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1E8" w:rsidRPr="006852D8" w:rsidRDefault="001A61E8" w:rsidP="001A61E8">
      <w:pPr>
        <w:pStyle w:val="Centered"/>
        <w:rPr>
          <w:rFonts w:ascii="Times New Roman" w:hAnsi="Times New Roman"/>
          <w:sz w:val="24"/>
          <w:lang w:val="bg-BG"/>
        </w:rPr>
      </w:pPr>
    </w:p>
    <w:p w:rsidR="001A61E8" w:rsidRPr="006852D8" w:rsidRDefault="001A61E8" w:rsidP="001A61E8">
      <w:pPr>
        <w:jc w:val="center"/>
        <w:rPr>
          <w:rFonts w:ascii="Times New Roman" w:hAnsi="Times New Roman" w:cs="Times New Roman"/>
          <w:b/>
          <w:caps/>
        </w:rPr>
      </w:pPr>
    </w:p>
    <w:p w:rsidR="001A61E8" w:rsidRPr="006852D8" w:rsidRDefault="001A61E8" w:rsidP="001A61E8">
      <w:pPr>
        <w:pStyle w:val="Centered"/>
        <w:rPr>
          <w:rFonts w:ascii="Times New Roman" w:hAnsi="Times New Roman"/>
          <w:b/>
          <w:caps/>
          <w:sz w:val="40"/>
          <w:szCs w:val="40"/>
          <w:lang w:val="bg-BG"/>
        </w:rPr>
      </w:pPr>
    </w:p>
    <w:p w:rsidR="001A61E8" w:rsidRPr="00C556E2" w:rsidRDefault="00D344C0" w:rsidP="001A61E8">
      <w:pPr>
        <w:pStyle w:val="Centered"/>
        <w:rPr>
          <w:rFonts w:ascii="Times New Roman" w:hAnsi="Times New Roman"/>
          <w:b/>
          <w:caps/>
          <w:sz w:val="40"/>
          <w:szCs w:val="40"/>
          <w:lang w:val="bg-BG"/>
        </w:rPr>
      </w:pPr>
      <w:r>
        <w:rPr>
          <w:rFonts w:ascii="Times New Roman" w:hAnsi="Times New Roman"/>
          <w:b/>
          <w:caps/>
          <w:sz w:val="40"/>
          <w:szCs w:val="40"/>
          <w:lang w:val="bg-BG"/>
        </w:rPr>
        <w:t xml:space="preserve">РЕГИОНАЛНА </w:t>
      </w:r>
      <w:r w:rsidR="001A61E8" w:rsidRPr="006852D8">
        <w:rPr>
          <w:rFonts w:ascii="Times New Roman" w:hAnsi="Times New Roman"/>
          <w:b/>
          <w:caps/>
          <w:sz w:val="40"/>
          <w:szCs w:val="40"/>
          <w:lang w:val="bg-BG"/>
        </w:rPr>
        <w:t xml:space="preserve">ПРОГРАМА ЗА УПРАВЛЕНИЕ НА отпадъците </w:t>
      </w:r>
      <w:r>
        <w:rPr>
          <w:rFonts w:ascii="Times New Roman" w:hAnsi="Times New Roman"/>
          <w:b/>
          <w:caps/>
          <w:sz w:val="40"/>
          <w:szCs w:val="40"/>
          <w:lang w:val="bg-BG"/>
        </w:rPr>
        <w:t>З</w:t>
      </w:r>
      <w:r w:rsidR="001A61E8" w:rsidRPr="006852D8">
        <w:rPr>
          <w:rFonts w:ascii="Times New Roman" w:hAnsi="Times New Roman"/>
          <w:b/>
          <w:caps/>
          <w:sz w:val="40"/>
          <w:szCs w:val="40"/>
          <w:lang w:val="bg-BG"/>
        </w:rPr>
        <w:t xml:space="preserve">а </w:t>
      </w:r>
      <w:r>
        <w:rPr>
          <w:rFonts w:ascii="Times New Roman" w:hAnsi="Times New Roman"/>
          <w:b/>
          <w:caps/>
          <w:sz w:val="40"/>
          <w:szCs w:val="40"/>
          <w:lang w:val="bg-BG"/>
        </w:rPr>
        <w:t>РЕГИОН ХАРМАНЛИ</w:t>
      </w:r>
      <w:r w:rsidR="00C556E2" w:rsidRPr="007E25BA">
        <w:rPr>
          <w:rFonts w:ascii="Times New Roman" w:hAnsi="Times New Roman"/>
          <w:b/>
          <w:caps/>
          <w:sz w:val="40"/>
          <w:szCs w:val="40"/>
          <w:lang w:val="ru-RU"/>
        </w:rPr>
        <w:t xml:space="preserve">, </w:t>
      </w:r>
      <w:r w:rsidR="00C556E2">
        <w:rPr>
          <w:rFonts w:ascii="Times New Roman" w:hAnsi="Times New Roman"/>
          <w:b/>
          <w:caps/>
          <w:sz w:val="40"/>
          <w:szCs w:val="40"/>
          <w:lang w:val="bg-BG"/>
        </w:rPr>
        <w:t xml:space="preserve">ВКЛЮЧВАЩ ОБЩИНИТЕ </w:t>
      </w:r>
      <w:r w:rsidR="00320E19" w:rsidRPr="00320E19">
        <w:rPr>
          <w:rFonts w:ascii="Times New Roman" w:hAnsi="Times New Roman"/>
          <w:b/>
          <w:caps/>
          <w:sz w:val="40"/>
          <w:szCs w:val="40"/>
          <w:lang w:val="bg-BG"/>
        </w:rPr>
        <w:t>Харманли,</w:t>
      </w:r>
      <w:r w:rsidR="00320E19">
        <w:rPr>
          <w:rFonts w:ascii="Times New Roman" w:hAnsi="Times New Roman"/>
          <w:b/>
          <w:caps/>
          <w:sz w:val="40"/>
          <w:szCs w:val="40"/>
          <w:lang w:val="bg-BG"/>
        </w:rPr>
        <w:t xml:space="preserve"> </w:t>
      </w:r>
      <w:r w:rsidR="00C556E2" w:rsidRPr="00C556E2">
        <w:rPr>
          <w:rFonts w:ascii="Times New Roman" w:hAnsi="Times New Roman"/>
          <w:b/>
          <w:caps/>
          <w:sz w:val="40"/>
          <w:szCs w:val="40"/>
          <w:lang w:val="bg-BG"/>
        </w:rPr>
        <w:t>Свиленград, Тополовград, Симеоновград, Любимец, Стамболово и Маджарово</w:t>
      </w:r>
    </w:p>
    <w:p w:rsidR="001A61E8" w:rsidRPr="006852D8" w:rsidRDefault="001A61E8" w:rsidP="001A61E8">
      <w:pPr>
        <w:pStyle w:val="Centered"/>
        <w:rPr>
          <w:rFonts w:ascii="Times New Roman" w:hAnsi="Times New Roman"/>
          <w:b/>
          <w:caps/>
          <w:sz w:val="40"/>
          <w:szCs w:val="40"/>
          <w:lang w:val="bg-BG"/>
        </w:rPr>
      </w:pPr>
      <w:r w:rsidRPr="006852D8">
        <w:rPr>
          <w:rFonts w:ascii="Times New Roman" w:hAnsi="Times New Roman"/>
          <w:b/>
          <w:caps/>
          <w:sz w:val="40"/>
          <w:szCs w:val="40"/>
          <w:lang w:val="bg-BG"/>
        </w:rPr>
        <w:t>за периода 20</w:t>
      </w:r>
      <w:r w:rsidR="00D344C0">
        <w:rPr>
          <w:rFonts w:ascii="Times New Roman" w:hAnsi="Times New Roman"/>
          <w:b/>
          <w:caps/>
          <w:sz w:val="40"/>
          <w:szCs w:val="40"/>
          <w:lang w:val="bg-BG"/>
        </w:rPr>
        <w:t>22</w:t>
      </w:r>
      <w:r w:rsidRPr="006852D8">
        <w:rPr>
          <w:rFonts w:ascii="Times New Roman" w:hAnsi="Times New Roman"/>
          <w:b/>
          <w:caps/>
          <w:sz w:val="40"/>
          <w:szCs w:val="40"/>
          <w:lang w:val="bg-BG"/>
        </w:rPr>
        <w:t>-202</w:t>
      </w:r>
      <w:r w:rsidR="00B9305D">
        <w:rPr>
          <w:rFonts w:ascii="Times New Roman" w:hAnsi="Times New Roman"/>
          <w:b/>
          <w:caps/>
          <w:sz w:val="40"/>
          <w:szCs w:val="40"/>
          <w:lang w:val="bg-BG"/>
        </w:rPr>
        <w:t>8</w:t>
      </w:r>
    </w:p>
    <w:p w:rsidR="001A61E8" w:rsidRDefault="009449CE" w:rsidP="001A61E8">
      <w:pPr>
        <w:pStyle w:val="Centered"/>
        <w:rPr>
          <w:rFonts w:ascii="Times New Roman" w:hAnsi="Times New Roman"/>
          <w:b/>
          <w:caps/>
          <w:sz w:val="24"/>
          <w:lang w:val="bg-BG"/>
        </w:rPr>
      </w:pPr>
      <w:r>
        <w:rPr>
          <w:rFonts w:ascii="Times New Roman" w:hAnsi="Times New Roman"/>
          <w:b/>
          <w:caps/>
          <w:sz w:val="24"/>
          <w:lang w:val="bg-BG"/>
        </w:rPr>
        <w:t>(</w:t>
      </w:r>
      <w:r w:rsidR="00D344C0">
        <w:rPr>
          <w:rFonts w:ascii="Times New Roman" w:hAnsi="Times New Roman"/>
          <w:b/>
          <w:caps/>
          <w:sz w:val="24"/>
          <w:lang w:val="bg-BG"/>
        </w:rPr>
        <w:t>с модул за всяка община</w:t>
      </w:r>
      <w:r>
        <w:rPr>
          <w:rFonts w:ascii="Times New Roman" w:hAnsi="Times New Roman"/>
          <w:b/>
          <w:caps/>
          <w:sz w:val="24"/>
          <w:lang w:val="bg-BG"/>
        </w:rPr>
        <w:t>)</w:t>
      </w:r>
    </w:p>
    <w:p w:rsidR="001657FB" w:rsidRPr="006852D8" w:rsidRDefault="001657FB" w:rsidP="001A61E8">
      <w:pPr>
        <w:pStyle w:val="Centered"/>
        <w:rPr>
          <w:rFonts w:ascii="Times New Roman" w:hAnsi="Times New Roman"/>
          <w:b/>
          <w:caps/>
          <w:sz w:val="24"/>
          <w:lang w:val="bg-BG"/>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0"/>
        <w:gridCol w:w="3616"/>
        <w:gridCol w:w="3128"/>
      </w:tblGrid>
      <w:tr w:rsidR="00216E91" w:rsidTr="001657FB">
        <w:trPr>
          <w:jc w:val="center"/>
        </w:trPr>
        <w:tc>
          <w:tcPr>
            <w:tcW w:w="1578" w:type="pct"/>
            <w:vAlign w:val="center"/>
          </w:tcPr>
          <w:p w:rsidR="00216E91" w:rsidRDefault="00216E91" w:rsidP="00216E91">
            <w:pPr>
              <w:spacing w:after="200" w:line="276" w:lineRule="auto"/>
              <w:jc w:val="center"/>
              <w:rPr>
                <w:rFonts w:ascii="Times New Roman" w:hAnsi="Times New Roman" w:cs="Times New Roman"/>
              </w:rPr>
            </w:pPr>
            <w:r>
              <w:rPr>
                <w:rFonts w:ascii="Times New Roman" w:hAnsi="Times New Roman" w:cs="Times New Roman"/>
                <w:noProof/>
              </w:rPr>
              <w:drawing>
                <wp:inline distT="0" distB="0" distL="0" distR="0">
                  <wp:extent cx="838200" cy="1056236"/>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838200" cy="1056236"/>
                          </a:xfrm>
                          <a:prstGeom prst="rect">
                            <a:avLst/>
                          </a:prstGeom>
                          <a:noFill/>
                          <a:ln w="9525">
                            <a:noFill/>
                            <a:miter lim="800000"/>
                            <a:headEnd/>
                            <a:tailEnd/>
                          </a:ln>
                        </pic:spPr>
                      </pic:pic>
                    </a:graphicData>
                  </a:graphic>
                </wp:inline>
              </w:drawing>
            </w:r>
          </w:p>
        </w:tc>
        <w:tc>
          <w:tcPr>
            <w:tcW w:w="1835" w:type="pct"/>
            <w:vAlign w:val="center"/>
          </w:tcPr>
          <w:p w:rsidR="00216E91" w:rsidRDefault="00C54552" w:rsidP="00216E91">
            <w:pPr>
              <w:spacing w:after="200" w:line="276" w:lineRule="auto"/>
              <w:jc w:val="center"/>
              <w:rPr>
                <w:rFonts w:ascii="Times New Roman" w:hAnsi="Times New Roman" w:cs="Times New Roman"/>
              </w:rPr>
            </w:pPr>
            <w:r>
              <w:rPr>
                <w:rFonts w:ascii="Times New Roman" w:hAnsi="Times New Roman" w:cs="Times New Roman"/>
                <w:noProof/>
              </w:rPr>
              <w:drawing>
                <wp:inline distT="0" distB="0" distL="0" distR="0">
                  <wp:extent cx="844711" cy="11811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844711" cy="1181100"/>
                          </a:xfrm>
                          <a:prstGeom prst="rect">
                            <a:avLst/>
                          </a:prstGeom>
                          <a:noFill/>
                          <a:ln w="9525">
                            <a:noFill/>
                            <a:miter lim="800000"/>
                            <a:headEnd/>
                            <a:tailEnd/>
                          </a:ln>
                        </pic:spPr>
                      </pic:pic>
                    </a:graphicData>
                  </a:graphic>
                </wp:inline>
              </w:drawing>
            </w:r>
          </w:p>
        </w:tc>
        <w:tc>
          <w:tcPr>
            <w:tcW w:w="1587" w:type="pct"/>
            <w:vAlign w:val="center"/>
          </w:tcPr>
          <w:p w:rsidR="00216E91" w:rsidRDefault="00216E91" w:rsidP="00216E91">
            <w:pPr>
              <w:spacing w:after="200" w:line="276" w:lineRule="auto"/>
              <w:jc w:val="center"/>
              <w:rPr>
                <w:rFonts w:ascii="Times New Roman" w:hAnsi="Times New Roman" w:cs="Times New Roman"/>
              </w:rPr>
            </w:pPr>
            <w:r>
              <w:rPr>
                <w:rFonts w:ascii="Times New Roman" w:hAnsi="Times New Roman" w:cs="Times New Roman"/>
                <w:noProof/>
              </w:rPr>
              <w:drawing>
                <wp:inline distT="0" distB="0" distL="0" distR="0">
                  <wp:extent cx="716078" cy="1304925"/>
                  <wp:effectExtent l="19050" t="0" r="7822"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716078" cy="1304925"/>
                          </a:xfrm>
                          <a:prstGeom prst="rect">
                            <a:avLst/>
                          </a:prstGeom>
                          <a:noFill/>
                          <a:ln w="9525">
                            <a:noFill/>
                            <a:miter lim="800000"/>
                            <a:headEnd/>
                            <a:tailEnd/>
                          </a:ln>
                        </pic:spPr>
                      </pic:pic>
                    </a:graphicData>
                  </a:graphic>
                </wp:inline>
              </w:drawing>
            </w:r>
          </w:p>
        </w:tc>
      </w:tr>
      <w:tr w:rsidR="00216E91" w:rsidRPr="001657FB" w:rsidTr="001657FB">
        <w:trPr>
          <w:jc w:val="center"/>
        </w:trPr>
        <w:tc>
          <w:tcPr>
            <w:tcW w:w="1578" w:type="pct"/>
            <w:vAlign w:val="center"/>
          </w:tcPr>
          <w:p w:rsidR="00216E91" w:rsidRPr="001657FB" w:rsidRDefault="00667EE9" w:rsidP="00216E91">
            <w:pPr>
              <w:spacing w:after="200" w:line="276" w:lineRule="auto"/>
              <w:jc w:val="center"/>
              <w:rPr>
                <w:rFonts w:ascii="Times New Roman" w:hAnsi="Times New Roman" w:cs="Times New Roman"/>
                <w:b/>
                <w:sz w:val="30"/>
                <w:szCs w:val="30"/>
              </w:rPr>
            </w:pPr>
            <w:r w:rsidRPr="001657FB">
              <w:rPr>
                <w:rFonts w:ascii="Times New Roman" w:hAnsi="Times New Roman" w:cs="Times New Roman"/>
                <w:b/>
                <w:sz w:val="30"/>
                <w:szCs w:val="30"/>
              </w:rPr>
              <w:t>ХАРМАНЛИ</w:t>
            </w:r>
          </w:p>
        </w:tc>
        <w:tc>
          <w:tcPr>
            <w:tcW w:w="1835" w:type="pct"/>
            <w:vAlign w:val="center"/>
          </w:tcPr>
          <w:p w:rsidR="00216E91" w:rsidRPr="001657FB" w:rsidRDefault="00667EE9" w:rsidP="00216E91">
            <w:pPr>
              <w:spacing w:after="200" w:line="276" w:lineRule="auto"/>
              <w:jc w:val="center"/>
              <w:rPr>
                <w:rFonts w:ascii="Times New Roman" w:hAnsi="Times New Roman" w:cs="Times New Roman"/>
                <w:b/>
                <w:sz w:val="30"/>
                <w:szCs w:val="30"/>
              </w:rPr>
            </w:pPr>
            <w:r w:rsidRPr="001657FB">
              <w:rPr>
                <w:rFonts w:ascii="Times New Roman" w:hAnsi="Times New Roman" w:cs="Times New Roman"/>
                <w:b/>
                <w:sz w:val="30"/>
                <w:szCs w:val="30"/>
              </w:rPr>
              <w:t>СВИЛЕНГРАД</w:t>
            </w:r>
          </w:p>
        </w:tc>
        <w:tc>
          <w:tcPr>
            <w:tcW w:w="1587" w:type="pct"/>
            <w:vAlign w:val="center"/>
          </w:tcPr>
          <w:p w:rsidR="00216E91" w:rsidRPr="001657FB" w:rsidRDefault="00667EE9" w:rsidP="00216E91">
            <w:pPr>
              <w:spacing w:after="200" w:line="276" w:lineRule="auto"/>
              <w:jc w:val="center"/>
              <w:rPr>
                <w:rFonts w:ascii="Times New Roman" w:hAnsi="Times New Roman" w:cs="Times New Roman"/>
                <w:b/>
                <w:sz w:val="30"/>
                <w:szCs w:val="30"/>
              </w:rPr>
            </w:pPr>
            <w:r w:rsidRPr="001657FB">
              <w:rPr>
                <w:rFonts w:ascii="Times New Roman" w:hAnsi="Times New Roman" w:cs="Times New Roman"/>
                <w:b/>
                <w:sz w:val="30"/>
                <w:szCs w:val="30"/>
              </w:rPr>
              <w:t>ТОПОЛОВГРАД</w:t>
            </w:r>
          </w:p>
        </w:tc>
      </w:tr>
    </w:tbl>
    <w:p w:rsidR="00AF4531" w:rsidRDefault="00AF4531">
      <w:pPr>
        <w:spacing w:after="200" w:line="276" w:lineRule="auto"/>
        <w:rPr>
          <w:rFonts w:ascii="Times New Roman" w:hAnsi="Times New Roman"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06"/>
        <w:gridCol w:w="2960"/>
        <w:gridCol w:w="2457"/>
        <w:gridCol w:w="2331"/>
      </w:tblGrid>
      <w:tr w:rsidR="00560F60" w:rsidTr="001657FB">
        <w:trPr>
          <w:jc w:val="center"/>
        </w:trPr>
        <w:tc>
          <w:tcPr>
            <w:tcW w:w="2463" w:type="dxa"/>
          </w:tcPr>
          <w:p w:rsidR="00560F60" w:rsidRDefault="00C54552">
            <w:pPr>
              <w:spacing w:after="200" w:line="276" w:lineRule="auto"/>
              <w:rPr>
                <w:rFonts w:ascii="Times New Roman" w:hAnsi="Times New Roman" w:cs="Times New Roman"/>
              </w:rPr>
            </w:pPr>
            <w:r>
              <w:rPr>
                <w:rFonts w:ascii="Times New Roman" w:hAnsi="Times New Roman" w:cs="Times New Roman"/>
                <w:noProof/>
              </w:rPr>
              <w:drawing>
                <wp:inline distT="0" distB="0" distL="0" distR="0">
                  <wp:extent cx="1104900" cy="1282198"/>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104900" cy="1282198"/>
                          </a:xfrm>
                          <a:prstGeom prst="rect">
                            <a:avLst/>
                          </a:prstGeom>
                          <a:noFill/>
                          <a:ln w="9525">
                            <a:noFill/>
                            <a:miter lim="800000"/>
                            <a:headEnd/>
                            <a:tailEnd/>
                          </a:ln>
                        </pic:spPr>
                      </pic:pic>
                    </a:graphicData>
                  </a:graphic>
                </wp:inline>
              </w:drawing>
            </w:r>
          </w:p>
        </w:tc>
        <w:tc>
          <w:tcPr>
            <w:tcW w:w="2463" w:type="dxa"/>
          </w:tcPr>
          <w:p w:rsidR="00560F60" w:rsidRDefault="00C54552">
            <w:pPr>
              <w:spacing w:after="200" w:line="276" w:lineRule="auto"/>
              <w:rPr>
                <w:rFonts w:ascii="Times New Roman" w:hAnsi="Times New Roman" w:cs="Times New Roman"/>
              </w:rPr>
            </w:pPr>
            <w:r>
              <w:rPr>
                <w:rFonts w:ascii="Times New Roman" w:hAnsi="Times New Roman" w:cs="Times New Roman"/>
                <w:noProof/>
              </w:rPr>
              <w:drawing>
                <wp:inline distT="0" distB="0" distL="0" distR="0">
                  <wp:extent cx="1723338" cy="12858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1723338" cy="1285875"/>
                          </a:xfrm>
                          <a:prstGeom prst="rect">
                            <a:avLst/>
                          </a:prstGeom>
                          <a:noFill/>
                          <a:ln w="9525">
                            <a:noFill/>
                            <a:miter lim="800000"/>
                            <a:headEnd/>
                            <a:tailEnd/>
                          </a:ln>
                        </pic:spPr>
                      </pic:pic>
                    </a:graphicData>
                  </a:graphic>
                </wp:inline>
              </w:drawing>
            </w:r>
          </w:p>
        </w:tc>
        <w:tc>
          <w:tcPr>
            <w:tcW w:w="2464" w:type="dxa"/>
          </w:tcPr>
          <w:p w:rsidR="00560F60" w:rsidRDefault="00040BEA">
            <w:pPr>
              <w:spacing w:after="200" w:line="276" w:lineRule="auto"/>
              <w:rPr>
                <w:rFonts w:ascii="Times New Roman" w:hAnsi="Times New Roman" w:cs="Times New Roman"/>
              </w:rPr>
            </w:pPr>
            <w:r>
              <w:rPr>
                <w:rFonts w:ascii="Times New Roman" w:hAnsi="Times New Roman" w:cs="Times New Roman"/>
                <w:noProof/>
              </w:rPr>
              <w:drawing>
                <wp:inline distT="0" distB="0" distL="0" distR="0">
                  <wp:extent cx="1209675" cy="12096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1209675" cy="1209675"/>
                          </a:xfrm>
                          <a:prstGeom prst="rect">
                            <a:avLst/>
                          </a:prstGeom>
                          <a:noFill/>
                          <a:ln w="9525">
                            <a:noFill/>
                            <a:miter lim="800000"/>
                            <a:headEnd/>
                            <a:tailEnd/>
                          </a:ln>
                        </pic:spPr>
                      </pic:pic>
                    </a:graphicData>
                  </a:graphic>
                </wp:inline>
              </w:drawing>
            </w:r>
          </w:p>
        </w:tc>
        <w:tc>
          <w:tcPr>
            <w:tcW w:w="2464" w:type="dxa"/>
          </w:tcPr>
          <w:p w:rsidR="00560F60" w:rsidRDefault="00040BEA">
            <w:pPr>
              <w:spacing w:after="200" w:line="276" w:lineRule="auto"/>
              <w:rPr>
                <w:rFonts w:ascii="Times New Roman" w:hAnsi="Times New Roman" w:cs="Times New Roman"/>
              </w:rPr>
            </w:pPr>
            <w:r>
              <w:rPr>
                <w:rFonts w:ascii="Times New Roman" w:hAnsi="Times New Roman" w:cs="Times New Roman"/>
                <w:noProof/>
              </w:rPr>
              <w:drawing>
                <wp:inline distT="0" distB="0" distL="0" distR="0">
                  <wp:extent cx="924086" cy="1285875"/>
                  <wp:effectExtent l="19050" t="0" r="9364"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924086" cy="1285875"/>
                          </a:xfrm>
                          <a:prstGeom prst="rect">
                            <a:avLst/>
                          </a:prstGeom>
                          <a:noFill/>
                          <a:ln w="9525">
                            <a:noFill/>
                            <a:miter lim="800000"/>
                            <a:headEnd/>
                            <a:tailEnd/>
                          </a:ln>
                        </pic:spPr>
                      </pic:pic>
                    </a:graphicData>
                  </a:graphic>
                </wp:inline>
              </w:drawing>
            </w:r>
          </w:p>
        </w:tc>
      </w:tr>
      <w:tr w:rsidR="00560F60" w:rsidRPr="001657FB" w:rsidTr="001657FB">
        <w:trPr>
          <w:jc w:val="center"/>
        </w:trPr>
        <w:tc>
          <w:tcPr>
            <w:tcW w:w="2463" w:type="dxa"/>
          </w:tcPr>
          <w:p w:rsidR="00560F60" w:rsidRPr="001657FB" w:rsidRDefault="00667EE9">
            <w:pPr>
              <w:spacing w:after="200" w:line="276" w:lineRule="auto"/>
              <w:rPr>
                <w:rFonts w:ascii="Times New Roman" w:hAnsi="Times New Roman" w:cs="Times New Roman"/>
                <w:b/>
                <w:sz w:val="30"/>
                <w:szCs w:val="30"/>
              </w:rPr>
            </w:pPr>
            <w:r w:rsidRPr="001657FB">
              <w:rPr>
                <w:rFonts w:ascii="Times New Roman" w:hAnsi="Times New Roman" w:cs="Times New Roman"/>
                <w:b/>
                <w:sz w:val="30"/>
                <w:szCs w:val="30"/>
              </w:rPr>
              <w:t>ЛЮБИМЕЦ</w:t>
            </w:r>
          </w:p>
        </w:tc>
        <w:tc>
          <w:tcPr>
            <w:tcW w:w="2463" w:type="dxa"/>
          </w:tcPr>
          <w:p w:rsidR="00560F60" w:rsidRPr="001657FB" w:rsidRDefault="00667EE9">
            <w:pPr>
              <w:spacing w:after="200" w:line="276" w:lineRule="auto"/>
              <w:rPr>
                <w:rFonts w:ascii="Times New Roman" w:hAnsi="Times New Roman" w:cs="Times New Roman"/>
                <w:b/>
                <w:sz w:val="30"/>
                <w:szCs w:val="30"/>
              </w:rPr>
            </w:pPr>
            <w:r w:rsidRPr="001657FB">
              <w:rPr>
                <w:rFonts w:ascii="Times New Roman" w:hAnsi="Times New Roman" w:cs="Times New Roman"/>
                <w:b/>
                <w:sz w:val="30"/>
                <w:szCs w:val="30"/>
              </w:rPr>
              <w:t>СИМЕОНОВГРАД</w:t>
            </w:r>
          </w:p>
        </w:tc>
        <w:tc>
          <w:tcPr>
            <w:tcW w:w="2464" w:type="dxa"/>
          </w:tcPr>
          <w:p w:rsidR="00560F60" w:rsidRPr="001657FB" w:rsidRDefault="00667EE9">
            <w:pPr>
              <w:spacing w:after="200" w:line="276" w:lineRule="auto"/>
              <w:rPr>
                <w:rFonts w:ascii="Times New Roman" w:hAnsi="Times New Roman" w:cs="Times New Roman"/>
                <w:b/>
                <w:sz w:val="30"/>
                <w:szCs w:val="30"/>
              </w:rPr>
            </w:pPr>
            <w:r w:rsidRPr="001657FB">
              <w:rPr>
                <w:rFonts w:ascii="Times New Roman" w:hAnsi="Times New Roman" w:cs="Times New Roman"/>
                <w:b/>
                <w:sz w:val="30"/>
                <w:szCs w:val="30"/>
              </w:rPr>
              <w:t>СТАМБОЛОВО</w:t>
            </w:r>
          </w:p>
        </w:tc>
        <w:tc>
          <w:tcPr>
            <w:tcW w:w="2464" w:type="dxa"/>
          </w:tcPr>
          <w:p w:rsidR="00560F60" w:rsidRPr="001657FB" w:rsidRDefault="00667EE9">
            <w:pPr>
              <w:spacing w:after="200" w:line="276" w:lineRule="auto"/>
              <w:rPr>
                <w:rFonts w:ascii="Times New Roman" w:hAnsi="Times New Roman" w:cs="Times New Roman"/>
                <w:b/>
                <w:sz w:val="30"/>
                <w:szCs w:val="30"/>
              </w:rPr>
            </w:pPr>
            <w:r w:rsidRPr="001657FB">
              <w:rPr>
                <w:rFonts w:ascii="Times New Roman" w:hAnsi="Times New Roman" w:cs="Times New Roman"/>
                <w:b/>
                <w:sz w:val="30"/>
                <w:szCs w:val="30"/>
              </w:rPr>
              <w:t>МАДЖАРОВО</w:t>
            </w:r>
          </w:p>
        </w:tc>
      </w:tr>
    </w:tbl>
    <w:p w:rsidR="00560F60" w:rsidRDefault="00560F60">
      <w:pPr>
        <w:spacing w:after="200" w:line="276" w:lineRule="auto"/>
        <w:rPr>
          <w:rFonts w:ascii="Times New Roman" w:hAnsi="Times New Roman" w:cs="Times New Roman"/>
        </w:rPr>
      </w:pPr>
    </w:p>
    <w:p w:rsidR="00D63BB7" w:rsidRPr="006852D8" w:rsidRDefault="00D63BB7">
      <w:pPr>
        <w:spacing w:after="200" w:line="276" w:lineRule="auto"/>
        <w:rPr>
          <w:rFonts w:ascii="Times New Roman" w:hAnsi="Times New Roman" w:cs="Times New Roman"/>
          <w:b/>
        </w:rPr>
      </w:pPr>
      <w:r w:rsidRPr="006852D8">
        <w:rPr>
          <w:rFonts w:ascii="Times New Roman" w:hAnsi="Times New Roman" w:cs="Times New Roman"/>
          <w:b/>
        </w:rPr>
        <w:br w:type="page"/>
      </w:r>
    </w:p>
    <w:p w:rsidR="001A61E8" w:rsidRPr="006852D8" w:rsidRDefault="001A61E8" w:rsidP="001A61E8">
      <w:pPr>
        <w:jc w:val="center"/>
        <w:rPr>
          <w:rFonts w:ascii="Times New Roman" w:hAnsi="Times New Roman" w:cs="Times New Roman"/>
          <w:b/>
        </w:rPr>
      </w:pPr>
    </w:p>
    <w:p w:rsidR="001A61E8" w:rsidRPr="006852D8" w:rsidRDefault="001A61E8" w:rsidP="001A61E8">
      <w:pPr>
        <w:tabs>
          <w:tab w:val="center" w:pos="4748"/>
          <w:tab w:val="left" w:pos="6585"/>
        </w:tabs>
        <w:spacing w:before="360"/>
        <w:rPr>
          <w:rFonts w:ascii="Times New Roman" w:hAnsi="Times New Roman" w:cs="Times New Roman"/>
          <w:b/>
        </w:rPr>
      </w:pPr>
      <w:r w:rsidRPr="006852D8">
        <w:rPr>
          <w:rFonts w:ascii="Times New Roman" w:hAnsi="Times New Roman" w:cs="Times New Roman"/>
          <w:b/>
        </w:rPr>
        <w:tab/>
        <w:t>СЪДЪРЖАНИЕ</w:t>
      </w:r>
      <w:r w:rsidRPr="006852D8">
        <w:rPr>
          <w:rFonts w:ascii="Times New Roman" w:hAnsi="Times New Roman" w:cs="Times New Roman"/>
          <w:b/>
        </w:rPr>
        <w:tab/>
      </w:r>
    </w:p>
    <w:p w:rsidR="00225709" w:rsidRPr="00225709" w:rsidRDefault="00DF5804">
      <w:pPr>
        <w:pStyle w:val="TOC1"/>
        <w:rPr>
          <w:rFonts w:eastAsiaTheme="minorEastAsia"/>
          <w:color w:val="auto"/>
        </w:rPr>
      </w:pPr>
      <w:r w:rsidRPr="00225709">
        <w:fldChar w:fldCharType="begin"/>
      </w:r>
      <w:r w:rsidR="001A61E8" w:rsidRPr="00225709">
        <w:instrText xml:space="preserve"> TOC \o "1-3" \h \z \u </w:instrText>
      </w:r>
      <w:r w:rsidRPr="00225709">
        <w:fldChar w:fldCharType="separate"/>
      </w:r>
      <w:hyperlink w:anchor="_Toc101787331" w:history="1">
        <w:r w:rsidR="00225709" w:rsidRPr="00225709">
          <w:rPr>
            <w:rStyle w:val="Hyperlink"/>
          </w:rPr>
          <w:t>I.</w:t>
        </w:r>
        <w:r w:rsidR="00225709" w:rsidRPr="00225709">
          <w:rPr>
            <w:rFonts w:eastAsiaTheme="minorEastAsia"/>
            <w:color w:val="auto"/>
          </w:rPr>
          <w:tab/>
        </w:r>
        <w:r w:rsidR="00225709" w:rsidRPr="00225709">
          <w:rPr>
            <w:rStyle w:val="Hyperlink"/>
          </w:rPr>
          <w:t>ВЪВЕДЕНИЕ</w:t>
        </w:r>
        <w:r w:rsidR="00225709" w:rsidRPr="00225709">
          <w:rPr>
            <w:webHidden/>
          </w:rPr>
          <w:tab/>
        </w:r>
        <w:r w:rsidRPr="00225709">
          <w:rPr>
            <w:webHidden/>
          </w:rPr>
          <w:fldChar w:fldCharType="begin"/>
        </w:r>
        <w:r w:rsidR="00225709" w:rsidRPr="00225709">
          <w:rPr>
            <w:webHidden/>
          </w:rPr>
          <w:instrText xml:space="preserve"> PAGEREF _Toc101787331 \h </w:instrText>
        </w:r>
        <w:r w:rsidRPr="00225709">
          <w:rPr>
            <w:webHidden/>
          </w:rPr>
        </w:r>
        <w:r w:rsidRPr="00225709">
          <w:rPr>
            <w:webHidden/>
          </w:rPr>
          <w:fldChar w:fldCharType="separate"/>
        </w:r>
        <w:r w:rsidR="00B35DFF">
          <w:rPr>
            <w:webHidden/>
          </w:rPr>
          <w:t>6</w:t>
        </w:r>
        <w:r w:rsidRPr="00225709">
          <w:rPr>
            <w:webHidden/>
          </w:rPr>
          <w:fldChar w:fldCharType="end"/>
        </w:r>
      </w:hyperlink>
    </w:p>
    <w:p w:rsidR="00225709" w:rsidRPr="00225709" w:rsidRDefault="00DF5804">
      <w:pPr>
        <w:pStyle w:val="TOC2"/>
        <w:tabs>
          <w:tab w:val="left" w:pos="880"/>
          <w:tab w:val="right" w:leader="dot" w:pos="9628"/>
        </w:tabs>
        <w:rPr>
          <w:rFonts w:ascii="Times New Roman" w:eastAsiaTheme="minorEastAsia" w:hAnsi="Times New Roman" w:cs="Times New Roman"/>
          <w:noProof/>
          <w:color w:val="auto"/>
        </w:rPr>
      </w:pPr>
      <w:hyperlink w:anchor="_Toc101787332" w:history="1">
        <w:r w:rsidR="00225709" w:rsidRPr="00225709">
          <w:rPr>
            <w:rStyle w:val="Hyperlink"/>
            <w:rFonts w:ascii="Times New Roman" w:hAnsi="Times New Roman" w:cs="Times New Roman"/>
            <w:noProof/>
          </w:rPr>
          <w:t>I.1</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ОСНОВНИ ЦЕЛИ И ОСНОВНИ РЕЗУЛТАТИ, КОИТО СЕ ОЧАКВАТ ОТ ИЗПЪЛНЕНИЕТО НА ПРОГРАМАТА</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_Toc101787332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8</w:t>
        </w:r>
        <w:r w:rsidRPr="00225709">
          <w:rPr>
            <w:rFonts w:ascii="Times New Roman" w:hAnsi="Times New Roman" w:cs="Times New Roman"/>
            <w:noProof/>
            <w:webHidden/>
          </w:rPr>
          <w:fldChar w:fldCharType="end"/>
        </w:r>
      </w:hyperlink>
    </w:p>
    <w:p w:rsidR="00225709" w:rsidRPr="00225709" w:rsidRDefault="00DF5804">
      <w:pPr>
        <w:pStyle w:val="TOC2"/>
        <w:tabs>
          <w:tab w:val="left" w:pos="880"/>
          <w:tab w:val="right" w:leader="dot" w:pos="9628"/>
        </w:tabs>
        <w:rPr>
          <w:rFonts w:ascii="Times New Roman" w:eastAsiaTheme="minorEastAsia" w:hAnsi="Times New Roman" w:cs="Times New Roman"/>
          <w:noProof/>
          <w:color w:val="auto"/>
        </w:rPr>
      </w:pPr>
      <w:hyperlink w:anchor="_Toc101787333" w:history="1">
        <w:r w:rsidR="00225709" w:rsidRPr="00225709">
          <w:rPr>
            <w:rStyle w:val="Hyperlink"/>
            <w:rFonts w:ascii="Times New Roman" w:hAnsi="Times New Roman" w:cs="Times New Roman"/>
            <w:noProof/>
          </w:rPr>
          <w:t>I.2</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Принципи</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_Toc101787333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11</w:t>
        </w:r>
        <w:r w:rsidRPr="00225709">
          <w:rPr>
            <w:rFonts w:ascii="Times New Roman" w:hAnsi="Times New Roman" w:cs="Times New Roman"/>
            <w:noProof/>
            <w:webHidden/>
          </w:rPr>
          <w:fldChar w:fldCharType="end"/>
        </w:r>
      </w:hyperlink>
    </w:p>
    <w:p w:rsidR="00225709" w:rsidRPr="00225709" w:rsidRDefault="00DF5804">
      <w:pPr>
        <w:pStyle w:val="TOC2"/>
        <w:tabs>
          <w:tab w:val="left" w:pos="880"/>
          <w:tab w:val="right" w:leader="dot" w:pos="9628"/>
        </w:tabs>
        <w:rPr>
          <w:rFonts w:ascii="Times New Roman" w:eastAsiaTheme="minorEastAsia" w:hAnsi="Times New Roman" w:cs="Times New Roman"/>
          <w:noProof/>
          <w:color w:val="auto"/>
        </w:rPr>
      </w:pPr>
      <w:hyperlink w:anchor="_Toc101787334" w:history="1">
        <w:r w:rsidR="00225709" w:rsidRPr="00225709">
          <w:rPr>
            <w:rStyle w:val="Hyperlink"/>
            <w:rFonts w:ascii="Times New Roman" w:hAnsi="Times New Roman" w:cs="Times New Roman"/>
            <w:noProof/>
          </w:rPr>
          <w:t>I.3</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Географски, демографски и социално- икономически характеристики</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_Toc101787334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13</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35" w:history="1">
        <w:r w:rsidR="00225709" w:rsidRPr="00225709">
          <w:rPr>
            <w:rStyle w:val="Hyperlink"/>
            <w:rFonts w:ascii="Times New Roman" w:hAnsi="Times New Roman" w:cs="Times New Roman"/>
            <w:noProof/>
          </w:rPr>
          <w:t>I.3.1</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Община Харманли</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_Toc101787335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13</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36" w:history="1">
        <w:r w:rsidR="00225709" w:rsidRPr="00225709">
          <w:rPr>
            <w:rStyle w:val="Hyperlink"/>
            <w:rFonts w:ascii="Times New Roman" w:hAnsi="Times New Roman" w:cs="Times New Roman"/>
            <w:noProof/>
          </w:rPr>
          <w:t>I.3.2</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Община Свиленград</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_Toc101787336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16</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37" w:history="1">
        <w:r w:rsidR="00225709" w:rsidRPr="00225709">
          <w:rPr>
            <w:rStyle w:val="Hyperlink"/>
            <w:rFonts w:ascii="Times New Roman" w:hAnsi="Times New Roman" w:cs="Times New Roman"/>
            <w:noProof/>
          </w:rPr>
          <w:t>I.3.3</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Тополовград</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_Toc101787337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20</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38" w:history="1">
        <w:r w:rsidR="00225709" w:rsidRPr="00225709">
          <w:rPr>
            <w:rStyle w:val="Hyperlink"/>
            <w:rFonts w:ascii="Times New Roman" w:hAnsi="Times New Roman" w:cs="Times New Roman"/>
            <w:noProof/>
          </w:rPr>
          <w:t>I.3.4</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Симеоновград</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_Toc101787338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22</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39" w:history="1">
        <w:r w:rsidR="00225709" w:rsidRPr="00225709">
          <w:rPr>
            <w:rStyle w:val="Hyperlink"/>
            <w:rFonts w:ascii="Times New Roman" w:hAnsi="Times New Roman" w:cs="Times New Roman"/>
            <w:noProof/>
          </w:rPr>
          <w:t>I.3.5</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Любимец</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_Toc101787339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24</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40" w:history="1">
        <w:r w:rsidR="00225709" w:rsidRPr="00225709">
          <w:rPr>
            <w:rStyle w:val="Hyperlink"/>
            <w:rFonts w:ascii="Times New Roman" w:hAnsi="Times New Roman" w:cs="Times New Roman"/>
            <w:noProof/>
          </w:rPr>
          <w:t>I.3.6</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Стамболово</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_Toc101787340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27</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41" w:history="1">
        <w:r w:rsidR="00225709" w:rsidRPr="00225709">
          <w:rPr>
            <w:rStyle w:val="Hyperlink"/>
            <w:rFonts w:ascii="Times New Roman" w:hAnsi="Times New Roman" w:cs="Times New Roman"/>
            <w:noProof/>
          </w:rPr>
          <w:t>I.3.7</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Маджарово</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_Toc101787341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29</w:t>
        </w:r>
        <w:r w:rsidRPr="00225709">
          <w:rPr>
            <w:rFonts w:ascii="Times New Roman" w:hAnsi="Times New Roman" w:cs="Times New Roman"/>
            <w:noProof/>
            <w:webHidden/>
          </w:rPr>
          <w:fldChar w:fldCharType="end"/>
        </w:r>
      </w:hyperlink>
    </w:p>
    <w:p w:rsidR="00225709" w:rsidRPr="00225709" w:rsidRDefault="00DF5804">
      <w:pPr>
        <w:pStyle w:val="TOC1"/>
        <w:rPr>
          <w:rFonts w:eastAsiaTheme="minorEastAsia"/>
          <w:color w:val="auto"/>
        </w:rPr>
      </w:pPr>
      <w:hyperlink w:anchor="_Toc101787342" w:history="1">
        <w:r w:rsidR="00225709" w:rsidRPr="00225709">
          <w:rPr>
            <w:rStyle w:val="Hyperlink"/>
          </w:rPr>
          <w:t>II.</w:t>
        </w:r>
        <w:r w:rsidR="00225709" w:rsidRPr="00225709">
          <w:rPr>
            <w:rFonts w:eastAsiaTheme="minorEastAsia"/>
            <w:color w:val="auto"/>
          </w:rPr>
          <w:tab/>
        </w:r>
        <w:r w:rsidR="00225709" w:rsidRPr="00225709">
          <w:rPr>
            <w:rStyle w:val="Hyperlink"/>
          </w:rPr>
          <w:t>АНАЛИЗ НА СЪСТОЯНИЕТО НА УПРАВЛЕНИЕТО НА ОТПАДЪЦИТЕ</w:t>
        </w:r>
        <w:r w:rsidR="00225709" w:rsidRPr="00225709">
          <w:rPr>
            <w:webHidden/>
          </w:rPr>
          <w:tab/>
        </w:r>
        <w:r w:rsidRPr="00225709">
          <w:rPr>
            <w:webHidden/>
          </w:rPr>
          <w:fldChar w:fldCharType="begin"/>
        </w:r>
        <w:r w:rsidR="00225709" w:rsidRPr="00225709">
          <w:rPr>
            <w:webHidden/>
          </w:rPr>
          <w:instrText xml:space="preserve"> PAGEREF _Toc101787342 \h </w:instrText>
        </w:r>
        <w:r w:rsidRPr="00225709">
          <w:rPr>
            <w:webHidden/>
          </w:rPr>
        </w:r>
        <w:r w:rsidRPr="00225709">
          <w:rPr>
            <w:webHidden/>
          </w:rPr>
          <w:fldChar w:fldCharType="separate"/>
        </w:r>
        <w:r w:rsidR="00B35DFF">
          <w:rPr>
            <w:webHidden/>
          </w:rPr>
          <w:t>32</w:t>
        </w:r>
        <w:r w:rsidRPr="00225709">
          <w:rPr>
            <w:webHidden/>
          </w:rPr>
          <w:fldChar w:fldCharType="end"/>
        </w:r>
      </w:hyperlink>
    </w:p>
    <w:p w:rsidR="00225709" w:rsidRPr="00225709" w:rsidRDefault="00DF5804">
      <w:pPr>
        <w:pStyle w:val="TOC2"/>
        <w:tabs>
          <w:tab w:val="left" w:pos="880"/>
          <w:tab w:val="right" w:leader="dot" w:pos="9628"/>
        </w:tabs>
        <w:rPr>
          <w:rFonts w:ascii="Times New Roman" w:eastAsiaTheme="minorEastAsia" w:hAnsi="Times New Roman" w:cs="Times New Roman"/>
          <w:noProof/>
          <w:color w:val="auto"/>
        </w:rPr>
      </w:pPr>
      <w:hyperlink w:anchor="_Toc101787343" w:history="1">
        <w:r w:rsidR="00225709" w:rsidRPr="00225709">
          <w:rPr>
            <w:rStyle w:val="Hyperlink"/>
            <w:rFonts w:ascii="Times New Roman" w:hAnsi="Times New Roman" w:cs="Times New Roman"/>
            <w:noProof/>
          </w:rPr>
          <w:t>II.1</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Анализ на състоянието относно отпадъците</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_Toc101787343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32</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44" w:history="1">
        <w:r w:rsidR="00225709" w:rsidRPr="00225709">
          <w:rPr>
            <w:rStyle w:val="Hyperlink"/>
            <w:rFonts w:ascii="Times New Roman" w:hAnsi="Times New Roman" w:cs="Times New Roman"/>
            <w:noProof/>
          </w:rPr>
          <w:t>II.1.1</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Анализ на битовите отпадъци</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_Toc101787344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32</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45" w:history="1">
        <w:r w:rsidR="00225709" w:rsidRPr="00225709">
          <w:rPr>
            <w:rStyle w:val="Hyperlink"/>
            <w:rFonts w:ascii="Times New Roman" w:hAnsi="Times New Roman" w:cs="Times New Roman"/>
            <w:noProof/>
          </w:rPr>
          <w:t>II.1.2</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Анализ на утайките от ПСОВ</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_Toc101787345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49</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46" w:history="1">
        <w:r w:rsidR="00225709" w:rsidRPr="00225709">
          <w:rPr>
            <w:rStyle w:val="Hyperlink"/>
            <w:rFonts w:ascii="Times New Roman" w:hAnsi="Times New Roman" w:cs="Times New Roman"/>
            <w:noProof/>
          </w:rPr>
          <w:t>II.1.3</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Анализ на строителните отпадъци</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_Toc101787346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50</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47" w:history="1">
        <w:r w:rsidR="00225709" w:rsidRPr="00225709">
          <w:rPr>
            <w:rStyle w:val="Hyperlink"/>
            <w:rFonts w:ascii="Times New Roman" w:hAnsi="Times New Roman" w:cs="Times New Roman"/>
            <w:noProof/>
          </w:rPr>
          <w:t>II.1.4</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Изводи и препоръки</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_Toc101787347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51</w:t>
        </w:r>
        <w:r w:rsidRPr="00225709">
          <w:rPr>
            <w:rFonts w:ascii="Times New Roman" w:hAnsi="Times New Roman" w:cs="Times New Roman"/>
            <w:noProof/>
            <w:webHidden/>
          </w:rPr>
          <w:fldChar w:fldCharType="end"/>
        </w:r>
      </w:hyperlink>
    </w:p>
    <w:p w:rsidR="00225709" w:rsidRPr="00225709" w:rsidRDefault="00DF5804">
      <w:pPr>
        <w:pStyle w:val="TOC2"/>
        <w:tabs>
          <w:tab w:val="left" w:pos="880"/>
          <w:tab w:val="right" w:leader="dot" w:pos="9628"/>
        </w:tabs>
        <w:rPr>
          <w:rFonts w:ascii="Times New Roman" w:eastAsiaTheme="minorEastAsia" w:hAnsi="Times New Roman" w:cs="Times New Roman"/>
          <w:noProof/>
          <w:color w:val="auto"/>
        </w:rPr>
      </w:pPr>
      <w:hyperlink w:anchor="_Toc101787348" w:history="1">
        <w:r w:rsidR="00225709" w:rsidRPr="00225709">
          <w:rPr>
            <w:rStyle w:val="Hyperlink"/>
            <w:rFonts w:ascii="Times New Roman" w:hAnsi="Times New Roman" w:cs="Times New Roman"/>
            <w:noProof/>
          </w:rPr>
          <w:t>II.2</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Анализ и оценка на действащото национално законодателство по управление на отпадъците и на стратегическите/програмните документи в контекста на правата и задълженията на общините</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_Toc101787348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52</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49" w:history="1">
        <w:r w:rsidR="00225709" w:rsidRPr="00225709">
          <w:rPr>
            <w:rStyle w:val="Hyperlink"/>
            <w:rFonts w:ascii="Times New Roman" w:hAnsi="Times New Roman" w:cs="Times New Roman"/>
            <w:noProof/>
          </w:rPr>
          <w:t>II.2.1</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Анализ на националната нормативна рамка</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_Toc101787349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52</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50" w:history="1">
        <w:r w:rsidR="00225709" w:rsidRPr="00225709">
          <w:rPr>
            <w:rStyle w:val="Hyperlink"/>
            <w:rFonts w:ascii="Times New Roman" w:hAnsi="Times New Roman" w:cs="Times New Roman"/>
            <w:noProof/>
          </w:rPr>
          <w:t>II.2.2</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Програмни документи на национално ниво</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_Toc101787350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55</w:t>
        </w:r>
        <w:r w:rsidRPr="00225709">
          <w:rPr>
            <w:rFonts w:ascii="Times New Roman" w:hAnsi="Times New Roman" w:cs="Times New Roman"/>
            <w:noProof/>
            <w:webHidden/>
          </w:rPr>
          <w:fldChar w:fldCharType="end"/>
        </w:r>
      </w:hyperlink>
    </w:p>
    <w:p w:rsidR="00225709" w:rsidRPr="00225709" w:rsidRDefault="00DF5804">
      <w:pPr>
        <w:pStyle w:val="TOC2"/>
        <w:tabs>
          <w:tab w:val="left" w:pos="880"/>
          <w:tab w:val="right" w:leader="dot" w:pos="9628"/>
        </w:tabs>
        <w:rPr>
          <w:rFonts w:ascii="Times New Roman" w:eastAsiaTheme="minorEastAsia" w:hAnsi="Times New Roman" w:cs="Times New Roman"/>
          <w:noProof/>
          <w:color w:val="auto"/>
        </w:rPr>
      </w:pPr>
      <w:hyperlink w:anchor="_Toc101787351" w:history="1">
        <w:r w:rsidR="00225709" w:rsidRPr="00225709">
          <w:rPr>
            <w:rStyle w:val="Hyperlink"/>
            <w:rFonts w:ascii="Times New Roman" w:hAnsi="Times New Roman" w:cs="Times New Roman"/>
            <w:noProof/>
          </w:rPr>
          <w:t>II.3</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Анализ и оценка на прилагането на законодателството по управление на отпадъците на местно ниво</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_Toc101787351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56</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52" w:history="1">
        <w:r w:rsidR="00225709" w:rsidRPr="00225709">
          <w:rPr>
            <w:rStyle w:val="Hyperlink"/>
            <w:rFonts w:ascii="Times New Roman" w:hAnsi="Times New Roman" w:cs="Times New Roman"/>
            <w:noProof/>
          </w:rPr>
          <w:t>II.3.1</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Община Харманли</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_Toc101787352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56</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53" w:history="1">
        <w:r w:rsidR="00225709" w:rsidRPr="00225709">
          <w:rPr>
            <w:rStyle w:val="Hyperlink"/>
            <w:rFonts w:ascii="Times New Roman" w:hAnsi="Times New Roman" w:cs="Times New Roman"/>
            <w:noProof/>
          </w:rPr>
          <w:t>II.3.2</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Община Свиленград</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_Toc101787353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57</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54" w:history="1">
        <w:r w:rsidR="00225709" w:rsidRPr="00225709">
          <w:rPr>
            <w:rStyle w:val="Hyperlink"/>
            <w:rFonts w:ascii="Times New Roman" w:hAnsi="Times New Roman" w:cs="Times New Roman"/>
            <w:noProof/>
          </w:rPr>
          <w:t>II.3.3</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Община Тополовград</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_Toc101787354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58</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55" w:history="1">
        <w:r w:rsidR="00225709" w:rsidRPr="00225709">
          <w:rPr>
            <w:rStyle w:val="Hyperlink"/>
            <w:rFonts w:ascii="Times New Roman" w:hAnsi="Times New Roman" w:cs="Times New Roman"/>
            <w:noProof/>
          </w:rPr>
          <w:t>II.3.4</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Община Симеоновград</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_Toc101787355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58</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56" w:history="1">
        <w:r w:rsidR="00225709" w:rsidRPr="00225709">
          <w:rPr>
            <w:rStyle w:val="Hyperlink"/>
            <w:rFonts w:ascii="Times New Roman" w:hAnsi="Times New Roman" w:cs="Times New Roman"/>
            <w:noProof/>
          </w:rPr>
          <w:t>II.3.5</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Община Любимец</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_Toc101787356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58</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57" w:history="1">
        <w:r w:rsidR="00225709" w:rsidRPr="00225709">
          <w:rPr>
            <w:rStyle w:val="Hyperlink"/>
            <w:rFonts w:ascii="Times New Roman" w:hAnsi="Times New Roman" w:cs="Times New Roman"/>
            <w:noProof/>
          </w:rPr>
          <w:t>II.3.6</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Община Стамболово</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_Toc101787357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59</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58" w:history="1">
        <w:r w:rsidR="00225709" w:rsidRPr="00225709">
          <w:rPr>
            <w:rStyle w:val="Hyperlink"/>
            <w:rFonts w:ascii="Times New Roman" w:hAnsi="Times New Roman" w:cs="Times New Roman"/>
            <w:noProof/>
          </w:rPr>
          <w:t>II.3.7</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Община Маджарово</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_Toc101787358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59</w:t>
        </w:r>
        <w:r w:rsidRPr="00225709">
          <w:rPr>
            <w:rFonts w:ascii="Times New Roman" w:hAnsi="Times New Roman" w:cs="Times New Roman"/>
            <w:noProof/>
            <w:webHidden/>
          </w:rPr>
          <w:fldChar w:fldCharType="end"/>
        </w:r>
      </w:hyperlink>
    </w:p>
    <w:p w:rsidR="00225709" w:rsidRPr="00225709" w:rsidRDefault="00DF5804">
      <w:pPr>
        <w:pStyle w:val="TOC2"/>
        <w:tabs>
          <w:tab w:val="left" w:pos="880"/>
          <w:tab w:val="right" w:leader="dot" w:pos="9628"/>
        </w:tabs>
        <w:rPr>
          <w:rFonts w:ascii="Times New Roman" w:eastAsiaTheme="minorEastAsia" w:hAnsi="Times New Roman" w:cs="Times New Roman"/>
          <w:noProof/>
          <w:color w:val="auto"/>
        </w:rPr>
      </w:pPr>
      <w:hyperlink w:anchor="_Toc101787359" w:history="1">
        <w:r w:rsidR="00225709" w:rsidRPr="00225709">
          <w:rPr>
            <w:rStyle w:val="Hyperlink"/>
            <w:rFonts w:ascii="Times New Roman" w:hAnsi="Times New Roman" w:cs="Times New Roman"/>
            <w:noProof/>
          </w:rPr>
          <w:t>II.4</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Анализ на дейността на Регионално сдружение за управление на отпадъците</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_Toc101787359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60</w:t>
        </w:r>
        <w:r w:rsidRPr="00225709">
          <w:rPr>
            <w:rFonts w:ascii="Times New Roman" w:hAnsi="Times New Roman" w:cs="Times New Roman"/>
            <w:noProof/>
            <w:webHidden/>
          </w:rPr>
          <w:fldChar w:fldCharType="end"/>
        </w:r>
      </w:hyperlink>
    </w:p>
    <w:p w:rsidR="00225709" w:rsidRPr="00225709" w:rsidRDefault="00DF5804">
      <w:pPr>
        <w:pStyle w:val="TOC2"/>
        <w:tabs>
          <w:tab w:val="left" w:pos="880"/>
          <w:tab w:val="right" w:leader="dot" w:pos="9628"/>
        </w:tabs>
        <w:rPr>
          <w:rFonts w:ascii="Times New Roman" w:eastAsiaTheme="minorEastAsia" w:hAnsi="Times New Roman" w:cs="Times New Roman"/>
          <w:noProof/>
          <w:color w:val="auto"/>
        </w:rPr>
      </w:pPr>
      <w:hyperlink w:anchor="_Toc101787360" w:history="1">
        <w:r w:rsidR="00225709" w:rsidRPr="00225709">
          <w:rPr>
            <w:rStyle w:val="Hyperlink"/>
            <w:rFonts w:ascii="Times New Roman" w:hAnsi="Times New Roman" w:cs="Times New Roman"/>
            <w:noProof/>
          </w:rPr>
          <w:t>II.5</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Анализ на институционалния капацитет, в т.ч. прилагане на контролните функции съгласно националното законодателство и местните нормативни актове</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_Toc101787360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63</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61" w:history="1">
        <w:r w:rsidR="00225709" w:rsidRPr="00225709">
          <w:rPr>
            <w:rStyle w:val="Hyperlink"/>
            <w:rFonts w:ascii="Times New Roman" w:hAnsi="Times New Roman" w:cs="Times New Roman"/>
            <w:noProof/>
          </w:rPr>
          <w:t>II.5.1</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Функции за управление на отпадъците</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_Toc101787361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63</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62" w:history="1">
        <w:r w:rsidR="00225709" w:rsidRPr="00225709">
          <w:rPr>
            <w:rStyle w:val="Hyperlink"/>
            <w:rFonts w:ascii="Times New Roman" w:hAnsi="Times New Roman" w:cs="Times New Roman"/>
            <w:noProof/>
          </w:rPr>
          <w:t>II.5.2</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Състояние на човешките ресурси с възложени функции за отпадъци</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_Toc101787362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66</w:t>
        </w:r>
        <w:r w:rsidRPr="00225709">
          <w:rPr>
            <w:rFonts w:ascii="Times New Roman" w:hAnsi="Times New Roman" w:cs="Times New Roman"/>
            <w:noProof/>
            <w:webHidden/>
          </w:rPr>
          <w:fldChar w:fldCharType="end"/>
        </w:r>
      </w:hyperlink>
    </w:p>
    <w:p w:rsidR="00225709" w:rsidRPr="00225709" w:rsidRDefault="00DF5804">
      <w:pPr>
        <w:pStyle w:val="TOC2"/>
        <w:tabs>
          <w:tab w:val="left" w:pos="880"/>
          <w:tab w:val="right" w:leader="dot" w:pos="9628"/>
        </w:tabs>
        <w:rPr>
          <w:rFonts w:ascii="Times New Roman" w:eastAsiaTheme="minorEastAsia" w:hAnsi="Times New Roman" w:cs="Times New Roman"/>
          <w:noProof/>
          <w:color w:val="auto"/>
        </w:rPr>
      </w:pPr>
      <w:hyperlink w:anchor="_Toc101787363" w:history="1">
        <w:r w:rsidR="00225709" w:rsidRPr="00225709">
          <w:rPr>
            <w:rStyle w:val="Hyperlink"/>
            <w:rFonts w:ascii="Times New Roman" w:hAnsi="Times New Roman" w:cs="Times New Roman"/>
            <w:noProof/>
          </w:rPr>
          <w:t>II.6</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Анализ и информация за замърсени в миналото площадки за обезвреждане на отпадъци и осъществени мерки за тяхното възстановяване</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_Toc101787363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69</w:t>
        </w:r>
        <w:r w:rsidRPr="00225709">
          <w:rPr>
            <w:rFonts w:ascii="Times New Roman" w:hAnsi="Times New Roman" w:cs="Times New Roman"/>
            <w:noProof/>
            <w:webHidden/>
          </w:rPr>
          <w:fldChar w:fldCharType="end"/>
        </w:r>
      </w:hyperlink>
    </w:p>
    <w:p w:rsidR="00225709" w:rsidRPr="00225709" w:rsidRDefault="00DF5804">
      <w:pPr>
        <w:pStyle w:val="TOC2"/>
        <w:tabs>
          <w:tab w:val="left" w:pos="880"/>
          <w:tab w:val="right" w:leader="dot" w:pos="9628"/>
        </w:tabs>
        <w:rPr>
          <w:rFonts w:ascii="Times New Roman" w:eastAsiaTheme="minorEastAsia" w:hAnsi="Times New Roman" w:cs="Times New Roman"/>
          <w:noProof/>
          <w:color w:val="auto"/>
        </w:rPr>
      </w:pPr>
      <w:hyperlink w:anchor="_Toc101787364" w:history="1">
        <w:r w:rsidR="00225709" w:rsidRPr="00225709">
          <w:rPr>
            <w:rStyle w:val="Hyperlink"/>
            <w:rFonts w:ascii="Times New Roman" w:hAnsi="Times New Roman" w:cs="Times New Roman"/>
            <w:noProof/>
          </w:rPr>
          <w:t>II.7</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Анализ и оценка на въведените схеми за управление на отпадъците на принципа на „Отговорност на производителя” и „Замърсителят плаща”</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_Toc101787364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69</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65" w:history="1">
        <w:r w:rsidR="00225709" w:rsidRPr="00225709">
          <w:rPr>
            <w:rStyle w:val="Hyperlink"/>
            <w:rFonts w:ascii="Times New Roman" w:hAnsi="Times New Roman" w:cs="Times New Roman"/>
            <w:noProof/>
          </w:rPr>
          <w:t>II.7.1</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Изясняване на същността на принципите „Замърсителят плаща” и "Разширена отговорност на производителя" и приложението им</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_Toc101787365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69</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66" w:history="1">
        <w:r w:rsidR="00225709" w:rsidRPr="00225709">
          <w:rPr>
            <w:rStyle w:val="Hyperlink"/>
            <w:rFonts w:ascii="Times New Roman" w:hAnsi="Times New Roman" w:cs="Times New Roman"/>
            <w:noProof/>
          </w:rPr>
          <w:t>II.7.2</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Схема за отговорност на домакинствата и на другите лица, които генерират подобни на битовите отпадъци</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_Toc101787366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71</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67" w:history="1">
        <w:r w:rsidR="00225709" w:rsidRPr="00225709">
          <w:rPr>
            <w:rStyle w:val="Hyperlink"/>
            <w:rFonts w:ascii="Times New Roman" w:hAnsi="Times New Roman" w:cs="Times New Roman"/>
            <w:noProof/>
          </w:rPr>
          <w:t>II.7.3</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Отпадъци от паркове и зелената система на града. Растителни и хранителни биоразградими отпадъци.</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_Toc101787367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72</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68" w:history="1">
        <w:r w:rsidR="00225709" w:rsidRPr="00225709">
          <w:rPr>
            <w:rStyle w:val="Hyperlink"/>
            <w:rFonts w:ascii="Times New Roman" w:hAnsi="Times New Roman" w:cs="Times New Roman"/>
            <w:noProof/>
          </w:rPr>
          <w:t>II.7.4</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Едрогабаритни отпадъци</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_Toc101787368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73</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69" w:history="1">
        <w:r w:rsidR="00225709" w:rsidRPr="00225709">
          <w:rPr>
            <w:rStyle w:val="Hyperlink"/>
            <w:rFonts w:ascii="Times New Roman" w:hAnsi="Times New Roman" w:cs="Times New Roman"/>
            <w:noProof/>
          </w:rPr>
          <w:t>II.7.5</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Опасни отпадъци от домакинствата</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_Toc101787369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73</w:t>
        </w:r>
        <w:r w:rsidRPr="00225709">
          <w:rPr>
            <w:rFonts w:ascii="Times New Roman" w:hAnsi="Times New Roman" w:cs="Times New Roman"/>
            <w:noProof/>
            <w:webHidden/>
          </w:rPr>
          <w:fldChar w:fldCharType="end"/>
        </w:r>
      </w:hyperlink>
    </w:p>
    <w:p w:rsidR="00225709" w:rsidRPr="00225709" w:rsidRDefault="00DF5804">
      <w:pPr>
        <w:pStyle w:val="TOC2"/>
        <w:tabs>
          <w:tab w:val="left" w:pos="880"/>
          <w:tab w:val="right" w:leader="dot" w:pos="9628"/>
        </w:tabs>
        <w:rPr>
          <w:rFonts w:ascii="Times New Roman" w:eastAsiaTheme="minorEastAsia" w:hAnsi="Times New Roman" w:cs="Times New Roman"/>
          <w:noProof/>
          <w:color w:val="auto"/>
        </w:rPr>
      </w:pPr>
      <w:hyperlink w:anchor="_Toc101787370" w:history="1">
        <w:r w:rsidR="00225709" w:rsidRPr="00225709">
          <w:rPr>
            <w:rStyle w:val="Hyperlink"/>
            <w:rFonts w:ascii="Times New Roman" w:hAnsi="Times New Roman" w:cs="Times New Roman"/>
            <w:noProof/>
          </w:rPr>
          <w:t>II.8</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Анализ на инфраструктурата за управление на отпадъците</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_Toc101787370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74</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71" w:history="1">
        <w:r w:rsidR="00225709" w:rsidRPr="00225709">
          <w:rPr>
            <w:rStyle w:val="Hyperlink"/>
            <w:rFonts w:ascii="Times New Roman" w:hAnsi="Times New Roman" w:cs="Times New Roman"/>
            <w:noProof/>
          </w:rPr>
          <w:t>II.8.1</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Инфраструктура за битови отпадъци</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_Toc101787371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74</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72" w:history="1">
        <w:r w:rsidR="00225709" w:rsidRPr="00225709">
          <w:rPr>
            <w:rStyle w:val="Hyperlink"/>
            <w:rFonts w:ascii="Times New Roman" w:hAnsi="Times New Roman" w:cs="Times New Roman"/>
            <w:noProof/>
          </w:rPr>
          <w:t>II.8.2</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Инфраструктура за отпадъци от строителство и разрушаване</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_Toc101787372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89</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73" w:history="1">
        <w:r w:rsidR="00225709" w:rsidRPr="00225709">
          <w:rPr>
            <w:rStyle w:val="Hyperlink"/>
            <w:rFonts w:ascii="Times New Roman" w:hAnsi="Times New Roman" w:cs="Times New Roman"/>
            <w:noProof/>
          </w:rPr>
          <w:t>II.8.3</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Инсталации и съоръжения за третиране на утайките от ГПСОВ</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_Toc101787373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90</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74" w:history="1">
        <w:r w:rsidR="00225709" w:rsidRPr="00225709">
          <w:rPr>
            <w:rStyle w:val="Hyperlink"/>
            <w:rFonts w:ascii="Times New Roman" w:hAnsi="Times New Roman" w:cs="Times New Roman"/>
            <w:noProof/>
          </w:rPr>
          <w:t>II.8.4</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Други инсталации и съоръжения за третиране на отпадъци</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_Toc101787374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91</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75" w:history="1">
        <w:r w:rsidR="00225709" w:rsidRPr="00225709">
          <w:rPr>
            <w:rStyle w:val="Hyperlink"/>
            <w:rFonts w:ascii="Times New Roman" w:hAnsi="Times New Roman" w:cs="Times New Roman"/>
            <w:noProof/>
          </w:rPr>
          <w:t>II.8.5</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Производствени неопасни отпадъци</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_Toc101787375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91</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76" w:history="1">
        <w:r w:rsidR="00225709" w:rsidRPr="00225709">
          <w:rPr>
            <w:rStyle w:val="Hyperlink"/>
            <w:rFonts w:ascii="Times New Roman" w:hAnsi="Times New Roman" w:cs="Times New Roman"/>
            <w:noProof/>
          </w:rPr>
          <w:t>II.8.6</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Болнични отпадъци/Отпадъци от хуманното здравеопазване</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_Toc101787376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92</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77" w:history="1">
        <w:r w:rsidR="00225709" w:rsidRPr="00225709">
          <w:rPr>
            <w:rStyle w:val="Hyperlink"/>
            <w:rFonts w:ascii="Times New Roman" w:hAnsi="Times New Roman" w:cs="Times New Roman"/>
            <w:noProof/>
          </w:rPr>
          <w:t>II.8.7</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Основни изводи и препоръки</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_Toc101787377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93</w:t>
        </w:r>
        <w:r w:rsidRPr="00225709">
          <w:rPr>
            <w:rFonts w:ascii="Times New Roman" w:hAnsi="Times New Roman" w:cs="Times New Roman"/>
            <w:noProof/>
            <w:webHidden/>
          </w:rPr>
          <w:fldChar w:fldCharType="end"/>
        </w:r>
      </w:hyperlink>
    </w:p>
    <w:p w:rsidR="00225709" w:rsidRPr="00225709" w:rsidRDefault="00DF5804">
      <w:pPr>
        <w:pStyle w:val="TOC2"/>
        <w:tabs>
          <w:tab w:val="left" w:pos="880"/>
          <w:tab w:val="right" w:leader="dot" w:pos="9628"/>
        </w:tabs>
        <w:rPr>
          <w:rFonts w:ascii="Times New Roman" w:eastAsiaTheme="minorEastAsia" w:hAnsi="Times New Roman" w:cs="Times New Roman"/>
          <w:noProof/>
          <w:color w:val="auto"/>
        </w:rPr>
      </w:pPr>
      <w:hyperlink w:anchor="_Toc101787378" w:history="1">
        <w:r w:rsidR="00225709" w:rsidRPr="00225709">
          <w:rPr>
            <w:rStyle w:val="Hyperlink"/>
            <w:rFonts w:ascii="Times New Roman" w:hAnsi="Times New Roman" w:cs="Times New Roman"/>
            <w:noProof/>
          </w:rPr>
          <w:t>II.9</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Анализ на приложените мерки и съществуващи практики по предотвратяване образуването на отпадъците</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_Toc101787378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94</w:t>
        </w:r>
        <w:r w:rsidRPr="00225709">
          <w:rPr>
            <w:rFonts w:ascii="Times New Roman" w:hAnsi="Times New Roman" w:cs="Times New Roman"/>
            <w:noProof/>
            <w:webHidden/>
          </w:rPr>
          <w:fldChar w:fldCharType="end"/>
        </w:r>
      </w:hyperlink>
    </w:p>
    <w:p w:rsidR="00225709" w:rsidRPr="00225709" w:rsidRDefault="00DF5804">
      <w:pPr>
        <w:pStyle w:val="TOC2"/>
        <w:tabs>
          <w:tab w:val="left" w:pos="1100"/>
          <w:tab w:val="right" w:leader="dot" w:pos="9628"/>
        </w:tabs>
        <w:rPr>
          <w:rFonts w:ascii="Times New Roman" w:eastAsiaTheme="minorEastAsia" w:hAnsi="Times New Roman" w:cs="Times New Roman"/>
          <w:noProof/>
          <w:color w:val="auto"/>
        </w:rPr>
      </w:pPr>
      <w:hyperlink w:anchor="_Toc101787379" w:history="1">
        <w:r w:rsidR="00225709" w:rsidRPr="00225709">
          <w:rPr>
            <w:rStyle w:val="Hyperlink"/>
            <w:rFonts w:ascii="Times New Roman" w:hAnsi="Times New Roman" w:cs="Times New Roman"/>
            <w:noProof/>
          </w:rPr>
          <w:t>II.10</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Анализ на икономическите инструменти и стимули в областта на управлението на отпадъците и ефективността от действието им</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_Toc101787379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97</w:t>
        </w:r>
        <w:r w:rsidRPr="00225709">
          <w:rPr>
            <w:rFonts w:ascii="Times New Roman" w:hAnsi="Times New Roman" w:cs="Times New Roman"/>
            <w:noProof/>
            <w:webHidden/>
          </w:rPr>
          <w:fldChar w:fldCharType="end"/>
        </w:r>
      </w:hyperlink>
    </w:p>
    <w:p w:rsidR="00225709" w:rsidRPr="00225709" w:rsidRDefault="00DF5804">
      <w:pPr>
        <w:pStyle w:val="TOC3"/>
        <w:tabs>
          <w:tab w:val="left" w:pos="1540"/>
          <w:tab w:val="right" w:leader="dot" w:pos="9628"/>
        </w:tabs>
        <w:rPr>
          <w:rFonts w:ascii="Times New Roman" w:eastAsiaTheme="minorEastAsia" w:hAnsi="Times New Roman" w:cs="Times New Roman"/>
          <w:noProof/>
          <w:color w:val="auto"/>
        </w:rPr>
      </w:pPr>
      <w:hyperlink w:anchor="_Toc101787380" w:history="1">
        <w:r w:rsidR="00225709" w:rsidRPr="00225709">
          <w:rPr>
            <w:rStyle w:val="Hyperlink"/>
            <w:rFonts w:ascii="Times New Roman" w:hAnsi="Times New Roman" w:cs="Times New Roman"/>
            <w:noProof/>
          </w:rPr>
          <w:t>II.10.1</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Икономически инструменти и стимули в сектора на управлението на отпадъците</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_Toc101787380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97</w:t>
        </w:r>
        <w:r w:rsidRPr="00225709">
          <w:rPr>
            <w:rFonts w:ascii="Times New Roman" w:hAnsi="Times New Roman" w:cs="Times New Roman"/>
            <w:noProof/>
            <w:webHidden/>
          </w:rPr>
          <w:fldChar w:fldCharType="end"/>
        </w:r>
      </w:hyperlink>
    </w:p>
    <w:p w:rsidR="00225709" w:rsidRPr="00225709" w:rsidRDefault="00DF5804">
      <w:pPr>
        <w:pStyle w:val="TOC2"/>
        <w:tabs>
          <w:tab w:val="left" w:pos="1100"/>
          <w:tab w:val="right" w:leader="dot" w:pos="9628"/>
        </w:tabs>
        <w:rPr>
          <w:rFonts w:ascii="Times New Roman" w:eastAsiaTheme="minorEastAsia" w:hAnsi="Times New Roman" w:cs="Times New Roman"/>
          <w:noProof/>
          <w:color w:val="auto"/>
        </w:rPr>
      </w:pPr>
      <w:hyperlink w:anchor="_Toc101787381" w:history="1">
        <w:r w:rsidR="00225709" w:rsidRPr="00225709">
          <w:rPr>
            <w:rStyle w:val="Hyperlink"/>
            <w:rFonts w:ascii="Times New Roman" w:hAnsi="Times New Roman" w:cs="Times New Roman"/>
            <w:noProof/>
          </w:rPr>
          <w:t>II.11</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Анализ на финансовите потоци по управление на дейностите с отпадъците</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_Toc101787381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111</w:t>
        </w:r>
        <w:r w:rsidRPr="00225709">
          <w:rPr>
            <w:rFonts w:ascii="Times New Roman" w:hAnsi="Times New Roman" w:cs="Times New Roman"/>
            <w:noProof/>
            <w:webHidden/>
          </w:rPr>
          <w:fldChar w:fldCharType="end"/>
        </w:r>
      </w:hyperlink>
    </w:p>
    <w:p w:rsidR="00225709" w:rsidRPr="00225709" w:rsidRDefault="00DF5804">
      <w:pPr>
        <w:pStyle w:val="TOC3"/>
        <w:tabs>
          <w:tab w:val="left" w:pos="1540"/>
          <w:tab w:val="right" w:leader="dot" w:pos="9628"/>
        </w:tabs>
        <w:rPr>
          <w:rFonts w:ascii="Times New Roman" w:eastAsiaTheme="minorEastAsia" w:hAnsi="Times New Roman" w:cs="Times New Roman"/>
          <w:noProof/>
          <w:color w:val="auto"/>
        </w:rPr>
      </w:pPr>
      <w:hyperlink w:anchor="_Toc101787382" w:history="1">
        <w:r w:rsidR="00225709" w:rsidRPr="00225709">
          <w:rPr>
            <w:rStyle w:val="Hyperlink"/>
            <w:rFonts w:ascii="Times New Roman" w:hAnsi="Times New Roman" w:cs="Times New Roman"/>
            <w:noProof/>
          </w:rPr>
          <w:t>II.11.1</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Община Харманли</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_Toc101787382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111</w:t>
        </w:r>
        <w:r w:rsidRPr="00225709">
          <w:rPr>
            <w:rFonts w:ascii="Times New Roman" w:hAnsi="Times New Roman" w:cs="Times New Roman"/>
            <w:noProof/>
            <w:webHidden/>
          </w:rPr>
          <w:fldChar w:fldCharType="end"/>
        </w:r>
      </w:hyperlink>
    </w:p>
    <w:p w:rsidR="00225709" w:rsidRPr="00225709" w:rsidRDefault="00DF5804">
      <w:pPr>
        <w:pStyle w:val="TOC3"/>
        <w:tabs>
          <w:tab w:val="left" w:pos="1540"/>
          <w:tab w:val="right" w:leader="dot" w:pos="9628"/>
        </w:tabs>
        <w:rPr>
          <w:rFonts w:ascii="Times New Roman" w:eastAsiaTheme="minorEastAsia" w:hAnsi="Times New Roman" w:cs="Times New Roman"/>
          <w:noProof/>
          <w:color w:val="auto"/>
        </w:rPr>
      </w:pPr>
      <w:hyperlink w:anchor="_Toc101787383" w:history="1">
        <w:r w:rsidR="00225709" w:rsidRPr="00225709">
          <w:rPr>
            <w:rStyle w:val="Hyperlink"/>
            <w:rFonts w:ascii="Times New Roman" w:hAnsi="Times New Roman" w:cs="Times New Roman"/>
            <w:noProof/>
          </w:rPr>
          <w:t>II.11.2</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Община Свиленград</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_Toc101787383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113</w:t>
        </w:r>
        <w:r w:rsidRPr="00225709">
          <w:rPr>
            <w:rFonts w:ascii="Times New Roman" w:hAnsi="Times New Roman" w:cs="Times New Roman"/>
            <w:noProof/>
            <w:webHidden/>
          </w:rPr>
          <w:fldChar w:fldCharType="end"/>
        </w:r>
      </w:hyperlink>
    </w:p>
    <w:p w:rsidR="00225709" w:rsidRPr="00225709" w:rsidRDefault="00DF5804">
      <w:pPr>
        <w:pStyle w:val="TOC3"/>
        <w:tabs>
          <w:tab w:val="left" w:pos="1540"/>
          <w:tab w:val="right" w:leader="dot" w:pos="9628"/>
        </w:tabs>
        <w:rPr>
          <w:rFonts w:ascii="Times New Roman" w:eastAsiaTheme="minorEastAsia" w:hAnsi="Times New Roman" w:cs="Times New Roman"/>
          <w:noProof/>
          <w:color w:val="auto"/>
        </w:rPr>
      </w:pPr>
      <w:hyperlink w:anchor="_Toc101787384" w:history="1">
        <w:r w:rsidR="00225709" w:rsidRPr="00225709">
          <w:rPr>
            <w:rStyle w:val="Hyperlink"/>
            <w:rFonts w:ascii="Times New Roman" w:hAnsi="Times New Roman" w:cs="Times New Roman"/>
            <w:noProof/>
          </w:rPr>
          <w:t>II.11.3</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Община Тополовград</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_Toc101787384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117</w:t>
        </w:r>
        <w:r w:rsidRPr="00225709">
          <w:rPr>
            <w:rFonts w:ascii="Times New Roman" w:hAnsi="Times New Roman" w:cs="Times New Roman"/>
            <w:noProof/>
            <w:webHidden/>
          </w:rPr>
          <w:fldChar w:fldCharType="end"/>
        </w:r>
      </w:hyperlink>
    </w:p>
    <w:p w:rsidR="00225709" w:rsidRPr="00225709" w:rsidRDefault="00DF5804">
      <w:pPr>
        <w:pStyle w:val="TOC3"/>
        <w:tabs>
          <w:tab w:val="left" w:pos="1540"/>
          <w:tab w:val="right" w:leader="dot" w:pos="9628"/>
        </w:tabs>
        <w:rPr>
          <w:rFonts w:ascii="Times New Roman" w:eastAsiaTheme="minorEastAsia" w:hAnsi="Times New Roman" w:cs="Times New Roman"/>
          <w:noProof/>
          <w:color w:val="auto"/>
        </w:rPr>
      </w:pPr>
      <w:hyperlink w:anchor="_Toc101787385" w:history="1">
        <w:r w:rsidR="00225709" w:rsidRPr="00225709">
          <w:rPr>
            <w:rStyle w:val="Hyperlink"/>
            <w:rFonts w:ascii="Times New Roman" w:hAnsi="Times New Roman" w:cs="Times New Roman"/>
            <w:noProof/>
          </w:rPr>
          <w:t>II.11.4</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Община Любимец</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_Toc101787385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118</w:t>
        </w:r>
        <w:r w:rsidRPr="00225709">
          <w:rPr>
            <w:rFonts w:ascii="Times New Roman" w:hAnsi="Times New Roman" w:cs="Times New Roman"/>
            <w:noProof/>
            <w:webHidden/>
          </w:rPr>
          <w:fldChar w:fldCharType="end"/>
        </w:r>
      </w:hyperlink>
    </w:p>
    <w:p w:rsidR="00225709" w:rsidRPr="00225709" w:rsidRDefault="00DF5804">
      <w:pPr>
        <w:pStyle w:val="TOC3"/>
        <w:tabs>
          <w:tab w:val="left" w:pos="1540"/>
          <w:tab w:val="right" w:leader="dot" w:pos="9628"/>
        </w:tabs>
        <w:rPr>
          <w:rFonts w:ascii="Times New Roman" w:eastAsiaTheme="minorEastAsia" w:hAnsi="Times New Roman" w:cs="Times New Roman"/>
          <w:noProof/>
          <w:color w:val="auto"/>
        </w:rPr>
      </w:pPr>
      <w:hyperlink w:anchor="_Toc101787386" w:history="1">
        <w:r w:rsidR="00225709" w:rsidRPr="00225709">
          <w:rPr>
            <w:rStyle w:val="Hyperlink"/>
            <w:rFonts w:ascii="Times New Roman" w:hAnsi="Times New Roman" w:cs="Times New Roman"/>
            <w:noProof/>
          </w:rPr>
          <w:t>II.11.5</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Община Симеоновград</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_Toc101787386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122</w:t>
        </w:r>
        <w:r w:rsidRPr="00225709">
          <w:rPr>
            <w:rFonts w:ascii="Times New Roman" w:hAnsi="Times New Roman" w:cs="Times New Roman"/>
            <w:noProof/>
            <w:webHidden/>
          </w:rPr>
          <w:fldChar w:fldCharType="end"/>
        </w:r>
      </w:hyperlink>
    </w:p>
    <w:p w:rsidR="00225709" w:rsidRPr="00225709" w:rsidRDefault="00DF5804">
      <w:pPr>
        <w:pStyle w:val="TOC3"/>
        <w:tabs>
          <w:tab w:val="left" w:pos="1540"/>
          <w:tab w:val="right" w:leader="dot" w:pos="9628"/>
        </w:tabs>
        <w:rPr>
          <w:rFonts w:ascii="Times New Roman" w:eastAsiaTheme="minorEastAsia" w:hAnsi="Times New Roman" w:cs="Times New Roman"/>
          <w:noProof/>
          <w:color w:val="auto"/>
        </w:rPr>
      </w:pPr>
      <w:hyperlink w:anchor="_Toc101787387" w:history="1">
        <w:r w:rsidR="00225709" w:rsidRPr="00225709">
          <w:rPr>
            <w:rStyle w:val="Hyperlink"/>
            <w:rFonts w:ascii="Times New Roman" w:hAnsi="Times New Roman" w:cs="Times New Roman"/>
            <w:noProof/>
          </w:rPr>
          <w:t>II.11.6</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Община Стамболово</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_Toc101787387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124</w:t>
        </w:r>
        <w:r w:rsidRPr="00225709">
          <w:rPr>
            <w:rFonts w:ascii="Times New Roman" w:hAnsi="Times New Roman" w:cs="Times New Roman"/>
            <w:noProof/>
            <w:webHidden/>
          </w:rPr>
          <w:fldChar w:fldCharType="end"/>
        </w:r>
      </w:hyperlink>
    </w:p>
    <w:p w:rsidR="00225709" w:rsidRPr="00225709" w:rsidRDefault="00DF5804">
      <w:pPr>
        <w:pStyle w:val="TOC3"/>
        <w:tabs>
          <w:tab w:val="left" w:pos="1540"/>
          <w:tab w:val="right" w:leader="dot" w:pos="9628"/>
        </w:tabs>
        <w:rPr>
          <w:rFonts w:ascii="Times New Roman" w:eastAsiaTheme="minorEastAsia" w:hAnsi="Times New Roman" w:cs="Times New Roman"/>
          <w:noProof/>
          <w:color w:val="auto"/>
        </w:rPr>
      </w:pPr>
      <w:hyperlink w:anchor="_Toc101787388" w:history="1">
        <w:r w:rsidR="00225709" w:rsidRPr="00225709">
          <w:rPr>
            <w:rStyle w:val="Hyperlink"/>
            <w:rFonts w:ascii="Times New Roman" w:hAnsi="Times New Roman" w:cs="Times New Roman"/>
            <w:noProof/>
          </w:rPr>
          <w:t>II.11.7</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Община Маджарово</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_Toc101787388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129</w:t>
        </w:r>
        <w:r w:rsidRPr="00225709">
          <w:rPr>
            <w:rFonts w:ascii="Times New Roman" w:hAnsi="Times New Roman" w:cs="Times New Roman"/>
            <w:noProof/>
            <w:webHidden/>
          </w:rPr>
          <w:fldChar w:fldCharType="end"/>
        </w:r>
      </w:hyperlink>
    </w:p>
    <w:p w:rsidR="00225709" w:rsidRPr="00225709" w:rsidRDefault="00DF5804">
      <w:pPr>
        <w:pStyle w:val="TOC2"/>
        <w:tabs>
          <w:tab w:val="left" w:pos="1100"/>
          <w:tab w:val="right" w:leader="dot" w:pos="9628"/>
        </w:tabs>
        <w:rPr>
          <w:rFonts w:ascii="Times New Roman" w:eastAsiaTheme="minorEastAsia" w:hAnsi="Times New Roman" w:cs="Times New Roman"/>
          <w:noProof/>
          <w:color w:val="auto"/>
        </w:rPr>
      </w:pPr>
      <w:hyperlink w:anchor="_Toc101787389" w:history="1">
        <w:r w:rsidR="00225709" w:rsidRPr="00225709">
          <w:rPr>
            <w:rStyle w:val="Hyperlink"/>
            <w:rFonts w:ascii="Times New Roman" w:hAnsi="Times New Roman" w:cs="Times New Roman"/>
            <w:noProof/>
          </w:rPr>
          <w:t>II.12</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Изготвяне на прогнози</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_Toc101787389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131</w:t>
        </w:r>
        <w:r w:rsidRPr="00225709">
          <w:rPr>
            <w:rFonts w:ascii="Times New Roman" w:hAnsi="Times New Roman" w:cs="Times New Roman"/>
            <w:noProof/>
            <w:webHidden/>
          </w:rPr>
          <w:fldChar w:fldCharType="end"/>
        </w:r>
      </w:hyperlink>
    </w:p>
    <w:p w:rsidR="00225709" w:rsidRPr="00225709" w:rsidRDefault="00DF5804">
      <w:pPr>
        <w:pStyle w:val="TOC3"/>
        <w:tabs>
          <w:tab w:val="left" w:pos="1540"/>
          <w:tab w:val="right" w:leader="dot" w:pos="9628"/>
        </w:tabs>
        <w:rPr>
          <w:rFonts w:ascii="Times New Roman" w:eastAsiaTheme="minorEastAsia" w:hAnsi="Times New Roman" w:cs="Times New Roman"/>
          <w:noProof/>
          <w:color w:val="auto"/>
        </w:rPr>
      </w:pPr>
      <w:hyperlink w:anchor="_Toc101787390" w:history="1">
        <w:r w:rsidR="00225709" w:rsidRPr="00225709">
          <w:rPr>
            <w:rStyle w:val="Hyperlink"/>
            <w:rFonts w:ascii="Times New Roman" w:hAnsi="Times New Roman" w:cs="Times New Roman"/>
            <w:noProof/>
          </w:rPr>
          <w:t>II.12.1</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Демографска прогноза</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_Toc101787390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131</w:t>
        </w:r>
        <w:r w:rsidRPr="00225709">
          <w:rPr>
            <w:rFonts w:ascii="Times New Roman" w:hAnsi="Times New Roman" w:cs="Times New Roman"/>
            <w:noProof/>
            <w:webHidden/>
          </w:rPr>
          <w:fldChar w:fldCharType="end"/>
        </w:r>
      </w:hyperlink>
    </w:p>
    <w:p w:rsidR="00225709" w:rsidRPr="00225709" w:rsidRDefault="00DF5804">
      <w:pPr>
        <w:pStyle w:val="TOC3"/>
        <w:tabs>
          <w:tab w:val="left" w:pos="1540"/>
          <w:tab w:val="right" w:leader="dot" w:pos="9628"/>
        </w:tabs>
        <w:rPr>
          <w:rFonts w:ascii="Times New Roman" w:eastAsiaTheme="minorEastAsia" w:hAnsi="Times New Roman" w:cs="Times New Roman"/>
          <w:noProof/>
          <w:color w:val="auto"/>
        </w:rPr>
      </w:pPr>
      <w:hyperlink w:anchor="_Toc101787391" w:history="1">
        <w:r w:rsidR="00225709" w:rsidRPr="00225709">
          <w:rPr>
            <w:rStyle w:val="Hyperlink"/>
            <w:rFonts w:ascii="Times New Roman" w:hAnsi="Times New Roman" w:cs="Times New Roman"/>
            <w:noProof/>
          </w:rPr>
          <w:t>II.12.2</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Прогноза за образуване на отпадъците</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_Toc101787391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132</w:t>
        </w:r>
        <w:r w:rsidRPr="00225709">
          <w:rPr>
            <w:rFonts w:ascii="Times New Roman" w:hAnsi="Times New Roman" w:cs="Times New Roman"/>
            <w:noProof/>
            <w:webHidden/>
          </w:rPr>
          <w:fldChar w:fldCharType="end"/>
        </w:r>
      </w:hyperlink>
    </w:p>
    <w:p w:rsidR="00225709" w:rsidRPr="00225709" w:rsidRDefault="00DF5804">
      <w:pPr>
        <w:pStyle w:val="TOC3"/>
        <w:tabs>
          <w:tab w:val="left" w:pos="1540"/>
          <w:tab w:val="right" w:leader="dot" w:pos="9628"/>
        </w:tabs>
        <w:rPr>
          <w:rFonts w:ascii="Times New Roman" w:eastAsiaTheme="minorEastAsia" w:hAnsi="Times New Roman" w:cs="Times New Roman"/>
          <w:noProof/>
          <w:color w:val="auto"/>
        </w:rPr>
      </w:pPr>
      <w:hyperlink w:anchor="_Toc101787392" w:history="1">
        <w:r w:rsidR="00225709" w:rsidRPr="00225709">
          <w:rPr>
            <w:rStyle w:val="Hyperlink"/>
            <w:rFonts w:ascii="Times New Roman" w:hAnsi="Times New Roman" w:cs="Times New Roman"/>
            <w:noProof/>
          </w:rPr>
          <w:t>II.12.3</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Прогнозиране на количествата отпадъци, които ще бъдат отделени от потока на смесените битови отпадъци и ще бъдат предадени за подготовка за повторна употреба и рециклиране</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_Toc101787392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148</w:t>
        </w:r>
        <w:r w:rsidRPr="00225709">
          <w:rPr>
            <w:rFonts w:ascii="Times New Roman" w:hAnsi="Times New Roman" w:cs="Times New Roman"/>
            <w:noProof/>
            <w:webHidden/>
          </w:rPr>
          <w:fldChar w:fldCharType="end"/>
        </w:r>
      </w:hyperlink>
    </w:p>
    <w:p w:rsidR="00225709" w:rsidRPr="00225709" w:rsidRDefault="00DF5804">
      <w:pPr>
        <w:pStyle w:val="TOC1"/>
        <w:rPr>
          <w:rFonts w:eastAsiaTheme="minorEastAsia"/>
          <w:color w:val="auto"/>
        </w:rPr>
      </w:pPr>
      <w:hyperlink w:anchor="_Toc101787393" w:history="1">
        <w:r w:rsidR="00225709" w:rsidRPr="00225709">
          <w:rPr>
            <w:rStyle w:val="Hyperlink"/>
          </w:rPr>
          <w:t>III.</w:t>
        </w:r>
        <w:r w:rsidR="00225709" w:rsidRPr="00225709">
          <w:rPr>
            <w:rFonts w:eastAsiaTheme="minorEastAsia"/>
            <w:color w:val="auto"/>
          </w:rPr>
          <w:tab/>
        </w:r>
        <w:r w:rsidR="00225709" w:rsidRPr="00225709">
          <w:rPr>
            <w:rStyle w:val="Hyperlink"/>
          </w:rPr>
          <w:t>SWOT анализ</w:t>
        </w:r>
        <w:r w:rsidR="00225709" w:rsidRPr="00225709">
          <w:rPr>
            <w:webHidden/>
          </w:rPr>
          <w:tab/>
        </w:r>
        <w:r w:rsidRPr="00225709">
          <w:rPr>
            <w:webHidden/>
          </w:rPr>
          <w:fldChar w:fldCharType="begin"/>
        </w:r>
        <w:r w:rsidR="00225709" w:rsidRPr="00225709">
          <w:rPr>
            <w:webHidden/>
          </w:rPr>
          <w:instrText xml:space="preserve"> PAGEREF _Toc101787393 \h </w:instrText>
        </w:r>
        <w:r w:rsidRPr="00225709">
          <w:rPr>
            <w:webHidden/>
          </w:rPr>
        </w:r>
        <w:r w:rsidRPr="00225709">
          <w:rPr>
            <w:webHidden/>
          </w:rPr>
          <w:fldChar w:fldCharType="separate"/>
        </w:r>
        <w:r w:rsidR="00B35DFF">
          <w:rPr>
            <w:webHidden/>
          </w:rPr>
          <w:t>152</w:t>
        </w:r>
        <w:r w:rsidRPr="00225709">
          <w:rPr>
            <w:webHidden/>
          </w:rPr>
          <w:fldChar w:fldCharType="end"/>
        </w:r>
      </w:hyperlink>
    </w:p>
    <w:p w:rsidR="00225709" w:rsidRPr="00225709" w:rsidRDefault="00DF5804">
      <w:pPr>
        <w:pStyle w:val="TOC1"/>
        <w:rPr>
          <w:rFonts w:eastAsiaTheme="minorEastAsia"/>
          <w:color w:val="auto"/>
        </w:rPr>
      </w:pPr>
      <w:hyperlink w:anchor="_Toc101787394" w:history="1">
        <w:r w:rsidR="00225709" w:rsidRPr="00225709">
          <w:rPr>
            <w:rStyle w:val="Hyperlink"/>
          </w:rPr>
          <w:t>IV.</w:t>
        </w:r>
        <w:r w:rsidR="00225709" w:rsidRPr="00225709">
          <w:rPr>
            <w:rFonts w:eastAsiaTheme="minorEastAsia"/>
            <w:color w:val="auto"/>
          </w:rPr>
          <w:tab/>
        </w:r>
        <w:r w:rsidR="00225709" w:rsidRPr="00225709">
          <w:rPr>
            <w:rStyle w:val="Hyperlink"/>
          </w:rPr>
          <w:t>Цели на програмата за управление на отпадъците и алтернативи за постигането им</w:t>
        </w:r>
        <w:r w:rsidR="00225709" w:rsidRPr="00225709">
          <w:rPr>
            <w:webHidden/>
          </w:rPr>
          <w:tab/>
        </w:r>
        <w:r w:rsidRPr="00225709">
          <w:rPr>
            <w:webHidden/>
          </w:rPr>
          <w:fldChar w:fldCharType="begin"/>
        </w:r>
        <w:r w:rsidR="00225709" w:rsidRPr="00225709">
          <w:rPr>
            <w:webHidden/>
          </w:rPr>
          <w:instrText xml:space="preserve"> PAGEREF _Toc101787394 \h </w:instrText>
        </w:r>
        <w:r w:rsidRPr="00225709">
          <w:rPr>
            <w:webHidden/>
          </w:rPr>
        </w:r>
        <w:r w:rsidRPr="00225709">
          <w:rPr>
            <w:webHidden/>
          </w:rPr>
          <w:fldChar w:fldCharType="separate"/>
        </w:r>
        <w:r w:rsidR="00B35DFF">
          <w:rPr>
            <w:webHidden/>
          </w:rPr>
          <w:t>155</w:t>
        </w:r>
        <w:r w:rsidRPr="00225709">
          <w:rPr>
            <w:webHidden/>
          </w:rPr>
          <w:fldChar w:fldCharType="end"/>
        </w:r>
      </w:hyperlink>
    </w:p>
    <w:p w:rsidR="00225709" w:rsidRPr="00225709" w:rsidRDefault="00DF5804">
      <w:pPr>
        <w:pStyle w:val="TOC2"/>
        <w:tabs>
          <w:tab w:val="left" w:pos="1100"/>
          <w:tab w:val="right" w:leader="dot" w:pos="9628"/>
        </w:tabs>
        <w:rPr>
          <w:rFonts w:ascii="Times New Roman" w:eastAsiaTheme="minorEastAsia" w:hAnsi="Times New Roman" w:cs="Times New Roman"/>
          <w:noProof/>
          <w:color w:val="auto"/>
        </w:rPr>
      </w:pPr>
      <w:hyperlink w:anchor="_Toc101787395" w:history="1">
        <w:r w:rsidR="00225709" w:rsidRPr="00225709">
          <w:rPr>
            <w:rStyle w:val="Hyperlink"/>
            <w:rFonts w:ascii="Times New Roman" w:hAnsi="Times New Roman" w:cs="Times New Roman"/>
            <w:noProof/>
          </w:rPr>
          <w:t>IV.1</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Стратегически и оперативни цели</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_Toc101787395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155</w:t>
        </w:r>
        <w:r w:rsidRPr="00225709">
          <w:rPr>
            <w:rFonts w:ascii="Times New Roman" w:hAnsi="Times New Roman" w:cs="Times New Roman"/>
            <w:noProof/>
            <w:webHidden/>
          </w:rPr>
          <w:fldChar w:fldCharType="end"/>
        </w:r>
      </w:hyperlink>
    </w:p>
    <w:p w:rsidR="00225709" w:rsidRPr="00225709" w:rsidRDefault="00DF5804">
      <w:pPr>
        <w:pStyle w:val="TOC2"/>
        <w:tabs>
          <w:tab w:val="left" w:pos="1100"/>
          <w:tab w:val="right" w:leader="dot" w:pos="9628"/>
        </w:tabs>
        <w:rPr>
          <w:rFonts w:ascii="Times New Roman" w:eastAsiaTheme="minorEastAsia" w:hAnsi="Times New Roman" w:cs="Times New Roman"/>
          <w:noProof/>
          <w:color w:val="auto"/>
        </w:rPr>
      </w:pPr>
      <w:hyperlink w:anchor="_Toc101787396" w:history="1">
        <w:r w:rsidR="00225709" w:rsidRPr="00225709">
          <w:rPr>
            <w:rStyle w:val="Hyperlink"/>
            <w:rFonts w:ascii="Times New Roman" w:hAnsi="Times New Roman" w:cs="Times New Roman"/>
            <w:noProof/>
          </w:rPr>
          <w:t>IV.2</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Алтернативи за постигане на целите</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_Toc101787396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156</w:t>
        </w:r>
        <w:r w:rsidRPr="00225709">
          <w:rPr>
            <w:rFonts w:ascii="Times New Roman" w:hAnsi="Times New Roman" w:cs="Times New Roman"/>
            <w:noProof/>
            <w:webHidden/>
          </w:rPr>
          <w:fldChar w:fldCharType="end"/>
        </w:r>
      </w:hyperlink>
    </w:p>
    <w:p w:rsidR="00225709" w:rsidRPr="00225709" w:rsidRDefault="00DF5804">
      <w:pPr>
        <w:pStyle w:val="TOC1"/>
        <w:rPr>
          <w:rFonts w:eastAsiaTheme="minorEastAsia"/>
          <w:color w:val="auto"/>
        </w:rPr>
      </w:pPr>
      <w:hyperlink w:anchor="_Toc101787397" w:history="1">
        <w:r w:rsidR="00225709" w:rsidRPr="00225709">
          <w:rPr>
            <w:rStyle w:val="Hyperlink"/>
          </w:rPr>
          <w:t>V.</w:t>
        </w:r>
        <w:r w:rsidR="00225709" w:rsidRPr="00225709">
          <w:rPr>
            <w:rFonts w:eastAsiaTheme="minorEastAsia"/>
            <w:color w:val="auto"/>
          </w:rPr>
          <w:tab/>
        </w:r>
        <w:r w:rsidR="00225709" w:rsidRPr="00225709">
          <w:rPr>
            <w:rStyle w:val="Hyperlink"/>
          </w:rPr>
          <w:t>План за действие с подпрограми с мерки за постигането им</w:t>
        </w:r>
        <w:r w:rsidR="00225709" w:rsidRPr="00225709">
          <w:rPr>
            <w:webHidden/>
          </w:rPr>
          <w:tab/>
        </w:r>
        <w:r w:rsidRPr="00225709">
          <w:rPr>
            <w:webHidden/>
          </w:rPr>
          <w:fldChar w:fldCharType="begin"/>
        </w:r>
        <w:r w:rsidR="00225709" w:rsidRPr="00225709">
          <w:rPr>
            <w:webHidden/>
          </w:rPr>
          <w:instrText xml:space="preserve"> PAGEREF _Toc101787397 \h </w:instrText>
        </w:r>
        <w:r w:rsidRPr="00225709">
          <w:rPr>
            <w:webHidden/>
          </w:rPr>
        </w:r>
        <w:r w:rsidRPr="00225709">
          <w:rPr>
            <w:webHidden/>
          </w:rPr>
          <w:fldChar w:fldCharType="separate"/>
        </w:r>
        <w:r w:rsidR="00B35DFF">
          <w:rPr>
            <w:webHidden/>
          </w:rPr>
          <w:t>159</w:t>
        </w:r>
        <w:r w:rsidRPr="00225709">
          <w:rPr>
            <w:webHidden/>
          </w:rPr>
          <w:fldChar w:fldCharType="end"/>
        </w:r>
      </w:hyperlink>
    </w:p>
    <w:p w:rsidR="00225709" w:rsidRPr="00225709" w:rsidRDefault="00DF5804">
      <w:pPr>
        <w:pStyle w:val="TOC2"/>
        <w:tabs>
          <w:tab w:val="left" w:pos="880"/>
          <w:tab w:val="right" w:leader="dot" w:pos="9628"/>
        </w:tabs>
        <w:rPr>
          <w:rFonts w:ascii="Times New Roman" w:eastAsiaTheme="minorEastAsia" w:hAnsi="Times New Roman" w:cs="Times New Roman"/>
          <w:noProof/>
          <w:color w:val="auto"/>
        </w:rPr>
      </w:pPr>
      <w:hyperlink w:anchor="_Toc101787398" w:history="1">
        <w:r w:rsidR="00225709" w:rsidRPr="00225709">
          <w:rPr>
            <w:rStyle w:val="Hyperlink"/>
            <w:rFonts w:ascii="Times New Roman" w:hAnsi="Times New Roman" w:cs="Times New Roman"/>
            <w:noProof/>
          </w:rPr>
          <w:t>V.1</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Подпрограма с мерки за предотвратяването образуването на отпадъци</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_Toc101787398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159</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399" w:history="1">
        <w:r w:rsidR="00225709" w:rsidRPr="00225709">
          <w:rPr>
            <w:rStyle w:val="Hyperlink"/>
            <w:rFonts w:ascii="Times New Roman" w:hAnsi="Times New Roman" w:cs="Times New Roman"/>
            <w:noProof/>
          </w:rPr>
          <w:t>V.1.1</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shd w:val="clear" w:color="auto" w:fill="FFFFFF"/>
          </w:rPr>
          <w:t>Концепция и нормативни изисквания</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_Toc101787399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159</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400" w:history="1">
        <w:r w:rsidR="00225709" w:rsidRPr="00225709">
          <w:rPr>
            <w:rStyle w:val="Hyperlink"/>
            <w:rFonts w:ascii="Times New Roman" w:hAnsi="Times New Roman" w:cs="Times New Roman"/>
            <w:noProof/>
          </w:rPr>
          <w:t>V.1.2</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shd w:val="clear" w:color="auto" w:fill="FFFFFF"/>
          </w:rPr>
          <w:t>Мерки за предотвратяване на отпадъците</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_Toc101787400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160</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401" w:history="1">
        <w:r w:rsidR="00225709" w:rsidRPr="00225709">
          <w:rPr>
            <w:rStyle w:val="Hyperlink"/>
            <w:rFonts w:ascii="Times New Roman" w:hAnsi="Times New Roman" w:cs="Times New Roman"/>
            <w:noProof/>
          </w:rPr>
          <w:t>V.1.3</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shd w:val="clear" w:color="auto" w:fill="FFFFFF"/>
          </w:rPr>
          <w:t>Предотвратяване на битовите отпадъци</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_Toc101787401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165</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402" w:history="1">
        <w:r w:rsidR="00225709" w:rsidRPr="00225709">
          <w:rPr>
            <w:rStyle w:val="Hyperlink"/>
            <w:rFonts w:ascii="Times New Roman" w:hAnsi="Times New Roman" w:cs="Times New Roman"/>
            <w:noProof/>
          </w:rPr>
          <w:t>V.1.4</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shd w:val="clear" w:color="auto" w:fill="FFFFFF"/>
          </w:rPr>
          <w:t>Предотвратяване на образуването на отпадъци, приравнени на битовите отпадъци</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_Toc101787402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173</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403" w:history="1">
        <w:r w:rsidR="00225709" w:rsidRPr="00225709">
          <w:rPr>
            <w:rStyle w:val="Hyperlink"/>
            <w:rFonts w:ascii="Times New Roman" w:hAnsi="Times New Roman" w:cs="Times New Roman"/>
            <w:noProof/>
          </w:rPr>
          <w:t>V.1.5</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shd w:val="clear" w:color="auto" w:fill="FFFFFF"/>
          </w:rPr>
          <w:t>План за действие</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_Toc101787403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176</w:t>
        </w:r>
        <w:r w:rsidRPr="00225709">
          <w:rPr>
            <w:rFonts w:ascii="Times New Roman" w:hAnsi="Times New Roman" w:cs="Times New Roman"/>
            <w:noProof/>
            <w:webHidden/>
          </w:rPr>
          <w:fldChar w:fldCharType="end"/>
        </w:r>
      </w:hyperlink>
    </w:p>
    <w:p w:rsidR="00225709" w:rsidRPr="00225709" w:rsidRDefault="00DF5804">
      <w:pPr>
        <w:pStyle w:val="TOC2"/>
        <w:tabs>
          <w:tab w:val="left" w:pos="880"/>
          <w:tab w:val="right" w:leader="dot" w:pos="9628"/>
        </w:tabs>
        <w:rPr>
          <w:rFonts w:ascii="Times New Roman" w:eastAsiaTheme="minorEastAsia" w:hAnsi="Times New Roman" w:cs="Times New Roman"/>
          <w:noProof/>
          <w:color w:val="auto"/>
        </w:rPr>
      </w:pPr>
      <w:hyperlink w:anchor="_Toc101787404" w:history="1">
        <w:r w:rsidR="00225709" w:rsidRPr="00225709">
          <w:rPr>
            <w:rStyle w:val="Hyperlink"/>
            <w:rFonts w:ascii="Times New Roman" w:hAnsi="Times New Roman" w:cs="Times New Roman"/>
            <w:noProof/>
          </w:rPr>
          <w:t>V.2</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Хранителни отпадъци</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_Toc101787404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185</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405" w:history="1">
        <w:r w:rsidR="00225709" w:rsidRPr="00225709">
          <w:rPr>
            <w:rStyle w:val="Hyperlink"/>
            <w:rFonts w:ascii="Times New Roman" w:hAnsi="Times New Roman" w:cs="Times New Roman"/>
            <w:noProof/>
          </w:rPr>
          <w:t>V.2.1</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shd w:val="clear" w:color="auto" w:fill="FFFFFF"/>
          </w:rPr>
          <w:t>План за действие</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_Toc101787405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188</w:t>
        </w:r>
        <w:r w:rsidRPr="00225709">
          <w:rPr>
            <w:rFonts w:ascii="Times New Roman" w:hAnsi="Times New Roman" w:cs="Times New Roman"/>
            <w:noProof/>
            <w:webHidden/>
          </w:rPr>
          <w:fldChar w:fldCharType="end"/>
        </w:r>
      </w:hyperlink>
    </w:p>
    <w:p w:rsidR="00225709" w:rsidRPr="00225709" w:rsidRDefault="00DF5804">
      <w:pPr>
        <w:pStyle w:val="TOC2"/>
        <w:tabs>
          <w:tab w:val="left" w:pos="880"/>
          <w:tab w:val="right" w:leader="dot" w:pos="9628"/>
        </w:tabs>
        <w:rPr>
          <w:rFonts w:ascii="Times New Roman" w:eastAsiaTheme="minorEastAsia" w:hAnsi="Times New Roman" w:cs="Times New Roman"/>
          <w:noProof/>
          <w:color w:val="auto"/>
        </w:rPr>
      </w:pPr>
      <w:hyperlink w:anchor="_Toc101787406" w:history="1">
        <w:r w:rsidR="00225709" w:rsidRPr="00225709">
          <w:rPr>
            <w:rStyle w:val="Hyperlink"/>
            <w:rFonts w:ascii="Times New Roman" w:hAnsi="Times New Roman" w:cs="Times New Roman"/>
            <w:noProof/>
          </w:rPr>
          <w:t>V.3</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Програма за достигане на целите за подготовка за повторна употреба и за рециклиране на битовите отпадъци</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_Toc101787406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191</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407" w:history="1">
        <w:r w:rsidR="00225709" w:rsidRPr="00225709">
          <w:rPr>
            <w:rStyle w:val="Hyperlink"/>
            <w:rFonts w:ascii="Times New Roman" w:hAnsi="Times New Roman" w:cs="Times New Roman"/>
            <w:noProof/>
          </w:rPr>
          <w:t>V.3.1</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Разделно събиране на рециклируеми отпадъци, за които не се прилага принципът „разширена отговорност на производителят”</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_Toc101787407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191</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408" w:history="1">
        <w:r w:rsidR="00225709" w:rsidRPr="00225709">
          <w:rPr>
            <w:rStyle w:val="Hyperlink"/>
            <w:rFonts w:ascii="Times New Roman" w:hAnsi="Times New Roman" w:cs="Times New Roman"/>
            <w:noProof/>
          </w:rPr>
          <w:t>V.3.2</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shd w:val="clear" w:color="auto" w:fill="FFFFFF"/>
          </w:rPr>
          <w:t>Разделно събиране и третиране на биоотпадъци.</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_Toc101787408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192</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409" w:history="1">
        <w:r w:rsidR="00225709" w:rsidRPr="00225709">
          <w:rPr>
            <w:rStyle w:val="Hyperlink"/>
            <w:rFonts w:ascii="Times New Roman" w:hAnsi="Times New Roman" w:cs="Times New Roman"/>
            <w:noProof/>
          </w:rPr>
          <w:t>V.3.3</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Предварително третиране</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_Toc101787409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193</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410" w:history="1">
        <w:r w:rsidR="00225709" w:rsidRPr="00225709">
          <w:rPr>
            <w:rStyle w:val="Hyperlink"/>
            <w:rFonts w:ascii="Times New Roman" w:hAnsi="Times New Roman" w:cs="Times New Roman"/>
            <w:noProof/>
          </w:rPr>
          <w:t>V.3.4</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Събиране на опасни отпадъци от домакинствата</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_Toc101787410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193</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411" w:history="1">
        <w:r w:rsidR="00225709" w:rsidRPr="00225709">
          <w:rPr>
            <w:rStyle w:val="Hyperlink"/>
            <w:rFonts w:ascii="Times New Roman" w:hAnsi="Times New Roman" w:cs="Times New Roman"/>
            <w:noProof/>
          </w:rPr>
          <w:t>V.3.5</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Общинска площадка за безвъзмездно предаване</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_Toc101787411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193</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412" w:history="1">
        <w:r w:rsidR="00225709" w:rsidRPr="00225709">
          <w:rPr>
            <w:rStyle w:val="Hyperlink"/>
            <w:rFonts w:ascii="Times New Roman" w:hAnsi="Times New Roman" w:cs="Times New Roman"/>
            <w:noProof/>
          </w:rPr>
          <w:t>V.3.6</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shd w:val="clear" w:color="auto" w:fill="FFFFFF"/>
          </w:rPr>
          <w:t>План за действие</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_Toc101787412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194</w:t>
        </w:r>
        <w:r w:rsidRPr="00225709">
          <w:rPr>
            <w:rFonts w:ascii="Times New Roman" w:hAnsi="Times New Roman" w:cs="Times New Roman"/>
            <w:noProof/>
            <w:webHidden/>
          </w:rPr>
          <w:fldChar w:fldCharType="end"/>
        </w:r>
      </w:hyperlink>
    </w:p>
    <w:p w:rsidR="00225709" w:rsidRPr="00225709" w:rsidRDefault="00DF5804">
      <w:pPr>
        <w:pStyle w:val="TOC2"/>
        <w:tabs>
          <w:tab w:val="left" w:pos="880"/>
          <w:tab w:val="right" w:leader="dot" w:pos="9628"/>
        </w:tabs>
        <w:rPr>
          <w:rFonts w:ascii="Times New Roman" w:eastAsiaTheme="minorEastAsia" w:hAnsi="Times New Roman" w:cs="Times New Roman"/>
          <w:noProof/>
          <w:color w:val="auto"/>
        </w:rPr>
      </w:pPr>
      <w:hyperlink w:anchor="_Toc101787413" w:history="1">
        <w:r w:rsidR="00225709" w:rsidRPr="00225709">
          <w:rPr>
            <w:rStyle w:val="Hyperlink"/>
            <w:rFonts w:ascii="Times New Roman" w:eastAsia="Calibri" w:hAnsi="Times New Roman" w:cs="Times New Roman"/>
            <w:noProof/>
          </w:rPr>
          <w:t>V.4</w:t>
        </w:r>
        <w:r w:rsidR="00225709" w:rsidRPr="00225709">
          <w:rPr>
            <w:rFonts w:ascii="Times New Roman" w:eastAsiaTheme="minorEastAsia" w:hAnsi="Times New Roman" w:cs="Times New Roman"/>
            <w:noProof/>
            <w:color w:val="auto"/>
          </w:rPr>
          <w:tab/>
        </w:r>
        <w:r w:rsidR="00225709" w:rsidRPr="00225709">
          <w:rPr>
            <w:rStyle w:val="Hyperlink"/>
            <w:rFonts w:ascii="Times New Roman" w:eastAsia="Calibri" w:hAnsi="Times New Roman" w:cs="Times New Roman"/>
            <w:noProof/>
          </w:rPr>
          <w:t>Подпрограма с мерки за прилагане на изискванията за строителни отпадъци и отпадъци от разрушаване на сгради</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_Toc101787413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201</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414" w:history="1">
        <w:r w:rsidR="00225709" w:rsidRPr="00225709">
          <w:rPr>
            <w:rStyle w:val="Hyperlink"/>
            <w:rFonts w:ascii="Times New Roman" w:hAnsi="Times New Roman" w:cs="Times New Roman"/>
            <w:noProof/>
          </w:rPr>
          <w:t>V.4.1</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План за действие</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_Toc101787414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204</w:t>
        </w:r>
        <w:r w:rsidRPr="00225709">
          <w:rPr>
            <w:rFonts w:ascii="Times New Roman" w:hAnsi="Times New Roman" w:cs="Times New Roman"/>
            <w:noProof/>
            <w:webHidden/>
          </w:rPr>
          <w:fldChar w:fldCharType="end"/>
        </w:r>
      </w:hyperlink>
    </w:p>
    <w:p w:rsidR="00225709" w:rsidRPr="00225709" w:rsidRDefault="00DF5804">
      <w:pPr>
        <w:pStyle w:val="TOC2"/>
        <w:tabs>
          <w:tab w:val="left" w:pos="880"/>
          <w:tab w:val="right" w:leader="dot" w:pos="9628"/>
        </w:tabs>
        <w:rPr>
          <w:rFonts w:ascii="Times New Roman" w:eastAsiaTheme="minorEastAsia" w:hAnsi="Times New Roman" w:cs="Times New Roman"/>
          <w:noProof/>
          <w:color w:val="auto"/>
        </w:rPr>
      </w:pPr>
      <w:hyperlink w:anchor="_Toc101787415" w:history="1">
        <w:r w:rsidR="00225709" w:rsidRPr="00225709">
          <w:rPr>
            <w:rStyle w:val="Hyperlink"/>
            <w:rFonts w:ascii="Times New Roman" w:eastAsia="Calibri" w:hAnsi="Times New Roman" w:cs="Times New Roman"/>
            <w:noProof/>
          </w:rPr>
          <w:t>V.5</w:t>
        </w:r>
        <w:r w:rsidR="00225709" w:rsidRPr="00225709">
          <w:rPr>
            <w:rFonts w:ascii="Times New Roman" w:eastAsiaTheme="minorEastAsia" w:hAnsi="Times New Roman" w:cs="Times New Roman"/>
            <w:noProof/>
            <w:color w:val="auto"/>
          </w:rPr>
          <w:tab/>
        </w:r>
        <w:r w:rsidR="00225709" w:rsidRPr="00225709">
          <w:rPr>
            <w:rStyle w:val="Hyperlink"/>
            <w:rFonts w:ascii="Times New Roman" w:eastAsia="Calibri" w:hAnsi="Times New Roman" w:cs="Times New Roman"/>
            <w:noProof/>
          </w:rPr>
          <w:t>Програма за достигане на целите за рециклиране и оползотворяване на МРО</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_Toc101787415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207</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416" w:history="1">
        <w:r w:rsidR="00225709" w:rsidRPr="00225709">
          <w:rPr>
            <w:rStyle w:val="Hyperlink"/>
            <w:rFonts w:ascii="Times New Roman" w:hAnsi="Times New Roman" w:cs="Times New Roman"/>
            <w:noProof/>
          </w:rPr>
          <w:t>V.5.1</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План за действие</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_Toc101787416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209</w:t>
        </w:r>
        <w:r w:rsidRPr="00225709">
          <w:rPr>
            <w:rFonts w:ascii="Times New Roman" w:hAnsi="Times New Roman" w:cs="Times New Roman"/>
            <w:noProof/>
            <w:webHidden/>
          </w:rPr>
          <w:fldChar w:fldCharType="end"/>
        </w:r>
      </w:hyperlink>
    </w:p>
    <w:p w:rsidR="00225709" w:rsidRPr="00225709" w:rsidRDefault="00DF5804">
      <w:pPr>
        <w:pStyle w:val="TOC2"/>
        <w:tabs>
          <w:tab w:val="left" w:pos="880"/>
          <w:tab w:val="right" w:leader="dot" w:pos="9628"/>
        </w:tabs>
        <w:rPr>
          <w:rFonts w:ascii="Times New Roman" w:eastAsiaTheme="minorEastAsia" w:hAnsi="Times New Roman" w:cs="Times New Roman"/>
          <w:noProof/>
          <w:color w:val="auto"/>
        </w:rPr>
      </w:pPr>
      <w:hyperlink w:anchor="_Toc101787417" w:history="1">
        <w:r w:rsidR="00225709" w:rsidRPr="00225709">
          <w:rPr>
            <w:rStyle w:val="Hyperlink"/>
            <w:rFonts w:ascii="Times New Roman" w:eastAsia="Calibri" w:hAnsi="Times New Roman" w:cs="Times New Roman"/>
            <w:noProof/>
          </w:rPr>
          <w:t>V.6</w:t>
        </w:r>
        <w:r w:rsidR="00225709" w:rsidRPr="00225709">
          <w:rPr>
            <w:rFonts w:ascii="Times New Roman" w:eastAsiaTheme="minorEastAsia" w:hAnsi="Times New Roman" w:cs="Times New Roman"/>
            <w:noProof/>
            <w:color w:val="auto"/>
          </w:rPr>
          <w:tab/>
        </w:r>
        <w:r w:rsidR="00225709" w:rsidRPr="00225709">
          <w:rPr>
            <w:rStyle w:val="Hyperlink"/>
            <w:rFonts w:ascii="Times New Roman" w:eastAsia="Calibri" w:hAnsi="Times New Roman" w:cs="Times New Roman"/>
            <w:noProof/>
          </w:rPr>
          <w:t>Подпрограма за управление на опаковките и отпадъците от опаковки</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_Toc101787417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213</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418" w:history="1">
        <w:r w:rsidR="00225709" w:rsidRPr="00225709">
          <w:rPr>
            <w:rStyle w:val="Hyperlink"/>
            <w:rFonts w:ascii="Times New Roman" w:hAnsi="Times New Roman" w:cs="Times New Roman"/>
            <w:noProof/>
          </w:rPr>
          <w:t>V.6.1</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План за действие</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_Toc101787418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215</w:t>
        </w:r>
        <w:r w:rsidRPr="00225709">
          <w:rPr>
            <w:rFonts w:ascii="Times New Roman" w:hAnsi="Times New Roman" w:cs="Times New Roman"/>
            <w:noProof/>
            <w:webHidden/>
          </w:rPr>
          <w:fldChar w:fldCharType="end"/>
        </w:r>
      </w:hyperlink>
    </w:p>
    <w:p w:rsidR="00225709" w:rsidRPr="00225709" w:rsidRDefault="00DF5804">
      <w:pPr>
        <w:pStyle w:val="TOC2"/>
        <w:tabs>
          <w:tab w:val="left" w:pos="880"/>
          <w:tab w:val="right" w:leader="dot" w:pos="9628"/>
        </w:tabs>
        <w:rPr>
          <w:rFonts w:ascii="Times New Roman" w:eastAsiaTheme="minorEastAsia" w:hAnsi="Times New Roman" w:cs="Times New Roman"/>
          <w:noProof/>
          <w:color w:val="auto"/>
        </w:rPr>
      </w:pPr>
      <w:hyperlink w:anchor="_Toc101787419" w:history="1">
        <w:r w:rsidR="00225709" w:rsidRPr="00225709">
          <w:rPr>
            <w:rStyle w:val="Hyperlink"/>
            <w:rFonts w:ascii="Times New Roman" w:eastAsia="Calibri" w:hAnsi="Times New Roman" w:cs="Times New Roman"/>
            <w:noProof/>
          </w:rPr>
          <w:t>V.7</w:t>
        </w:r>
        <w:r w:rsidR="00225709" w:rsidRPr="00225709">
          <w:rPr>
            <w:rFonts w:ascii="Times New Roman" w:eastAsiaTheme="minorEastAsia" w:hAnsi="Times New Roman" w:cs="Times New Roman"/>
            <w:noProof/>
            <w:color w:val="auto"/>
          </w:rPr>
          <w:tab/>
        </w:r>
        <w:r w:rsidR="00225709" w:rsidRPr="00225709">
          <w:rPr>
            <w:rStyle w:val="Hyperlink"/>
            <w:rFonts w:ascii="Times New Roman" w:eastAsia="Calibri" w:hAnsi="Times New Roman" w:cs="Times New Roman"/>
            <w:noProof/>
          </w:rPr>
          <w:t>Програма за намаляване на количествата и на риска от депонираните битови и други отпадъци</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_Toc101787419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217</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420" w:history="1">
        <w:r w:rsidR="00225709" w:rsidRPr="00225709">
          <w:rPr>
            <w:rStyle w:val="Hyperlink"/>
            <w:rFonts w:ascii="Times New Roman" w:hAnsi="Times New Roman" w:cs="Times New Roman"/>
            <w:noProof/>
          </w:rPr>
          <w:t>V.7.1</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Събиране на смесени битови отпадъци</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_Toc101787420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217</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421" w:history="1">
        <w:r w:rsidR="00225709" w:rsidRPr="00225709">
          <w:rPr>
            <w:rStyle w:val="Hyperlink"/>
            <w:rFonts w:ascii="Times New Roman" w:hAnsi="Times New Roman" w:cs="Times New Roman"/>
            <w:noProof/>
          </w:rPr>
          <w:t>V.7.2</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Утайки от ПСОВ</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_Toc101787421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217</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422" w:history="1">
        <w:r w:rsidR="00225709" w:rsidRPr="00225709">
          <w:rPr>
            <w:rStyle w:val="Hyperlink"/>
            <w:rFonts w:ascii="Times New Roman" w:hAnsi="Times New Roman" w:cs="Times New Roman"/>
            <w:noProof/>
          </w:rPr>
          <w:t>V.7.3</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Опасни отпадъци от домакинствата</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_Toc101787422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217</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423" w:history="1">
        <w:r w:rsidR="00225709" w:rsidRPr="00225709">
          <w:rPr>
            <w:rStyle w:val="Hyperlink"/>
            <w:rFonts w:ascii="Times New Roman" w:hAnsi="Times New Roman" w:cs="Times New Roman"/>
            <w:noProof/>
          </w:rPr>
          <w:t>V.7.4</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Препарати за растителна защита с изтекъл срок</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_Toc101787423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218</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424" w:history="1">
        <w:r w:rsidR="00225709" w:rsidRPr="00225709">
          <w:rPr>
            <w:rStyle w:val="Hyperlink"/>
            <w:rFonts w:ascii="Times New Roman" w:hAnsi="Times New Roman" w:cs="Times New Roman"/>
            <w:noProof/>
          </w:rPr>
          <w:t>V.7.5</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Стабилизиране на биоразградимата част от битовите отпадъци преди депониране</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_Toc101787424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218</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425" w:history="1">
        <w:r w:rsidR="00225709" w:rsidRPr="00225709">
          <w:rPr>
            <w:rStyle w:val="Hyperlink"/>
            <w:rFonts w:ascii="Times New Roman" w:hAnsi="Times New Roman" w:cs="Times New Roman"/>
            <w:noProof/>
          </w:rPr>
          <w:t>V.7.6</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Екологосъобразно обезвреждане на отпадъците</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_Toc101787425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218</w:t>
        </w:r>
        <w:r w:rsidRPr="00225709">
          <w:rPr>
            <w:rFonts w:ascii="Times New Roman" w:hAnsi="Times New Roman" w:cs="Times New Roman"/>
            <w:noProof/>
            <w:webHidden/>
          </w:rPr>
          <w:fldChar w:fldCharType="end"/>
        </w:r>
      </w:hyperlink>
    </w:p>
    <w:p w:rsidR="00225709" w:rsidRPr="00225709" w:rsidRDefault="00DF5804">
      <w:pPr>
        <w:pStyle w:val="TOC3"/>
        <w:tabs>
          <w:tab w:val="left" w:pos="1320"/>
          <w:tab w:val="right" w:leader="dot" w:pos="9628"/>
        </w:tabs>
        <w:rPr>
          <w:rFonts w:ascii="Times New Roman" w:eastAsiaTheme="minorEastAsia" w:hAnsi="Times New Roman" w:cs="Times New Roman"/>
          <w:noProof/>
          <w:color w:val="auto"/>
        </w:rPr>
      </w:pPr>
      <w:hyperlink w:anchor="_Toc101787426" w:history="1">
        <w:r w:rsidR="00225709" w:rsidRPr="00225709">
          <w:rPr>
            <w:rStyle w:val="Hyperlink"/>
            <w:rFonts w:ascii="Times New Roman" w:hAnsi="Times New Roman" w:cs="Times New Roman"/>
            <w:noProof/>
          </w:rPr>
          <w:t>V.7.7</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План за действие</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_Toc101787426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220</w:t>
        </w:r>
        <w:r w:rsidRPr="00225709">
          <w:rPr>
            <w:rFonts w:ascii="Times New Roman" w:hAnsi="Times New Roman" w:cs="Times New Roman"/>
            <w:noProof/>
            <w:webHidden/>
          </w:rPr>
          <w:fldChar w:fldCharType="end"/>
        </w:r>
      </w:hyperlink>
    </w:p>
    <w:p w:rsidR="00225709" w:rsidRPr="00225709" w:rsidRDefault="00DF5804">
      <w:pPr>
        <w:pStyle w:val="TOC1"/>
        <w:rPr>
          <w:rFonts w:eastAsiaTheme="minorEastAsia"/>
          <w:color w:val="auto"/>
        </w:rPr>
      </w:pPr>
      <w:hyperlink w:anchor="_Toc101787427" w:history="1">
        <w:r w:rsidR="00225709" w:rsidRPr="00225709">
          <w:rPr>
            <w:rStyle w:val="Hyperlink"/>
          </w:rPr>
          <w:t>VI.</w:t>
        </w:r>
        <w:r w:rsidR="00225709" w:rsidRPr="00225709">
          <w:rPr>
            <w:rFonts w:eastAsiaTheme="minorEastAsia"/>
            <w:color w:val="auto"/>
          </w:rPr>
          <w:tab/>
        </w:r>
        <w:r w:rsidR="00225709" w:rsidRPr="00225709">
          <w:rPr>
            <w:rStyle w:val="Hyperlink"/>
          </w:rPr>
          <w:t>Координация с други планове н програми</w:t>
        </w:r>
        <w:r w:rsidR="00225709" w:rsidRPr="00225709">
          <w:rPr>
            <w:webHidden/>
          </w:rPr>
          <w:tab/>
        </w:r>
        <w:r w:rsidRPr="00225709">
          <w:rPr>
            <w:webHidden/>
          </w:rPr>
          <w:fldChar w:fldCharType="begin"/>
        </w:r>
        <w:r w:rsidR="00225709" w:rsidRPr="00225709">
          <w:rPr>
            <w:webHidden/>
          </w:rPr>
          <w:instrText xml:space="preserve"> PAGEREF _Toc101787427 \h </w:instrText>
        </w:r>
        <w:r w:rsidRPr="00225709">
          <w:rPr>
            <w:webHidden/>
          </w:rPr>
        </w:r>
        <w:r w:rsidRPr="00225709">
          <w:rPr>
            <w:webHidden/>
          </w:rPr>
          <w:fldChar w:fldCharType="separate"/>
        </w:r>
        <w:r w:rsidR="00B35DFF">
          <w:rPr>
            <w:webHidden/>
          </w:rPr>
          <w:t>225</w:t>
        </w:r>
        <w:r w:rsidRPr="00225709">
          <w:rPr>
            <w:webHidden/>
          </w:rPr>
          <w:fldChar w:fldCharType="end"/>
        </w:r>
      </w:hyperlink>
    </w:p>
    <w:p w:rsidR="00225709" w:rsidRPr="00225709" w:rsidRDefault="00DF5804">
      <w:pPr>
        <w:pStyle w:val="TOC2"/>
        <w:tabs>
          <w:tab w:val="left" w:pos="1100"/>
          <w:tab w:val="right" w:leader="dot" w:pos="9628"/>
        </w:tabs>
        <w:rPr>
          <w:rFonts w:ascii="Times New Roman" w:eastAsiaTheme="minorEastAsia" w:hAnsi="Times New Roman" w:cs="Times New Roman"/>
          <w:noProof/>
          <w:color w:val="auto"/>
        </w:rPr>
      </w:pPr>
      <w:hyperlink w:anchor="_Toc101787428" w:history="1">
        <w:r w:rsidR="00225709" w:rsidRPr="00225709">
          <w:rPr>
            <w:rStyle w:val="Hyperlink"/>
            <w:rFonts w:ascii="Times New Roman" w:hAnsi="Times New Roman" w:cs="Times New Roman"/>
            <w:noProof/>
          </w:rPr>
          <w:t>VI.1</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Координация с национални планове и програми</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_Toc101787428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225</w:t>
        </w:r>
        <w:r w:rsidRPr="00225709">
          <w:rPr>
            <w:rFonts w:ascii="Times New Roman" w:hAnsi="Times New Roman" w:cs="Times New Roman"/>
            <w:noProof/>
            <w:webHidden/>
          </w:rPr>
          <w:fldChar w:fldCharType="end"/>
        </w:r>
      </w:hyperlink>
    </w:p>
    <w:p w:rsidR="00225709" w:rsidRPr="00225709" w:rsidRDefault="00DF5804">
      <w:pPr>
        <w:pStyle w:val="TOC2"/>
        <w:tabs>
          <w:tab w:val="left" w:pos="1100"/>
          <w:tab w:val="right" w:leader="dot" w:pos="9628"/>
        </w:tabs>
        <w:rPr>
          <w:rFonts w:ascii="Times New Roman" w:eastAsiaTheme="minorEastAsia" w:hAnsi="Times New Roman" w:cs="Times New Roman"/>
          <w:noProof/>
          <w:color w:val="auto"/>
        </w:rPr>
      </w:pPr>
      <w:hyperlink w:anchor="_Toc101787429" w:history="1">
        <w:r w:rsidR="00225709" w:rsidRPr="00225709">
          <w:rPr>
            <w:rStyle w:val="Hyperlink"/>
            <w:rFonts w:ascii="Times New Roman" w:hAnsi="Times New Roman" w:cs="Times New Roman"/>
            <w:noProof/>
          </w:rPr>
          <w:t>VI.2</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2. Координация с планове и програми на областно ниво</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_Toc101787429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227</w:t>
        </w:r>
        <w:r w:rsidRPr="00225709">
          <w:rPr>
            <w:rFonts w:ascii="Times New Roman" w:hAnsi="Times New Roman" w:cs="Times New Roman"/>
            <w:noProof/>
            <w:webHidden/>
          </w:rPr>
          <w:fldChar w:fldCharType="end"/>
        </w:r>
      </w:hyperlink>
    </w:p>
    <w:p w:rsidR="00225709" w:rsidRPr="00225709" w:rsidRDefault="00DF5804">
      <w:pPr>
        <w:pStyle w:val="TOC2"/>
        <w:tabs>
          <w:tab w:val="left" w:pos="1100"/>
          <w:tab w:val="right" w:leader="dot" w:pos="9628"/>
        </w:tabs>
        <w:rPr>
          <w:rFonts w:ascii="Times New Roman" w:eastAsiaTheme="minorEastAsia" w:hAnsi="Times New Roman" w:cs="Times New Roman"/>
          <w:noProof/>
          <w:color w:val="auto"/>
        </w:rPr>
      </w:pPr>
      <w:hyperlink w:anchor="_Toc101787430" w:history="1">
        <w:r w:rsidR="00225709" w:rsidRPr="00225709">
          <w:rPr>
            <w:rStyle w:val="Hyperlink"/>
            <w:rFonts w:ascii="Times New Roman" w:hAnsi="Times New Roman" w:cs="Times New Roman"/>
            <w:noProof/>
          </w:rPr>
          <w:t>VI.3</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Общински планове за интегрирано развитие</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_Toc101787430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228</w:t>
        </w:r>
        <w:r w:rsidRPr="00225709">
          <w:rPr>
            <w:rFonts w:ascii="Times New Roman" w:hAnsi="Times New Roman" w:cs="Times New Roman"/>
            <w:noProof/>
            <w:webHidden/>
          </w:rPr>
          <w:fldChar w:fldCharType="end"/>
        </w:r>
      </w:hyperlink>
    </w:p>
    <w:p w:rsidR="00225709" w:rsidRPr="00225709" w:rsidRDefault="00DF5804">
      <w:pPr>
        <w:pStyle w:val="TOC1"/>
        <w:rPr>
          <w:rFonts w:eastAsiaTheme="minorEastAsia"/>
          <w:color w:val="auto"/>
        </w:rPr>
      </w:pPr>
      <w:hyperlink w:anchor="_Toc101787431" w:history="1">
        <w:r w:rsidR="00225709" w:rsidRPr="00225709">
          <w:rPr>
            <w:rStyle w:val="Hyperlink"/>
            <w:caps/>
          </w:rPr>
          <w:t>VII.</w:t>
        </w:r>
        <w:r w:rsidR="00225709" w:rsidRPr="00225709">
          <w:rPr>
            <w:rFonts w:eastAsiaTheme="minorEastAsia"/>
            <w:color w:val="auto"/>
          </w:rPr>
          <w:tab/>
        </w:r>
        <w:r w:rsidR="00225709" w:rsidRPr="00225709">
          <w:rPr>
            <w:rStyle w:val="Hyperlink"/>
            <w:caps/>
          </w:rPr>
          <w:t>Система за наблюдение, контрол и отчитане на изпълнението на общинската програма за управление на отпадъците</w:t>
        </w:r>
        <w:r w:rsidR="00225709" w:rsidRPr="00225709">
          <w:rPr>
            <w:webHidden/>
          </w:rPr>
          <w:tab/>
        </w:r>
        <w:r w:rsidRPr="00225709">
          <w:rPr>
            <w:webHidden/>
          </w:rPr>
          <w:fldChar w:fldCharType="begin"/>
        </w:r>
        <w:r w:rsidR="00225709" w:rsidRPr="00225709">
          <w:rPr>
            <w:webHidden/>
          </w:rPr>
          <w:instrText xml:space="preserve"> PAGEREF _Toc101787431 \h </w:instrText>
        </w:r>
        <w:r w:rsidRPr="00225709">
          <w:rPr>
            <w:webHidden/>
          </w:rPr>
        </w:r>
        <w:r w:rsidRPr="00225709">
          <w:rPr>
            <w:webHidden/>
          </w:rPr>
          <w:fldChar w:fldCharType="separate"/>
        </w:r>
        <w:r w:rsidR="00B35DFF">
          <w:rPr>
            <w:webHidden/>
          </w:rPr>
          <w:t>231</w:t>
        </w:r>
        <w:r w:rsidRPr="00225709">
          <w:rPr>
            <w:webHidden/>
          </w:rPr>
          <w:fldChar w:fldCharType="end"/>
        </w:r>
      </w:hyperlink>
    </w:p>
    <w:p w:rsidR="00225709" w:rsidRPr="00225709" w:rsidRDefault="00DF5804">
      <w:pPr>
        <w:pStyle w:val="TOC2"/>
        <w:tabs>
          <w:tab w:val="left" w:pos="1100"/>
          <w:tab w:val="right" w:leader="dot" w:pos="9628"/>
        </w:tabs>
        <w:rPr>
          <w:rFonts w:ascii="Times New Roman" w:eastAsiaTheme="minorEastAsia" w:hAnsi="Times New Roman" w:cs="Times New Roman"/>
          <w:noProof/>
          <w:color w:val="auto"/>
        </w:rPr>
      </w:pPr>
      <w:hyperlink w:anchor="_Toc101787432" w:history="1">
        <w:r w:rsidR="00225709" w:rsidRPr="00225709">
          <w:rPr>
            <w:rStyle w:val="Hyperlink"/>
            <w:rFonts w:ascii="Times New Roman" w:hAnsi="Times New Roman" w:cs="Times New Roman"/>
            <w:noProof/>
          </w:rPr>
          <w:t>VII.1</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Вътрешно и външно наблюдение за изпълнението</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_Toc101787432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231</w:t>
        </w:r>
        <w:r w:rsidRPr="00225709">
          <w:rPr>
            <w:rFonts w:ascii="Times New Roman" w:hAnsi="Times New Roman" w:cs="Times New Roman"/>
            <w:noProof/>
            <w:webHidden/>
          </w:rPr>
          <w:fldChar w:fldCharType="end"/>
        </w:r>
      </w:hyperlink>
    </w:p>
    <w:p w:rsidR="00225709" w:rsidRPr="00225709" w:rsidRDefault="00DF5804">
      <w:pPr>
        <w:pStyle w:val="TOC2"/>
        <w:tabs>
          <w:tab w:val="left" w:pos="1100"/>
          <w:tab w:val="right" w:leader="dot" w:pos="9628"/>
        </w:tabs>
        <w:rPr>
          <w:rFonts w:ascii="Times New Roman" w:eastAsiaTheme="minorEastAsia" w:hAnsi="Times New Roman" w:cs="Times New Roman"/>
          <w:noProof/>
          <w:color w:val="auto"/>
        </w:rPr>
      </w:pPr>
      <w:hyperlink w:anchor="_Toc101787433" w:history="1">
        <w:r w:rsidR="00225709" w:rsidRPr="00225709">
          <w:rPr>
            <w:rStyle w:val="Hyperlink"/>
            <w:rFonts w:ascii="Times New Roman" w:hAnsi="Times New Roman" w:cs="Times New Roman"/>
            <w:noProof/>
          </w:rPr>
          <w:t>VII.2</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Източници на информация за извършване на наблюдение и оценка</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_Toc101787433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231</w:t>
        </w:r>
        <w:r w:rsidRPr="00225709">
          <w:rPr>
            <w:rFonts w:ascii="Times New Roman" w:hAnsi="Times New Roman" w:cs="Times New Roman"/>
            <w:noProof/>
            <w:webHidden/>
          </w:rPr>
          <w:fldChar w:fldCharType="end"/>
        </w:r>
      </w:hyperlink>
    </w:p>
    <w:p w:rsidR="00225709" w:rsidRPr="00225709" w:rsidRDefault="00DF5804">
      <w:pPr>
        <w:pStyle w:val="TOC2"/>
        <w:tabs>
          <w:tab w:val="left" w:pos="1100"/>
          <w:tab w:val="right" w:leader="dot" w:pos="9628"/>
        </w:tabs>
        <w:rPr>
          <w:rFonts w:ascii="Times New Roman" w:eastAsiaTheme="minorEastAsia" w:hAnsi="Times New Roman" w:cs="Times New Roman"/>
          <w:noProof/>
          <w:color w:val="auto"/>
        </w:rPr>
      </w:pPr>
      <w:hyperlink w:anchor="_Toc101787434" w:history="1">
        <w:r w:rsidR="00225709" w:rsidRPr="00225709">
          <w:rPr>
            <w:rStyle w:val="Hyperlink"/>
            <w:rFonts w:ascii="Times New Roman" w:hAnsi="Times New Roman" w:cs="Times New Roman"/>
            <w:noProof/>
          </w:rPr>
          <w:t>VII.3</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Метод за извършване на оценка на годишните цели по програмата</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_Toc101787434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232</w:t>
        </w:r>
        <w:r w:rsidRPr="00225709">
          <w:rPr>
            <w:rFonts w:ascii="Times New Roman" w:hAnsi="Times New Roman" w:cs="Times New Roman"/>
            <w:noProof/>
            <w:webHidden/>
          </w:rPr>
          <w:fldChar w:fldCharType="end"/>
        </w:r>
      </w:hyperlink>
    </w:p>
    <w:p w:rsidR="00225709" w:rsidRPr="00225709" w:rsidRDefault="00DF5804">
      <w:pPr>
        <w:pStyle w:val="TOC2"/>
        <w:tabs>
          <w:tab w:val="left" w:pos="1100"/>
          <w:tab w:val="right" w:leader="dot" w:pos="9628"/>
        </w:tabs>
        <w:rPr>
          <w:rFonts w:ascii="Times New Roman" w:eastAsiaTheme="minorEastAsia" w:hAnsi="Times New Roman" w:cs="Times New Roman"/>
          <w:noProof/>
          <w:color w:val="auto"/>
        </w:rPr>
      </w:pPr>
      <w:hyperlink w:anchor="_Toc101787435" w:history="1">
        <w:r w:rsidR="00225709" w:rsidRPr="00225709">
          <w:rPr>
            <w:rStyle w:val="Hyperlink"/>
            <w:rFonts w:ascii="Times New Roman" w:hAnsi="Times New Roman" w:cs="Times New Roman"/>
            <w:noProof/>
          </w:rPr>
          <w:t>VII.4</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Работна група за наблюдение (мониторинг) на изпълнението на програмата за управление на отпадъците</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_Toc101787435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233</w:t>
        </w:r>
        <w:r w:rsidRPr="00225709">
          <w:rPr>
            <w:rFonts w:ascii="Times New Roman" w:hAnsi="Times New Roman" w:cs="Times New Roman"/>
            <w:noProof/>
            <w:webHidden/>
          </w:rPr>
          <w:fldChar w:fldCharType="end"/>
        </w:r>
      </w:hyperlink>
    </w:p>
    <w:p w:rsidR="00225709" w:rsidRPr="00225709" w:rsidRDefault="00DF5804">
      <w:pPr>
        <w:pStyle w:val="TOC2"/>
        <w:tabs>
          <w:tab w:val="left" w:pos="1100"/>
          <w:tab w:val="right" w:leader="dot" w:pos="9628"/>
        </w:tabs>
        <w:rPr>
          <w:rFonts w:ascii="Times New Roman" w:eastAsiaTheme="minorEastAsia" w:hAnsi="Times New Roman" w:cs="Times New Roman"/>
          <w:noProof/>
          <w:color w:val="auto"/>
        </w:rPr>
      </w:pPr>
      <w:hyperlink w:anchor="_Toc101787436" w:history="1">
        <w:r w:rsidR="00225709" w:rsidRPr="00225709">
          <w:rPr>
            <w:rStyle w:val="Hyperlink"/>
            <w:rFonts w:ascii="Times New Roman" w:hAnsi="Times New Roman" w:cs="Times New Roman"/>
            <w:noProof/>
          </w:rPr>
          <w:t>VII.5</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Индикатори за изпълнение на програмите и подпрограмите</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_Toc101787436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233</w:t>
        </w:r>
        <w:r w:rsidRPr="00225709">
          <w:rPr>
            <w:rFonts w:ascii="Times New Roman" w:hAnsi="Times New Roman" w:cs="Times New Roman"/>
            <w:noProof/>
            <w:webHidden/>
          </w:rPr>
          <w:fldChar w:fldCharType="end"/>
        </w:r>
      </w:hyperlink>
    </w:p>
    <w:p w:rsidR="00225709" w:rsidRPr="00225709" w:rsidRDefault="00DF5804">
      <w:pPr>
        <w:pStyle w:val="TOC2"/>
        <w:tabs>
          <w:tab w:val="left" w:pos="1100"/>
          <w:tab w:val="right" w:leader="dot" w:pos="9628"/>
        </w:tabs>
        <w:rPr>
          <w:rFonts w:ascii="Times New Roman" w:eastAsiaTheme="minorEastAsia" w:hAnsi="Times New Roman" w:cs="Times New Roman"/>
          <w:noProof/>
          <w:color w:val="auto"/>
        </w:rPr>
      </w:pPr>
      <w:hyperlink w:anchor="_Toc101787437" w:history="1">
        <w:r w:rsidR="00225709" w:rsidRPr="00225709">
          <w:rPr>
            <w:rStyle w:val="Hyperlink"/>
            <w:rFonts w:ascii="Times New Roman" w:hAnsi="Times New Roman" w:cs="Times New Roman"/>
            <w:noProof/>
          </w:rPr>
          <w:t>VII.6</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Контрол и отчитане изпълнението на програмата</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_Toc101787437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234</w:t>
        </w:r>
        <w:r w:rsidRPr="00225709">
          <w:rPr>
            <w:rFonts w:ascii="Times New Roman" w:hAnsi="Times New Roman" w:cs="Times New Roman"/>
            <w:noProof/>
            <w:webHidden/>
          </w:rPr>
          <w:fldChar w:fldCharType="end"/>
        </w:r>
      </w:hyperlink>
    </w:p>
    <w:p w:rsidR="00225709" w:rsidRPr="00225709" w:rsidRDefault="00DF5804">
      <w:pPr>
        <w:pStyle w:val="TOC2"/>
        <w:tabs>
          <w:tab w:val="left" w:pos="1100"/>
          <w:tab w:val="right" w:leader="dot" w:pos="9628"/>
        </w:tabs>
        <w:rPr>
          <w:rFonts w:ascii="Times New Roman" w:eastAsiaTheme="minorEastAsia" w:hAnsi="Times New Roman" w:cs="Times New Roman"/>
          <w:noProof/>
          <w:color w:val="auto"/>
        </w:rPr>
      </w:pPr>
      <w:hyperlink w:anchor="_Toc101787438" w:history="1">
        <w:r w:rsidR="00225709" w:rsidRPr="00225709">
          <w:rPr>
            <w:rStyle w:val="Hyperlink"/>
            <w:rFonts w:ascii="Times New Roman" w:hAnsi="Times New Roman" w:cs="Times New Roman"/>
            <w:noProof/>
          </w:rPr>
          <w:t>VII.7</w:t>
        </w:r>
        <w:r w:rsidR="00225709" w:rsidRPr="00225709">
          <w:rPr>
            <w:rFonts w:ascii="Times New Roman" w:eastAsiaTheme="minorEastAsia" w:hAnsi="Times New Roman" w:cs="Times New Roman"/>
            <w:noProof/>
            <w:color w:val="auto"/>
          </w:rPr>
          <w:tab/>
        </w:r>
        <w:r w:rsidR="00225709" w:rsidRPr="00225709">
          <w:rPr>
            <w:rStyle w:val="Hyperlink"/>
            <w:rFonts w:ascii="Times New Roman" w:hAnsi="Times New Roman" w:cs="Times New Roman"/>
            <w:noProof/>
          </w:rPr>
          <w:t>Процедура за актуализация на програмата</w:t>
        </w:r>
        <w:r w:rsidR="00225709" w:rsidRPr="00225709">
          <w:rPr>
            <w:rFonts w:ascii="Times New Roman" w:hAnsi="Times New Roman" w:cs="Times New Roman"/>
            <w:noProof/>
            <w:webHidden/>
          </w:rPr>
          <w:tab/>
        </w:r>
        <w:r w:rsidRPr="00225709">
          <w:rPr>
            <w:rFonts w:ascii="Times New Roman" w:hAnsi="Times New Roman" w:cs="Times New Roman"/>
            <w:noProof/>
            <w:webHidden/>
          </w:rPr>
          <w:fldChar w:fldCharType="begin"/>
        </w:r>
        <w:r w:rsidR="00225709" w:rsidRPr="00225709">
          <w:rPr>
            <w:rFonts w:ascii="Times New Roman" w:hAnsi="Times New Roman" w:cs="Times New Roman"/>
            <w:noProof/>
            <w:webHidden/>
          </w:rPr>
          <w:instrText xml:space="preserve"> PAGEREF _Toc101787438 \h </w:instrText>
        </w:r>
        <w:r w:rsidRPr="00225709">
          <w:rPr>
            <w:rFonts w:ascii="Times New Roman" w:hAnsi="Times New Roman" w:cs="Times New Roman"/>
            <w:noProof/>
            <w:webHidden/>
          </w:rPr>
        </w:r>
        <w:r w:rsidRPr="00225709">
          <w:rPr>
            <w:rFonts w:ascii="Times New Roman" w:hAnsi="Times New Roman" w:cs="Times New Roman"/>
            <w:noProof/>
            <w:webHidden/>
          </w:rPr>
          <w:fldChar w:fldCharType="separate"/>
        </w:r>
        <w:r w:rsidR="00B35DFF">
          <w:rPr>
            <w:rFonts w:ascii="Times New Roman" w:hAnsi="Times New Roman" w:cs="Times New Roman"/>
            <w:noProof/>
            <w:webHidden/>
          </w:rPr>
          <w:t>235</w:t>
        </w:r>
        <w:r w:rsidRPr="00225709">
          <w:rPr>
            <w:rFonts w:ascii="Times New Roman" w:hAnsi="Times New Roman" w:cs="Times New Roman"/>
            <w:noProof/>
            <w:webHidden/>
          </w:rPr>
          <w:fldChar w:fldCharType="end"/>
        </w:r>
      </w:hyperlink>
    </w:p>
    <w:p w:rsidR="001A61E8" w:rsidRPr="006852D8" w:rsidRDefault="00DF5804" w:rsidP="00486F58">
      <w:pPr>
        <w:rPr>
          <w:rStyle w:val="Bodytext21"/>
          <w:rFonts w:eastAsia="Arial Unicode MS"/>
          <w:sz w:val="24"/>
          <w:szCs w:val="24"/>
        </w:rPr>
      </w:pPr>
      <w:r w:rsidRPr="00225709">
        <w:rPr>
          <w:rFonts w:ascii="Times New Roman" w:hAnsi="Times New Roman" w:cs="Times New Roman"/>
        </w:rPr>
        <w:fldChar w:fldCharType="end"/>
      </w:r>
      <w:r w:rsidR="001A61E8" w:rsidRPr="006852D8">
        <w:rPr>
          <w:rStyle w:val="Bodytext21"/>
          <w:rFonts w:eastAsia="Arial Unicode MS"/>
          <w:sz w:val="24"/>
          <w:szCs w:val="24"/>
        </w:rPr>
        <w:br w:type="page"/>
      </w:r>
    </w:p>
    <w:p w:rsidR="001A61E8" w:rsidRPr="006852D8" w:rsidRDefault="001A61E8" w:rsidP="001A61E8">
      <w:pPr>
        <w:jc w:val="center"/>
        <w:rPr>
          <w:rStyle w:val="Tablecaption70"/>
          <w:rFonts w:eastAsia="Arial Unicode MS"/>
          <w:b/>
          <w:sz w:val="24"/>
          <w:szCs w:val="24"/>
        </w:rPr>
      </w:pPr>
      <w:r w:rsidRPr="006852D8">
        <w:rPr>
          <w:rStyle w:val="Tablecaption70"/>
          <w:rFonts w:eastAsia="Arial Unicode MS"/>
          <w:b/>
          <w:sz w:val="24"/>
          <w:szCs w:val="24"/>
        </w:rPr>
        <w:lastRenderedPageBreak/>
        <w:t>Списък на използваните съкращения</w:t>
      </w:r>
    </w:p>
    <w:p w:rsidR="001A61E8" w:rsidRPr="006852D8" w:rsidRDefault="001A61E8" w:rsidP="001A61E8">
      <w:pPr>
        <w:jc w:val="center"/>
        <w:rPr>
          <w:rFonts w:ascii="Times New Roman" w:hAnsi="Times New Roman" w:cs="Times New Roman"/>
        </w:rPr>
      </w:pPr>
    </w:p>
    <w:tbl>
      <w:tblPr>
        <w:tblW w:w="5000" w:type="pct"/>
        <w:jc w:val="center"/>
        <w:tblCellMar>
          <w:left w:w="10" w:type="dxa"/>
          <w:right w:w="10" w:type="dxa"/>
        </w:tblCellMar>
        <w:tblLook w:val="0000"/>
      </w:tblPr>
      <w:tblGrid>
        <w:gridCol w:w="1522"/>
        <w:gridCol w:w="8136"/>
      </w:tblGrid>
      <w:tr w:rsidR="001A61E8" w:rsidRPr="00123791" w:rsidTr="00BD2D3F">
        <w:trPr>
          <w:trHeight w:val="442"/>
          <w:jc w:val="center"/>
        </w:trPr>
        <w:tc>
          <w:tcPr>
            <w:tcW w:w="788"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БО</w:t>
            </w:r>
          </w:p>
        </w:tc>
        <w:tc>
          <w:tcPr>
            <w:tcW w:w="4212"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Битови отпадъци</w:t>
            </w:r>
          </w:p>
        </w:tc>
      </w:tr>
      <w:tr w:rsidR="001A61E8" w:rsidRPr="00123791" w:rsidTr="00BD2D3F">
        <w:trPr>
          <w:trHeight w:val="413"/>
          <w:jc w:val="center"/>
        </w:trPr>
        <w:tc>
          <w:tcPr>
            <w:tcW w:w="788"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ТБО</w:t>
            </w:r>
          </w:p>
        </w:tc>
        <w:tc>
          <w:tcPr>
            <w:tcW w:w="4212"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Твърди битови отпадъци</w:t>
            </w:r>
          </w:p>
        </w:tc>
      </w:tr>
      <w:tr w:rsidR="001A61E8" w:rsidRPr="00123791" w:rsidTr="00BD2D3F">
        <w:trPr>
          <w:trHeight w:val="403"/>
          <w:jc w:val="center"/>
        </w:trPr>
        <w:tc>
          <w:tcPr>
            <w:tcW w:w="788"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ГПСОВ</w:t>
            </w:r>
          </w:p>
        </w:tc>
        <w:tc>
          <w:tcPr>
            <w:tcW w:w="4212"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Градска пречиствателна станция за отпадъчни води</w:t>
            </w:r>
          </w:p>
        </w:tc>
      </w:tr>
      <w:tr w:rsidR="001A61E8" w:rsidRPr="00123791" w:rsidTr="00BD2D3F">
        <w:trPr>
          <w:trHeight w:val="403"/>
          <w:jc w:val="center"/>
        </w:trPr>
        <w:tc>
          <w:tcPr>
            <w:tcW w:w="788"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pStyle w:val="Bodytext30"/>
              <w:shd w:val="clear" w:color="auto" w:fill="auto"/>
              <w:spacing w:line="240" w:lineRule="auto"/>
              <w:rPr>
                <w:rFonts w:ascii="Times New Roman" w:hAnsi="Times New Roman" w:cs="Times New Roman"/>
                <w:color w:val="000000"/>
                <w:sz w:val="24"/>
                <w:szCs w:val="24"/>
                <w:lang w:eastAsia="bg-BG"/>
              </w:rPr>
            </w:pPr>
            <w:r w:rsidRPr="00123791">
              <w:rPr>
                <w:rStyle w:val="Bodytext3ArialUnicodeMS"/>
                <w:rFonts w:ascii="Times New Roman" w:eastAsia="Microsoft Sans Serif" w:hAnsi="Times New Roman" w:cs="Times New Roman"/>
                <w:sz w:val="24"/>
                <w:szCs w:val="24"/>
                <w:lang w:eastAsia="bg-BG"/>
              </w:rPr>
              <w:t>ЛПСОВ</w:t>
            </w:r>
          </w:p>
        </w:tc>
        <w:tc>
          <w:tcPr>
            <w:tcW w:w="4212"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Локална пречиствателна станция за отпадъчни води</w:t>
            </w:r>
          </w:p>
        </w:tc>
      </w:tr>
      <w:tr w:rsidR="001A61E8" w:rsidRPr="00123791" w:rsidTr="00BD2D3F">
        <w:trPr>
          <w:trHeight w:val="403"/>
          <w:jc w:val="center"/>
        </w:trPr>
        <w:tc>
          <w:tcPr>
            <w:tcW w:w="788"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pStyle w:val="Bodytext30"/>
              <w:shd w:val="clear" w:color="auto" w:fill="auto"/>
              <w:spacing w:line="240" w:lineRule="auto"/>
              <w:rPr>
                <w:rFonts w:ascii="Times New Roman" w:hAnsi="Times New Roman" w:cs="Times New Roman"/>
                <w:color w:val="000000"/>
                <w:sz w:val="24"/>
                <w:szCs w:val="24"/>
                <w:lang w:eastAsia="bg-BG"/>
              </w:rPr>
            </w:pPr>
            <w:r w:rsidRPr="00123791">
              <w:rPr>
                <w:rStyle w:val="Bodytext3ArialUnicodeMS"/>
                <w:rFonts w:ascii="Times New Roman" w:eastAsia="Microsoft Sans Serif" w:hAnsi="Times New Roman" w:cs="Times New Roman"/>
                <w:sz w:val="24"/>
                <w:szCs w:val="24"/>
                <w:lang w:eastAsia="bg-BG"/>
              </w:rPr>
              <w:t>ОГП</w:t>
            </w:r>
          </w:p>
        </w:tc>
        <w:tc>
          <w:tcPr>
            <w:tcW w:w="4212"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Общ градоустройствен план</w:t>
            </w:r>
          </w:p>
        </w:tc>
      </w:tr>
      <w:tr w:rsidR="001A61E8" w:rsidRPr="00123791" w:rsidTr="00BD2D3F">
        <w:trPr>
          <w:trHeight w:val="403"/>
          <w:jc w:val="center"/>
        </w:trPr>
        <w:tc>
          <w:tcPr>
            <w:tcW w:w="788"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ОУП</w:t>
            </w:r>
          </w:p>
        </w:tc>
        <w:tc>
          <w:tcPr>
            <w:tcW w:w="4212"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Общ устройствен план</w:t>
            </w:r>
          </w:p>
        </w:tc>
      </w:tr>
      <w:tr w:rsidR="001A61E8" w:rsidRPr="00123791" w:rsidTr="00BD2D3F">
        <w:trPr>
          <w:trHeight w:val="422"/>
          <w:jc w:val="center"/>
        </w:trPr>
        <w:tc>
          <w:tcPr>
            <w:tcW w:w="788"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ЕС</w:t>
            </w:r>
          </w:p>
        </w:tc>
        <w:tc>
          <w:tcPr>
            <w:tcW w:w="4212"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Европейски съюз</w:t>
            </w:r>
          </w:p>
        </w:tc>
      </w:tr>
      <w:tr w:rsidR="001A61E8" w:rsidRPr="00123791" w:rsidTr="00BD2D3F">
        <w:trPr>
          <w:trHeight w:val="422"/>
          <w:jc w:val="center"/>
        </w:trPr>
        <w:tc>
          <w:tcPr>
            <w:tcW w:w="788"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ЗОП</w:t>
            </w:r>
          </w:p>
        </w:tc>
        <w:tc>
          <w:tcPr>
            <w:tcW w:w="4212"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Закон за обществените поръчки</w:t>
            </w:r>
          </w:p>
        </w:tc>
      </w:tr>
      <w:tr w:rsidR="001A61E8" w:rsidRPr="00123791" w:rsidTr="00BD2D3F">
        <w:trPr>
          <w:trHeight w:val="422"/>
          <w:jc w:val="center"/>
        </w:trPr>
        <w:tc>
          <w:tcPr>
            <w:tcW w:w="788"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ЗМДТ</w:t>
            </w:r>
          </w:p>
        </w:tc>
        <w:tc>
          <w:tcPr>
            <w:tcW w:w="4212"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Закон за местните данъци и такси</w:t>
            </w:r>
          </w:p>
        </w:tc>
      </w:tr>
      <w:tr w:rsidR="001A61E8" w:rsidRPr="00123791" w:rsidTr="00BD2D3F">
        <w:trPr>
          <w:trHeight w:val="413"/>
          <w:jc w:val="center"/>
        </w:trPr>
        <w:tc>
          <w:tcPr>
            <w:tcW w:w="788"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ЗУО</w:t>
            </w:r>
          </w:p>
        </w:tc>
        <w:tc>
          <w:tcPr>
            <w:tcW w:w="4212"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Закон за управление на отпадъците</w:t>
            </w:r>
          </w:p>
        </w:tc>
      </w:tr>
      <w:tr w:rsidR="001A61E8" w:rsidRPr="00123791" w:rsidTr="00BD2D3F">
        <w:trPr>
          <w:trHeight w:val="422"/>
          <w:jc w:val="center"/>
        </w:trPr>
        <w:tc>
          <w:tcPr>
            <w:tcW w:w="788"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pStyle w:val="Bodytext30"/>
              <w:shd w:val="clear" w:color="auto" w:fill="auto"/>
              <w:spacing w:line="240" w:lineRule="auto"/>
              <w:rPr>
                <w:rFonts w:ascii="Times New Roman" w:hAnsi="Times New Roman" w:cs="Times New Roman"/>
                <w:color w:val="000000"/>
                <w:sz w:val="24"/>
                <w:szCs w:val="24"/>
                <w:lang w:eastAsia="bg-BG"/>
              </w:rPr>
            </w:pPr>
            <w:r w:rsidRPr="00123791">
              <w:rPr>
                <w:rStyle w:val="Bodytext3ArialUnicodeMS"/>
                <w:rFonts w:ascii="Times New Roman" w:eastAsia="Microsoft Sans Serif" w:hAnsi="Times New Roman" w:cs="Times New Roman"/>
                <w:sz w:val="24"/>
                <w:szCs w:val="24"/>
                <w:lang w:eastAsia="bg-BG"/>
              </w:rPr>
              <w:t>ЗООС</w:t>
            </w:r>
          </w:p>
        </w:tc>
        <w:tc>
          <w:tcPr>
            <w:tcW w:w="4212"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Закон за опазване на околната среда</w:t>
            </w:r>
          </w:p>
        </w:tc>
      </w:tr>
      <w:tr w:rsidR="001A61E8" w:rsidRPr="00123791" w:rsidTr="00BD2D3F">
        <w:trPr>
          <w:trHeight w:val="432"/>
          <w:jc w:val="center"/>
        </w:trPr>
        <w:tc>
          <w:tcPr>
            <w:tcW w:w="788"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ИАОС</w:t>
            </w:r>
          </w:p>
        </w:tc>
        <w:tc>
          <w:tcPr>
            <w:tcW w:w="4212"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Изпълнителна агенция по околна среда</w:t>
            </w:r>
          </w:p>
        </w:tc>
      </w:tr>
      <w:tr w:rsidR="001A61E8" w:rsidRPr="00123791" w:rsidTr="00BD2D3F">
        <w:trPr>
          <w:trHeight w:val="422"/>
          <w:jc w:val="center"/>
        </w:trPr>
        <w:tc>
          <w:tcPr>
            <w:tcW w:w="788"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ИУМПС</w:t>
            </w:r>
          </w:p>
        </w:tc>
        <w:tc>
          <w:tcPr>
            <w:tcW w:w="4212"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Излезли от употреба моторни превозни средства</w:t>
            </w:r>
          </w:p>
        </w:tc>
      </w:tr>
      <w:tr w:rsidR="001A61E8" w:rsidRPr="00123791" w:rsidTr="00BD2D3F">
        <w:trPr>
          <w:trHeight w:val="442"/>
          <w:jc w:val="center"/>
        </w:trPr>
        <w:tc>
          <w:tcPr>
            <w:tcW w:w="788"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МОСВ</w:t>
            </w:r>
          </w:p>
        </w:tc>
        <w:tc>
          <w:tcPr>
            <w:tcW w:w="4212"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Министерство на околната среда и водите</w:t>
            </w:r>
          </w:p>
        </w:tc>
      </w:tr>
      <w:tr w:rsidR="000F6545" w:rsidRPr="00123791" w:rsidTr="00BD2D3F">
        <w:trPr>
          <w:trHeight w:val="422"/>
          <w:jc w:val="center"/>
        </w:trPr>
        <w:tc>
          <w:tcPr>
            <w:tcW w:w="788" w:type="pct"/>
            <w:tcBorders>
              <w:top w:val="single" w:sz="4" w:space="0" w:color="auto"/>
              <w:left w:val="single" w:sz="4" w:space="0" w:color="auto"/>
              <w:bottom w:val="single" w:sz="4" w:space="0" w:color="auto"/>
              <w:right w:val="single" w:sz="4" w:space="0" w:color="auto"/>
            </w:tcBorders>
            <w:shd w:val="clear" w:color="auto" w:fill="FFFFFF"/>
          </w:tcPr>
          <w:p w:rsidR="000F6545" w:rsidRPr="00123791" w:rsidRDefault="000F6545" w:rsidP="00BD2D3F">
            <w:pPr>
              <w:rPr>
                <w:rFonts w:ascii="Times New Roman" w:hAnsi="Times New Roman" w:cs="Times New Roman"/>
              </w:rPr>
            </w:pPr>
            <w:r>
              <w:rPr>
                <w:rFonts w:ascii="Times New Roman" w:hAnsi="Times New Roman" w:cs="Times New Roman"/>
              </w:rPr>
              <w:t>МРО</w:t>
            </w:r>
          </w:p>
        </w:tc>
        <w:tc>
          <w:tcPr>
            <w:tcW w:w="4212" w:type="pct"/>
            <w:tcBorders>
              <w:top w:val="single" w:sz="4" w:space="0" w:color="auto"/>
              <w:left w:val="single" w:sz="4" w:space="0" w:color="auto"/>
              <w:bottom w:val="single" w:sz="4" w:space="0" w:color="auto"/>
              <w:right w:val="single" w:sz="4" w:space="0" w:color="auto"/>
            </w:tcBorders>
            <w:shd w:val="clear" w:color="auto" w:fill="FFFFFF"/>
          </w:tcPr>
          <w:p w:rsidR="000F6545" w:rsidRPr="00123791" w:rsidRDefault="000F6545" w:rsidP="00BD2D3F">
            <w:pPr>
              <w:rPr>
                <w:rFonts w:ascii="Times New Roman" w:hAnsi="Times New Roman" w:cs="Times New Roman"/>
              </w:rPr>
            </w:pPr>
            <w:r>
              <w:rPr>
                <w:rFonts w:ascii="Times New Roman" w:hAnsi="Times New Roman" w:cs="Times New Roman"/>
              </w:rPr>
              <w:t>Масово разпространени отпадъци</w:t>
            </w:r>
          </w:p>
        </w:tc>
      </w:tr>
      <w:tr w:rsidR="001A61E8" w:rsidRPr="00123791" w:rsidTr="00BD2D3F">
        <w:trPr>
          <w:trHeight w:val="422"/>
          <w:jc w:val="center"/>
        </w:trPr>
        <w:tc>
          <w:tcPr>
            <w:tcW w:w="788"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РИОСВ</w:t>
            </w:r>
          </w:p>
        </w:tc>
        <w:tc>
          <w:tcPr>
            <w:tcW w:w="4212"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Регионална инспекция по околна среда и водите</w:t>
            </w:r>
          </w:p>
        </w:tc>
      </w:tr>
      <w:tr w:rsidR="001A61E8" w:rsidRPr="00123791" w:rsidTr="00BD2D3F">
        <w:trPr>
          <w:trHeight w:val="442"/>
          <w:jc w:val="center"/>
        </w:trPr>
        <w:tc>
          <w:tcPr>
            <w:tcW w:w="788"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ИАОС</w:t>
            </w:r>
          </w:p>
        </w:tc>
        <w:tc>
          <w:tcPr>
            <w:tcW w:w="4212"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Изпълнителна агенция по околна среда</w:t>
            </w:r>
          </w:p>
        </w:tc>
      </w:tr>
      <w:tr w:rsidR="001A61E8" w:rsidRPr="00123791" w:rsidTr="00BD2D3F">
        <w:trPr>
          <w:trHeight w:val="432"/>
          <w:jc w:val="center"/>
        </w:trPr>
        <w:tc>
          <w:tcPr>
            <w:tcW w:w="788"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НСИ</w:t>
            </w:r>
          </w:p>
        </w:tc>
        <w:tc>
          <w:tcPr>
            <w:tcW w:w="4212"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Национален статистически институт</w:t>
            </w:r>
          </w:p>
        </w:tc>
      </w:tr>
      <w:tr w:rsidR="001A61E8" w:rsidRPr="00123791" w:rsidTr="00BD2D3F">
        <w:trPr>
          <w:trHeight w:val="422"/>
          <w:jc w:val="center"/>
        </w:trPr>
        <w:tc>
          <w:tcPr>
            <w:tcW w:w="788"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OA</w:t>
            </w:r>
          </w:p>
        </w:tc>
        <w:tc>
          <w:tcPr>
            <w:tcW w:w="4212"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Общинска администрация</w:t>
            </w:r>
          </w:p>
        </w:tc>
      </w:tr>
      <w:tr w:rsidR="001A61E8" w:rsidRPr="00123791" w:rsidTr="00BD2D3F">
        <w:trPr>
          <w:trHeight w:val="422"/>
          <w:jc w:val="center"/>
        </w:trPr>
        <w:tc>
          <w:tcPr>
            <w:tcW w:w="788"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C17E40">
            <w:pPr>
              <w:rPr>
                <w:rFonts w:ascii="Times New Roman" w:hAnsi="Times New Roman" w:cs="Times New Roman"/>
              </w:rPr>
            </w:pPr>
            <w:r w:rsidRPr="00123791">
              <w:rPr>
                <w:rFonts w:ascii="Times New Roman" w:hAnsi="Times New Roman" w:cs="Times New Roman"/>
              </w:rPr>
              <w:t>ОО</w:t>
            </w:r>
            <w:r w:rsidR="00C17E40" w:rsidRPr="00123791">
              <w:rPr>
                <w:rFonts w:ascii="Times New Roman" w:hAnsi="Times New Roman" w:cs="Times New Roman"/>
              </w:rPr>
              <w:t>п</w:t>
            </w:r>
          </w:p>
        </w:tc>
        <w:tc>
          <w:tcPr>
            <w:tcW w:w="4212"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Организация по оползотворяване</w:t>
            </w:r>
          </w:p>
        </w:tc>
      </w:tr>
      <w:tr w:rsidR="001A61E8" w:rsidRPr="00123791" w:rsidTr="00BD2D3F">
        <w:trPr>
          <w:trHeight w:val="422"/>
          <w:jc w:val="center"/>
        </w:trPr>
        <w:tc>
          <w:tcPr>
            <w:tcW w:w="788"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ОПУО</w:t>
            </w:r>
          </w:p>
        </w:tc>
        <w:tc>
          <w:tcPr>
            <w:tcW w:w="4212"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Общинска програма за управление на отпадъците</w:t>
            </w:r>
          </w:p>
        </w:tc>
      </w:tr>
      <w:tr w:rsidR="001A61E8" w:rsidRPr="00123791" w:rsidTr="00BD2D3F">
        <w:trPr>
          <w:trHeight w:val="403"/>
          <w:jc w:val="center"/>
        </w:trPr>
        <w:tc>
          <w:tcPr>
            <w:tcW w:w="788"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pStyle w:val="Bodytext30"/>
              <w:shd w:val="clear" w:color="auto" w:fill="auto"/>
              <w:spacing w:line="240" w:lineRule="auto"/>
              <w:rPr>
                <w:rFonts w:ascii="Times New Roman" w:hAnsi="Times New Roman" w:cs="Times New Roman"/>
                <w:color w:val="000000"/>
                <w:sz w:val="24"/>
                <w:szCs w:val="24"/>
                <w:lang w:eastAsia="bg-BG"/>
              </w:rPr>
            </w:pPr>
            <w:r w:rsidRPr="00123791">
              <w:rPr>
                <w:rStyle w:val="Bodytext3ArialUnicodeMS"/>
                <w:rFonts w:ascii="Times New Roman" w:eastAsia="Microsoft Sans Serif" w:hAnsi="Times New Roman" w:cs="Times New Roman"/>
                <w:sz w:val="24"/>
                <w:szCs w:val="24"/>
                <w:lang w:eastAsia="bg-BG"/>
              </w:rPr>
              <w:t>ПСО</w:t>
            </w:r>
          </w:p>
        </w:tc>
        <w:tc>
          <w:tcPr>
            <w:tcW w:w="4212"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Претоварна станция за отпадъци</w:t>
            </w:r>
          </w:p>
        </w:tc>
      </w:tr>
      <w:tr w:rsidR="001A61E8" w:rsidRPr="00123791" w:rsidTr="00BD2D3F">
        <w:trPr>
          <w:trHeight w:val="442"/>
          <w:jc w:val="center"/>
        </w:trPr>
        <w:tc>
          <w:tcPr>
            <w:tcW w:w="788"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pStyle w:val="Bodytext30"/>
              <w:shd w:val="clear" w:color="auto" w:fill="auto"/>
              <w:spacing w:line="240" w:lineRule="auto"/>
              <w:rPr>
                <w:rFonts w:ascii="Times New Roman" w:hAnsi="Times New Roman" w:cs="Times New Roman"/>
                <w:color w:val="000000"/>
                <w:sz w:val="24"/>
                <w:szCs w:val="24"/>
                <w:lang w:eastAsia="bg-BG"/>
              </w:rPr>
            </w:pPr>
            <w:r w:rsidRPr="00123791">
              <w:rPr>
                <w:rStyle w:val="Bodytext3ArialUnicodeMS"/>
                <w:rFonts w:ascii="Times New Roman" w:eastAsia="Microsoft Sans Serif" w:hAnsi="Times New Roman" w:cs="Times New Roman"/>
                <w:sz w:val="24"/>
                <w:szCs w:val="24"/>
                <w:lang w:eastAsia="bg-BG"/>
              </w:rPr>
              <w:t>ПСОВ</w:t>
            </w:r>
          </w:p>
        </w:tc>
        <w:tc>
          <w:tcPr>
            <w:tcW w:w="4212"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Пречиствателна станция за отпадъчни води</w:t>
            </w:r>
          </w:p>
        </w:tc>
      </w:tr>
      <w:tr w:rsidR="001A61E8" w:rsidRPr="00123791" w:rsidTr="00BD2D3F">
        <w:trPr>
          <w:trHeight w:val="403"/>
          <w:jc w:val="center"/>
        </w:trPr>
        <w:tc>
          <w:tcPr>
            <w:tcW w:w="788"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ПУДООС</w:t>
            </w:r>
          </w:p>
        </w:tc>
        <w:tc>
          <w:tcPr>
            <w:tcW w:w="4212"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Предприятие за управление на дейностите по опазване на околната среда</w:t>
            </w:r>
          </w:p>
        </w:tc>
      </w:tr>
      <w:tr w:rsidR="001A61E8" w:rsidRPr="00123791" w:rsidTr="00BD2D3F">
        <w:trPr>
          <w:trHeight w:val="432"/>
          <w:jc w:val="center"/>
        </w:trPr>
        <w:tc>
          <w:tcPr>
            <w:tcW w:w="788"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РЗИ</w:t>
            </w:r>
          </w:p>
        </w:tc>
        <w:tc>
          <w:tcPr>
            <w:tcW w:w="4212"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Регионална здравна инспекция</w:t>
            </w:r>
          </w:p>
        </w:tc>
      </w:tr>
      <w:tr w:rsidR="001A61E8" w:rsidRPr="006852D8" w:rsidTr="00BD2D3F">
        <w:trPr>
          <w:trHeight w:val="432"/>
          <w:jc w:val="center"/>
        </w:trPr>
        <w:tc>
          <w:tcPr>
            <w:tcW w:w="788" w:type="pct"/>
            <w:tcBorders>
              <w:top w:val="single" w:sz="4" w:space="0" w:color="auto"/>
              <w:left w:val="single" w:sz="4" w:space="0" w:color="auto"/>
              <w:bottom w:val="single" w:sz="4" w:space="0" w:color="auto"/>
              <w:right w:val="single" w:sz="4" w:space="0" w:color="auto"/>
            </w:tcBorders>
            <w:shd w:val="clear" w:color="auto" w:fill="FFFFFF"/>
          </w:tcPr>
          <w:p w:rsidR="001A61E8" w:rsidRPr="00123791" w:rsidRDefault="001A61E8" w:rsidP="00BD2D3F">
            <w:pPr>
              <w:rPr>
                <w:rFonts w:ascii="Times New Roman" w:hAnsi="Times New Roman" w:cs="Times New Roman"/>
              </w:rPr>
            </w:pPr>
            <w:r w:rsidRPr="00123791">
              <w:rPr>
                <w:rFonts w:ascii="Times New Roman" w:hAnsi="Times New Roman" w:cs="Times New Roman"/>
              </w:rPr>
              <w:t>РС</w:t>
            </w:r>
            <w:r w:rsidR="00C34595" w:rsidRPr="00123791">
              <w:rPr>
                <w:rFonts w:ascii="Times New Roman" w:hAnsi="Times New Roman" w:cs="Times New Roman"/>
              </w:rPr>
              <w:t>УО</w:t>
            </w:r>
          </w:p>
        </w:tc>
        <w:tc>
          <w:tcPr>
            <w:tcW w:w="4212" w:type="pct"/>
            <w:tcBorders>
              <w:top w:val="single" w:sz="4" w:space="0" w:color="auto"/>
              <w:left w:val="single" w:sz="4" w:space="0" w:color="auto"/>
              <w:bottom w:val="single" w:sz="4" w:space="0" w:color="auto"/>
              <w:right w:val="single" w:sz="4" w:space="0" w:color="auto"/>
            </w:tcBorders>
            <w:shd w:val="clear" w:color="auto" w:fill="FFFFFF"/>
          </w:tcPr>
          <w:p w:rsidR="001A61E8" w:rsidRPr="006852D8" w:rsidRDefault="001A61E8" w:rsidP="00BD2D3F">
            <w:pPr>
              <w:rPr>
                <w:rFonts w:ascii="Times New Roman" w:hAnsi="Times New Roman" w:cs="Times New Roman"/>
              </w:rPr>
            </w:pPr>
            <w:r w:rsidRPr="00123791">
              <w:rPr>
                <w:rFonts w:ascii="Times New Roman" w:hAnsi="Times New Roman" w:cs="Times New Roman"/>
              </w:rPr>
              <w:t>Регионално сдружение за управление на отпадъците</w:t>
            </w:r>
          </w:p>
        </w:tc>
      </w:tr>
    </w:tbl>
    <w:p w:rsidR="001A61E8" w:rsidRPr="006852D8" w:rsidRDefault="001A61E8" w:rsidP="001A61E8">
      <w:pPr>
        <w:pStyle w:val="Heading220"/>
        <w:keepNext/>
        <w:keepLines/>
        <w:shd w:val="clear" w:color="auto" w:fill="auto"/>
        <w:spacing w:line="240" w:lineRule="auto"/>
        <w:rPr>
          <w:b/>
          <w:sz w:val="24"/>
          <w:szCs w:val="24"/>
        </w:rPr>
      </w:pPr>
      <w:bookmarkStart w:id="0" w:name="bookmark0"/>
      <w:r w:rsidRPr="006852D8">
        <w:rPr>
          <w:sz w:val="24"/>
          <w:szCs w:val="24"/>
        </w:rPr>
        <w:br w:type="page"/>
      </w:r>
      <w:bookmarkEnd w:id="0"/>
    </w:p>
    <w:p w:rsidR="001A61E8" w:rsidRPr="006852D8" w:rsidRDefault="001A61E8" w:rsidP="00F64885">
      <w:pPr>
        <w:pStyle w:val="Heading1"/>
        <w:rPr>
          <w:rFonts w:ascii="Times New Roman" w:hAnsi="Times New Roman" w:cs="Times New Roman"/>
          <w:sz w:val="24"/>
          <w:szCs w:val="24"/>
        </w:rPr>
      </w:pPr>
      <w:bookmarkStart w:id="1" w:name="bookmark2"/>
      <w:bookmarkStart w:id="2" w:name="_Toc101787331"/>
      <w:r w:rsidRPr="006852D8">
        <w:rPr>
          <w:rFonts w:ascii="Times New Roman" w:hAnsi="Times New Roman" w:cs="Times New Roman"/>
          <w:sz w:val="24"/>
          <w:szCs w:val="24"/>
        </w:rPr>
        <w:lastRenderedPageBreak/>
        <w:t>ВЪВЕДЕНИЕ</w:t>
      </w:r>
      <w:bookmarkEnd w:id="1"/>
      <w:bookmarkEnd w:id="2"/>
    </w:p>
    <w:p w:rsidR="008D6178" w:rsidRPr="008D6178" w:rsidRDefault="008D6178" w:rsidP="00341067">
      <w:pPr>
        <w:ind w:firstLine="900"/>
        <w:jc w:val="both"/>
        <w:rPr>
          <w:rFonts w:ascii="Times New Roman" w:hAnsi="Times New Roman" w:cs="Times New Roman"/>
        </w:rPr>
      </w:pPr>
      <w:r w:rsidRPr="008D6178">
        <w:rPr>
          <w:rFonts w:ascii="Times New Roman" w:hAnsi="Times New Roman" w:cs="Times New Roman"/>
        </w:rPr>
        <w:t xml:space="preserve">Настоящата </w:t>
      </w:r>
      <w:r>
        <w:rPr>
          <w:rFonts w:ascii="Times New Roman" w:hAnsi="Times New Roman" w:cs="Times New Roman"/>
        </w:rPr>
        <w:t>регионална</w:t>
      </w:r>
      <w:r w:rsidRPr="008D6178">
        <w:rPr>
          <w:rFonts w:ascii="Times New Roman" w:hAnsi="Times New Roman" w:cs="Times New Roman"/>
        </w:rPr>
        <w:t xml:space="preserve"> програма за управление на отпадъците </w:t>
      </w:r>
      <w:r w:rsidR="00341067">
        <w:rPr>
          <w:rFonts w:ascii="Times New Roman" w:hAnsi="Times New Roman" w:cs="Times New Roman"/>
        </w:rPr>
        <w:t xml:space="preserve">на общините </w:t>
      </w:r>
      <w:r w:rsidR="00341067" w:rsidRPr="00341067">
        <w:rPr>
          <w:rFonts w:ascii="Times New Roman" w:hAnsi="Times New Roman" w:cs="Times New Roman"/>
        </w:rPr>
        <w:t>Харманли,</w:t>
      </w:r>
      <w:r w:rsidR="00341067">
        <w:rPr>
          <w:rFonts w:ascii="Times New Roman" w:hAnsi="Times New Roman" w:cs="Times New Roman"/>
        </w:rPr>
        <w:t xml:space="preserve"> </w:t>
      </w:r>
      <w:r w:rsidR="00341067" w:rsidRPr="00341067">
        <w:rPr>
          <w:rFonts w:ascii="Times New Roman" w:hAnsi="Times New Roman" w:cs="Times New Roman"/>
        </w:rPr>
        <w:t>Свиленград,</w:t>
      </w:r>
      <w:r w:rsidR="00341067">
        <w:rPr>
          <w:rFonts w:ascii="Times New Roman" w:hAnsi="Times New Roman" w:cs="Times New Roman"/>
        </w:rPr>
        <w:t xml:space="preserve"> </w:t>
      </w:r>
      <w:r w:rsidR="00341067" w:rsidRPr="00341067">
        <w:rPr>
          <w:rFonts w:ascii="Times New Roman" w:hAnsi="Times New Roman" w:cs="Times New Roman"/>
        </w:rPr>
        <w:t>Тополовград,</w:t>
      </w:r>
      <w:r w:rsidR="00341067">
        <w:rPr>
          <w:rFonts w:ascii="Times New Roman" w:hAnsi="Times New Roman" w:cs="Times New Roman"/>
        </w:rPr>
        <w:t xml:space="preserve"> </w:t>
      </w:r>
      <w:r w:rsidR="00341067" w:rsidRPr="00341067">
        <w:rPr>
          <w:rFonts w:ascii="Times New Roman" w:hAnsi="Times New Roman" w:cs="Times New Roman"/>
        </w:rPr>
        <w:t>Симеоновград,</w:t>
      </w:r>
      <w:r w:rsidR="00341067">
        <w:rPr>
          <w:rFonts w:ascii="Times New Roman" w:hAnsi="Times New Roman" w:cs="Times New Roman"/>
        </w:rPr>
        <w:t xml:space="preserve"> </w:t>
      </w:r>
      <w:r w:rsidR="00341067" w:rsidRPr="00341067">
        <w:rPr>
          <w:rFonts w:ascii="Times New Roman" w:hAnsi="Times New Roman" w:cs="Times New Roman"/>
        </w:rPr>
        <w:t>Любимец,</w:t>
      </w:r>
      <w:r w:rsidR="00341067">
        <w:rPr>
          <w:rFonts w:ascii="Times New Roman" w:hAnsi="Times New Roman" w:cs="Times New Roman"/>
        </w:rPr>
        <w:t xml:space="preserve"> </w:t>
      </w:r>
      <w:r w:rsidR="00341067" w:rsidRPr="00341067">
        <w:rPr>
          <w:rFonts w:ascii="Times New Roman" w:hAnsi="Times New Roman" w:cs="Times New Roman"/>
        </w:rPr>
        <w:t>Стамболово</w:t>
      </w:r>
      <w:r w:rsidR="00341067">
        <w:rPr>
          <w:rFonts w:ascii="Times New Roman" w:hAnsi="Times New Roman" w:cs="Times New Roman"/>
        </w:rPr>
        <w:t xml:space="preserve"> </w:t>
      </w:r>
      <w:r w:rsidR="00341067" w:rsidRPr="00341067">
        <w:rPr>
          <w:rFonts w:ascii="Times New Roman" w:hAnsi="Times New Roman" w:cs="Times New Roman"/>
        </w:rPr>
        <w:t>и</w:t>
      </w:r>
      <w:r w:rsidR="00341067">
        <w:rPr>
          <w:rFonts w:ascii="Times New Roman" w:hAnsi="Times New Roman" w:cs="Times New Roman"/>
        </w:rPr>
        <w:t xml:space="preserve"> </w:t>
      </w:r>
      <w:r w:rsidR="00341067" w:rsidRPr="00341067">
        <w:rPr>
          <w:rFonts w:ascii="Times New Roman" w:hAnsi="Times New Roman" w:cs="Times New Roman"/>
        </w:rPr>
        <w:t>Маджарово</w:t>
      </w:r>
      <w:r w:rsidR="00341067">
        <w:rPr>
          <w:rFonts w:ascii="Times New Roman" w:hAnsi="Times New Roman" w:cs="Times New Roman"/>
        </w:rPr>
        <w:t xml:space="preserve"> </w:t>
      </w:r>
      <w:r w:rsidRPr="008D6178">
        <w:rPr>
          <w:rFonts w:ascii="Times New Roman" w:hAnsi="Times New Roman" w:cs="Times New Roman"/>
        </w:rPr>
        <w:t>се разработва за периода 20</w:t>
      </w:r>
      <w:r w:rsidR="00341067">
        <w:rPr>
          <w:rFonts w:ascii="Times New Roman" w:hAnsi="Times New Roman" w:cs="Times New Roman"/>
        </w:rPr>
        <w:t>22</w:t>
      </w:r>
      <w:r w:rsidRPr="008D6178">
        <w:rPr>
          <w:rFonts w:ascii="Times New Roman" w:hAnsi="Times New Roman" w:cs="Times New Roman"/>
        </w:rPr>
        <w:t>г. - 202</w:t>
      </w:r>
      <w:r w:rsidR="00341067">
        <w:rPr>
          <w:rFonts w:ascii="Times New Roman" w:hAnsi="Times New Roman" w:cs="Times New Roman"/>
        </w:rPr>
        <w:t>8</w:t>
      </w:r>
      <w:r w:rsidRPr="008D6178">
        <w:rPr>
          <w:rFonts w:ascii="Times New Roman" w:hAnsi="Times New Roman" w:cs="Times New Roman"/>
        </w:rPr>
        <w:t>г. и е в съответствие с изискванията на чл.52</w:t>
      </w:r>
      <w:r w:rsidR="00DD1713">
        <w:rPr>
          <w:rFonts w:ascii="Times New Roman" w:hAnsi="Times New Roman" w:cs="Times New Roman"/>
        </w:rPr>
        <w:t>, ал. 6</w:t>
      </w:r>
      <w:r w:rsidRPr="008D6178">
        <w:rPr>
          <w:rFonts w:ascii="Times New Roman" w:hAnsi="Times New Roman" w:cs="Times New Roman"/>
        </w:rPr>
        <w:t xml:space="preserve"> от Закона за управление на отпадъците (ЗУО).</w:t>
      </w:r>
    </w:p>
    <w:p w:rsidR="008D6178" w:rsidRPr="008D6178" w:rsidRDefault="008D6178" w:rsidP="008D6178">
      <w:pPr>
        <w:ind w:firstLine="900"/>
        <w:jc w:val="both"/>
        <w:rPr>
          <w:rFonts w:ascii="Times New Roman" w:hAnsi="Times New Roman" w:cs="Times New Roman"/>
        </w:rPr>
      </w:pPr>
      <w:r w:rsidRPr="008D6178">
        <w:rPr>
          <w:rFonts w:ascii="Times New Roman" w:hAnsi="Times New Roman" w:cs="Times New Roman"/>
        </w:rPr>
        <w:t xml:space="preserve">Програмата има за цел отразяване на актуалното състояние и планиране на дейностите с отпадъците на територията на </w:t>
      </w:r>
      <w:r w:rsidR="002F13F0">
        <w:rPr>
          <w:rFonts w:ascii="Times New Roman" w:hAnsi="Times New Roman" w:cs="Times New Roman"/>
        </w:rPr>
        <w:t>общините от региона</w:t>
      </w:r>
      <w:r w:rsidRPr="008D6178">
        <w:rPr>
          <w:rFonts w:ascii="Times New Roman" w:hAnsi="Times New Roman" w:cs="Times New Roman"/>
        </w:rPr>
        <w:t>, в съответствие с нормативните изисквания. Разработването ѝ се базира на наличните данни за отпадъците, резултатите от проведени проучвания за системите за управление на отпадъци</w:t>
      </w:r>
      <w:r w:rsidR="002F13F0">
        <w:rPr>
          <w:rFonts w:ascii="Times New Roman" w:hAnsi="Times New Roman" w:cs="Times New Roman"/>
        </w:rPr>
        <w:t>те</w:t>
      </w:r>
      <w:r w:rsidRPr="008D6178">
        <w:rPr>
          <w:rFonts w:ascii="Times New Roman" w:hAnsi="Times New Roman" w:cs="Times New Roman"/>
        </w:rPr>
        <w:t xml:space="preserve"> в общин</w:t>
      </w:r>
      <w:r w:rsidR="002F13F0">
        <w:rPr>
          <w:rFonts w:ascii="Times New Roman" w:hAnsi="Times New Roman" w:cs="Times New Roman"/>
        </w:rPr>
        <w:t>ите</w:t>
      </w:r>
      <w:r w:rsidRPr="008D6178">
        <w:rPr>
          <w:rFonts w:ascii="Times New Roman" w:hAnsi="Times New Roman" w:cs="Times New Roman"/>
        </w:rPr>
        <w:t>, както и въз основа на анализ на съществуващите възможности за финансиране на дейностите свързани с отпадъците. На база на събраните данни са направени ек</w:t>
      </w:r>
      <w:r w:rsidR="001C1B0E">
        <w:rPr>
          <w:rFonts w:ascii="Times New Roman" w:hAnsi="Times New Roman" w:cs="Times New Roman"/>
        </w:rPr>
        <w:t xml:space="preserve">спертни предложения и прогнози и е разработена </w:t>
      </w:r>
      <w:r w:rsidRPr="008D6178">
        <w:rPr>
          <w:rFonts w:ascii="Times New Roman" w:hAnsi="Times New Roman" w:cs="Times New Roman"/>
        </w:rPr>
        <w:t>визи</w:t>
      </w:r>
      <w:r w:rsidR="001C1B0E">
        <w:rPr>
          <w:rFonts w:ascii="Times New Roman" w:hAnsi="Times New Roman" w:cs="Times New Roman"/>
        </w:rPr>
        <w:t>ята</w:t>
      </w:r>
      <w:r w:rsidRPr="008D6178">
        <w:rPr>
          <w:rFonts w:ascii="Times New Roman" w:hAnsi="Times New Roman" w:cs="Times New Roman"/>
        </w:rPr>
        <w:t xml:space="preserve"> за развитие на инфраструктурата и практиките за управление на отпадъците в общин</w:t>
      </w:r>
      <w:r w:rsidR="001C1B0E">
        <w:rPr>
          <w:rFonts w:ascii="Times New Roman" w:hAnsi="Times New Roman" w:cs="Times New Roman"/>
        </w:rPr>
        <w:t>ите от региона</w:t>
      </w:r>
      <w:r w:rsidRPr="008D6178">
        <w:rPr>
          <w:rFonts w:ascii="Times New Roman" w:hAnsi="Times New Roman" w:cs="Times New Roman"/>
        </w:rPr>
        <w:t>.</w:t>
      </w:r>
    </w:p>
    <w:p w:rsidR="008D6178" w:rsidRPr="008D6178" w:rsidRDefault="008D6178" w:rsidP="008D6178">
      <w:pPr>
        <w:ind w:firstLine="900"/>
        <w:jc w:val="both"/>
        <w:rPr>
          <w:rFonts w:ascii="Times New Roman" w:hAnsi="Times New Roman" w:cs="Times New Roman"/>
        </w:rPr>
      </w:pPr>
      <w:r w:rsidRPr="008D6178">
        <w:rPr>
          <w:rFonts w:ascii="Times New Roman" w:hAnsi="Times New Roman" w:cs="Times New Roman"/>
        </w:rPr>
        <w:t xml:space="preserve">При разработването на програмата са отразени промените в нормативната уредба и фактическите условия породени от стремежа на </w:t>
      </w:r>
      <w:r w:rsidR="00686DAD" w:rsidRPr="00686DAD">
        <w:rPr>
          <w:rFonts w:ascii="Times New Roman" w:hAnsi="Times New Roman" w:cs="Times New Roman"/>
        </w:rPr>
        <w:t xml:space="preserve">общините от региона </w:t>
      </w:r>
      <w:r w:rsidRPr="008D6178">
        <w:rPr>
          <w:rFonts w:ascii="Times New Roman" w:hAnsi="Times New Roman" w:cs="Times New Roman"/>
        </w:rPr>
        <w:t>за постигане на устойчиво управление на отпадъците.</w:t>
      </w:r>
    </w:p>
    <w:p w:rsidR="001A61E8" w:rsidRPr="006852D8" w:rsidRDefault="001A61E8" w:rsidP="001A61E8">
      <w:pPr>
        <w:ind w:firstLine="900"/>
        <w:jc w:val="both"/>
        <w:rPr>
          <w:rFonts w:ascii="Times New Roman" w:hAnsi="Times New Roman" w:cs="Times New Roman"/>
        </w:rPr>
      </w:pPr>
      <w:r w:rsidRPr="006852D8">
        <w:rPr>
          <w:rFonts w:ascii="Times New Roman" w:hAnsi="Times New Roman" w:cs="Times New Roman"/>
        </w:rPr>
        <w:t xml:space="preserve">Мерките предвидени в програмата имат за цел да очертаят действията, които ще </w:t>
      </w:r>
      <w:r w:rsidR="00686DAD">
        <w:rPr>
          <w:rFonts w:ascii="Times New Roman" w:hAnsi="Times New Roman" w:cs="Times New Roman"/>
        </w:rPr>
        <w:t xml:space="preserve">бъдат </w:t>
      </w:r>
      <w:r w:rsidRPr="006852D8">
        <w:rPr>
          <w:rFonts w:ascii="Times New Roman" w:hAnsi="Times New Roman" w:cs="Times New Roman"/>
        </w:rPr>
        <w:t>предприе</w:t>
      </w:r>
      <w:r w:rsidR="00686DAD">
        <w:rPr>
          <w:rFonts w:ascii="Times New Roman" w:hAnsi="Times New Roman" w:cs="Times New Roman"/>
        </w:rPr>
        <w:t>ти</w:t>
      </w:r>
      <w:r w:rsidRPr="006852D8">
        <w:rPr>
          <w:rFonts w:ascii="Times New Roman" w:hAnsi="Times New Roman" w:cs="Times New Roman"/>
        </w:rPr>
        <w:t xml:space="preserve"> за да </w:t>
      </w:r>
      <w:r w:rsidR="00686DAD">
        <w:rPr>
          <w:rFonts w:ascii="Times New Roman" w:hAnsi="Times New Roman" w:cs="Times New Roman"/>
        </w:rPr>
        <w:t>се приложат на практика</w:t>
      </w:r>
      <w:r w:rsidRPr="006852D8">
        <w:rPr>
          <w:rFonts w:ascii="Times New Roman" w:hAnsi="Times New Roman" w:cs="Times New Roman"/>
        </w:rPr>
        <w:t xml:space="preserve"> нововъведените законодателни изисквания. Предложени са както законодателни промени в общинската нормативна уредба така и необходимите административни, технически и финансови мерки за осигуряване на практическото им прилагане и упражняването на дейности за контрол и мониторинг на изпълнението. Чрез програмата е заложено постигането на три основни цели: </w:t>
      </w:r>
    </w:p>
    <w:p w:rsidR="001A61E8" w:rsidRPr="006852D8" w:rsidRDefault="001A61E8" w:rsidP="001A0286">
      <w:pPr>
        <w:pStyle w:val="ListParagraph"/>
        <w:numPr>
          <w:ilvl w:val="0"/>
          <w:numId w:val="12"/>
        </w:numPr>
        <w:jc w:val="both"/>
        <w:rPr>
          <w:rFonts w:ascii="Times New Roman" w:hAnsi="Times New Roman" w:cs="Times New Roman"/>
        </w:rPr>
      </w:pPr>
      <w:r w:rsidRPr="006852D8">
        <w:rPr>
          <w:rFonts w:ascii="Times New Roman" w:hAnsi="Times New Roman" w:cs="Times New Roman"/>
        </w:rPr>
        <w:t xml:space="preserve">да се гарантира, че местната регулаторната рамка за управление на отпадъците в </w:t>
      </w:r>
      <w:r w:rsidR="00072A07">
        <w:rPr>
          <w:rFonts w:ascii="Times New Roman" w:hAnsi="Times New Roman" w:cs="Times New Roman"/>
        </w:rPr>
        <w:t>общините от региона</w:t>
      </w:r>
      <w:r w:rsidRPr="006852D8">
        <w:rPr>
          <w:rFonts w:ascii="Times New Roman" w:hAnsi="Times New Roman" w:cs="Times New Roman"/>
        </w:rPr>
        <w:t xml:space="preserve"> осигурява ефективна законодателна база, за да се отговори на европейските и националните изискванията за управление на отпадъците</w:t>
      </w:r>
      <w:r w:rsidR="006F31D3">
        <w:rPr>
          <w:rFonts w:ascii="Times New Roman" w:hAnsi="Times New Roman" w:cs="Times New Roman"/>
        </w:rPr>
        <w:t xml:space="preserve">, в т.ч. по отношение на </w:t>
      </w:r>
      <w:r w:rsidR="00B77C24">
        <w:rPr>
          <w:rFonts w:ascii="Times New Roman" w:hAnsi="Times New Roman" w:cs="Times New Roman"/>
        </w:rPr>
        <w:t xml:space="preserve">предотвратяване на отпадъците, </w:t>
      </w:r>
      <w:r w:rsidR="006F31D3">
        <w:rPr>
          <w:rFonts w:ascii="Times New Roman" w:hAnsi="Times New Roman" w:cs="Times New Roman"/>
        </w:rPr>
        <w:t>устойчивото потребление</w:t>
      </w:r>
      <w:r w:rsidR="00B77C24">
        <w:rPr>
          <w:rFonts w:ascii="Times New Roman" w:hAnsi="Times New Roman" w:cs="Times New Roman"/>
        </w:rPr>
        <w:t xml:space="preserve"> и кръговата икономика</w:t>
      </w:r>
      <w:r w:rsidRPr="006852D8">
        <w:rPr>
          <w:rFonts w:ascii="Times New Roman" w:hAnsi="Times New Roman" w:cs="Times New Roman"/>
        </w:rPr>
        <w:t>;</w:t>
      </w:r>
    </w:p>
    <w:p w:rsidR="001A61E8" w:rsidRPr="006852D8" w:rsidRDefault="001A61E8" w:rsidP="001A0286">
      <w:pPr>
        <w:pStyle w:val="ListParagraph"/>
        <w:numPr>
          <w:ilvl w:val="0"/>
          <w:numId w:val="12"/>
        </w:numPr>
        <w:jc w:val="both"/>
        <w:rPr>
          <w:rFonts w:ascii="Times New Roman" w:hAnsi="Times New Roman" w:cs="Times New Roman"/>
        </w:rPr>
      </w:pPr>
      <w:r w:rsidRPr="006852D8">
        <w:rPr>
          <w:rFonts w:ascii="Times New Roman" w:hAnsi="Times New Roman" w:cs="Times New Roman"/>
        </w:rPr>
        <w:t>да се изгради административна структура, способна да отговори на новите предизвикателства</w:t>
      </w:r>
      <w:r w:rsidR="00D87689">
        <w:rPr>
          <w:rFonts w:ascii="Times New Roman" w:hAnsi="Times New Roman" w:cs="Times New Roman"/>
        </w:rPr>
        <w:t xml:space="preserve">, както по отношение на управлението на отпадъците </w:t>
      </w:r>
      <w:r w:rsidR="00282858">
        <w:rPr>
          <w:rFonts w:ascii="Times New Roman" w:hAnsi="Times New Roman" w:cs="Times New Roman"/>
        </w:rPr>
        <w:t xml:space="preserve">и ускоряване връщането им обратно в икономиката </w:t>
      </w:r>
      <w:r w:rsidR="00D87689">
        <w:rPr>
          <w:rFonts w:ascii="Times New Roman" w:hAnsi="Times New Roman" w:cs="Times New Roman"/>
        </w:rPr>
        <w:t xml:space="preserve">така и за </w:t>
      </w:r>
      <w:r w:rsidR="008B447E">
        <w:rPr>
          <w:rFonts w:ascii="Times New Roman" w:hAnsi="Times New Roman" w:cs="Times New Roman"/>
        </w:rPr>
        <w:t>в</w:t>
      </w:r>
      <w:r w:rsidR="008B447E" w:rsidRPr="008B447E">
        <w:rPr>
          <w:rFonts w:ascii="Times New Roman" w:hAnsi="Times New Roman" w:cs="Times New Roman"/>
        </w:rPr>
        <w:t xml:space="preserve">ъвеждането на </w:t>
      </w:r>
      <w:r w:rsidR="008B447E">
        <w:rPr>
          <w:rFonts w:ascii="Times New Roman" w:hAnsi="Times New Roman" w:cs="Times New Roman"/>
        </w:rPr>
        <w:t>нови</w:t>
      </w:r>
      <w:r w:rsidR="008B447E" w:rsidRPr="008B447E">
        <w:rPr>
          <w:rFonts w:ascii="Times New Roman" w:hAnsi="Times New Roman" w:cs="Times New Roman"/>
        </w:rPr>
        <w:t xml:space="preserve"> модели</w:t>
      </w:r>
      <w:r w:rsidR="009765E9">
        <w:rPr>
          <w:rFonts w:ascii="Times New Roman" w:hAnsi="Times New Roman" w:cs="Times New Roman"/>
        </w:rPr>
        <w:t xml:space="preserve"> </w:t>
      </w:r>
      <w:r w:rsidR="009765E9" w:rsidRPr="009765E9">
        <w:rPr>
          <w:rFonts w:ascii="Times New Roman" w:hAnsi="Times New Roman" w:cs="Times New Roman"/>
        </w:rPr>
        <w:t>на потребление</w:t>
      </w:r>
      <w:r w:rsidR="00282858">
        <w:rPr>
          <w:rFonts w:ascii="Times New Roman" w:hAnsi="Times New Roman" w:cs="Times New Roman"/>
        </w:rPr>
        <w:t xml:space="preserve"> и предотвратяване образуването на отпадъци</w:t>
      </w:r>
      <w:r w:rsidRPr="006852D8">
        <w:rPr>
          <w:rFonts w:ascii="Times New Roman" w:hAnsi="Times New Roman" w:cs="Times New Roman"/>
        </w:rPr>
        <w:t xml:space="preserve">; </w:t>
      </w:r>
    </w:p>
    <w:p w:rsidR="001A61E8" w:rsidRPr="006852D8" w:rsidRDefault="001A61E8" w:rsidP="001A0286">
      <w:pPr>
        <w:pStyle w:val="ListParagraph"/>
        <w:numPr>
          <w:ilvl w:val="0"/>
          <w:numId w:val="12"/>
        </w:numPr>
        <w:jc w:val="both"/>
        <w:rPr>
          <w:rFonts w:ascii="Times New Roman" w:hAnsi="Times New Roman" w:cs="Times New Roman"/>
        </w:rPr>
      </w:pPr>
      <w:r w:rsidRPr="006852D8">
        <w:rPr>
          <w:rFonts w:ascii="Times New Roman" w:hAnsi="Times New Roman" w:cs="Times New Roman"/>
        </w:rPr>
        <w:t>да се очертае рамката за поетапното въвеждане на модерна, интегрирана система за управление на отпадъците, включваща съвременни практики за събиране на отпадъци, както и подходящи съоръжения за третиране, осигуряващи прилагането на йерархията за управление на отпадъците.</w:t>
      </w:r>
    </w:p>
    <w:p w:rsidR="001A61E8" w:rsidRPr="006852D8" w:rsidRDefault="001A61E8" w:rsidP="001A61E8">
      <w:pPr>
        <w:ind w:firstLine="900"/>
        <w:jc w:val="both"/>
        <w:rPr>
          <w:rFonts w:ascii="Times New Roman" w:hAnsi="Times New Roman" w:cs="Times New Roman"/>
        </w:rPr>
      </w:pPr>
      <w:r w:rsidRPr="006852D8">
        <w:rPr>
          <w:rFonts w:ascii="Times New Roman" w:hAnsi="Times New Roman" w:cs="Times New Roman"/>
        </w:rPr>
        <w:t xml:space="preserve">Сегашното състояние на управлението на отпадъците в </w:t>
      </w:r>
      <w:r w:rsidR="00541060">
        <w:rPr>
          <w:rFonts w:ascii="Times New Roman" w:hAnsi="Times New Roman" w:cs="Times New Roman"/>
        </w:rPr>
        <w:t>общините от региона</w:t>
      </w:r>
      <w:r w:rsidRPr="006852D8">
        <w:rPr>
          <w:rFonts w:ascii="Times New Roman" w:hAnsi="Times New Roman" w:cs="Times New Roman"/>
        </w:rPr>
        <w:t xml:space="preserve"> е анализирано във връзка с нововъведените нормативни разпоредби, както и с цел идентифициране на текущите проблеми. Въз основа на това са набелязани необходимите мерки за постигане на амбициозните изисквания на националното законодателство </w:t>
      </w:r>
      <w:r w:rsidR="00706665">
        <w:rPr>
          <w:rFonts w:ascii="Times New Roman" w:hAnsi="Times New Roman" w:cs="Times New Roman"/>
        </w:rPr>
        <w:t xml:space="preserve">и стратегически документи </w:t>
      </w:r>
      <w:r w:rsidRPr="006852D8">
        <w:rPr>
          <w:rFonts w:ascii="Times New Roman" w:hAnsi="Times New Roman" w:cs="Times New Roman"/>
        </w:rPr>
        <w:t xml:space="preserve">и за по нататъшно подобряване на управлението на отпадъците в </w:t>
      </w:r>
      <w:r w:rsidR="00706665">
        <w:rPr>
          <w:rFonts w:ascii="Times New Roman" w:hAnsi="Times New Roman" w:cs="Times New Roman"/>
        </w:rPr>
        <w:t>региона</w:t>
      </w:r>
      <w:r w:rsidRPr="006852D8">
        <w:rPr>
          <w:rFonts w:ascii="Times New Roman" w:hAnsi="Times New Roman" w:cs="Times New Roman"/>
        </w:rPr>
        <w:t xml:space="preserve">. </w:t>
      </w:r>
    </w:p>
    <w:p w:rsidR="001A61E8" w:rsidRPr="006852D8" w:rsidRDefault="001A61E8" w:rsidP="001A61E8">
      <w:pPr>
        <w:ind w:firstLine="900"/>
        <w:jc w:val="both"/>
        <w:rPr>
          <w:rFonts w:ascii="Times New Roman" w:hAnsi="Times New Roman" w:cs="Times New Roman"/>
        </w:rPr>
      </w:pPr>
      <w:r w:rsidRPr="006852D8">
        <w:rPr>
          <w:rFonts w:ascii="Times New Roman" w:hAnsi="Times New Roman" w:cs="Times New Roman"/>
        </w:rPr>
        <w:t xml:space="preserve">Планираните мерки са предназначени не само да определят основните насоки за развитие на сектора на управление на отпадъците, но и да конкретизират доколкото е възможно </w:t>
      </w:r>
      <w:r w:rsidR="0037316C">
        <w:rPr>
          <w:rFonts w:ascii="Times New Roman" w:hAnsi="Times New Roman" w:cs="Times New Roman"/>
        </w:rPr>
        <w:t xml:space="preserve">мерките за предотвратяване на отпадъците, </w:t>
      </w:r>
      <w:r w:rsidRPr="006852D8">
        <w:rPr>
          <w:rFonts w:ascii="Times New Roman" w:hAnsi="Times New Roman" w:cs="Times New Roman"/>
        </w:rPr>
        <w:t xml:space="preserve">необходимото оборудване и съоръжения </w:t>
      </w:r>
      <w:r w:rsidR="0037316C">
        <w:rPr>
          <w:rFonts w:ascii="Times New Roman" w:hAnsi="Times New Roman" w:cs="Times New Roman"/>
        </w:rPr>
        <w:t xml:space="preserve">за разделно събиране, предварително третиране и рециклиране, както </w:t>
      </w:r>
      <w:r w:rsidRPr="006852D8">
        <w:rPr>
          <w:rFonts w:ascii="Times New Roman" w:hAnsi="Times New Roman" w:cs="Times New Roman"/>
        </w:rPr>
        <w:t xml:space="preserve">и необходимите финансови средства. Направена е обосновка с цел доказване, че предложените мерки са технически осъществими, финансово устойчиви и поносими за населението, като се вземат предвид очакваните нива на доходите на домакинствата в </w:t>
      </w:r>
      <w:r w:rsidR="00072A07">
        <w:rPr>
          <w:rFonts w:ascii="Times New Roman" w:hAnsi="Times New Roman" w:cs="Times New Roman"/>
        </w:rPr>
        <w:t>общините от региона</w:t>
      </w:r>
      <w:r w:rsidRPr="006852D8">
        <w:rPr>
          <w:rFonts w:ascii="Times New Roman" w:hAnsi="Times New Roman" w:cs="Times New Roman"/>
        </w:rPr>
        <w:t>.</w:t>
      </w:r>
    </w:p>
    <w:p w:rsidR="001A61E8" w:rsidRPr="006852D8" w:rsidRDefault="001A61E8" w:rsidP="001A61E8">
      <w:pPr>
        <w:ind w:firstLine="900"/>
        <w:jc w:val="both"/>
        <w:rPr>
          <w:rFonts w:ascii="Times New Roman" w:hAnsi="Times New Roman" w:cs="Times New Roman"/>
        </w:rPr>
      </w:pPr>
      <w:r w:rsidRPr="006852D8">
        <w:rPr>
          <w:rFonts w:ascii="Times New Roman" w:hAnsi="Times New Roman" w:cs="Times New Roman"/>
        </w:rPr>
        <w:t>Управлението на отпадъците се осъществява с цел да се създаде интегрирана рамка за намаляване на въздействията върху околната среда, причинени от генерираните отпадъци, подобряване на ефективността на използване на ресурсите, увеличаване отговорностите на -замърсителите и стимулиране на инвестициите за управление на отпадъците.</w:t>
      </w:r>
    </w:p>
    <w:p w:rsidR="001A61E8" w:rsidRPr="00FA1D3A" w:rsidRDefault="001A61E8" w:rsidP="00FA1D3A">
      <w:pPr>
        <w:ind w:firstLine="900"/>
        <w:jc w:val="both"/>
        <w:rPr>
          <w:rFonts w:ascii="Times New Roman" w:hAnsi="Times New Roman" w:cs="Times New Roman"/>
        </w:rPr>
      </w:pPr>
      <w:r w:rsidRPr="00FA1D3A">
        <w:rPr>
          <w:rFonts w:ascii="Times New Roman" w:hAnsi="Times New Roman" w:cs="Times New Roman"/>
        </w:rPr>
        <w:lastRenderedPageBreak/>
        <w:t>Формулираните цели са съобразени с дългосрочните мерки на</w:t>
      </w:r>
      <w:r w:rsidR="00D55DCA" w:rsidRPr="00FA1D3A">
        <w:rPr>
          <w:rFonts w:ascii="Times New Roman" w:hAnsi="Times New Roman" w:cs="Times New Roman"/>
        </w:rPr>
        <w:t xml:space="preserve"> </w:t>
      </w:r>
      <w:r w:rsidR="008E4C62" w:rsidRPr="00FA1D3A">
        <w:rPr>
          <w:rFonts w:ascii="Times New Roman" w:hAnsi="Times New Roman" w:cs="Times New Roman"/>
          <w:i/>
        </w:rPr>
        <w:t>Националния план за управление на отпадъците за периода 20</w:t>
      </w:r>
      <w:r w:rsidR="00FA1D3A" w:rsidRPr="00FA1D3A">
        <w:rPr>
          <w:rFonts w:ascii="Times New Roman" w:hAnsi="Times New Roman" w:cs="Times New Roman"/>
          <w:i/>
        </w:rPr>
        <w:t>21</w:t>
      </w:r>
      <w:r w:rsidR="008E4C62" w:rsidRPr="00FA1D3A">
        <w:rPr>
          <w:rFonts w:ascii="Times New Roman" w:hAnsi="Times New Roman" w:cs="Times New Roman"/>
          <w:i/>
        </w:rPr>
        <w:t>-202</w:t>
      </w:r>
      <w:r w:rsidR="00FA1D3A" w:rsidRPr="00FA1D3A">
        <w:rPr>
          <w:rFonts w:ascii="Times New Roman" w:hAnsi="Times New Roman" w:cs="Times New Roman"/>
          <w:i/>
        </w:rPr>
        <w:t>8</w:t>
      </w:r>
      <w:r w:rsidR="008E4C62" w:rsidRPr="00FA1D3A">
        <w:rPr>
          <w:rFonts w:ascii="Times New Roman" w:hAnsi="Times New Roman" w:cs="Times New Roman"/>
          <w:i/>
        </w:rPr>
        <w:t xml:space="preserve"> г.</w:t>
      </w:r>
      <w:r w:rsidR="00FF38F3">
        <w:rPr>
          <w:rFonts w:ascii="Times New Roman" w:hAnsi="Times New Roman" w:cs="Times New Roman"/>
          <w:i/>
        </w:rPr>
        <w:t xml:space="preserve"> </w:t>
      </w:r>
      <w:r w:rsidR="00FF38F3" w:rsidRPr="00FF38F3">
        <w:rPr>
          <w:rFonts w:ascii="Times New Roman" w:hAnsi="Times New Roman" w:cs="Times New Roman"/>
        </w:rPr>
        <w:t>(НПУО 2021-2028)</w:t>
      </w:r>
      <w:r w:rsidR="008E4C62" w:rsidRPr="00FA1D3A">
        <w:rPr>
          <w:rFonts w:ascii="Times New Roman" w:hAnsi="Times New Roman" w:cs="Times New Roman"/>
        </w:rPr>
        <w:t>,</w:t>
      </w:r>
      <w:r w:rsidR="00FA1D3A" w:rsidRPr="00FA1D3A">
        <w:rPr>
          <w:rFonts w:ascii="Times New Roman" w:hAnsi="Times New Roman" w:cs="Times New Roman"/>
        </w:rPr>
        <w:t xml:space="preserve"> </w:t>
      </w:r>
      <w:r w:rsidR="008E4C62" w:rsidRPr="00FA1D3A">
        <w:rPr>
          <w:rFonts w:ascii="Times New Roman" w:hAnsi="Times New Roman" w:cs="Times New Roman"/>
        </w:rPr>
        <w:t xml:space="preserve">както и с </w:t>
      </w:r>
      <w:r w:rsidRPr="00FA1D3A">
        <w:rPr>
          <w:rFonts w:ascii="Times New Roman" w:hAnsi="Times New Roman" w:cs="Times New Roman"/>
        </w:rPr>
        <w:t xml:space="preserve">действащото законодателство </w:t>
      </w:r>
      <w:r w:rsidR="008E4C62" w:rsidRPr="00FA1D3A">
        <w:rPr>
          <w:rFonts w:ascii="Times New Roman" w:hAnsi="Times New Roman" w:cs="Times New Roman"/>
        </w:rPr>
        <w:t>по</w:t>
      </w:r>
      <w:r w:rsidRPr="00FA1D3A">
        <w:rPr>
          <w:rFonts w:ascii="Times New Roman" w:hAnsi="Times New Roman" w:cs="Times New Roman"/>
        </w:rPr>
        <w:t xml:space="preserve"> управление на отпадъците.</w:t>
      </w:r>
    </w:p>
    <w:p w:rsidR="001A61E8" w:rsidRPr="006852D8" w:rsidRDefault="001A61E8" w:rsidP="00485CD6">
      <w:pPr>
        <w:ind w:firstLine="900"/>
        <w:jc w:val="both"/>
        <w:rPr>
          <w:rFonts w:ascii="Times New Roman" w:hAnsi="Times New Roman" w:cs="Times New Roman"/>
        </w:rPr>
      </w:pPr>
    </w:p>
    <w:p w:rsidR="002E0956" w:rsidRPr="006852D8" w:rsidRDefault="00FF38F3" w:rsidP="00485CD6">
      <w:pPr>
        <w:ind w:firstLine="900"/>
        <w:jc w:val="both"/>
        <w:rPr>
          <w:rFonts w:ascii="Times New Roman" w:hAnsi="Times New Roman" w:cs="Times New Roman"/>
        </w:rPr>
      </w:pPr>
      <w:r>
        <w:rPr>
          <w:rFonts w:ascii="Times New Roman" w:hAnsi="Times New Roman" w:cs="Times New Roman"/>
        </w:rPr>
        <w:t>Съобразно структурата на НПУО 2021-2028, както и п</w:t>
      </w:r>
      <w:r w:rsidR="00000DCF" w:rsidRPr="006852D8">
        <w:rPr>
          <w:rFonts w:ascii="Times New Roman" w:hAnsi="Times New Roman" w:cs="Times New Roman"/>
        </w:rPr>
        <w:t>редвид препоръките в Методическите указания за разработване на общински</w:t>
      </w:r>
      <w:r w:rsidR="0093529D">
        <w:rPr>
          <w:rFonts w:ascii="Times New Roman" w:hAnsi="Times New Roman" w:cs="Times New Roman"/>
        </w:rPr>
        <w:t>/ регионални</w:t>
      </w:r>
      <w:r w:rsidR="00000DCF" w:rsidRPr="006852D8">
        <w:rPr>
          <w:rFonts w:ascii="Times New Roman" w:hAnsi="Times New Roman" w:cs="Times New Roman"/>
        </w:rPr>
        <w:t xml:space="preserve"> програми за управление на отпадъците, утвърдени със Заповед № РД </w:t>
      </w:r>
      <w:r w:rsidR="005E3B0B">
        <w:rPr>
          <w:rFonts w:ascii="Times New Roman" w:hAnsi="Times New Roman" w:cs="Times New Roman"/>
        </w:rPr>
        <w:t>883</w:t>
      </w:r>
      <w:r w:rsidR="00000DCF" w:rsidRPr="006852D8">
        <w:rPr>
          <w:rFonts w:ascii="Times New Roman" w:hAnsi="Times New Roman" w:cs="Times New Roman"/>
        </w:rPr>
        <w:t xml:space="preserve"> / </w:t>
      </w:r>
      <w:r w:rsidR="005E3B0B">
        <w:rPr>
          <w:rFonts w:ascii="Times New Roman" w:hAnsi="Times New Roman" w:cs="Times New Roman"/>
        </w:rPr>
        <w:t>23</w:t>
      </w:r>
      <w:r w:rsidR="00000DCF" w:rsidRPr="006852D8">
        <w:rPr>
          <w:rFonts w:ascii="Times New Roman" w:hAnsi="Times New Roman" w:cs="Times New Roman"/>
        </w:rPr>
        <w:t>.0</w:t>
      </w:r>
      <w:r w:rsidR="005E3B0B">
        <w:rPr>
          <w:rFonts w:ascii="Times New Roman" w:hAnsi="Times New Roman" w:cs="Times New Roman"/>
        </w:rPr>
        <w:t>9</w:t>
      </w:r>
      <w:r w:rsidR="00000DCF" w:rsidRPr="006852D8">
        <w:rPr>
          <w:rFonts w:ascii="Times New Roman" w:hAnsi="Times New Roman" w:cs="Times New Roman"/>
        </w:rPr>
        <w:t>.20</w:t>
      </w:r>
      <w:r w:rsidR="0093529D">
        <w:rPr>
          <w:rFonts w:ascii="Times New Roman" w:hAnsi="Times New Roman" w:cs="Times New Roman"/>
        </w:rPr>
        <w:t>21</w:t>
      </w:r>
      <w:r w:rsidR="00000DCF" w:rsidRPr="006852D8">
        <w:rPr>
          <w:rFonts w:ascii="Times New Roman" w:hAnsi="Times New Roman" w:cs="Times New Roman"/>
        </w:rPr>
        <w:t xml:space="preserve"> г. на Министъра на околната среда и водите, </w:t>
      </w:r>
      <w:r w:rsidR="0093529D">
        <w:rPr>
          <w:rFonts w:ascii="Times New Roman" w:hAnsi="Times New Roman" w:cs="Times New Roman"/>
        </w:rPr>
        <w:t>и</w:t>
      </w:r>
      <w:r w:rsidR="0009178B">
        <w:rPr>
          <w:rFonts w:ascii="Times New Roman" w:hAnsi="Times New Roman" w:cs="Times New Roman"/>
        </w:rPr>
        <w:t xml:space="preserve"> </w:t>
      </w:r>
      <w:r w:rsidR="00000DCF" w:rsidRPr="006852D8">
        <w:rPr>
          <w:rFonts w:ascii="Times New Roman" w:hAnsi="Times New Roman" w:cs="Times New Roman"/>
        </w:rPr>
        <w:t>настоящата програма има следната структура и съдържание:</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w:t>
      </w:r>
      <w:r w:rsidRPr="008B4CD7">
        <w:rPr>
          <w:rFonts w:ascii="Times New Roman" w:hAnsi="Times New Roman" w:cs="Times New Roman"/>
        </w:rPr>
        <w:tab/>
      </w:r>
      <w:r w:rsidR="008B4CD7" w:rsidRPr="008B4CD7">
        <w:rPr>
          <w:rFonts w:ascii="Times New Roman" w:hAnsi="Times New Roman" w:cs="Times New Roman"/>
        </w:rPr>
        <w:t>Въведение</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I.1</w:t>
      </w:r>
      <w:r w:rsidRPr="008B4CD7">
        <w:rPr>
          <w:rFonts w:ascii="Times New Roman" w:hAnsi="Times New Roman" w:cs="Times New Roman"/>
        </w:rPr>
        <w:tab/>
      </w:r>
      <w:r w:rsidR="008B4CD7" w:rsidRPr="008B4CD7">
        <w:rPr>
          <w:rFonts w:ascii="Times New Roman" w:hAnsi="Times New Roman" w:cs="Times New Roman"/>
        </w:rPr>
        <w:t>Основни цели и основни резултати, които се очакват от изпълнението на програмата</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I.2</w:t>
      </w:r>
      <w:r w:rsidRPr="008B4CD7">
        <w:rPr>
          <w:rFonts w:ascii="Times New Roman" w:hAnsi="Times New Roman" w:cs="Times New Roman"/>
        </w:rPr>
        <w:tab/>
        <w:t>Принципи</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I.3</w:t>
      </w:r>
      <w:r w:rsidRPr="008B4CD7">
        <w:rPr>
          <w:rFonts w:ascii="Times New Roman" w:hAnsi="Times New Roman" w:cs="Times New Roman"/>
        </w:rPr>
        <w:tab/>
        <w:t>Географски, демографски и социално- икономически характеристики</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II.</w:t>
      </w:r>
      <w:r w:rsidRPr="008B4CD7">
        <w:rPr>
          <w:rFonts w:ascii="Times New Roman" w:hAnsi="Times New Roman" w:cs="Times New Roman"/>
        </w:rPr>
        <w:tab/>
      </w:r>
      <w:r w:rsidR="008B4CD7" w:rsidRPr="008B4CD7">
        <w:rPr>
          <w:rFonts w:ascii="Times New Roman" w:hAnsi="Times New Roman" w:cs="Times New Roman"/>
        </w:rPr>
        <w:t>Анализ на състоянието на управлението на отпадъците</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II.1</w:t>
      </w:r>
      <w:r w:rsidRPr="008B4CD7">
        <w:rPr>
          <w:rFonts w:ascii="Times New Roman" w:hAnsi="Times New Roman" w:cs="Times New Roman"/>
        </w:rPr>
        <w:tab/>
        <w:t>Анализ на състоянието относно отпадъците</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II.1.1</w:t>
      </w:r>
      <w:r w:rsidRPr="008B4CD7">
        <w:rPr>
          <w:rFonts w:ascii="Times New Roman" w:hAnsi="Times New Roman" w:cs="Times New Roman"/>
        </w:rPr>
        <w:tab/>
        <w:t>Анализ на битовите отпадъци</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II.1.2</w:t>
      </w:r>
      <w:r w:rsidRPr="008B4CD7">
        <w:rPr>
          <w:rFonts w:ascii="Times New Roman" w:hAnsi="Times New Roman" w:cs="Times New Roman"/>
        </w:rPr>
        <w:tab/>
        <w:t>Анализ на утайките от ПСОВ</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II.1.3</w:t>
      </w:r>
      <w:r w:rsidRPr="008B4CD7">
        <w:rPr>
          <w:rFonts w:ascii="Times New Roman" w:hAnsi="Times New Roman" w:cs="Times New Roman"/>
        </w:rPr>
        <w:tab/>
        <w:t>Анализ на строителните отпадъци</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II.2</w:t>
      </w:r>
      <w:r w:rsidRPr="008B4CD7">
        <w:rPr>
          <w:rFonts w:ascii="Times New Roman" w:hAnsi="Times New Roman" w:cs="Times New Roman"/>
        </w:rPr>
        <w:tab/>
        <w:t>Анализ и оценка на действащото национално законодателство по управление на отпадъците и на стратегическите/програмните документи в контекста на правата и задълженията на общините</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II.2.1</w:t>
      </w:r>
      <w:r w:rsidRPr="008B4CD7">
        <w:rPr>
          <w:rFonts w:ascii="Times New Roman" w:hAnsi="Times New Roman" w:cs="Times New Roman"/>
        </w:rPr>
        <w:tab/>
        <w:t>Анализ на националната нормативна рамка</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II.2.2</w:t>
      </w:r>
      <w:r w:rsidRPr="008B4CD7">
        <w:rPr>
          <w:rFonts w:ascii="Times New Roman" w:hAnsi="Times New Roman" w:cs="Times New Roman"/>
        </w:rPr>
        <w:tab/>
        <w:t>Програмни документи на национално ниво</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II.3</w:t>
      </w:r>
      <w:r w:rsidRPr="008B4CD7">
        <w:rPr>
          <w:rFonts w:ascii="Times New Roman" w:hAnsi="Times New Roman" w:cs="Times New Roman"/>
        </w:rPr>
        <w:tab/>
        <w:t>Анализ и оценка на прилагането на законодателството по управление на отпадъците на местно ниво</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II.4</w:t>
      </w:r>
      <w:r w:rsidRPr="008B4CD7">
        <w:rPr>
          <w:rFonts w:ascii="Times New Roman" w:hAnsi="Times New Roman" w:cs="Times New Roman"/>
        </w:rPr>
        <w:tab/>
        <w:t>Анализ на дейността на Регионално сдружение за управление на отпадъците</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II.5</w:t>
      </w:r>
      <w:r w:rsidRPr="008B4CD7">
        <w:rPr>
          <w:rFonts w:ascii="Times New Roman" w:hAnsi="Times New Roman" w:cs="Times New Roman"/>
        </w:rPr>
        <w:tab/>
        <w:t>Анализ на институционалния капацитет, в т.ч. прилагане на контролните функции съгласно националното законодателство и местните нормативни актове</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II.6</w:t>
      </w:r>
      <w:r w:rsidRPr="008B4CD7">
        <w:rPr>
          <w:rFonts w:ascii="Times New Roman" w:hAnsi="Times New Roman" w:cs="Times New Roman"/>
        </w:rPr>
        <w:tab/>
        <w:t>Анализ и информация за замърсени в миналото площадки за обезвреждане на отпадъци и осъществени мерки за тяхното възстановяване</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II.7</w:t>
      </w:r>
      <w:r w:rsidRPr="008B4CD7">
        <w:rPr>
          <w:rFonts w:ascii="Times New Roman" w:hAnsi="Times New Roman" w:cs="Times New Roman"/>
        </w:rPr>
        <w:tab/>
        <w:t>Анализ и оценка на въведените схеми за управление на отпадъците на принципа на „Отговорност на производителя” и „Замърсителят плаща”</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II.8</w:t>
      </w:r>
      <w:r w:rsidRPr="008B4CD7">
        <w:rPr>
          <w:rFonts w:ascii="Times New Roman" w:hAnsi="Times New Roman" w:cs="Times New Roman"/>
        </w:rPr>
        <w:tab/>
        <w:t>Анализ на инфраструктурата за управление на отпадъците</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II.8.1</w:t>
      </w:r>
      <w:r w:rsidRPr="008B4CD7">
        <w:rPr>
          <w:rFonts w:ascii="Times New Roman" w:hAnsi="Times New Roman" w:cs="Times New Roman"/>
        </w:rPr>
        <w:tab/>
        <w:t>Инфраструктура за битови отпадъци</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II.8.2</w:t>
      </w:r>
      <w:r w:rsidRPr="008B4CD7">
        <w:rPr>
          <w:rFonts w:ascii="Times New Roman" w:hAnsi="Times New Roman" w:cs="Times New Roman"/>
        </w:rPr>
        <w:tab/>
        <w:t>Инфраструктура за отпадъци от строителство и разрушаване</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II.8.3</w:t>
      </w:r>
      <w:r w:rsidRPr="008B4CD7">
        <w:rPr>
          <w:rFonts w:ascii="Times New Roman" w:hAnsi="Times New Roman" w:cs="Times New Roman"/>
        </w:rPr>
        <w:tab/>
        <w:t>Инсталации и съоръжения за третиране на утайките от ГПСОВ</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II.8.4</w:t>
      </w:r>
      <w:r w:rsidRPr="008B4CD7">
        <w:rPr>
          <w:rFonts w:ascii="Times New Roman" w:hAnsi="Times New Roman" w:cs="Times New Roman"/>
        </w:rPr>
        <w:tab/>
        <w:t>Други инсталации и съоръжения за третиране на отпадъци</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II.8.5</w:t>
      </w:r>
      <w:r w:rsidRPr="008B4CD7">
        <w:rPr>
          <w:rFonts w:ascii="Times New Roman" w:hAnsi="Times New Roman" w:cs="Times New Roman"/>
        </w:rPr>
        <w:tab/>
        <w:t>Производствени неопасни отпадъци</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II.8.6</w:t>
      </w:r>
      <w:r w:rsidRPr="008B4CD7">
        <w:rPr>
          <w:rFonts w:ascii="Times New Roman" w:hAnsi="Times New Roman" w:cs="Times New Roman"/>
        </w:rPr>
        <w:tab/>
        <w:t>Болнични отпадъци/Отпадъци от хуманното здравеопазване</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II.9</w:t>
      </w:r>
      <w:r w:rsidRPr="008B4CD7">
        <w:rPr>
          <w:rFonts w:ascii="Times New Roman" w:hAnsi="Times New Roman" w:cs="Times New Roman"/>
        </w:rPr>
        <w:tab/>
        <w:t>Анализ на приложените мерки и съществуващи практики по предотвратяване образуването на отпадъците</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II.10</w:t>
      </w:r>
      <w:r w:rsidRPr="008B4CD7">
        <w:rPr>
          <w:rFonts w:ascii="Times New Roman" w:hAnsi="Times New Roman" w:cs="Times New Roman"/>
        </w:rPr>
        <w:tab/>
        <w:t>Анализ на икономическите инструменти и стимули в областта на управлението на отпадъците и ефективността от действието им</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II.11</w:t>
      </w:r>
      <w:r w:rsidRPr="008B4CD7">
        <w:rPr>
          <w:rFonts w:ascii="Times New Roman" w:hAnsi="Times New Roman" w:cs="Times New Roman"/>
        </w:rPr>
        <w:tab/>
        <w:t>Анализ на финансовите потоци по управление на дейностите с отпадъците</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II.12</w:t>
      </w:r>
      <w:r w:rsidRPr="008B4CD7">
        <w:rPr>
          <w:rFonts w:ascii="Times New Roman" w:hAnsi="Times New Roman" w:cs="Times New Roman"/>
        </w:rPr>
        <w:tab/>
        <w:t>Изготвяне на прогнози</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II.12.1</w:t>
      </w:r>
      <w:r w:rsidRPr="008B4CD7">
        <w:rPr>
          <w:rFonts w:ascii="Times New Roman" w:hAnsi="Times New Roman" w:cs="Times New Roman"/>
        </w:rPr>
        <w:tab/>
        <w:t>Демографска прогноза</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II.12.2</w:t>
      </w:r>
      <w:r w:rsidRPr="008B4CD7">
        <w:rPr>
          <w:rFonts w:ascii="Times New Roman" w:hAnsi="Times New Roman" w:cs="Times New Roman"/>
        </w:rPr>
        <w:tab/>
        <w:t>Прогноза за образуване на отпадъците</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II.12.3</w:t>
      </w:r>
      <w:r w:rsidRPr="008B4CD7">
        <w:rPr>
          <w:rFonts w:ascii="Times New Roman" w:hAnsi="Times New Roman" w:cs="Times New Roman"/>
        </w:rPr>
        <w:tab/>
        <w:t>Прогнозиране на количествата отпадъци, които ще бъдат отделени от потока на смесените битови отпадъци и ще бъдат предадени за подготовка за повторна употреба и рециклиране</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III.</w:t>
      </w:r>
      <w:r w:rsidRPr="008B4CD7">
        <w:rPr>
          <w:rFonts w:ascii="Times New Roman" w:hAnsi="Times New Roman" w:cs="Times New Roman"/>
        </w:rPr>
        <w:tab/>
        <w:t>SWOT анализ</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IV.</w:t>
      </w:r>
      <w:r w:rsidRPr="008B4CD7">
        <w:rPr>
          <w:rFonts w:ascii="Times New Roman" w:hAnsi="Times New Roman" w:cs="Times New Roman"/>
        </w:rPr>
        <w:tab/>
        <w:t>Цели на програмата за управление на отпадъците и алтернативи за постигането им</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lastRenderedPageBreak/>
        <w:t>IV.1</w:t>
      </w:r>
      <w:r w:rsidRPr="008B4CD7">
        <w:rPr>
          <w:rFonts w:ascii="Times New Roman" w:hAnsi="Times New Roman" w:cs="Times New Roman"/>
        </w:rPr>
        <w:tab/>
        <w:t>Стратегически и оперативни цели</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IV.2</w:t>
      </w:r>
      <w:r w:rsidRPr="008B4CD7">
        <w:rPr>
          <w:rFonts w:ascii="Times New Roman" w:hAnsi="Times New Roman" w:cs="Times New Roman"/>
        </w:rPr>
        <w:tab/>
        <w:t>Алтернативи за постигане на целите</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V.</w:t>
      </w:r>
      <w:r w:rsidRPr="008B4CD7">
        <w:rPr>
          <w:rFonts w:ascii="Times New Roman" w:hAnsi="Times New Roman" w:cs="Times New Roman"/>
        </w:rPr>
        <w:tab/>
        <w:t>План за действие с подпрограми с мерки за постигането им</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V.1</w:t>
      </w:r>
      <w:r w:rsidRPr="008B4CD7">
        <w:rPr>
          <w:rFonts w:ascii="Times New Roman" w:hAnsi="Times New Roman" w:cs="Times New Roman"/>
        </w:rPr>
        <w:tab/>
        <w:t>Подпрограма с мерки за предотвратяването образуването на отпадъци</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V.2</w:t>
      </w:r>
      <w:r w:rsidRPr="008B4CD7">
        <w:rPr>
          <w:rFonts w:ascii="Times New Roman" w:hAnsi="Times New Roman" w:cs="Times New Roman"/>
        </w:rPr>
        <w:tab/>
        <w:t>Хранителни отпадъци</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V.3</w:t>
      </w:r>
      <w:r w:rsidRPr="008B4CD7">
        <w:rPr>
          <w:rFonts w:ascii="Times New Roman" w:hAnsi="Times New Roman" w:cs="Times New Roman"/>
        </w:rPr>
        <w:tab/>
        <w:t>Програма за достигане на целите за подготовка за повторна употреба и за рециклиране на битовите отпадъци</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V.4</w:t>
      </w:r>
      <w:r w:rsidRPr="008B4CD7">
        <w:rPr>
          <w:rFonts w:ascii="Times New Roman" w:hAnsi="Times New Roman" w:cs="Times New Roman"/>
        </w:rPr>
        <w:tab/>
        <w:t>Подпрограма с мерки за прилагане на изискванията за строителни отпадъци и отпадъци от разрушаване на сгради</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V.5</w:t>
      </w:r>
      <w:r w:rsidRPr="008B4CD7">
        <w:rPr>
          <w:rFonts w:ascii="Times New Roman" w:hAnsi="Times New Roman" w:cs="Times New Roman"/>
        </w:rPr>
        <w:tab/>
        <w:t>Програма за достигане на целите за рециклиране и оползотворяване на МРО</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V.6</w:t>
      </w:r>
      <w:r w:rsidRPr="008B4CD7">
        <w:rPr>
          <w:rFonts w:ascii="Times New Roman" w:hAnsi="Times New Roman" w:cs="Times New Roman"/>
        </w:rPr>
        <w:tab/>
        <w:t>Подпрограма за управление на опаковките и отпадъците от опаковки</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V.7</w:t>
      </w:r>
      <w:r w:rsidRPr="008B4CD7">
        <w:rPr>
          <w:rFonts w:ascii="Times New Roman" w:hAnsi="Times New Roman" w:cs="Times New Roman"/>
        </w:rPr>
        <w:tab/>
        <w:t>Програма за намаляване на количествата и на риска от депонираните битови и други отпадъци</w:t>
      </w:r>
    </w:p>
    <w:p w:rsidR="0009178B"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VI.</w:t>
      </w:r>
      <w:r w:rsidRPr="008B4CD7">
        <w:rPr>
          <w:rFonts w:ascii="Times New Roman" w:hAnsi="Times New Roman" w:cs="Times New Roman"/>
        </w:rPr>
        <w:tab/>
        <w:t>Координация с други планове н програми</w:t>
      </w:r>
    </w:p>
    <w:p w:rsidR="002B3451" w:rsidRPr="008B4CD7" w:rsidRDefault="0009178B" w:rsidP="0009178B">
      <w:pPr>
        <w:ind w:firstLine="900"/>
        <w:jc w:val="both"/>
        <w:rPr>
          <w:rFonts w:ascii="Times New Roman" w:hAnsi="Times New Roman" w:cs="Times New Roman"/>
        </w:rPr>
      </w:pPr>
      <w:r w:rsidRPr="008B4CD7">
        <w:rPr>
          <w:rFonts w:ascii="Times New Roman" w:hAnsi="Times New Roman" w:cs="Times New Roman"/>
        </w:rPr>
        <w:t>VII.</w:t>
      </w:r>
      <w:r w:rsidRPr="008B4CD7">
        <w:rPr>
          <w:rFonts w:ascii="Times New Roman" w:hAnsi="Times New Roman" w:cs="Times New Roman"/>
        </w:rPr>
        <w:tab/>
      </w:r>
      <w:r w:rsidR="008B4CD7" w:rsidRPr="008B4CD7">
        <w:rPr>
          <w:rFonts w:ascii="Times New Roman" w:hAnsi="Times New Roman" w:cs="Times New Roman"/>
        </w:rPr>
        <w:t>Система за наблюдение, контрол и отчитане на изпълнението на общинската програма за управление на отпадъците</w:t>
      </w:r>
    </w:p>
    <w:p w:rsidR="0009178B" w:rsidRDefault="0009178B" w:rsidP="00485CD6">
      <w:pPr>
        <w:ind w:firstLine="900"/>
        <w:jc w:val="both"/>
        <w:rPr>
          <w:rFonts w:ascii="Times New Roman" w:hAnsi="Times New Roman" w:cs="Times New Roman"/>
          <w:b/>
        </w:rPr>
      </w:pPr>
    </w:p>
    <w:p w:rsidR="0009178B" w:rsidRPr="006852D8" w:rsidRDefault="0009178B" w:rsidP="00485CD6">
      <w:pPr>
        <w:ind w:firstLine="900"/>
        <w:jc w:val="both"/>
        <w:rPr>
          <w:rFonts w:ascii="Times New Roman" w:hAnsi="Times New Roman" w:cs="Times New Roman"/>
          <w:b/>
        </w:rPr>
      </w:pPr>
    </w:p>
    <w:p w:rsidR="002B3451" w:rsidRPr="006852D8" w:rsidRDefault="002B3451" w:rsidP="00485CD6">
      <w:pPr>
        <w:ind w:firstLine="900"/>
        <w:jc w:val="both"/>
        <w:rPr>
          <w:rFonts w:ascii="Times New Roman" w:hAnsi="Times New Roman" w:cs="Times New Roman"/>
          <w:b/>
        </w:rPr>
      </w:pPr>
      <w:r w:rsidRPr="006852D8">
        <w:rPr>
          <w:rFonts w:ascii="Times New Roman" w:hAnsi="Times New Roman" w:cs="Times New Roman"/>
          <w:b/>
        </w:rPr>
        <w:t>Географско покритие</w:t>
      </w:r>
    </w:p>
    <w:p w:rsidR="007721AD" w:rsidRPr="006852D8" w:rsidRDefault="002B3451" w:rsidP="00485CD6">
      <w:pPr>
        <w:ind w:firstLine="900"/>
        <w:jc w:val="both"/>
        <w:rPr>
          <w:rFonts w:ascii="Times New Roman" w:hAnsi="Times New Roman" w:cs="Times New Roman"/>
        </w:rPr>
      </w:pPr>
      <w:r w:rsidRPr="006852D8">
        <w:rPr>
          <w:rFonts w:ascii="Times New Roman" w:hAnsi="Times New Roman" w:cs="Times New Roman"/>
        </w:rPr>
        <w:t>Настоящата програма се отнасят за цялата територия на общин</w:t>
      </w:r>
      <w:r w:rsidR="00802370">
        <w:rPr>
          <w:rFonts w:ascii="Times New Roman" w:hAnsi="Times New Roman" w:cs="Times New Roman"/>
        </w:rPr>
        <w:t xml:space="preserve">ите </w:t>
      </w:r>
      <w:r w:rsidR="00802370" w:rsidRPr="00802370">
        <w:rPr>
          <w:rFonts w:ascii="Times New Roman" w:hAnsi="Times New Roman" w:cs="Times New Roman"/>
        </w:rPr>
        <w:t>Харманли, Свиленград, Тополовград, Симеоновград, Любимец, Стамболово и Маджарово</w:t>
      </w:r>
      <w:r w:rsidRPr="006852D8">
        <w:rPr>
          <w:rFonts w:ascii="Times New Roman" w:hAnsi="Times New Roman" w:cs="Times New Roman"/>
        </w:rPr>
        <w:t xml:space="preserve">. </w:t>
      </w:r>
    </w:p>
    <w:p w:rsidR="002E0956" w:rsidRPr="006852D8" w:rsidRDefault="002B3451" w:rsidP="00485CD6">
      <w:pPr>
        <w:ind w:firstLine="851"/>
        <w:jc w:val="both"/>
        <w:rPr>
          <w:rFonts w:ascii="Times New Roman" w:hAnsi="Times New Roman" w:cs="Times New Roman"/>
          <w:b/>
        </w:rPr>
      </w:pPr>
      <w:r w:rsidRPr="006852D8">
        <w:rPr>
          <w:rFonts w:ascii="Times New Roman" w:hAnsi="Times New Roman" w:cs="Times New Roman"/>
          <w:b/>
        </w:rPr>
        <w:t>Времеви хоризонт</w:t>
      </w:r>
    </w:p>
    <w:p w:rsidR="002B3451" w:rsidRPr="006852D8" w:rsidRDefault="002B3451" w:rsidP="00485CD6">
      <w:pPr>
        <w:ind w:firstLine="900"/>
        <w:jc w:val="both"/>
        <w:rPr>
          <w:rFonts w:ascii="Times New Roman" w:hAnsi="Times New Roman" w:cs="Times New Roman"/>
        </w:rPr>
      </w:pPr>
      <w:r w:rsidRPr="006852D8">
        <w:rPr>
          <w:rFonts w:ascii="Times New Roman" w:hAnsi="Times New Roman" w:cs="Times New Roman"/>
        </w:rPr>
        <w:t>Програмата е разработени за периода 20</w:t>
      </w:r>
      <w:r w:rsidR="006E0674">
        <w:rPr>
          <w:rFonts w:ascii="Times New Roman" w:hAnsi="Times New Roman" w:cs="Times New Roman"/>
        </w:rPr>
        <w:t>22</w:t>
      </w:r>
      <w:r w:rsidRPr="006852D8">
        <w:rPr>
          <w:rFonts w:ascii="Times New Roman" w:hAnsi="Times New Roman" w:cs="Times New Roman"/>
        </w:rPr>
        <w:t>–202</w:t>
      </w:r>
      <w:r w:rsidR="006E0674">
        <w:rPr>
          <w:rFonts w:ascii="Times New Roman" w:hAnsi="Times New Roman" w:cs="Times New Roman"/>
        </w:rPr>
        <w:t>8</w:t>
      </w:r>
      <w:r w:rsidRPr="006852D8">
        <w:rPr>
          <w:rFonts w:ascii="Times New Roman" w:hAnsi="Times New Roman" w:cs="Times New Roman"/>
        </w:rPr>
        <w:t xml:space="preserve"> г. Крайният срок на програмата  съвпада с периода на действие на Националния план за управление на отп</w:t>
      </w:r>
      <w:r w:rsidR="000204DF">
        <w:rPr>
          <w:rFonts w:ascii="Times New Roman" w:hAnsi="Times New Roman" w:cs="Times New Roman"/>
        </w:rPr>
        <w:t xml:space="preserve">адъците за периода </w:t>
      </w:r>
      <w:r w:rsidR="008E450A">
        <w:rPr>
          <w:rFonts w:ascii="Times New Roman" w:hAnsi="Times New Roman" w:cs="Times New Roman"/>
        </w:rPr>
        <w:t>до 2028</w:t>
      </w:r>
      <w:r w:rsidR="000204DF">
        <w:rPr>
          <w:rFonts w:ascii="Times New Roman" w:hAnsi="Times New Roman" w:cs="Times New Roman"/>
        </w:rPr>
        <w:t xml:space="preserve"> г</w:t>
      </w:r>
      <w:r w:rsidRPr="006852D8">
        <w:rPr>
          <w:rFonts w:ascii="Times New Roman" w:hAnsi="Times New Roman" w:cs="Times New Roman"/>
        </w:rPr>
        <w:t xml:space="preserve">. </w:t>
      </w:r>
    </w:p>
    <w:p w:rsidR="002B3451" w:rsidRPr="006852D8" w:rsidRDefault="002B3451" w:rsidP="00485CD6">
      <w:pPr>
        <w:ind w:firstLine="900"/>
        <w:jc w:val="both"/>
        <w:rPr>
          <w:rFonts w:ascii="Times New Roman" w:hAnsi="Times New Roman" w:cs="Times New Roman"/>
          <w:b/>
        </w:rPr>
      </w:pPr>
      <w:r w:rsidRPr="006852D8">
        <w:rPr>
          <w:rFonts w:ascii="Times New Roman" w:hAnsi="Times New Roman" w:cs="Times New Roman"/>
          <w:b/>
        </w:rPr>
        <w:t>Отпадъци в обхвата на програмата</w:t>
      </w:r>
    </w:p>
    <w:p w:rsidR="00FE0EEE" w:rsidRDefault="002B3451" w:rsidP="00485CD6">
      <w:pPr>
        <w:ind w:firstLine="900"/>
        <w:jc w:val="both"/>
        <w:rPr>
          <w:rFonts w:ascii="Times New Roman" w:hAnsi="Times New Roman" w:cs="Times New Roman"/>
        </w:rPr>
      </w:pPr>
      <w:r w:rsidRPr="006852D8">
        <w:rPr>
          <w:rFonts w:ascii="Times New Roman" w:hAnsi="Times New Roman" w:cs="Times New Roman"/>
        </w:rPr>
        <w:t>Програмата включва в обхвата си отпадъците, ко</w:t>
      </w:r>
      <w:r w:rsidR="000D51F0">
        <w:rPr>
          <w:rFonts w:ascii="Times New Roman" w:hAnsi="Times New Roman" w:cs="Times New Roman"/>
        </w:rPr>
        <w:t>ито са в приложното поле на ЗУО.</w:t>
      </w:r>
    </w:p>
    <w:p w:rsidR="000D51F0" w:rsidRPr="000D51F0" w:rsidRDefault="000D51F0" w:rsidP="000D51F0">
      <w:pPr>
        <w:autoSpaceDE w:val="0"/>
        <w:autoSpaceDN w:val="0"/>
        <w:adjustRightInd w:val="0"/>
        <w:ind w:firstLine="851"/>
        <w:rPr>
          <w:rFonts w:ascii="Times New Roman" w:eastAsiaTheme="minorHAnsi" w:hAnsi="Times New Roman" w:cs="Times New Roman"/>
          <w:lang w:eastAsia="en-US"/>
        </w:rPr>
      </w:pPr>
      <w:r>
        <w:rPr>
          <w:rFonts w:ascii="Times New Roman" w:eastAsiaTheme="minorHAnsi" w:hAnsi="Times New Roman" w:cs="Times New Roman"/>
          <w:lang w:eastAsia="en-US"/>
        </w:rPr>
        <w:t>О</w:t>
      </w:r>
      <w:r w:rsidRPr="000D51F0">
        <w:rPr>
          <w:rFonts w:ascii="Times New Roman" w:eastAsiaTheme="minorHAnsi" w:hAnsi="Times New Roman" w:cs="Times New Roman"/>
          <w:lang w:eastAsia="en-US"/>
        </w:rPr>
        <w:t xml:space="preserve">ргани на разработване и одобрение на програмата и дата на одобрение. </w:t>
      </w:r>
    </w:p>
    <w:p w:rsidR="000D51F0" w:rsidRPr="000D51F0" w:rsidRDefault="000D51F0" w:rsidP="000D51F0">
      <w:pPr>
        <w:autoSpaceDE w:val="0"/>
        <w:autoSpaceDN w:val="0"/>
        <w:adjustRightInd w:val="0"/>
        <w:rPr>
          <w:rFonts w:ascii="Times New Roman" w:eastAsiaTheme="minorHAnsi" w:hAnsi="Times New Roman" w:cs="Times New Roman"/>
          <w:lang w:eastAsia="en-US"/>
        </w:rPr>
      </w:pPr>
    </w:p>
    <w:p w:rsidR="000D51F0" w:rsidRPr="006852D8" w:rsidRDefault="000D51F0" w:rsidP="00485CD6">
      <w:pPr>
        <w:ind w:firstLine="900"/>
        <w:jc w:val="both"/>
        <w:rPr>
          <w:rFonts w:ascii="Times New Roman" w:hAnsi="Times New Roman" w:cs="Times New Roman"/>
        </w:rPr>
      </w:pPr>
    </w:p>
    <w:p w:rsidR="001A61E8" w:rsidRPr="006852D8" w:rsidRDefault="007301AB" w:rsidP="00485CD6">
      <w:pPr>
        <w:pStyle w:val="Heading2"/>
        <w:jc w:val="both"/>
      </w:pPr>
      <w:bookmarkStart w:id="3" w:name="_Toc101787332"/>
      <w:r w:rsidRPr="006852D8">
        <w:t>ОСНОВНИ ЦЕЛИ И ОСНОВНИ РЕЗУЛТАТИ, КОИТО СЕ ОЧАКВАТ ОТ ИЗПЪЛНЕНИЕТО НА ПРОГРАМАТА</w:t>
      </w:r>
      <w:bookmarkEnd w:id="3"/>
    </w:p>
    <w:p w:rsidR="001A61E8" w:rsidRPr="006852D8" w:rsidRDefault="001A61E8" w:rsidP="00485CD6">
      <w:pPr>
        <w:ind w:firstLine="900"/>
        <w:jc w:val="both"/>
        <w:rPr>
          <w:rFonts w:ascii="Times New Roman" w:hAnsi="Times New Roman" w:cs="Times New Roman"/>
        </w:rPr>
      </w:pPr>
      <w:r w:rsidRPr="006852D8">
        <w:rPr>
          <w:rFonts w:ascii="Times New Roman" w:hAnsi="Times New Roman" w:cs="Times New Roman"/>
        </w:rPr>
        <w:t xml:space="preserve">С оглед синхронизиране с мерките за регионално управление на отпадъците, настъпилите промени в националното законодателство предвид задачите, заложени в </w:t>
      </w:r>
      <w:r w:rsidR="008E4C62" w:rsidRPr="006852D8">
        <w:rPr>
          <w:rFonts w:ascii="Times New Roman" w:hAnsi="Times New Roman" w:cs="Times New Roman"/>
        </w:rPr>
        <w:t xml:space="preserve">Националния план за управление на отпадъците за периода </w:t>
      </w:r>
      <w:r w:rsidR="00036368" w:rsidRPr="00036368">
        <w:rPr>
          <w:rFonts w:ascii="Times New Roman" w:hAnsi="Times New Roman" w:cs="Times New Roman"/>
        </w:rPr>
        <w:t>202</w:t>
      </w:r>
      <w:r w:rsidR="00036368" w:rsidRPr="007E25BA">
        <w:rPr>
          <w:rFonts w:ascii="Times New Roman" w:hAnsi="Times New Roman" w:cs="Times New Roman"/>
          <w:lang w:val="ru-RU"/>
        </w:rPr>
        <w:t>1</w:t>
      </w:r>
      <w:r w:rsidR="00036368" w:rsidRPr="00036368">
        <w:rPr>
          <w:rFonts w:ascii="Times New Roman" w:hAnsi="Times New Roman" w:cs="Times New Roman"/>
        </w:rPr>
        <w:t xml:space="preserve">–2028 </w:t>
      </w:r>
      <w:r w:rsidR="008E4C62" w:rsidRPr="006852D8">
        <w:rPr>
          <w:rFonts w:ascii="Times New Roman" w:hAnsi="Times New Roman" w:cs="Times New Roman"/>
        </w:rPr>
        <w:t>г.</w:t>
      </w:r>
      <w:r w:rsidRPr="006852D8">
        <w:rPr>
          <w:rFonts w:ascii="Times New Roman" w:hAnsi="Times New Roman" w:cs="Times New Roman"/>
        </w:rPr>
        <w:t>, настоящата програма включва:</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Предотвратяване и минимизиране образуването на отпадъци, както и степента на тяхната опасност;</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Въвеждане на зелени обществени поръчки - включване на критерии в обществените поръчки</w:t>
      </w:r>
      <w:r w:rsidR="00565D6E" w:rsidRPr="006852D8">
        <w:rPr>
          <w:rFonts w:ascii="Times New Roman" w:hAnsi="Times New Roman" w:cs="Times New Roman"/>
        </w:rPr>
        <w:t>,</w:t>
      </w:r>
      <w:r w:rsidRPr="006852D8">
        <w:rPr>
          <w:rFonts w:ascii="Times New Roman" w:hAnsi="Times New Roman" w:cs="Times New Roman"/>
        </w:rPr>
        <w:t xml:space="preserve"> с които се дава приоритет на закупуването на стоки и услуги, които допринасят за създаването на пазар за продукти от рециклиране и за насърчаване предотвратяването на отпадъци </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 xml:space="preserve">Прилагане на маркетингови/ комуникационни инструменти за насърчаване на предотвратяването на отпадъците чрез въвеждане в </w:t>
      </w:r>
      <w:r w:rsidR="00072A07">
        <w:rPr>
          <w:rFonts w:ascii="Times New Roman" w:hAnsi="Times New Roman" w:cs="Times New Roman"/>
        </w:rPr>
        <w:t>общините от региона</w:t>
      </w:r>
      <w:r w:rsidRPr="006852D8">
        <w:rPr>
          <w:rFonts w:ascii="Times New Roman" w:hAnsi="Times New Roman" w:cs="Times New Roman"/>
        </w:rPr>
        <w:t xml:space="preserve"> на широко прилагани в държавите от ЕС практики за насърчаване на отговорния бизнес под формата на приемане на етични кодекси, доброволни споразумения между бизнеса и общинската администрация, популяризиране на доброволни схеми за еко-маркировка на продукти</w:t>
      </w:r>
      <w:r w:rsidR="002D2DA2">
        <w:rPr>
          <w:rFonts w:ascii="Times New Roman" w:hAnsi="Times New Roman" w:cs="Times New Roman"/>
        </w:rPr>
        <w:t xml:space="preserve"> и използване на критериите за еко-маркировка в обществените поръчки</w:t>
      </w:r>
      <w:r w:rsidRPr="006852D8">
        <w:rPr>
          <w:rFonts w:ascii="Times New Roman" w:hAnsi="Times New Roman" w:cs="Times New Roman"/>
        </w:rPr>
        <w:t>, кампании за повишаване на общественото съзнание и др.;</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Изграждане на центрове за ремонт и продажба на подходящи за повторна употреба уреди, мебели и други продукти и насърчаване на повторната употреба</w:t>
      </w:r>
      <w:r w:rsidR="00A9339E" w:rsidRPr="006852D8">
        <w:rPr>
          <w:rFonts w:ascii="Times New Roman" w:hAnsi="Times New Roman" w:cs="Times New Roman"/>
        </w:rPr>
        <w:t>;</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lastRenderedPageBreak/>
        <w:t xml:space="preserve">Увеличаване на дела на оползотворяваните и рециклирани отпадъци; </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Осъществяване на ефективен контрол за спазването на разпоредбите на договорите с ООп и при необходимост включване на нови клаузи с цел подобряване качеството на предоставяните услуги;</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 xml:space="preserve">По-нататъшно развитие на системата за събиране на зелени отпадъци от зелената система </w:t>
      </w:r>
      <w:r w:rsidR="001A7A06">
        <w:rPr>
          <w:rFonts w:ascii="Times New Roman" w:hAnsi="Times New Roman" w:cs="Times New Roman"/>
        </w:rPr>
        <w:t>на населените места</w:t>
      </w:r>
      <w:r w:rsidRPr="006852D8">
        <w:rPr>
          <w:rFonts w:ascii="Times New Roman" w:hAnsi="Times New Roman" w:cs="Times New Roman"/>
        </w:rPr>
        <w:t xml:space="preserve"> и </w:t>
      </w:r>
      <w:r w:rsidR="001A7A06">
        <w:rPr>
          <w:rFonts w:ascii="Times New Roman" w:hAnsi="Times New Roman" w:cs="Times New Roman"/>
        </w:rPr>
        <w:t>развитие</w:t>
      </w:r>
      <w:r w:rsidRPr="006852D8">
        <w:rPr>
          <w:rFonts w:ascii="Times New Roman" w:hAnsi="Times New Roman" w:cs="Times New Roman"/>
        </w:rPr>
        <w:t xml:space="preserve"> на систем</w:t>
      </w:r>
      <w:r w:rsidR="001A7A06">
        <w:rPr>
          <w:rFonts w:ascii="Times New Roman" w:hAnsi="Times New Roman" w:cs="Times New Roman"/>
        </w:rPr>
        <w:t>ите</w:t>
      </w:r>
      <w:r w:rsidRPr="006852D8">
        <w:rPr>
          <w:rFonts w:ascii="Times New Roman" w:hAnsi="Times New Roman" w:cs="Times New Roman"/>
        </w:rPr>
        <w:t xml:space="preserve"> за разделно събиране на </w:t>
      </w:r>
      <w:r w:rsidR="00022873" w:rsidRPr="006852D8">
        <w:rPr>
          <w:rFonts w:ascii="Times New Roman" w:hAnsi="Times New Roman" w:cs="Times New Roman"/>
        </w:rPr>
        <w:t>зелени и други подходящи за компостиране</w:t>
      </w:r>
      <w:r w:rsidR="00903270">
        <w:rPr>
          <w:rFonts w:ascii="Times New Roman" w:hAnsi="Times New Roman" w:cs="Times New Roman"/>
        </w:rPr>
        <w:t xml:space="preserve"> </w:t>
      </w:r>
      <w:r w:rsidRPr="006852D8">
        <w:rPr>
          <w:rFonts w:ascii="Times New Roman" w:hAnsi="Times New Roman" w:cs="Times New Roman"/>
        </w:rPr>
        <w:t>биоотпадъци от заведения за обществено хранене, хотели, ресторанти, магазини за хранителни стоки</w:t>
      </w:r>
      <w:r w:rsidR="00636BD1">
        <w:rPr>
          <w:rFonts w:ascii="Times New Roman" w:hAnsi="Times New Roman" w:cs="Times New Roman"/>
        </w:rPr>
        <w:t>,</w:t>
      </w:r>
      <w:r w:rsidRPr="006852D8">
        <w:rPr>
          <w:rFonts w:ascii="Times New Roman" w:hAnsi="Times New Roman" w:cs="Times New Roman"/>
        </w:rPr>
        <w:t xml:space="preserve"> </w:t>
      </w:r>
      <w:r w:rsidR="00636BD1">
        <w:rPr>
          <w:rFonts w:ascii="Times New Roman" w:hAnsi="Times New Roman" w:cs="Times New Roman"/>
        </w:rPr>
        <w:t xml:space="preserve">както </w:t>
      </w:r>
      <w:r w:rsidRPr="006852D8">
        <w:rPr>
          <w:rFonts w:ascii="Times New Roman" w:hAnsi="Times New Roman" w:cs="Times New Roman"/>
        </w:rPr>
        <w:t>и събиране от домакинствата. Насърчаване на домашното компостиране.</w:t>
      </w:r>
    </w:p>
    <w:p w:rsidR="001A61E8" w:rsidRPr="006852D8" w:rsidRDefault="00145FA2" w:rsidP="00485CD6">
      <w:pPr>
        <w:numPr>
          <w:ilvl w:val="0"/>
          <w:numId w:val="2"/>
        </w:numPr>
        <w:ind w:left="360"/>
        <w:jc w:val="both"/>
        <w:rPr>
          <w:rFonts w:ascii="Times New Roman" w:hAnsi="Times New Roman" w:cs="Times New Roman"/>
        </w:rPr>
      </w:pPr>
      <w:r>
        <w:rPr>
          <w:rFonts w:ascii="Times New Roman" w:hAnsi="Times New Roman" w:cs="Times New Roman"/>
        </w:rPr>
        <w:t>Разширяване на капацитета за компостиране в т.ч. предприемане на мерки за и</w:t>
      </w:r>
      <w:r w:rsidR="001A61E8" w:rsidRPr="006852D8">
        <w:rPr>
          <w:rFonts w:ascii="Times New Roman" w:hAnsi="Times New Roman" w:cs="Times New Roman"/>
        </w:rPr>
        <w:t xml:space="preserve">зграждане на </w:t>
      </w:r>
      <w:r>
        <w:rPr>
          <w:rFonts w:ascii="Times New Roman" w:hAnsi="Times New Roman" w:cs="Times New Roman"/>
        </w:rPr>
        <w:t xml:space="preserve">нови </w:t>
      </w:r>
      <w:r w:rsidR="001A61E8" w:rsidRPr="006852D8">
        <w:rPr>
          <w:rFonts w:ascii="Times New Roman" w:hAnsi="Times New Roman" w:cs="Times New Roman"/>
        </w:rPr>
        <w:t>инсталаци</w:t>
      </w:r>
      <w:r w:rsidR="00636BD1">
        <w:rPr>
          <w:rFonts w:ascii="Times New Roman" w:hAnsi="Times New Roman" w:cs="Times New Roman"/>
        </w:rPr>
        <w:t>и</w:t>
      </w:r>
      <w:r w:rsidR="001A61E8" w:rsidRPr="006852D8">
        <w:rPr>
          <w:rFonts w:ascii="Times New Roman" w:hAnsi="Times New Roman" w:cs="Times New Roman"/>
        </w:rPr>
        <w:t xml:space="preserve"> за компостиране на зелени отпадъци, отговаряща на изискванията към производството на компост, предприемане на мерки за намиране на пазар на произведения компост, постигане на условията, при които компоста престава да бъде отпадък (и при необходимост получаване на решение по чл. 5, ал. 2 от ЗУО) и постигане на изискванията за качество на произведения компост в зависимост от приложението му и по отношение на граничните стойности за тежки метали</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Подпомагане възникването и развитието на пазари за продукти, произведени от рециклируеми материали най-вече за компост и рециклирани строителни материали, чрез прилагане на заложените в нормативната уредба механизми – изпълнение на целите за влагане на рециклирани строителни материа</w:t>
      </w:r>
      <w:r w:rsidR="00594953" w:rsidRPr="006852D8">
        <w:rPr>
          <w:rFonts w:ascii="Times New Roman" w:hAnsi="Times New Roman" w:cs="Times New Roman"/>
        </w:rPr>
        <w:t xml:space="preserve">ли в строежите, на които </w:t>
      </w:r>
      <w:r w:rsidR="00072A07">
        <w:rPr>
          <w:rFonts w:ascii="Times New Roman" w:hAnsi="Times New Roman" w:cs="Times New Roman"/>
        </w:rPr>
        <w:t>общините от региона</w:t>
      </w:r>
      <w:r w:rsidR="00594953" w:rsidRPr="006852D8">
        <w:rPr>
          <w:rFonts w:ascii="Times New Roman" w:hAnsi="Times New Roman" w:cs="Times New Roman"/>
        </w:rPr>
        <w:t xml:space="preserve"> </w:t>
      </w:r>
      <w:r w:rsidRPr="006852D8">
        <w:rPr>
          <w:rFonts w:ascii="Times New Roman" w:hAnsi="Times New Roman" w:cs="Times New Roman"/>
        </w:rPr>
        <w:t xml:space="preserve">е възложител или за проектите, за които се изисква одобрени от общинската администрация, спазване на разпоредбите за контрол на производството и проверка на качеството на компост. </w:t>
      </w:r>
    </w:p>
    <w:p w:rsidR="001A61E8" w:rsidRPr="006852D8" w:rsidRDefault="00FC3282" w:rsidP="00485CD6">
      <w:pPr>
        <w:numPr>
          <w:ilvl w:val="0"/>
          <w:numId w:val="2"/>
        </w:numPr>
        <w:ind w:left="360"/>
        <w:jc w:val="both"/>
        <w:rPr>
          <w:rFonts w:ascii="Times New Roman" w:hAnsi="Times New Roman" w:cs="Times New Roman"/>
        </w:rPr>
      </w:pPr>
      <w:r>
        <w:rPr>
          <w:rFonts w:ascii="Times New Roman" w:hAnsi="Times New Roman" w:cs="Times New Roman"/>
        </w:rPr>
        <w:t>Разширяване на капацитета и и</w:t>
      </w:r>
      <w:r w:rsidR="001A61E8" w:rsidRPr="006852D8">
        <w:rPr>
          <w:rFonts w:ascii="Times New Roman" w:hAnsi="Times New Roman" w:cs="Times New Roman"/>
        </w:rPr>
        <w:t xml:space="preserve">зграждане на </w:t>
      </w:r>
      <w:r>
        <w:rPr>
          <w:rFonts w:ascii="Times New Roman" w:hAnsi="Times New Roman" w:cs="Times New Roman"/>
        </w:rPr>
        <w:t xml:space="preserve">нови </w:t>
      </w:r>
      <w:r w:rsidR="001A61E8" w:rsidRPr="006852D8">
        <w:rPr>
          <w:rFonts w:ascii="Times New Roman" w:hAnsi="Times New Roman" w:cs="Times New Roman"/>
        </w:rPr>
        <w:t>площадк</w:t>
      </w:r>
      <w:r>
        <w:rPr>
          <w:rFonts w:ascii="Times New Roman" w:hAnsi="Times New Roman" w:cs="Times New Roman"/>
        </w:rPr>
        <w:t>и</w:t>
      </w:r>
      <w:r w:rsidR="001A61E8" w:rsidRPr="006852D8">
        <w:rPr>
          <w:rFonts w:ascii="Times New Roman" w:hAnsi="Times New Roman" w:cs="Times New Roman"/>
        </w:rPr>
        <w:t xml:space="preserve"> за безвъзмездно предаване на разделно събрани отпадъци от домакинствата, в т.ч. рециклируеми отпадъци, едрогабаритни отпадъци, опасни отпадъци, текстил и други, финансирани от </w:t>
      </w:r>
      <w:r w:rsidR="00072A07">
        <w:rPr>
          <w:rFonts w:ascii="Times New Roman" w:hAnsi="Times New Roman" w:cs="Times New Roman"/>
        </w:rPr>
        <w:t>общините от региона</w:t>
      </w:r>
      <w:r w:rsidR="001A61E8" w:rsidRPr="006852D8">
        <w:rPr>
          <w:rFonts w:ascii="Times New Roman" w:hAnsi="Times New Roman" w:cs="Times New Roman"/>
        </w:rPr>
        <w:t>. Включване на отпадъци финансирани от други източници, различни от такса битови отпадъци, като например масово разпространени отпадъци и строителни отпадъци от ремонтни дейности в бита.</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Осигуряване на събирането и рециклирането на рециклируеми отпадъци от бита (хартия, пластмаса, стъкло, метал), за които принципът «отговорност на производителят» не се прилага – създаване на система за регистриране и отчитане на количествата събрани от частния сектор и разширяване на услугите предлагани в площадките за безвъзмездно предаване (напр. събиране на плоско стъкло и видове пластмаси, чиято изкупна цена от заводите за оползотворяване не покрива разходите за тяхното събиране на търговска основа) и в дългосрочен аспект в случай, че не е осигурено постигането на целите за рециклиране на битови отпадъци – стартиране на система за разделно събиране на отпадъци от бита, за които не се прилага принципът отговорност на производителят.</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Осигуряване прилагането на изискванията за селективно разрушаване на сгради, отделяне на различните по вид строителни отпадъци при източника на образуването им (строителния обект) чрез процедурите в които се изисква одобряване от общинската администрация - инвестиционни проекти, окончателни доклади по чл. 168, ал. 6 от Закона за устройство на територията, плановете за управление на строителни отпадъци.</w:t>
      </w:r>
    </w:p>
    <w:p w:rsidR="001A61E8" w:rsidRPr="006852D8" w:rsidRDefault="00C77129" w:rsidP="00485CD6">
      <w:pPr>
        <w:numPr>
          <w:ilvl w:val="0"/>
          <w:numId w:val="2"/>
        </w:numPr>
        <w:ind w:left="360"/>
        <w:jc w:val="both"/>
        <w:rPr>
          <w:rFonts w:ascii="Times New Roman" w:hAnsi="Times New Roman" w:cs="Times New Roman"/>
        </w:rPr>
      </w:pPr>
      <w:r>
        <w:rPr>
          <w:rFonts w:ascii="Times New Roman" w:hAnsi="Times New Roman" w:cs="Times New Roman"/>
        </w:rPr>
        <w:t>Развитие на съществуващите, а в общините в които липсват, въвеждане</w:t>
      </w:r>
      <w:r w:rsidR="001A61E8" w:rsidRPr="006852D8">
        <w:rPr>
          <w:rFonts w:ascii="Times New Roman" w:hAnsi="Times New Roman" w:cs="Times New Roman"/>
        </w:rPr>
        <w:t xml:space="preserve"> на </w:t>
      </w:r>
      <w:r>
        <w:rPr>
          <w:rFonts w:ascii="Times New Roman" w:hAnsi="Times New Roman" w:cs="Times New Roman"/>
        </w:rPr>
        <w:t xml:space="preserve">нови </w:t>
      </w:r>
      <w:r w:rsidR="001A61E8" w:rsidRPr="006852D8">
        <w:rPr>
          <w:rFonts w:ascii="Times New Roman" w:hAnsi="Times New Roman" w:cs="Times New Roman"/>
        </w:rPr>
        <w:t>систем</w:t>
      </w:r>
      <w:r>
        <w:rPr>
          <w:rFonts w:ascii="Times New Roman" w:hAnsi="Times New Roman" w:cs="Times New Roman"/>
        </w:rPr>
        <w:t>и</w:t>
      </w:r>
      <w:r w:rsidR="001A61E8" w:rsidRPr="006852D8">
        <w:rPr>
          <w:rFonts w:ascii="Times New Roman" w:hAnsi="Times New Roman" w:cs="Times New Roman"/>
        </w:rPr>
        <w:t xml:space="preserve"> за разделно събиране на опасните отпадъци от домакинствата</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Оптимизиране на систем</w:t>
      </w:r>
      <w:r w:rsidR="00C77129">
        <w:rPr>
          <w:rFonts w:ascii="Times New Roman" w:hAnsi="Times New Roman" w:cs="Times New Roman"/>
        </w:rPr>
        <w:t>ите</w:t>
      </w:r>
      <w:r w:rsidRPr="006852D8">
        <w:rPr>
          <w:rFonts w:ascii="Times New Roman" w:hAnsi="Times New Roman" w:cs="Times New Roman"/>
        </w:rPr>
        <w:t xml:space="preserve"> за събиране на битови отпадъци след въвеждането </w:t>
      </w:r>
      <w:r w:rsidR="00DB67F5">
        <w:rPr>
          <w:rFonts w:ascii="Times New Roman" w:hAnsi="Times New Roman" w:cs="Times New Roman"/>
        </w:rPr>
        <w:t xml:space="preserve">и развитието </w:t>
      </w:r>
      <w:r w:rsidRPr="006852D8">
        <w:rPr>
          <w:rFonts w:ascii="Times New Roman" w:hAnsi="Times New Roman" w:cs="Times New Roman"/>
        </w:rPr>
        <w:t xml:space="preserve">на системи за разделно събиране на биоотпадъци, рециклируеми отпадъци, които ще отклонят значително количество от общия отпадъчен поток </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 xml:space="preserve">Повишаване  на качеството (подобряване на параметрите честота на извозване, брой индивидуални съдове, брой контейнери на жител) и увеличаване на ефективността (по-висока степен на уплътняване) на услугите по събиране на отпадъци и включването на </w:t>
      </w:r>
      <w:r w:rsidRPr="006852D8">
        <w:rPr>
          <w:rFonts w:ascii="Times New Roman" w:hAnsi="Times New Roman" w:cs="Times New Roman"/>
        </w:rPr>
        <w:lastRenderedPageBreak/>
        <w:t>нови услуги във връзка с въведените задължения на кметовете на общини</w:t>
      </w:r>
      <w:r w:rsidR="00DB67F5">
        <w:rPr>
          <w:rFonts w:ascii="Times New Roman" w:hAnsi="Times New Roman" w:cs="Times New Roman"/>
        </w:rPr>
        <w:t xml:space="preserve"> в националното законодателство</w:t>
      </w:r>
      <w:r w:rsidRPr="006852D8">
        <w:rPr>
          <w:rFonts w:ascii="Times New Roman" w:hAnsi="Times New Roman" w:cs="Times New Roman"/>
        </w:rPr>
        <w:t xml:space="preserve">. </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 xml:space="preserve">Прилагане на мерки за разделно събиране и предварително третиране и осигуряване на необходимия финансов принос на </w:t>
      </w:r>
      <w:r w:rsidR="00CA5AE5">
        <w:rPr>
          <w:rFonts w:ascii="Times New Roman" w:hAnsi="Times New Roman" w:cs="Times New Roman"/>
        </w:rPr>
        <w:t>общините от региона</w:t>
      </w:r>
      <w:r w:rsidRPr="006852D8">
        <w:rPr>
          <w:rFonts w:ascii="Times New Roman" w:hAnsi="Times New Roman" w:cs="Times New Roman"/>
        </w:rPr>
        <w:t xml:space="preserve"> за постигане на регионалните цели по чл. 31 от ЗУО </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 xml:space="preserve">Разпределение на задълженията между отделните общини в регионалното сдружение на общините (РС)за изпълнение на целите за разделно събиране на биоотпадъци по чл.8, aл. 1 от Наредбата за разделно събиране на биоотпадъците (чрез решение на общото събрание) </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Прилагане на мерки за разделно събиране на рециклируеми отпадъци и биоотпадъци и третиране на битовите отпадъци така, че да се постигнат целите за рециклиране, целите за отклоняване на биоразградими отпадъци от депа и критериите за стабилизиране на остатъчната фракция в степен достатъчна за получаване на мотивирана заповед от директорът на РИОСВ, с която дава съгласие за намаляване на дължимите отчисления за депониране на битови отпадъци.</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Ограничаване на депонирането вследствие нарастване на отчисленията за депониране и повишаване на изискванията за предварително третиране преди депониране</w:t>
      </w:r>
    </w:p>
    <w:p w:rsidR="001A61E8" w:rsidRPr="006852D8" w:rsidRDefault="00990CFE" w:rsidP="00485CD6">
      <w:pPr>
        <w:numPr>
          <w:ilvl w:val="0"/>
          <w:numId w:val="2"/>
        </w:numPr>
        <w:ind w:left="360"/>
        <w:jc w:val="both"/>
        <w:rPr>
          <w:rFonts w:ascii="Times New Roman" w:hAnsi="Times New Roman" w:cs="Times New Roman"/>
        </w:rPr>
      </w:pPr>
      <w:r w:rsidRPr="006852D8">
        <w:rPr>
          <w:rFonts w:ascii="Times New Roman" w:hAnsi="Times New Roman" w:cs="Times New Roman"/>
        </w:rPr>
        <w:t>Е</w:t>
      </w:r>
      <w:r w:rsidR="00E3353D" w:rsidRPr="006852D8">
        <w:rPr>
          <w:rFonts w:ascii="Times New Roman" w:hAnsi="Times New Roman" w:cs="Times New Roman"/>
        </w:rPr>
        <w:t>ксплоатация на</w:t>
      </w:r>
      <w:r w:rsidR="001A61E8" w:rsidRPr="006852D8">
        <w:rPr>
          <w:rFonts w:ascii="Times New Roman" w:hAnsi="Times New Roman" w:cs="Times New Roman"/>
        </w:rPr>
        <w:t xml:space="preserve"> регионално депо </w:t>
      </w:r>
      <w:r w:rsidRPr="006852D8">
        <w:rPr>
          <w:rFonts w:ascii="Times New Roman" w:hAnsi="Times New Roman" w:cs="Times New Roman"/>
        </w:rPr>
        <w:t>и съоръженията за третиране на отпадъци от регионалния център</w:t>
      </w:r>
      <w:r w:rsidR="001A61E8" w:rsidRPr="006852D8">
        <w:rPr>
          <w:rFonts w:ascii="Times New Roman" w:hAnsi="Times New Roman" w:cs="Times New Roman"/>
        </w:rPr>
        <w:t>, чрез съвместно финансиране от общините участващи в регионалното сдружение</w:t>
      </w:r>
    </w:p>
    <w:p w:rsidR="001A61E8" w:rsidRPr="006852D8" w:rsidRDefault="00F076CE" w:rsidP="00485CD6">
      <w:pPr>
        <w:numPr>
          <w:ilvl w:val="0"/>
          <w:numId w:val="2"/>
        </w:numPr>
        <w:ind w:left="360"/>
        <w:jc w:val="both"/>
        <w:rPr>
          <w:rFonts w:ascii="Times New Roman" w:hAnsi="Times New Roman" w:cs="Times New Roman"/>
        </w:rPr>
      </w:pPr>
      <w:r w:rsidRPr="006852D8">
        <w:rPr>
          <w:rFonts w:ascii="Times New Roman" w:hAnsi="Times New Roman" w:cs="Times New Roman"/>
        </w:rPr>
        <w:t xml:space="preserve">Преустановяване на </w:t>
      </w:r>
      <w:r w:rsidR="00242254" w:rsidRPr="006852D8">
        <w:rPr>
          <w:rFonts w:ascii="Times New Roman" w:hAnsi="Times New Roman" w:cs="Times New Roman"/>
        </w:rPr>
        <w:t>възникването</w:t>
      </w:r>
      <w:r w:rsidRPr="006852D8">
        <w:rPr>
          <w:rFonts w:ascii="Times New Roman" w:hAnsi="Times New Roman" w:cs="Times New Roman"/>
        </w:rPr>
        <w:t xml:space="preserve"> и мерки за периодичното почистване на замърсени с отпадъци терени и нерегламентирани сметища </w:t>
      </w:r>
      <w:r w:rsidR="00242254" w:rsidRPr="006852D8">
        <w:rPr>
          <w:rFonts w:ascii="Times New Roman" w:hAnsi="Times New Roman" w:cs="Times New Roman"/>
        </w:rPr>
        <w:t xml:space="preserve">образуващи се </w:t>
      </w:r>
      <w:r w:rsidRPr="006852D8">
        <w:rPr>
          <w:rFonts w:ascii="Times New Roman" w:hAnsi="Times New Roman" w:cs="Times New Roman"/>
        </w:rPr>
        <w:t xml:space="preserve">в близост до </w:t>
      </w:r>
      <w:r w:rsidR="00242254" w:rsidRPr="006852D8">
        <w:rPr>
          <w:rFonts w:ascii="Times New Roman" w:hAnsi="Times New Roman" w:cs="Times New Roman"/>
        </w:rPr>
        <w:t xml:space="preserve">малките </w:t>
      </w:r>
      <w:r w:rsidRPr="006852D8">
        <w:rPr>
          <w:rFonts w:ascii="Times New Roman" w:hAnsi="Times New Roman" w:cs="Times New Roman"/>
        </w:rPr>
        <w:t>населен</w:t>
      </w:r>
      <w:r w:rsidR="00242254" w:rsidRPr="006852D8">
        <w:rPr>
          <w:rFonts w:ascii="Times New Roman" w:hAnsi="Times New Roman" w:cs="Times New Roman"/>
        </w:rPr>
        <w:t>и</w:t>
      </w:r>
      <w:r w:rsidRPr="006852D8">
        <w:rPr>
          <w:rFonts w:ascii="Times New Roman" w:hAnsi="Times New Roman" w:cs="Times New Roman"/>
        </w:rPr>
        <w:t xml:space="preserve"> м</w:t>
      </w:r>
      <w:r w:rsidR="00242254" w:rsidRPr="006852D8">
        <w:rPr>
          <w:rFonts w:ascii="Times New Roman" w:hAnsi="Times New Roman" w:cs="Times New Roman"/>
        </w:rPr>
        <w:t>еста</w:t>
      </w:r>
      <w:r w:rsidRPr="006852D8">
        <w:rPr>
          <w:rFonts w:ascii="Times New Roman" w:hAnsi="Times New Roman" w:cs="Times New Roman"/>
        </w:rPr>
        <w:t xml:space="preserve"> и върху неизползвани и пустеещи земи, предимно дерета</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 xml:space="preserve">Въвеждане на информационна система за получаване и обработка на данни от лица, извършващи събиране на рециклируеми отпадъци на търговска основа (пунктове и от големи генератори), организации по оползотворяване и лица извършващи дейности с отпадъци,  с които </w:t>
      </w:r>
      <w:r w:rsidR="00072A07">
        <w:rPr>
          <w:rFonts w:ascii="Times New Roman" w:hAnsi="Times New Roman" w:cs="Times New Roman"/>
        </w:rPr>
        <w:t>общините от региона</w:t>
      </w:r>
      <w:r w:rsidRPr="006852D8">
        <w:rPr>
          <w:rFonts w:ascii="Times New Roman" w:hAnsi="Times New Roman" w:cs="Times New Roman"/>
        </w:rPr>
        <w:t xml:space="preserve"> има договори с цел мониторинг на изпълнението на целите за рециклиране на битови отпадъци;</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Въвеждане на нормативни изисквания в общинската наредба с цел осигуряване прилагането на схемите за събиране на биоразградими отпадъци и рециклируеми отпадъци</w:t>
      </w:r>
      <w:r w:rsidR="001C25AD" w:rsidRPr="006852D8">
        <w:rPr>
          <w:rFonts w:ascii="Times New Roman" w:hAnsi="Times New Roman" w:cs="Times New Roman"/>
        </w:rPr>
        <w:t>,</w:t>
      </w:r>
      <w:r w:rsidRPr="006852D8">
        <w:rPr>
          <w:rFonts w:ascii="Times New Roman" w:hAnsi="Times New Roman" w:cs="Times New Roman"/>
        </w:rPr>
        <w:t xml:space="preserve"> за които не се прилага принципът отговорност на производителя – забрани, ограничения, отговорности и задължения към собствениците или наемателите на търговски обекти и заведения за обществено хранене, домсъветите, собствениците (или наематели), на еднофамилни жилища и др. както и към лицата извършващи дейности с отпадъци, с които </w:t>
      </w:r>
      <w:r w:rsidR="00072A07">
        <w:rPr>
          <w:rFonts w:ascii="Times New Roman" w:hAnsi="Times New Roman" w:cs="Times New Roman"/>
        </w:rPr>
        <w:t>общините от региона</w:t>
      </w:r>
      <w:r w:rsidRPr="006852D8">
        <w:rPr>
          <w:rFonts w:ascii="Times New Roman" w:hAnsi="Times New Roman" w:cs="Times New Roman"/>
        </w:rPr>
        <w:t xml:space="preserve"> има сключени договори.</w:t>
      </w:r>
    </w:p>
    <w:p w:rsidR="001A61E8" w:rsidRPr="006852D8" w:rsidRDefault="00481138" w:rsidP="00485CD6">
      <w:pPr>
        <w:numPr>
          <w:ilvl w:val="0"/>
          <w:numId w:val="2"/>
        </w:numPr>
        <w:ind w:left="360"/>
        <w:jc w:val="both"/>
        <w:rPr>
          <w:rFonts w:ascii="Times New Roman" w:hAnsi="Times New Roman" w:cs="Times New Roman"/>
        </w:rPr>
      </w:pPr>
      <w:r w:rsidRPr="006852D8">
        <w:rPr>
          <w:rFonts w:ascii="Times New Roman" w:hAnsi="Times New Roman" w:cs="Times New Roman"/>
        </w:rPr>
        <w:t>Осигуряване изпълнението на</w:t>
      </w:r>
      <w:r w:rsidR="001A61E8" w:rsidRPr="006852D8">
        <w:rPr>
          <w:rFonts w:ascii="Times New Roman" w:hAnsi="Times New Roman" w:cs="Times New Roman"/>
        </w:rPr>
        <w:t xml:space="preserve"> изискванията на националното законодателство за управление на отпадъците – </w:t>
      </w:r>
      <w:r w:rsidR="00FD320F" w:rsidRPr="006852D8">
        <w:rPr>
          <w:rFonts w:ascii="Times New Roman" w:hAnsi="Times New Roman" w:cs="Times New Roman"/>
        </w:rPr>
        <w:t xml:space="preserve">чрез </w:t>
      </w:r>
      <w:r w:rsidR="001A61E8" w:rsidRPr="006852D8">
        <w:rPr>
          <w:rFonts w:ascii="Times New Roman" w:hAnsi="Times New Roman" w:cs="Times New Roman"/>
        </w:rPr>
        <w:t xml:space="preserve">въвеждане </w:t>
      </w:r>
      <w:r w:rsidR="00FD320F" w:rsidRPr="006852D8">
        <w:rPr>
          <w:rFonts w:ascii="Times New Roman" w:hAnsi="Times New Roman" w:cs="Times New Roman"/>
        </w:rPr>
        <w:t xml:space="preserve">в местната нормативна уредба </w:t>
      </w:r>
      <w:r w:rsidR="001A61E8" w:rsidRPr="006852D8">
        <w:rPr>
          <w:rFonts w:ascii="Times New Roman" w:hAnsi="Times New Roman" w:cs="Times New Roman"/>
        </w:rPr>
        <w:t xml:space="preserve">на допълнителни отговорности, забрани, задължения с цел осигуряване разделното събиране на биоотпадъци и рециклируеми отпадъци, за които не се прилага принципът отговорност на производителя, </w:t>
      </w:r>
      <w:r w:rsidR="0073329F" w:rsidRPr="006852D8">
        <w:rPr>
          <w:rFonts w:ascii="Times New Roman" w:hAnsi="Times New Roman" w:cs="Times New Roman"/>
        </w:rPr>
        <w:t xml:space="preserve">както и </w:t>
      </w:r>
      <w:r w:rsidR="00D509E0" w:rsidRPr="006852D8">
        <w:rPr>
          <w:rFonts w:ascii="Times New Roman" w:hAnsi="Times New Roman" w:cs="Times New Roman"/>
        </w:rPr>
        <w:t>участие във вземането на решения в рамките на регионалното сдружение с цел</w:t>
      </w:r>
      <w:r w:rsidR="001A61E8" w:rsidRPr="006852D8">
        <w:rPr>
          <w:rFonts w:ascii="Times New Roman" w:hAnsi="Times New Roman" w:cs="Times New Roman"/>
        </w:rPr>
        <w:t xml:space="preserve"> осигуряване спазването на изискванията за качество към компоста и </w:t>
      </w:r>
      <w:r w:rsidR="00F47E7B" w:rsidRPr="006852D8">
        <w:rPr>
          <w:rFonts w:ascii="Times New Roman" w:hAnsi="Times New Roman" w:cs="Times New Roman"/>
        </w:rPr>
        <w:t>постигане на по-голям процент на отделените рециклируеми и оползотворими материали в бъдещата инсталация за сепариране</w:t>
      </w:r>
      <w:r w:rsidR="001A61E8" w:rsidRPr="006852D8">
        <w:rPr>
          <w:rFonts w:ascii="Times New Roman" w:hAnsi="Times New Roman" w:cs="Times New Roman"/>
        </w:rPr>
        <w:t>.</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 xml:space="preserve">Изменения в нормативната уредба на </w:t>
      </w:r>
      <w:r w:rsidR="00072A07">
        <w:rPr>
          <w:rFonts w:ascii="Times New Roman" w:hAnsi="Times New Roman" w:cs="Times New Roman"/>
        </w:rPr>
        <w:t>общините от региона</w:t>
      </w:r>
      <w:r w:rsidRPr="006852D8">
        <w:rPr>
          <w:rFonts w:ascii="Times New Roman" w:hAnsi="Times New Roman" w:cs="Times New Roman"/>
        </w:rPr>
        <w:t xml:space="preserve"> във връзка с изискванията на Закона за местните данъци и такси (чл. 67, ал. 2) за определяне размерът на такса битови отпадъци въз основа на количеството образувани отпадъци или  на ползвател или пропорционално върху основа, определена от общинския съвет, която не може да бъде данъчната оценка на недвижимите имоти, тяхната балансова стойност или пазарната им цена; Избор на подходящ вариант за начисляване на таксата така, че да се насърчи разделното събиране и рециклирането с цел постигане на целите за събиране на рециклируеми и биоотпадъци и отклоняване на биоразградимите отпадъци от депа.</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lastRenderedPageBreak/>
        <w:t xml:space="preserve">Периодично актуализиране на цената за депониране на </w:t>
      </w:r>
      <w:r w:rsidR="00460F1B" w:rsidRPr="006852D8">
        <w:rPr>
          <w:rFonts w:ascii="Times New Roman" w:hAnsi="Times New Roman" w:cs="Times New Roman"/>
        </w:rPr>
        <w:t>регионалното депо</w:t>
      </w:r>
      <w:r w:rsidRPr="006852D8">
        <w:rPr>
          <w:rFonts w:ascii="Times New Roman" w:hAnsi="Times New Roman" w:cs="Times New Roman"/>
        </w:rPr>
        <w:t xml:space="preserve"> и цената за третиране в инсталации за третиране с цел покриване на пълните разходи и допълнителните такси депониране</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Актуализиране на такса битови отпадъци с цел създаване на механизъм за покриване на всички инвестиционни и експлоатационни разходи за въвеждане на нови практики, изисквани от националното законодателство и целево изразходване на средствата единствено за дейности с отпадъци;</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 xml:space="preserve">Определяне на необходимостта от финансиране чрез </w:t>
      </w:r>
      <w:r w:rsidR="0060642C" w:rsidRPr="0060642C">
        <w:rPr>
          <w:rFonts w:ascii="Times New Roman" w:hAnsi="Times New Roman" w:cs="Times New Roman"/>
        </w:rPr>
        <w:t xml:space="preserve">Програма "Околна </w:t>
      </w:r>
      <w:r w:rsidR="0060642C">
        <w:rPr>
          <w:rFonts w:ascii="Times New Roman" w:hAnsi="Times New Roman" w:cs="Times New Roman"/>
        </w:rPr>
        <w:t>с</w:t>
      </w:r>
      <w:r w:rsidR="0060642C" w:rsidRPr="0060642C">
        <w:rPr>
          <w:rFonts w:ascii="Times New Roman" w:hAnsi="Times New Roman" w:cs="Times New Roman"/>
        </w:rPr>
        <w:t>реда" 2021-2027 г.</w:t>
      </w:r>
      <w:r w:rsidRPr="006852D8">
        <w:rPr>
          <w:rFonts w:ascii="Times New Roman" w:hAnsi="Times New Roman" w:cs="Times New Roman"/>
        </w:rPr>
        <w:t xml:space="preserve"> или други форми на финансиране извън бюджета на </w:t>
      </w:r>
      <w:r w:rsidR="00072A07">
        <w:rPr>
          <w:rFonts w:ascii="Times New Roman" w:hAnsi="Times New Roman" w:cs="Times New Roman"/>
        </w:rPr>
        <w:t>общините от региона</w:t>
      </w:r>
      <w:r w:rsidRPr="006852D8">
        <w:rPr>
          <w:rFonts w:ascii="Times New Roman" w:hAnsi="Times New Roman" w:cs="Times New Roman"/>
        </w:rPr>
        <w:t xml:space="preserve"> </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Привличане на средства за инвестиции в инфраструктура за управление на отпадъците от други международни финансови институции или ПУДООС;</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Разширяване прилагането на публично-частното партньорство и привличане на частни инвестиции;</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Повишаване капацитета на звеното за контрол за прилагане на новите нормативни изисквания;</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 xml:space="preserve">Подобряване на контрола срещу изоставянето, нерегламентираното изхвърляне и изгаряне или друга форма на неконтролирано обезвреждане на отпадъците; </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Предприемане на мерки за осведомяване, повишаване на общественото съзнание и мотивиране на населението за разделно събиране на отпадъците и увеличаване на повторната употреба.</w:t>
      </w:r>
    </w:p>
    <w:p w:rsidR="001A61E8" w:rsidRPr="006852D8" w:rsidRDefault="001A61E8" w:rsidP="00485CD6">
      <w:pPr>
        <w:ind w:firstLine="900"/>
        <w:jc w:val="both"/>
        <w:rPr>
          <w:rFonts w:ascii="Times New Roman" w:hAnsi="Times New Roman" w:cs="Times New Roman"/>
        </w:rPr>
      </w:pPr>
    </w:p>
    <w:p w:rsidR="001A61E8" w:rsidRPr="006852D8" w:rsidRDefault="001A61E8" w:rsidP="00485CD6">
      <w:pPr>
        <w:pStyle w:val="Heading2"/>
        <w:jc w:val="both"/>
      </w:pPr>
      <w:bookmarkStart w:id="4" w:name="bookmark3"/>
      <w:bookmarkStart w:id="5" w:name="_Toc101787333"/>
      <w:r w:rsidRPr="006852D8">
        <w:t>Принципи</w:t>
      </w:r>
      <w:bookmarkEnd w:id="4"/>
      <w:bookmarkEnd w:id="5"/>
    </w:p>
    <w:p w:rsidR="001A61E8" w:rsidRPr="006852D8" w:rsidRDefault="001A61E8" w:rsidP="00485CD6">
      <w:pPr>
        <w:ind w:firstLine="900"/>
        <w:jc w:val="both"/>
        <w:rPr>
          <w:rFonts w:ascii="Times New Roman" w:hAnsi="Times New Roman" w:cs="Times New Roman"/>
        </w:rPr>
      </w:pPr>
      <w:r w:rsidRPr="006852D8">
        <w:rPr>
          <w:rFonts w:ascii="Times New Roman" w:hAnsi="Times New Roman" w:cs="Times New Roman"/>
        </w:rPr>
        <w:t>При определянето и приоритизирането на мерките, заложени в програмата, са спазвани основните принципи за управление на отпадъците, залегнали в международните правни актове, по които Р. България е страна, както и общата европейска и националната политика в тази област</w:t>
      </w:r>
      <w:r w:rsidRPr="006852D8">
        <w:rPr>
          <w:rStyle w:val="Bodytext5ItalicSpacing0pt"/>
          <w:rFonts w:eastAsia="Arial Unicode MS"/>
          <w:sz w:val="24"/>
          <w:szCs w:val="24"/>
        </w:rPr>
        <w:t>:</w:t>
      </w:r>
    </w:p>
    <w:p w:rsidR="001A61E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устойчиво развитие - използване на природите ресурси по начин, който не ги унищожава или уврежда и не ограничава възможността да бъдат използвани от бъдещите поколения;</w:t>
      </w:r>
    </w:p>
    <w:p w:rsidR="000A3A79" w:rsidRPr="006852D8" w:rsidRDefault="000A3A79" w:rsidP="00485CD6">
      <w:pPr>
        <w:numPr>
          <w:ilvl w:val="0"/>
          <w:numId w:val="2"/>
        </w:numPr>
        <w:ind w:left="360"/>
        <w:jc w:val="both"/>
        <w:rPr>
          <w:rFonts w:ascii="Times New Roman" w:hAnsi="Times New Roman" w:cs="Times New Roman"/>
        </w:rPr>
      </w:pPr>
      <w:r>
        <w:rPr>
          <w:rFonts w:ascii="Times New Roman" w:hAnsi="Times New Roman" w:cs="Times New Roman"/>
        </w:rPr>
        <w:t xml:space="preserve">въвеждане на принципите на кръговата икономика, </w:t>
      </w:r>
      <w:r w:rsidR="00924A03">
        <w:rPr>
          <w:rFonts w:ascii="Times New Roman" w:hAnsi="Times New Roman" w:cs="Times New Roman"/>
        </w:rPr>
        <w:t xml:space="preserve">основани на прилагане на нов </w:t>
      </w:r>
      <w:r w:rsidRPr="000A3A79">
        <w:rPr>
          <w:rFonts w:ascii="Times New Roman" w:hAnsi="Times New Roman" w:cs="Times New Roman"/>
        </w:rPr>
        <w:t>модел на производство и потребление, който включва споделяне, лизинг, повторна употреба, ремонт, обновяване и рециклиране на съществуващи материали и продукти възможно най-дълго</w:t>
      </w:r>
      <w:r w:rsidR="00924A03">
        <w:rPr>
          <w:rFonts w:ascii="Times New Roman" w:hAnsi="Times New Roman" w:cs="Times New Roman"/>
        </w:rPr>
        <w:t>, като</w:t>
      </w:r>
      <w:r w:rsidRPr="000A3A79">
        <w:rPr>
          <w:rFonts w:ascii="Times New Roman" w:hAnsi="Times New Roman" w:cs="Times New Roman"/>
        </w:rPr>
        <w:t xml:space="preserve"> </w:t>
      </w:r>
      <w:r w:rsidR="00924A03">
        <w:rPr>
          <w:rFonts w:ascii="Times New Roman" w:hAnsi="Times New Roman" w:cs="Times New Roman"/>
        </w:rPr>
        <w:t>п</w:t>
      </w:r>
      <w:r w:rsidRPr="000A3A79">
        <w:rPr>
          <w:rFonts w:ascii="Times New Roman" w:hAnsi="Times New Roman" w:cs="Times New Roman"/>
        </w:rPr>
        <w:t>о т</w:t>
      </w:r>
      <w:r w:rsidR="004E48B9">
        <w:rPr>
          <w:rFonts w:ascii="Times New Roman" w:hAnsi="Times New Roman" w:cs="Times New Roman"/>
        </w:rPr>
        <w:t>акъв</w:t>
      </w:r>
      <w:r w:rsidRPr="000A3A79">
        <w:rPr>
          <w:rFonts w:ascii="Times New Roman" w:hAnsi="Times New Roman" w:cs="Times New Roman"/>
        </w:rPr>
        <w:t xml:space="preserve"> начин се удължава жизненият цикъл на продуктите</w:t>
      </w:r>
      <w:r w:rsidR="004E48B9">
        <w:rPr>
          <w:rFonts w:ascii="Times New Roman" w:hAnsi="Times New Roman" w:cs="Times New Roman"/>
        </w:rPr>
        <w:t xml:space="preserve">, </w:t>
      </w:r>
      <w:r w:rsidR="00C33531">
        <w:rPr>
          <w:rFonts w:ascii="Times New Roman" w:hAnsi="Times New Roman" w:cs="Times New Roman"/>
        </w:rPr>
        <w:t xml:space="preserve">предотвратяват се загубите на материали и енергия </w:t>
      </w:r>
      <w:r w:rsidR="004E48B9">
        <w:rPr>
          <w:rFonts w:ascii="Times New Roman" w:hAnsi="Times New Roman" w:cs="Times New Roman"/>
        </w:rPr>
        <w:t xml:space="preserve">и се спомага за обратно включване </w:t>
      </w:r>
      <w:r w:rsidR="00C84E47">
        <w:rPr>
          <w:rFonts w:ascii="Times New Roman" w:hAnsi="Times New Roman" w:cs="Times New Roman"/>
        </w:rPr>
        <w:t xml:space="preserve">в икономиката </w:t>
      </w:r>
      <w:r w:rsidR="004E48B9">
        <w:rPr>
          <w:rFonts w:ascii="Times New Roman" w:hAnsi="Times New Roman" w:cs="Times New Roman"/>
        </w:rPr>
        <w:t xml:space="preserve">на </w:t>
      </w:r>
      <w:r w:rsidR="00C33531">
        <w:rPr>
          <w:rFonts w:ascii="Times New Roman" w:hAnsi="Times New Roman" w:cs="Times New Roman"/>
        </w:rPr>
        <w:t xml:space="preserve">материалите </w:t>
      </w:r>
      <w:r w:rsidR="00C84E47">
        <w:rPr>
          <w:rFonts w:ascii="Times New Roman" w:hAnsi="Times New Roman" w:cs="Times New Roman"/>
        </w:rPr>
        <w:t>и енергията от отпадъците, чието образуване не може да бъде предотвратено</w:t>
      </w:r>
      <w:r w:rsidRPr="000A3A79">
        <w:rPr>
          <w:rFonts w:ascii="Times New Roman" w:hAnsi="Times New Roman" w:cs="Times New Roman"/>
        </w:rPr>
        <w:t>.</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принцип на предотвратяването - ограничаване до минимум използването на природни ресурси и намаляване на количествата и/или опасността, произтичащи от образуваните отпадъци;</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принцип на превантивността - предвиждане и избягване на потенциалните проблеми при дейностите с отпадъци за предотвратяване на риска за околната среда и човешкото здраве;</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принцип на самодостатъчност и близост при управление на отпадъците - за осигуряване на самостоятелност при управление на отпадъците;</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йерархия на управлението на отпадъците - описва предпочитаната последователност на операциите и дейностите с отпадъци, като се прилага като ръководен принцип следната йерархия:</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оползотворяване на отпадъците чрез рециклиране, повторно използване и/или извличане на вторични суровини и енергия;</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обезвреждане чрез депониране или изгаряне на тези отпадъци за конто е невъзможно да бъдат предотвратени и/или оползотворени.</w:t>
      </w:r>
    </w:p>
    <w:p w:rsidR="001A61E8" w:rsidRPr="006852D8" w:rsidRDefault="00374A9C" w:rsidP="00485CD6">
      <w:pPr>
        <w:numPr>
          <w:ilvl w:val="0"/>
          <w:numId w:val="2"/>
        </w:numPr>
        <w:ind w:left="360"/>
        <w:jc w:val="both"/>
        <w:rPr>
          <w:rFonts w:ascii="Times New Roman" w:hAnsi="Times New Roman" w:cs="Times New Roman"/>
        </w:rPr>
      </w:pPr>
      <w:r>
        <w:rPr>
          <w:rFonts w:ascii="Times New Roman" w:hAnsi="Times New Roman" w:cs="Times New Roman"/>
        </w:rPr>
        <w:t xml:space="preserve">прилагане на </w:t>
      </w:r>
      <w:r w:rsidR="001A61E8" w:rsidRPr="006852D8">
        <w:rPr>
          <w:rFonts w:ascii="Times New Roman" w:hAnsi="Times New Roman" w:cs="Times New Roman"/>
        </w:rPr>
        <w:t>най-добри налични техники, не изискващи прекомерни разходи;</w:t>
      </w:r>
    </w:p>
    <w:p w:rsidR="001A61E8" w:rsidRPr="006852D8" w:rsidRDefault="00374A9C" w:rsidP="00485CD6">
      <w:pPr>
        <w:numPr>
          <w:ilvl w:val="0"/>
          <w:numId w:val="2"/>
        </w:numPr>
        <w:ind w:left="360"/>
        <w:jc w:val="both"/>
        <w:rPr>
          <w:rFonts w:ascii="Times New Roman" w:hAnsi="Times New Roman" w:cs="Times New Roman"/>
        </w:rPr>
      </w:pPr>
      <w:r w:rsidRPr="00374A9C">
        <w:rPr>
          <w:rFonts w:ascii="Times New Roman" w:hAnsi="Times New Roman" w:cs="Times New Roman"/>
        </w:rPr>
        <w:lastRenderedPageBreak/>
        <w:t xml:space="preserve">прилагане на </w:t>
      </w:r>
      <w:r>
        <w:rPr>
          <w:rFonts w:ascii="Times New Roman" w:hAnsi="Times New Roman" w:cs="Times New Roman"/>
        </w:rPr>
        <w:t>устойчиво</w:t>
      </w:r>
      <w:r w:rsidR="008D5A7E">
        <w:rPr>
          <w:rFonts w:ascii="Times New Roman" w:hAnsi="Times New Roman" w:cs="Times New Roman"/>
        </w:rPr>
        <w:t xml:space="preserve"> финансиране на управлението на отпадъците чрез принципа </w:t>
      </w:r>
      <w:r w:rsidR="001A61E8" w:rsidRPr="006852D8">
        <w:rPr>
          <w:rFonts w:ascii="Times New Roman" w:hAnsi="Times New Roman" w:cs="Times New Roman"/>
        </w:rPr>
        <w:t>"замърсителят плаща" и в частност "отговорност на производителя" - производителите трябва да поемат отговорност за:</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проектиране и разработване на продукти, които подлежат на рециклиране и не съдържат материали, представляващи риск за околната среда:</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развиване на пазари за повторна употреба и рециклирането на отпадъците, образувани след крайната употреба на пусканите на пазара стоки.</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интегрирано управление на отпадъците</w:t>
      </w:r>
      <w:r w:rsidR="008031D3">
        <w:rPr>
          <w:rFonts w:ascii="Times New Roman" w:hAnsi="Times New Roman" w:cs="Times New Roman"/>
        </w:rPr>
        <w:t>, като се отчита взаимното влияние на различните дейности и методи за третиране на отпадъците</w:t>
      </w:r>
      <w:r w:rsidRPr="006852D8">
        <w:rPr>
          <w:rFonts w:ascii="Times New Roman" w:hAnsi="Times New Roman" w:cs="Times New Roman"/>
        </w:rPr>
        <w:t>;</w:t>
      </w:r>
    </w:p>
    <w:p w:rsidR="001A61E8" w:rsidRPr="006852D8" w:rsidRDefault="001A61E8" w:rsidP="00485CD6">
      <w:pPr>
        <w:numPr>
          <w:ilvl w:val="0"/>
          <w:numId w:val="2"/>
        </w:numPr>
        <w:ind w:left="360"/>
        <w:jc w:val="both"/>
        <w:rPr>
          <w:rFonts w:ascii="Times New Roman" w:hAnsi="Times New Roman" w:cs="Times New Roman"/>
        </w:rPr>
      </w:pPr>
      <w:r w:rsidRPr="006852D8">
        <w:rPr>
          <w:rFonts w:ascii="Times New Roman" w:hAnsi="Times New Roman" w:cs="Times New Roman"/>
        </w:rPr>
        <w:t>участие на обществеността.</w:t>
      </w:r>
    </w:p>
    <w:p w:rsidR="001A61E8" w:rsidRPr="006852D8" w:rsidRDefault="001A61E8" w:rsidP="00485CD6">
      <w:pPr>
        <w:ind w:firstLine="900"/>
        <w:jc w:val="both"/>
        <w:rPr>
          <w:rFonts w:ascii="Times New Roman" w:hAnsi="Times New Roman" w:cs="Times New Roman"/>
        </w:rPr>
      </w:pPr>
      <w:r w:rsidRPr="006852D8">
        <w:rPr>
          <w:rFonts w:ascii="Times New Roman" w:hAnsi="Times New Roman" w:cs="Times New Roman"/>
        </w:rPr>
        <w:t>Целите, набелязани в настоящата Програма за управление на отпадъците и свързаните с тях мерки са на база анализ на съществуващото състояние и идентифициране на проблемите. За всяка от посочените мерки в Плана за действие, ще бъдат определени необходимите финансови средства за обезпечаване на прилагането на програмата за периода 20</w:t>
      </w:r>
      <w:r w:rsidR="000D5EAA">
        <w:rPr>
          <w:rFonts w:ascii="Times New Roman" w:hAnsi="Times New Roman" w:cs="Times New Roman"/>
        </w:rPr>
        <w:t>22</w:t>
      </w:r>
      <w:r w:rsidRPr="006852D8">
        <w:rPr>
          <w:rFonts w:ascii="Times New Roman" w:hAnsi="Times New Roman" w:cs="Times New Roman"/>
        </w:rPr>
        <w:t xml:space="preserve"> -202</w:t>
      </w:r>
      <w:r w:rsidR="000D5EAA">
        <w:rPr>
          <w:rFonts w:ascii="Times New Roman" w:hAnsi="Times New Roman" w:cs="Times New Roman"/>
        </w:rPr>
        <w:t>8</w:t>
      </w:r>
      <w:r w:rsidRPr="006852D8">
        <w:rPr>
          <w:rFonts w:ascii="Times New Roman" w:hAnsi="Times New Roman" w:cs="Times New Roman"/>
        </w:rPr>
        <w:t xml:space="preserve"> година</w:t>
      </w:r>
      <w:r w:rsidR="000D5EAA">
        <w:rPr>
          <w:rFonts w:ascii="Times New Roman" w:hAnsi="Times New Roman" w:cs="Times New Roman"/>
        </w:rPr>
        <w:t>.</w:t>
      </w:r>
    </w:p>
    <w:p w:rsidR="001A61E8" w:rsidRPr="006852D8" w:rsidRDefault="001A61E8" w:rsidP="00485CD6">
      <w:pPr>
        <w:ind w:firstLine="760"/>
        <w:jc w:val="both"/>
        <w:rPr>
          <w:rFonts w:ascii="Times New Roman" w:hAnsi="Times New Roman" w:cs="Times New Roman"/>
        </w:rPr>
      </w:pPr>
      <w:r w:rsidRPr="006852D8">
        <w:rPr>
          <w:rStyle w:val="BodyText1"/>
          <w:rFonts w:eastAsia="Arial Unicode MS"/>
          <w:sz w:val="24"/>
          <w:szCs w:val="24"/>
          <w:lang w:val="bg-BG"/>
        </w:rPr>
        <w:br w:type="page"/>
      </w:r>
    </w:p>
    <w:p w:rsidR="002E0956" w:rsidRPr="006852D8" w:rsidRDefault="007301AB">
      <w:pPr>
        <w:pStyle w:val="Heading2"/>
      </w:pPr>
      <w:bookmarkStart w:id="6" w:name="bookmark4"/>
      <w:bookmarkStart w:id="7" w:name="_Toc101787334"/>
      <w:r w:rsidRPr="006852D8">
        <w:lastRenderedPageBreak/>
        <w:t>Географски, демографски и социално- икономически характеристики</w:t>
      </w:r>
      <w:bookmarkEnd w:id="6"/>
      <w:bookmarkEnd w:id="7"/>
    </w:p>
    <w:p w:rsidR="00320E19" w:rsidRPr="00A1594D" w:rsidRDefault="00320E19" w:rsidP="008C51C0">
      <w:pPr>
        <w:pStyle w:val="Heading3"/>
      </w:pPr>
      <w:bookmarkStart w:id="8" w:name="_Toc101787335"/>
      <w:bookmarkStart w:id="9" w:name="bookmark6"/>
      <w:r w:rsidRPr="00A1594D">
        <w:t>Община Харманли</w:t>
      </w:r>
      <w:bookmarkEnd w:id="8"/>
    </w:p>
    <w:p w:rsidR="002E0956" w:rsidRDefault="001A61E8" w:rsidP="00F64E90">
      <w:pPr>
        <w:ind w:firstLine="900"/>
        <w:jc w:val="both"/>
        <w:rPr>
          <w:rFonts w:ascii="Times New Roman" w:hAnsi="Times New Roman" w:cs="Times New Roman"/>
          <w:b/>
        </w:rPr>
      </w:pPr>
      <w:r w:rsidRPr="00E5654A">
        <w:rPr>
          <w:rFonts w:ascii="Times New Roman" w:hAnsi="Times New Roman" w:cs="Times New Roman"/>
          <w:b/>
        </w:rPr>
        <w:t>Географско положение спрямо територията на страната, близост до гранични пунктове, транспортни оси</w:t>
      </w:r>
      <w:bookmarkEnd w:id="9"/>
    </w:p>
    <w:p w:rsidR="00111CD8" w:rsidRPr="00AC1955" w:rsidRDefault="00D95FB9" w:rsidP="00F64E90">
      <w:pPr>
        <w:ind w:firstLine="900"/>
        <w:jc w:val="both"/>
        <w:rPr>
          <w:rFonts w:ascii="Times New Roman" w:hAnsi="Times New Roman" w:cs="Times New Roman"/>
        </w:rPr>
      </w:pPr>
      <w:r w:rsidRPr="00361287">
        <w:rPr>
          <w:rFonts w:ascii="Times New Roman" w:hAnsi="Times New Roman" w:cs="Times New Roman"/>
        </w:rPr>
        <w:t>Община Харманли е разположена в югоизточна Бълга</w:t>
      </w:r>
      <w:r w:rsidR="00361287">
        <w:rPr>
          <w:rFonts w:ascii="Times New Roman" w:hAnsi="Times New Roman" w:cs="Times New Roman"/>
        </w:rPr>
        <w:t>р</w:t>
      </w:r>
      <w:r w:rsidRPr="00361287">
        <w:rPr>
          <w:rFonts w:ascii="Times New Roman" w:hAnsi="Times New Roman" w:cs="Times New Roman"/>
        </w:rPr>
        <w:t xml:space="preserve">ия, в централната част на Хасковска област и е част от Южния централен район за планиране. </w:t>
      </w:r>
      <w:r w:rsidR="00A72713">
        <w:rPr>
          <w:rFonts w:ascii="Times New Roman" w:hAnsi="Times New Roman" w:cs="Times New Roman"/>
        </w:rPr>
        <w:t>Община Хрманли попада в район за трансгранично сътрудничество с Република Гърция и Република Турция. Разстоянията от общинския център до ГКПП „Капитан Андреево</w:t>
      </w:r>
      <w:r w:rsidR="00AC1955">
        <w:rPr>
          <w:rFonts w:ascii="Times New Roman" w:hAnsi="Times New Roman" w:cs="Times New Roman"/>
        </w:rPr>
        <w:t xml:space="preserve">” е 47 </w:t>
      </w:r>
      <w:r w:rsidR="00AC1955">
        <w:rPr>
          <w:rFonts w:ascii="Times New Roman" w:hAnsi="Times New Roman" w:cs="Times New Roman"/>
          <w:lang w:val="en-US"/>
        </w:rPr>
        <w:t>km</w:t>
      </w:r>
      <w:r w:rsidR="00AC1955" w:rsidRPr="007E25BA">
        <w:rPr>
          <w:rFonts w:ascii="Times New Roman" w:hAnsi="Times New Roman" w:cs="Times New Roman"/>
          <w:lang w:val="ru-RU"/>
        </w:rPr>
        <w:t xml:space="preserve">, </w:t>
      </w:r>
      <w:r w:rsidR="00AC1955">
        <w:rPr>
          <w:rFonts w:ascii="Times New Roman" w:hAnsi="Times New Roman" w:cs="Times New Roman"/>
        </w:rPr>
        <w:t xml:space="preserve">а до ГКПП „Капитан Петко войвода” е 38 </w:t>
      </w:r>
      <w:r w:rsidR="00AC1955">
        <w:rPr>
          <w:rFonts w:ascii="Times New Roman" w:hAnsi="Times New Roman" w:cs="Times New Roman"/>
          <w:lang w:val="en-US"/>
        </w:rPr>
        <w:t>km</w:t>
      </w:r>
      <w:r w:rsidR="00AC1955" w:rsidRPr="007E25BA">
        <w:rPr>
          <w:rFonts w:ascii="Times New Roman" w:hAnsi="Times New Roman" w:cs="Times New Roman"/>
          <w:lang w:val="ru-RU"/>
        </w:rPr>
        <w:t>.</w:t>
      </w:r>
    </w:p>
    <w:p w:rsidR="002E0956" w:rsidRPr="00CA59EB" w:rsidRDefault="00477361" w:rsidP="00CA59EB">
      <w:pPr>
        <w:ind w:firstLine="900"/>
        <w:jc w:val="both"/>
        <w:rPr>
          <w:rFonts w:ascii="Times New Roman" w:hAnsi="Times New Roman" w:cs="Times New Roman"/>
          <w:b/>
        </w:rPr>
      </w:pPr>
      <w:r w:rsidRPr="00CA59EB">
        <w:rPr>
          <w:rFonts w:ascii="Times New Roman" w:hAnsi="Times New Roman" w:cs="Times New Roman"/>
          <w:b/>
        </w:rPr>
        <w:t>Релеф и климат</w:t>
      </w:r>
    </w:p>
    <w:p w:rsidR="00A470BB" w:rsidRPr="00F17644" w:rsidRDefault="00F96DA7" w:rsidP="00A470BB">
      <w:pPr>
        <w:ind w:firstLine="900"/>
        <w:jc w:val="both"/>
        <w:rPr>
          <w:rFonts w:ascii="Times New Roman" w:hAnsi="Times New Roman" w:cs="Times New Roman"/>
        </w:rPr>
      </w:pPr>
      <w:r>
        <w:rPr>
          <w:rFonts w:ascii="Times New Roman" w:hAnsi="Times New Roman" w:cs="Times New Roman"/>
        </w:rPr>
        <w:t xml:space="preserve">Територията на общината има разнообразен релеф – хълмист, равнинен и нископланински, с множество долове и дерета и променяща се надморска височина. </w:t>
      </w:r>
      <w:r w:rsidR="00922540">
        <w:rPr>
          <w:rFonts w:ascii="Times New Roman" w:hAnsi="Times New Roman" w:cs="Times New Roman"/>
        </w:rPr>
        <w:t>Средната надморска височина на общината е около 200 м.</w:t>
      </w:r>
      <w:r>
        <w:rPr>
          <w:rFonts w:ascii="Times New Roman" w:hAnsi="Times New Roman" w:cs="Times New Roman"/>
        </w:rPr>
        <w:t xml:space="preserve"> </w:t>
      </w:r>
      <w:r w:rsidR="00922540">
        <w:rPr>
          <w:rFonts w:ascii="Times New Roman" w:hAnsi="Times New Roman" w:cs="Times New Roman"/>
        </w:rPr>
        <w:t>Две трети от населените места се намират в Сакар планина, а една трета в Източните Родопи.</w:t>
      </w:r>
    </w:p>
    <w:p w:rsidR="00922540" w:rsidRDefault="006C3DF8" w:rsidP="00A470BB">
      <w:pPr>
        <w:ind w:firstLine="900"/>
        <w:jc w:val="both"/>
        <w:rPr>
          <w:rFonts w:ascii="Times New Roman" w:hAnsi="Times New Roman" w:cs="Times New Roman"/>
        </w:rPr>
      </w:pPr>
      <w:r>
        <w:rPr>
          <w:rFonts w:ascii="Times New Roman" w:hAnsi="Times New Roman" w:cs="Times New Roman"/>
        </w:rPr>
        <w:t>Общината попада в преходно-континенталната (средиземноморската) подобласт на европейската континентална област. Поради разнообразния си релеф и вариращата надморска височина, съществуват големи климатични различ</w:t>
      </w:r>
      <w:r w:rsidR="00CF31E2">
        <w:rPr>
          <w:rFonts w:ascii="Times New Roman" w:hAnsi="Times New Roman" w:cs="Times New Roman"/>
        </w:rPr>
        <w:t xml:space="preserve">ия. </w:t>
      </w:r>
      <w:r w:rsidR="002B22CA">
        <w:rPr>
          <w:rFonts w:ascii="Times New Roman" w:hAnsi="Times New Roman" w:cs="Times New Roman"/>
        </w:rPr>
        <w:t xml:space="preserve">Климатът е преходно- средиземноморски със значителен брой слънчеви дни в годината, мека и топла зима и сравнително горещо лято. </w:t>
      </w:r>
    </w:p>
    <w:p w:rsidR="001A61E8" w:rsidRPr="003532B2" w:rsidRDefault="001A61E8" w:rsidP="003532B2">
      <w:pPr>
        <w:keepNext/>
        <w:ind w:firstLine="902"/>
        <w:jc w:val="both"/>
        <w:rPr>
          <w:rFonts w:ascii="Times New Roman" w:hAnsi="Times New Roman" w:cs="Times New Roman"/>
          <w:b/>
        </w:rPr>
      </w:pPr>
      <w:r w:rsidRPr="003532B2">
        <w:rPr>
          <w:rFonts w:ascii="Times New Roman" w:hAnsi="Times New Roman" w:cs="Times New Roman"/>
          <w:b/>
        </w:rPr>
        <w:t xml:space="preserve">Административно устройство и функции </w:t>
      </w:r>
    </w:p>
    <w:p w:rsidR="00527A0D" w:rsidRPr="00F17644" w:rsidRDefault="0012371C" w:rsidP="00527A0D">
      <w:pPr>
        <w:ind w:firstLine="900"/>
        <w:jc w:val="both"/>
        <w:rPr>
          <w:rFonts w:ascii="Times New Roman" w:hAnsi="Times New Roman" w:cs="Times New Roman"/>
        </w:rPr>
      </w:pPr>
      <w:r>
        <w:rPr>
          <w:rFonts w:ascii="Times New Roman" w:hAnsi="Times New Roman" w:cs="Times New Roman"/>
        </w:rPr>
        <w:t xml:space="preserve">Община Харманли включва 25 населени места – 1 град и 24 села. Според петстепенната йерархична система от градски центрове, град Харманли е от 4-то ниво – малки градове с микрорегионално значение. </w:t>
      </w:r>
      <w:r w:rsidR="004C6B1C" w:rsidRPr="00F17644">
        <w:rPr>
          <w:rFonts w:ascii="Times New Roman" w:hAnsi="Times New Roman" w:cs="Times New Roman"/>
        </w:rPr>
        <w:t xml:space="preserve">По данни </w:t>
      </w:r>
      <w:r w:rsidR="00112B32">
        <w:rPr>
          <w:rFonts w:ascii="Times New Roman" w:hAnsi="Times New Roman" w:cs="Times New Roman"/>
        </w:rPr>
        <w:t>на НСИ за 2020 г.</w:t>
      </w:r>
      <w:r w:rsidR="004C6B1C" w:rsidRPr="00F17644">
        <w:rPr>
          <w:rFonts w:ascii="Times New Roman" w:hAnsi="Times New Roman" w:cs="Times New Roman"/>
        </w:rPr>
        <w:t xml:space="preserve"> населението на град </w:t>
      </w:r>
      <w:r w:rsidR="00112B32">
        <w:rPr>
          <w:rFonts w:ascii="Times New Roman" w:hAnsi="Times New Roman" w:cs="Times New Roman"/>
        </w:rPr>
        <w:t>Харманли</w:t>
      </w:r>
      <w:r w:rsidR="004C6B1C" w:rsidRPr="00F17644">
        <w:rPr>
          <w:rFonts w:ascii="Times New Roman" w:hAnsi="Times New Roman" w:cs="Times New Roman"/>
        </w:rPr>
        <w:t xml:space="preserve"> е </w:t>
      </w:r>
      <w:r w:rsidR="007D0081" w:rsidRPr="007D0081">
        <w:rPr>
          <w:rFonts w:ascii="Times New Roman" w:hAnsi="Times New Roman" w:cs="Times New Roman"/>
        </w:rPr>
        <w:t>19</w:t>
      </w:r>
      <w:r w:rsidR="007D0081">
        <w:rPr>
          <w:rFonts w:ascii="Times New Roman" w:hAnsi="Times New Roman" w:cs="Times New Roman"/>
        </w:rPr>
        <w:t> </w:t>
      </w:r>
      <w:r w:rsidR="007D0081" w:rsidRPr="007D0081">
        <w:rPr>
          <w:rFonts w:ascii="Times New Roman" w:hAnsi="Times New Roman" w:cs="Times New Roman"/>
        </w:rPr>
        <w:t>151</w:t>
      </w:r>
      <w:r w:rsidR="007D0081">
        <w:rPr>
          <w:rFonts w:ascii="Times New Roman" w:hAnsi="Times New Roman" w:cs="Times New Roman"/>
        </w:rPr>
        <w:t xml:space="preserve"> </w:t>
      </w:r>
      <w:r w:rsidR="00112B32">
        <w:rPr>
          <w:rFonts w:ascii="Times New Roman" w:hAnsi="Times New Roman" w:cs="Times New Roman"/>
        </w:rPr>
        <w:t>ж.</w:t>
      </w:r>
      <w:r w:rsidR="004C6B1C" w:rsidRPr="00F17644">
        <w:rPr>
          <w:rFonts w:ascii="Times New Roman" w:hAnsi="Times New Roman" w:cs="Times New Roman"/>
        </w:rPr>
        <w:t xml:space="preserve">, което представлява </w:t>
      </w:r>
      <w:r w:rsidR="007D0081" w:rsidRPr="007D0081">
        <w:rPr>
          <w:rFonts w:ascii="Times New Roman" w:hAnsi="Times New Roman" w:cs="Times New Roman"/>
        </w:rPr>
        <w:t>78,07%</w:t>
      </w:r>
      <w:r w:rsidR="004C6B1C" w:rsidRPr="00F17644">
        <w:rPr>
          <w:rFonts w:ascii="Times New Roman" w:hAnsi="Times New Roman" w:cs="Times New Roman"/>
        </w:rPr>
        <w:t xml:space="preserve"> от населението на </w:t>
      </w:r>
      <w:r w:rsidR="00072A07">
        <w:rPr>
          <w:rFonts w:ascii="Times New Roman" w:hAnsi="Times New Roman" w:cs="Times New Roman"/>
        </w:rPr>
        <w:t>общин</w:t>
      </w:r>
      <w:r w:rsidR="007D0081">
        <w:rPr>
          <w:rFonts w:ascii="Times New Roman" w:hAnsi="Times New Roman" w:cs="Times New Roman"/>
        </w:rPr>
        <w:t>ата</w:t>
      </w:r>
      <w:r w:rsidR="00072A07">
        <w:rPr>
          <w:rFonts w:ascii="Times New Roman" w:hAnsi="Times New Roman" w:cs="Times New Roman"/>
        </w:rPr>
        <w:t xml:space="preserve"> </w:t>
      </w:r>
      <w:r w:rsidR="007D0081">
        <w:rPr>
          <w:rFonts w:ascii="Times New Roman" w:hAnsi="Times New Roman" w:cs="Times New Roman"/>
        </w:rPr>
        <w:t>(</w:t>
      </w:r>
      <w:r w:rsidR="006B642D">
        <w:rPr>
          <w:rFonts w:ascii="Times New Roman" w:hAnsi="Times New Roman" w:cs="Times New Roman"/>
        </w:rPr>
        <w:t xml:space="preserve">общо </w:t>
      </w:r>
      <w:r w:rsidR="007D0081" w:rsidRPr="00112B32">
        <w:rPr>
          <w:rFonts w:ascii="Times New Roman" w:hAnsi="Times New Roman" w:cs="Times New Roman"/>
        </w:rPr>
        <w:t>24</w:t>
      </w:r>
      <w:r w:rsidR="007D0081">
        <w:rPr>
          <w:rFonts w:ascii="Times New Roman" w:hAnsi="Times New Roman" w:cs="Times New Roman"/>
        </w:rPr>
        <w:t> </w:t>
      </w:r>
      <w:r w:rsidR="007D0081" w:rsidRPr="00112B32">
        <w:rPr>
          <w:rFonts w:ascii="Times New Roman" w:hAnsi="Times New Roman" w:cs="Times New Roman"/>
        </w:rPr>
        <w:t>529</w:t>
      </w:r>
      <w:r w:rsidR="007D0081">
        <w:rPr>
          <w:rFonts w:ascii="Times New Roman" w:hAnsi="Times New Roman" w:cs="Times New Roman"/>
        </w:rPr>
        <w:t xml:space="preserve"> ж.)</w:t>
      </w:r>
      <w:r w:rsidR="004C6B1C" w:rsidRPr="00F17644">
        <w:rPr>
          <w:rFonts w:ascii="Times New Roman" w:hAnsi="Times New Roman" w:cs="Times New Roman"/>
        </w:rPr>
        <w:t xml:space="preserve">, останалите </w:t>
      </w:r>
      <w:r w:rsidR="006B642D" w:rsidRPr="006B642D">
        <w:rPr>
          <w:rFonts w:ascii="Times New Roman" w:hAnsi="Times New Roman" w:cs="Times New Roman"/>
        </w:rPr>
        <w:t>5 378</w:t>
      </w:r>
      <w:r w:rsidR="006B642D">
        <w:rPr>
          <w:rFonts w:ascii="Times New Roman" w:hAnsi="Times New Roman" w:cs="Times New Roman"/>
        </w:rPr>
        <w:t xml:space="preserve"> </w:t>
      </w:r>
      <w:r w:rsidR="004C6B1C" w:rsidRPr="00F17644">
        <w:rPr>
          <w:rFonts w:ascii="Times New Roman" w:hAnsi="Times New Roman" w:cs="Times New Roman"/>
        </w:rPr>
        <w:t>души (</w:t>
      </w:r>
      <w:r w:rsidR="006B642D" w:rsidRPr="006B642D">
        <w:rPr>
          <w:rFonts w:ascii="Times New Roman" w:hAnsi="Times New Roman" w:cs="Times New Roman"/>
        </w:rPr>
        <w:t>21,93%</w:t>
      </w:r>
      <w:r w:rsidR="004C6B1C" w:rsidRPr="00F17644">
        <w:rPr>
          <w:rFonts w:ascii="Times New Roman" w:hAnsi="Times New Roman" w:cs="Times New Roman"/>
        </w:rPr>
        <w:t xml:space="preserve">) живеят в прилежащите към </w:t>
      </w:r>
      <w:r w:rsidR="00072A07">
        <w:rPr>
          <w:rFonts w:ascii="Times New Roman" w:hAnsi="Times New Roman" w:cs="Times New Roman"/>
        </w:rPr>
        <w:t>общин</w:t>
      </w:r>
      <w:r w:rsidR="006B642D">
        <w:rPr>
          <w:rFonts w:ascii="Times New Roman" w:hAnsi="Times New Roman" w:cs="Times New Roman"/>
        </w:rPr>
        <w:t>ата</w:t>
      </w:r>
      <w:r w:rsidR="00072A07">
        <w:rPr>
          <w:rFonts w:ascii="Times New Roman" w:hAnsi="Times New Roman" w:cs="Times New Roman"/>
        </w:rPr>
        <w:t xml:space="preserve"> </w:t>
      </w:r>
      <w:r w:rsidR="006B642D">
        <w:rPr>
          <w:rFonts w:ascii="Times New Roman" w:hAnsi="Times New Roman" w:cs="Times New Roman"/>
        </w:rPr>
        <w:t>24</w:t>
      </w:r>
      <w:r w:rsidR="004C6B1C" w:rsidRPr="00F17644">
        <w:rPr>
          <w:rFonts w:ascii="Times New Roman" w:hAnsi="Times New Roman" w:cs="Times New Roman"/>
        </w:rPr>
        <w:t xml:space="preserve"> села. Това от своя страна определя </w:t>
      </w:r>
      <w:r w:rsidR="00072A07">
        <w:rPr>
          <w:rFonts w:ascii="Times New Roman" w:hAnsi="Times New Roman" w:cs="Times New Roman"/>
        </w:rPr>
        <w:t>общин</w:t>
      </w:r>
      <w:r w:rsidR="006B642D">
        <w:rPr>
          <w:rFonts w:ascii="Times New Roman" w:hAnsi="Times New Roman" w:cs="Times New Roman"/>
        </w:rPr>
        <w:t>а Харманли</w:t>
      </w:r>
      <w:r w:rsidR="004C6B1C" w:rsidRPr="00F17644">
        <w:rPr>
          <w:rFonts w:ascii="Times New Roman" w:hAnsi="Times New Roman" w:cs="Times New Roman"/>
        </w:rPr>
        <w:t xml:space="preserve"> като “градска”, според съотношението градско/селско население.</w:t>
      </w:r>
    </w:p>
    <w:p w:rsidR="004C6B1C" w:rsidRDefault="004C6B1C" w:rsidP="00527A0D">
      <w:pPr>
        <w:ind w:firstLine="900"/>
        <w:jc w:val="both"/>
        <w:rPr>
          <w:rFonts w:ascii="Times New Roman" w:hAnsi="Times New Roman" w:cs="Times New Roman"/>
        </w:rPr>
      </w:pPr>
      <w:r w:rsidRPr="00F17644">
        <w:rPr>
          <w:rFonts w:ascii="Times New Roman" w:hAnsi="Times New Roman" w:cs="Times New Roman"/>
        </w:rPr>
        <w:t xml:space="preserve">Вътрешната административно – териториална структура на </w:t>
      </w:r>
      <w:r w:rsidR="002F4D5D" w:rsidRPr="002F4D5D">
        <w:rPr>
          <w:rFonts w:ascii="Times New Roman" w:hAnsi="Times New Roman" w:cs="Times New Roman"/>
        </w:rPr>
        <w:t xml:space="preserve">община Харманли </w:t>
      </w:r>
      <w:r w:rsidRPr="00F17644">
        <w:rPr>
          <w:rFonts w:ascii="Times New Roman" w:hAnsi="Times New Roman" w:cs="Times New Roman"/>
        </w:rPr>
        <w:t xml:space="preserve">включва общинският център гр. </w:t>
      </w:r>
      <w:r w:rsidR="002F4D5D" w:rsidRPr="002F4D5D">
        <w:rPr>
          <w:rFonts w:ascii="Times New Roman" w:hAnsi="Times New Roman" w:cs="Times New Roman"/>
        </w:rPr>
        <w:t>Харманли</w:t>
      </w:r>
      <w:r w:rsidRPr="00F17644">
        <w:rPr>
          <w:rFonts w:ascii="Times New Roman" w:hAnsi="Times New Roman" w:cs="Times New Roman"/>
        </w:rPr>
        <w:t xml:space="preserve">, </w:t>
      </w:r>
      <w:r w:rsidR="007B0763">
        <w:rPr>
          <w:rFonts w:ascii="Times New Roman" w:hAnsi="Times New Roman" w:cs="Times New Roman"/>
        </w:rPr>
        <w:t>6</w:t>
      </w:r>
      <w:r w:rsidRPr="00F17644">
        <w:rPr>
          <w:rFonts w:ascii="Times New Roman" w:hAnsi="Times New Roman" w:cs="Times New Roman"/>
        </w:rPr>
        <w:t xml:space="preserve"> кметства (</w:t>
      </w:r>
      <w:r w:rsidR="007B0763" w:rsidRPr="007B0763">
        <w:rPr>
          <w:rFonts w:ascii="Times New Roman" w:hAnsi="Times New Roman" w:cs="Times New Roman"/>
        </w:rPr>
        <w:t>Бисер. Болярски извор. Българин. Върбово. Славяново и Шишманово</w:t>
      </w:r>
      <w:r w:rsidRPr="00F17644">
        <w:rPr>
          <w:rFonts w:ascii="Times New Roman" w:hAnsi="Times New Roman" w:cs="Times New Roman"/>
        </w:rPr>
        <w:t xml:space="preserve">), </w:t>
      </w:r>
      <w:r w:rsidR="007B0763">
        <w:rPr>
          <w:rFonts w:ascii="Times New Roman" w:hAnsi="Times New Roman" w:cs="Times New Roman"/>
        </w:rPr>
        <w:t>17</w:t>
      </w:r>
      <w:r w:rsidRPr="00F17644">
        <w:rPr>
          <w:rFonts w:ascii="Times New Roman" w:hAnsi="Times New Roman" w:cs="Times New Roman"/>
        </w:rPr>
        <w:t xml:space="preserve"> кметски наместничества – </w:t>
      </w:r>
      <w:r w:rsidR="007B0763" w:rsidRPr="007B0763">
        <w:rPr>
          <w:rFonts w:ascii="Times New Roman" w:hAnsi="Times New Roman" w:cs="Times New Roman"/>
        </w:rPr>
        <w:t>в селата: Богомил и Коларово, Браница, Доситеево, Дрипчево</w:t>
      </w:r>
      <w:r w:rsidR="001A62CB">
        <w:rPr>
          <w:rFonts w:ascii="Times New Roman" w:hAnsi="Times New Roman" w:cs="Times New Roman"/>
        </w:rPr>
        <w:t>,</w:t>
      </w:r>
      <w:r w:rsidR="007B0763" w:rsidRPr="007B0763">
        <w:rPr>
          <w:rFonts w:ascii="Times New Roman" w:hAnsi="Times New Roman" w:cs="Times New Roman"/>
        </w:rPr>
        <w:t xml:space="preserve"> Иваново, Изворово</w:t>
      </w:r>
      <w:r w:rsidR="001A62CB">
        <w:rPr>
          <w:rFonts w:ascii="Times New Roman" w:hAnsi="Times New Roman" w:cs="Times New Roman"/>
        </w:rPr>
        <w:t>,</w:t>
      </w:r>
      <w:r w:rsidR="007B0763" w:rsidRPr="007B0763">
        <w:rPr>
          <w:rFonts w:ascii="Times New Roman" w:hAnsi="Times New Roman" w:cs="Times New Roman"/>
        </w:rPr>
        <w:t xml:space="preserve"> Лешниково</w:t>
      </w:r>
      <w:r w:rsidR="001A62CB">
        <w:rPr>
          <w:rFonts w:ascii="Times New Roman" w:hAnsi="Times New Roman" w:cs="Times New Roman"/>
        </w:rPr>
        <w:t>,</w:t>
      </w:r>
      <w:r w:rsidR="007B0763" w:rsidRPr="007B0763">
        <w:rPr>
          <w:rFonts w:ascii="Times New Roman" w:hAnsi="Times New Roman" w:cs="Times New Roman"/>
        </w:rPr>
        <w:t xml:space="preserve"> Надежден, Овчарово, Орешец</w:t>
      </w:r>
      <w:r w:rsidR="001A62CB">
        <w:rPr>
          <w:rFonts w:ascii="Times New Roman" w:hAnsi="Times New Roman" w:cs="Times New Roman"/>
        </w:rPr>
        <w:t>,</w:t>
      </w:r>
      <w:r w:rsidR="007B0763" w:rsidRPr="007B0763">
        <w:rPr>
          <w:rFonts w:ascii="Times New Roman" w:hAnsi="Times New Roman" w:cs="Times New Roman"/>
        </w:rPr>
        <w:t xml:space="preserve"> Остър камък</w:t>
      </w:r>
      <w:r w:rsidR="001A62CB">
        <w:rPr>
          <w:rFonts w:ascii="Times New Roman" w:hAnsi="Times New Roman" w:cs="Times New Roman"/>
        </w:rPr>
        <w:t>,</w:t>
      </w:r>
      <w:r w:rsidR="007B0763" w:rsidRPr="007B0763">
        <w:rPr>
          <w:rFonts w:ascii="Times New Roman" w:hAnsi="Times New Roman" w:cs="Times New Roman"/>
        </w:rPr>
        <w:t xml:space="preserve"> Рогозиново, Поляново, Преславец. Смирненци</w:t>
      </w:r>
      <w:r w:rsidR="001A62CB">
        <w:rPr>
          <w:rFonts w:ascii="Times New Roman" w:hAnsi="Times New Roman" w:cs="Times New Roman"/>
        </w:rPr>
        <w:t>,</w:t>
      </w:r>
      <w:r w:rsidR="007B0763" w:rsidRPr="007B0763">
        <w:rPr>
          <w:rFonts w:ascii="Times New Roman" w:hAnsi="Times New Roman" w:cs="Times New Roman"/>
        </w:rPr>
        <w:t xml:space="preserve"> Черепово и Черна могила</w:t>
      </w:r>
      <w:r w:rsidRPr="00F17644">
        <w:rPr>
          <w:rFonts w:ascii="Times New Roman" w:hAnsi="Times New Roman" w:cs="Times New Roman"/>
        </w:rPr>
        <w:t>.</w:t>
      </w:r>
      <w:r w:rsidR="007B0763">
        <w:rPr>
          <w:rFonts w:ascii="Times New Roman" w:hAnsi="Times New Roman" w:cs="Times New Roman"/>
        </w:rPr>
        <w:t xml:space="preserve"> </w:t>
      </w:r>
    </w:p>
    <w:p w:rsidR="00527A0D" w:rsidRPr="00F17644" w:rsidRDefault="00527A0D" w:rsidP="00527A0D">
      <w:pPr>
        <w:ind w:firstLine="900"/>
        <w:jc w:val="both"/>
        <w:rPr>
          <w:rFonts w:ascii="Times New Roman" w:hAnsi="Times New Roman" w:cs="Times New Roman"/>
        </w:rPr>
      </w:pPr>
    </w:p>
    <w:p w:rsidR="001A61E8" w:rsidRPr="003532B2" w:rsidRDefault="001A61E8" w:rsidP="003532B2">
      <w:pPr>
        <w:keepNext/>
        <w:ind w:firstLine="902"/>
        <w:jc w:val="both"/>
        <w:rPr>
          <w:rFonts w:ascii="Times New Roman" w:hAnsi="Times New Roman" w:cs="Times New Roman"/>
          <w:b/>
        </w:rPr>
      </w:pPr>
      <w:r w:rsidRPr="003532B2">
        <w:rPr>
          <w:rFonts w:ascii="Times New Roman" w:hAnsi="Times New Roman" w:cs="Times New Roman"/>
          <w:b/>
        </w:rPr>
        <w:t xml:space="preserve">Транспортни връзки </w:t>
      </w:r>
    </w:p>
    <w:p w:rsidR="00AA631B" w:rsidRPr="00AA631B" w:rsidRDefault="00537909" w:rsidP="00AA631B">
      <w:pPr>
        <w:ind w:firstLine="900"/>
        <w:jc w:val="both"/>
        <w:rPr>
          <w:rFonts w:ascii="Times New Roman" w:hAnsi="Times New Roman" w:cs="Times New Roman"/>
        </w:rPr>
      </w:pPr>
      <w:r w:rsidRPr="00F17644">
        <w:rPr>
          <w:rFonts w:ascii="Times New Roman" w:hAnsi="Times New Roman" w:cs="Times New Roman"/>
        </w:rPr>
        <w:t xml:space="preserve">Местоположението на </w:t>
      </w:r>
      <w:r w:rsidR="00CA5AE5">
        <w:rPr>
          <w:rFonts w:ascii="Times New Roman" w:hAnsi="Times New Roman" w:cs="Times New Roman"/>
        </w:rPr>
        <w:t>общин</w:t>
      </w:r>
      <w:r w:rsidR="00AA631B">
        <w:rPr>
          <w:rFonts w:ascii="Times New Roman" w:hAnsi="Times New Roman" w:cs="Times New Roman"/>
        </w:rPr>
        <w:t>а Харманли</w:t>
      </w:r>
      <w:r w:rsidRPr="00F17644">
        <w:rPr>
          <w:rFonts w:ascii="Times New Roman" w:hAnsi="Times New Roman" w:cs="Times New Roman"/>
        </w:rPr>
        <w:t xml:space="preserve"> съдейства за нейното добро включване към националната транспортна система на страната. </w:t>
      </w:r>
      <w:r w:rsidR="00AA631B" w:rsidRPr="00AA631B">
        <w:rPr>
          <w:rFonts w:ascii="Times New Roman" w:hAnsi="Times New Roman" w:cs="Times New Roman"/>
        </w:rPr>
        <w:t>В общината е развит железопътен и автомобилен транспорт. Последният осигурява връзките между всички населени места в общината.</w:t>
      </w:r>
    </w:p>
    <w:p w:rsidR="00AA631B" w:rsidRPr="00AA631B" w:rsidRDefault="00AA631B" w:rsidP="00C0658A">
      <w:pPr>
        <w:ind w:firstLine="900"/>
        <w:jc w:val="both"/>
        <w:rPr>
          <w:rFonts w:ascii="Times New Roman" w:hAnsi="Times New Roman" w:cs="Times New Roman"/>
        </w:rPr>
      </w:pPr>
      <w:r w:rsidRPr="00AA631B">
        <w:rPr>
          <w:rFonts w:ascii="Times New Roman" w:hAnsi="Times New Roman" w:cs="Times New Roman"/>
        </w:rPr>
        <w:t>Автомобилни</w:t>
      </w:r>
      <w:r>
        <w:rPr>
          <w:rFonts w:ascii="Times New Roman" w:hAnsi="Times New Roman" w:cs="Times New Roman"/>
        </w:rPr>
        <w:t>те</w:t>
      </w:r>
      <w:r w:rsidRPr="00AA631B">
        <w:rPr>
          <w:rFonts w:ascii="Times New Roman" w:hAnsi="Times New Roman" w:cs="Times New Roman"/>
        </w:rPr>
        <w:t xml:space="preserve"> пътища</w:t>
      </w:r>
      <w:r>
        <w:rPr>
          <w:rFonts w:ascii="Times New Roman" w:hAnsi="Times New Roman" w:cs="Times New Roman"/>
        </w:rPr>
        <w:t xml:space="preserve"> </w:t>
      </w:r>
      <w:r w:rsidRPr="00AA631B">
        <w:rPr>
          <w:rFonts w:ascii="Times New Roman" w:hAnsi="Times New Roman" w:cs="Times New Roman"/>
        </w:rPr>
        <w:t xml:space="preserve">от РПМ в община Харманли са общо 159.81 </w:t>
      </w:r>
      <w:r w:rsidR="00C0658A">
        <w:rPr>
          <w:rFonts w:ascii="Times New Roman" w:hAnsi="Times New Roman" w:cs="Times New Roman"/>
          <w:lang w:val="en-US"/>
        </w:rPr>
        <w:t>km</w:t>
      </w:r>
      <w:r w:rsidRPr="00AA631B">
        <w:rPr>
          <w:rFonts w:ascii="Times New Roman" w:hAnsi="Times New Roman" w:cs="Times New Roman"/>
        </w:rPr>
        <w:t xml:space="preserve">. Те са разпределени както следва: АМ - 17.9 %, първи клас - 14.7 %, втори клас - 25.4 </w:t>
      </w:r>
      <w:r w:rsidRPr="00AA631B">
        <w:rPr>
          <w:rFonts w:ascii="Times New Roman" w:hAnsi="Times New Roman" w:cs="Times New Roman"/>
          <w:i/>
          <w:iCs/>
        </w:rPr>
        <w:t>%</w:t>
      </w:r>
      <w:r w:rsidRPr="00AA631B">
        <w:rPr>
          <w:rFonts w:ascii="Times New Roman" w:hAnsi="Times New Roman" w:cs="Times New Roman"/>
        </w:rPr>
        <w:t xml:space="preserve"> и трети клас - 40.3 % и пътни възли — 1.7 %.</w:t>
      </w:r>
      <w:r w:rsidR="008545C4">
        <w:rPr>
          <w:rFonts w:ascii="Times New Roman" w:hAnsi="Times New Roman" w:cs="Times New Roman"/>
        </w:rPr>
        <w:t xml:space="preserve"> </w:t>
      </w:r>
      <w:r w:rsidR="008545C4" w:rsidRPr="008545C4">
        <w:rPr>
          <w:rFonts w:ascii="Times New Roman" w:hAnsi="Times New Roman" w:cs="Times New Roman"/>
        </w:rPr>
        <w:t>Всички пътища са с асфалтово-бетонна настилка.</w:t>
      </w:r>
      <w:r w:rsidR="008545C4">
        <w:rPr>
          <w:rFonts w:ascii="Times New Roman" w:hAnsi="Times New Roman" w:cs="Times New Roman"/>
        </w:rPr>
        <w:t xml:space="preserve"> </w:t>
      </w:r>
      <w:r w:rsidR="008545C4" w:rsidRPr="008545C4">
        <w:rPr>
          <w:rFonts w:ascii="Times New Roman" w:hAnsi="Times New Roman" w:cs="Times New Roman"/>
        </w:rPr>
        <w:t>Състоянието на пътища е както следва: 24.2 % са в добро състояние, 51.8 % в средно състояние и 24 % в лошо състояние.</w:t>
      </w:r>
      <w:r w:rsidR="00C0658A">
        <w:rPr>
          <w:rFonts w:ascii="Times New Roman" w:hAnsi="Times New Roman" w:cs="Times New Roman"/>
        </w:rPr>
        <w:t xml:space="preserve"> </w:t>
      </w:r>
    </w:p>
    <w:p w:rsidR="00537909" w:rsidRDefault="00466233" w:rsidP="00527A0D">
      <w:pPr>
        <w:ind w:firstLine="900"/>
        <w:jc w:val="both"/>
        <w:rPr>
          <w:rFonts w:ascii="Times New Roman" w:hAnsi="Times New Roman" w:cs="Times New Roman"/>
        </w:rPr>
      </w:pPr>
      <w:r>
        <w:rPr>
          <w:rFonts w:ascii="Times New Roman" w:hAnsi="Times New Roman" w:cs="Times New Roman"/>
        </w:rPr>
        <w:t xml:space="preserve">Общинските/ местни пътища в община Харманли са 19 броя с дължина 97.3 </w:t>
      </w:r>
      <w:r>
        <w:rPr>
          <w:rFonts w:ascii="Times New Roman" w:hAnsi="Times New Roman" w:cs="Times New Roman"/>
          <w:lang w:val="en-US"/>
        </w:rPr>
        <w:t>km</w:t>
      </w:r>
      <w:r w:rsidRPr="007E25BA">
        <w:rPr>
          <w:rFonts w:ascii="Times New Roman" w:hAnsi="Times New Roman" w:cs="Times New Roman"/>
          <w:lang w:val="ru-RU"/>
        </w:rPr>
        <w:t>.</w:t>
      </w:r>
    </w:p>
    <w:p w:rsidR="00466233" w:rsidRDefault="00FA2839" w:rsidP="00527A0D">
      <w:pPr>
        <w:ind w:firstLine="900"/>
        <w:jc w:val="both"/>
        <w:rPr>
          <w:rFonts w:ascii="Times New Roman" w:hAnsi="Times New Roman" w:cs="Times New Roman"/>
        </w:rPr>
      </w:pPr>
      <w:r w:rsidRPr="00FA2839">
        <w:rPr>
          <w:rFonts w:ascii="Times New Roman" w:hAnsi="Times New Roman" w:cs="Times New Roman"/>
        </w:rPr>
        <w:t>Общата дължина на пътищата в населени</w:t>
      </w:r>
      <w:r>
        <w:rPr>
          <w:rFonts w:ascii="Times New Roman" w:hAnsi="Times New Roman" w:cs="Times New Roman"/>
        </w:rPr>
        <w:t xml:space="preserve">те места на общината са 15.857 </w:t>
      </w:r>
      <w:r>
        <w:rPr>
          <w:rFonts w:ascii="Times New Roman" w:hAnsi="Times New Roman" w:cs="Times New Roman"/>
          <w:lang w:val="en-US"/>
        </w:rPr>
        <w:t>km</w:t>
      </w:r>
      <w:r w:rsidRPr="00FA2839">
        <w:rPr>
          <w:rFonts w:ascii="Times New Roman" w:hAnsi="Times New Roman" w:cs="Times New Roman"/>
        </w:rPr>
        <w:t xml:space="preserve">. От </w:t>
      </w:r>
      <w:r>
        <w:rPr>
          <w:rFonts w:ascii="Times New Roman" w:hAnsi="Times New Roman" w:cs="Times New Roman"/>
        </w:rPr>
        <w:t xml:space="preserve">тях </w:t>
      </w:r>
      <w:r w:rsidRPr="00FA2839">
        <w:rPr>
          <w:rFonts w:ascii="Times New Roman" w:hAnsi="Times New Roman" w:cs="Times New Roman"/>
        </w:rPr>
        <w:t xml:space="preserve">33.4 % са първи клас, 28.7 % втори клас и 37.9 % трети клас. На територията на община Харманли има 160 </w:t>
      </w:r>
      <w:r w:rsidR="00CF1440">
        <w:rPr>
          <w:rFonts w:ascii="Times New Roman" w:hAnsi="Times New Roman" w:cs="Times New Roman"/>
          <w:lang w:val="en-US"/>
        </w:rPr>
        <w:t>km</w:t>
      </w:r>
      <w:r w:rsidRPr="00FA2839">
        <w:rPr>
          <w:rFonts w:ascii="Times New Roman" w:hAnsi="Times New Roman" w:cs="Times New Roman"/>
        </w:rPr>
        <w:t xml:space="preserve"> с пътно покритие. От тях. близо 52 % от пътищата са в средно състояние</w:t>
      </w:r>
      <w:r w:rsidR="00CF1440">
        <w:rPr>
          <w:rFonts w:ascii="Times New Roman" w:hAnsi="Times New Roman" w:cs="Times New Roman"/>
        </w:rPr>
        <w:t>,</w:t>
      </w:r>
      <w:r w:rsidRPr="00FA2839">
        <w:rPr>
          <w:rFonts w:ascii="Times New Roman" w:hAnsi="Times New Roman" w:cs="Times New Roman"/>
        </w:rPr>
        <w:t xml:space="preserve"> 24.2 % са в добро състояние и 24 % са в лошо състояние.</w:t>
      </w:r>
    </w:p>
    <w:p w:rsidR="00095FCF" w:rsidRPr="00466233" w:rsidRDefault="00095FCF" w:rsidP="00527A0D">
      <w:pPr>
        <w:ind w:firstLine="900"/>
        <w:jc w:val="both"/>
        <w:rPr>
          <w:rFonts w:ascii="Times New Roman" w:hAnsi="Times New Roman" w:cs="Times New Roman"/>
        </w:rPr>
      </w:pPr>
      <w:r w:rsidRPr="00095FCF">
        <w:rPr>
          <w:rFonts w:ascii="Times New Roman" w:hAnsi="Times New Roman" w:cs="Times New Roman"/>
        </w:rPr>
        <w:t xml:space="preserve">Пътищата между селата не се поддържат добре, но има транспортна достъпност по всяко време. Общинските пътища на места са разбити и трудно проходими. Главните пътища се поддържат сравнително добре и осигуряват връзки на селата с АМ ..Марица". Необходими </w:t>
      </w:r>
      <w:r w:rsidRPr="00095FCF">
        <w:rPr>
          <w:rFonts w:ascii="Times New Roman" w:hAnsi="Times New Roman" w:cs="Times New Roman"/>
        </w:rPr>
        <w:lastRenderedPageBreak/>
        <w:t>са значителни средства за възстановяване на доброто покритие на пътищата в общината.</w:t>
      </w:r>
      <w:r w:rsidRPr="00095FCF">
        <w:rPr>
          <w:rFonts w:ascii="Times New Roman" w:hAnsi="Times New Roman" w:cs="Times New Roman"/>
        </w:rPr>
        <w:cr/>
      </w:r>
    </w:p>
    <w:p w:rsidR="002E0956" w:rsidRPr="003532B2" w:rsidRDefault="001A61E8" w:rsidP="003532B2">
      <w:pPr>
        <w:keepNext/>
        <w:ind w:firstLine="902"/>
        <w:jc w:val="both"/>
        <w:rPr>
          <w:rFonts w:ascii="Times New Roman" w:hAnsi="Times New Roman" w:cs="Times New Roman"/>
          <w:b/>
        </w:rPr>
      </w:pPr>
      <w:r w:rsidRPr="003532B2">
        <w:rPr>
          <w:rFonts w:ascii="Times New Roman" w:hAnsi="Times New Roman" w:cs="Times New Roman"/>
          <w:b/>
        </w:rPr>
        <w:t>Социално-демографска характеристика</w:t>
      </w:r>
    </w:p>
    <w:p w:rsidR="00527A0D" w:rsidRDefault="004C2058" w:rsidP="00527A0D">
      <w:pPr>
        <w:ind w:firstLine="900"/>
        <w:jc w:val="both"/>
        <w:rPr>
          <w:rFonts w:ascii="Times New Roman" w:hAnsi="Times New Roman" w:cs="Times New Roman"/>
        </w:rPr>
      </w:pPr>
      <w:r>
        <w:rPr>
          <w:rFonts w:ascii="Times New Roman" w:hAnsi="Times New Roman" w:cs="Times New Roman"/>
        </w:rPr>
        <w:t xml:space="preserve">За периода 2011 г. – 2018 г. населението на общината се е увеличило с 306 души за сметка на увеличаване на градското население. </w:t>
      </w:r>
    </w:p>
    <w:p w:rsidR="001626D0" w:rsidRPr="001626D0" w:rsidRDefault="001626D0" w:rsidP="001626D0">
      <w:pPr>
        <w:ind w:firstLine="900"/>
        <w:jc w:val="both"/>
        <w:rPr>
          <w:rFonts w:ascii="Times New Roman" w:hAnsi="Times New Roman" w:cs="Times New Roman"/>
        </w:rPr>
      </w:pPr>
      <w:r>
        <w:rPr>
          <w:rFonts w:ascii="Times New Roman" w:hAnsi="Times New Roman" w:cs="Times New Roman"/>
        </w:rPr>
        <w:t>В</w:t>
      </w:r>
      <w:r w:rsidRPr="001626D0">
        <w:rPr>
          <w:rFonts w:ascii="Times New Roman" w:hAnsi="Times New Roman" w:cs="Times New Roman"/>
        </w:rPr>
        <w:t xml:space="preserve"> община Харманли около 60 % от населението е в трудоспособна възраст, около 25 % е в над-трудоспособна възраст. Останалото население (около 15 %) е под-трудоспособна възраст.</w:t>
      </w:r>
    </w:p>
    <w:p w:rsidR="001626D0" w:rsidRPr="001626D0" w:rsidRDefault="001626D0" w:rsidP="001626D0">
      <w:pPr>
        <w:ind w:firstLine="900"/>
        <w:jc w:val="both"/>
        <w:rPr>
          <w:rFonts w:ascii="Times New Roman" w:hAnsi="Times New Roman" w:cs="Times New Roman"/>
        </w:rPr>
      </w:pPr>
      <w:r w:rsidRPr="001626D0">
        <w:rPr>
          <w:rFonts w:ascii="Times New Roman" w:hAnsi="Times New Roman" w:cs="Times New Roman"/>
        </w:rPr>
        <w:t>Населението в под трудоспособна възраст се увеличава с 18.5 % през 2018 спрямо 2013 г. Мъжкото население в под трудоспособна възраст се увеличава с 18.1 %, а женското с 19 %. Същите показатели за град Харманли са значително по-високи, съответно 22.9 %, 21.2 % и 24.7 %. По-ниските относителни стойности за мъжете общо и в град Харманли се определят от по-висока база през 2013 г.</w:t>
      </w:r>
    </w:p>
    <w:p w:rsidR="001626D0" w:rsidRDefault="001626D0" w:rsidP="001626D0">
      <w:pPr>
        <w:ind w:firstLine="900"/>
        <w:jc w:val="both"/>
        <w:rPr>
          <w:rFonts w:ascii="Times New Roman" w:hAnsi="Times New Roman" w:cs="Times New Roman"/>
        </w:rPr>
      </w:pPr>
      <w:r w:rsidRPr="001626D0">
        <w:rPr>
          <w:rFonts w:ascii="Times New Roman" w:hAnsi="Times New Roman" w:cs="Times New Roman"/>
        </w:rPr>
        <w:t xml:space="preserve">Населението в трудоспособна възраст нараства с 3.9 % през 2018 г. спрямо 2013 г. При мъжете това увеличение е 7.6 %, а при жените намалява с 0.2%. За град Харманли стойностите съответно са: 6.3 %, 11.2 % и 0.9 %. </w:t>
      </w:r>
    </w:p>
    <w:p w:rsidR="00C25396" w:rsidRPr="00C25396" w:rsidRDefault="00C25396" w:rsidP="00C25396">
      <w:pPr>
        <w:ind w:firstLine="900"/>
        <w:jc w:val="both"/>
        <w:rPr>
          <w:rFonts w:ascii="Times New Roman" w:hAnsi="Times New Roman" w:cs="Times New Roman"/>
        </w:rPr>
      </w:pPr>
      <w:r w:rsidRPr="00C25396">
        <w:rPr>
          <w:rFonts w:ascii="Times New Roman" w:hAnsi="Times New Roman" w:cs="Times New Roman"/>
        </w:rPr>
        <w:t>Населението в над трудоспосо</w:t>
      </w:r>
      <w:r w:rsidR="003C07B4">
        <w:rPr>
          <w:rFonts w:ascii="Times New Roman" w:hAnsi="Times New Roman" w:cs="Times New Roman"/>
        </w:rPr>
        <w:t>б</w:t>
      </w:r>
      <w:r w:rsidRPr="00C25396">
        <w:rPr>
          <w:rFonts w:ascii="Times New Roman" w:hAnsi="Times New Roman" w:cs="Times New Roman"/>
        </w:rPr>
        <w:t xml:space="preserve">на възраст намалява с 3.2 %, намалението при мъжете е 4.5 %, а при жените - 2.4 %. Населението в град Харманли през периода 2013 — 2018 г. се увеличава. Общото население се увеличава с 5.4 %. мъжкото население с 5.7 </w:t>
      </w:r>
      <w:r w:rsidRPr="00C25396">
        <w:rPr>
          <w:rFonts w:ascii="Times New Roman" w:hAnsi="Times New Roman" w:cs="Times New Roman"/>
          <w:i/>
          <w:iCs/>
        </w:rPr>
        <w:t xml:space="preserve">% </w:t>
      </w:r>
      <w:r w:rsidRPr="00C25396">
        <w:rPr>
          <w:rFonts w:ascii="Times New Roman" w:hAnsi="Times New Roman" w:cs="Times New Roman"/>
        </w:rPr>
        <w:t xml:space="preserve">и женското население с 5.1 </w:t>
      </w:r>
      <w:r w:rsidRPr="00C25396">
        <w:rPr>
          <w:rFonts w:ascii="Times New Roman" w:hAnsi="Times New Roman" w:cs="Times New Roman"/>
          <w:i/>
          <w:iCs/>
        </w:rPr>
        <w:t>%.</w:t>
      </w:r>
      <w:r w:rsidRPr="00C25396">
        <w:rPr>
          <w:rFonts w:ascii="Times New Roman" w:hAnsi="Times New Roman" w:cs="Times New Roman"/>
        </w:rPr>
        <w:t xml:space="preserve"> Това се определя от по-добрите жизнени условия и вероятно, от по-голямата продължителност на живота в града.</w:t>
      </w:r>
    </w:p>
    <w:p w:rsidR="00C25396" w:rsidRPr="00C25396" w:rsidRDefault="00C25396" w:rsidP="00C25396">
      <w:pPr>
        <w:ind w:firstLine="900"/>
        <w:jc w:val="both"/>
        <w:rPr>
          <w:rFonts w:ascii="Times New Roman" w:hAnsi="Times New Roman" w:cs="Times New Roman"/>
        </w:rPr>
      </w:pPr>
      <w:r w:rsidRPr="00C25396">
        <w:rPr>
          <w:rFonts w:ascii="Times New Roman" w:hAnsi="Times New Roman" w:cs="Times New Roman"/>
        </w:rPr>
        <w:t>Данните показват, че в момента в общината има достатъчно население в трудоспосо</w:t>
      </w:r>
      <w:r w:rsidR="003C07B4">
        <w:rPr>
          <w:rFonts w:ascii="Times New Roman" w:hAnsi="Times New Roman" w:cs="Times New Roman"/>
        </w:rPr>
        <w:t>б</w:t>
      </w:r>
      <w:r w:rsidRPr="00C25396">
        <w:rPr>
          <w:rFonts w:ascii="Times New Roman" w:hAnsi="Times New Roman" w:cs="Times New Roman"/>
        </w:rPr>
        <w:t>на възраст, но подрастващото поколение е значително по-малко и представ.лява сериозен проблем в бъдеще.</w:t>
      </w:r>
    </w:p>
    <w:p w:rsidR="004C2058" w:rsidRPr="00F17644" w:rsidRDefault="004C2058" w:rsidP="00527A0D">
      <w:pPr>
        <w:ind w:firstLine="900"/>
        <w:jc w:val="both"/>
        <w:rPr>
          <w:rFonts w:ascii="Times New Roman" w:hAnsi="Times New Roman" w:cs="Times New Roman"/>
        </w:rPr>
      </w:pPr>
    </w:p>
    <w:p w:rsidR="002E0956" w:rsidRPr="003532B2" w:rsidRDefault="00527A0D" w:rsidP="003532B2">
      <w:pPr>
        <w:keepNext/>
        <w:ind w:firstLine="902"/>
        <w:jc w:val="both"/>
        <w:rPr>
          <w:rFonts w:ascii="Times New Roman" w:hAnsi="Times New Roman" w:cs="Times New Roman"/>
          <w:b/>
        </w:rPr>
      </w:pPr>
      <w:r w:rsidRPr="003532B2">
        <w:rPr>
          <w:rFonts w:ascii="Times New Roman" w:hAnsi="Times New Roman" w:cs="Times New Roman"/>
          <w:b/>
        </w:rPr>
        <w:t>Безработица и т</w:t>
      </w:r>
      <w:r w:rsidR="001A61E8" w:rsidRPr="003532B2">
        <w:rPr>
          <w:rFonts w:ascii="Times New Roman" w:hAnsi="Times New Roman" w:cs="Times New Roman"/>
          <w:b/>
        </w:rPr>
        <w:t>рудова заетост</w:t>
      </w:r>
    </w:p>
    <w:p w:rsidR="00934A35" w:rsidRPr="00934A35" w:rsidRDefault="0015529E" w:rsidP="00934A35">
      <w:pPr>
        <w:ind w:firstLine="900"/>
        <w:jc w:val="both"/>
        <w:rPr>
          <w:rFonts w:ascii="Times New Roman" w:hAnsi="Times New Roman" w:cs="Times New Roman"/>
        </w:rPr>
      </w:pPr>
      <w:r w:rsidRPr="0015529E">
        <w:rPr>
          <w:rFonts w:ascii="Times New Roman" w:hAnsi="Times New Roman" w:cs="Times New Roman"/>
        </w:rPr>
        <w:t xml:space="preserve">Средномесечната безработица в община Харманли през 2019 г. е 8.3 %. Средномесечният брой безработни лица към 31.12.2019 г. е 795 души. През 2019 г. са разкрити 31 нови работни места. </w:t>
      </w:r>
      <w:r w:rsidR="00E97C86" w:rsidRPr="00E97C86">
        <w:rPr>
          <w:rFonts w:ascii="Times New Roman" w:hAnsi="Times New Roman" w:cs="Times New Roman"/>
        </w:rPr>
        <w:t xml:space="preserve">През периода 2013 - 2019 г. броят на безработните в община Харманли е намален абсолютно с 813 души или с 49.6 % спрямо 2013 г. Той постепенно е намалявал през годините. През 2018 г. е отбелязан най-малък брой безработни в общината, докато през 2019 г. той е увеличен с 13 души. </w:t>
      </w:r>
      <w:r w:rsidR="00934A35" w:rsidRPr="00934A35">
        <w:rPr>
          <w:rFonts w:ascii="Times New Roman" w:hAnsi="Times New Roman" w:cs="Times New Roman"/>
        </w:rPr>
        <w:t xml:space="preserve">Общото намаление на безработните в гр. Харманли е 51.3 %. Броят на безработните в гр. Харманли е 81.7 </w:t>
      </w:r>
      <w:r w:rsidR="00934A35" w:rsidRPr="00934A35">
        <w:rPr>
          <w:rFonts w:ascii="Times New Roman" w:hAnsi="Times New Roman" w:cs="Times New Roman"/>
          <w:i/>
          <w:iCs/>
        </w:rPr>
        <w:t>%,</w:t>
      </w:r>
      <w:r w:rsidR="00934A35" w:rsidRPr="00934A35">
        <w:rPr>
          <w:rFonts w:ascii="Times New Roman" w:hAnsi="Times New Roman" w:cs="Times New Roman"/>
        </w:rPr>
        <w:t xml:space="preserve"> от всички безработни в общината. Има увеличение на безработните в с. Надежден с 60 %, а в три села няма промяна на броя на безработните. Във всички останали села има намаление на безработните, т.е. тенденцията се наблюдава почти навсякъде в общината.</w:t>
      </w:r>
    </w:p>
    <w:p w:rsidR="00AD33DD" w:rsidRPr="0015529E" w:rsidRDefault="00AD33DD" w:rsidP="0015529E">
      <w:pPr>
        <w:ind w:firstLine="900"/>
        <w:jc w:val="both"/>
        <w:rPr>
          <w:rFonts w:ascii="Times New Roman" w:hAnsi="Times New Roman" w:cs="Times New Roman"/>
        </w:rPr>
      </w:pPr>
    </w:p>
    <w:p w:rsidR="002E0956" w:rsidRPr="003532B2" w:rsidRDefault="001A61E8" w:rsidP="003532B2">
      <w:pPr>
        <w:keepNext/>
        <w:ind w:firstLine="902"/>
        <w:jc w:val="both"/>
        <w:rPr>
          <w:rFonts w:ascii="Times New Roman" w:hAnsi="Times New Roman" w:cs="Times New Roman"/>
          <w:b/>
        </w:rPr>
      </w:pPr>
      <w:r w:rsidRPr="007273BE">
        <w:rPr>
          <w:rFonts w:ascii="Times New Roman" w:hAnsi="Times New Roman" w:cs="Times New Roman"/>
          <w:b/>
        </w:rPr>
        <w:t>Показатели за доходи</w:t>
      </w:r>
    </w:p>
    <w:p w:rsidR="00630C3D" w:rsidRPr="00F17644" w:rsidRDefault="00630C3D" w:rsidP="002830D2">
      <w:pPr>
        <w:ind w:firstLine="780"/>
        <w:jc w:val="both"/>
        <w:rPr>
          <w:rFonts w:ascii="Times New Roman" w:hAnsi="Times New Roman" w:cs="Times New Roman"/>
          <w:lang w:bidi="bg-BG"/>
        </w:rPr>
      </w:pPr>
      <w:r w:rsidRPr="00630C3D">
        <w:rPr>
          <w:rFonts w:ascii="Times New Roman" w:hAnsi="Times New Roman" w:cs="Times New Roman"/>
          <w:lang w:bidi="bg-BG"/>
        </w:rPr>
        <w:t xml:space="preserve">Средната годишна работна заплата на наетите лица по трудово и служебно правоотношение в община </w:t>
      </w:r>
      <w:r>
        <w:rPr>
          <w:rFonts w:ascii="Times New Roman" w:hAnsi="Times New Roman" w:cs="Times New Roman"/>
          <w:lang w:bidi="bg-BG"/>
        </w:rPr>
        <w:t>Харманли</w:t>
      </w:r>
      <w:r w:rsidRPr="00630C3D">
        <w:rPr>
          <w:rFonts w:ascii="Times New Roman" w:hAnsi="Times New Roman" w:cs="Times New Roman"/>
          <w:lang w:bidi="bg-BG"/>
        </w:rPr>
        <w:t xml:space="preserve"> през 2018 остава по-ниска от средната за страната и областта - </w:t>
      </w:r>
      <w:r>
        <w:rPr>
          <w:rFonts w:ascii="Times New Roman" w:hAnsi="Times New Roman" w:cs="Times New Roman"/>
          <w:lang w:bidi="bg-BG"/>
        </w:rPr>
        <w:t>8</w:t>
      </w:r>
      <w:r w:rsidRPr="00630C3D">
        <w:rPr>
          <w:rFonts w:ascii="Times New Roman" w:hAnsi="Times New Roman" w:cs="Times New Roman"/>
          <w:lang w:bidi="bg-BG"/>
        </w:rPr>
        <w:t xml:space="preserve"> </w:t>
      </w:r>
      <w:r>
        <w:rPr>
          <w:rFonts w:ascii="Times New Roman" w:hAnsi="Times New Roman" w:cs="Times New Roman"/>
          <w:lang w:bidi="bg-BG"/>
        </w:rPr>
        <w:t>362</w:t>
      </w:r>
      <w:r w:rsidRPr="00630C3D">
        <w:rPr>
          <w:rFonts w:ascii="Times New Roman" w:hAnsi="Times New Roman" w:cs="Times New Roman"/>
          <w:lang w:bidi="bg-BG"/>
        </w:rPr>
        <w:t xml:space="preserve"> лв.</w:t>
      </w:r>
      <w:r>
        <w:rPr>
          <w:rFonts w:ascii="Times New Roman" w:hAnsi="Times New Roman" w:cs="Times New Roman"/>
          <w:lang w:bidi="bg-BG"/>
        </w:rPr>
        <w:t xml:space="preserve"> </w:t>
      </w:r>
    </w:p>
    <w:p w:rsidR="00407673" w:rsidRPr="00F17644" w:rsidRDefault="00407673" w:rsidP="002830D2">
      <w:pPr>
        <w:ind w:firstLine="780"/>
        <w:jc w:val="both"/>
        <w:rPr>
          <w:rFonts w:ascii="Times New Roman" w:hAnsi="Times New Roman" w:cs="Times New Roman"/>
          <w:lang w:bidi="bg-BG"/>
        </w:rPr>
      </w:pPr>
    </w:p>
    <w:p w:rsidR="00A765C1" w:rsidRPr="003532B2" w:rsidRDefault="00A765C1" w:rsidP="003532B2">
      <w:pPr>
        <w:keepNext/>
        <w:ind w:firstLine="902"/>
        <w:jc w:val="both"/>
        <w:rPr>
          <w:rFonts w:ascii="Times New Roman" w:hAnsi="Times New Roman" w:cs="Times New Roman"/>
          <w:b/>
        </w:rPr>
      </w:pPr>
      <w:r w:rsidRPr="003532B2">
        <w:rPr>
          <w:rFonts w:ascii="Times New Roman" w:hAnsi="Times New Roman" w:cs="Times New Roman"/>
          <w:b/>
        </w:rPr>
        <w:t>Жилищна осигуреност</w:t>
      </w:r>
    </w:p>
    <w:p w:rsidR="00D357B1" w:rsidRPr="00D357B1" w:rsidRDefault="00D357B1" w:rsidP="00D357B1">
      <w:pPr>
        <w:ind w:firstLine="780"/>
        <w:jc w:val="both"/>
        <w:rPr>
          <w:rFonts w:ascii="Times New Roman" w:hAnsi="Times New Roman" w:cs="Times New Roman"/>
        </w:rPr>
      </w:pPr>
      <w:r w:rsidRPr="00D357B1">
        <w:rPr>
          <w:rFonts w:ascii="Times New Roman" w:hAnsi="Times New Roman" w:cs="Times New Roman"/>
        </w:rPr>
        <w:t xml:space="preserve">В община Харманли към 2011 г. има 12 132 бр. жилища в общо 8 249 бр. жилищни сгради (от тях необитаеми 2 030 бр.) и общо 24 947 обитатели. На територията на град Харманли обитаваните жилищни сгради са 3423 с 10 107 брой жилища. Динамиката на развитието на жилищния фонд през годините считано от 1985 г. бележи снижение на броя на жилищните сгради за общината с 2 %, темпа на увеличение броя на необитаваните сгради след 1990-та, рязко се засилва, като относителният им дял за 2011 г. е 24.67 </w:t>
      </w:r>
      <w:r w:rsidRPr="00D357B1">
        <w:rPr>
          <w:rFonts w:ascii="Times New Roman" w:hAnsi="Times New Roman" w:cs="Times New Roman"/>
          <w:b/>
          <w:bCs/>
          <w:i/>
          <w:iCs/>
        </w:rPr>
        <w:t>%.</w:t>
      </w:r>
    </w:p>
    <w:p w:rsidR="00D357B1" w:rsidRPr="00D357B1" w:rsidRDefault="00D357B1" w:rsidP="00D357B1">
      <w:pPr>
        <w:ind w:firstLine="780"/>
        <w:jc w:val="both"/>
        <w:rPr>
          <w:rFonts w:ascii="Times New Roman" w:hAnsi="Times New Roman" w:cs="Times New Roman"/>
        </w:rPr>
      </w:pPr>
      <w:r w:rsidRPr="00D357B1">
        <w:rPr>
          <w:rFonts w:ascii="Times New Roman" w:hAnsi="Times New Roman" w:cs="Times New Roman"/>
        </w:rPr>
        <w:t xml:space="preserve">В град Харманли има 251 масивни стоманобетонни сгради (от тях ЕПК- 78 бр.) с 2 670 бр. жилища, съставляващи дял от 22.1 %. Сградите с тухлени стени и стоманобетонни плочи са 3 095 сгради с 4 405 броя жилища - 36.5 %. В селата има 2 796 обитавани сгради с 2 820 жилища, основно сгради на 2 етажа (на 3 етажа има само 4 бр. сгради). С масивна или </w:t>
      </w:r>
      <w:r w:rsidRPr="00D357B1">
        <w:rPr>
          <w:rFonts w:ascii="Times New Roman" w:hAnsi="Times New Roman" w:cs="Times New Roman"/>
        </w:rPr>
        <w:lastRenderedPageBreak/>
        <w:t xml:space="preserve">стомано-бетонна конструкция са 596 бр. сгради - 21.13 </w:t>
      </w:r>
      <w:r w:rsidRPr="00D357B1">
        <w:rPr>
          <w:rFonts w:ascii="Times New Roman" w:hAnsi="Times New Roman" w:cs="Times New Roman"/>
          <w:b/>
          <w:bCs/>
          <w:i/>
          <w:iCs/>
        </w:rPr>
        <w:t xml:space="preserve">%, с </w:t>
      </w:r>
      <w:r w:rsidRPr="00D357B1">
        <w:rPr>
          <w:rFonts w:ascii="Times New Roman" w:hAnsi="Times New Roman" w:cs="Times New Roman"/>
        </w:rPr>
        <w:t>тухлени стени 454 бр. сгради и полумасивни и паянтови - 780 бр. сгради.</w:t>
      </w:r>
    </w:p>
    <w:p w:rsidR="00D357B1" w:rsidRDefault="00D357B1" w:rsidP="00D357B1">
      <w:pPr>
        <w:ind w:firstLine="780"/>
        <w:jc w:val="both"/>
        <w:rPr>
          <w:rFonts w:ascii="Times New Roman" w:hAnsi="Times New Roman" w:cs="Times New Roman"/>
        </w:rPr>
      </w:pPr>
      <w:r w:rsidRPr="00D357B1">
        <w:rPr>
          <w:rFonts w:ascii="Times New Roman" w:hAnsi="Times New Roman" w:cs="Times New Roman"/>
        </w:rPr>
        <w:t>Жилищният фонд се намира в среда с добри функционални и потребителски качества, комфорт на обитаване и изградена инфраструктура. Налице е достатъчен оборотен сграден фонд. През последните години се наблюдава преуплътняване на урбанизираните терени.</w:t>
      </w:r>
    </w:p>
    <w:p w:rsidR="002D57D7" w:rsidRPr="00D357B1" w:rsidRDefault="002D57D7" w:rsidP="00D357B1">
      <w:pPr>
        <w:ind w:firstLine="780"/>
        <w:jc w:val="both"/>
        <w:rPr>
          <w:rFonts w:ascii="Times New Roman" w:hAnsi="Times New Roman" w:cs="Times New Roman"/>
        </w:rPr>
      </w:pPr>
    </w:p>
    <w:p w:rsidR="002E0956" w:rsidRPr="003532B2" w:rsidRDefault="001A61E8" w:rsidP="003532B2">
      <w:pPr>
        <w:keepNext/>
        <w:ind w:firstLine="902"/>
        <w:jc w:val="both"/>
        <w:rPr>
          <w:rFonts w:ascii="Times New Roman" w:hAnsi="Times New Roman" w:cs="Times New Roman"/>
          <w:b/>
        </w:rPr>
      </w:pPr>
      <w:r w:rsidRPr="003532B2">
        <w:rPr>
          <w:rFonts w:ascii="Times New Roman" w:hAnsi="Times New Roman" w:cs="Times New Roman"/>
          <w:b/>
        </w:rPr>
        <w:t>Икономическо развитие</w:t>
      </w:r>
    </w:p>
    <w:p w:rsidR="00660C4B" w:rsidRDefault="00660C4B" w:rsidP="00660C4B">
      <w:pPr>
        <w:ind w:firstLine="780"/>
        <w:jc w:val="both"/>
        <w:rPr>
          <w:rFonts w:ascii="Times New Roman" w:hAnsi="Times New Roman" w:cs="Times New Roman"/>
        </w:rPr>
      </w:pPr>
      <w:r w:rsidRPr="00660C4B">
        <w:rPr>
          <w:rFonts w:ascii="Times New Roman" w:hAnsi="Times New Roman" w:cs="Times New Roman"/>
        </w:rPr>
        <w:t xml:space="preserve">Обшият брой на предприятията на територията на община Харманли за 2018 г. е 1 092. Техният брой се различава незначително от 2014 г., увеличението е 4.7 % през 2018 г., което потвърждава тенденцията за стабилизиране на броя на предприятията в общината. През 2018 г. броят на микропредприятията до 9 заети е 93.8 % от всички предприятия, малко по-висок от този показател за страната - 93 %. Малките и средните предприятия са 6.2 </w:t>
      </w:r>
      <w:r w:rsidRPr="00660C4B">
        <w:rPr>
          <w:rFonts w:ascii="Times New Roman" w:hAnsi="Times New Roman" w:cs="Times New Roman"/>
          <w:i/>
          <w:iCs/>
        </w:rPr>
        <w:t>%.</w:t>
      </w:r>
      <w:r w:rsidRPr="00660C4B">
        <w:rPr>
          <w:rFonts w:ascii="Times New Roman" w:hAnsi="Times New Roman" w:cs="Times New Roman"/>
        </w:rPr>
        <w:t xml:space="preserve"> при които няма промяна в броя им.</w:t>
      </w:r>
    </w:p>
    <w:p w:rsidR="00921242" w:rsidRPr="00921242" w:rsidRDefault="008E3F11" w:rsidP="00921242">
      <w:pPr>
        <w:ind w:firstLine="780"/>
        <w:jc w:val="both"/>
        <w:rPr>
          <w:rFonts w:ascii="Times New Roman" w:hAnsi="Times New Roman" w:cs="Times New Roman"/>
        </w:rPr>
      </w:pPr>
      <w:r w:rsidRPr="008E3F11">
        <w:rPr>
          <w:rFonts w:ascii="Times New Roman" w:hAnsi="Times New Roman" w:cs="Times New Roman"/>
        </w:rPr>
        <w:t xml:space="preserve">Произведената продукция в община Харманли е 187 155 хил. лв. за 2018 г. и е 6.5 </w:t>
      </w:r>
      <w:r w:rsidRPr="008E3F11">
        <w:rPr>
          <w:rFonts w:ascii="Times New Roman" w:hAnsi="Times New Roman" w:cs="Times New Roman"/>
          <w:i/>
          <w:iCs/>
        </w:rPr>
        <w:t>%</w:t>
      </w:r>
      <w:r w:rsidRPr="008E3F11">
        <w:rPr>
          <w:rFonts w:ascii="Times New Roman" w:hAnsi="Times New Roman" w:cs="Times New Roman"/>
        </w:rPr>
        <w:t xml:space="preserve"> от продукцията, произведена в област Хасково 874 098 хил. лв.</w:t>
      </w:r>
      <w:r w:rsidR="00921242">
        <w:rPr>
          <w:rFonts w:ascii="Times New Roman" w:hAnsi="Times New Roman" w:cs="Times New Roman"/>
        </w:rPr>
        <w:t xml:space="preserve"> </w:t>
      </w:r>
      <w:r w:rsidR="00921242" w:rsidRPr="00921242">
        <w:rPr>
          <w:rFonts w:ascii="Times New Roman" w:hAnsi="Times New Roman" w:cs="Times New Roman"/>
        </w:rPr>
        <w:t xml:space="preserve">Общата произведена продукция в община Харманли е увеличена с 22.9 </w:t>
      </w:r>
      <w:r w:rsidR="00921242" w:rsidRPr="00921242">
        <w:rPr>
          <w:rFonts w:ascii="Times New Roman" w:hAnsi="Times New Roman" w:cs="Times New Roman"/>
          <w:i/>
          <w:iCs/>
        </w:rPr>
        <w:t>%</w:t>
      </w:r>
      <w:r w:rsidR="00921242" w:rsidRPr="00921242">
        <w:rPr>
          <w:rFonts w:ascii="Times New Roman" w:hAnsi="Times New Roman" w:cs="Times New Roman"/>
        </w:rPr>
        <w:t xml:space="preserve"> за периода 2013 - 2018 г. Най-висок ръст се наблюдава при административните и спомагателните дейности - 321.3 </w:t>
      </w:r>
      <w:r w:rsidR="00921242" w:rsidRPr="00921242">
        <w:rPr>
          <w:rFonts w:ascii="Times New Roman" w:hAnsi="Times New Roman" w:cs="Times New Roman"/>
          <w:i/>
          <w:iCs/>
        </w:rPr>
        <w:t>%.</w:t>
      </w:r>
      <w:r w:rsidR="00921242" w:rsidRPr="00921242">
        <w:rPr>
          <w:rFonts w:ascii="Times New Roman" w:hAnsi="Times New Roman" w:cs="Times New Roman"/>
        </w:rPr>
        <w:t xml:space="preserve"> следвани от операциите с недвижими имоти - 194.2 %. Сериозно намаление се наблюдава при производството и разпределението на</w:t>
      </w:r>
      <w:r w:rsidR="00921242">
        <w:rPr>
          <w:rFonts w:ascii="Times New Roman" w:hAnsi="Times New Roman" w:cs="Times New Roman"/>
        </w:rPr>
        <w:t xml:space="preserve"> </w:t>
      </w:r>
      <w:r w:rsidR="00921242" w:rsidRPr="00921242">
        <w:rPr>
          <w:rFonts w:ascii="Times New Roman" w:hAnsi="Times New Roman" w:cs="Times New Roman"/>
        </w:rPr>
        <w:t>електрическа и топлинна енергия и на газообразни горива - с 32.6 %, следвани от култура, спорт и развлечения - с 14.6 % и преработваща промишленост - с 9.9 %.</w:t>
      </w:r>
    </w:p>
    <w:p w:rsidR="00921242" w:rsidRPr="00921242" w:rsidRDefault="00921242" w:rsidP="00921242">
      <w:pPr>
        <w:ind w:firstLine="780"/>
        <w:jc w:val="both"/>
        <w:rPr>
          <w:rFonts w:ascii="Times New Roman" w:hAnsi="Times New Roman" w:cs="Times New Roman"/>
        </w:rPr>
      </w:pPr>
      <w:r w:rsidRPr="00921242">
        <w:rPr>
          <w:rFonts w:ascii="Times New Roman" w:hAnsi="Times New Roman" w:cs="Times New Roman"/>
        </w:rPr>
        <w:t>Най-голям принос към произведената продукция за 2018 г. имат предприятията от преработващата промишленост, които са произвели 35.1 % от обшото производство, но този дял намалява от 47.9 % през 2013 г. Втората по значение е произведена продукция в отрасъл „Транспорт, складиране и пощи“, който увеличава своя дял от 16 % през 2013 г. на 21.2 % през 2018 г. На трето място по произведена продукция са предприятията от „Търговия, ремонт на автомобили и мотоциклети" с дял 13.8 % през 2013 г„ който се увеличава на 20.4 % през 2018 г.</w:t>
      </w:r>
    </w:p>
    <w:p w:rsidR="00CF760A" w:rsidRPr="00CF760A" w:rsidRDefault="00CF760A" w:rsidP="00FA3683">
      <w:pPr>
        <w:ind w:firstLine="780"/>
        <w:jc w:val="both"/>
        <w:rPr>
          <w:rFonts w:ascii="Times New Roman" w:hAnsi="Times New Roman" w:cs="Times New Roman"/>
        </w:rPr>
      </w:pPr>
      <w:r w:rsidRPr="00CF760A">
        <w:rPr>
          <w:rFonts w:ascii="Times New Roman" w:hAnsi="Times New Roman" w:cs="Times New Roman"/>
        </w:rPr>
        <w:t xml:space="preserve">БДС се увеличена с 28 % през периода 2014 - 2018 г. Обезпокоително е намалението на БДС в аграрния сектор със 7 </w:t>
      </w:r>
      <w:r w:rsidRPr="00CF760A">
        <w:rPr>
          <w:rFonts w:ascii="Times New Roman" w:hAnsi="Times New Roman" w:cs="Times New Roman"/>
          <w:i/>
          <w:iCs/>
        </w:rPr>
        <w:t>%.</w:t>
      </w:r>
      <w:r w:rsidRPr="00CF760A">
        <w:rPr>
          <w:rFonts w:ascii="Times New Roman" w:hAnsi="Times New Roman" w:cs="Times New Roman"/>
        </w:rPr>
        <w:t xml:space="preserve"> Най-голям ръст се наблюдава за индустриалния сектор - 40.2 </w:t>
      </w:r>
      <w:r w:rsidRPr="00CF760A">
        <w:rPr>
          <w:rFonts w:ascii="Times New Roman" w:hAnsi="Times New Roman" w:cs="Times New Roman"/>
          <w:i/>
          <w:iCs/>
        </w:rPr>
        <w:t>%,</w:t>
      </w:r>
      <w:r w:rsidRPr="00CF760A">
        <w:rPr>
          <w:rFonts w:ascii="Times New Roman" w:hAnsi="Times New Roman" w:cs="Times New Roman"/>
        </w:rPr>
        <w:t xml:space="preserve"> който е основен двигател на БДС в общината. Увеличението на БВП в община Харманли е 28.2 </w:t>
      </w:r>
      <w:r w:rsidRPr="00CF760A">
        <w:rPr>
          <w:rFonts w:ascii="Times New Roman" w:hAnsi="Times New Roman" w:cs="Times New Roman"/>
          <w:i/>
          <w:iCs/>
        </w:rPr>
        <w:t>%</w:t>
      </w:r>
      <w:r w:rsidRPr="00CF760A">
        <w:rPr>
          <w:rFonts w:ascii="Times New Roman" w:hAnsi="Times New Roman" w:cs="Times New Roman"/>
        </w:rPr>
        <w:t xml:space="preserve"> за периода 2014-2018 г. БВП на човек от населението е увеличен с 33.1 </w:t>
      </w:r>
      <w:r w:rsidRPr="00CF760A">
        <w:rPr>
          <w:rFonts w:ascii="Times New Roman" w:hAnsi="Times New Roman" w:cs="Times New Roman"/>
          <w:i/>
          <w:iCs/>
        </w:rPr>
        <w:t>%,</w:t>
      </w:r>
      <w:r w:rsidRPr="00CF760A">
        <w:rPr>
          <w:rFonts w:ascii="Times New Roman" w:hAnsi="Times New Roman" w:cs="Times New Roman"/>
        </w:rPr>
        <w:t xml:space="preserve"> поради намаление на населението в общината. При преките чуждестранни инвестиции (ПЧИ) за община Харманли през периода 2014 - 2018 г. отбелязва леко увеличение. През 2018 г. те са 9 817 хил. евро или с 5.8 % повече в сравнение с 2014 г. </w:t>
      </w:r>
    </w:p>
    <w:p w:rsidR="00CF760A" w:rsidRPr="00CF760A" w:rsidRDefault="00CF760A" w:rsidP="00CF760A">
      <w:pPr>
        <w:ind w:firstLine="780"/>
        <w:jc w:val="both"/>
        <w:rPr>
          <w:rFonts w:ascii="Times New Roman" w:hAnsi="Times New Roman" w:cs="Times New Roman"/>
        </w:rPr>
      </w:pPr>
      <w:r w:rsidRPr="00CF760A">
        <w:rPr>
          <w:rFonts w:ascii="Times New Roman" w:hAnsi="Times New Roman" w:cs="Times New Roman"/>
        </w:rPr>
        <w:t xml:space="preserve">Броят на предприятията е увеличен с 4.1 </w:t>
      </w:r>
      <w:r w:rsidRPr="00CF760A">
        <w:rPr>
          <w:rFonts w:ascii="Times New Roman" w:hAnsi="Times New Roman" w:cs="Times New Roman"/>
          <w:i/>
          <w:iCs/>
        </w:rPr>
        <w:t>%</w:t>
      </w:r>
      <w:r w:rsidRPr="00CF760A">
        <w:rPr>
          <w:rFonts w:ascii="Times New Roman" w:hAnsi="Times New Roman" w:cs="Times New Roman"/>
        </w:rPr>
        <w:t xml:space="preserve"> през 2018 г. спрямо 2013 г. 'Заетите са увеличени само с 1 %. Предприятията в селското, горското и рибното стопанство са увеличени със 7.6 %. но заетите в тях са намалели с 33.4 %. Това е твърде обезпокоително поради селскостопанския характер на община</w:t>
      </w:r>
      <w:r w:rsidRPr="00CF760A">
        <w:rPr>
          <w:rFonts w:ascii="Times New Roman" w:hAnsi="Times New Roman" w:cs="Times New Roman"/>
        </w:rPr>
        <w:tab/>
        <w:t>Харманли.</w:t>
      </w:r>
      <w:r w:rsidR="00FA3683">
        <w:rPr>
          <w:rFonts w:ascii="Times New Roman" w:hAnsi="Times New Roman" w:cs="Times New Roman"/>
        </w:rPr>
        <w:t xml:space="preserve"> </w:t>
      </w:r>
      <w:r w:rsidRPr="00CF760A">
        <w:rPr>
          <w:rFonts w:ascii="Times New Roman" w:hAnsi="Times New Roman" w:cs="Times New Roman"/>
        </w:rPr>
        <w:t>Предприятията</w:t>
      </w:r>
      <w:r w:rsidR="00FA3683">
        <w:rPr>
          <w:rFonts w:ascii="Times New Roman" w:hAnsi="Times New Roman" w:cs="Times New Roman"/>
        </w:rPr>
        <w:t xml:space="preserve"> </w:t>
      </w:r>
      <w:r w:rsidRPr="00CF760A">
        <w:rPr>
          <w:rFonts w:ascii="Times New Roman" w:hAnsi="Times New Roman" w:cs="Times New Roman"/>
        </w:rPr>
        <w:t>в</w:t>
      </w:r>
      <w:r w:rsidR="00FA3683">
        <w:rPr>
          <w:rFonts w:ascii="Times New Roman" w:hAnsi="Times New Roman" w:cs="Times New Roman"/>
        </w:rPr>
        <w:t xml:space="preserve"> </w:t>
      </w:r>
      <w:r w:rsidRPr="00CF760A">
        <w:rPr>
          <w:rFonts w:ascii="Times New Roman" w:hAnsi="Times New Roman" w:cs="Times New Roman"/>
        </w:rPr>
        <w:t>преработващата промишленост са намалени със 7.6 %,</w:t>
      </w:r>
      <w:r w:rsidR="00FA3683">
        <w:rPr>
          <w:rFonts w:ascii="Times New Roman" w:hAnsi="Times New Roman" w:cs="Times New Roman"/>
        </w:rPr>
        <w:t xml:space="preserve"> </w:t>
      </w:r>
      <w:r w:rsidRPr="00CF760A">
        <w:rPr>
          <w:rFonts w:ascii="Times New Roman" w:hAnsi="Times New Roman" w:cs="Times New Roman"/>
        </w:rPr>
        <w:t>а</w:t>
      </w:r>
      <w:r w:rsidR="00FA3683">
        <w:rPr>
          <w:rFonts w:ascii="Times New Roman" w:hAnsi="Times New Roman" w:cs="Times New Roman"/>
        </w:rPr>
        <w:t xml:space="preserve"> </w:t>
      </w:r>
      <w:r w:rsidRPr="00CF760A">
        <w:rPr>
          <w:rFonts w:ascii="Times New Roman" w:hAnsi="Times New Roman" w:cs="Times New Roman"/>
        </w:rPr>
        <w:t>заетите в тях с 3.8 %. Сериозно</w:t>
      </w:r>
      <w:r w:rsidR="00FA3683">
        <w:rPr>
          <w:rFonts w:ascii="Times New Roman" w:hAnsi="Times New Roman" w:cs="Times New Roman"/>
        </w:rPr>
        <w:t xml:space="preserve"> </w:t>
      </w:r>
      <w:r w:rsidRPr="00CF760A">
        <w:rPr>
          <w:rFonts w:ascii="Times New Roman" w:hAnsi="Times New Roman" w:cs="Times New Roman"/>
        </w:rPr>
        <w:t>е</w:t>
      </w:r>
      <w:r w:rsidR="00FA3683">
        <w:rPr>
          <w:rFonts w:ascii="Times New Roman" w:hAnsi="Times New Roman" w:cs="Times New Roman"/>
        </w:rPr>
        <w:t xml:space="preserve"> </w:t>
      </w:r>
      <w:r w:rsidRPr="00CF760A">
        <w:rPr>
          <w:rFonts w:ascii="Times New Roman" w:hAnsi="Times New Roman" w:cs="Times New Roman"/>
        </w:rPr>
        <w:t>намалението на предприятията в строителството с 10.5 %, а още и на персонала в строителството с 29 %. Има значителен ръст в някои сектори на икономиката, но това се дължи на ниските бази през 2013 г.</w:t>
      </w:r>
    </w:p>
    <w:p w:rsidR="000B42A9" w:rsidRPr="00F17644" w:rsidRDefault="000B42A9" w:rsidP="002830D2">
      <w:pPr>
        <w:ind w:firstLine="780"/>
        <w:jc w:val="both"/>
        <w:rPr>
          <w:rFonts w:ascii="Times New Roman" w:hAnsi="Times New Roman" w:cs="Times New Roman"/>
        </w:rPr>
      </w:pPr>
    </w:p>
    <w:p w:rsidR="002E0956" w:rsidRPr="003532B2" w:rsidRDefault="00E215E8" w:rsidP="003532B2">
      <w:pPr>
        <w:keepNext/>
        <w:ind w:firstLine="902"/>
        <w:jc w:val="both"/>
        <w:rPr>
          <w:rFonts w:ascii="Times New Roman" w:hAnsi="Times New Roman" w:cs="Times New Roman"/>
          <w:b/>
        </w:rPr>
      </w:pPr>
      <w:r w:rsidRPr="003532B2">
        <w:rPr>
          <w:rFonts w:ascii="Times New Roman" w:hAnsi="Times New Roman" w:cs="Times New Roman"/>
          <w:b/>
        </w:rPr>
        <w:t>Благоустроеност на жилищата</w:t>
      </w:r>
    </w:p>
    <w:p w:rsidR="002E240B" w:rsidRPr="002E240B" w:rsidRDefault="002E240B" w:rsidP="002E240B">
      <w:pPr>
        <w:ind w:firstLine="780"/>
        <w:jc w:val="both"/>
        <w:rPr>
          <w:rFonts w:ascii="Times New Roman" w:hAnsi="Times New Roman" w:cs="Times New Roman"/>
        </w:rPr>
      </w:pPr>
      <w:r w:rsidRPr="002E240B">
        <w:rPr>
          <w:rFonts w:ascii="Times New Roman" w:hAnsi="Times New Roman" w:cs="Times New Roman"/>
        </w:rPr>
        <w:t xml:space="preserve">В селата на общината отсъстват </w:t>
      </w:r>
      <w:r w:rsidR="00807525">
        <w:rPr>
          <w:rFonts w:ascii="Times New Roman" w:hAnsi="Times New Roman" w:cs="Times New Roman"/>
        </w:rPr>
        <w:t>гр</w:t>
      </w:r>
      <w:r w:rsidRPr="002E240B">
        <w:rPr>
          <w:rFonts w:ascii="Times New Roman" w:hAnsi="Times New Roman" w:cs="Times New Roman"/>
        </w:rPr>
        <w:t>адска канализационна мрежа. В гр. Харманли е изградена част</w:t>
      </w:r>
      <w:r w:rsidR="00807525">
        <w:rPr>
          <w:rFonts w:ascii="Times New Roman" w:hAnsi="Times New Roman" w:cs="Times New Roman"/>
        </w:rPr>
        <w:t>и</w:t>
      </w:r>
      <w:r w:rsidRPr="002E240B">
        <w:rPr>
          <w:rFonts w:ascii="Times New Roman" w:hAnsi="Times New Roman" w:cs="Times New Roman"/>
        </w:rPr>
        <w:t xml:space="preserve">чна </w:t>
      </w:r>
      <w:r w:rsidR="00807525" w:rsidRPr="00807525">
        <w:rPr>
          <w:rFonts w:ascii="Times New Roman" w:hAnsi="Times New Roman" w:cs="Times New Roman"/>
        </w:rPr>
        <w:t>градска канализационна мрежа</w:t>
      </w:r>
      <w:r w:rsidRPr="002E240B">
        <w:rPr>
          <w:rFonts w:ascii="Times New Roman" w:hAnsi="Times New Roman" w:cs="Times New Roman"/>
        </w:rPr>
        <w:t>. Отпадъчните води от града са обхванати чрез шест главни колектора. Предвидените преливници № 1 и № 2 не функционират, понеже отвеждащите канали след тях. също и довеждащия колектор до площадката за пречиствателната станция не са изпълнени. Поради това заустването на отпадъчните води в р. Харманлийска става чрез отливните им канали или „в терена“.</w:t>
      </w:r>
    </w:p>
    <w:p w:rsidR="002E240B" w:rsidRPr="00D00401" w:rsidRDefault="002E240B" w:rsidP="002E240B">
      <w:pPr>
        <w:ind w:firstLine="780"/>
        <w:jc w:val="both"/>
        <w:rPr>
          <w:rFonts w:ascii="Times New Roman" w:hAnsi="Times New Roman" w:cs="Times New Roman"/>
        </w:rPr>
      </w:pPr>
      <w:r w:rsidRPr="002E240B">
        <w:rPr>
          <w:rFonts w:ascii="Times New Roman" w:hAnsi="Times New Roman" w:cs="Times New Roman"/>
        </w:rPr>
        <w:lastRenderedPageBreak/>
        <w:t xml:space="preserve">Всички законно построени сгради в града и селата са свързани с електроснабдяване. Доставчикът е „ЕВН-България“ АД. Снабдяването с битово питейна вода, на обитаваните в общината жилищни сгради е 100 </w:t>
      </w:r>
      <w:r w:rsidRPr="002E240B">
        <w:rPr>
          <w:rFonts w:ascii="Times New Roman" w:hAnsi="Times New Roman" w:cs="Times New Roman"/>
          <w:b/>
          <w:bCs/>
          <w:i/>
          <w:iCs/>
        </w:rPr>
        <w:t>%</w:t>
      </w:r>
      <w:r w:rsidRPr="002E240B">
        <w:rPr>
          <w:rFonts w:ascii="Times New Roman" w:hAnsi="Times New Roman" w:cs="Times New Roman"/>
        </w:rPr>
        <w:t xml:space="preserve"> и се поддържа и обслужва от поделение на “ВиК” ЕООД гр. Хасково. Водоснабдяването основно се осигурява чрез система от кладенци, в т. ч. - 9 сондажни. 5 тръбни и 9 шахтови и в ограничени случаи чрез дренажи. В област Хасково само 3 от общините са със </w:t>
      </w:r>
      <w:r w:rsidRPr="00D00401">
        <w:rPr>
          <w:rFonts w:ascii="Times New Roman" w:hAnsi="Times New Roman" w:cs="Times New Roman"/>
        </w:rPr>
        <w:t xml:space="preserve">100 </w:t>
      </w:r>
      <w:r w:rsidRPr="00D00401">
        <w:rPr>
          <w:rFonts w:ascii="Times New Roman" w:hAnsi="Times New Roman" w:cs="Times New Roman"/>
          <w:bCs/>
          <w:iCs/>
        </w:rPr>
        <w:t>%</w:t>
      </w:r>
      <w:r w:rsidR="00D00401" w:rsidRPr="00D00401">
        <w:rPr>
          <w:rFonts w:ascii="Times New Roman" w:hAnsi="Times New Roman" w:cs="Times New Roman"/>
          <w:bCs/>
          <w:iCs/>
        </w:rPr>
        <w:t xml:space="preserve"> водоснабдено население: Харманли. Любимец и Минерални бани. В селата отсъстват сгради с централно отопление, в града са изградени сградни (285 бр.) с локални отоплителни инсталации „на природен газ”, по данни на държавно лнцензнрания доставчик на газ.</w:t>
      </w:r>
    </w:p>
    <w:p w:rsidR="002E240B" w:rsidRDefault="002E240B" w:rsidP="002E240B">
      <w:pPr>
        <w:ind w:firstLine="780"/>
        <w:jc w:val="both"/>
        <w:rPr>
          <w:rFonts w:ascii="Times New Roman" w:hAnsi="Times New Roman" w:cs="Times New Roman"/>
        </w:rPr>
      </w:pPr>
    </w:p>
    <w:p w:rsidR="00A1594D" w:rsidRPr="00A1594D" w:rsidRDefault="00A1594D" w:rsidP="008C51C0">
      <w:pPr>
        <w:pStyle w:val="Heading3"/>
      </w:pPr>
      <w:bookmarkStart w:id="10" w:name="_Toc101787336"/>
      <w:r w:rsidRPr="00A1594D">
        <w:t xml:space="preserve">Община </w:t>
      </w:r>
      <w:r>
        <w:t>Свиленград</w:t>
      </w:r>
      <w:bookmarkEnd w:id="10"/>
    </w:p>
    <w:p w:rsidR="00A1594D" w:rsidRDefault="00A1594D" w:rsidP="003532B2">
      <w:pPr>
        <w:keepNext/>
        <w:ind w:firstLine="902"/>
        <w:jc w:val="both"/>
        <w:rPr>
          <w:rFonts w:ascii="Times New Roman" w:hAnsi="Times New Roman" w:cs="Times New Roman"/>
          <w:b/>
        </w:rPr>
      </w:pPr>
      <w:r w:rsidRPr="00E5654A">
        <w:rPr>
          <w:rFonts w:ascii="Times New Roman" w:hAnsi="Times New Roman" w:cs="Times New Roman"/>
          <w:b/>
        </w:rPr>
        <w:t>Географско положение спрямо територията на страната, близост до гранични пунктове, транспортни оси</w:t>
      </w:r>
    </w:p>
    <w:p w:rsidR="003532B2" w:rsidRPr="003532B2" w:rsidRDefault="00116A01" w:rsidP="003532B2">
      <w:pPr>
        <w:ind w:firstLine="900"/>
        <w:jc w:val="both"/>
        <w:rPr>
          <w:rFonts w:ascii="Times New Roman" w:hAnsi="Times New Roman" w:cs="Times New Roman"/>
        </w:rPr>
      </w:pPr>
      <w:r>
        <w:rPr>
          <w:rFonts w:ascii="Times New Roman" w:hAnsi="Times New Roman" w:cs="Times New Roman"/>
        </w:rPr>
        <w:t>Т</w:t>
      </w:r>
      <w:r w:rsidRPr="00116A01">
        <w:rPr>
          <w:rFonts w:ascii="Times New Roman" w:hAnsi="Times New Roman" w:cs="Times New Roman"/>
        </w:rPr>
        <w:t>ериторията на община Свиленград е разположена на границата между Източно-родопската подобласт и Тунджанската област с естествена граница между тях- река Марица. Надморската височина варира основно в границите на 150-200 метра. Релефът е леко хълмист, като надморската височина намалява от северозапад към югоизток. Най-източните склонове на Родопите от юг, равнината по поречието на река Марица в центъра и Сакар планина на север, предопределят функционалното площоразпределение на територията. Централните й равнинни части са заети от високо ефективни и плодородни земеделски земи, а най-южните и северните - покрити с гори и слабо урбанизирани.</w:t>
      </w:r>
      <w:r w:rsidR="00D143F0">
        <w:rPr>
          <w:rFonts w:ascii="Times New Roman" w:hAnsi="Times New Roman" w:cs="Times New Roman"/>
        </w:rPr>
        <w:t xml:space="preserve"> </w:t>
      </w:r>
      <w:r w:rsidR="003532B2" w:rsidRPr="003532B2">
        <w:rPr>
          <w:rFonts w:ascii="Times New Roman" w:hAnsi="Times New Roman" w:cs="Times New Roman"/>
        </w:rPr>
        <w:t xml:space="preserve">Международния транспортен обмен на територията на община Свиленград се осъществява и с Република Гърция чрез ГКПП „Капитан Петко Войвода” на границата с Гърция. В областта има още един граничен пункт за Гърция - ГКПП „Ивайловград-Кипринос”. </w:t>
      </w:r>
    </w:p>
    <w:p w:rsidR="00A1594D" w:rsidRPr="00CA59EB" w:rsidRDefault="00A1594D" w:rsidP="003532B2">
      <w:pPr>
        <w:keepNext/>
        <w:ind w:firstLine="902"/>
        <w:jc w:val="both"/>
        <w:rPr>
          <w:rFonts w:ascii="Times New Roman" w:hAnsi="Times New Roman" w:cs="Times New Roman"/>
          <w:b/>
        </w:rPr>
      </w:pPr>
      <w:r w:rsidRPr="00CA59EB">
        <w:rPr>
          <w:rFonts w:ascii="Times New Roman" w:hAnsi="Times New Roman" w:cs="Times New Roman"/>
          <w:b/>
        </w:rPr>
        <w:t>Релеф и климат</w:t>
      </w:r>
    </w:p>
    <w:p w:rsidR="00A1594D" w:rsidRPr="00F17644" w:rsidRDefault="00D143F0" w:rsidP="00A1594D">
      <w:pPr>
        <w:ind w:firstLine="900"/>
        <w:jc w:val="both"/>
        <w:rPr>
          <w:rFonts w:ascii="Times New Roman" w:hAnsi="Times New Roman" w:cs="Times New Roman"/>
        </w:rPr>
      </w:pPr>
      <w:r w:rsidRPr="00116A01">
        <w:rPr>
          <w:rFonts w:ascii="Times New Roman" w:hAnsi="Times New Roman" w:cs="Times New Roman"/>
        </w:rPr>
        <w:t>Ландшафтът на община Свиленград е разнообразен</w:t>
      </w:r>
      <w:r>
        <w:rPr>
          <w:rFonts w:ascii="Times New Roman" w:hAnsi="Times New Roman" w:cs="Times New Roman"/>
        </w:rPr>
        <w:t>.</w:t>
      </w:r>
      <w:r w:rsidR="003532B2">
        <w:rPr>
          <w:rFonts w:ascii="Times New Roman" w:hAnsi="Times New Roman" w:cs="Times New Roman"/>
        </w:rPr>
        <w:t xml:space="preserve"> </w:t>
      </w:r>
      <w:r w:rsidR="00116A01" w:rsidRPr="00116A01">
        <w:rPr>
          <w:rFonts w:ascii="Times New Roman" w:hAnsi="Times New Roman" w:cs="Times New Roman"/>
        </w:rPr>
        <w:t>Надморската височина варира основно в границите на 150-200 метра. Релефът е леко хълмист, като надморската височина намалява от северозапад към югоизток. Най-източните склонове на Родопите от юг, равнината по поречието на река Марица в центъра и Сакар планина на север, предопределят функционалното площоразпределение на територията. Централните й равнинни части са заети от високо ефективни и плодородни земеделски земи, а най-южните и северните - покрити с гори и слабо урбанизирани. Ландшафтът на община Свиленград е разнообразен</w:t>
      </w:r>
      <w:r>
        <w:rPr>
          <w:rFonts w:ascii="Times New Roman" w:hAnsi="Times New Roman" w:cs="Times New Roman"/>
        </w:rPr>
        <w:t xml:space="preserve"> </w:t>
      </w:r>
      <w:r w:rsidRPr="00D143F0">
        <w:rPr>
          <w:rFonts w:ascii="Times New Roman" w:hAnsi="Times New Roman" w:cs="Times New Roman"/>
        </w:rPr>
        <w:t>- както равнинен, така и хълмист и нископланински.</w:t>
      </w:r>
    </w:p>
    <w:p w:rsidR="00A1594D" w:rsidRDefault="003532B2" w:rsidP="00A1594D">
      <w:pPr>
        <w:ind w:firstLine="900"/>
        <w:jc w:val="both"/>
        <w:rPr>
          <w:rFonts w:ascii="Times New Roman" w:hAnsi="Times New Roman" w:cs="Times New Roman"/>
        </w:rPr>
      </w:pPr>
      <w:r w:rsidRPr="003532B2">
        <w:rPr>
          <w:rFonts w:ascii="Times New Roman" w:hAnsi="Times New Roman" w:cs="Times New Roman"/>
        </w:rPr>
        <w:t>Община Свиленград се намира в континентално-средиземноморската климатична област, което определя и континентално-средиземноморският тип климат на общината. Най-характерните белези на този тип климат са топлото лято и меката зима (януарските температури са над 0оС), сравнително малката годишна температурна амплитуда, есенно-зимният максимум на валежите и липсата на ежегодно устойчива снежна покривка.</w:t>
      </w:r>
      <w:r w:rsidR="00A1594D">
        <w:rPr>
          <w:rFonts w:ascii="Times New Roman" w:hAnsi="Times New Roman" w:cs="Times New Roman"/>
        </w:rPr>
        <w:t xml:space="preserve"> </w:t>
      </w:r>
    </w:p>
    <w:p w:rsidR="00A1594D" w:rsidRPr="003532B2" w:rsidRDefault="00A1594D" w:rsidP="003532B2">
      <w:pPr>
        <w:keepNext/>
        <w:ind w:firstLine="902"/>
        <w:jc w:val="both"/>
        <w:rPr>
          <w:rFonts w:ascii="Times New Roman" w:hAnsi="Times New Roman" w:cs="Times New Roman"/>
          <w:b/>
        </w:rPr>
      </w:pPr>
      <w:r w:rsidRPr="003532B2">
        <w:rPr>
          <w:rFonts w:ascii="Times New Roman" w:hAnsi="Times New Roman" w:cs="Times New Roman"/>
          <w:b/>
        </w:rPr>
        <w:t xml:space="preserve">Административно устройство и функции </w:t>
      </w:r>
    </w:p>
    <w:p w:rsidR="000F2578" w:rsidRPr="000F2578" w:rsidRDefault="000F2578" w:rsidP="000F2578">
      <w:pPr>
        <w:ind w:firstLine="900"/>
        <w:jc w:val="both"/>
        <w:rPr>
          <w:rFonts w:ascii="Times New Roman" w:hAnsi="Times New Roman" w:cs="Times New Roman"/>
        </w:rPr>
      </w:pPr>
      <w:r w:rsidRPr="000F2578">
        <w:rPr>
          <w:rFonts w:ascii="Times New Roman" w:hAnsi="Times New Roman" w:cs="Times New Roman"/>
        </w:rPr>
        <w:t xml:space="preserve">В административно отношение община Свиленград се състои от 24 населени места – 1 град (административния център – гр. Свиленград) и 23 села (Варник, Генералово, Дервишка могила, Димитровче, Капитан Андреево, Костур, Левка, Лисово, Маточина, Мезек, Михалич, Младиново, Момково, Мустрак, Пашово, Пъстрогор, Равна гора, Райкова могила, Сива река, Сладун, Студена, Чернодъб, Щит). </w:t>
      </w:r>
    </w:p>
    <w:p w:rsidR="00A1594D" w:rsidRPr="00F17644" w:rsidRDefault="00A1594D" w:rsidP="00A1594D">
      <w:pPr>
        <w:ind w:firstLine="900"/>
        <w:jc w:val="both"/>
        <w:rPr>
          <w:rFonts w:ascii="Times New Roman" w:hAnsi="Times New Roman" w:cs="Times New Roman"/>
        </w:rPr>
      </w:pPr>
      <w:r>
        <w:rPr>
          <w:rFonts w:ascii="Times New Roman" w:hAnsi="Times New Roman" w:cs="Times New Roman"/>
        </w:rPr>
        <w:t xml:space="preserve"> </w:t>
      </w:r>
      <w:r w:rsidRPr="00F17644">
        <w:rPr>
          <w:rFonts w:ascii="Times New Roman" w:hAnsi="Times New Roman" w:cs="Times New Roman"/>
        </w:rPr>
        <w:t xml:space="preserve">По данни </w:t>
      </w:r>
      <w:r>
        <w:rPr>
          <w:rFonts w:ascii="Times New Roman" w:hAnsi="Times New Roman" w:cs="Times New Roman"/>
        </w:rPr>
        <w:t>на НСИ за 2020 г.</w:t>
      </w:r>
      <w:r w:rsidRPr="00F17644">
        <w:rPr>
          <w:rFonts w:ascii="Times New Roman" w:hAnsi="Times New Roman" w:cs="Times New Roman"/>
        </w:rPr>
        <w:t xml:space="preserve"> населението на град </w:t>
      </w:r>
      <w:r w:rsidR="001A31E3">
        <w:rPr>
          <w:rFonts w:ascii="Times New Roman" w:hAnsi="Times New Roman" w:cs="Times New Roman"/>
        </w:rPr>
        <w:t>Свиленград</w:t>
      </w:r>
      <w:r w:rsidRPr="00F17644">
        <w:rPr>
          <w:rFonts w:ascii="Times New Roman" w:hAnsi="Times New Roman" w:cs="Times New Roman"/>
        </w:rPr>
        <w:t xml:space="preserve"> е </w:t>
      </w:r>
      <w:r w:rsidR="001A31E3" w:rsidRPr="001A31E3">
        <w:rPr>
          <w:rFonts w:ascii="Times New Roman" w:hAnsi="Times New Roman" w:cs="Times New Roman"/>
        </w:rPr>
        <w:t>17 108</w:t>
      </w:r>
      <w:r w:rsidR="001A31E3">
        <w:rPr>
          <w:rFonts w:ascii="Times New Roman" w:hAnsi="Times New Roman" w:cs="Times New Roman"/>
        </w:rPr>
        <w:t xml:space="preserve"> </w:t>
      </w:r>
      <w:r>
        <w:rPr>
          <w:rFonts w:ascii="Times New Roman" w:hAnsi="Times New Roman" w:cs="Times New Roman"/>
        </w:rPr>
        <w:t xml:space="preserve"> ж.</w:t>
      </w:r>
      <w:r w:rsidRPr="00F17644">
        <w:rPr>
          <w:rFonts w:ascii="Times New Roman" w:hAnsi="Times New Roman" w:cs="Times New Roman"/>
        </w:rPr>
        <w:t xml:space="preserve">, което представлява </w:t>
      </w:r>
      <w:r w:rsidR="003256CC">
        <w:rPr>
          <w:rFonts w:ascii="Times New Roman" w:hAnsi="Times New Roman" w:cs="Times New Roman"/>
        </w:rPr>
        <w:t>80,87</w:t>
      </w:r>
      <w:r w:rsidRPr="007D0081">
        <w:rPr>
          <w:rFonts w:ascii="Times New Roman" w:hAnsi="Times New Roman" w:cs="Times New Roman"/>
        </w:rPr>
        <w:t>%</w:t>
      </w:r>
      <w:r w:rsidRPr="00F17644">
        <w:rPr>
          <w:rFonts w:ascii="Times New Roman" w:hAnsi="Times New Roman" w:cs="Times New Roman"/>
        </w:rPr>
        <w:t xml:space="preserve"> от населението на </w:t>
      </w:r>
      <w:r>
        <w:rPr>
          <w:rFonts w:ascii="Times New Roman" w:hAnsi="Times New Roman" w:cs="Times New Roman"/>
        </w:rPr>
        <w:t xml:space="preserve">общината (общо </w:t>
      </w:r>
      <w:r w:rsidR="003256CC" w:rsidRPr="003256CC">
        <w:rPr>
          <w:rFonts w:ascii="Times New Roman" w:hAnsi="Times New Roman" w:cs="Times New Roman"/>
        </w:rPr>
        <w:t>21</w:t>
      </w:r>
      <w:r w:rsidR="003256CC" w:rsidRPr="001A31E3">
        <w:rPr>
          <w:rFonts w:ascii="Times New Roman" w:hAnsi="Times New Roman" w:cs="Times New Roman"/>
        </w:rPr>
        <w:t> </w:t>
      </w:r>
      <w:r w:rsidR="003256CC" w:rsidRPr="003256CC">
        <w:rPr>
          <w:rFonts w:ascii="Times New Roman" w:hAnsi="Times New Roman" w:cs="Times New Roman"/>
        </w:rPr>
        <w:t>154</w:t>
      </w:r>
      <w:r>
        <w:rPr>
          <w:rFonts w:ascii="Times New Roman" w:hAnsi="Times New Roman" w:cs="Times New Roman"/>
        </w:rPr>
        <w:t xml:space="preserve"> ж.)</w:t>
      </w:r>
      <w:r w:rsidRPr="00F17644">
        <w:rPr>
          <w:rFonts w:ascii="Times New Roman" w:hAnsi="Times New Roman" w:cs="Times New Roman"/>
        </w:rPr>
        <w:t xml:space="preserve">, останалите </w:t>
      </w:r>
      <w:r w:rsidR="003256CC" w:rsidRPr="003256CC">
        <w:rPr>
          <w:rFonts w:ascii="Times New Roman" w:hAnsi="Times New Roman" w:cs="Times New Roman"/>
        </w:rPr>
        <w:t>4 046</w:t>
      </w:r>
      <w:r>
        <w:rPr>
          <w:rFonts w:ascii="Times New Roman" w:hAnsi="Times New Roman" w:cs="Times New Roman"/>
        </w:rPr>
        <w:t xml:space="preserve"> </w:t>
      </w:r>
      <w:r w:rsidRPr="00F17644">
        <w:rPr>
          <w:rFonts w:ascii="Times New Roman" w:hAnsi="Times New Roman" w:cs="Times New Roman"/>
        </w:rPr>
        <w:t>души (</w:t>
      </w:r>
      <w:r w:rsidR="003256CC">
        <w:rPr>
          <w:rFonts w:ascii="Times New Roman" w:hAnsi="Times New Roman" w:cs="Times New Roman"/>
        </w:rPr>
        <w:t>19,13</w:t>
      </w:r>
      <w:r w:rsidRPr="006B642D">
        <w:rPr>
          <w:rFonts w:ascii="Times New Roman" w:hAnsi="Times New Roman" w:cs="Times New Roman"/>
        </w:rPr>
        <w:t>%</w:t>
      </w:r>
      <w:r w:rsidRPr="00F17644">
        <w:rPr>
          <w:rFonts w:ascii="Times New Roman" w:hAnsi="Times New Roman" w:cs="Times New Roman"/>
        </w:rPr>
        <w:t xml:space="preserve">) живеят в прилежащите към </w:t>
      </w:r>
      <w:r>
        <w:rPr>
          <w:rFonts w:ascii="Times New Roman" w:hAnsi="Times New Roman" w:cs="Times New Roman"/>
        </w:rPr>
        <w:t>общината 2</w:t>
      </w:r>
      <w:r w:rsidR="00B829C7">
        <w:rPr>
          <w:rFonts w:ascii="Times New Roman" w:hAnsi="Times New Roman" w:cs="Times New Roman"/>
        </w:rPr>
        <w:t>3</w:t>
      </w:r>
      <w:r w:rsidRPr="00F17644">
        <w:rPr>
          <w:rFonts w:ascii="Times New Roman" w:hAnsi="Times New Roman" w:cs="Times New Roman"/>
        </w:rPr>
        <w:t xml:space="preserve"> села. </w:t>
      </w:r>
    </w:p>
    <w:p w:rsidR="00A1594D" w:rsidRPr="00F17644" w:rsidRDefault="00A1594D" w:rsidP="00A1594D">
      <w:pPr>
        <w:ind w:firstLine="900"/>
        <w:jc w:val="both"/>
        <w:rPr>
          <w:rFonts w:ascii="Times New Roman" w:hAnsi="Times New Roman" w:cs="Times New Roman"/>
        </w:rPr>
      </w:pPr>
    </w:p>
    <w:p w:rsidR="00A1594D" w:rsidRPr="00BD544C" w:rsidRDefault="00A1594D" w:rsidP="00BD544C">
      <w:pPr>
        <w:keepNext/>
        <w:ind w:firstLine="902"/>
        <w:jc w:val="both"/>
        <w:rPr>
          <w:rFonts w:ascii="Times New Roman" w:hAnsi="Times New Roman" w:cs="Times New Roman"/>
          <w:b/>
        </w:rPr>
      </w:pPr>
      <w:r w:rsidRPr="00BD544C">
        <w:rPr>
          <w:rFonts w:ascii="Times New Roman" w:hAnsi="Times New Roman" w:cs="Times New Roman"/>
          <w:b/>
        </w:rPr>
        <w:t xml:space="preserve">Транспортни връзки </w:t>
      </w:r>
    </w:p>
    <w:p w:rsidR="00234BA7" w:rsidRPr="00234BA7" w:rsidRDefault="002B21D7" w:rsidP="00234BA7">
      <w:pPr>
        <w:ind w:firstLine="900"/>
        <w:jc w:val="both"/>
        <w:rPr>
          <w:rFonts w:ascii="Times New Roman" w:hAnsi="Times New Roman" w:cs="Times New Roman"/>
        </w:rPr>
      </w:pPr>
      <w:r w:rsidRPr="002B21D7">
        <w:rPr>
          <w:rFonts w:ascii="Times New Roman" w:hAnsi="Times New Roman" w:cs="Times New Roman"/>
        </w:rPr>
        <w:t xml:space="preserve">Транспортната инфраструктура на територията на община Свиленград е подчинена на преминаващия през нея Европейски транспортен коридор ЕК №4, формиран от автомобилно и ж.п. трасе, които осъществяват най- важната връзка на Европа с Близкия </w:t>
      </w:r>
      <w:r w:rsidRPr="002B21D7">
        <w:rPr>
          <w:rFonts w:ascii="Times New Roman" w:hAnsi="Times New Roman" w:cs="Times New Roman"/>
        </w:rPr>
        <w:lastRenderedPageBreak/>
        <w:t>Изток и Азия. Този коридор в района на общината е трасето на автомагистрала „Марица”.</w:t>
      </w:r>
      <w:r w:rsidR="001E4BB3">
        <w:rPr>
          <w:rFonts w:ascii="Times New Roman" w:hAnsi="Times New Roman" w:cs="Times New Roman"/>
        </w:rPr>
        <w:t xml:space="preserve"> </w:t>
      </w:r>
      <w:r w:rsidR="001E4BB3" w:rsidRPr="001E4BB3">
        <w:rPr>
          <w:rFonts w:ascii="Times New Roman" w:hAnsi="Times New Roman" w:cs="Times New Roman"/>
        </w:rPr>
        <w:t>Тя свързва АМ „Тракия“ при ПВ Оризово с Република Турция при ГКПП Капитан Андреево.</w:t>
      </w:r>
      <w:r w:rsidR="001E4BB3">
        <w:rPr>
          <w:rFonts w:ascii="Times New Roman" w:hAnsi="Times New Roman" w:cs="Times New Roman"/>
        </w:rPr>
        <w:t xml:space="preserve"> О</w:t>
      </w:r>
      <w:r w:rsidR="001E4BB3" w:rsidRPr="001E4BB3">
        <w:rPr>
          <w:rFonts w:ascii="Times New Roman" w:hAnsi="Times New Roman" w:cs="Times New Roman"/>
        </w:rPr>
        <w:t>т южната страна на река Марица, преминава и първокласният път, по който още от гр. Любимец, се отклонява трафика за Гърция чрез контактен пункт Капитан Петко войвода.</w:t>
      </w:r>
      <w:r w:rsidR="00234BA7">
        <w:rPr>
          <w:rFonts w:ascii="Times New Roman" w:hAnsi="Times New Roman" w:cs="Times New Roman"/>
        </w:rPr>
        <w:t xml:space="preserve"> </w:t>
      </w:r>
      <w:r w:rsidR="00234BA7" w:rsidRPr="00234BA7">
        <w:rPr>
          <w:rFonts w:ascii="Times New Roman" w:hAnsi="Times New Roman" w:cs="Times New Roman"/>
        </w:rPr>
        <w:t xml:space="preserve">Състоянието и на двата пътя е добро, като настилка и поддържане, но по своите характеристики - пропускателна способност и габарити, не отговаря на функциите им. По тези два пътя (събират се в гр. Любимец), общината осъществява връзките си с вътрешността на страната - към областния център гр. Хасково, към градовете Пловдив и София. </w:t>
      </w:r>
    </w:p>
    <w:p w:rsidR="00A1594D" w:rsidRDefault="00234BA7" w:rsidP="00A1594D">
      <w:pPr>
        <w:ind w:firstLine="900"/>
        <w:jc w:val="both"/>
        <w:rPr>
          <w:rFonts w:ascii="Times New Roman" w:hAnsi="Times New Roman" w:cs="Times New Roman"/>
        </w:rPr>
      </w:pPr>
      <w:r w:rsidRPr="00234BA7">
        <w:rPr>
          <w:rFonts w:ascii="Times New Roman" w:hAnsi="Times New Roman" w:cs="Times New Roman"/>
        </w:rPr>
        <w:t>Връзката със северните части на България се осъществява от второкласен път ІІ-55 Свиленград- Нова Загора- Велико Търново, а от него чрез ІІ-76 - през Тополовград и за Бургас.</w:t>
      </w:r>
    </w:p>
    <w:p w:rsidR="00234BA7" w:rsidRPr="00AA631B" w:rsidRDefault="00234BA7" w:rsidP="00A1594D">
      <w:pPr>
        <w:ind w:firstLine="900"/>
        <w:jc w:val="both"/>
        <w:rPr>
          <w:rFonts w:ascii="Times New Roman" w:hAnsi="Times New Roman" w:cs="Times New Roman"/>
        </w:rPr>
      </w:pPr>
      <w:r w:rsidRPr="00234BA7">
        <w:rPr>
          <w:rFonts w:ascii="Times New Roman" w:hAnsi="Times New Roman" w:cs="Times New Roman"/>
        </w:rPr>
        <w:t>Изградената пътна мрежа на територията на община Свиленград включва общо 156,381 км пътища от републиканската пътна мрежа и 316 км местни пътища. От Републиканската пътна мрежа преминават изцяло или частично 9 пътя</w:t>
      </w:r>
      <w:r>
        <w:rPr>
          <w:rFonts w:ascii="Times New Roman" w:hAnsi="Times New Roman" w:cs="Times New Roman"/>
        </w:rPr>
        <w:t xml:space="preserve">. </w:t>
      </w:r>
    </w:p>
    <w:p w:rsidR="00A1594D" w:rsidRDefault="00EA443E" w:rsidP="00A1594D">
      <w:pPr>
        <w:ind w:firstLine="900"/>
        <w:jc w:val="both"/>
        <w:rPr>
          <w:rFonts w:ascii="Times New Roman" w:hAnsi="Times New Roman" w:cs="Times New Roman"/>
        </w:rPr>
      </w:pPr>
      <w:r w:rsidRPr="00EA443E">
        <w:rPr>
          <w:rFonts w:ascii="Times New Roman" w:hAnsi="Times New Roman" w:cs="Times New Roman"/>
        </w:rPr>
        <w:t>Освен магистралата и първокласните пътища, които са в много добро състояние, цялата пътна мрежа на територията на община Свиленград обхваща и другите класове пътища : второкласни (33,4 км) в добро състояние, третокласни (42,7 км) в средно състояние, четвъртокласни (125,1 км) в лошо състояние. Качеството на пътната настилка (извън магистралните трасета) се подобрява през последните години. Все пак, като цяло, състоянието на пътната мрежа на територията до известна степен не отговаря на националните и европейските критерии и изисквания за сигурност, по габаритите и за допустимо натоварване.</w:t>
      </w:r>
      <w:r w:rsidR="00406DB6">
        <w:rPr>
          <w:rFonts w:ascii="Times New Roman" w:hAnsi="Times New Roman" w:cs="Times New Roman"/>
        </w:rPr>
        <w:t xml:space="preserve"> </w:t>
      </w:r>
    </w:p>
    <w:p w:rsidR="00406DB6" w:rsidRDefault="00406DB6" w:rsidP="00406DB6">
      <w:pPr>
        <w:ind w:firstLine="900"/>
        <w:jc w:val="both"/>
        <w:rPr>
          <w:rFonts w:ascii="Times New Roman" w:hAnsi="Times New Roman" w:cs="Times New Roman"/>
        </w:rPr>
      </w:pPr>
      <w:r w:rsidRPr="00406DB6">
        <w:rPr>
          <w:rFonts w:ascii="Times New Roman" w:hAnsi="Times New Roman" w:cs="Times New Roman"/>
        </w:rPr>
        <w:t>Общинската пътна мрежа е добре изградена като осигурява достъп до всички населени места в рамките на общината. През последните години в голямата си част същата е напълно рехабилитирана с европейски средства и в</w:t>
      </w:r>
      <w:r>
        <w:rPr>
          <w:rFonts w:ascii="Times New Roman" w:hAnsi="Times New Roman" w:cs="Times New Roman"/>
        </w:rPr>
        <w:t xml:space="preserve"> </w:t>
      </w:r>
      <w:r w:rsidRPr="00406DB6">
        <w:rPr>
          <w:rFonts w:ascii="Times New Roman" w:hAnsi="Times New Roman" w:cs="Times New Roman"/>
        </w:rPr>
        <w:t>много добро техническо състояние, за сметка на тази част от пътната мрежа, която е собственост на държавата.</w:t>
      </w:r>
      <w:r>
        <w:rPr>
          <w:rFonts w:ascii="Times New Roman" w:hAnsi="Times New Roman" w:cs="Times New Roman"/>
        </w:rPr>
        <w:t xml:space="preserve"> </w:t>
      </w:r>
      <w:r w:rsidRPr="00406DB6">
        <w:rPr>
          <w:rFonts w:ascii="Times New Roman" w:hAnsi="Times New Roman" w:cs="Times New Roman"/>
        </w:rPr>
        <w:t>Дължина на пътищата от републиканската пътна мрежа е 180 км., като състоянието и е незадоволително.</w:t>
      </w:r>
    </w:p>
    <w:p w:rsidR="009310FD" w:rsidRDefault="00F63790" w:rsidP="00F63790">
      <w:pPr>
        <w:ind w:firstLine="900"/>
        <w:jc w:val="both"/>
        <w:rPr>
          <w:rFonts w:ascii="Times New Roman" w:hAnsi="Times New Roman" w:cs="Times New Roman"/>
        </w:rPr>
      </w:pPr>
      <w:r w:rsidRPr="00F63790">
        <w:rPr>
          <w:rFonts w:ascii="Times New Roman" w:hAnsi="Times New Roman" w:cs="Times New Roman"/>
        </w:rPr>
        <w:t xml:space="preserve">Основната част от уличната мрежа </w:t>
      </w:r>
      <w:r>
        <w:rPr>
          <w:rFonts w:ascii="Times New Roman" w:hAnsi="Times New Roman" w:cs="Times New Roman"/>
        </w:rPr>
        <w:t xml:space="preserve">на града </w:t>
      </w:r>
      <w:r w:rsidRPr="00F63790">
        <w:rPr>
          <w:rFonts w:ascii="Times New Roman" w:hAnsi="Times New Roman" w:cs="Times New Roman"/>
        </w:rPr>
        <w:t>е с асфалтова настилка. Улиците от главната улична мрежа са асфалтирани. Общото състояние на уличната мрежа е добро. Рехабилитирани са около 80% от улиците в град Свиленград.</w:t>
      </w:r>
      <w:r>
        <w:rPr>
          <w:rFonts w:ascii="Times New Roman" w:hAnsi="Times New Roman" w:cs="Times New Roman"/>
        </w:rPr>
        <w:t xml:space="preserve"> </w:t>
      </w:r>
    </w:p>
    <w:p w:rsidR="009310FD" w:rsidRDefault="00F63790" w:rsidP="00F63790">
      <w:pPr>
        <w:ind w:firstLine="900"/>
        <w:jc w:val="both"/>
        <w:rPr>
          <w:rFonts w:ascii="Times New Roman" w:hAnsi="Times New Roman" w:cs="Times New Roman"/>
        </w:rPr>
      </w:pPr>
      <w:r w:rsidRPr="00F63790">
        <w:rPr>
          <w:rFonts w:ascii="Times New Roman" w:hAnsi="Times New Roman" w:cs="Times New Roman"/>
        </w:rPr>
        <w:t xml:space="preserve">По-особено внимание заслужава проблемът по второстепенната улична мрежа, </w:t>
      </w:r>
      <w:r>
        <w:rPr>
          <w:rFonts w:ascii="Times New Roman" w:hAnsi="Times New Roman" w:cs="Times New Roman"/>
        </w:rPr>
        <w:t>която е</w:t>
      </w:r>
      <w:r w:rsidRPr="00F63790">
        <w:rPr>
          <w:rFonts w:ascii="Times New Roman" w:hAnsi="Times New Roman" w:cs="Times New Roman"/>
        </w:rPr>
        <w:t xml:space="preserve"> в лошо състояние</w:t>
      </w:r>
      <w:r w:rsidR="009310FD">
        <w:rPr>
          <w:rFonts w:ascii="Times New Roman" w:hAnsi="Times New Roman" w:cs="Times New Roman"/>
        </w:rPr>
        <w:t xml:space="preserve"> и се</w:t>
      </w:r>
      <w:r w:rsidRPr="00F63790">
        <w:rPr>
          <w:rFonts w:ascii="Times New Roman" w:hAnsi="Times New Roman" w:cs="Times New Roman"/>
        </w:rPr>
        <w:t xml:space="preserve"> нужда</w:t>
      </w:r>
      <w:r w:rsidR="009310FD">
        <w:rPr>
          <w:rFonts w:ascii="Times New Roman" w:hAnsi="Times New Roman" w:cs="Times New Roman"/>
        </w:rPr>
        <w:t>е</w:t>
      </w:r>
      <w:r w:rsidRPr="00F63790">
        <w:rPr>
          <w:rFonts w:ascii="Times New Roman" w:hAnsi="Times New Roman" w:cs="Times New Roman"/>
        </w:rPr>
        <w:t xml:space="preserve"> от преасфалтиране. На много от </w:t>
      </w:r>
      <w:r w:rsidR="009310FD">
        <w:rPr>
          <w:rFonts w:ascii="Times New Roman" w:hAnsi="Times New Roman" w:cs="Times New Roman"/>
        </w:rPr>
        <w:t>улиците от второстепенната мрежа</w:t>
      </w:r>
      <w:r w:rsidRPr="00F63790">
        <w:rPr>
          <w:rFonts w:ascii="Times New Roman" w:hAnsi="Times New Roman" w:cs="Times New Roman"/>
        </w:rPr>
        <w:t xml:space="preserve"> не е извършван никакъв ремонт през последните 15 години. </w:t>
      </w:r>
    </w:p>
    <w:p w:rsidR="00F63790" w:rsidRDefault="00F63790" w:rsidP="00F63790">
      <w:pPr>
        <w:ind w:firstLine="900"/>
        <w:jc w:val="both"/>
        <w:rPr>
          <w:rFonts w:ascii="Times New Roman" w:hAnsi="Times New Roman" w:cs="Times New Roman"/>
        </w:rPr>
      </w:pPr>
      <w:r w:rsidRPr="00F63790">
        <w:rPr>
          <w:rFonts w:ascii="Times New Roman" w:hAnsi="Times New Roman" w:cs="Times New Roman"/>
        </w:rPr>
        <w:t xml:space="preserve">Като цяло, състоянието на уличната мрежа в селата на територията на община Свиленград се определя като незадоволително. Съществува необходимост от ремонт и/или полагане на изцяло нова настилка на повечето улици в селата. Много от улиците са без тротоари, а изградените се нуждаят от ремонт. </w:t>
      </w:r>
    </w:p>
    <w:p w:rsidR="00BD544C" w:rsidRPr="00F63790" w:rsidRDefault="00BD544C" w:rsidP="00F63790">
      <w:pPr>
        <w:ind w:firstLine="900"/>
        <w:jc w:val="both"/>
        <w:rPr>
          <w:rFonts w:ascii="Times New Roman" w:hAnsi="Times New Roman" w:cs="Times New Roman"/>
        </w:rPr>
      </w:pPr>
    </w:p>
    <w:p w:rsidR="00A1594D" w:rsidRPr="00BD544C" w:rsidRDefault="00A1594D" w:rsidP="00BD544C">
      <w:pPr>
        <w:keepNext/>
        <w:ind w:firstLine="902"/>
        <w:jc w:val="both"/>
        <w:rPr>
          <w:rFonts w:ascii="Times New Roman" w:hAnsi="Times New Roman" w:cs="Times New Roman"/>
          <w:b/>
        </w:rPr>
      </w:pPr>
      <w:r w:rsidRPr="00BD544C">
        <w:rPr>
          <w:rFonts w:ascii="Times New Roman" w:hAnsi="Times New Roman" w:cs="Times New Roman"/>
          <w:b/>
        </w:rPr>
        <w:t>Социално-демографска характеристика</w:t>
      </w:r>
    </w:p>
    <w:p w:rsidR="00A1594D" w:rsidRDefault="008F6DDC" w:rsidP="00A1594D">
      <w:pPr>
        <w:ind w:firstLine="900"/>
        <w:jc w:val="both"/>
        <w:rPr>
          <w:rFonts w:ascii="Times New Roman" w:hAnsi="Times New Roman" w:cs="Times New Roman"/>
        </w:rPr>
      </w:pPr>
      <w:r w:rsidRPr="008F6DDC">
        <w:rPr>
          <w:rFonts w:ascii="Times New Roman" w:hAnsi="Times New Roman" w:cs="Times New Roman"/>
        </w:rPr>
        <w:t>В периода 2014-2019</w:t>
      </w:r>
      <w:r w:rsidR="008C3248">
        <w:rPr>
          <w:rFonts w:ascii="Times New Roman" w:hAnsi="Times New Roman" w:cs="Times New Roman"/>
        </w:rPr>
        <w:t xml:space="preserve"> г.</w:t>
      </w:r>
      <w:r w:rsidRPr="008F6DDC">
        <w:rPr>
          <w:rFonts w:ascii="Times New Roman" w:hAnsi="Times New Roman" w:cs="Times New Roman"/>
        </w:rPr>
        <w:t xml:space="preserve"> броят на населението в общината намалява, което съответства на тенденциите характерни за област Хасково, ЮЦР и страната като цяло. Динамиката на населението показва трайна тенденция на намаляване във всички населени места на общината, като в периода от края на 2014 г. до края 2019 г., населението на общината е намаляло с над 1500 души, или 6,6%. По темп на намаляване на населението община Свиленград се нарежда след общините Тополовград (-9,2%), Димитровград (-8,6%), Ивайловград (-6,8%) и Любимец (-6,8%) като темпът на намаляване на населението в този период изпреварва и общия темп на намаляване на населението за областта (-5,2%).</w:t>
      </w:r>
      <w:r>
        <w:rPr>
          <w:rFonts w:ascii="Times New Roman" w:hAnsi="Times New Roman" w:cs="Times New Roman"/>
        </w:rPr>
        <w:t xml:space="preserve"> </w:t>
      </w:r>
      <w:r w:rsidRPr="008F6DDC">
        <w:rPr>
          <w:rFonts w:ascii="Times New Roman" w:hAnsi="Times New Roman" w:cs="Times New Roman"/>
        </w:rPr>
        <w:t>На фона на намаляване на общия брой на населението в общината, протичащите демографски процеси ще доведат до обезлюдяване на определени села.</w:t>
      </w:r>
    </w:p>
    <w:p w:rsidR="008039ED" w:rsidRPr="008039ED" w:rsidRDefault="008039ED" w:rsidP="008039ED">
      <w:pPr>
        <w:ind w:firstLine="900"/>
        <w:jc w:val="both"/>
        <w:rPr>
          <w:rFonts w:ascii="Times New Roman" w:hAnsi="Times New Roman" w:cs="Times New Roman"/>
        </w:rPr>
      </w:pPr>
      <w:r w:rsidRPr="008039ED">
        <w:rPr>
          <w:rFonts w:ascii="Times New Roman" w:hAnsi="Times New Roman" w:cs="Times New Roman"/>
        </w:rPr>
        <w:t xml:space="preserve">Към 31.12.2019 г. населението в община Свиленград под трудоспособна възраст е 3 264 души (15,3%), а над трудоспособна възраст – души 5 513 (25,2%). Населението в трудоспособна възраст в общината е 59,2%, като 81% от трудоспособното население е съсредоточено в гр. Свиленград. В периода 2014-2019 г. се наблюдава устойчива тенденция </w:t>
      </w:r>
      <w:r w:rsidRPr="008039ED">
        <w:rPr>
          <w:rFonts w:ascii="Times New Roman" w:hAnsi="Times New Roman" w:cs="Times New Roman"/>
        </w:rPr>
        <w:lastRenderedPageBreak/>
        <w:t>на намаляване на относителния дял на подтрудоспособното население и населението в трудоспособна възраст и увеличаване дела на населението в над-трудоспособна възраст. Населението в трудоспособна възраст намалява с изпреварващи темпове, което води до увеличаване на относителния дял на над трудоспособното население.</w:t>
      </w:r>
    </w:p>
    <w:p w:rsidR="00A1594D" w:rsidRPr="00F17644" w:rsidRDefault="00A1594D" w:rsidP="00A1594D">
      <w:pPr>
        <w:ind w:firstLine="900"/>
        <w:jc w:val="both"/>
        <w:rPr>
          <w:rFonts w:ascii="Times New Roman" w:hAnsi="Times New Roman" w:cs="Times New Roman"/>
        </w:rPr>
      </w:pPr>
    </w:p>
    <w:p w:rsidR="00A1594D" w:rsidRPr="00BD544C" w:rsidRDefault="00A1594D" w:rsidP="00BD544C">
      <w:pPr>
        <w:keepNext/>
        <w:ind w:firstLine="902"/>
        <w:jc w:val="both"/>
        <w:rPr>
          <w:rFonts w:ascii="Times New Roman" w:hAnsi="Times New Roman" w:cs="Times New Roman"/>
          <w:b/>
        </w:rPr>
      </w:pPr>
      <w:r w:rsidRPr="00BD544C">
        <w:rPr>
          <w:rFonts w:ascii="Times New Roman" w:hAnsi="Times New Roman" w:cs="Times New Roman"/>
          <w:b/>
        </w:rPr>
        <w:t>Безработица и трудова заетост</w:t>
      </w:r>
    </w:p>
    <w:p w:rsidR="00A31255" w:rsidRDefault="00A31255" w:rsidP="00A1594D">
      <w:pPr>
        <w:ind w:firstLine="900"/>
        <w:jc w:val="both"/>
        <w:rPr>
          <w:rFonts w:ascii="Times New Roman" w:hAnsi="Times New Roman" w:cs="Times New Roman"/>
        </w:rPr>
      </w:pPr>
      <w:r w:rsidRPr="00A31255">
        <w:rPr>
          <w:rFonts w:ascii="Times New Roman" w:hAnsi="Times New Roman" w:cs="Times New Roman"/>
        </w:rPr>
        <w:t>По данни на НСИ в периода 2014-2018 г. значително се повишена броят на наетите и заетите в нефинансовите предприятия на територията на общината.</w:t>
      </w:r>
    </w:p>
    <w:p w:rsidR="00A31255" w:rsidRPr="00A31255" w:rsidRDefault="00A31255" w:rsidP="00A31255">
      <w:pPr>
        <w:ind w:firstLine="900"/>
        <w:jc w:val="both"/>
        <w:rPr>
          <w:rFonts w:ascii="Times New Roman" w:hAnsi="Times New Roman" w:cs="Times New Roman"/>
        </w:rPr>
      </w:pPr>
      <w:r w:rsidRPr="00A31255">
        <w:rPr>
          <w:rFonts w:ascii="Times New Roman" w:hAnsi="Times New Roman" w:cs="Times New Roman"/>
        </w:rPr>
        <w:t xml:space="preserve">По данни на НСИ броят на наетите лица в нефинансовите предприятия на територията на община Свиленград е 4 452 души, като спрямо 2014 </w:t>
      </w:r>
      <w:r>
        <w:rPr>
          <w:rFonts w:ascii="Times New Roman" w:hAnsi="Times New Roman" w:cs="Times New Roman"/>
        </w:rPr>
        <w:t>г. броят им се увеличава с 15%.</w:t>
      </w:r>
      <w:r w:rsidRPr="00A31255">
        <w:rPr>
          <w:rFonts w:ascii="Times New Roman" w:hAnsi="Times New Roman" w:cs="Times New Roman"/>
        </w:rPr>
        <w:t xml:space="preserve"> Броят на заетите в нефинансовите предприятия към 2018 г. е 5 563 души, като спрямо 2014 г.</w:t>
      </w:r>
      <w:r>
        <w:rPr>
          <w:rFonts w:ascii="Times New Roman" w:hAnsi="Times New Roman" w:cs="Times New Roman"/>
        </w:rPr>
        <w:t xml:space="preserve"> броят им се увеличава със 17%. </w:t>
      </w:r>
      <w:r w:rsidRPr="00A31255">
        <w:rPr>
          <w:rFonts w:ascii="Times New Roman" w:hAnsi="Times New Roman" w:cs="Times New Roman"/>
        </w:rPr>
        <w:t xml:space="preserve">Най-голям брой заети са в сферата на услугите- 21,3% от заетите са съсредоточени в дейностите “Търговия и ремонт на автомобили“, 13% са заети в дейностите по „Транспорт, складиране и пощи“, а заетите в хотелиерството са 9,6%. 14,2% са заетите в преработващата промишленост като спрямо 2014 броят им се увеличава с 3,3 процентни пункта, но относителния им дял намалява с три процентни пункта. В периода 2014-2018 г. намалява както в относително , така и в реално изражение броят на заетите в хуманното здравеопазване и социалните дейности, като към 2018 г. там са заети 4,3 % от общия брой на заетите. </w:t>
      </w:r>
    </w:p>
    <w:p w:rsidR="00A31255" w:rsidRPr="00A31255" w:rsidRDefault="006738EC" w:rsidP="00A31255">
      <w:pPr>
        <w:ind w:firstLine="900"/>
        <w:jc w:val="both"/>
        <w:rPr>
          <w:rFonts w:ascii="Times New Roman" w:hAnsi="Times New Roman" w:cs="Times New Roman"/>
        </w:rPr>
      </w:pPr>
      <w:r>
        <w:rPr>
          <w:rFonts w:ascii="Times New Roman" w:hAnsi="Times New Roman" w:cs="Times New Roman"/>
        </w:rPr>
        <w:t>М</w:t>
      </w:r>
      <w:r w:rsidRPr="006738EC">
        <w:rPr>
          <w:rFonts w:ascii="Times New Roman" w:hAnsi="Times New Roman" w:cs="Times New Roman"/>
        </w:rPr>
        <w:t>естният пазар на труда на територията на община Свиленград не е дотам диверсифициран и остава силно зависим от развитието на сектора на услугите, където са заети 48,9% от заетите в нефинансовите предприятия. Основно благодарение на силното развитие на този сектор в периода 2014-2019 г. община Свиленград се характеризира с един от най-ниските коефициенти на трайна безработица- за цялата област – 0,6%. Периодът от 2014 г. до края на 2019 г. се характеризира с небивал успех на пазара на труда, на който безработицата бележи своето дъно през 2019 г. от 6,3%, основно поради бурното развитие на сектора на услугите. Точно поради тази причина ударът от последвалата криза на пазара на труда в следствие на епидемията от Ковид-19 се усеща изключително силно на местния пазар на труда. Най-тежко от кризата са засегнати туристическо-развлекателният бранш, както и свързаните с него транспорт, логистика, културни и спортни активности.</w:t>
      </w:r>
    </w:p>
    <w:p w:rsidR="006738EC" w:rsidRPr="006738EC" w:rsidRDefault="006738EC" w:rsidP="006738EC">
      <w:pPr>
        <w:ind w:firstLine="900"/>
        <w:jc w:val="both"/>
        <w:rPr>
          <w:rFonts w:ascii="Times New Roman" w:hAnsi="Times New Roman" w:cs="Times New Roman"/>
        </w:rPr>
      </w:pPr>
      <w:r w:rsidRPr="006738EC">
        <w:rPr>
          <w:rFonts w:ascii="Times New Roman" w:hAnsi="Times New Roman" w:cs="Times New Roman"/>
        </w:rPr>
        <w:t>Традиционно, равнището на безработица за община Свиленград е значително под средните стойности за област Хасково, като през последните години се утвърждава като една от общините с най-ниско равнище на безработица в областта</w:t>
      </w:r>
      <w:r>
        <w:rPr>
          <w:rFonts w:ascii="Times New Roman" w:hAnsi="Times New Roman" w:cs="Times New Roman"/>
        </w:rPr>
        <w:t>.</w:t>
      </w:r>
      <w:r w:rsidRPr="006738EC">
        <w:rPr>
          <w:rFonts w:ascii="Times New Roman" w:hAnsi="Times New Roman" w:cs="Times New Roman"/>
        </w:rPr>
        <w:t xml:space="preserve"> </w:t>
      </w:r>
    </w:p>
    <w:p w:rsidR="00A31255" w:rsidRPr="00934A35" w:rsidRDefault="00A31255" w:rsidP="00A1594D">
      <w:pPr>
        <w:ind w:firstLine="900"/>
        <w:jc w:val="both"/>
        <w:rPr>
          <w:rFonts w:ascii="Times New Roman" w:hAnsi="Times New Roman" w:cs="Times New Roman"/>
        </w:rPr>
      </w:pPr>
    </w:p>
    <w:p w:rsidR="00A1594D" w:rsidRPr="0015529E" w:rsidRDefault="00A1594D" w:rsidP="00A1594D">
      <w:pPr>
        <w:ind w:firstLine="900"/>
        <w:jc w:val="both"/>
        <w:rPr>
          <w:rFonts w:ascii="Times New Roman" w:hAnsi="Times New Roman" w:cs="Times New Roman"/>
        </w:rPr>
      </w:pPr>
    </w:p>
    <w:p w:rsidR="00A1594D" w:rsidRPr="004D4A85" w:rsidRDefault="00A1594D" w:rsidP="004D4A85">
      <w:pPr>
        <w:keepNext/>
        <w:ind w:firstLine="902"/>
        <w:jc w:val="both"/>
        <w:rPr>
          <w:rFonts w:ascii="Times New Roman" w:hAnsi="Times New Roman" w:cs="Times New Roman"/>
          <w:b/>
        </w:rPr>
      </w:pPr>
      <w:r w:rsidRPr="004D4A85">
        <w:rPr>
          <w:rFonts w:ascii="Times New Roman" w:hAnsi="Times New Roman" w:cs="Times New Roman"/>
          <w:b/>
        </w:rPr>
        <w:t>Показатели за доходи</w:t>
      </w:r>
    </w:p>
    <w:p w:rsidR="004D4A85" w:rsidRPr="004D4A85" w:rsidRDefault="004D4A85" w:rsidP="004D4A85">
      <w:pPr>
        <w:ind w:firstLine="900"/>
        <w:jc w:val="both"/>
        <w:rPr>
          <w:rFonts w:ascii="Times New Roman" w:hAnsi="Times New Roman" w:cs="Times New Roman"/>
        </w:rPr>
      </w:pPr>
      <w:r w:rsidRPr="004D4A85">
        <w:rPr>
          <w:rFonts w:ascii="Times New Roman" w:hAnsi="Times New Roman" w:cs="Times New Roman"/>
        </w:rPr>
        <w:t xml:space="preserve">Средната годишна работна заплата на наетите лица по трудово и служебно правоотношение в община Свиленград през 2018 </w:t>
      </w:r>
      <w:r w:rsidR="008C3248">
        <w:rPr>
          <w:rFonts w:ascii="Times New Roman" w:hAnsi="Times New Roman" w:cs="Times New Roman"/>
        </w:rPr>
        <w:t xml:space="preserve">г. </w:t>
      </w:r>
      <w:r w:rsidRPr="004D4A85">
        <w:rPr>
          <w:rFonts w:ascii="Times New Roman" w:hAnsi="Times New Roman" w:cs="Times New Roman"/>
        </w:rPr>
        <w:t xml:space="preserve">остава по-ниска от средната за страната и областта - 9 226 лв., като спрямо 2014 г. се повишава с 26,3 процентни пункта, при темп на нарастване за страната за същия период от 28,3 процентни пункта, а за областта – 27,8%. </w:t>
      </w:r>
    </w:p>
    <w:p w:rsidR="00A1594D" w:rsidRPr="00F17644" w:rsidRDefault="00A1594D" w:rsidP="00A1594D">
      <w:pPr>
        <w:ind w:firstLine="780"/>
        <w:jc w:val="both"/>
        <w:rPr>
          <w:rFonts w:ascii="Times New Roman" w:hAnsi="Times New Roman" w:cs="Times New Roman"/>
          <w:lang w:bidi="bg-BG"/>
        </w:rPr>
      </w:pPr>
    </w:p>
    <w:p w:rsidR="00A1594D" w:rsidRPr="00F17644" w:rsidRDefault="00A1594D" w:rsidP="00A1594D">
      <w:pPr>
        <w:ind w:firstLine="780"/>
        <w:jc w:val="both"/>
        <w:rPr>
          <w:rFonts w:ascii="Times New Roman" w:hAnsi="Times New Roman" w:cs="Times New Roman"/>
          <w:lang w:bidi="bg-BG"/>
        </w:rPr>
      </w:pPr>
    </w:p>
    <w:p w:rsidR="00A1594D" w:rsidRPr="00883E13" w:rsidRDefault="00A1594D" w:rsidP="00883E13">
      <w:pPr>
        <w:keepNext/>
        <w:ind w:firstLine="902"/>
        <w:jc w:val="both"/>
        <w:rPr>
          <w:rFonts w:ascii="Times New Roman" w:hAnsi="Times New Roman" w:cs="Times New Roman"/>
          <w:b/>
        </w:rPr>
      </w:pPr>
      <w:r w:rsidRPr="00883E13">
        <w:rPr>
          <w:rFonts w:ascii="Times New Roman" w:hAnsi="Times New Roman" w:cs="Times New Roman"/>
          <w:b/>
        </w:rPr>
        <w:t>Жилищна осигуреност</w:t>
      </w:r>
    </w:p>
    <w:p w:rsidR="00327FEA" w:rsidRPr="00327FEA" w:rsidRDefault="00327FEA" w:rsidP="00327FEA">
      <w:pPr>
        <w:ind w:firstLine="780"/>
        <w:jc w:val="both"/>
        <w:rPr>
          <w:rFonts w:ascii="Times New Roman" w:hAnsi="Times New Roman" w:cs="Times New Roman"/>
        </w:rPr>
      </w:pPr>
      <w:r w:rsidRPr="00327FEA">
        <w:rPr>
          <w:rFonts w:ascii="Times New Roman" w:hAnsi="Times New Roman" w:cs="Times New Roman"/>
        </w:rPr>
        <w:t xml:space="preserve">Жилищните сгради в Общината са изграждани основно преди 50-60 години– около 54% от общия им брой, като 33% са над 50 години. Останалите жилищни сгради са построени в периода след 1980 г., като една незначителна част са построени след 2000 г. </w:t>
      </w:r>
    </w:p>
    <w:p w:rsidR="00327FEA" w:rsidRPr="00327FEA" w:rsidRDefault="00327FEA" w:rsidP="00327FEA">
      <w:pPr>
        <w:ind w:firstLine="780"/>
        <w:jc w:val="both"/>
        <w:rPr>
          <w:rFonts w:ascii="Times New Roman" w:hAnsi="Times New Roman" w:cs="Times New Roman"/>
        </w:rPr>
      </w:pPr>
      <w:r w:rsidRPr="00327FEA">
        <w:rPr>
          <w:rFonts w:ascii="Times New Roman" w:hAnsi="Times New Roman" w:cs="Times New Roman"/>
        </w:rPr>
        <w:t xml:space="preserve">По отношение на топлоснабдяването в община Свиленград, респ. гр. Свиленград всички общински обекти са на локално отопление. Генераторите на топлина са водогрейни котли, печки на твърдо гориво и ел. отоплителни уреди – климатици, радиатори, конвектори и др. Използваните енергоносители са природен газ, дърва, ел. енергия и нафта (изключително ограничено). </w:t>
      </w:r>
    </w:p>
    <w:p w:rsidR="00327FEA" w:rsidRPr="00327FEA" w:rsidRDefault="00327FEA" w:rsidP="00327FEA">
      <w:pPr>
        <w:ind w:firstLine="780"/>
        <w:jc w:val="both"/>
        <w:rPr>
          <w:rFonts w:ascii="Times New Roman" w:hAnsi="Times New Roman" w:cs="Times New Roman"/>
        </w:rPr>
      </w:pPr>
      <w:r w:rsidRPr="00327FEA">
        <w:rPr>
          <w:rFonts w:ascii="Times New Roman" w:hAnsi="Times New Roman" w:cs="Times New Roman"/>
        </w:rPr>
        <w:t>Изграждането на цялостна газоразпределителна мрежа на територията на общината от "Свиленград-газ" АД е едно от иновативните решения</w:t>
      </w:r>
      <w:r>
        <w:rPr>
          <w:rFonts w:ascii="Times New Roman" w:hAnsi="Times New Roman" w:cs="Times New Roman"/>
        </w:rPr>
        <w:t>.</w:t>
      </w:r>
      <w:r w:rsidRPr="00327FEA">
        <w:rPr>
          <w:rFonts w:ascii="Times New Roman" w:hAnsi="Times New Roman" w:cs="Times New Roman"/>
        </w:rPr>
        <w:t xml:space="preserve"> Делът на общинските обекти на </w:t>
      </w:r>
      <w:r w:rsidRPr="00327FEA">
        <w:rPr>
          <w:rFonts w:ascii="Times New Roman" w:hAnsi="Times New Roman" w:cs="Times New Roman"/>
        </w:rPr>
        <w:lastRenderedPageBreak/>
        <w:t>локално отопление с използване на природен газ е най-съществен – 33,3% от всички използваеми общински сгради с площ над 250 кв.м.</w:t>
      </w:r>
      <w:r>
        <w:rPr>
          <w:rFonts w:ascii="Times New Roman" w:hAnsi="Times New Roman" w:cs="Times New Roman"/>
        </w:rPr>
        <w:t xml:space="preserve"> </w:t>
      </w:r>
      <w:r w:rsidRPr="00327FEA">
        <w:rPr>
          <w:rFonts w:ascii="Times New Roman" w:hAnsi="Times New Roman" w:cs="Times New Roman"/>
        </w:rPr>
        <w:t>Газоразпределителната мрежа е изградена</w:t>
      </w:r>
      <w:r>
        <w:rPr>
          <w:rFonts w:ascii="Times New Roman" w:hAnsi="Times New Roman" w:cs="Times New Roman"/>
        </w:rPr>
        <w:t xml:space="preserve"> </w:t>
      </w:r>
      <w:r w:rsidRPr="00327FEA">
        <w:rPr>
          <w:rFonts w:ascii="Times New Roman" w:hAnsi="Times New Roman" w:cs="Times New Roman"/>
        </w:rPr>
        <w:t>изцяло в периода 2009-2011 г., като градът e обхванат от два основни пръстена, което гарантира качествено и без прекъсване снабдяване на потребителите с природен газ. Проектът е реализиран на база на публично-частно партньорство.</w:t>
      </w:r>
    </w:p>
    <w:p w:rsidR="00CC3499" w:rsidRDefault="007C2D29" w:rsidP="00CC3499">
      <w:pPr>
        <w:ind w:firstLine="780"/>
        <w:jc w:val="both"/>
        <w:rPr>
          <w:rFonts w:ascii="Times New Roman" w:hAnsi="Times New Roman" w:cs="Times New Roman"/>
        </w:rPr>
      </w:pPr>
      <w:r w:rsidRPr="007C2D29">
        <w:rPr>
          <w:rFonts w:ascii="Times New Roman" w:hAnsi="Times New Roman" w:cs="Times New Roman"/>
        </w:rPr>
        <w:t>На база статистически данни от 31.12.2015 г. на територията на община Свиленград има изградени 7206 жилищни сгради, над 55 % от тях са концентрирани в общинския център. Налице са значителни различия между град Свиленград и останалите населени места по технически характеристики и състояние на жилищния сграден фонд</w:t>
      </w:r>
      <w:r>
        <w:rPr>
          <w:rFonts w:ascii="Times New Roman" w:hAnsi="Times New Roman" w:cs="Times New Roman"/>
        </w:rPr>
        <w:t>.</w:t>
      </w:r>
      <w:r w:rsidRPr="007C2D29">
        <w:rPr>
          <w:rFonts w:ascii="Times New Roman" w:hAnsi="Times New Roman" w:cs="Times New Roman"/>
        </w:rPr>
        <w:t xml:space="preserve"> </w:t>
      </w:r>
    </w:p>
    <w:p w:rsidR="00CC3499" w:rsidRPr="00CC3499" w:rsidRDefault="00CC3499" w:rsidP="00CC3499">
      <w:pPr>
        <w:ind w:firstLine="780"/>
        <w:jc w:val="both"/>
        <w:rPr>
          <w:rFonts w:ascii="Times New Roman" w:hAnsi="Times New Roman" w:cs="Times New Roman"/>
        </w:rPr>
      </w:pPr>
      <w:r w:rsidRPr="00CC3499">
        <w:rPr>
          <w:rFonts w:ascii="Times New Roman" w:hAnsi="Times New Roman" w:cs="Times New Roman"/>
        </w:rPr>
        <w:t xml:space="preserve">Жилищните сгради от стоманобетон </w:t>
      </w:r>
      <w:r>
        <w:rPr>
          <w:rFonts w:ascii="Times New Roman" w:hAnsi="Times New Roman" w:cs="Times New Roman"/>
        </w:rPr>
        <w:t xml:space="preserve">(4%) </w:t>
      </w:r>
      <w:r w:rsidRPr="00CC3499">
        <w:rPr>
          <w:rFonts w:ascii="Times New Roman" w:hAnsi="Times New Roman" w:cs="Times New Roman"/>
        </w:rPr>
        <w:t xml:space="preserve">и от панели </w:t>
      </w:r>
      <w:r>
        <w:rPr>
          <w:rFonts w:ascii="Times New Roman" w:hAnsi="Times New Roman" w:cs="Times New Roman"/>
        </w:rPr>
        <w:t xml:space="preserve">(16%) </w:t>
      </w:r>
      <w:r w:rsidRPr="00CC3499">
        <w:rPr>
          <w:rFonts w:ascii="Times New Roman" w:hAnsi="Times New Roman" w:cs="Times New Roman"/>
        </w:rPr>
        <w:t xml:space="preserve">са по-малко и основно са в гр. Свиленград. Масовият тип сгради, според материала от който са изградени, са тухлени с бетонна плоча </w:t>
      </w:r>
      <w:r w:rsidR="005F5FA8">
        <w:rPr>
          <w:rFonts w:ascii="Times New Roman" w:hAnsi="Times New Roman" w:cs="Times New Roman"/>
        </w:rPr>
        <w:t xml:space="preserve">(42%) </w:t>
      </w:r>
      <w:r w:rsidRPr="00CC3499">
        <w:rPr>
          <w:rFonts w:ascii="Times New Roman" w:hAnsi="Times New Roman" w:cs="Times New Roman"/>
        </w:rPr>
        <w:t>или тухлени с гредоред</w:t>
      </w:r>
      <w:r w:rsidR="005F5FA8">
        <w:rPr>
          <w:rFonts w:ascii="Times New Roman" w:hAnsi="Times New Roman" w:cs="Times New Roman"/>
        </w:rPr>
        <w:t xml:space="preserve"> (24%)</w:t>
      </w:r>
      <w:r w:rsidRPr="00CC3499">
        <w:rPr>
          <w:rFonts w:ascii="Times New Roman" w:hAnsi="Times New Roman" w:cs="Times New Roman"/>
        </w:rPr>
        <w:t xml:space="preserve">. Като цяло може да се каже, че физическото състояние на тези жилищните сгради е добро. Не малък е броят жилища изградени от кирпич – 1529, които са 14,6% от всички обитаеми жилища в общината. Физическото състояние на тези жилищни сгради не е особено добро. </w:t>
      </w:r>
    </w:p>
    <w:p w:rsidR="00A1594D" w:rsidRPr="00D357B1" w:rsidRDefault="00A1594D" w:rsidP="00A1594D">
      <w:pPr>
        <w:ind w:firstLine="780"/>
        <w:jc w:val="both"/>
        <w:rPr>
          <w:rFonts w:ascii="Times New Roman" w:hAnsi="Times New Roman" w:cs="Times New Roman"/>
        </w:rPr>
      </w:pPr>
    </w:p>
    <w:p w:rsidR="00A1594D" w:rsidRPr="00883E13" w:rsidRDefault="00A1594D" w:rsidP="00883E13">
      <w:pPr>
        <w:keepNext/>
        <w:ind w:firstLine="902"/>
        <w:jc w:val="both"/>
        <w:rPr>
          <w:rFonts w:ascii="Times New Roman" w:hAnsi="Times New Roman" w:cs="Times New Roman"/>
          <w:b/>
        </w:rPr>
      </w:pPr>
      <w:r w:rsidRPr="00883E13">
        <w:rPr>
          <w:rFonts w:ascii="Times New Roman" w:hAnsi="Times New Roman" w:cs="Times New Roman"/>
          <w:b/>
        </w:rPr>
        <w:t>Икономическо развитие</w:t>
      </w:r>
    </w:p>
    <w:p w:rsidR="00756600" w:rsidRPr="00756600" w:rsidRDefault="00756600" w:rsidP="00756600">
      <w:pPr>
        <w:ind w:firstLine="780"/>
        <w:jc w:val="both"/>
        <w:rPr>
          <w:rFonts w:ascii="Times New Roman" w:hAnsi="Times New Roman" w:cs="Times New Roman"/>
        </w:rPr>
      </w:pPr>
      <w:r w:rsidRPr="00756600">
        <w:rPr>
          <w:rFonts w:ascii="Times New Roman" w:hAnsi="Times New Roman" w:cs="Times New Roman"/>
        </w:rPr>
        <w:t>Общинската икономика е представена от всички икономически дейности, съгласно класификацията на НСИ за нефинансови предприятия с изключение на добивната промишленост.</w:t>
      </w:r>
    </w:p>
    <w:p w:rsidR="00A1594D" w:rsidRDefault="00756600" w:rsidP="00756600">
      <w:pPr>
        <w:ind w:firstLine="780"/>
        <w:jc w:val="both"/>
        <w:rPr>
          <w:rFonts w:ascii="Times New Roman" w:hAnsi="Times New Roman" w:cs="Times New Roman"/>
        </w:rPr>
      </w:pPr>
      <w:r w:rsidRPr="00756600">
        <w:rPr>
          <w:rFonts w:ascii="Times New Roman" w:hAnsi="Times New Roman" w:cs="Times New Roman"/>
        </w:rPr>
        <w:t>Общият брой на регистрираните към 31.12.2018 г. нефинансови предприятия, осъществяващи дейност в община Свиленград, са 1 355, или 11,4 % от предприятията в областта. Наблюдава се увеличение в техния брой с 5,8 процентни пункта спрямо 2014 г., когато са 1 276. По брой на предприятията община Свиленград се нарежда на трето място в областта, непосредствено след община Хасково (5 273) и община Димитровград (2 667).</w:t>
      </w:r>
    </w:p>
    <w:p w:rsidR="00756600" w:rsidRPr="00756600" w:rsidRDefault="00756600" w:rsidP="00756600">
      <w:pPr>
        <w:ind w:firstLine="780"/>
        <w:jc w:val="both"/>
        <w:rPr>
          <w:rFonts w:ascii="Times New Roman" w:hAnsi="Times New Roman" w:cs="Times New Roman"/>
        </w:rPr>
      </w:pPr>
      <w:r w:rsidRPr="00756600">
        <w:rPr>
          <w:rFonts w:ascii="Times New Roman" w:hAnsi="Times New Roman" w:cs="Times New Roman"/>
        </w:rPr>
        <w:t xml:space="preserve">С най-голям дял предприятия (43%) остава сектор „Търговия; Ремонт на автомобили и мотоциклети”, като спрямо 2014 г. броят на фирмите, упражняващи тази дейност, се увеличава с 1,8%. Относителният дял на броя фирми в този сектор спрямо 2014 г. намалява. Въпреки че относителният дял на опериращите в сектора компании намалява, оперативните приходи от дейност спрямо 2014 г. се увеличават с 6,6% и достигат 124 631 лв. Ръстът в приходите е ясно доказателство и за ръст в потреблението, което от своя страна е основна компонента за растеж и кореспондира с ръста на БВП на страната. </w:t>
      </w:r>
    </w:p>
    <w:p w:rsidR="00756600" w:rsidRPr="00756600" w:rsidRDefault="00756600" w:rsidP="00756600">
      <w:pPr>
        <w:ind w:firstLine="780"/>
        <w:jc w:val="both"/>
        <w:rPr>
          <w:rFonts w:ascii="Times New Roman" w:hAnsi="Times New Roman" w:cs="Times New Roman"/>
        </w:rPr>
      </w:pPr>
      <w:r w:rsidRPr="00756600">
        <w:rPr>
          <w:rFonts w:ascii="Times New Roman" w:hAnsi="Times New Roman" w:cs="Times New Roman"/>
        </w:rPr>
        <w:t>На второ място по брой на предприятията с 11% са фирмите, занимаващи се с „Транспорт, складиране и пощи</w:t>
      </w:r>
      <w:r w:rsidRPr="00756600">
        <w:rPr>
          <w:rFonts w:ascii="Times New Roman" w:hAnsi="Times New Roman" w:cs="Times New Roman"/>
          <w:i/>
          <w:iCs/>
        </w:rPr>
        <w:t xml:space="preserve">“ </w:t>
      </w:r>
      <w:r w:rsidRPr="00756600">
        <w:rPr>
          <w:rFonts w:ascii="Times New Roman" w:hAnsi="Times New Roman" w:cs="Times New Roman"/>
        </w:rPr>
        <w:t xml:space="preserve">(броят на компаниите, упражняващи тази дейност, се е увеличил с 10% спрямо 2014 г. и през 2018 г. достига 149). </w:t>
      </w:r>
    </w:p>
    <w:p w:rsidR="00756600" w:rsidRPr="00756600" w:rsidRDefault="00756600" w:rsidP="00756600">
      <w:pPr>
        <w:ind w:firstLine="780"/>
        <w:jc w:val="both"/>
        <w:rPr>
          <w:rFonts w:ascii="Times New Roman" w:hAnsi="Times New Roman" w:cs="Times New Roman"/>
        </w:rPr>
      </w:pPr>
      <w:r w:rsidRPr="00756600">
        <w:rPr>
          <w:rFonts w:ascii="Times New Roman" w:hAnsi="Times New Roman" w:cs="Times New Roman"/>
        </w:rPr>
        <w:t xml:space="preserve">На трето място е сектор „Хотелиерство и ресторантьорство“, като броят на компаниите, които упражняват тази дейност, представлява 10% от общия брой предприятия. През 2018 г. е регистрирано известно увеличение на компаниите (8 повече) в сектора спрямо 2014 г. </w:t>
      </w:r>
    </w:p>
    <w:p w:rsidR="00916781" w:rsidRPr="00916781" w:rsidRDefault="00916781" w:rsidP="00916781">
      <w:pPr>
        <w:ind w:firstLine="780"/>
        <w:jc w:val="both"/>
        <w:rPr>
          <w:rFonts w:ascii="Times New Roman" w:hAnsi="Times New Roman" w:cs="Times New Roman"/>
        </w:rPr>
      </w:pPr>
      <w:r w:rsidRPr="00916781">
        <w:rPr>
          <w:rFonts w:ascii="Times New Roman" w:hAnsi="Times New Roman" w:cs="Times New Roman"/>
        </w:rPr>
        <w:t xml:space="preserve">Произведената продукция на нефинансовите предприятия на община Свиленград за 2018 г. е 515 510 лв., или 17,9% от тази на областта. През 2018 г. се отчита нарастване на стойността на произведената продукция с 6,8% спрямо 2014 г. </w:t>
      </w:r>
    </w:p>
    <w:p w:rsidR="00916781" w:rsidRPr="00916781" w:rsidRDefault="00916781" w:rsidP="00916781">
      <w:pPr>
        <w:ind w:firstLine="780"/>
        <w:jc w:val="both"/>
        <w:rPr>
          <w:rFonts w:ascii="Times New Roman" w:hAnsi="Times New Roman" w:cs="Times New Roman"/>
        </w:rPr>
      </w:pPr>
      <w:r w:rsidRPr="00916781">
        <w:rPr>
          <w:rFonts w:ascii="Times New Roman" w:hAnsi="Times New Roman" w:cs="Times New Roman"/>
        </w:rPr>
        <w:t xml:space="preserve">Сектор „Култура, спорт и развлечения“4 продължава да е с най-значителен дял от произведената продукция на територията на общината – 59,5% , следван от сектор „Транспорт, складиране и пощи“ – 15,7% и сектор „Преработваща промишленост“ – 9,2%. Най-голям ръст по показателя произведена продукция спрямо 2014 г. се отчита в секторите „Хотелиерство и ресторантьорство“ (51,3%) и „Създаване и разпространение на информационни и творчески продукти“ (53,3%). Спад в произведената продукция се наблюдава само в три сектора – „Производство и разпределение на електрическа и топлинна </w:t>
      </w:r>
      <w:r w:rsidR="00B3197A">
        <w:rPr>
          <w:rFonts w:ascii="Times New Roman" w:hAnsi="Times New Roman" w:cs="Times New Roman"/>
        </w:rPr>
        <w:t>енергия</w:t>
      </w:r>
      <w:r w:rsidRPr="00916781">
        <w:rPr>
          <w:rFonts w:ascii="Times New Roman" w:hAnsi="Times New Roman" w:cs="Times New Roman"/>
        </w:rPr>
        <w:t xml:space="preserve">“ (-16,7%), „Селско, горско и рибно стопанство“ (-15,2%), „Търговия; Ремонт на автомобили…“(-6,3%). </w:t>
      </w:r>
    </w:p>
    <w:p w:rsidR="00756600" w:rsidRDefault="00756600" w:rsidP="00A1594D">
      <w:pPr>
        <w:ind w:firstLine="780"/>
        <w:jc w:val="both"/>
        <w:rPr>
          <w:rFonts w:ascii="Times New Roman" w:hAnsi="Times New Roman" w:cs="Times New Roman"/>
        </w:rPr>
      </w:pPr>
    </w:p>
    <w:p w:rsidR="00A1594D" w:rsidRDefault="00A53151" w:rsidP="008C51C0">
      <w:pPr>
        <w:pStyle w:val="Heading3"/>
      </w:pPr>
      <w:bookmarkStart w:id="11" w:name="_Toc101787337"/>
      <w:r w:rsidRPr="00A53151">
        <w:lastRenderedPageBreak/>
        <w:t>Тополовград</w:t>
      </w:r>
      <w:bookmarkEnd w:id="11"/>
    </w:p>
    <w:p w:rsidR="00371D1B" w:rsidRDefault="00371D1B" w:rsidP="00371D1B">
      <w:pPr>
        <w:keepNext/>
        <w:ind w:firstLine="902"/>
        <w:jc w:val="both"/>
        <w:rPr>
          <w:rFonts w:ascii="Times New Roman" w:hAnsi="Times New Roman" w:cs="Times New Roman"/>
          <w:b/>
        </w:rPr>
      </w:pPr>
      <w:r w:rsidRPr="00E5654A">
        <w:rPr>
          <w:rFonts w:ascii="Times New Roman" w:hAnsi="Times New Roman" w:cs="Times New Roman"/>
          <w:b/>
        </w:rPr>
        <w:t>Географско положение спрямо територията на страната, близост до гранични пунктове, транспортни оси</w:t>
      </w:r>
    </w:p>
    <w:p w:rsidR="00371D1B" w:rsidRDefault="00371D1B" w:rsidP="00371D1B">
      <w:pPr>
        <w:ind w:firstLine="900"/>
        <w:jc w:val="both"/>
        <w:rPr>
          <w:rFonts w:ascii="Times New Roman" w:hAnsi="Times New Roman" w:cs="Times New Roman"/>
        </w:rPr>
      </w:pPr>
      <w:r>
        <w:rPr>
          <w:rFonts w:ascii="Times New Roman" w:hAnsi="Times New Roman" w:cs="Times New Roman"/>
        </w:rPr>
        <w:t>Т</w:t>
      </w:r>
      <w:r w:rsidRPr="00116A01">
        <w:rPr>
          <w:rFonts w:ascii="Times New Roman" w:hAnsi="Times New Roman" w:cs="Times New Roman"/>
        </w:rPr>
        <w:t xml:space="preserve">ериторията на община </w:t>
      </w:r>
      <w:r w:rsidR="00322E93" w:rsidRPr="00322E93">
        <w:rPr>
          <w:rFonts w:ascii="Times New Roman" w:eastAsia="Calibri" w:hAnsi="Times New Roman" w:cs="Times New Roman"/>
          <w:color w:val="auto"/>
          <w:lang w:eastAsia="en-US"/>
        </w:rPr>
        <w:t xml:space="preserve">Тополовград </w:t>
      </w:r>
      <w:r w:rsidRPr="00116A01">
        <w:rPr>
          <w:rFonts w:ascii="Times New Roman" w:hAnsi="Times New Roman" w:cs="Times New Roman"/>
        </w:rPr>
        <w:t xml:space="preserve">е разположена </w:t>
      </w:r>
      <w:r w:rsidR="00322E93" w:rsidRPr="00322E93">
        <w:rPr>
          <w:rFonts w:ascii="Times New Roman" w:eastAsia="Calibri" w:hAnsi="Times New Roman" w:cs="Times New Roman"/>
          <w:color w:val="auto"/>
          <w:lang w:eastAsia="en-US"/>
        </w:rPr>
        <w:t>в Югоизточна България</w:t>
      </w:r>
      <w:r w:rsidR="00322E93">
        <w:rPr>
          <w:rFonts w:ascii="Times New Roman" w:eastAsia="Calibri" w:hAnsi="Times New Roman" w:cs="Times New Roman"/>
          <w:color w:val="auto"/>
          <w:lang w:eastAsia="en-US"/>
        </w:rPr>
        <w:t xml:space="preserve"> </w:t>
      </w:r>
      <w:r w:rsidR="00322E93" w:rsidRPr="00322E93">
        <w:rPr>
          <w:rFonts w:ascii="Times New Roman" w:eastAsia="Calibri" w:hAnsi="Times New Roman" w:cs="Times New Roman"/>
          <w:color w:val="auto"/>
          <w:lang w:eastAsia="en-US"/>
        </w:rPr>
        <w:t>и заема североизточните части на област Хасково и Южен централен район</w:t>
      </w:r>
      <w:r w:rsidRPr="003532B2">
        <w:rPr>
          <w:rFonts w:ascii="Times New Roman" w:hAnsi="Times New Roman" w:cs="Times New Roman"/>
        </w:rPr>
        <w:t xml:space="preserve">. </w:t>
      </w:r>
      <w:r w:rsidR="00A367F8" w:rsidRPr="00A367F8">
        <w:rPr>
          <w:rFonts w:ascii="Times New Roman" w:hAnsi="Times New Roman" w:cs="Times New Roman"/>
        </w:rPr>
        <w:t>Разположена е по склоновете на Сакар планина и долината на река Тунджа на площ от 710,77 кв.км., което съставлява 12.8% от територията на областта и 3.2% от Южен централен район.</w:t>
      </w:r>
    </w:p>
    <w:p w:rsidR="00A367F8" w:rsidRPr="003532B2" w:rsidRDefault="00A367F8" w:rsidP="00371D1B">
      <w:pPr>
        <w:ind w:firstLine="900"/>
        <w:jc w:val="both"/>
        <w:rPr>
          <w:rFonts w:ascii="Times New Roman" w:hAnsi="Times New Roman" w:cs="Times New Roman"/>
        </w:rPr>
      </w:pPr>
      <w:r w:rsidRPr="00A367F8">
        <w:rPr>
          <w:rFonts w:ascii="Times New Roman" w:hAnsi="Times New Roman" w:cs="Times New Roman"/>
        </w:rPr>
        <w:t>На югоизток община Тополовград граничи с Република Турция и е с важно транспортно-комуникационно значение за връзките със страните от Близкия Изток. Граничното положение на общината благоприятства и връзките й с Република Гърция.</w:t>
      </w:r>
    </w:p>
    <w:p w:rsidR="00371D1B" w:rsidRPr="00CA59EB" w:rsidRDefault="00371D1B" w:rsidP="00371D1B">
      <w:pPr>
        <w:keepNext/>
        <w:ind w:firstLine="902"/>
        <w:jc w:val="both"/>
        <w:rPr>
          <w:rFonts w:ascii="Times New Roman" w:hAnsi="Times New Roman" w:cs="Times New Roman"/>
          <w:b/>
        </w:rPr>
      </w:pPr>
      <w:r w:rsidRPr="00CA59EB">
        <w:rPr>
          <w:rFonts w:ascii="Times New Roman" w:hAnsi="Times New Roman" w:cs="Times New Roman"/>
          <w:b/>
        </w:rPr>
        <w:t>Релеф и климат</w:t>
      </w:r>
    </w:p>
    <w:p w:rsidR="003665D3" w:rsidRPr="003665D3" w:rsidRDefault="003665D3" w:rsidP="003665D3">
      <w:pPr>
        <w:ind w:firstLine="900"/>
        <w:jc w:val="both"/>
        <w:rPr>
          <w:rFonts w:ascii="Times New Roman" w:hAnsi="Times New Roman" w:cs="Times New Roman"/>
        </w:rPr>
      </w:pPr>
      <w:r w:rsidRPr="003665D3">
        <w:rPr>
          <w:rFonts w:ascii="Times New Roman" w:hAnsi="Times New Roman" w:cs="Times New Roman"/>
        </w:rPr>
        <w:t>Релефът на община Тополовград е разнообразен  равнинен, хълмист и ниско планински, като територията ѝ основно заема северните, североизточните и източните разклонения на планината </w:t>
      </w:r>
      <w:hyperlink r:id="rId15" w:tooltip="Сакар" w:history="1">
        <w:r w:rsidRPr="003665D3">
          <w:rPr>
            <w:rFonts w:ascii="Times New Roman" w:hAnsi="Times New Roman" w:cs="Times New Roman"/>
          </w:rPr>
          <w:t>Сакар</w:t>
        </w:r>
      </w:hyperlink>
      <w:r w:rsidRPr="003665D3">
        <w:rPr>
          <w:rFonts w:ascii="Times New Roman" w:hAnsi="Times New Roman" w:cs="Times New Roman"/>
        </w:rPr>
        <w:t xml:space="preserve">. Средната надморска височина варира от 100 до 300 м. </w:t>
      </w:r>
    </w:p>
    <w:p w:rsidR="00371D1B" w:rsidRPr="00F17644" w:rsidRDefault="003665D3" w:rsidP="003665D3">
      <w:pPr>
        <w:ind w:firstLine="900"/>
        <w:jc w:val="both"/>
        <w:rPr>
          <w:rFonts w:ascii="Times New Roman" w:hAnsi="Times New Roman" w:cs="Times New Roman"/>
        </w:rPr>
      </w:pPr>
      <w:r w:rsidRPr="003665D3">
        <w:rPr>
          <w:rFonts w:ascii="Times New Roman" w:hAnsi="Times New Roman" w:cs="Times New Roman"/>
        </w:rPr>
        <w:t>На границата с </w:t>
      </w:r>
      <w:hyperlink r:id="rId16" w:tooltip="Свиленград (община)" w:history="1">
        <w:r w:rsidRPr="003665D3">
          <w:rPr>
            <w:rFonts w:ascii="Times New Roman" w:hAnsi="Times New Roman" w:cs="Times New Roman"/>
          </w:rPr>
          <w:t>община Свиленград</w:t>
        </w:r>
      </w:hyperlink>
      <w:r w:rsidRPr="003665D3">
        <w:rPr>
          <w:rFonts w:ascii="Times New Roman" w:hAnsi="Times New Roman" w:cs="Times New Roman"/>
        </w:rPr>
        <w:t> се издига най-високата точка на планината и на цялата община Тополовград – връх </w:t>
      </w:r>
      <w:hyperlink r:id="rId17" w:tooltip="Вишеград (връх)" w:history="1">
        <w:r w:rsidRPr="003665D3">
          <w:rPr>
            <w:rFonts w:ascii="Times New Roman" w:hAnsi="Times New Roman" w:cs="Times New Roman"/>
          </w:rPr>
          <w:t>Вишеград</w:t>
        </w:r>
      </w:hyperlink>
      <w:r w:rsidRPr="003665D3">
        <w:rPr>
          <w:rFonts w:ascii="Times New Roman" w:hAnsi="Times New Roman" w:cs="Times New Roman"/>
        </w:rPr>
        <w:t> 856,1 м.</w:t>
      </w:r>
      <w:r>
        <w:rPr>
          <w:rFonts w:ascii="Times New Roman" w:hAnsi="Times New Roman" w:cs="Times New Roman"/>
        </w:rPr>
        <w:t xml:space="preserve"> </w:t>
      </w:r>
      <w:r w:rsidRPr="003665D3">
        <w:rPr>
          <w:rFonts w:ascii="Times New Roman" w:hAnsi="Times New Roman" w:cs="Times New Roman"/>
        </w:rPr>
        <w:t>Южната част на общината е заета от склоновете на Сакар планина, а северната е хълмиста, с изключение на долините на реките Соколица, Синаповска и Тунджа - на изток. Средният наклон на терена е 2,6%.</w:t>
      </w:r>
      <w:r w:rsidR="0066743E">
        <w:rPr>
          <w:rFonts w:ascii="Times New Roman" w:hAnsi="Times New Roman" w:cs="Times New Roman"/>
        </w:rPr>
        <w:t xml:space="preserve"> </w:t>
      </w:r>
      <w:r w:rsidR="0066743E" w:rsidRPr="0066743E">
        <w:rPr>
          <w:rFonts w:ascii="Times New Roman" w:hAnsi="Times New Roman" w:cs="Times New Roman"/>
        </w:rPr>
        <w:t>В източната част на община Тополовград се намира долината на река Тунджа и ниски части от Дервентските възвишения</w:t>
      </w:r>
      <w:r w:rsidR="0066743E">
        <w:rPr>
          <w:rFonts w:ascii="Times New Roman" w:hAnsi="Times New Roman" w:cs="Times New Roman"/>
        </w:rPr>
        <w:t>.</w:t>
      </w:r>
    </w:p>
    <w:p w:rsidR="00371D1B" w:rsidRDefault="0066743E" w:rsidP="00371D1B">
      <w:pPr>
        <w:ind w:firstLine="900"/>
        <w:jc w:val="both"/>
        <w:rPr>
          <w:rFonts w:ascii="Times New Roman" w:hAnsi="Times New Roman" w:cs="Times New Roman"/>
        </w:rPr>
      </w:pPr>
      <w:r w:rsidRPr="0066743E">
        <w:rPr>
          <w:rFonts w:ascii="Times New Roman" w:hAnsi="Times New Roman" w:cs="Times New Roman"/>
        </w:rPr>
        <w:t>Климатът в община Тополовград е преходно-континентален, повлиян от особеностите на релефа. Средиземноморското влияние обуславя сравнително меките зими и ранната пролет. Общината попада в северо-тунджанската и сакаро-дервенската средноморска област. Пролетта е ранна и започва от първата половина на месец март; есента е по-топла от пролетта, а лятото е сухо и горещо, като най-безводен месец е август. Зимата е с обилни снеговалежи и навявания като снежната покривка по северните склонове се задържа продължително.</w:t>
      </w:r>
      <w:r w:rsidR="00371D1B">
        <w:rPr>
          <w:rFonts w:ascii="Times New Roman" w:hAnsi="Times New Roman" w:cs="Times New Roman"/>
        </w:rPr>
        <w:t xml:space="preserve"> </w:t>
      </w:r>
    </w:p>
    <w:p w:rsidR="00371D1B" w:rsidRPr="003532B2" w:rsidRDefault="00371D1B" w:rsidP="00371D1B">
      <w:pPr>
        <w:keepNext/>
        <w:ind w:firstLine="902"/>
        <w:jc w:val="both"/>
        <w:rPr>
          <w:rFonts w:ascii="Times New Roman" w:hAnsi="Times New Roman" w:cs="Times New Roman"/>
          <w:b/>
        </w:rPr>
      </w:pPr>
      <w:r w:rsidRPr="003532B2">
        <w:rPr>
          <w:rFonts w:ascii="Times New Roman" w:hAnsi="Times New Roman" w:cs="Times New Roman"/>
          <w:b/>
        </w:rPr>
        <w:t xml:space="preserve">Административно устройство и функции </w:t>
      </w:r>
    </w:p>
    <w:p w:rsidR="00371D1B" w:rsidRPr="000F2578" w:rsidRDefault="006A372E" w:rsidP="00371D1B">
      <w:pPr>
        <w:ind w:firstLine="900"/>
        <w:jc w:val="both"/>
        <w:rPr>
          <w:rFonts w:ascii="Times New Roman" w:hAnsi="Times New Roman" w:cs="Times New Roman"/>
        </w:rPr>
      </w:pPr>
      <w:r w:rsidRPr="006A372E">
        <w:rPr>
          <w:rFonts w:ascii="Times New Roman" w:hAnsi="Times New Roman" w:cs="Times New Roman"/>
        </w:rPr>
        <w:t>Урбанистичната структура на общината се състои от 21 населени места – административния център град Тополовград и 20 села: Българска поляна, Владимирово, Доброселец, Капитан Петко Войвода, Каменна река, Княжево, Мрамор, Орешник, Орлов дол, Планиново, Присадец, Радовец, Сакарци, Светлина, Синапово, Срем, Устрем, Филипово, Хлябово и Чукарово. Селата са обособени в девет кметства, както следва: Хлябово, Орлов дол, Орешник, Мрамор, Устрем, Радовец, Срем, Княжево и Синапово.</w:t>
      </w:r>
      <w:r w:rsidR="00371D1B" w:rsidRPr="000F2578">
        <w:rPr>
          <w:rFonts w:ascii="Times New Roman" w:hAnsi="Times New Roman" w:cs="Times New Roman"/>
        </w:rPr>
        <w:t xml:space="preserve"> </w:t>
      </w:r>
    </w:p>
    <w:p w:rsidR="00371D1B" w:rsidRPr="00F17644" w:rsidRDefault="00371D1B" w:rsidP="00371D1B">
      <w:pPr>
        <w:ind w:firstLine="900"/>
        <w:jc w:val="both"/>
        <w:rPr>
          <w:rFonts w:ascii="Times New Roman" w:hAnsi="Times New Roman" w:cs="Times New Roman"/>
        </w:rPr>
      </w:pPr>
      <w:r>
        <w:rPr>
          <w:rFonts w:ascii="Times New Roman" w:hAnsi="Times New Roman" w:cs="Times New Roman"/>
        </w:rPr>
        <w:t xml:space="preserve"> </w:t>
      </w:r>
      <w:r w:rsidRPr="00F17644">
        <w:rPr>
          <w:rFonts w:ascii="Times New Roman" w:hAnsi="Times New Roman" w:cs="Times New Roman"/>
        </w:rPr>
        <w:t xml:space="preserve">По данни </w:t>
      </w:r>
      <w:r>
        <w:rPr>
          <w:rFonts w:ascii="Times New Roman" w:hAnsi="Times New Roman" w:cs="Times New Roman"/>
        </w:rPr>
        <w:t>на НСИ за 2020 г.</w:t>
      </w:r>
      <w:r w:rsidRPr="00F17644">
        <w:rPr>
          <w:rFonts w:ascii="Times New Roman" w:hAnsi="Times New Roman" w:cs="Times New Roman"/>
        </w:rPr>
        <w:t xml:space="preserve"> населението на град </w:t>
      </w:r>
      <w:r w:rsidR="003571C7">
        <w:rPr>
          <w:rFonts w:ascii="Times New Roman" w:hAnsi="Times New Roman" w:cs="Times New Roman"/>
        </w:rPr>
        <w:t>Тополовград</w:t>
      </w:r>
      <w:r w:rsidRPr="00F17644">
        <w:rPr>
          <w:rFonts w:ascii="Times New Roman" w:hAnsi="Times New Roman" w:cs="Times New Roman"/>
        </w:rPr>
        <w:t xml:space="preserve"> е </w:t>
      </w:r>
      <w:r w:rsidR="003571C7" w:rsidRPr="003571C7">
        <w:rPr>
          <w:rFonts w:ascii="Times New Roman" w:hAnsi="Times New Roman" w:cs="Times New Roman"/>
        </w:rPr>
        <w:t>4 645</w:t>
      </w:r>
      <w:r w:rsidR="003571C7">
        <w:rPr>
          <w:rFonts w:ascii="Times New Roman" w:hAnsi="Times New Roman" w:cs="Times New Roman"/>
        </w:rPr>
        <w:t xml:space="preserve"> </w:t>
      </w:r>
      <w:r>
        <w:rPr>
          <w:rFonts w:ascii="Times New Roman" w:hAnsi="Times New Roman" w:cs="Times New Roman"/>
        </w:rPr>
        <w:t>ж.</w:t>
      </w:r>
      <w:r w:rsidRPr="00F17644">
        <w:rPr>
          <w:rFonts w:ascii="Times New Roman" w:hAnsi="Times New Roman" w:cs="Times New Roman"/>
        </w:rPr>
        <w:t xml:space="preserve">, което представлява </w:t>
      </w:r>
      <w:r w:rsidR="003571C7">
        <w:rPr>
          <w:rFonts w:ascii="Times New Roman" w:hAnsi="Times New Roman" w:cs="Times New Roman"/>
        </w:rPr>
        <w:t>49,50</w:t>
      </w:r>
      <w:r w:rsidRPr="007D0081">
        <w:rPr>
          <w:rFonts w:ascii="Times New Roman" w:hAnsi="Times New Roman" w:cs="Times New Roman"/>
        </w:rPr>
        <w:t>%</w:t>
      </w:r>
      <w:r w:rsidRPr="00F17644">
        <w:rPr>
          <w:rFonts w:ascii="Times New Roman" w:hAnsi="Times New Roman" w:cs="Times New Roman"/>
        </w:rPr>
        <w:t xml:space="preserve"> от населението на </w:t>
      </w:r>
      <w:r>
        <w:rPr>
          <w:rFonts w:ascii="Times New Roman" w:hAnsi="Times New Roman" w:cs="Times New Roman"/>
        </w:rPr>
        <w:t xml:space="preserve">общината (общо </w:t>
      </w:r>
      <w:r w:rsidR="00FD15AB" w:rsidRPr="003571C7">
        <w:rPr>
          <w:rFonts w:ascii="Times New Roman" w:hAnsi="Times New Roman" w:cs="Times New Roman"/>
        </w:rPr>
        <w:t>9</w:t>
      </w:r>
      <w:r w:rsidR="00FD15AB">
        <w:rPr>
          <w:rFonts w:ascii="Times New Roman" w:hAnsi="Times New Roman" w:cs="Times New Roman"/>
        </w:rPr>
        <w:t> </w:t>
      </w:r>
      <w:r w:rsidR="00FD15AB" w:rsidRPr="003571C7">
        <w:rPr>
          <w:rFonts w:ascii="Times New Roman" w:hAnsi="Times New Roman" w:cs="Times New Roman"/>
        </w:rPr>
        <w:t>384</w:t>
      </w:r>
      <w:r w:rsidR="00FD15AB">
        <w:rPr>
          <w:rFonts w:ascii="Times New Roman" w:hAnsi="Times New Roman" w:cs="Times New Roman"/>
        </w:rPr>
        <w:t xml:space="preserve"> </w:t>
      </w:r>
      <w:r>
        <w:rPr>
          <w:rFonts w:ascii="Times New Roman" w:hAnsi="Times New Roman" w:cs="Times New Roman"/>
        </w:rPr>
        <w:t>ж.)</w:t>
      </w:r>
      <w:r w:rsidRPr="00F17644">
        <w:rPr>
          <w:rFonts w:ascii="Times New Roman" w:hAnsi="Times New Roman" w:cs="Times New Roman"/>
        </w:rPr>
        <w:t xml:space="preserve">, останалите </w:t>
      </w:r>
      <w:r w:rsidR="00FD15AB" w:rsidRPr="00FD15AB">
        <w:rPr>
          <w:rFonts w:ascii="Times New Roman" w:hAnsi="Times New Roman" w:cs="Times New Roman"/>
        </w:rPr>
        <w:t>4 739</w:t>
      </w:r>
      <w:r>
        <w:rPr>
          <w:rFonts w:ascii="Times New Roman" w:hAnsi="Times New Roman" w:cs="Times New Roman"/>
        </w:rPr>
        <w:t xml:space="preserve"> </w:t>
      </w:r>
      <w:r w:rsidRPr="00F17644">
        <w:rPr>
          <w:rFonts w:ascii="Times New Roman" w:hAnsi="Times New Roman" w:cs="Times New Roman"/>
        </w:rPr>
        <w:t>души (</w:t>
      </w:r>
      <w:r w:rsidR="00FD15AB" w:rsidRPr="00FD15AB">
        <w:rPr>
          <w:rFonts w:ascii="Times New Roman" w:hAnsi="Times New Roman" w:cs="Times New Roman"/>
        </w:rPr>
        <w:t>50,50%</w:t>
      </w:r>
      <w:r w:rsidRPr="00F17644">
        <w:rPr>
          <w:rFonts w:ascii="Times New Roman" w:hAnsi="Times New Roman" w:cs="Times New Roman"/>
        </w:rPr>
        <w:t xml:space="preserve">) живеят в прилежащите към </w:t>
      </w:r>
      <w:r>
        <w:rPr>
          <w:rFonts w:ascii="Times New Roman" w:hAnsi="Times New Roman" w:cs="Times New Roman"/>
        </w:rPr>
        <w:t>общината 2</w:t>
      </w:r>
      <w:r w:rsidR="00FD15AB">
        <w:rPr>
          <w:rFonts w:ascii="Times New Roman" w:hAnsi="Times New Roman" w:cs="Times New Roman"/>
        </w:rPr>
        <w:t>0</w:t>
      </w:r>
      <w:r w:rsidRPr="00F17644">
        <w:rPr>
          <w:rFonts w:ascii="Times New Roman" w:hAnsi="Times New Roman" w:cs="Times New Roman"/>
        </w:rPr>
        <w:t xml:space="preserve"> села. </w:t>
      </w:r>
    </w:p>
    <w:p w:rsidR="00371D1B" w:rsidRPr="00F17644" w:rsidRDefault="00371D1B" w:rsidP="00371D1B">
      <w:pPr>
        <w:ind w:firstLine="900"/>
        <w:jc w:val="both"/>
        <w:rPr>
          <w:rFonts w:ascii="Times New Roman" w:hAnsi="Times New Roman" w:cs="Times New Roman"/>
        </w:rPr>
      </w:pPr>
    </w:p>
    <w:p w:rsidR="00371D1B" w:rsidRPr="00BD544C" w:rsidRDefault="00371D1B" w:rsidP="00371D1B">
      <w:pPr>
        <w:keepNext/>
        <w:ind w:firstLine="902"/>
        <w:jc w:val="both"/>
        <w:rPr>
          <w:rFonts w:ascii="Times New Roman" w:hAnsi="Times New Roman" w:cs="Times New Roman"/>
          <w:b/>
        </w:rPr>
      </w:pPr>
      <w:r w:rsidRPr="00BD544C">
        <w:rPr>
          <w:rFonts w:ascii="Times New Roman" w:hAnsi="Times New Roman" w:cs="Times New Roman"/>
          <w:b/>
        </w:rPr>
        <w:t xml:space="preserve">Транспортни връзки </w:t>
      </w:r>
    </w:p>
    <w:p w:rsidR="00371D1B" w:rsidRPr="00901106" w:rsidRDefault="00160D64" w:rsidP="00371D1B">
      <w:pPr>
        <w:ind w:firstLine="900"/>
        <w:jc w:val="both"/>
        <w:rPr>
          <w:rFonts w:ascii="Times New Roman" w:hAnsi="Times New Roman" w:cs="Times New Roman"/>
        </w:rPr>
      </w:pPr>
      <w:r w:rsidRPr="00901106">
        <w:rPr>
          <w:rFonts w:ascii="Times New Roman" w:hAnsi="Times New Roman" w:cs="Times New Roman"/>
        </w:rPr>
        <w:t>На територията на община Тополовград не попадат части от основните и второстепенни урбанизационни оси в страната.</w:t>
      </w:r>
      <w:r w:rsidR="008E248E" w:rsidRPr="00901106">
        <w:rPr>
          <w:rFonts w:ascii="Times New Roman" w:hAnsi="Times New Roman" w:cs="Times New Roman"/>
        </w:rPr>
        <w:t xml:space="preserve"> Функционират общинска, областна и републиканска транспортни схеми, осигуряващи връзки на населението от общината до общинския център - град Тополовград, областен център - град Хасково и до по-големите градове в страната. Структурата на пътищата осигурява добри кореспонденции и на отделните села с административния център град Тополовград.</w:t>
      </w:r>
    </w:p>
    <w:p w:rsidR="00E20D24" w:rsidRPr="00BB266A" w:rsidRDefault="006851D5" w:rsidP="00E20D24">
      <w:pPr>
        <w:ind w:firstLine="900"/>
        <w:jc w:val="both"/>
        <w:rPr>
          <w:rFonts w:ascii="Times New Roman" w:hAnsi="Times New Roman" w:cs="Times New Roman"/>
        </w:rPr>
      </w:pPr>
      <w:r w:rsidRPr="006851D5">
        <w:rPr>
          <w:rFonts w:ascii="Times New Roman" w:hAnsi="Times New Roman" w:cs="Times New Roman"/>
        </w:rPr>
        <w:t xml:space="preserve">Общата дължина </w:t>
      </w:r>
      <w:r>
        <w:rPr>
          <w:rFonts w:ascii="Times New Roman" w:hAnsi="Times New Roman" w:cs="Times New Roman"/>
        </w:rPr>
        <w:t xml:space="preserve">на републиканските пътища </w:t>
      </w:r>
      <w:r w:rsidRPr="006851D5">
        <w:rPr>
          <w:rFonts w:ascii="Times New Roman" w:hAnsi="Times New Roman" w:cs="Times New Roman"/>
        </w:rPr>
        <w:t>е 134,045 км., в т. ч. второкласни – 35,663 км (27% от общата дължина) и третокласни – 98,382 км (73% от общата дължина).</w:t>
      </w:r>
      <w:r>
        <w:rPr>
          <w:rFonts w:ascii="Times New Roman" w:hAnsi="Times New Roman" w:cs="Times New Roman"/>
        </w:rPr>
        <w:t xml:space="preserve"> </w:t>
      </w:r>
      <w:r w:rsidR="00BB266A" w:rsidRPr="00BB266A">
        <w:rPr>
          <w:rFonts w:ascii="Times New Roman" w:hAnsi="Times New Roman" w:cs="Times New Roman"/>
        </w:rPr>
        <w:t>Път ІІ-76 Княжево - Тополовград – Харманли  е с най-голямо значение за общината и осъществява транзитно движение на средни разстояния и изпълнява разпределителни функции в транспортната система.</w:t>
      </w:r>
      <w:r w:rsidR="00BB266A">
        <w:rPr>
          <w:rFonts w:ascii="Times New Roman" w:hAnsi="Times New Roman" w:cs="Times New Roman"/>
        </w:rPr>
        <w:t xml:space="preserve"> </w:t>
      </w:r>
      <w:r w:rsidR="00BB266A" w:rsidRPr="00BB266A">
        <w:rPr>
          <w:rFonts w:ascii="Times New Roman" w:hAnsi="Times New Roman" w:cs="Times New Roman"/>
        </w:rPr>
        <w:t>Необходимо е да се изготви работен проект, осигури финансиране и извърши пълна реконструкция на този път в участъка</w:t>
      </w:r>
      <w:r w:rsidR="005535E5">
        <w:rPr>
          <w:rFonts w:ascii="Times New Roman" w:hAnsi="Times New Roman" w:cs="Times New Roman"/>
        </w:rPr>
        <w:t xml:space="preserve"> </w:t>
      </w:r>
      <w:r w:rsidR="00BB266A" w:rsidRPr="00BB266A">
        <w:rPr>
          <w:rFonts w:ascii="Times New Roman" w:hAnsi="Times New Roman" w:cs="Times New Roman"/>
        </w:rPr>
        <w:t>от км 17+700 до км 20+380, преминаващ през град Тополовград или да се довърши изграждането на</w:t>
      </w:r>
      <w:r w:rsidR="005535E5">
        <w:rPr>
          <w:rFonts w:ascii="Times New Roman" w:hAnsi="Times New Roman" w:cs="Times New Roman"/>
        </w:rPr>
        <w:t xml:space="preserve"> </w:t>
      </w:r>
      <w:r w:rsidR="00BB266A" w:rsidRPr="00BB266A">
        <w:rPr>
          <w:rFonts w:ascii="Times New Roman" w:hAnsi="Times New Roman" w:cs="Times New Roman"/>
        </w:rPr>
        <w:t>обходен път извеждащ транзитно преминаващия трафик извън строителните граници на града.</w:t>
      </w:r>
    </w:p>
    <w:p w:rsidR="00E20D24" w:rsidRDefault="00E20D24" w:rsidP="00E20D24">
      <w:pPr>
        <w:ind w:firstLine="900"/>
        <w:jc w:val="both"/>
        <w:rPr>
          <w:rFonts w:ascii="Times New Roman" w:hAnsi="Times New Roman" w:cs="Times New Roman"/>
        </w:rPr>
      </w:pPr>
      <w:r w:rsidRPr="00E20D24">
        <w:rPr>
          <w:rFonts w:ascii="Times New Roman" w:hAnsi="Times New Roman" w:cs="Times New Roman"/>
        </w:rPr>
        <w:lastRenderedPageBreak/>
        <w:t>Изградената общинска пътна мрежа на територията на община Тополовград е с обща дължина 52,1 км, като с асфалтова настилка на пътното платно са 51,5 км и без настилка са 0,6 км. В добро състояние на пътното платно са 22,2 км, останалите 29,3 км се нуждаят от основен ремонт, а 0,6 км са за доизграждане. Общината не разполага с необходимите средства за текущо поддържане на общинските пътища, съгласно техническите изисквания за поддържане и ремонт на пътищата, което да увеличи експлоатационния им период.</w:t>
      </w:r>
    </w:p>
    <w:p w:rsidR="005535E5" w:rsidRDefault="005535E5" w:rsidP="00E20D24">
      <w:pPr>
        <w:ind w:firstLine="900"/>
        <w:jc w:val="both"/>
        <w:rPr>
          <w:rFonts w:ascii="Times New Roman" w:hAnsi="Times New Roman" w:cs="Times New Roman"/>
        </w:rPr>
      </w:pPr>
      <w:r w:rsidRPr="005535E5">
        <w:rPr>
          <w:rFonts w:ascii="Times New Roman" w:hAnsi="Times New Roman" w:cs="Times New Roman"/>
        </w:rPr>
        <w:t>Уличната мрежа в града и селата е изградена през 70-те и 80-те години на миналия век. Тя е силно амортизирана и се нуждае от неотложен текущи среден ремонт. В последните години общината няма възможност за заделяне на средства за такива ремонти исъстоянието на уличната мрежа вече е критично. В града всеоще има улици с неизградена настилка, а някои са останали и неасфалтирани. В селата уличната настилка също не е изцяло изградена, като процентът на изграденост на всяко село е различен. Изградената улична настилка за Тополовград е 90 %, а за селата –30 %. Най-благоустроено е село Капитан Петко войвода –60%.</w:t>
      </w:r>
    </w:p>
    <w:p w:rsidR="00371D1B" w:rsidRPr="00F63790" w:rsidRDefault="00371D1B" w:rsidP="00371D1B">
      <w:pPr>
        <w:ind w:firstLine="900"/>
        <w:jc w:val="both"/>
        <w:rPr>
          <w:rFonts w:ascii="Times New Roman" w:hAnsi="Times New Roman" w:cs="Times New Roman"/>
        </w:rPr>
      </w:pPr>
    </w:p>
    <w:p w:rsidR="00371D1B" w:rsidRPr="00BD544C" w:rsidRDefault="00371D1B" w:rsidP="00371D1B">
      <w:pPr>
        <w:keepNext/>
        <w:ind w:firstLine="902"/>
        <w:jc w:val="both"/>
        <w:rPr>
          <w:rFonts w:ascii="Times New Roman" w:hAnsi="Times New Roman" w:cs="Times New Roman"/>
          <w:b/>
        </w:rPr>
      </w:pPr>
      <w:r w:rsidRPr="00BD544C">
        <w:rPr>
          <w:rFonts w:ascii="Times New Roman" w:hAnsi="Times New Roman" w:cs="Times New Roman"/>
          <w:b/>
        </w:rPr>
        <w:t>Социално-демографска характеристика</w:t>
      </w:r>
    </w:p>
    <w:p w:rsidR="00371D1B" w:rsidRPr="008039ED" w:rsidRDefault="00687E65" w:rsidP="00371D1B">
      <w:pPr>
        <w:ind w:firstLine="900"/>
        <w:jc w:val="both"/>
        <w:rPr>
          <w:rFonts w:ascii="Times New Roman" w:hAnsi="Times New Roman" w:cs="Times New Roman"/>
        </w:rPr>
      </w:pPr>
      <w:r w:rsidRPr="00687E65">
        <w:rPr>
          <w:rFonts w:ascii="Times New Roman" w:hAnsi="Times New Roman" w:cs="Times New Roman"/>
        </w:rPr>
        <w:t xml:space="preserve">В община Тополовград продължават неблагоприятните демографски тенденции, формирани още в края на миналия век. Динамиката показва трайна тенденция на намаляване на населението </w:t>
      </w:r>
      <w:r>
        <w:rPr>
          <w:rFonts w:ascii="Times New Roman" w:hAnsi="Times New Roman" w:cs="Times New Roman"/>
        </w:rPr>
        <w:t xml:space="preserve">- </w:t>
      </w:r>
      <w:r w:rsidRPr="00687E65">
        <w:rPr>
          <w:rFonts w:ascii="Times New Roman" w:hAnsi="Times New Roman" w:cs="Times New Roman"/>
        </w:rPr>
        <w:t>с около 10% или с 1025 души през 2019 г. спрямо 2015 г.</w:t>
      </w:r>
    </w:p>
    <w:p w:rsidR="00371D1B" w:rsidRDefault="00687E65" w:rsidP="00371D1B">
      <w:pPr>
        <w:ind w:firstLine="900"/>
        <w:jc w:val="both"/>
        <w:rPr>
          <w:rFonts w:ascii="Times New Roman" w:hAnsi="Times New Roman" w:cs="Times New Roman"/>
        </w:rPr>
      </w:pPr>
      <w:r w:rsidRPr="00687E65">
        <w:rPr>
          <w:rFonts w:ascii="Times New Roman" w:hAnsi="Times New Roman" w:cs="Times New Roman"/>
        </w:rPr>
        <w:t>През 2019 г. под трудоспособна възраст е едва 12% от населението на община Тополовград. За сравнение относителният дял на населението до 15 години в Южен централен район е 14,5%. Възрастните над трудоспособна възраст в община Тополовград са 3356 души или 35% от населението. Около 53% е делът на хората в трудоспособна възраст на 15 и повече години, а за ЮЦР е 64,3%.</w:t>
      </w:r>
    </w:p>
    <w:p w:rsidR="0079534D" w:rsidRPr="00F17644" w:rsidRDefault="0079534D" w:rsidP="00371D1B">
      <w:pPr>
        <w:ind w:firstLine="900"/>
        <w:jc w:val="both"/>
        <w:rPr>
          <w:rFonts w:ascii="Times New Roman" w:hAnsi="Times New Roman" w:cs="Times New Roman"/>
        </w:rPr>
      </w:pPr>
      <w:r w:rsidRPr="0079534D">
        <w:rPr>
          <w:rFonts w:ascii="Times New Roman" w:hAnsi="Times New Roman" w:cs="Times New Roman"/>
        </w:rPr>
        <w:t>Община Тополовград не е засегната от процесите на силна урбанизация, характерни за повечето райони на страната. Въпреки, че населението не е равномерно разпределено по общинската територия, то е сравнително балансирано между града и селата.</w:t>
      </w:r>
    </w:p>
    <w:p w:rsidR="00371D1B" w:rsidRPr="00BD544C" w:rsidRDefault="00371D1B" w:rsidP="00371D1B">
      <w:pPr>
        <w:keepNext/>
        <w:ind w:firstLine="902"/>
        <w:jc w:val="both"/>
        <w:rPr>
          <w:rFonts w:ascii="Times New Roman" w:hAnsi="Times New Roman" w:cs="Times New Roman"/>
          <w:b/>
        </w:rPr>
      </w:pPr>
      <w:r w:rsidRPr="00BD544C">
        <w:rPr>
          <w:rFonts w:ascii="Times New Roman" w:hAnsi="Times New Roman" w:cs="Times New Roman"/>
          <w:b/>
        </w:rPr>
        <w:t>Безработица и трудова заетост</w:t>
      </w:r>
    </w:p>
    <w:p w:rsidR="00371D1B" w:rsidRPr="00934A35" w:rsidRDefault="00DB0EE2" w:rsidP="00371D1B">
      <w:pPr>
        <w:ind w:firstLine="900"/>
        <w:jc w:val="both"/>
        <w:rPr>
          <w:rFonts w:ascii="Times New Roman" w:hAnsi="Times New Roman" w:cs="Times New Roman"/>
        </w:rPr>
      </w:pPr>
      <w:r w:rsidRPr="00DB0EE2">
        <w:rPr>
          <w:rFonts w:ascii="Times New Roman" w:hAnsi="Times New Roman" w:cs="Times New Roman"/>
        </w:rPr>
        <w:t>Пазарът на труда в община Тополовград е негативно повлиян от демографските процеси</w:t>
      </w:r>
      <w:r>
        <w:rPr>
          <w:rFonts w:ascii="Times New Roman" w:hAnsi="Times New Roman" w:cs="Times New Roman"/>
        </w:rPr>
        <w:t xml:space="preserve">. </w:t>
      </w:r>
    </w:p>
    <w:p w:rsidR="006C13C3" w:rsidRDefault="006C13C3" w:rsidP="006C13C3">
      <w:pPr>
        <w:autoSpaceDE w:val="0"/>
        <w:autoSpaceDN w:val="0"/>
        <w:adjustRightInd w:val="0"/>
        <w:ind w:firstLine="720"/>
        <w:jc w:val="both"/>
        <w:rPr>
          <w:rFonts w:ascii="Times New Roman" w:eastAsia="Calibri" w:hAnsi="Times New Roman" w:cs="Times New Roman"/>
          <w:color w:val="auto"/>
          <w:lang w:eastAsia="en-US"/>
        </w:rPr>
      </w:pPr>
      <w:r w:rsidRPr="00DB0EE2">
        <w:rPr>
          <w:rFonts w:ascii="Times New Roman" w:eastAsia="Calibri" w:hAnsi="Times New Roman" w:cs="Times New Roman"/>
          <w:color w:val="auto"/>
          <w:lang w:eastAsia="en-US"/>
        </w:rPr>
        <w:t>Намаляването на работната сила е фактор силно ограничаващ икономическия растеж на община Тополовград. Друг такъв фактор е ниската икономическа активност на населението в активна трудоспособна възраст.</w:t>
      </w:r>
      <w:r>
        <w:rPr>
          <w:rFonts w:ascii="Times New Roman" w:eastAsia="Calibri" w:hAnsi="Times New Roman" w:cs="Times New Roman"/>
          <w:color w:val="auto"/>
          <w:lang w:eastAsia="en-US"/>
        </w:rPr>
        <w:t xml:space="preserve"> </w:t>
      </w:r>
      <w:r w:rsidRPr="00DB0EE2">
        <w:rPr>
          <w:rFonts w:ascii="Times New Roman" w:eastAsia="Calibri" w:hAnsi="Times New Roman" w:cs="Times New Roman"/>
          <w:color w:val="auto"/>
          <w:lang w:eastAsia="en-US"/>
        </w:rPr>
        <w:t>Причините за ниските коефициенти на икономическа активност и заетост в общината освен демографската криза са слабата инвестиционна активност, липсата на работни места и най-вече несъответствието между професионалната квалификация на свободната работна сила и пазара на труда. Наблюдава се дефицит на квалифицирана работна ръка</w:t>
      </w:r>
      <w:r>
        <w:rPr>
          <w:rFonts w:ascii="Times New Roman" w:eastAsia="Calibri" w:hAnsi="Times New Roman" w:cs="Times New Roman"/>
          <w:color w:val="auto"/>
          <w:lang w:eastAsia="en-US"/>
        </w:rPr>
        <w:t>.</w:t>
      </w:r>
    </w:p>
    <w:p w:rsidR="006C13C3" w:rsidRPr="00F17644" w:rsidRDefault="006C13C3" w:rsidP="006C13C3">
      <w:pPr>
        <w:autoSpaceDE w:val="0"/>
        <w:autoSpaceDN w:val="0"/>
        <w:adjustRightInd w:val="0"/>
        <w:ind w:firstLine="720"/>
        <w:jc w:val="both"/>
        <w:rPr>
          <w:rFonts w:ascii="Times New Roman" w:hAnsi="Times New Roman" w:cs="Times New Roman"/>
          <w:lang w:bidi="bg-BG"/>
        </w:rPr>
      </w:pPr>
      <w:r w:rsidRPr="00071FE3">
        <w:rPr>
          <w:rFonts w:ascii="Times New Roman" w:hAnsi="Times New Roman" w:cs="Times New Roman"/>
          <w:lang w:bidi="bg-BG"/>
        </w:rPr>
        <w:t xml:space="preserve">Равнището на безработица в община Тополовград намалява значително - </w:t>
      </w:r>
      <w:r>
        <w:rPr>
          <w:rFonts w:ascii="Times New Roman" w:hAnsi="Times New Roman" w:cs="Times New Roman"/>
          <w:lang w:bidi="bg-BG"/>
        </w:rPr>
        <w:t>с</w:t>
      </w:r>
      <w:r w:rsidRPr="00071FE3">
        <w:rPr>
          <w:rFonts w:ascii="Times New Roman" w:hAnsi="Times New Roman" w:cs="Times New Roman"/>
          <w:lang w:bidi="bg-BG"/>
        </w:rPr>
        <w:t xml:space="preserve">редногодишният брой на регистрираните безработни лица към 2019 г. е 360 (с 42,5% по-малко спрямо 2015 г.). Равнището на безработица през 2019 г. достига най-ниските си нива за </w:t>
      </w:r>
      <w:r>
        <w:rPr>
          <w:rFonts w:ascii="Times New Roman" w:hAnsi="Times New Roman" w:cs="Times New Roman"/>
          <w:lang w:bidi="bg-BG"/>
        </w:rPr>
        <w:t>предходните</w:t>
      </w:r>
      <w:r w:rsidRPr="00071FE3">
        <w:rPr>
          <w:rFonts w:ascii="Times New Roman" w:hAnsi="Times New Roman" w:cs="Times New Roman"/>
          <w:lang w:bidi="bg-BG"/>
        </w:rPr>
        <w:t xml:space="preserve"> 10 години – 9,20%, но остава със стойности по-високи от средните за област Хасково (6,1%) и за страната (5,9%).</w:t>
      </w:r>
      <w:r>
        <w:rPr>
          <w:rFonts w:ascii="Times New Roman" w:hAnsi="Times New Roman" w:cs="Times New Roman"/>
          <w:lang w:bidi="bg-BG"/>
        </w:rPr>
        <w:t xml:space="preserve"> </w:t>
      </w:r>
      <w:r w:rsidRPr="00D31323">
        <w:rPr>
          <w:rFonts w:ascii="Times New Roman" w:hAnsi="Times New Roman" w:cs="Times New Roman"/>
          <w:lang w:bidi="bg-BG"/>
        </w:rPr>
        <w:t>Разгледана по населени места, безработицата в селата е по-голяма спрямо тази в административния център.</w:t>
      </w:r>
    </w:p>
    <w:p w:rsidR="00371D1B" w:rsidRPr="0015529E" w:rsidRDefault="00371D1B" w:rsidP="00371D1B">
      <w:pPr>
        <w:ind w:firstLine="900"/>
        <w:jc w:val="both"/>
        <w:rPr>
          <w:rFonts w:ascii="Times New Roman" w:hAnsi="Times New Roman" w:cs="Times New Roman"/>
        </w:rPr>
      </w:pPr>
    </w:p>
    <w:p w:rsidR="00371D1B" w:rsidRPr="004D4A85" w:rsidRDefault="00371D1B" w:rsidP="00371D1B">
      <w:pPr>
        <w:keepNext/>
        <w:ind w:firstLine="902"/>
        <w:jc w:val="both"/>
        <w:rPr>
          <w:rFonts w:ascii="Times New Roman" w:hAnsi="Times New Roman" w:cs="Times New Roman"/>
          <w:b/>
        </w:rPr>
      </w:pPr>
      <w:r w:rsidRPr="004D4A85">
        <w:rPr>
          <w:rFonts w:ascii="Times New Roman" w:hAnsi="Times New Roman" w:cs="Times New Roman"/>
          <w:b/>
        </w:rPr>
        <w:t>Показатели за доходи</w:t>
      </w:r>
    </w:p>
    <w:p w:rsidR="00371D1B" w:rsidRPr="004D4A85" w:rsidRDefault="00CB25C5" w:rsidP="00371D1B">
      <w:pPr>
        <w:ind w:firstLine="900"/>
        <w:jc w:val="both"/>
        <w:rPr>
          <w:rFonts w:ascii="Times New Roman" w:hAnsi="Times New Roman" w:cs="Times New Roman"/>
        </w:rPr>
      </w:pPr>
      <w:r w:rsidRPr="00CB25C5">
        <w:rPr>
          <w:rFonts w:ascii="Times New Roman" w:hAnsi="Times New Roman" w:cs="Times New Roman"/>
        </w:rPr>
        <w:t>Средната брутна годишна работна заплата в община Тополовград за 2018 г. е 8602 лева, което е с около 15% повече спрямо 2016 г. Възнагражденията в общината остават значително по-ниски спрямо средната годишна работна заплата за страната за същия период – 13755 лева и спрямо тази за област Хасково –  9623 лева към 2018 г.</w:t>
      </w:r>
    </w:p>
    <w:p w:rsidR="00371D1B" w:rsidRPr="00F17644" w:rsidRDefault="00371D1B" w:rsidP="00371D1B">
      <w:pPr>
        <w:ind w:firstLine="780"/>
        <w:jc w:val="both"/>
        <w:rPr>
          <w:rFonts w:ascii="Times New Roman" w:hAnsi="Times New Roman" w:cs="Times New Roman"/>
          <w:lang w:bidi="bg-BG"/>
        </w:rPr>
      </w:pPr>
    </w:p>
    <w:p w:rsidR="00371D1B" w:rsidRPr="00883E13" w:rsidRDefault="00371D1B" w:rsidP="00371D1B">
      <w:pPr>
        <w:keepNext/>
        <w:ind w:firstLine="902"/>
        <w:jc w:val="both"/>
        <w:rPr>
          <w:rFonts w:ascii="Times New Roman" w:hAnsi="Times New Roman" w:cs="Times New Roman"/>
          <w:b/>
        </w:rPr>
      </w:pPr>
      <w:r w:rsidRPr="00883E13">
        <w:rPr>
          <w:rFonts w:ascii="Times New Roman" w:hAnsi="Times New Roman" w:cs="Times New Roman"/>
          <w:b/>
        </w:rPr>
        <w:lastRenderedPageBreak/>
        <w:t>Жилищна осигуреност</w:t>
      </w:r>
    </w:p>
    <w:p w:rsidR="00371D1B" w:rsidRDefault="008A1FBF" w:rsidP="00371D1B">
      <w:pPr>
        <w:ind w:firstLine="780"/>
        <w:jc w:val="both"/>
        <w:rPr>
          <w:rFonts w:ascii="Times New Roman" w:hAnsi="Times New Roman" w:cs="Times New Roman"/>
        </w:rPr>
      </w:pPr>
      <w:r w:rsidRPr="008A1FBF">
        <w:rPr>
          <w:rFonts w:ascii="Times New Roman" w:hAnsi="Times New Roman" w:cs="Times New Roman"/>
        </w:rPr>
        <w:t>Всички селища разполагат с изградена инфраструктура по отношение на електроснабдяване,водоснабдяване, съобщителни връзки и транспортен достъп,но нямат канализация. Почти всички жилища в общината са от масивен и полумасивен тип, предимно еднофамилни. В голяма част от селата има свободни жилищни сгради, част от които се предлагат за продажба. Има и голям брой изоставени къщи.</w:t>
      </w:r>
    </w:p>
    <w:p w:rsidR="00251AD8" w:rsidRPr="00CC3499" w:rsidRDefault="00251AD8" w:rsidP="00371D1B">
      <w:pPr>
        <w:ind w:firstLine="780"/>
        <w:jc w:val="both"/>
        <w:rPr>
          <w:rFonts w:ascii="Times New Roman" w:hAnsi="Times New Roman" w:cs="Times New Roman"/>
        </w:rPr>
      </w:pPr>
      <w:r w:rsidRPr="00251AD8">
        <w:rPr>
          <w:rFonts w:ascii="Times New Roman" w:hAnsi="Times New Roman" w:cs="Times New Roman"/>
        </w:rPr>
        <w:t>По вида на конструкцията 4562 сгради (около 75%) са масивни/тухлени, 50 сгради са стоманобетонни, 28 панелни и 1478 с други конструкции (в т.ч. кирпич).</w:t>
      </w:r>
    </w:p>
    <w:p w:rsidR="00371D1B" w:rsidRPr="00D357B1" w:rsidRDefault="00371D1B" w:rsidP="00371D1B">
      <w:pPr>
        <w:ind w:firstLine="780"/>
        <w:jc w:val="both"/>
        <w:rPr>
          <w:rFonts w:ascii="Times New Roman" w:hAnsi="Times New Roman" w:cs="Times New Roman"/>
        </w:rPr>
      </w:pPr>
    </w:p>
    <w:p w:rsidR="00371D1B" w:rsidRPr="00883E13" w:rsidRDefault="00371D1B" w:rsidP="00371D1B">
      <w:pPr>
        <w:keepNext/>
        <w:ind w:firstLine="902"/>
        <w:jc w:val="both"/>
        <w:rPr>
          <w:rFonts w:ascii="Times New Roman" w:hAnsi="Times New Roman" w:cs="Times New Roman"/>
          <w:b/>
        </w:rPr>
      </w:pPr>
      <w:r w:rsidRPr="00883E13">
        <w:rPr>
          <w:rFonts w:ascii="Times New Roman" w:hAnsi="Times New Roman" w:cs="Times New Roman"/>
          <w:b/>
        </w:rPr>
        <w:t>Икономическо развитие</w:t>
      </w:r>
    </w:p>
    <w:p w:rsidR="00D34A4F" w:rsidRPr="00D34A4F" w:rsidRDefault="00D34A4F" w:rsidP="00D34A4F">
      <w:pPr>
        <w:ind w:firstLine="780"/>
        <w:jc w:val="both"/>
        <w:rPr>
          <w:rFonts w:ascii="Times New Roman" w:hAnsi="Times New Roman" w:cs="Times New Roman"/>
        </w:rPr>
      </w:pPr>
      <w:r w:rsidRPr="00D34A4F">
        <w:rPr>
          <w:rFonts w:ascii="Times New Roman" w:hAnsi="Times New Roman" w:cs="Times New Roman"/>
        </w:rPr>
        <w:t>Икономиката на община Тополовград има аграрно-промишлен характер. Структуроопределящи отрасли са: селското стопанство, преработващата промишленост, търговията и услугите. Основни подотрасли на преработващата промишленост в общината са: машиностроене, шивашка, тютюнева и хранително-вкусова промишленост (хлебопроизводство и сладкарство).</w:t>
      </w:r>
    </w:p>
    <w:p w:rsidR="00371D1B" w:rsidRPr="00916781" w:rsidRDefault="00D34A4F" w:rsidP="00D34A4F">
      <w:pPr>
        <w:ind w:firstLine="780"/>
        <w:jc w:val="both"/>
        <w:rPr>
          <w:rFonts w:ascii="Times New Roman" w:hAnsi="Times New Roman" w:cs="Times New Roman"/>
        </w:rPr>
      </w:pPr>
      <w:r w:rsidRPr="00D34A4F">
        <w:rPr>
          <w:rFonts w:ascii="Times New Roman" w:hAnsi="Times New Roman" w:cs="Times New Roman"/>
        </w:rPr>
        <w:t>Икономическото развитие на община Тополовград през последните години се характеризира с различна динамика – ръст в някои отрасли и спад в други, но като цяло общите показатели за развитие на икономиката бележат ръст до 2015 г., спад през 2016 г. и след това отново известен ръст до 2018 г.</w:t>
      </w:r>
      <w:r>
        <w:rPr>
          <w:rFonts w:ascii="Times New Roman" w:hAnsi="Times New Roman" w:cs="Times New Roman"/>
        </w:rPr>
        <w:t xml:space="preserve"> </w:t>
      </w:r>
      <w:r w:rsidRPr="00D34A4F">
        <w:rPr>
          <w:rFonts w:ascii="Times New Roman" w:hAnsi="Times New Roman" w:cs="Times New Roman"/>
        </w:rPr>
        <w:t>За периода 2014-2018 г. броят на предприятията намалява с 39 или с 11%.</w:t>
      </w:r>
    </w:p>
    <w:p w:rsidR="00371D1B" w:rsidRDefault="00D34A4F" w:rsidP="002E240B">
      <w:pPr>
        <w:ind w:firstLine="780"/>
        <w:jc w:val="both"/>
        <w:rPr>
          <w:rFonts w:ascii="Times New Roman" w:hAnsi="Times New Roman" w:cs="Times New Roman"/>
        </w:rPr>
      </w:pPr>
      <w:r w:rsidRPr="00D34A4F">
        <w:rPr>
          <w:rFonts w:ascii="Times New Roman" w:hAnsi="Times New Roman" w:cs="Times New Roman"/>
        </w:rPr>
        <w:t>Най-много фирми са регистрирани в сектора на търговията и услугите – 134 (42%), следват ги предприятията в селското стопанство – 75 (24%), хотелиерство и ресторантьорство – 30 (9,5%) и преработвателна промишленост – 24 (7,6%). Сравнявайки  данните за 2018 г. с базовата 2014 г. се забелязва ръст на броя на предприятията в селското стопанство с 12, спад на фирмите в търговията и услугите с 30 и относително постоянен брой на предприятията в промишлеността, транспорта, хотелиерството и ресторантьорството, здравеопазването и професионалните дейности.</w:t>
      </w:r>
    </w:p>
    <w:p w:rsidR="006C13C3" w:rsidRDefault="006C13C3" w:rsidP="002E240B">
      <w:pPr>
        <w:ind w:firstLine="780"/>
        <w:jc w:val="both"/>
        <w:rPr>
          <w:rFonts w:ascii="Times New Roman" w:hAnsi="Times New Roman" w:cs="Times New Roman"/>
        </w:rPr>
      </w:pPr>
      <w:r w:rsidRPr="006C13C3">
        <w:rPr>
          <w:rFonts w:ascii="Times New Roman" w:hAnsi="Times New Roman" w:cs="Times New Roman"/>
        </w:rPr>
        <w:t>През последните години се забелязва известен ръст в местното икономическо развитие, като през 2015 г. произведената продукция в община Тополовград възлиза на 42867 хил. лева, с 83% повече спрямо 2014 г. След това се забелязва спад и през 2016 г. е произведена с 53% по-малко продукция на стойност 22833 хил. лева.</w:t>
      </w:r>
    </w:p>
    <w:p w:rsidR="00371D1B" w:rsidRDefault="00CB25C5" w:rsidP="002E240B">
      <w:pPr>
        <w:ind w:firstLine="780"/>
        <w:jc w:val="both"/>
        <w:rPr>
          <w:rFonts w:ascii="Times New Roman" w:hAnsi="Times New Roman" w:cs="Times New Roman"/>
        </w:rPr>
      </w:pPr>
      <w:r w:rsidRPr="00CB25C5">
        <w:rPr>
          <w:rFonts w:ascii="Times New Roman" w:hAnsi="Times New Roman" w:cs="Times New Roman"/>
        </w:rPr>
        <w:t>В общината няма регистрирани средни и големи предприятия.</w:t>
      </w:r>
    </w:p>
    <w:p w:rsidR="00A53151" w:rsidRDefault="00A53151" w:rsidP="008C51C0">
      <w:pPr>
        <w:pStyle w:val="Heading3"/>
      </w:pPr>
      <w:bookmarkStart w:id="12" w:name="_Toc101787338"/>
      <w:r w:rsidRPr="00A53151">
        <w:t>Симеоновград</w:t>
      </w:r>
      <w:bookmarkEnd w:id="12"/>
    </w:p>
    <w:p w:rsidR="00151019" w:rsidRDefault="00151019" w:rsidP="00151019">
      <w:pPr>
        <w:keepNext/>
        <w:ind w:firstLine="902"/>
        <w:jc w:val="both"/>
        <w:rPr>
          <w:rFonts w:ascii="Times New Roman" w:hAnsi="Times New Roman" w:cs="Times New Roman"/>
          <w:b/>
        </w:rPr>
      </w:pPr>
      <w:r w:rsidRPr="00E5654A">
        <w:rPr>
          <w:rFonts w:ascii="Times New Roman" w:hAnsi="Times New Roman" w:cs="Times New Roman"/>
          <w:b/>
        </w:rPr>
        <w:t>Географско положение спрямо територията на страната, близост до гранични пунктове, транспортни оси</w:t>
      </w:r>
    </w:p>
    <w:p w:rsidR="00151019" w:rsidRDefault="001742B5" w:rsidP="00151019">
      <w:pPr>
        <w:ind w:firstLine="900"/>
        <w:jc w:val="both"/>
        <w:rPr>
          <w:rFonts w:ascii="Times New Roman" w:hAnsi="Times New Roman" w:cs="Times New Roman"/>
        </w:rPr>
      </w:pPr>
      <w:r w:rsidRPr="001742B5">
        <w:rPr>
          <w:rFonts w:ascii="Times New Roman" w:hAnsi="Times New Roman" w:cs="Times New Roman"/>
        </w:rPr>
        <w:t>Община Симеоновград е разположена в Югоизточна България, в североизточната част на област Хасково и заема територия от 221,09 км</w:t>
      </w:r>
      <w:r w:rsidRPr="001742B5">
        <w:rPr>
          <w:rFonts w:ascii="Times New Roman" w:hAnsi="Times New Roman" w:cs="Times New Roman"/>
          <w:vertAlign w:val="superscript"/>
        </w:rPr>
        <w:t>2</w:t>
      </w:r>
      <w:r w:rsidRPr="001742B5">
        <w:rPr>
          <w:rFonts w:ascii="Times New Roman" w:hAnsi="Times New Roman" w:cs="Times New Roman"/>
        </w:rPr>
        <w:t>. На юг граничи с община Харманли, на запад –с общините Хасково и Димитровград, а на север и изток съответно с община Гълъбово и община Опан.</w:t>
      </w:r>
    </w:p>
    <w:p w:rsidR="00D16DAD" w:rsidRPr="003532B2" w:rsidRDefault="00D16DAD" w:rsidP="00D16DAD">
      <w:pPr>
        <w:ind w:firstLine="900"/>
        <w:jc w:val="both"/>
        <w:rPr>
          <w:rFonts w:ascii="Times New Roman" w:hAnsi="Times New Roman" w:cs="Times New Roman"/>
        </w:rPr>
      </w:pPr>
      <w:r w:rsidRPr="00D16DAD">
        <w:rPr>
          <w:rFonts w:ascii="Times New Roman" w:hAnsi="Times New Roman" w:cs="Times New Roman"/>
        </w:rPr>
        <w:t>Общинският център</w:t>
      </w:r>
      <w:r>
        <w:rPr>
          <w:rFonts w:ascii="Times New Roman" w:hAnsi="Times New Roman" w:cs="Times New Roman"/>
        </w:rPr>
        <w:t xml:space="preserve"> </w:t>
      </w:r>
      <w:r w:rsidRPr="00D16DAD">
        <w:rPr>
          <w:rFonts w:ascii="Times New Roman" w:hAnsi="Times New Roman" w:cs="Times New Roman"/>
        </w:rPr>
        <w:t>– гр. Симеоновград се намира</w:t>
      </w:r>
      <w:r>
        <w:rPr>
          <w:rFonts w:ascii="Times New Roman" w:hAnsi="Times New Roman" w:cs="Times New Roman"/>
        </w:rPr>
        <w:t xml:space="preserve"> </w:t>
      </w:r>
      <w:r w:rsidRPr="00D16DAD">
        <w:rPr>
          <w:rFonts w:ascii="Times New Roman" w:hAnsi="Times New Roman" w:cs="Times New Roman"/>
        </w:rPr>
        <w:t>на 30 км от международния път Е-80 и на 28 км от областния център Хасково. Община</w:t>
      </w:r>
      <w:r>
        <w:rPr>
          <w:rFonts w:ascii="Times New Roman" w:hAnsi="Times New Roman" w:cs="Times New Roman"/>
        </w:rPr>
        <w:t xml:space="preserve"> </w:t>
      </w:r>
      <w:r w:rsidRPr="00D16DAD">
        <w:rPr>
          <w:rFonts w:ascii="Times New Roman" w:hAnsi="Times New Roman" w:cs="Times New Roman"/>
        </w:rPr>
        <w:t>Симеоновград се намира в непосредствена близост до един транс континентален</w:t>
      </w:r>
      <w:r>
        <w:rPr>
          <w:rFonts w:ascii="Times New Roman" w:hAnsi="Times New Roman" w:cs="Times New Roman"/>
        </w:rPr>
        <w:t xml:space="preserve"> </w:t>
      </w:r>
      <w:r w:rsidRPr="00D16DAD">
        <w:rPr>
          <w:rFonts w:ascii="Times New Roman" w:hAnsi="Times New Roman" w:cs="Times New Roman"/>
        </w:rPr>
        <w:t>коридор: ж.п. линията от Западна Европа през София – Пловдив – Димитровград –Свиленград - Истанбул. През територията на общината преминава ж.п. линията</w:t>
      </w:r>
      <w:r>
        <w:rPr>
          <w:rFonts w:ascii="Times New Roman" w:hAnsi="Times New Roman" w:cs="Times New Roman"/>
        </w:rPr>
        <w:t xml:space="preserve"> </w:t>
      </w:r>
      <w:r w:rsidRPr="00D16DAD">
        <w:rPr>
          <w:rFonts w:ascii="Times New Roman" w:hAnsi="Times New Roman" w:cs="Times New Roman"/>
        </w:rPr>
        <w:t>София - Симеоновград - Свиленград и Гълъбово - Симеоновград с основна ж.п. гара</w:t>
      </w:r>
      <w:r>
        <w:rPr>
          <w:rFonts w:ascii="Times New Roman" w:hAnsi="Times New Roman" w:cs="Times New Roman"/>
        </w:rPr>
        <w:t xml:space="preserve"> </w:t>
      </w:r>
      <w:r w:rsidRPr="00D16DAD">
        <w:rPr>
          <w:rFonts w:ascii="Times New Roman" w:hAnsi="Times New Roman" w:cs="Times New Roman"/>
        </w:rPr>
        <w:t>Симеоновград.</w:t>
      </w:r>
    </w:p>
    <w:p w:rsidR="00151019" w:rsidRPr="00CA59EB" w:rsidRDefault="00151019" w:rsidP="00151019">
      <w:pPr>
        <w:keepNext/>
        <w:ind w:firstLine="902"/>
        <w:jc w:val="both"/>
        <w:rPr>
          <w:rFonts w:ascii="Times New Roman" w:hAnsi="Times New Roman" w:cs="Times New Roman"/>
          <w:b/>
        </w:rPr>
      </w:pPr>
      <w:r w:rsidRPr="00CA59EB">
        <w:rPr>
          <w:rFonts w:ascii="Times New Roman" w:hAnsi="Times New Roman" w:cs="Times New Roman"/>
          <w:b/>
        </w:rPr>
        <w:t>Релеф и климат</w:t>
      </w:r>
    </w:p>
    <w:p w:rsidR="00151019" w:rsidRPr="003665D3" w:rsidRDefault="00D16DAD" w:rsidP="00D16DAD">
      <w:pPr>
        <w:ind w:firstLine="900"/>
        <w:jc w:val="both"/>
        <w:rPr>
          <w:rFonts w:ascii="Times New Roman" w:hAnsi="Times New Roman" w:cs="Times New Roman"/>
        </w:rPr>
      </w:pPr>
      <w:r w:rsidRPr="00D16DAD">
        <w:rPr>
          <w:rFonts w:ascii="Times New Roman" w:hAnsi="Times New Roman" w:cs="Times New Roman"/>
        </w:rPr>
        <w:t>Релефът в общината е предимно равнинен, състоящ се от изолирани хълмисти</w:t>
      </w:r>
      <w:r>
        <w:rPr>
          <w:rFonts w:ascii="Times New Roman" w:hAnsi="Times New Roman" w:cs="Times New Roman"/>
        </w:rPr>
        <w:t xml:space="preserve"> </w:t>
      </w:r>
      <w:r w:rsidRPr="00D16DAD">
        <w:rPr>
          <w:rFonts w:ascii="Times New Roman" w:hAnsi="Times New Roman" w:cs="Times New Roman"/>
        </w:rPr>
        <w:t>възвишения, разчленени едно от друго. Теренът е прорязан от поречието и притоците</w:t>
      </w:r>
      <w:r w:rsidR="00A40881">
        <w:rPr>
          <w:rFonts w:ascii="Times New Roman" w:hAnsi="Times New Roman" w:cs="Times New Roman"/>
        </w:rPr>
        <w:t xml:space="preserve"> </w:t>
      </w:r>
      <w:r w:rsidRPr="00D16DAD">
        <w:rPr>
          <w:rFonts w:ascii="Times New Roman" w:hAnsi="Times New Roman" w:cs="Times New Roman"/>
        </w:rPr>
        <w:t>на р. Марица - с обща площ около 8 кв.м – 3.6% от територията. Средната надморска</w:t>
      </w:r>
      <w:r w:rsidR="00A40881">
        <w:rPr>
          <w:rFonts w:ascii="Times New Roman" w:hAnsi="Times New Roman" w:cs="Times New Roman"/>
        </w:rPr>
        <w:t xml:space="preserve"> </w:t>
      </w:r>
      <w:r w:rsidRPr="00D16DAD">
        <w:rPr>
          <w:rFonts w:ascii="Times New Roman" w:hAnsi="Times New Roman" w:cs="Times New Roman"/>
        </w:rPr>
        <w:t>височина е 78.7 м.</w:t>
      </w:r>
      <w:r w:rsidR="00151019" w:rsidRPr="003665D3">
        <w:rPr>
          <w:rFonts w:ascii="Times New Roman" w:hAnsi="Times New Roman" w:cs="Times New Roman"/>
        </w:rPr>
        <w:t xml:space="preserve"> </w:t>
      </w:r>
    </w:p>
    <w:p w:rsidR="00151019" w:rsidRDefault="00A40881" w:rsidP="00A40881">
      <w:pPr>
        <w:ind w:firstLine="900"/>
        <w:jc w:val="both"/>
        <w:rPr>
          <w:rFonts w:ascii="Times New Roman" w:hAnsi="Times New Roman" w:cs="Times New Roman"/>
        </w:rPr>
      </w:pPr>
      <w:r w:rsidRPr="00A40881">
        <w:rPr>
          <w:rFonts w:ascii="Times New Roman" w:hAnsi="Times New Roman" w:cs="Times New Roman"/>
        </w:rPr>
        <w:t>Климатът е преходно-континентален с</w:t>
      </w:r>
      <w:r>
        <w:rPr>
          <w:rFonts w:ascii="Times New Roman" w:hAnsi="Times New Roman" w:cs="Times New Roman"/>
        </w:rPr>
        <w:t xml:space="preserve"> </w:t>
      </w:r>
      <w:r w:rsidRPr="00A40881">
        <w:rPr>
          <w:rFonts w:ascii="Times New Roman" w:hAnsi="Times New Roman" w:cs="Times New Roman"/>
        </w:rPr>
        <w:t>определени елементи на преходно-средиземноморско климатично влияние.</w:t>
      </w:r>
      <w:r>
        <w:rPr>
          <w:rFonts w:ascii="Times New Roman" w:hAnsi="Times New Roman" w:cs="Times New Roman"/>
        </w:rPr>
        <w:t xml:space="preserve"> </w:t>
      </w:r>
      <w:r w:rsidRPr="00A40881">
        <w:rPr>
          <w:rFonts w:ascii="Times New Roman" w:hAnsi="Times New Roman" w:cs="Times New Roman"/>
        </w:rPr>
        <w:t xml:space="preserve">Абсолютната стойност на максималните </w:t>
      </w:r>
      <w:r w:rsidRPr="00A40881">
        <w:rPr>
          <w:rFonts w:ascii="Times New Roman" w:hAnsi="Times New Roman" w:cs="Times New Roman"/>
        </w:rPr>
        <w:lastRenderedPageBreak/>
        <w:t>температури се оценява като една от най-благоприятните за страната. Средната годишна температура на въздуха на</w:t>
      </w:r>
      <w:r>
        <w:rPr>
          <w:rFonts w:ascii="Times New Roman" w:hAnsi="Times New Roman" w:cs="Times New Roman"/>
        </w:rPr>
        <w:t xml:space="preserve"> </w:t>
      </w:r>
      <w:r w:rsidRPr="00A40881">
        <w:rPr>
          <w:rFonts w:ascii="Times New Roman" w:hAnsi="Times New Roman" w:cs="Times New Roman"/>
        </w:rPr>
        <w:t>равнинните и низинни участъци варира от 12.2 до 12.80C. Честите затопляния под</w:t>
      </w:r>
      <w:r>
        <w:rPr>
          <w:rFonts w:ascii="Times New Roman" w:hAnsi="Times New Roman" w:cs="Times New Roman"/>
        </w:rPr>
        <w:t xml:space="preserve"> </w:t>
      </w:r>
      <w:r w:rsidRPr="00A40881">
        <w:rPr>
          <w:rFonts w:ascii="Times New Roman" w:hAnsi="Times New Roman" w:cs="Times New Roman"/>
        </w:rPr>
        <w:t>въздействието на средиземноморски въздух обуславят късния период на задържане</w:t>
      </w:r>
      <w:r>
        <w:rPr>
          <w:rFonts w:ascii="Times New Roman" w:hAnsi="Times New Roman" w:cs="Times New Roman"/>
        </w:rPr>
        <w:t xml:space="preserve"> </w:t>
      </w:r>
      <w:r w:rsidRPr="00A40881">
        <w:rPr>
          <w:rFonts w:ascii="Times New Roman" w:hAnsi="Times New Roman" w:cs="Times New Roman"/>
        </w:rPr>
        <w:t>на снежната покривка. Анализът на валежите показва, че средната сума на валежите</w:t>
      </w:r>
      <w:r>
        <w:rPr>
          <w:rFonts w:ascii="Times New Roman" w:hAnsi="Times New Roman" w:cs="Times New Roman"/>
        </w:rPr>
        <w:t xml:space="preserve"> </w:t>
      </w:r>
      <w:r w:rsidRPr="00A40881">
        <w:rPr>
          <w:rFonts w:ascii="Times New Roman" w:hAnsi="Times New Roman" w:cs="Times New Roman"/>
        </w:rPr>
        <w:t>е около 140 мм, като главният валежен максимум е октомврийско-ноемврийски (15-16% от валежите), а главният валежен минимум е през летните месеци - от юни до</w:t>
      </w:r>
      <w:r w:rsidR="001727D2">
        <w:rPr>
          <w:rFonts w:ascii="Times New Roman" w:hAnsi="Times New Roman" w:cs="Times New Roman"/>
        </w:rPr>
        <w:t xml:space="preserve"> </w:t>
      </w:r>
      <w:r w:rsidRPr="00A40881">
        <w:rPr>
          <w:rFonts w:ascii="Times New Roman" w:hAnsi="Times New Roman" w:cs="Times New Roman"/>
        </w:rPr>
        <w:t>август.</w:t>
      </w:r>
      <w:r w:rsidR="00151019">
        <w:rPr>
          <w:rFonts w:ascii="Times New Roman" w:hAnsi="Times New Roman" w:cs="Times New Roman"/>
        </w:rPr>
        <w:t xml:space="preserve"> </w:t>
      </w:r>
    </w:p>
    <w:p w:rsidR="00151019" w:rsidRPr="003532B2" w:rsidRDefault="00151019" w:rsidP="00151019">
      <w:pPr>
        <w:keepNext/>
        <w:ind w:firstLine="902"/>
        <w:jc w:val="both"/>
        <w:rPr>
          <w:rFonts w:ascii="Times New Roman" w:hAnsi="Times New Roman" w:cs="Times New Roman"/>
          <w:b/>
        </w:rPr>
      </w:pPr>
      <w:r w:rsidRPr="003532B2">
        <w:rPr>
          <w:rFonts w:ascii="Times New Roman" w:hAnsi="Times New Roman" w:cs="Times New Roman"/>
          <w:b/>
        </w:rPr>
        <w:t xml:space="preserve">Административно устройство и функции </w:t>
      </w:r>
    </w:p>
    <w:p w:rsidR="00B90D4B" w:rsidRPr="00B90D4B" w:rsidRDefault="001727D2" w:rsidP="00B90D4B">
      <w:pPr>
        <w:ind w:firstLine="900"/>
        <w:jc w:val="both"/>
        <w:rPr>
          <w:rFonts w:ascii="Times New Roman" w:hAnsi="Times New Roman" w:cs="Times New Roman"/>
        </w:rPr>
      </w:pPr>
      <w:r w:rsidRPr="001727D2">
        <w:rPr>
          <w:rFonts w:ascii="Times New Roman" w:hAnsi="Times New Roman" w:cs="Times New Roman"/>
        </w:rPr>
        <w:t>Община Симеоновград обхваща общо 9 населени места, в т.ч. един град и 8</w:t>
      </w:r>
      <w:r>
        <w:rPr>
          <w:rFonts w:ascii="Times New Roman" w:hAnsi="Times New Roman" w:cs="Times New Roman"/>
        </w:rPr>
        <w:t xml:space="preserve"> </w:t>
      </w:r>
      <w:r w:rsidRPr="001727D2">
        <w:rPr>
          <w:rFonts w:ascii="Times New Roman" w:hAnsi="Times New Roman" w:cs="Times New Roman"/>
        </w:rPr>
        <w:t>села. Отделните кметства в Общината са в с. Свирково, с. Константиново, с. Троян, с.</w:t>
      </w:r>
      <w:r>
        <w:rPr>
          <w:rFonts w:ascii="Times New Roman" w:hAnsi="Times New Roman" w:cs="Times New Roman"/>
        </w:rPr>
        <w:t xml:space="preserve"> </w:t>
      </w:r>
      <w:r w:rsidRPr="001727D2">
        <w:rPr>
          <w:rFonts w:ascii="Times New Roman" w:hAnsi="Times New Roman" w:cs="Times New Roman"/>
        </w:rPr>
        <w:t>Тянево, с. Калугерово, с. Навъсен, с. Дряново и с. Пясъчево. Кметски наместници са</w:t>
      </w:r>
      <w:r>
        <w:rPr>
          <w:rFonts w:ascii="Times New Roman" w:hAnsi="Times New Roman" w:cs="Times New Roman"/>
        </w:rPr>
        <w:t xml:space="preserve"> </w:t>
      </w:r>
      <w:r w:rsidRPr="001727D2">
        <w:rPr>
          <w:rFonts w:ascii="Times New Roman" w:hAnsi="Times New Roman" w:cs="Times New Roman"/>
        </w:rPr>
        <w:t>назначени в селата: Константиново, Троян, Дряново, Тянево, Калугерово, Навъсен и</w:t>
      </w:r>
      <w:r>
        <w:rPr>
          <w:rFonts w:ascii="Times New Roman" w:hAnsi="Times New Roman" w:cs="Times New Roman"/>
        </w:rPr>
        <w:t xml:space="preserve"> </w:t>
      </w:r>
      <w:r w:rsidRPr="001727D2">
        <w:rPr>
          <w:rFonts w:ascii="Times New Roman" w:hAnsi="Times New Roman" w:cs="Times New Roman"/>
        </w:rPr>
        <w:t>Пясъчево.</w:t>
      </w:r>
      <w:r w:rsidR="00151019" w:rsidRPr="000F2578">
        <w:rPr>
          <w:rFonts w:ascii="Times New Roman" w:hAnsi="Times New Roman" w:cs="Times New Roman"/>
        </w:rPr>
        <w:t xml:space="preserve"> </w:t>
      </w:r>
      <w:r w:rsidR="00B90D4B" w:rsidRPr="00B90D4B">
        <w:rPr>
          <w:rFonts w:ascii="Times New Roman" w:hAnsi="Times New Roman" w:cs="Times New Roman"/>
        </w:rPr>
        <w:t>Съгласно квалификацията на населените места, по смисъла на териториалното</w:t>
      </w:r>
      <w:r w:rsidR="00B90D4B">
        <w:rPr>
          <w:rFonts w:ascii="Times New Roman" w:hAnsi="Times New Roman" w:cs="Times New Roman"/>
        </w:rPr>
        <w:t xml:space="preserve"> </w:t>
      </w:r>
      <w:r w:rsidR="00B90D4B" w:rsidRPr="00B90D4B">
        <w:rPr>
          <w:rFonts w:ascii="Times New Roman" w:hAnsi="Times New Roman" w:cs="Times New Roman"/>
        </w:rPr>
        <w:t>и селищно устройство, населените места в Общината попадат в следните категории:</w:t>
      </w:r>
      <w:r w:rsidR="00B90D4B">
        <w:rPr>
          <w:rFonts w:ascii="Times New Roman" w:hAnsi="Times New Roman" w:cs="Times New Roman"/>
        </w:rPr>
        <w:t xml:space="preserve"> </w:t>
      </w:r>
      <w:r w:rsidR="00B90D4B" w:rsidRPr="00B90D4B">
        <w:rPr>
          <w:rFonts w:ascii="Times New Roman" w:hAnsi="Times New Roman" w:cs="Times New Roman"/>
        </w:rPr>
        <w:t>един много малък град – гр. Симеоновград (население под 10 хил. жители), пет малки</w:t>
      </w:r>
      <w:r w:rsidR="00B90D4B">
        <w:rPr>
          <w:rFonts w:ascii="Times New Roman" w:hAnsi="Times New Roman" w:cs="Times New Roman"/>
        </w:rPr>
        <w:t xml:space="preserve"> </w:t>
      </w:r>
      <w:r w:rsidR="00B90D4B" w:rsidRPr="00B90D4B">
        <w:rPr>
          <w:rFonts w:ascii="Times New Roman" w:hAnsi="Times New Roman" w:cs="Times New Roman"/>
        </w:rPr>
        <w:t>села – Калугерово, Константиново, Навъсен, Свирково и Тянево (население от 250 до</w:t>
      </w:r>
      <w:r w:rsidR="00B90D4B">
        <w:rPr>
          <w:rFonts w:ascii="Times New Roman" w:hAnsi="Times New Roman" w:cs="Times New Roman"/>
        </w:rPr>
        <w:t xml:space="preserve"> </w:t>
      </w:r>
      <w:r w:rsidR="00B90D4B" w:rsidRPr="00B90D4B">
        <w:rPr>
          <w:rFonts w:ascii="Times New Roman" w:hAnsi="Times New Roman" w:cs="Times New Roman"/>
        </w:rPr>
        <w:t>1000 жители) и три много малки села – Дряново, Пясъчево и Троян (население до 250</w:t>
      </w:r>
      <w:r w:rsidR="00B90D4B">
        <w:rPr>
          <w:rFonts w:ascii="Times New Roman" w:hAnsi="Times New Roman" w:cs="Times New Roman"/>
        </w:rPr>
        <w:t xml:space="preserve"> </w:t>
      </w:r>
      <w:r w:rsidR="00B90D4B" w:rsidRPr="00B90D4B">
        <w:rPr>
          <w:rFonts w:ascii="Times New Roman" w:hAnsi="Times New Roman" w:cs="Times New Roman"/>
        </w:rPr>
        <w:t>жители).</w:t>
      </w:r>
    </w:p>
    <w:p w:rsidR="00151019" w:rsidRPr="000F2578" w:rsidRDefault="00B90D4B" w:rsidP="00B90D4B">
      <w:pPr>
        <w:ind w:firstLine="900"/>
        <w:jc w:val="both"/>
        <w:rPr>
          <w:rFonts w:ascii="Times New Roman" w:hAnsi="Times New Roman" w:cs="Times New Roman"/>
        </w:rPr>
      </w:pPr>
      <w:r w:rsidRPr="00B90D4B">
        <w:rPr>
          <w:rFonts w:ascii="Times New Roman" w:hAnsi="Times New Roman" w:cs="Times New Roman"/>
        </w:rPr>
        <w:t>Съгласно категоризацията на общините, община Симеоновград попада в</w:t>
      </w:r>
      <w:r>
        <w:rPr>
          <w:rFonts w:ascii="Times New Roman" w:hAnsi="Times New Roman" w:cs="Times New Roman"/>
        </w:rPr>
        <w:t xml:space="preserve"> </w:t>
      </w:r>
      <w:r w:rsidRPr="00B90D4B">
        <w:rPr>
          <w:rFonts w:ascii="Times New Roman" w:hAnsi="Times New Roman" w:cs="Times New Roman"/>
        </w:rPr>
        <w:t>четвърта категория.</w:t>
      </w:r>
    </w:p>
    <w:p w:rsidR="00151019" w:rsidRPr="00F17644" w:rsidRDefault="00151019" w:rsidP="00151019">
      <w:pPr>
        <w:ind w:firstLine="900"/>
        <w:jc w:val="both"/>
        <w:rPr>
          <w:rFonts w:ascii="Times New Roman" w:hAnsi="Times New Roman" w:cs="Times New Roman"/>
        </w:rPr>
      </w:pPr>
      <w:r w:rsidRPr="00F17644">
        <w:rPr>
          <w:rFonts w:ascii="Times New Roman" w:hAnsi="Times New Roman" w:cs="Times New Roman"/>
        </w:rPr>
        <w:t xml:space="preserve">По данни </w:t>
      </w:r>
      <w:r>
        <w:rPr>
          <w:rFonts w:ascii="Times New Roman" w:hAnsi="Times New Roman" w:cs="Times New Roman"/>
        </w:rPr>
        <w:t>на НСИ за 2020 г.</w:t>
      </w:r>
      <w:r w:rsidRPr="00F17644">
        <w:rPr>
          <w:rFonts w:ascii="Times New Roman" w:hAnsi="Times New Roman" w:cs="Times New Roman"/>
        </w:rPr>
        <w:t xml:space="preserve"> населението на град </w:t>
      </w:r>
      <w:r w:rsidR="00B90D4B" w:rsidRPr="00B90D4B">
        <w:rPr>
          <w:rFonts w:ascii="Times New Roman" w:hAnsi="Times New Roman" w:cs="Times New Roman"/>
        </w:rPr>
        <w:t xml:space="preserve">Симеоновград </w:t>
      </w:r>
      <w:r w:rsidRPr="00F17644">
        <w:rPr>
          <w:rFonts w:ascii="Times New Roman" w:hAnsi="Times New Roman" w:cs="Times New Roman"/>
        </w:rPr>
        <w:t xml:space="preserve">е </w:t>
      </w:r>
      <w:r w:rsidR="00B90D4B" w:rsidRPr="00B90D4B">
        <w:rPr>
          <w:rFonts w:ascii="Times New Roman" w:hAnsi="Times New Roman" w:cs="Times New Roman"/>
        </w:rPr>
        <w:t xml:space="preserve">7 125 </w:t>
      </w:r>
      <w:r>
        <w:rPr>
          <w:rFonts w:ascii="Times New Roman" w:hAnsi="Times New Roman" w:cs="Times New Roman"/>
        </w:rPr>
        <w:t>ж.</w:t>
      </w:r>
      <w:r w:rsidRPr="00F17644">
        <w:rPr>
          <w:rFonts w:ascii="Times New Roman" w:hAnsi="Times New Roman" w:cs="Times New Roman"/>
        </w:rPr>
        <w:t xml:space="preserve">, което представлява </w:t>
      </w:r>
      <w:r w:rsidR="0034754D">
        <w:rPr>
          <w:rFonts w:ascii="Times New Roman" w:hAnsi="Times New Roman" w:cs="Times New Roman"/>
        </w:rPr>
        <w:t>79,85</w:t>
      </w:r>
      <w:r w:rsidRPr="007D0081">
        <w:rPr>
          <w:rFonts w:ascii="Times New Roman" w:hAnsi="Times New Roman" w:cs="Times New Roman"/>
        </w:rPr>
        <w:t>%</w:t>
      </w:r>
      <w:r w:rsidRPr="00F17644">
        <w:rPr>
          <w:rFonts w:ascii="Times New Roman" w:hAnsi="Times New Roman" w:cs="Times New Roman"/>
        </w:rPr>
        <w:t xml:space="preserve"> от населението на </w:t>
      </w:r>
      <w:r>
        <w:rPr>
          <w:rFonts w:ascii="Times New Roman" w:hAnsi="Times New Roman" w:cs="Times New Roman"/>
        </w:rPr>
        <w:t xml:space="preserve">общината (общо </w:t>
      </w:r>
      <w:r w:rsidR="0034754D" w:rsidRPr="0034754D">
        <w:rPr>
          <w:rFonts w:ascii="Times New Roman" w:hAnsi="Times New Roman" w:cs="Times New Roman"/>
        </w:rPr>
        <w:t>8 923</w:t>
      </w:r>
      <w:r>
        <w:rPr>
          <w:rFonts w:ascii="Times New Roman" w:hAnsi="Times New Roman" w:cs="Times New Roman"/>
        </w:rPr>
        <w:t xml:space="preserve"> ж.)</w:t>
      </w:r>
      <w:r w:rsidRPr="00F17644">
        <w:rPr>
          <w:rFonts w:ascii="Times New Roman" w:hAnsi="Times New Roman" w:cs="Times New Roman"/>
        </w:rPr>
        <w:t xml:space="preserve">, останалите </w:t>
      </w:r>
      <w:r w:rsidR="0034754D" w:rsidRPr="0034754D">
        <w:rPr>
          <w:rFonts w:ascii="Times New Roman" w:hAnsi="Times New Roman" w:cs="Times New Roman"/>
        </w:rPr>
        <w:t>1 798</w:t>
      </w:r>
      <w:r>
        <w:rPr>
          <w:rFonts w:ascii="Times New Roman" w:hAnsi="Times New Roman" w:cs="Times New Roman"/>
        </w:rPr>
        <w:t xml:space="preserve"> </w:t>
      </w:r>
      <w:r w:rsidRPr="00F17644">
        <w:rPr>
          <w:rFonts w:ascii="Times New Roman" w:hAnsi="Times New Roman" w:cs="Times New Roman"/>
        </w:rPr>
        <w:t>души (</w:t>
      </w:r>
      <w:r w:rsidR="0034754D">
        <w:rPr>
          <w:rFonts w:ascii="Times New Roman" w:hAnsi="Times New Roman" w:cs="Times New Roman"/>
        </w:rPr>
        <w:t>20,15</w:t>
      </w:r>
      <w:r w:rsidRPr="00FD15AB">
        <w:rPr>
          <w:rFonts w:ascii="Times New Roman" w:hAnsi="Times New Roman" w:cs="Times New Roman"/>
        </w:rPr>
        <w:t>%</w:t>
      </w:r>
      <w:r w:rsidRPr="00F17644">
        <w:rPr>
          <w:rFonts w:ascii="Times New Roman" w:hAnsi="Times New Roman" w:cs="Times New Roman"/>
        </w:rPr>
        <w:t xml:space="preserve">) живеят в прилежащите към </w:t>
      </w:r>
      <w:r>
        <w:rPr>
          <w:rFonts w:ascii="Times New Roman" w:hAnsi="Times New Roman" w:cs="Times New Roman"/>
        </w:rPr>
        <w:t xml:space="preserve">общината </w:t>
      </w:r>
      <w:r w:rsidR="00B936CA">
        <w:rPr>
          <w:rFonts w:ascii="Times New Roman" w:hAnsi="Times New Roman" w:cs="Times New Roman"/>
        </w:rPr>
        <w:t>8</w:t>
      </w:r>
      <w:r w:rsidRPr="00F17644">
        <w:rPr>
          <w:rFonts w:ascii="Times New Roman" w:hAnsi="Times New Roman" w:cs="Times New Roman"/>
        </w:rPr>
        <w:t xml:space="preserve"> села. </w:t>
      </w:r>
    </w:p>
    <w:p w:rsidR="00151019" w:rsidRPr="00F17644" w:rsidRDefault="00151019" w:rsidP="00151019">
      <w:pPr>
        <w:ind w:firstLine="900"/>
        <w:jc w:val="both"/>
        <w:rPr>
          <w:rFonts w:ascii="Times New Roman" w:hAnsi="Times New Roman" w:cs="Times New Roman"/>
        </w:rPr>
      </w:pPr>
    </w:p>
    <w:p w:rsidR="00151019" w:rsidRPr="00BD544C" w:rsidRDefault="00151019" w:rsidP="00151019">
      <w:pPr>
        <w:keepNext/>
        <w:ind w:firstLine="902"/>
        <w:jc w:val="both"/>
        <w:rPr>
          <w:rFonts w:ascii="Times New Roman" w:hAnsi="Times New Roman" w:cs="Times New Roman"/>
          <w:b/>
        </w:rPr>
      </w:pPr>
      <w:r w:rsidRPr="00BD544C">
        <w:rPr>
          <w:rFonts w:ascii="Times New Roman" w:hAnsi="Times New Roman" w:cs="Times New Roman"/>
          <w:b/>
        </w:rPr>
        <w:t xml:space="preserve">Транспортни връзки </w:t>
      </w:r>
    </w:p>
    <w:p w:rsidR="00B33082" w:rsidRPr="007E25BA" w:rsidRDefault="000E2765" w:rsidP="00B33082">
      <w:pPr>
        <w:ind w:firstLine="900"/>
        <w:jc w:val="both"/>
        <w:rPr>
          <w:rFonts w:ascii="Times New Roman" w:hAnsi="Times New Roman" w:cs="Times New Roman"/>
        </w:rPr>
      </w:pPr>
      <w:r w:rsidRPr="007E25BA">
        <w:rPr>
          <w:rFonts w:ascii="Times New Roman" w:hAnsi="Times New Roman" w:cs="Times New Roman"/>
        </w:rPr>
        <w:t xml:space="preserve">Общинският център гр. Симеоновград се намира на 30 км от международния път Е-80 и на 28 км от областния център Хасково. </w:t>
      </w:r>
      <w:r w:rsidR="00B33082" w:rsidRPr="007E25BA">
        <w:rPr>
          <w:rFonts w:ascii="Times New Roman" w:hAnsi="Times New Roman" w:cs="Times New Roman"/>
        </w:rPr>
        <w:t>Чрез удобни пътища и ж.п. линии градът се свързва с градовете Пловдив и София през Димитровград, със Свиленград през Харманли. Преки шосета свързват града с Хасково, Харманли, Стара Загора, Гълъбово и Димитровград.</w:t>
      </w:r>
    </w:p>
    <w:p w:rsidR="00B33082" w:rsidRPr="007E25BA" w:rsidRDefault="00B33082" w:rsidP="00B33082">
      <w:pPr>
        <w:ind w:firstLine="900"/>
        <w:jc w:val="both"/>
        <w:rPr>
          <w:rFonts w:ascii="Times New Roman" w:hAnsi="Times New Roman" w:cs="Times New Roman"/>
        </w:rPr>
      </w:pPr>
      <w:r w:rsidRPr="007E25BA">
        <w:rPr>
          <w:rFonts w:ascii="Times New Roman" w:hAnsi="Times New Roman" w:cs="Times New Roman"/>
        </w:rPr>
        <w:t>На територията на община Симеоновград са разположени 10.52 км. третокласни пътища от републиканската пътна мрежа, 13.9 км четвъртокласна общинска пътна мрежа и 85.68 км. улична пътна мрежа.</w:t>
      </w:r>
    </w:p>
    <w:p w:rsidR="00B33082" w:rsidRPr="007E25BA" w:rsidRDefault="000E2765" w:rsidP="0001559F">
      <w:pPr>
        <w:ind w:firstLine="900"/>
        <w:jc w:val="both"/>
        <w:rPr>
          <w:rFonts w:ascii="Times New Roman" w:hAnsi="Times New Roman" w:cs="Times New Roman"/>
        </w:rPr>
      </w:pPr>
      <w:r w:rsidRPr="007E25BA">
        <w:rPr>
          <w:rFonts w:ascii="Times New Roman" w:hAnsi="Times New Roman" w:cs="Times New Roman"/>
        </w:rPr>
        <w:t>Всички села в общината имат връзка както с общинския, така и с областния център.</w:t>
      </w:r>
      <w:r w:rsidR="0001559F" w:rsidRPr="007E25BA">
        <w:rPr>
          <w:rFonts w:ascii="Times New Roman" w:hAnsi="Times New Roman" w:cs="Times New Roman"/>
        </w:rPr>
        <w:t xml:space="preserve"> </w:t>
      </w:r>
      <w:r w:rsidR="00B33082" w:rsidRPr="007E25BA">
        <w:rPr>
          <w:rFonts w:ascii="Times New Roman" w:hAnsi="Times New Roman" w:cs="Times New Roman"/>
        </w:rPr>
        <w:t>Дължината на уличната мрежа на общината е 85.68 км.</w:t>
      </w:r>
      <w:r w:rsidR="0001559F" w:rsidRPr="007E25BA">
        <w:rPr>
          <w:rFonts w:ascii="Times New Roman" w:hAnsi="Times New Roman" w:cs="Times New Roman"/>
        </w:rPr>
        <w:t xml:space="preserve"> Като цяло, общинската пътна и улична мрежа в Общината е силно амортизирана.</w:t>
      </w:r>
    </w:p>
    <w:p w:rsidR="000E2765" w:rsidRPr="00F63790" w:rsidRDefault="000E2765" w:rsidP="000E2765">
      <w:pPr>
        <w:ind w:firstLine="900"/>
        <w:jc w:val="both"/>
        <w:rPr>
          <w:rFonts w:ascii="Times New Roman" w:hAnsi="Times New Roman" w:cs="Times New Roman"/>
        </w:rPr>
      </w:pPr>
    </w:p>
    <w:p w:rsidR="00151019" w:rsidRPr="00BD544C" w:rsidRDefault="00151019" w:rsidP="00151019">
      <w:pPr>
        <w:keepNext/>
        <w:ind w:firstLine="902"/>
        <w:jc w:val="both"/>
        <w:rPr>
          <w:rFonts w:ascii="Times New Roman" w:hAnsi="Times New Roman" w:cs="Times New Roman"/>
          <w:b/>
        </w:rPr>
      </w:pPr>
      <w:r w:rsidRPr="00BD544C">
        <w:rPr>
          <w:rFonts w:ascii="Times New Roman" w:hAnsi="Times New Roman" w:cs="Times New Roman"/>
          <w:b/>
        </w:rPr>
        <w:t>Социално-демографска характеристика</w:t>
      </w:r>
    </w:p>
    <w:p w:rsidR="00151019" w:rsidRPr="008039ED" w:rsidRDefault="0091346A" w:rsidP="00277B93">
      <w:pPr>
        <w:ind w:firstLine="900"/>
        <w:jc w:val="both"/>
        <w:rPr>
          <w:rFonts w:ascii="Times New Roman" w:hAnsi="Times New Roman" w:cs="Times New Roman"/>
        </w:rPr>
      </w:pPr>
      <w:r>
        <w:rPr>
          <w:rFonts w:ascii="Times New Roman" w:hAnsi="Times New Roman" w:cs="Times New Roman"/>
        </w:rPr>
        <w:t xml:space="preserve">По данни на НСИ населението в общината се е увеличило от </w:t>
      </w:r>
      <w:r w:rsidRPr="0091346A">
        <w:rPr>
          <w:rFonts w:ascii="Times New Roman" w:hAnsi="Times New Roman" w:cs="Times New Roman"/>
        </w:rPr>
        <w:t>8</w:t>
      </w:r>
      <w:r>
        <w:rPr>
          <w:rFonts w:ascii="Times New Roman" w:hAnsi="Times New Roman" w:cs="Times New Roman"/>
        </w:rPr>
        <w:t> </w:t>
      </w:r>
      <w:r w:rsidRPr="0091346A">
        <w:rPr>
          <w:rFonts w:ascii="Times New Roman" w:hAnsi="Times New Roman" w:cs="Times New Roman"/>
        </w:rPr>
        <w:t>003</w:t>
      </w:r>
      <w:r>
        <w:rPr>
          <w:rFonts w:ascii="Times New Roman" w:hAnsi="Times New Roman" w:cs="Times New Roman"/>
        </w:rPr>
        <w:t xml:space="preserve"> ж. през 2016 г. до </w:t>
      </w:r>
      <w:r w:rsidRPr="0091346A">
        <w:rPr>
          <w:rFonts w:ascii="Times New Roman" w:hAnsi="Times New Roman" w:cs="Times New Roman"/>
        </w:rPr>
        <w:t>8</w:t>
      </w:r>
      <w:r>
        <w:rPr>
          <w:rFonts w:ascii="Times New Roman" w:hAnsi="Times New Roman" w:cs="Times New Roman"/>
        </w:rPr>
        <w:t> </w:t>
      </w:r>
      <w:r w:rsidRPr="0091346A">
        <w:rPr>
          <w:rFonts w:ascii="Times New Roman" w:hAnsi="Times New Roman" w:cs="Times New Roman"/>
        </w:rPr>
        <w:t>923</w:t>
      </w:r>
      <w:r>
        <w:rPr>
          <w:rFonts w:ascii="Times New Roman" w:hAnsi="Times New Roman" w:cs="Times New Roman"/>
        </w:rPr>
        <w:t xml:space="preserve"> към края на 2020 г.</w:t>
      </w:r>
      <w:r w:rsidR="0091435B">
        <w:rPr>
          <w:rFonts w:ascii="Times New Roman" w:hAnsi="Times New Roman" w:cs="Times New Roman"/>
        </w:rPr>
        <w:t xml:space="preserve"> Коефициента на механичен прираст на населението е положителен </w:t>
      </w:r>
      <w:r w:rsidR="00363701">
        <w:rPr>
          <w:rFonts w:ascii="Times New Roman" w:hAnsi="Times New Roman" w:cs="Times New Roman"/>
        </w:rPr>
        <w:t xml:space="preserve">. </w:t>
      </w:r>
    </w:p>
    <w:p w:rsidR="00151019" w:rsidRPr="00BD544C" w:rsidRDefault="00151019" w:rsidP="00151019">
      <w:pPr>
        <w:keepNext/>
        <w:ind w:firstLine="902"/>
        <w:jc w:val="both"/>
        <w:rPr>
          <w:rFonts w:ascii="Times New Roman" w:hAnsi="Times New Roman" w:cs="Times New Roman"/>
          <w:b/>
        </w:rPr>
      </w:pPr>
      <w:r w:rsidRPr="00BD544C">
        <w:rPr>
          <w:rFonts w:ascii="Times New Roman" w:hAnsi="Times New Roman" w:cs="Times New Roman"/>
          <w:b/>
        </w:rPr>
        <w:t>Безработица и трудова заетост</w:t>
      </w:r>
    </w:p>
    <w:p w:rsidR="00CA2BD9" w:rsidRDefault="00CA2BD9" w:rsidP="00677942">
      <w:pPr>
        <w:autoSpaceDE w:val="0"/>
        <w:autoSpaceDN w:val="0"/>
        <w:adjustRightInd w:val="0"/>
        <w:ind w:firstLine="720"/>
        <w:jc w:val="both"/>
        <w:rPr>
          <w:rFonts w:ascii="Times New Roman" w:hAnsi="Times New Roman" w:cs="Times New Roman"/>
          <w:lang w:bidi="bg-BG"/>
        </w:rPr>
      </w:pPr>
      <w:r w:rsidRPr="00CA2BD9">
        <w:rPr>
          <w:rFonts w:ascii="Times New Roman" w:hAnsi="Times New Roman" w:cs="Times New Roman"/>
          <w:lang w:bidi="bg-BG"/>
        </w:rPr>
        <w:t>Коефициентът на безработица</w:t>
      </w:r>
      <w:r>
        <w:rPr>
          <w:rFonts w:ascii="Times New Roman" w:hAnsi="Times New Roman" w:cs="Times New Roman"/>
          <w:lang w:bidi="bg-BG"/>
        </w:rPr>
        <w:t>, който</w:t>
      </w:r>
      <w:r w:rsidRPr="00CA2BD9">
        <w:rPr>
          <w:rFonts w:ascii="Times New Roman" w:hAnsi="Times New Roman" w:cs="Times New Roman"/>
          <w:lang w:bidi="bg-BG"/>
        </w:rPr>
        <w:t xml:space="preserve"> показва какъв е делът (%) на безработните като част от</w:t>
      </w:r>
      <w:r>
        <w:rPr>
          <w:rFonts w:ascii="Times New Roman" w:hAnsi="Times New Roman" w:cs="Times New Roman"/>
          <w:lang w:bidi="bg-BG"/>
        </w:rPr>
        <w:t xml:space="preserve"> </w:t>
      </w:r>
      <w:r w:rsidRPr="00CA2BD9">
        <w:rPr>
          <w:rFonts w:ascii="Times New Roman" w:hAnsi="Times New Roman" w:cs="Times New Roman"/>
          <w:lang w:bidi="bg-BG"/>
        </w:rPr>
        <w:t xml:space="preserve">работната сила </w:t>
      </w:r>
      <w:r>
        <w:rPr>
          <w:rFonts w:ascii="Times New Roman" w:hAnsi="Times New Roman" w:cs="Times New Roman"/>
          <w:lang w:bidi="bg-BG"/>
        </w:rPr>
        <w:t xml:space="preserve">в община Симеоновград </w:t>
      </w:r>
      <w:r w:rsidR="00211DFB">
        <w:rPr>
          <w:rFonts w:ascii="Times New Roman" w:hAnsi="Times New Roman" w:cs="Times New Roman"/>
          <w:lang w:bidi="bg-BG"/>
        </w:rPr>
        <w:t xml:space="preserve">за периода 2016 – 2020 г. спада от 21,9% през 2016 г. до </w:t>
      </w:r>
      <w:r w:rsidR="004C7CF3">
        <w:rPr>
          <w:rFonts w:ascii="Times New Roman" w:hAnsi="Times New Roman" w:cs="Times New Roman"/>
          <w:lang w:bidi="bg-BG"/>
        </w:rPr>
        <w:t xml:space="preserve">15,6% през 2020 г. </w:t>
      </w:r>
      <w:r w:rsidR="00A8286C">
        <w:rPr>
          <w:rFonts w:ascii="Times New Roman" w:hAnsi="Times New Roman" w:cs="Times New Roman"/>
          <w:lang w:bidi="bg-BG"/>
        </w:rPr>
        <w:t xml:space="preserve">За последните пет години </w:t>
      </w:r>
      <w:r w:rsidR="007E240C">
        <w:rPr>
          <w:rFonts w:ascii="Times New Roman" w:hAnsi="Times New Roman" w:cs="Times New Roman"/>
          <w:lang w:bidi="bg-BG"/>
        </w:rPr>
        <w:t>безработицата намалява като д</w:t>
      </w:r>
      <w:r w:rsidR="00D33286" w:rsidRPr="00D33286">
        <w:rPr>
          <w:rFonts w:ascii="Times New Roman" w:hAnsi="Times New Roman" w:cs="Times New Roman"/>
          <w:lang w:bidi="bg-BG"/>
        </w:rPr>
        <w:t>инамика</w:t>
      </w:r>
      <w:r w:rsidR="007E240C">
        <w:rPr>
          <w:rFonts w:ascii="Times New Roman" w:hAnsi="Times New Roman" w:cs="Times New Roman"/>
          <w:lang w:bidi="bg-BG"/>
        </w:rPr>
        <w:t>та</w:t>
      </w:r>
      <w:r w:rsidR="00D33286" w:rsidRPr="00D33286">
        <w:rPr>
          <w:rFonts w:ascii="Times New Roman" w:hAnsi="Times New Roman" w:cs="Times New Roman"/>
          <w:lang w:bidi="bg-BG"/>
        </w:rPr>
        <w:t xml:space="preserve"> на коефциента на безработица, 2016-2020 г.</w:t>
      </w:r>
      <w:r w:rsidR="00D33286">
        <w:rPr>
          <w:rFonts w:ascii="Times New Roman" w:hAnsi="Times New Roman" w:cs="Times New Roman"/>
          <w:lang w:bidi="bg-BG"/>
        </w:rPr>
        <w:t xml:space="preserve"> е </w:t>
      </w:r>
      <w:r w:rsidR="007E240C">
        <w:rPr>
          <w:rFonts w:ascii="Times New Roman" w:hAnsi="Times New Roman" w:cs="Times New Roman"/>
          <w:lang w:bidi="bg-BG"/>
        </w:rPr>
        <w:t>-</w:t>
      </w:r>
      <w:r w:rsidR="00D33286">
        <w:rPr>
          <w:rFonts w:ascii="Times New Roman" w:hAnsi="Times New Roman" w:cs="Times New Roman"/>
          <w:lang w:bidi="bg-BG"/>
        </w:rPr>
        <w:t xml:space="preserve"> 6,3 процентни пункта</w:t>
      </w:r>
      <w:r w:rsidRPr="00CA2BD9">
        <w:rPr>
          <w:rFonts w:ascii="Times New Roman" w:hAnsi="Times New Roman" w:cs="Times New Roman"/>
          <w:lang w:bidi="bg-BG"/>
        </w:rPr>
        <w:t>.</w:t>
      </w:r>
      <w:r w:rsidR="00CC0F5D">
        <w:rPr>
          <w:rFonts w:ascii="Times New Roman" w:hAnsi="Times New Roman" w:cs="Times New Roman"/>
          <w:lang w:bidi="bg-BG"/>
        </w:rPr>
        <w:t xml:space="preserve"> </w:t>
      </w:r>
    </w:p>
    <w:p w:rsidR="00151019" w:rsidRPr="0015529E" w:rsidRDefault="00151019" w:rsidP="00151019">
      <w:pPr>
        <w:ind w:firstLine="900"/>
        <w:jc w:val="both"/>
        <w:rPr>
          <w:rFonts w:ascii="Times New Roman" w:hAnsi="Times New Roman" w:cs="Times New Roman"/>
        </w:rPr>
      </w:pPr>
    </w:p>
    <w:p w:rsidR="00151019" w:rsidRPr="004D4A85" w:rsidRDefault="00151019" w:rsidP="00151019">
      <w:pPr>
        <w:keepNext/>
        <w:ind w:firstLine="902"/>
        <w:jc w:val="both"/>
        <w:rPr>
          <w:rFonts w:ascii="Times New Roman" w:hAnsi="Times New Roman" w:cs="Times New Roman"/>
          <w:b/>
        </w:rPr>
      </w:pPr>
      <w:r w:rsidRPr="004D4A85">
        <w:rPr>
          <w:rFonts w:ascii="Times New Roman" w:hAnsi="Times New Roman" w:cs="Times New Roman"/>
          <w:b/>
        </w:rPr>
        <w:t>Показатели за доходи</w:t>
      </w:r>
    </w:p>
    <w:p w:rsidR="00151019" w:rsidRPr="004D4A85" w:rsidRDefault="00151019" w:rsidP="00151019">
      <w:pPr>
        <w:ind w:firstLine="900"/>
        <w:jc w:val="both"/>
        <w:rPr>
          <w:rFonts w:ascii="Times New Roman" w:hAnsi="Times New Roman" w:cs="Times New Roman"/>
        </w:rPr>
      </w:pPr>
      <w:r w:rsidRPr="00CB25C5">
        <w:rPr>
          <w:rFonts w:ascii="Times New Roman" w:hAnsi="Times New Roman" w:cs="Times New Roman"/>
        </w:rPr>
        <w:t xml:space="preserve">Средната брутна </w:t>
      </w:r>
      <w:r w:rsidR="006B1548">
        <w:rPr>
          <w:rFonts w:ascii="Times New Roman" w:hAnsi="Times New Roman" w:cs="Times New Roman"/>
        </w:rPr>
        <w:t>месечна</w:t>
      </w:r>
      <w:r w:rsidRPr="00CB25C5">
        <w:rPr>
          <w:rFonts w:ascii="Times New Roman" w:hAnsi="Times New Roman" w:cs="Times New Roman"/>
        </w:rPr>
        <w:t xml:space="preserve"> работна заплата в община </w:t>
      </w:r>
      <w:r w:rsidR="007E240C">
        <w:rPr>
          <w:rFonts w:ascii="Times New Roman" w:hAnsi="Times New Roman" w:cs="Times New Roman"/>
        </w:rPr>
        <w:t>Симеоновград</w:t>
      </w:r>
      <w:r w:rsidRPr="00CB25C5">
        <w:rPr>
          <w:rFonts w:ascii="Times New Roman" w:hAnsi="Times New Roman" w:cs="Times New Roman"/>
        </w:rPr>
        <w:t xml:space="preserve"> за 20</w:t>
      </w:r>
      <w:r w:rsidR="006B1548">
        <w:rPr>
          <w:rFonts w:ascii="Times New Roman" w:hAnsi="Times New Roman" w:cs="Times New Roman"/>
        </w:rPr>
        <w:t>19</w:t>
      </w:r>
      <w:r w:rsidRPr="00CB25C5">
        <w:rPr>
          <w:rFonts w:ascii="Times New Roman" w:hAnsi="Times New Roman" w:cs="Times New Roman"/>
        </w:rPr>
        <w:t xml:space="preserve"> г. е </w:t>
      </w:r>
      <w:r w:rsidR="006B1548">
        <w:rPr>
          <w:rFonts w:ascii="Times New Roman" w:hAnsi="Times New Roman" w:cs="Times New Roman"/>
        </w:rPr>
        <w:t>818 лв./мес.</w:t>
      </w:r>
      <w:r w:rsidR="0055772A">
        <w:rPr>
          <w:rFonts w:ascii="Times New Roman" w:hAnsi="Times New Roman" w:cs="Times New Roman"/>
        </w:rPr>
        <w:t xml:space="preserve">, </w:t>
      </w:r>
      <w:r w:rsidR="00B14FAE">
        <w:rPr>
          <w:rFonts w:ascii="Times New Roman" w:hAnsi="Times New Roman" w:cs="Times New Roman"/>
        </w:rPr>
        <w:t>като за сравнение през</w:t>
      </w:r>
      <w:r w:rsidRPr="00CB25C5">
        <w:rPr>
          <w:rFonts w:ascii="Times New Roman" w:hAnsi="Times New Roman" w:cs="Times New Roman"/>
        </w:rPr>
        <w:t xml:space="preserve"> 2016 г. </w:t>
      </w:r>
      <w:r w:rsidR="00B14FAE" w:rsidRPr="00B14FAE">
        <w:rPr>
          <w:rFonts w:ascii="Times New Roman" w:hAnsi="Times New Roman" w:cs="Times New Roman"/>
        </w:rPr>
        <w:t xml:space="preserve">брутна месечна работна заплата </w:t>
      </w:r>
      <w:r w:rsidR="00B14FAE">
        <w:rPr>
          <w:rFonts w:ascii="Times New Roman" w:hAnsi="Times New Roman" w:cs="Times New Roman"/>
        </w:rPr>
        <w:t xml:space="preserve">е била 603 лв./мес. </w:t>
      </w:r>
      <w:r w:rsidRPr="00CB25C5">
        <w:rPr>
          <w:rFonts w:ascii="Times New Roman" w:hAnsi="Times New Roman" w:cs="Times New Roman"/>
        </w:rPr>
        <w:t>Възнагражденията в общината остават значително по-ниски спрямо средната годишна работна заплата за страната</w:t>
      </w:r>
      <w:r w:rsidR="0055772A">
        <w:rPr>
          <w:rFonts w:ascii="Times New Roman" w:hAnsi="Times New Roman" w:cs="Times New Roman"/>
        </w:rPr>
        <w:t xml:space="preserve">. През 2018 г. </w:t>
      </w:r>
      <w:r w:rsidR="00205696" w:rsidRPr="00CB25C5">
        <w:rPr>
          <w:rFonts w:ascii="Times New Roman" w:hAnsi="Times New Roman" w:cs="Times New Roman"/>
        </w:rPr>
        <w:t xml:space="preserve">средната годишна работна заплата </w:t>
      </w:r>
      <w:r w:rsidRPr="00CB25C5">
        <w:rPr>
          <w:rFonts w:ascii="Times New Roman" w:hAnsi="Times New Roman" w:cs="Times New Roman"/>
        </w:rPr>
        <w:t xml:space="preserve">за същия период </w:t>
      </w:r>
      <w:r w:rsidR="00205696">
        <w:rPr>
          <w:rFonts w:ascii="Times New Roman" w:hAnsi="Times New Roman" w:cs="Times New Roman"/>
        </w:rPr>
        <w:t xml:space="preserve">е била </w:t>
      </w:r>
      <w:r w:rsidR="00205696" w:rsidRPr="00205696">
        <w:rPr>
          <w:rFonts w:ascii="Times New Roman" w:hAnsi="Times New Roman" w:cs="Times New Roman"/>
        </w:rPr>
        <w:t xml:space="preserve">8784 </w:t>
      </w:r>
      <w:r w:rsidR="00205696">
        <w:rPr>
          <w:rFonts w:ascii="Times New Roman" w:hAnsi="Times New Roman" w:cs="Times New Roman"/>
        </w:rPr>
        <w:t xml:space="preserve">лв./г. което е </w:t>
      </w:r>
      <w:r w:rsidR="00774FC0">
        <w:rPr>
          <w:rFonts w:ascii="Times New Roman" w:hAnsi="Times New Roman" w:cs="Times New Roman"/>
        </w:rPr>
        <w:t xml:space="preserve">значително </w:t>
      </w:r>
      <w:r w:rsidR="00205696">
        <w:rPr>
          <w:rFonts w:ascii="Times New Roman" w:hAnsi="Times New Roman" w:cs="Times New Roman"/>
        </w:rPr>
        <w:t xml:space="preserve">по ниско </w:t>
      </w:r>
      <w:r w:rsidR="00774FC0">
        <w:rPr>
          <w:rFonts w:ascii="Times New Roman" w:hAnsi="Times New Roman" w:cs="Times New Roman"/>
        </w:rPr>
        <w:t>спрямо средната за страната (</w:t>
      </w:r>
      <w:r w:rsidRPr="00CB25C5">
        <w:rPr>
          <w:rFonts w:ascii="Times New Roman" w:hAnsi="Times New Roman" w:cs="Times New Roman"/>
        </w:rPr>
        <w:t>13755 лева</w:t>
      </w:r>
      <w:r w:rsidR="00774FC0">
        <w:rPr>
          <w:rFonts w:ascii="Times New Roman" w:hAnsi="Times New Roman" w:cs="Times New Roman"/>
        </w:rPr>
        <w:t>)</w:t>
      </w:r>
      <w:r w:rsidRPr="00CB25C5">
        <w:rPr>
          <w:rFonts w:ascii="Times New Roman" w:hAnsi="Times New Roman" w:cs="Times New Roman"/>
        </w:rPr>
        <w:t xml:space="preserve"> и спрямо тази за област Хасково –  9623 лева към 2018 г.</w:t>
      </w:r>
      <w:r w:rsidR="00662241">
        <w:rPr>
          <w:rFonts w:ascii="Times New Roman" w:hAnsi="Times New Roman" w:cs="Times New Roman"/>
        </w:rPr>
        <w:t xml:space="preserve"> </w:t>
      </w:r>
    </w:p>
    <w:p w:rsidR="00151019" w:rsidRPr="00F17644" w:rsidRDefault="00151019" w:rsidP="00151019">
      <w:pPr>
        <w:ind w:firstLine="780"/>
        <w:jc w:val="both"/>
        <w:rPr>
          <w:rFonts w:ascii="Times New Roman" w:hAnsi="Times New Roman" w:cs="Times New Roman"/>
          <w:lang w:bidi="bg-BG"/>
        </w:rPr>
      </w:pPr>
    </w:p>
    <w:p w:rsidR="00151019" w:rsidRPr="00883E13" w:rsidRDefault="00151019" w:rsidP="00151019">
      <w:pPr>
        <w:keepNext/>
        <w:ind w:firstLine="902"/>
        <w:jc w:val="both"/>
        <w:rPr>
          <w:rFonts w:ascii="Times New Roman" w:hAnsi="Times New Roman" w:cs="Times New Roman"/>
          <w:b/>
        </w:rPr>
      </w:pPr>
      <w:r w:rsidRPr="00883E13">
        <w:rPr>
          <w:rFonts w:ascii="Times New Roman" w:hAnsi="Times New Roman" w:cs="Times New Roman"/>
          <w:b/>
        </w:rPr>
        <w:lastRenderedPageBreak/>
        <w:t>Жилищна осигуреност</w:t>
      </w:r>
    </w:p>
    <w:p w:rsidR="00C079D6" w:rsidRDefault="00C079D6" w:rsidP="00C079D6">
      <w:pPr>
        <w:ind w:firstLine="780"/>
        <w:jc w:val="both"/>
        <w:rPr>
          <w:rFonts w:ascii="Times New Roman" w:hAnsi="Times New Roman" w:cs="Times New Roman"/>
        </w:rPr>
      </w:pPr>
      <w:r w:rsidRPr="00C079D6">
        <w:rPr>
          <w:rFonts w:ascii="Times New Roman" w:hAnsi="Times New Roman" w:cs="Times New Roman"/>
        </w:rPr>
        <w:t>Електроснабдителната система на община Симеоновград се характеризира с</w:t>
      </w:r>
      <w:r>
        <w:rPr>
          <w:rFonts w:ascii="Times New Roman" w:hAnsi="Times New Roman" w:cs="Times New Roman"/>
        </w:rPr>
        <w:t xml:space="preserve"> </w:t>
      </w:r>
      <w:r w:rsidRPr="00C079D6">
        <w:rPr>
          <w:rFonts w:ascii="Times New Roman" w:hAnsi="Times New Roman" w:cs="Times New Roman"/>
        </w:rPr>
        <w:t>добре изградена мрежа – 20 kV и инженерно-технически съоръжения. Всички населени места на</w:t>
      </w:r>
      <w:r>
        <w:rPr>
          <w:rFonts w:ascii="Times New Roman" w:hAnsi="Times New Roman" w:cs="Times New Roman"/>
        </w:rPr>
        <w:t xml:space="preserve"> </w:t>
      </w:r>
      <w:r w:rsidRPr="00C079D6">
        <w:rPr>
          <w:rFonts w:ascii="Times New Roman" w:hAnsi="Times New Roman" w:cs="Times New Roman"/>
        </w:rPr>
        <w:t>територията на община Симеоновград са електрифицирани.</w:t>
      </w:r>
    </w:p>
    <w:p w:rsidR="002C2335" w:rsidRDefault="00C079D6" w:rsidP="00C079D6">
      <w:pPr>
        <w:ind w:firstLine="780"/>
        <w:jc w:val="both"/>
        <w:rPr>
          <w:rFonts w:ascii="Times New Roman" w:hAnsi="Times New Roman" w:cs="Times New Roman"/>
        </w:rPr>
      </w:pPr>
      <w:r>
        <w:rPr>
          <w:rFonts w:ascii="Times New Roman" w:hAnsi="Times New Roman" w:cs="Times New Roman"/>
        </w:rPr>
        <w:t>К</w:t>
      </w:r>
      <w:r w:rsidRPr="00C079D6">
        <w:rPr>
          <w:rFonts w:ascii="Times New Roman" w:hAnsi="Times New Roman" w:cs="Times New Roman"/>
        </w:rPr>
        <w:t>анализационна система съществува</w:t>
      </w:r>
      <w:r>
        <w:rPr>
          <w:rFonts w:ascii="Times New Roman" w:hAnsi="Times New Roman" w:cs="Times New Roman"/>
        </w:rPr>
        <w:t xml:space="preserve"> </w:t>
      </w:r>
      <w:r w:rsidRPr="00C079D6">
        <w:rPr>
          <w:rFonts w:ascii="Times New Roman" w:hAnsi="Times New Roman" w:cs="Times New Roman"/>
        </w:rPr>
        <w:t>единствено в общинския център. Нейната дължина е 12 км., а дължината на</w:t>
      </w:r>
      <w:r>
        <w:rPr>
          <w:rFonts w:ascii="Times New Roman" w:hAnsi="Times New Roman" w:cs="Times New Roman"/>
        </w:rPr>
        <w:t xml:space="preserve"> </w:t>
      </w:r>
      <w:r w:rsidRPr="00C079D6">
        <w:rPr>
          <w:rFonts w:ascii="Times New Roman" w:hAnsi="Times New Roman" w:cs="Times New Roman"/>
        </w:rPr>
        <w:t>колектора е 1км. с общ брой на канализационните отклонения 400. Степента на</w:t>
      </w:r>
      <w:r>
        <w:rPr>
          <w:rFonts w:ascii="Times New Roman" w:hAnsi="Times New Roman" w:cs="Times New Roman"/>
        </w:rPr>
        <w:t xml:space="preserve"> </w:t>
      </w:r>
      <w:r w:rsidRPr="00C079D6">
        <w:rPr>
          <w:rFonts w:ascii="Times New Roman" w:hAnsi="Times New Roman" w:cs="Times New Roman"/>
        </w:rPr>
        <w:t xml:space="preserve">изграденост на канализационната система в </w:t>
      </w:r>
      <w:r w:rsidR="002C2335">
        <w:rPr>
          <w:rFonts w:ascii="Times New Roman" w:hAnsi="Times New Roman" w:cs="Times New Roman"/>
        </w:rPr>
        <w:t>о</w:t>
      </w:r>
      <w:r w:rsidRPr="00C079D6">
        <w:rPr>
          <w:rFonts w:ascii="Times New Roman" w:hAnsi="Times New Roman" w:cs="Times New Roman"/>
        </w:rPr>
        <w:t>бщината е 20%. В населените места</w:t>
      </w:r>
      <w:r>
        <w:rPr>
          <w:rFonts w:ascii="Times New Roman" w:hAnsi="Times New Roman" w:cs="Times New Roman"/>
        </w:rPr>
        <w:t xml:space="preserve"> </w:t>
      </w:r>
      <w:r w:rsidRPr="00C079D6">
        <w:rPr>
          <w:rFonts w:ascii="Times New Roman" w:hAnsi="Times New Roman" w:cs="Times New Roman"/>
        </w:rPr>
        <w:t>отпадъчните води се събират в септични ями и попивни кладенци или свободно се</w:t>
      </w:r>
      <w:r w:rsidR="002C2335">
        <w:rPr>
          <w:rFonts w:ascii="Times New Roman" w:hAnsi="Times New Roman" w:cs="Times New Roman"/>
        </w:rPr>
        <w:t xml:space="preserve"> заустват</w:t>
      </w:r>
      <w:r w:rsidRPr="00C079D6">
        <w:rPr>
          <w:rFonts w:ascii="Times New Roman" w:hAnsi="Times New Roman" w:cs="Times New Roman"/>
        </w:rPr>
        <w:t>. Липсват пречиствателни</w:t>
      </w:r>
      <w:r w:rsidR="002C2335">
        <w:rPr>
          <w:rFonts w:ascii="Times New Roman" w:hAnsi="Times New Roman" w:cs="Times New Roman"/>
        </w:rPr>
        <w:t xml:space="preserve"> </w:t>
      </w:r>
      <w:r w:rsidRPr="00C079D6">
        <w:rPr>
          <w:rFonts w:ascii="Times New Roman" w:hAnsi="Times New Roman" w:cs="Times New Roman"/>
        </w:rPr>
        <w:t xml:space="preserve">съоръжения за отпадните води. </w:t>
      </w:r>
    </w:p>
    <w:p w:rsidR="00151019" w:rsidRDefault="00164348" w:rsidP="00164348">
      <w:pPr>
        <w:ind w:firstLine="780"/>
        <w:jc w:val="both"/>
        <w:rPr>
          <w:rFonts w:ascii="Times New Roman" w:hAnsi="Times New Roman" w:cs="Times New Roman"/>
        </w:rPr>
      </w:pPr>
      <w:r>
        <w:rPr>
          <w:rFonts w:ascii="Times New Roman" w:hAnsi="Times New Roman" w:cs="Times New Roman"/>
        </w:rPr>
        <w:t xml:space="preserve">През 2015 г. жилищния фонд в общината се състои от </w:t>
      </w:r>
      <w:r w:rsidRPr="00164348">
        <w:rPr>
          <w:rFonts w:ascii="Times New Roman" w:hAnsi="Times New Roman" w:cs="Times New Roman"/>
        </w:rPr>
        <w:t>3454</w:t>
      </w:r>
      <w:r>
        <w:rPr>
          <w:rFonts w:ascii="Times New Roman" w:hAnsi="Times New Roman" w:cs="Times New Roman"/>
        </w:rPr>
        <w:t xml:space="preserve"> бр. ж</w:t>
      </w:r>
      <w:r w:rsidRPr="00164348">
        <w:rPr>
          <w:rFonts w:ascii="Times New Roman" w:hAnsi="Times New Roman" w:cs="Times New Roman"/>
        </w:rPr>
        <w:t>илищни сгради</w:t>
      </w:r>
      <w:r>
        <w:rPr>
          <w:rFonts w:ascii="Times New Roman" w:hAnsi="Times New Roman" w:cs="Times New Roman"/>
        </w:rPr>
        <w:t xml:space="preserve">, които според </w:t>
      </w:r>
      <w:r w:rsidRPr="00164348">
        <w:rPr>
          <w:rFonts w:ascii="Times New Roman" w:hAnsi="Times New Roman" w:cs="Times New Roman"/>
        </w:rPr>
        <w:t>материал</w:t>
      </w:r>
      <w:r>
        <w:rPr>
          <w:rFonts w:ascii="Times New Roman" w:hAnsi="Times New Roman" w:cs="Times New Roman"/>
        </w:rPr>
        <w:t>а</w:t>
      </w:r>
      <w:r w:rsidRPr="00164348">
        <w:rPr>
          <w:rFonts w:ascii="Times New Roman" w:hAnsi="Times New Roman" w:cs="Times New Roman"/>
        </w:rPr>
        <w:t xml:space="preserve"> на външните стени на сградата</w:t>
      </w:r>
      <w:r>
        <w:rPr>
          <w:rFonts w:ascii="Times New Roman" w:hAnsi="Times New Roman" w:cs="Times New Roman"/>
        </w:rPr>
        <w:t xml:space="preserve"> са както следва: </w:t>
      </w:r>
      <w:r w:rsidRPr="00164348">
        <w:rPr>
          <w:rFonts w:ascii="Times New Roman" w:hAnsi="Times New Roman" w:cs="Times New Roman"/>
        </w:rPr>
        <w:t>стоманобетонни и панелни</w:t>
      </w:r>
      <w:r w:rsidR="001A6318">
        <w:rPr>
          <w:rFonts w:ascii="Times New Roman" w:hAnsi="Times New Roman" w:cs="Times New Roman"/>
        </w:rPr>
        <w:t xml:space="preserve"> – </w:t>
      </w:r>
      <w:r w:rsidRPr="00164348">
        <w:rPr>
          <w:rFonts w:ascii="Times New Roman" w:hAnsi="Times New Roman" w:cs="Times New Roman"/>
        </w:rPr>
        <w:t>36</w:t>
      </w:r>
      <w:r w:rsidR="001A6318">
        <w:rPr>
          <w:rFonts w:ascii="Times New Roman" w:hAnsi="Times New Roman" w:cs="Times New Roman"/>
        </w:rPr>
        <w:t xml:space="preserve"> бр. (</w:t>
      </w:r>
      <w:r w:rsidRPr="00164348">
        <w:rPr>
          <w:rFonts w:ascii="Times New Roman" w:hAnsi="Times New Roman" w:cs="Times New Roman"/>
        </w:rPr>
        <w:t>1,04%</w:t>
      </w:r>
      <w:r w:rsidR="001A6318">
        <w:rPr>
          <w:rFonts w:ascii="Times New Roman" w:hAnsi="Times New Roman" w:cs="Times New Roman"/>
        </w:rPr>
        <w:t xml:space="preserve">), тухлени – </w:t>
      </w:r>
      <w:r w:rsidRPr="00164348">
        <w:rPr>
          <w:rFonts w:ascii="Times New Roman" w:hAnsi="Times New Roman" w:cs="Times New Roman"/>
        </w:rPr>
        <w:t>2649</w:t>
      </w:r>
      <w:r w:rsidR="001A6318">
        <w:rPr>
          <w:rFonts w:ascii="Times New Roman" w:hAnsi="Times New Roman" w:cs="Times New Roman"/>
        </w:rPr>
        <w:t xml:space="preserve"> бр. (</w:t>
      </w:r>
      <w:r w:rsidRPr="00164348">
        <w:rPr>
          <w:rFonts w:ascii="Times New Roman" w:hAnsi="Times New Roman" w:cs="Times New Roman"/>
        </w:rPr>
        <w:t>76,69%</w:t>
      </w:r>
      <w:r w:rsidR="001A6318">
        <w:rPr>
          <w:rFonts w:ascii="Times New Roman" w:hAnsi="Times New Roman" w:cs="Times New Roman"/>
        </w:rPr>
        <w:t xml:space="preserve">) и </w:t>
      </w:r>
      <w:r w:rsidRPr="00164348">
        <w:rPr>
          <w:rFonts w:ascii="Times New Roman" w:hAnsi="Times New Roman" w:cs="Times New Roman"/>
        </w:rPr>
        <w:t>други</w:t>
      </w:r>
      <w:r w:rsidR="001A6318">
        <w:rPr>
          <w:rFonts w:ascii="Times New Roman" w:hAnsi="Times New Roman" w:cs="Times New Roman"/>
        </w:rPr>
        <w:t xml:space="preserve"> – </w:t>
      </w:r>
      <w:r w:rsidRPr="00164348">
        <w:rPr>
          <w:rFonts w:ascii="Times New Roman" w:hAnsi="Times New Roman" w:cs="Times New Roman"/>
        </w:rPr>
        <w:t>769</w:t>
      </w:r>
      <w:r w:rsidR="001A6318">
        <w:rPr>
          <w:rFonts w:ascii="Times New Roman" w:hAnsi="Times New Roman" w:cs="Times New Roman"/>
        </w:rPr>
        <w:t xml:space="preserve"> бр. (</w:t>
      </w:r>
      <w:r w:rsidRPr="00164348">
        <w:rPr>
          <w:rFonts w:ascii="Times New Roman" w:hAnsi="Times New Roman" w:cs="Times New Roman"/>
        </w:rPr>
        <w:t>22,26%</w:t>
      </w:r>
      <w:r w:rsidR="001A6318">
        <w:rPr>
          <w:rFonts w:ascii="Times New Roman" w:hAnsi="Times New Roman" w:cs="Times New Roman"/>
        </w:rPr>
        <w:t>).</w:t>
      </w:r>
      <w:r w:rsidR="007F6119">
        <w:rPr>
          <w:rFonts w:ascii="Times New Roman" w:hAnsi="Times New Roman" w:cs="Times New Roman"/>
        </w:rPr>
        <w:t xml:space="preserve"> </w:t>
      </w:r>
    </w:p>
    <w:p w:rsidR="001A6318" w:rsidRPr="00D357B1" w:rsidRDefault="001A6318" w:rsidP="00164348">
      <w:pPr>
        <w:ind w:firstLine="780"/>
        <w:jc w:val="both"/>
        <w:rPr>
          <w:rFonts w:ascii="Times New Roman" w:hAnsi="Times New Roman" w:cs="Times New Roman"/>
        </w:rPr>
      </w:pPr>
    </w:p>
    <w:p w:rsidR="00151019" w:rsidRPr="00883E13" w:rsidRDefault="00151019" w:rsidP="00151019">
      <w:pPr>
        <w:keepNext/>
        <w:ind w:firstLine="902"/>
        <w:jc w:val="both"/>
        <w:rPr>
          <w:rFonts w:ascii="Times New Roman" w:hAnsi="Times New Roman" w:cs="Times New Roman"/>
          <w:b/>
        </w:rPr>
      </w:pPr>
      <w:r w:rsidRPr="00883E13">
        <w:rPr>
          <w:rFonts w:ascii="Times New Roman" w:hAnsi="Times New Roman" w:cs="Times New Roman"/>
          <w:b/>
        </w:rPr>
        <w:t>Икономическо развитие</w:t>
      </w:r>
    </w:p>
    <w:p w:rsidR="003A4FA3" w:rsidRPr="003A4FA3" w:rsidRDefault="003A4FA3" w:rsidP="003A4FA3">
      <w:pPr>
        <w:ind w:firstLine="780"/>
        <w:jc w:val="both"/>
        <w:rPr>
          <w:rFonts w:ascii="Times New Roman" w:hAnsi="Times New Roman" w:cs="Times New Roman"/>
        </w:rPr>
      </w:pPr>
      <w:r w:rsidRPr="003A4FA3">
        <w:rPr>
          <w:rFonts w:ascii="Times New Roman" w:hAnsi="Times New Roman" w:cs="Times New Roman"/>
        </w:rPr>
        <w:t>Община Симеоновград е малка община, но с относително стабилно</w:t>
      </w:r>
      <w:r>
        <w:rPr>
          <w:rFonts w:ascii="Times New Roman" w:hAnsi="Times New Roman" w:cs="Times New Roman"/>
        </w:rPr>
        <w:t xml:space="preserve"> </w:t>
      </w:r>
      <w:r w:rsidRPr="003A4FA3">
        <w:rPr>
          <w:rFonts w:ascii="Times New Roman" w:hAnsi="Times New Roman" w:cs="Times New Roman"/>
        </w:rPr>
        <w:t>икономическо развитие. За периода 2007-2011г. се наблюдават положителни</w:t>
      </w:r>
      <w:r>
        <w:rPr>
          <w:rFonts w:ascii="Times New Roman" w:hAnsi="Times New Roman" w:cs="Times New Roman"/>
        </w:rPr>
        <w:t xml:space="preserve"> </w:t>
      </w:r>
      <w:r w:rsidRPr="003A4FA3">
        <w:rPr>
          <w:rFonts w:ascii="Times New Roman" w:hAnsi="Times New Roman" w:cs="Times New Roman"/>
        </w:rPr>
        <w:t>тенденции в развитието на местната икономика.</w:t>
      </w:r>
    </w:p>
    <w:p w:rsidR="00151019" w:rsidRDefault="003A4FA3" w:rsidP="003A4FA3">
      <w:pPr>
        <w:ind w:firstLine="780"/>
        <w:jc w:val="both"/>
        <w:rPr>
          <w:rFonts w:ascii="Times New Roman" w:hAnsi="Times New Roman" w:cs="Times New Roman"/>
        </w:rPr>
      </w:pPr>
      <w:r w:rsidRPr="003A4FA3">
        <w:rPr>
          <w:rFonts w:ascii="Times New Roman" w:hAnsi="Times New Roman" w:cs="Times New Roman"/>
        </w:rPr>
        <w:t>Основен икономически показател за състоянието на местната икономика е</w:t>
      </w:r>
      <w:r>
        <w:rPr>
          <w:rFonts w:ascii="Times New Roman" w:hAnsi="Times New Roman" w:cs="Times New Roman"/>
        </w:rPr>
        <w:t xml:space="preserve"> </w:t>
      </w:r>
      <w:r w:rsidRPr="003A4FA3">
        <w:rPr>
          <w:rFonts w:ascii="Times New Roman" w:hAnsi="Times New Roman" w:cs="Times New Roman"/>
        </w:rPr>
        <w:t>„размер на произведена продукция”, в стойностно изражение. Към 201</w:t>
      </w:r>
      <w:r w:rsidR="00A172FB">
        <w:rPr>
          <w:rFonts w:ascii="Times New Roman" w:hAnsi="Times New Roman" w:cs="Times New Roman"/>
        </w:rPr>
        <w:t>9</w:t>
      </w:r>
      <w:r w:rsidRPr="003A4FA3">
        <w:rPr>
          <w:rFonts w:ascii="Times New Roman" w:hAnsi="Times New Roman" w:cs="Times New Roman"/>
        </w:rPr>
        <w:t xml:space="preserve">г. в </w:t>
      </w:r>
      <w:r w:rsidR="00A172FB">
        <w:rPr>
          <w:rFonts w:ascii="Times New Roman" w:hAnsi="Times New Roman" w:cs="Times New Roman"/>
        </w:rPr>
        <w:t>о</w:t>
      </w:r>
      <w:r w:rsidRPr="003A4FA3">
        <w:rPr>
          <w:rFonts w:ascii="Times New Roman" w:hAnsi="Times New Roman" w:cs="Times New Roman"/>
        </w:rPr>
        <w:t>бщината е произведена</w:t>
      </w:r>
      <w:r>
        <w:rPr>
          <w:rFonts w:ascii="Times New Roman" w:hAnsi="Times New Roman" w:cs="Times New Roman"/>
        </w:rPr>
        <w:t xml:space="preserve"> </w:t>
      </w:r>
      <w:r w:rsidRPr="003A4FA3">
        <w:rPr>
          <w:rFonts w:ascii="Times New Roman" w:hAnsi="Times New Roman" w:cs="Times New Roman"/>
        </w:rPr>
        <w:t xml:space="preserve">продукция на обща стойност </w:t>
      </w:r>
      <w:r w:rsidR="00A172FB" w:rsidRPr="00A172FB">
        <w:rPr>
          <w:rFonts w:ascii="Times New Roman" w:hAnsi="Times New Roman" w:cs="Times New Roman"/>
        </w:rPr>
        <w:t>11 234</w:t>
      </w:r>
      <w:r w:rsidRPr="003A4FA3">
        <w:rPr>
          <w:rFonts w:ascii="Times New Roman" w:hAnsi="Times New Roman" w:cs="Times New Roman"/>
        </w:rPr>
        <w:t xml:space="preserve"> хил.лв., което е </w:t>
      </w:r>
      <w:r w:rsidR="00A172FB">
        <w:rPr>
          <w:rFonts w:ascii="Times New Roman" w:hAnsi="Times New Roman" w:cs="Times New Roman"/>
        </w:rPr>
        <w:t>спад</w:t>
      </w:r>
      <w:r w:rsidRPr="003A4FA3">
        <w:rPr>
          <w:rFonts w:ascii="Times New Roman" w:hAnsi="Times New Roman" w:cs="Times New Roman"/>
        </w:rPr>
        <w:t xml:space="preserve"> в сравнение с</w:t>
      </w:r>
      <w:r>
        <w:rPr>
          <w:rFonts w:ascii="Times New Roman" w:hAnsi="Times New Roman" w:cs="Times New Roman"/>
        </w:rPr>
        <w:t xml:space="preserve"> </w:t>
      </w:r>
      <w:r w:rsidRPr="003A4FA3">
        <w:rPr>
          <w:rFonts w:ascii="Times New Roman" w:hAnsi="Times New Roman" w:cs="Times New Roman"/>
        </w:rPr>
        <w:t>20</w:t>
      </w:r>
      <w:r w:rsidR="00A172FB">
        <w:rPr>
          <w:rFonts w:ascii="Times New Roman" w:hAnsi="Times New Roman" w:cs="Times New Roman"/>
        </w:rPr>
        <w:t>18</w:t>
      </w:r>
      <w:r w:rsidRPr="003A4FA3">
        <w:rPr>
          <w:rFonts w:ascii="Times New Roman" w:hAnsi="Times New Roman" w:cs="Times New Roman"/>
        </w:rPr>
        <w:t xml:space="preserve">г. </w:t>
      </w:r>
      <w:r w:rsidR="0057444F">
        <w:rPr>
          <w:rFonts w:ascii="Times New Roman" w:hAnsi="Times New Roman" w:cs="Times New Roman"/>
        </w:rPr>
        <w:t>когато произведената продукция е била 12 252</w:t>
      </w:r>
      <w:r w:rsidR="0057444F" w:rsidRPr="003A4FA3">
        <w:rPr>
          <w:rFonts w:ascii="Times New Roman" w:hAnsi="Times New Roman" w:cs="Times New Roman"/>
        </w:rPr>
        <w:t xml:space="preserve"> хил.лв.</w:t>
      </w:r>
    </w:p>
    <w:p w:rsidR="00A53151" w:rsidRDefault="0057444F" w:rsidP="0057444F">
      <w:pPr>
        <w:ind w:firstLine="780"/>
        <w:jc w:val="both"/>
        <w:rPr>
          <w:rFonts w:ascii="Times New Roman" w:hAnsi="Times New Roman" w:cs="Times New Roman"/>
        </w:rPr>
      </w:pPr>
      <w:r w:rsidRPr="0057444F">
        <w:rPr>
          <w:rFonts w:ascii="Times New Roman" w:hAnsi="Times New Roman" w:cs="Times New Roman"/>
        </w:rPr>
        <w:t>Икономиката на община Симеоновград се определя от следните</w:t>
      </w:r>
      <w:r>
        <w:rPr>
          <w:rFonts w:ascii="Times New Roman" w:hAnsi="Times New Roman" w:cs="Times New Roman"/>
        </w:rPr>
        <w:t xml:space="preserve"> </w:t>
      </w:r>
      <w:r w:rsidRPr="0057444F">
        <w:rPr>
          <w:rFonts w:ascii="Times New Roman" w:hAnsi="Times New Roman" w:cs="Times New Roman"/>
        </w:rPr>
        <w:t>отрасли: селско, горско и рибно стопанство; преработваща промишленост; търговия,</w:t>
      </w:r>
      <w:r>
        <w:rPr>
          <w:rFonts w:ascii="Times New Roman" w:hAnsi="Times New Roman" w:cs="Times New Roman"/>
        </w:rPr>
        <w:t xml:space="preserve"> </w:t>
      </w:r>
      <w:r w:rsidRPr="0057444F">
        <w:rPr>
          <w:rFonts w:ascii="Times New Roman" w:hAnsi="Times New Roman" w:cs="Times New Roman"/>
        </w:rPr>
        <w:t>ремонт на автомобили и мотоциклети; хотелиерство и ресторантьорство; операции с</w:t>
      </w:r>
      <w:r>
        <w:rPr>
          <w:rFonts w:ascii="Times New Roman" w:hAnsi="Times New Roman" w:cs="Times New Roman"/>
        </w:rPr>
        <w:t xml:space="preserve"> </w:t>
      </w:r>
      <w:r w:rsidRPr="0057444F">
        <w:rPr>
          <w:rFonts w:ascii="Times New Roman" w:hAnsi="Times New Roman" w:cs="Times New Roman"/>
        </w:rPr>
        <w:t>недвижими имоти; хуманно здравеопазване и социална работа и други дейности.</w:t>
      </w:r>
    </w:p>
    <w:p w:rsidR="002E1A32" w:rsidRDefault="002E1A32" w:rsidP="002E1A32">
      <w:pPr>
        <w:ind w:firstLine="780"/>
        <w:jc w:val="both"/>
        <w:rPr>
          <w:rFonts w:ascii="Times New Roman" w:hAnsi="Times New Roman" w:cs="Times New Roman"/>
        </w:rPr>
      </w:pPr>
      <w:r w:rsidRPr="002E1A32">
        <w:rPr>
          <w:rFonts w:ascii="Times New Roman" w:hAnsi="Times New Roman" w:cs="Times New Roman"/>
        </w:rPr>
        <w:t>Селското стопанство заема основен дял в икономиката на община</w:t>
      </w:r>
      <w:r>
        <w:rPr>
          <w:rFonts w:ascii="Times New Roman" w:hAnsi="Times New Roman" w:cs="Times New Roman"/>
        </w:rPr>
        <w:t xml:space="preserve"> </w:t>
      </w:r>
      <w:r w:rsidRPr="002E1A32">
        <w:rPr>
          <w:rFonts w:ascii="Times New Roman" w:hAnsi="Times New Roman" w:cs="Times New Roman"/>
        </w:rPr>
        <w:t>Симеоновград. Основните земеделски култури, които се отглеждат в общината са:</w:t>
      </w:r>
      <w:r>
        <w:rPr>
          <w:rFonts w:ascii="Times New Roman" w:hAnsi="Times New Roman" w:cs="Times New Roman"/>
        </w:rPr>
        <w:t xml:space="preserve"> </w:t>
      </w:r>
      <w:r w:rsidRPr="002E1A32">
        <w:rPr>
          <w:rFonts w:ascii="Times New Roman" w:hAnsi="Times New Roman" w:cs="Times New Roman"/>
        </w:rPr>
        <w:t>зърнените, зърнено-фуражните култури и зеленчуците.</w:t>
      </w:r>
    </w:p>
    <w:p w:rsidR="00371D1B" w:rsidRDefault="00DC6FEA" w:rsidP="00DC6FEA">
      <w:pPr>
        <w:ind w:firstLine="780"/>
        <w:jc w:val="both"/>
        <w:rPr>
          <w:rFonts w:ascii="Times New Roman" w:hAnsi="Times New Roman" w:cs="Times New Roman"/>
        </w:rPr>
      </w:pPr>
      <w:r w:rsidRPr="00DC6FEA">
        <w:rPr>
          <w:rFonts w:ascii="Times New Roman" w:hAnsi="Times New Roman" w:cs="Times New Roman"/>
        </w:rPr>
        <w:t>Животновъдството в общината е съсредоточено в частния сектор и се</w:t>
      </w:r>
      <w:r>
        <w:rPr>
          <w:rFonts w:ascii="Times New Roman" w:hAnsi="Times New Roman" w:cs="Times New Roman"/>
        </w:rPr>
        <w:t xml:space="preserve"> </w:t>
      </w:r>
      <w:r w:rsidRPr="00DC6FEA">
        <w:rPr>
          <w:rFonts w:ascii="Times New Roman" w:hAnsi="Times New Roman" w:cs="Times New Roman"/>
        </w:rPr>
        <w:t>характеризира с относително висок дял на дребните стопанства. В общината</w:t>
      </w:r>
      <w:r>
        <w:rPr>
          <w:rFonts w:ascii="Times New Roman" w:hAnsi="Times New Roman" w:cs="Times New Roman"/>
        </w:rPr>
        <w:t xml:space="preserve"> </w:t>
      </w:r>
      <w:r w:rsidRPr="00DC6FEA">
        <w:rPr>
          <w:rFonts w:ascii="Times New Roman" w:hAnsi="Times New Roman" w:cs="Times New Roman"/>
        </w:rPr>
        <w:t>съществуват условия за развитие на млечното и месодайно говедовъдство,</w:t>
      </w:r>
      <w:r>
        <w:rPr>
          <w:rFonts w:ascii="Times New Roman" w:hAnsi="Times New Roman" w:cs="Times New Roman"/>
        </w:rPr>
        <w:t xml:space="preserve"> </w:t>
      </w:r>
      <w:r w:rsidRPr="00DC6FEA">
        <w:rPr>
          <w:rFonts w:ascii="Times New Roman" w:hAnsi="Times New Roman" w:cs="Times New Roman"/>
        </w:rPr>
        <w:t>овцевъдството и птицевъдството.</w:t>
      </w:r>
    </w:p>
    <w:p w:rsidR="00DC6FEA" w:rsidRDefault="00DC6FEA" w:rsidP="002E240B">
      <w:pPr>
        <w:ind w:firstLine="780"/>
        <w:jc w:val="both"/>
        <w:rPr>
          <w:rFonts w:ascii="Times New Roman" w:hAnsi="Times New Roman" w:cs="Times New Roman"/>
        </w:rPr>
      </w:pPr>
      <w:r w:rsidRPr="00DC6FEA">
        <w:rPr>
          <w:rFonts w:ascii="Times New Roman" w:hAnsi="Times New Roman" w:cs="Times New Roman"/>
        </w:rPr>
        <w:t>Промишлеността е представена от химическа промишленост, фармацевтична</w:t>
      </w:r>
      <w:r>
        <w:rPr>
          <w:rFonts w:ascii="Times New Roman" w:hAnsi="Times New Roman" w:cs="Times New Roman"/>
        </w:rPr>
        <w:t xml:space="preserve"> </w:t>
      </w:r>
      <w:r w:rsidRPr="00DC6FEA">
        <w:rPr>
          <w:rFonts w:ascii="Times New Roman" w:hAnsi="Times New Roman" w:cs="Times New Roman"/>
        </w:rPr>
        <w:t>промишленост и текстилна промишленост. На територията на общината няма развита</w:t>
      </w:r>
      <w:r>
        <w:rPr>
          <w:rFonts w:ascii="Times New Roman" w:hAnsi="Times New Roman" w:cs="Times New Roman"/>
        </w:rPr>
        <w:t xml:space="preserve"> </w:t>
      </w:r>
      <w:r w:rsidRPr="00DC6FEA">
        <w:rPr>
          <w:rFonts w:ascii="Times New Roman" w:hAnsi="Times New Roman" w:cs="Times New Roman"/>
        </w:rPr>
        <w:t>тежка промишленост, поради което районът е екологично чист.</w:t>
      </w:r>
    </w:p>
    <w:p w:rsidR="009A63E1" w:rsidRPr="009A63E1" w:rsidRDefault="009A63E1" w:rsidP="009A63E1">
      <w:pPr>
        <w:ind w:firstLine="780"/>
        <w:jc w:val="both"/>
        <w:rPr>
          <w:rFonts w:ascii="Times New Roman" w:hAnsi="Times New Roman" w:cs="Times New Roman"/>
        </w:rPr>
      </w:pPr>
      <w:r w:rsidRPr="009A63E1">
        <w:rPr>
          <w:rFonts w:ascii="Times New Roman" w:hAnsi="Times New Roman" w:cs="Times New Roman"/>
        </w:rPr>
        <w:t>Най-голям дял в общинската икономика заема отрасъл „търговия; ремонт на</w:t>
      </w:r>
      <w:r>
        <w:rPr>
          <w:rFonts w:ascii="Times New Roman" w:hAnsi="Times New Roman" w:cs="Times New Roman"/>
        </w:rPr>
        <w:t xml:space="preserve"> </w:t>
      </w:r>
      <w:r w:rsidRPr="009A63E1">
        <w:rPr>
          <w:rFonts w:ascii="Times New Roman" w:hAnsi="Times New Roman" w:cs="Times New Roman"/>
        </w:rPr>
        <w:t>автомобили и мотоциклети“. На територията на общината развиват своята дейност</w:t>
      </w:r>
      <w:r>
        <w:rPr>
          <w:rFonts w:ascii="Times New Roman" w:hAnsi="Times New Roman" w:cs="Times New Roman"/>
        </w:rPr>
        <w:t xml:space="preserve"> </w:t>
      </w:r>
      <w:r w:rsidRPr="009A63E1">
        <w:rPr>
          <w:rFonts w:ascii="Times New Roman" w:hAnsi="Times New Roman" w:cs="Times New Roman"/>
        </w:rPr>
        <w:t>търговски фирми, които осъществяват търговия на едро и дребно със строителни</w:t>
      </w:r>
      <w:r>
        <w:rPr>
          <w:rFonts w:ascii="Times New Roman" w:hAnsi="Times New Roman" w:cs="Times New Roman"/>
        </w:rPr>
        <w:t xml:space="preserve"> </w:t>
      </w:r>
      <w:r w:rsidRPr="009A63E1">
        <w:rPr>
          <w:rFonts w:ascii="Times New Roman" w:hAnsi="Times New Roman" w:cs="Times New Roman"/>
        </w:rPr>
        <w:t>материали, отоплителни материали, метални изделия, хранителни продукти и други</w:t>
      </w:r>
      <w:r>
        <w:rPr>
          <w:rFonts w:ascii="Times New Roman" w:hAnsi="Times New Roman" w:cs="Times New Roman"/>
        </w:rPr>
        <w:t xml:space="preserve"> </w:t>
      </w:r>
      <w:r w:rsidRPr="009A63E1">
        <w:rPr>
          <w:rFonts w:ascii="Times New Roman" w:hAnsi="Times New Roman" w:cs="Times New Roman"/>
        </w:rPr>
        <w:t>стоки.</w:t>
      </w:r>
    </w:p>
    <w:p w:rsidR="009A63E1" w:rsidRDefault="009A63E1" w:rsidP="009A63E1">
      <w:pPr>
        <w:ind w:firstLine="780"/>
        <w:jc w:val="both"/>
        <w:rPr>
          <w:rFonts w:ascii="Times New Roman" w:hAnsi="Times New Roman" w:cs="Times New Roman"/>
        </w:rPr>
      </w:pPr>
      <w:r w:rsidRPr="009A63E1">
        <w:rPr>
          <w:rFonts w:ascii="Times New Roman" w:hAnsi="Times New Roman" w:cs="Times New Roman"/>
        </w:rPr>
        <w:t>Към момента в общината няма функциониращи хотелски бази или частни</w:t>
      </w:r>
      <w:r>
        <w:rPr>
          <w:rFonts w:ascii="Times New Roman" w:hAnsi="Times New Roman" w:cs="Times New Roman"/>
        </w:rPr>
        <w:t xml:space="preserve"> </w:t>
      </w:r>
      <w:r w:rsidRPr="009A63E1">
        <w:rPr>
          <w:rFonts w:ascii="Times New Roman" w:hAnsi="Times New Roman" w:cs="Times New Roman"/>
        </w:rPr>
        <w:t>квартири. Отрасълът е представен единст</w:t>
      </w:r>
      <w:r>
        <w:rPr>
          <w:rFonts w:ascii="Times New Roman" w:hAnsi="Times New Roman" w:cs="Times New Roman"/>
        </w:rPr>
        <w:t>вено от ресторантьорския бизнес.</w:t>
      </w:r>
      <w:r w:rsidR="00EC1C04">
        <w:rPr>
          <w:rFonts w:ascii="Times New Roman" w:hAnsi="Times New Roman" w:cs="Times New Roman"/>
        </w:rPr>
        <w:t xml:space="preserve"> </w:t>
      </w:r>
    </w:p>
    <w:p w:rsidR="009A63E1" w:rsidRDefault="009A63E1" w:rsidP="002E240B">
      <w:pPr>
        <w:ind w:firstLine="780"/>
        <w:jc w:val="both"/>
        <w:rPr>
          <w:rFonts w:ascii="Times New Roman" w:hAnsi="Times New Roman" w:cs="Times New Roman"/>
        </w:rPr>
      </w:pPr>
    </w:p>
    <w:p w:rsidR="00A53151" w:rsidRDefault="00A53151" w:rsidP="008C51C0">
      <w:pPr>
        <w:pStyle w:val="Heading3"/>
      </w:pPr>
      <w:bookmarkStart w:id="13" w:name="_Toc101787339"/>
      <w:r w:rsidRPr="00A53151">
        <w:t>Любимец</w:t>
      </w:r>
      <w:bookmarkEnd w:id="13"/>
    </w:p>
    <w:p w:rsidR="00410C0D" w:rsidRDefault="00410C0D" w:rsidP="00410C0D">
      <w:pPr>
        <w:keepNext/>
        <w:ind w:firstLine="902"/>
        <w:jc w:val="both"/>
        <w:rPr>
          <w:rFonts w:ascii="Times New Roman" w:hAnsi="Times New Roman" w:cs="Times New Roman"/>
          <w:b/>
        </w:rPr>
      </w:pPr>
      <w:r w:rsidRPr="00E5654A">
        <w:rPr>
          <w:rFonts w:ascii="Times New Roman" w:hAnsi="Times New Roman" w:cs="Times New Roman"/>
          <w:b/>
        </w:rPr>
        <w:t>Географско положение спрямо територията на страната, близост до гранични пунктове, транспортни оси</w:t>
      </w:r>
    </w:p>
    <w:p w:rsidR="00EC1C04" w:rsidRPr="00EC1C04" w:rsidRDefault="00410C0D" w:rsidP="00EC1C04">
      <w:pPr>
        <w:ind w:firstLine="900"/>
        <w:jc w:val="both"/>
        <w:rPr>
          <w:rFonts w:ascii="Times New Roman" w:hAnsi="Times New Roman" w:cs="Times New Roman"/>
        </w:rPr>
      </w:pPr>
      <w:r w:rsidRPr="00410C0D">
        <w:rPr>
          <w:rFonts w:ascii="Times New Roman" w:hAnsi="Times New Roman" w:cs="Times New Roman"/>
        </w:rPr>
        <w:t xml:space="preserve">Община Любимец е </w:t>
      </w:r>
      <w:r w:rsidR="00EC1C04">
        <w:rPr>
          <w:rFonts w:ascii="Times New Roman" w:hAnsi="Times New Roman" w:cs="Times New Roman"/>
        </w:rPr>
        <w:t>част от област Хасково</w:t>
      </w:r>
      <w:r w:rsidRPr="00410C0D">
        <w:rPr>
          <w:rFonts w:ascii="Times New Roman" w:hAnsi="Times New Roman" w:cs="Times New Roman"/>
        </w:rPr>
        <w:t xml:space="preserve"> и </w:t>
      </w:r>
      <w:r w:rsidR="00EC1C04">
        <w:rPr>
          <w:rFonts w:ascii="Times New Roman" w:hAnsi="Times New Roman" w:cs="Times New Roman"/>
        </w:rPr>
        <w:t xml:space="preserve">принадлежи към Южен Централен район. </w:t>
      </w:r>
      <w:r w:rsidR="00EC1C04" w:rsidRPr="00EC1C04">
        <w:rPr>
          <w:rFonts w:ascii="Times New Roman" w:hAnsi="Times New Roman" w:cs="Times New Roman"/>
        </w:rPr>
        <w:t>На юг граничи с Турция и Гърция, което представлява силно страт</w:t>
      </w:r>
      <w:r w:rsidR="00EC1C04">
        <w:rPr>
          <w:rFonts w:ascii="Times New Roman" w:hAnsi="Times New Roman" w:cs="Times New Roman"/>
        </w:rPr>
        <w:t xml:space="preserve">егическо предимство на общината. </w:t>
      </w:r>
      <w:r w:rsidR="00EC1C04" w:rsidRPr="00EC1C04">
        <w:rPr>
          <w:rFonts w:ascii="Times New Roman" w:hAnsi="Times New Roman" w:cs="Times New Roman"/>
        </w:rPr>
        <w:t>Разстоянието до гръцката граница е 9 км., а до турската граница - 12 км.</w:t>
      </w:r>
      <w:r w:rsidR="002262C8">
        <w:rPr>
          <w:rFonts w:ascii="Times New Roman" w:hAnsi="Times New Roman" w:cs="Times New Roman"/>
        </w:rPr>
        <w:t xml:space="preserve"> </w:t>
      </w:r>
      <w:r w:rsidR="002262C8" w:rsidRPr="002262C8">
        <w:rPr>
          <w:rFonts w:ascii="Times New Roman" w:hAnsi="Times New Roman" w:cs="Times New Roman"/>
        </w:rPr>
        <w:t>През землището на общината и през общинския център преминава международния път Е-80 (част от евро коридор №10), който свързва Западна и Централна Европа през София, Пловдив, Хасково, Любимец и Свиленград с Истанбул, Близкия Изток, Азия и Северна Африка.</w:t>
      </w:r>
    </w:p>
    <w:p w:rsidR="00410C0D" w:rsidRPr="00CA59EB" w:rsidRDefault="00410C0D" w:rsidP="00410C0D">
      <w:pPr>
        <w:keepNext/>
        <w:ind w:firstLine="902"/>
        <w:jc w:val="both"/>
        <w:rPr>
          <w:rFonts w:ascii="Times New Roman" w:hAnsi="Times New Roman" w:cs="Times New Roman"/>
          <w:b/>
        </w:rPr>
      </w:pPr>
      <w:r w:rsidRPr="00CA59EB">
        <w:rPr>
          <w:rFonts w:ascii="Times New Roman" w:hAnsi="Times New Roman" w:cs="Times New Roman"/>
          <w:b/>
        </w:rPr>
        <w:lastRenderedPageBreak/>
        <w:t>Релеф и климат</w:t>
      </w:r>
    </w:p>
    <w:p w:rsidR="00BE5290" w:rsidRPr="00BE5290" w:rsidRDefault="00BE5290" w:rsidP="00BE5290">
      <w:pPr>
        <w:ind w:firstLine="900"/>
        <w:jc w:val="both"/>
        <w:rPr>
          <w:rFonts w:ascii="Times New Roman" w:hAnsi="Times New Roman" w:cs="Times New Roman"/>
        </w:rPr>
      </w:pPr>
      <w:r w:rsidRPr="00BE5290">
        <w:rPr>
          <w:rFonts w:ascii="Times New Roman" w:hAnsi="Times New Roman" w:cs="Times New Roman"/>
        </w:rPr>
        <w:t xml:space="preserve">Ландшафтът на Община Любимец е разнообразен. Наблюдава се както равнинен, така и хълмист и нископланински. Северната и централната част е заета от Горнотракийската низина, характерна с обширни приречни ниски земи и високи подпочвени води, които благоприятстват използването на земеделските площи. </w:t>
      </w:r>
    </w:p>
    <w:p w:rsidR="00BE5290" w:rsidRPr="00BE5290" w:rsidRDefault="00BE5290" w:rsidP="00BE5290">
      <w:pPr>
        <w:ind w:firstLine="900"/>
        <w:jc w:val="both"/>
        <w:rPr>
          <w:rFonts w:ascii="Times New Roman" w:hAnsi="Times New Roman" w:cs="Times New Roman"/>
        </w:rPr>
      </w:pPr>
      <w:r w:rsidRPr="00BE5290">
        <w:rPr>
          <w:rFonts w:ascii="Times New Roman" w:hAnsi="Times New Roman" w:cs="Times New Roman"/>
        </w:rPr>
        <w:t xml:space="preserve">На изток се разполагат ниските разклонения на Сакар планина, на юг Източно Родопския рид Гората, а на запад Хасковска хълмиста земя. Средната надморска височина варира от 70 м (гр. Любимец) до 703 м (вр. Шейновец). </w:t>
      </w:r>
    </w:p>
    <w:p w:rsidR="00410C0D" w:rsidRDefault="00BE5290" w:rsidP="00410C0D">
      <w:pPr>
        <w:ind w:firstLine="900"/>
        <w:jc w:val="both"/>
        <w:rPr>
          <w:rFonts w:ascii="Times New Roman" w:hAnsi="Times New Roman" w:cs="Times New Roman"/>
        </w:rPr>
      </w:pPr>
      <w:r w:rsidRPr="00BE5290">
        <w:rPr>
          <w:rFonts w:ascii="Times New Roman" w:hAnsi="Times New Roman" w:cs="Times New Roman"/>
        </w:rPr>
        <w:t>Община Любимец се намира в континентално-средиземноморската климатична област, което определя и континентално-средиземноморският тип климат на община та. Най-характерните белези на този тип климат са топлото лято и меката зима (януарските температури са над 0оС), сравнително малката годишна температурна амплитуда, есенно-зимният максимум на валежите и липсата на ежегодно устойчива снежна покривка.</w:t>
      </w:r>
      <w:r w:rsidR="00410C0D">
        <w:rPr>
          <w:rFonts w:ascii="Times New Roman" w:hAnsi="Times New Roman" w:cs="Times New Roman"/>
        </w:rPr>
        <w:t xml:space="preserve"> </w:t>
      </w:r>
    </w:p>
    <w:p w:rsidR="00410C0D" w:rsidRPr="003532B2" w:rsidRDefault="00410C0D" w:rsidP="00410C0D">
      <w:pPr>
        <w:keepNext/>
        <w:ind w:firstLine="902"/>
        <w:jc w:val="both"/>
        <w:rPr>
          <w:rFonts w:ascii="Times New Roman" w:hAnsi="Times New Roman" w:cs="Times New Roman"/>
          <w:b/>
        </w:rPr>
      </w:pPr>
      <w:r w:rsidRPr="003532B2">
        <w:rPr>
          <w:rFonts w:ascii="Times New Roman" w:hAnsi="Times New Roman" w:cs="Times New Roman"/>
          <w:b/>
        </w:rPr>
        <w:t xml:space="preserve">Административно устройство и функции </w:t>
      </w:r>
    </w:p>
    <w:p w:rsidR="00FA6A5C" w:rsidRDefault="00FA6A5C" w:rsidP="00410C0D">
      <w:pPr>
        <w:ind w:firstLine="900"/>
        <w:jc w:val="both"/>
        <w:rPr>
          <w:rFonts w:ascii="Times New Roman" w:hAnsi="Times New Roman" w:cs="Times New Roman"/>
        </w:rPr>
      </w:pPr>
      <w:r w:rsidRPr="00FA6A5C">
        <w:rPr>
          <w:rFonts w:ascii="Times New Roman" w:hAnsi="Times New Roman" w:cs="Times New Roman"/>
        </w:rPr>
        <w:t>В административно отношение община Любимец се състои от 10 населени места – 1 град (административния център – град Любимец) и 9 села - Белица, Васково, Вълче поле, Георги Добрево, Дъбовец, Йерусалимово, Лозен, Малко Градище, Оряхово и едно ваканционно селище, което няма статус на населено място (град или село) - Арда.</w:t>
      </w:r>
    </w:p>
    <w:p w:rsidR="00410C0D" w:rsidRPr="00F17644" w:rsidRDefault="00410C0D" w:rsidP="00410C0D">
      <w:pPr>
        <w:ind w:firstLine="900"/>
        <w:jc w:val="both"/>
        <w:rPr>
          <w:rFonts w:ascii="Times New Roman" w:hAnsi="Times New Roman" w:cs="Times New Roman"/>
        </w:rPr>
      </w:pPr>
      <w:r w:rsidRPr="00F17644">
        <w:rPr>
          <w:rFonts w:ascii="Times New Roman" w:hAnsi="Times New Roman" w:cs="Times New Roman"/>
        </w:rPr>
        <w:t xml:space="preserve">По данни </w:t>
      </w:r>
      <w:r>
        <w:rPr>
          <w:rFonts w:ascii="Times New Roman" w:hAnsi="Times New Roman" w:cs="Times New Roman"/>
        </w:rPr>
        <w:t>на НСИ за 2020 г.</w:t>
      </w:r>
      <w:r w:rsidRPr="00F17644">
        <w:rPr>
          <w:rFonts w:ascii="Times New Roman" w:hAnsi="Times New Roman" w:cs="Times New Roman"/>
        </w:rPr>
        <w:t xml:space="preserve"> населението на град </w:t>
      </w:r>
      <w:r w:rsidR="00FA6A5C">
        <w:rPr>
          <w:rFonts w:ascii="Times New Roman" w:hAnsi="Times New Roman" w:cs="Times New Roman"/>
        </w:rPr>
        <w:t>Любимец</w:t>
      </w:r>
      <w:r w:rsidRPr="00B90D4B">
        <w:rPr>
          <w:rFonts w:ascii="Times New Roman" w:hAnsi="Times New Roman" w:cs="Times New Roman"/>
        </w:rPr>
        <w:t xml:space="preserve"> </w:t>
      </w:r>
      <w:r w:rsidRPr="00F17644">
        <w:rPr>
          <w:rFonts w:ascii="Times New Roman" w:hAnsi="Times New Roman" w:cs="Times New Roman"/>
        </w:rPr>
        <w:t xml:space="preserve">е </w:t>
      </w:r>
      <w:r w:rsidR="00FA6A5C" w:rsidRPr="00FA6A5C">
        <w:rPr>
          <w:rFonts w:ascii="Times New Roman" w:hAnsi="Times New Roman" w:cs="Times New Roman"/>
        </w:rPr>
        <w:t>6 823</w:t>
      </w:r>
      <w:r w:rsidRPr="00B90D4B">
        <w:rPr>
          <w:rFonts w:ascii="Times New Roman" w:hAnsi="Times New Roman" w:cs="Times New Roman"/>
        </w:rPr>
        <w:t xml:space="preserve"> </w:t>
      </w:r>
      <w:r>
        <w:rPr>
          <w:rFonts w:ascii="Times New Roman" w:hAnsi="Times New Roman" w:cs="Times New Roman"/>
        </w:rPr>
        <w:t>ж.</w:t>
      </w:r>
      <w:r w:rsidRPr="00F17644">
        <w:rPr>
          <w:rFonts w:ascii="Times New Roman" w:hAnsi="Times New Roman" w:cs="Times New Roman"/>
        </w:rPr>
        <w:t xml:space="preserve">, което представлява </w:t>
      </w:r>
      <w:r w:rsidR="00FA6A5C">
        <w:rPr>
          <w:rFonts w:ascii="Times New Roman" w:hAnsi="Times New Roman" w:cs="Times New Roman"/>
        </w:rPr>
        <w:t>75,63</w:t>
      </w:r>
      <w:r w:rsidRPr="007D0081">
        <w:rPr>
          <w:rFonts w:ascii="Times New Roman" w:hAnsi="Times New Roman" w:cs="Times New Roman"/>
        </w:rPr>
        <w:t>%</w:t>
      </w:r>
      <w:r w:rsidRPr="00F17644">
        <w:rPr>
          <w:rFonts w:ascii="Times New Roman" w:hAnsi="Times New Roman" w:cs="Times New Roman"/>
        </w:rPr>
        <w:t xml:space="preserve"> от населението на </w:t>
      </w:r>
      <w:r>
        <w:rPr>
          <w:rFonts w:ascii="Times New Roman" w:hAnsi="Times New Roman" w:cs="Times New Roman"/>
        </w:rPr>
        <w:t xml:space="preserve">общината (общо </w:t>
      </w:r>
      <w:r w:rsidR="00FA6A5C" w:rsidRPr="00FA6A5C">
        <w:rPr>
          <w:rFonts w:ascii="Times New Roman" w:hAnsi="Times New Roman" w:cs="Times New Roman"/>
        </w:rPr>
        <w:t>9 021</w:t>
      </w:r>
      <w:r>
        <w:rPr>
          <w:rFonts w:ascii="Times New Roman" w:hAnsi="Times New Roman" w:cs="Times New Roman"/>
        </w:rPr>
        <w:t xml:space="preserve"> ж.)</w:t>
      </w:r>
      <w:r w:rsidRPr="00F17644">
        <w:rPr>
          <w:rFonts w:ascii="Times New Roman" w:hAnsi="Times New Roman" w:cs="Times New Roman"/>
        </w:rPr>
        <w:t xml:space="preserve">, останалите </w:t>
      </w:r>
      <w:r w:rsidR="00FA6A5C" w:rsidRPr="00FA6A5C">
        <w:rPr>
          <w:rFonts w:ascii="Times New Roman" w:hAnsi="Times New Roman" w:cs="Times New Roman"/>
        </w:rPr>
        <w:t>2 198</w:t>
      </w:r>
      <w:r>
        <w:rPr>
          <w:rFonts w:ascii="Times New Roman" w:hAnsi="Times New Roman" w:cs="Times New Roman"/>
        </w:rPr>
        <w:t xml:space="preserve"> </w:t>
      </w:r>
      <w:r w:rsidRPr="00F17644">
        <w:rPr>
          <w:rFonts w:ascii="Times New Roman" w:hAnsi="Times New Roman" w:cs="Times New Roman"/>
        </w:rPr>
        <w:t>души (</w:t>
      </w:r>
      <w:r w:rsidR="005224D7" w:rsidRPr="005224D7">
        <w:rPr>
          <w:rFonts w:ascii="Times New Roman" w:hAnsi="Times New Roman" w:cs="Times New Roman"/>
        </w:rPr>
        <w:t>24,37%</w:t>
      </w:r>
      <w:r w:rsidRPr="00F17644">
        <w:rPr>
          <w:rFonts w:ascii="Times New Roman" w:hAnsi="Times New Roman" w:cs="Times New Roman"/>
        </w:rPr>
        <w:t xml:space="preserve">) живеят в прилежащите към </w:t>
      </w:r>
      <w:r>
        <w:rPr>
          <w:rFonts w:ascii="Times New Roman" w:hAnsi="Times New Roman" w:cs="Times New Roman"/>
        </w:rPr>
        <w:t xml:space="preserve">общината </w:t>
      </w:r>
      <w:r w:rsidR="005224D7">
        <w:rPr>
          <w:rFonts w:ascii="Times New Roman" w:hAnsi="Times New Roman" w:cs="Times New Roman"/>
        </w:rPr>
        <w:t>9</w:t>
      </w:r>
      <w:r w:rsidRPr="00F17644">
        <w:rPr>
          <w:rFonts w:ascii="Times New Roman" w:hAnsi="Times New Roman" w:cs="Times New Roman"/>
        </w:rPr>
        <w:t xml:space="preserve"> села. </w:t>
      </w:r>
    </w:p>
    <w:p w:rsidR="00410C0D" w:rsidRPr="00F17644" w:rsidRDefault="00410C0D" w:rsidP="00410C0D">
      <w:pPr>
        <w:ind w:firstLine="900"/>
        <w:jc w:val="both"/>
        <w:rPr>
          <w:rFonts w:ascii="Times New Roman" w:hAnsi="Times New Roman" w:cs="Times New Roman"/>
        </w:rPr>
      </w:pPr>
    </w:p>
    <w:p w:rsidR="00410C0D" w:rsidRPr="00BD544C" w:rsidRDefault="00410C0D" w:rsidP="00410C0D">
      <w:pPr>
        <w:keepNext/>
        <w:ind w:firstLine="902"/>
        <w:jc w:val="both"/>
        <w:rPr>
          <w:rFonts w:ascii="Times New Roman" w:hAnsi="Times New Roman" w:cs="Times New Roman"/>
          <w:b/>
        </w:rPr>
      </w:pPr>
      <w:r w:rsidRPr="00BD544C">
        <w:rPr>
          <w:rFonts w:ascii="Times New Roman" w:hAnsi="Times New Roman" w:cs="Times New Roman"/>
          <w:b/>
        </w:rPr>
        <w:t xml:space="preserve">Транспортни връзки </w:t>
      </w:r>
    </w:p>
    <w:p w:rsidR="00581944" w:rsidRPr="00581944" w:rsidRDefault="00581944" w:rsidP="00581944">
      <w:pPr>
        <w:ind w:firstLine="900"/>
        <w:jc w:val="both"/>
        <w:rPr>
          <w:rFonts w:ascii="Times New Roman" w:hAnsi="Times New Roman" w:cs="Times New Roman"/>
        </w:rPr>
      </w:pPr>
      <w:r w:rsidRPr="00581944">
        <w:rPr>
          <w:rFonts w:ascii="Times New Roman" w:hAnsi="Times New Roman" w:cs="Times New Roman"/>
        </w:rPr>
        <w:t>Община Любимец има много добро транспортно-географско положение, като общинският център – град Любимец се намира на 1) 50 км. от гр. Хасково (областен център), а през землището на общината и самия град Любимец преминава международния път Е-80</w:t>
      </w:r>
      <w:r>
        <w:rPr>
          <w:rFonts w:ascii="Times New Roman" w:hAnsi="Times New Roman" w:cs="Times New Roman"/>
        </w:rPr>
        <w:t xml:space="preserve">. </w:t>
      </w:r>
      <w:r w:rsidRPr="00581944">
        <w:rPr>
          <w:rFonts w:ascii="Times New Roman" w:hAnsi="Times New Roman" w:cs="Times New Roman"/>
        </w:rPr>
        <w:t>Отделно, в близост до община Любимец преминава и автомагистрала “Марица”</w:t>
      </w:r>
      <w:r>
        <w:rPr>
          <w:rFonts w:ascii="Times New Roman" w:hAnsi="Times New Roman" w:cs="Times New Roman"/>
        </w:rPr>
        <w:t xml:space="preserve">. </w:t>
      </w:r>
      <w:r w:rsidRPr="00581944">
        <w:rPr>
          <w:rFonts w:ascii="Times New Roman" w:hAnsi="Times New Roman" w:cs="Times New Roman"/>
        </w:rPr>
        <w:t xml:space="preserve"> </w:t>
      </w:r>
    </w:p>
    <w:p w:rsidR="00410C0D" w:rsidRPr="00901106" w:rsidRDefault="008A2111" w:rsidP="00410C0D">
      <w:pPr>
        <w:ind w:firstLine="900"/>
        <w:jc w:val="both"/>
        <w:rPr>
          <w:rFonts w:ascii="Times New Roman" w:hAnsi="Times New Roman" w:cs="Times New Roman"/>
        </w:rPr>
      </w:pPr>
      <w:r w:rsidRPr="00901106">
        <w:rPr>
          <w:rFonts w:ascii="Times New Roman" w:hAnsi="Times New Roman" w:cs="Times New Roman"/>
        </w:rPr>
        <w:t>През територията на общината преминават следните републикански пътища: Автомагистрала А-4 „Марица”</w:t>
      </w:r>
      <w:r w:rsidR="00EE4888" w:rsidRPr="00901106">
        <w:rPr>
          <w:rFonts w:ascii="Times New Roman" w:hAnsi="Times New Roman" w:cs="Times New Roman"/>
        </w:rPr>
        <w:t xml:space="preserve"> (Харманли – Свиленград)</w:t>
      </w:r>
      <w:r w:rsidRPr="00901106">
        <w:rPr>
          <w:rFonts w:ascii="Times New Roman" w:hAnsi="Times New Roman" w:cs="Times New Roman"/>
        </w:rPr>
        <w:t>, Първокласен и международен път I-8</w:t>
      </w:r>
      <w:r w:rsidR="00EE4888" w:rsidRPr="00901106">
        <w:rPr>
          <w:rFonts w:ascii="Times New Roman" w:hAnsi="Times New Roman" w:cs="Times New Roman"/>
        </w:rPr>
        <w:t xml:space="preserve"> (София – Свиленград – ГКПП Капитан Андреево (Турция)/ Капитан Петко воевода (Гърция)</w:t>
      </w:r>
      <w:r w:rsidRPr="00901106">
        <w:rPr>
          <w:rFonts w:ascii="Times New Roman" w:hAnsi="Times New Roman" w:cs="Times New Roman"/>
        </w:rPr>
        <w:t>, Третокласен път ІІІ–597</w:t>
      </w:r>
      <w:r w:rsidR="00EE4888" w:rsidRPr="00901106">
        <w:rPr>
          <w:rFonts w:ascii="Times New Roman" w:hAnsi="Times New Roman" w:cs="Times New Roman"/>
        </w:rPr>
        <w:t xml:space="preserve"> (Любимец – Ивайловград)</w:t>
      </w:r>
      <w:r w:rsidRPr="00901106">
        <w:rPr>
          <w:rFonts w:ascii="Times New Roman" w:hAnsi="Times New Roman" w:cs="Times New Roman"/>
        </w:rPr>
        <w:t xml:space="preserve">, </w:t>
      </w:r>
      <w:r w:rsidR="00EE4888" w:rsidRPr="00901106">
        <w:rPr>
          <w:rFonts w:ascii="Times New Roman" w:hAnsi="Times New Roman" w:cs="Times New Roman"/>
        </w:rPr>
        <w:t>Третокласен път ІІІ – 809 (Любимец – Тополовград ) и Третокласен път ІІІ – 505 (Орешец – Малко Градище – Сива река). Можем да определим състоянието на републиканската пътна мрежа като „добро“ към „много добро“.</w:t>
      </w:r>
    </w:p>
    <w:p w:rsidR="00E23D64" w:rsidRPr="00E23D64" w:rsidRDefault="00E23D64" w:rsidP="00E23D64">
      <w:pPr>
        <w:ind w:firstLine="900"/>
        <w:jc w:val="both"/>
        <w:rPr>
          <w:rFonts w:ascii="Times New Roman" w:hAnsi="Times New Roman" w:cs="Times New Roman"/>
        </w:rPr>
      </w:pPr>
      <w:r w:rsidRPr="00E23D64">
        <w:rPr>
          <w:rFonts w:ascii="Times New Roman" w:hAnsi="Times New Roman" w:cs="Times New Roman"/>
        </w:rPr>
        <w:t>Всички</w:t>
      </w:r>
      <w:r>
        <w:rPr>
          <w:rFonts w:ascii="Times New Roman" w:hAnsi="Times New Roman" w:cs="Times New Roman"/>
        </w:rPr>
        <w:t xml:space="preserve"> общински</w:t>
      </w:r>
      <w:r w:rsidRPr="00E23D64">
        <w:rPr>
          <w:rFonts w:ascii="Times New Roman" w:hAnsi="Times New Roman" w:cs="Times New Roman"/>
        </w:rPr>
        <w:t xml:space="preserve"> пътища, свързващи селата на североизток от р. Марица и на югозапад са от ІV клас. Такива са и пътищата от третокласния път 597 до селата Белица и Вълче поле в южната част на общината. Състоянието на четвъртокласната общинска пътна мрежа, чието поддържане е в прерогативите на общината, се определя като задоволително.</w:t>
      </w:r>
    </w:p>
    <w:p w:rsidR="00410C0D" w:rsidRPr="00F63790" w:rsidRDefault="00410C0D" w:rsidP="00410C0D">
      <w:pPr>
        <w:ind w:firstLine="900"/>
        <w:jc w:val="both"/>
        <w:rPr>
          <w:rFonts w:ascii="Times New Roman" w:hAnsi="Times New Roman" w:cs="Times New Roman"/>
        </w:rPr>
      </w:pPr>
    </w:p>
    <w:p w:rsidR="00410C0D" w:rsidRPr="00BD544C" w:rsidRDefault="00410C0D" w:rsidP="00410C0D">
      <w:pPr>
        <w:keepNext/>
        <w:ind w:firstLine="902"/>
        <w:jc w:val="both"/>
        <w:rPr>
          <w:rFonts w:ascii="Times New Roman" w:hAnsi="Times New Roman" w:cs="Times New Roman"/>
          <w:b/>
        </w:rPr>
      </w:pPr>
      <w:r w:rsidRPr="00BD544C">
        <w:rPr>
          <w:rFonts w:ascii="Times New Roman" w:hAnsi="Times New Roman" w:cs="Times New Roman"/>
          <w:b/>
        </w:rPr>
        <w:t>Социално-демографска характеристика</w:t>
      </w:r>
    </w:p>
    <w:p w:rsidR="00410C0D" w:rsidRDefault="00410C0D" w:rsidP="00410C0D">
      <w:pPr>
        <w:ind w:firstLine="900"/>
        <w:jc w:val="both"/>
        <w:rPr>
          <w:rFonts w:ascii="Times New Roman" w:hAnsi="Times New Roman" w:cs="Times New Roman"/>
        </w:rPr>
      </w:pPr>
    </w:p>
    <w:p w:rsidR="00C1376C" w:rsidRDefault="00C1376C" w:rsidP="00011080">
      <w:pPr>
        <w:ind w:firstLine="900"/>
        <w:jc w:val="both"/>
        <w:rPr>
          <w:rFonts w:ascii="Times New Roman" w:hAnsi="Times New Roman" w:cs="Times New Roman"/>
        </w:rPr>
      </w:pPr>
      <w:r>
        <w:rPr>
          <w:rFonts w:ascii="Times New Roman" w:hAnsi="Times New Roman" w:cs="Times New Roman"/>
        </w:rPr>
        <w:t>Н</w:t>
      </w:r>
      <w:r w:rsidRPr="00C1376C">
        <w:rPr>
          <w:rFonts w:ascii="Times New Roman" w:hAnsi="Times New Roman" w:cs="Times New Roman"/>
        </w:rPr>
        <w:t xml:space="preserve">егативната тенденция, свързана с редуциране населението е валидна, както за областта, така и за община Любимец, </w:t>
      </w:r>
      <w:r w:rsidR="003A5632">
        <w:rPr>
          <w:rFonts w:ascii="Times New Roman" w:hAnsi="Times New Roman" w:cs="Times New Roman"/>
        </w:rPr>
        <w:t xml:space="preserve">като </w:t>
      </w:r>
      <w:r w:rsidR="003A5632" w:rsidRPr="003A5632">
        <w:rPr>
          <w:rFonts w:ascii="Times New Roman" w:hAnsi="Times New Roman" w:cs="Times New Roman"/>
        </w:rPr>
        <w:t xml:space="preserve">съотношението на населението на общината спрямо това на областта </w:t>
      </w:r>
      <w:r w:rsidR="003A5632">
        <w:rPr>
          <w:rFonts w:ascii="Times New Roman" w:hAnsi="Times New Roman" w:cs="Times New Roman"/>
        </w:rPr>
        <w:t>се</w:t>
      </w:r>
      <w:r w:rsidRPr="00C1376C">
        <w:rPr>
          <w:rFonts w:ascii="Times New Roman" w:hAnsi="Times New Roman" w:cs="Times New Roman"/>
        </w:rPr>
        <w:t xml:space="preserve"> запазва през </w:t>
      </w:r>
      <w:r w:rsidR="003A5632">
        <w:rPr>
          <w:rFonts w:ascii="Times New Roman" w:hAnsi="Times New Roman" w:cs="Times New Roman"/>
        </w:rPr>
        <w:t xml:space="preserve">последните 10 години </w:t>
      </w:r>
      <w:r w:rsidRPr="00C1376C">
        <w:rPr>
          <w:rFonts w:ascii="Times New Roman" w:hAnsi="Times New Roman" w:cs="Times New Roman"/>
        </w:rPr>
        <w:t>устойчиво.</w:t>
      </w:r>
      <w:r w:rsidR="00011080">
        <w:rPr>
          <w:rFonts w:ascii="Times New Roman" w:hAnsi="Times New Roman" w:cs="Times New Roman"/>
        </w:rPr>
        <w:t xml:space="preserve"> Н</w:t>
      </w:r>
      <w:r w:rsidR="00011080" w:rsidRPr="00011080">
        <w:rPr>
          <w:rFonts w:ascii="Times New Roman" w:hAnsi="Times New Roman" w:cs="Times New Roman"/>
        </w:rPr>
        <w:t>аселението на територията на</w:t>
      </w:r>
      <w:r w:rsidR="00011080">
        <w:rPr>
          <w:rFonts w:ascii="Times New Roman" w:hAnsi="Times New Roman" w:cs="Times New Roman"/>
        </w:rPr>
        <w:t xml:space="preserve"> </w:t>
      </w:r>
      <w:r w:rsidR="00011080" w:rsidRPr="00011080">
        <w:rPr>
          <w:rFonts w:ascii="Times New Roman" w:hAnsi="Times New Roman" w:cs="Times New Roman"/>
        </w:rPr>
        <w:t>общината следва отрицателен тренд и намалява с всяка изминала година. През 2019 г. населението на общината е намалял</w:t>
      </w:r>
      <w:r w:rsidR="005B32B0">
        <w:rPr>
          <w:rFonts w:ascii="Times New Roman" w:hAnsi="Times New Roman" w:cs="Times New Roman"/>
        </w:rPr>
        <w:t>о</w:t>
      </w:r>
      <w:r w:rsidR="00011080" w:rsidRPr="00011080">
        <w:rPr>
          <w:rFonts w:ascii="Times New Roman" w:hAnsi="Times New Roman" w:cs="Times New Roman"/>
        </w:rPr>
        <w:t xml:space="preserve"> в сравнение с 2010 с 11,5%.</w:t>
      </w:r>
      <w:r w:rsidR="005B32B0">
        <w:rPr>
          <w:rFonts w:ascii="Times New Roman" w:hAnsi="Times New Roman" w:cs="Times New Roman"/>
        </w:rPr>
        <w:t xml:space="preserve"> Не се наблюдава </w:t>
      </w:r>
      <w:r w:rsidR="003F54DD" w:rsidRPr="003F54DD">
        <w:rPr>
          <w:rFonts w:ascii="Times New Roman" w:hAnsi="Times New Roman" w:cs="Times New Roman"/>
        </w:rPr>
        <w:t>силно обезлюдяване малките населени места в община Любимец и съответно концентриране населението в градовете.</w:t>
      </w:r>
    </w:p>
    <w:p w:rsidR="0095062F" w:rsidRPr="0095062F" w:rsidRDefault="0095062F" w:rsidP="0095062F">
      <w:pPr>
        <w:ind w:firstLine="900"/>
        <w:jc w:val="both"/>
        <w:rPr>
          <w:rFonts w:ascii="Times New Roman" w:hAnsi="Times New Roman" w:cs="Times New Roman"/>
        </w:rPr>
      </w:pPr>
      <w:r w:rsidRPr="0095062F">
        <w:rPr>
          <w:rFonts w:ascii="Times New Roman" w:hAnsi="Times New Roman" w:cs="Times New Roman"/>
        </w:rPr>
        <w:t xml:space="preserve">Към 31.12.2019 г. населението в община Любимец под трудоспособна възраст е 1625души (18%), а над трудоспособна възраст – 2563 души (27%). Населението в трудоспособна възраст в общината се равнява на 4997 души (55%), като 79,3% от трудоспособното население е съсредоточено в общинския център – град Любимец. </w:t>
      </w:r>
    </w:p>
    <w:p w:rsidR="00C1376C" w:rsidRPr="008039ED" w:rsidRDefault="00C1376C" w:rsidP="00410C0D">
      <w:pPr>
        <w:ind w:firstLine="900"/>
        <w:jc w:val="both"/>
        <w:rPr>
          <w:rFonts w:ascii="Times New Roman" w:hAnsi="Times New Roman" w:cs="Times New Roman"/>
        </w:rPr>
      </w:pPr>
    </w:p>
    <w:p w:rsidR="00410C0D" w:rsidRPr="00BD544C" w:rsidRDefault="00410C0D" w:rsidP="00410C0D">
      <w:pPr>
        <w:keepNext/>
        <w:ind w:firstLine="902"/>
        <w:jc w:val="both"/>
        <w:rPr>
          <w:rFonts w:ascii="Times New Roman" w:hAnsi="Times New Roman" w:cs="Times New Roman"/>
          <w:b/>
        </w:rPr>
      </w:pPr>
      <w:r w:rsidRPr="00BD544C">
        <w:rPr>
          <w:rFonts w:ascii="Times New Roman" w:hAnsi="Times New Roman" w:cs="Times New Roman"/>
          <w:b/>
        </w:rPr>
        <w:lastRenderedPageBreak/>
        <w:t>Безработица и трудова заетост</w:t>
      </w:r>
    </w:p>
    <w:p w:rsidR="00410C0D" w:rsidRDefault="000D4564" w:rsidP="000D4564">
      <w:pPr>
        <w:autoSpaceDE w:val="0"/>
        <w:autoSpaceDN w:val="0"/>
        <w:adjustRightInd w:val="0"/>
        <w:ind w:firstLine="720"/>
        <w:jc w:val="both"/>
        <w:rPr>
          <w:rFonts w:ascii="Times New Roman" w:hAnsi="Times New Roman" w:cs="Times New Roman"/>
          <w:lang w:bidi="bg-BG"/>
        </w:rPr>
      </w:pPr>
      <w:r w:rsidRPr="000D4564">
        <w:rPr>
          <w:rFonts w:ascii="Times New Roman" w:hAnsi="Times New Roman" w:cs="Times New Roman"/>
          <w:lang w:bidi="bg-BG"/>
        </w:rPr>
        <w:t xml:space="preserve">По данни на НСИ в периода 2017-2019 г. броят на наетите и заетите в нефинансовите предприятия на територията на общината намалява с относително малки темпове. </w:t>
      </w:r>
      <w:r>
        <w:rPr>
          <w:rFonts w:ascii="Times New Roman" w:hAnsi="Times New Roman" w:cs="Times New Roman"/>
          <w:lang w:bidi="bg-BG"/>
        </w:rPr>
        <w:t>Б</w:t>
      </w:r>
      <w:r w:rsidRPr="000D4564">
        <w:rPr>
          <w:rFonts w:ascii="Times New Roman" w:hAnsi="Times New Roman" w:cs="Times New Roman"/>
          <w:lang w:bidi="bg-BG"/>
        </w:rPr>
        <w:t>роят на наетите лица в нефинансови предприятия на територията на община Любимец за 2019 година е 1045 души, като спрямо 2017 го</w:t>
      </w:r>
      <w:r w:rsidR="00BB04DD">
        <w:rPr>
          <w:rFonts w:ascii="Times New Roman" w:hAnsi="Times New Roman" w:cs="Times New Roman"/>
          <w:lang w:bidi="bg-BG"/>
        </w:rPr>
        <w:t xml:space="preserve">дина броят им намалява с 8,3%. </w:t>
      </w:r>
      <w:r w:rsidRPr="000D4564">
        <w:rPr>
          <w:rFonts w:ascii="Times New Roman" w:hAnsi="Times New Roman" w:cs="Times New Roman"/>
          <w:lang w:bidi="bg-BG"/>
        </w:rPr>
        <w:t>Броят на заетите в нефинансови предприятия към 2019 г. е 892 лица, като спрямо 2017 г. броят им намалява с 10,5%</w:t>
      </w:r>
    </w:p>
    <w:p w:rsidR="00657EC8" w:rsidRPr="00657EC8" w:rsidRDefault="00BB04DD" w:rsidP="00657EC8">
      <w:pPr>
        <w:autoSpaceDE w:val="0"/>
        <w:autoSpaceDN w:val="0"/>
        <w:adjustRightInd w:val="0"/>
        <w:ind w:firstLine="720"/>
        <w:jc w:val="both"/>
        <w:rPr>
          <w:rFonts w:ascii="Times New Roman" w:hAnsi="Times New Roman" w:cs="Times New Roman"/>
          <w:lang w:bidi="bg-BG"/>
        </w:rPr>
      </w:pPr>
      <w:r w:rsidRPr="00BB04DD">
        <w:rPr>
          <w:rFonts w:ascii="Times New Roman" w:hAnsi="Times New Roman" w:cs="Times New Roman"/>
          <w:lang w:bidi="bg-BG"/>
        </w:rPr>
        <w:t xml:space="preserve">Регистрираният през 2018 година коефициент на безработица </w:t>
      </w:r>
      <w:r>
        <w:rPr>
          <w:rFonts w:ascii="Times New Roman" w:hAnsi="Times New Roman" w:cs="Times New Roman"/>
          <w:lang w:bidi="bg-BG"/>
        </w:rPr>
        <w:t xml:space="preserve">в общината </w:t>
      </w:r>
      <w:r w:rsidR="00657EC8">
        <w:rPr>
          <w:rFonts w:ascii="Times New Roman" w:hAnsi="Times New Roman" w:cs="Times New Roman"/>
          <w:lang w:bidi="bg-BG"/>
        </w:rPr>
        <w:t xml:space="preserve">(9,8%) </w:t>
      </w:r>
      <w:r w:rsidRPr="00BB04DD">
        <w:rPr>
          <w:rFonts w:ascii="Times New Roman" w:hAnsi="Times New Roman" w:cs="Times New Roman"/>
          <w:lang w:bidi="bg-BG"/>
        </w:rPr>
        <w:t xml:space="preserve">е по-нисък спрямо последните три години – 2015, 2016 и 2017, значително по-нисък от този през 2014 </w:t>
      </w:r>
      <w:r w:rsidR="00657EC8">
        <w:rPr>
          <w:rFonts w:ascii="Times New Roman" w:hAnsi="Times New Roman" w:cs="Times New Roman"/>
          <w:lang w:bidi="bg-BG"/>
        </w:rPr>
        <w:t>(15,4%)</w:t>
      </w:r>
      <w:r w:rsidRPr="00BB04DD">
        <w:rPr>
          <w:rFonts w:ascii="Times New Roman" w:hAnsi="Times New Roman" w:cs="Times New Roman"/>
          <w:lang w:bidi="bg-BG"/>
        </w:rPr>
        <w:t xml:space="preserve">, и по-висок с един пункт от регистрираният коефициент на безработица през 2010 г. </w:t>
      </w:r>
      <w:r w:rsidR="00657EC8" w:rsidRPr="00657EC8">
        <w:rPr>
          <w:rFonts w:ascii="Times New Roman" w:hAnsi="Times New Roman" w:cs="Times New Roman"/>
          <w:lang w:bidi="bg-BG"/>
        </w:rPr>
        <w:t xml:space="preserve">На областно ниво, обаче, община Любимец се характеризира с относително висок коефициент на безработица през 2018 г., приблизителен до този на Тополовград, Минерални бани, Стамболово. </w:t>
      </w:r>
    </w:p>
    <w:p w:rsidR="003F54DD" w:rsidRDefault="003F54DD" w:rsidP="00410C0D">
      <w:pPr>
        <w:autoSpaceDE w:val="0"/>
        <w:autoSpaceDN w:val="0"/>
        <w:adjustRightInd w:val="0"/>
        <w:ind w:firstLine="720"/>
        <w:jc w:val="both"/>
        <w:rPr>
          <w:rFonts w:ascii="Times New Roman" w:hAnsi="Times New Roman" w:cs="Times New Roman"/>
          <w:lang w:bidi="bg-BG"/>
        </w:rPr>
      </w:pPr>
    </w:p>
    <w:p w:rsidR="00410C0D" w:rsidRPr="004D4A85" w:rsidRDefault="00410C0D" w:rsidP="00410C0D">
      <w:pPr>
        <w:keepNext/>
        <w:ind w:firstLine="902"/>
        <w:jc w:val="both"/>
        <w:rPr>
          <w:rFonts w:ascii="Times New Roman" w:hAnsi="Times New Roman" w:cs="Times New Roman"/>
          <w:b/>
        </w:rPr>
      </w:pPr>
      <w:r w:rsidRPr="004D4A85">
        <w:rPr>
          <w:rFonts w:ascii="Times New Roman" w:hAnsi="Times New Roman" w:cs="Times New Roman"/>
          <w:b/>
        </w:rPr>
        <w:t>Показатели за доходи</w:t>
      </w:r>
    </w:p>
    <w:p w:rsidR="00452C7B" w:rsidRPr="00452C7B" w:rsidRDefault="00452C7B" w:rsidP="00452C7B">
      <w:pPr>
        <w:ind w:firstLine="900"/>
        <w:jc w:val="both"/>
        <w:rPr>
          <w:rFonts w:ascii="Times New Roman" w:hAnsi="Times New Roman" w:cs="Times New Roman"/>
        </w:rPr>
      </w:pPr>
      <w:r w:rsidRPr="00452C7B">
        <w:rPr>
          <w:rFonts w:ascii="Times New Roman" w:hAnsi="Times New Roman" w:cs="Times New Roman"/>
        </w:rPr>
        <w:t>Средната годишна работна заплата на наетите лица по трудово и служебно правоотношение в община Любимец за 2018 година (8,453 лв.) остава по-ниска от средната за страната и областта - 9 226 лв., като спрямо 2014 г. се повишава с 41%. В годините след 2014 средната годишна работна заплата нараства непрекъснато. Реализираният темп на растеж е по-голям спрямо ръста през 2010 – 38,2%. През 2017</w:t>
      </w:r>
      <w:r>
        <w:rPr>
          <w:rFonts w:ascii="Times New Roman" w:hAnsi="Times New Roman" w:cs="Times New Roman"/>
        </w:rPr>
        <w:t xml:space="preserve"> и</w:t>
      </w:r>
      <w:r w:rsidRPr="00452C7B">
        <w:rPr>
          <w:rFonts w:ascii="Times New Roman" w:hAnsi="Times New Roman" w:cs="Times New Roman"/>
        </w:rPr>
        <w:t xml:space="preserve"> 2018</w:t>
      </w:r>
      <w:r>
        <w:rPr>
          <w:rFonts w:ascii="Times New Roman" w:hAnsi="Times New Roman" w:cs="Times New Roman"/>
        </w:rPr>
        <w:t>г.</w:t>
      </w:r>
      <w:r w:rsidRPr="00452C7B">
        <w:rPr>
          <w:rFonts w:ascii="Times New Roman" w:hAnsi="Times New Roman" w:cs="Times New Roman"/>
        </w:rPr>
        <w:t xml:space="preserve"> показателят нараства спрямо всяка предходна година със средно от 8 до 10%. </w:t>
      </w:r>
    </w:p>
    <w:p w:rsidR="00B90C5B" w:rsidRPr="00B90C5B" w:rsidRDefault="00B90C5B" w:rsidP="00B90C5B">
      <w:pPr>
        <w:ind w:firstLine="900"/>
        <w:jc w:val="both"/>
        <w:rPr>
          <w:rFonts w:ascii="Times New Roman" w:hAnsi="Times New Roman" w:cs="Times New Roman"/>
        </w:rPr>
      </w:pPr>
      <w:r w:rsidRPr="00B90C5B">
        <w:rPr>
          <w:rFonts w:ascii="Times New Roman" w:hAnsi="Times New Roman" w:cs="Times New Roman"/>
        </w:rPr>
        <w:t xml:space="preserve">И за трите години – 2017, 2018 и 2019 средната работна заплата в обществения сектор в общината изпреварва стойността на средната заплата в частния сектор, като през годините тази разлика нараства и от 2,860 лв. през спрямо 2017 достига до 4,396 през 2018 г. Нивата на средната брутна работна заплата и в обществения и частния сектор на община Любимец се доближава до нивата на ниво област Хасково. </w:t>
      </w:r>
    </w:p>
    <w:p w:rsidR="00410C0D" w:rsidRPr="00F17644" w:rsidRDefault="00410C0D" w:rsidP="00410C0D">
      <w:pPr>
        <w:ind w:firstLine="780"/>
        <w:jc w:val="both"/>
        <w:rPr>
          <w:rFonts w:ascii="Times New Roman" w:hAnsi="Times New Roman" w:cs="Times New Roman"/>
          <w:lang w:bidi="bg-BG"/>
        </w:rPr>
      </w:pPr>
    </w:p>
    <w:p w:rsidR="00410C0D" w:rsidRPr="00883E13" w:rsidRDefault="00410C0D" w:rsidP="00410C0D">
      <w:pPr>
        <w:keepNext/>
        <w:ind w:firstLine="902"/>
        <w:jc w:val="both"/>
        <w:rPr>
          <w:rFonts w:ascii="Times New Roman" w:hAnsi="Times New Roman" w:cs="Times New Roman"/>
          <w:b/>
        </w:rPr>
      </w:pPr>
      <w:r w:rsidRPr="00883E13">
        <w:rPr>
          <w:rFonts w:ascii="Times New Roman" w:hAnsi="Times New Roman" w:cs="Times New Roman"/>
          <w:b/>
        </w:rPr>
        <w:t>Жилищна осигуреност</w:t>
      </w:r>
    </w:p>
    <w:p w:rsidR="00410C0D" w:rsidRDefault="00A72C98" w:rsidP="00410C0D">
      <w:pPr>
        <w:ind w:firstLine="780"/>
        <w:jc w:val="both"/>
        <w:rPr>
          <w:rFonts w:ascii="Times New Roman" w:hAnsi="Times New Roman" w:cs="Times New Roman"/>
        </w:rPr>
      </w:pPr>
      <w:r w:rsidRPr="00A72C98">
        <w:rPr>
          <w:rFonts w:ascii="Times New Roman" w:hAnsi="Times New Roman" w:cs="Times New Roman"/>
        </w:rPr>
        <w:t>На територията на общината има сравнително добра мрежа - 110 kV и 20 kV, която може да поеме бъдещето увеличение на товарите и съответното електропотребление.</w:t>
      </w:r>
      <w:r w:rsidR="00410C0D" w:rsidRPr="00C079D6">
        <w:rPr>
          <w:rFonts w:ascii="Times New Roman" w:hAnsi="Times New Roman" w:cs="Times New Roman"/>
        </w:rPr>
        <w:t xml:space="preserve"> </w:t>
      </w:r>
      <w:r w:rsidR="000B6645" w:rsidRPr="000B6645">
        <w:rPr>
          <w:rFonts w:ascii="Times New Roman" w:hAnsi="Times New Roman" w:cs="Times New Roman"/>
        </w:rPr>
        <w:t>Качеството на електрозахранването на територията е сравнително добро. Има нужда от ремонт и обновление на мрежите с ниско напрежение, като в някои селища/квартали има по-сериозен спад в напрежението.</w:t>
      </w:r>
    </w:p>
    <w:p w:rsidR="00410C0D" w:rsidRDefault="00A72C98" w:rsidP="00410C0D">
      <w:pPr>
        <w:ind w:firstLine="780"/>
        <w:jc w:val="both"/>
        <w:rPr>
          <w:rFonts w:ascii="Times New Roman" w:hAnsi="Times New Roman" w:cs="Times New Roman"/>
        </w:rPr>
      </w:pPr>
      <w:r w:rsidRPr="00A72C98">
        <w:rPr>
          <w:rFonts w:ascii="Times New Roman" w:hAnsi="Times New Roman" w:cs="Times New Roman"/>
        </w:rPr>
        <w:t>Канализацията на град Любимец е изградена като смесен тип – за битови и дъждовни отпадъчни води.</w:t>
      </w:r>
      <w:r w:rsidR="00410C0D" w:rsidRPr="00C079D6">
        <w:rPr>
          <w:rFonts w:ascii="Times New Roman" w:hAnsi="Times New Roman" w:cs="Times New Roman"/>
        </w:rPr>
        <w:t xml:space="preserve"> </w:t>
      </w:r>
      <w:r w:rsidRPr="00A72C98">
        <w:rPr>
          <w:rFonts w:ascii="Times New Roman" w:hAnsi="Times New Roman" w:cs="Times New Roman"/>
        </w:rPr>
        <w:t xml:space="preserve">В </w:t>
      </w:r>
      <w:r>
        <w:rPr>
          <w:rFonts w:ascii="Times New Roman" w:hAnsi="Times New Roman" w:cs="Times New Roman"/>
        </w:rPr>
        <w:t xml:space="preserve">останалите </w:t>
      </w:r>
      <w:r w:rsidRPr="00A72C98">
        <w:rPr>
          <w:rFonts w:ascii="Times New Roman" w:hAnsi="Times New Roman" w:cs="Times New Roman"/>
        </w:rPr>
        <w:t>населени места на община Любимец не е изградена, дори частично, канализационна мрежа.</w:t>
      </w:r>
      <w:r>
        <w:rPr>
          <w:rFonts w:ascii="Times New Roman" w:hAnsi="Times New Roman" w:cs="Times New Roman"/>
        </w:rPr>
        <w:t xml:space="preserve"> </w:t>
      </w:r>
      <w:r w:rsidRPr="00A72C98">
        <w:rPr>
          <w:rFonts w:ascii="Times New Roman" w:hAnsi="Times New Roman" w:cs="Times New Roman"/>
        </w:rPr>
        <w:t>Необходимо е изграждане на пречиствателна станция за отпадни води в град Любимец и модулни пречиствателни станции в избрани селища с по-голямо население.</w:t>
      </w:r>
    </w:p>
    <w:p w:rsidR="00410C0D" w:rsidRDefault="00410C0D" w:rsidP="00410C0D">
      <w:pPr>
        <w:ind w:firstLine="780"/>
        <w:jc w:val="both"/>
        <w:rPr>
          <w:rFonts w:ascii="Times New Roman" w:hAnsi="Times New Roman" w:cs="Times New Roman"/>
        </w:rPr>
      </w:pPr>
      <w:r>
        <w:rPr>
          <w:rFonts w:ascii="Times New Roman" w:hAnsi="Times New Roman" w:cs="Times New Roman"/>
        </w:rPr>
        <w:t>През 201</w:t>
      </w:r>
      <w:r w:rsidR="00E4627C">
        <w:rPr>
          <w:rFonts w:ascii="Times New Roman" w:hAnsi="Times New Roman" w:cs="Times New Roman"/>
        </w:rPr>
        <w:t>4</w:t>
      </w:r>
      <w:r>
        <w:rPr>
          <w:rFonts w:ascii="Times New Roman" w:hAnsi="Times New Roman" w:cs="Times New Roman"/>
        </w:rPr>
        <w:t xml:space="preserve"> г. жилищния фонд в общината се състои от </w:t>
      </w:r>
      <w:r w:rsidR="00392408">
        <w:rPr>
          <w:rFonts w:ascii="Times New Roman" w:hAnsi="Times New Roman" w:cs="Times New Roman"/>
        </w:rPr>
        <w:t>4575</w:t>
      </w:r>
      <w:r>
        <w:rPr>
          <w:rFonts w:ascii="Times New Roman" w:hAnsi="Times New Roman" w:cs="Times New Roman"/>
        </w:rPr>
        <w:t xml:space="preserve"> бр. ж</w:t>
      </w:r>
      <w:r w:rsidRPr="00164348">
        <w:rPr>
          <w:rFonts w:ascii="Times New Roman" w:hAnsi="Times New Roman" w:cs="Times New Roman"/>
        </w:rPr>
        <w:t>илищни сгради</w:t>
      </w:r>
      <w:r>
        <w:rPr>
          <w:rFonts w:ascii="Times New Roman" w:hAnsi="Times New Roman" w:cs="Times New Roman"/>
        </w:rPr>
        <w:t xml:space="preserve">, които според </w:t>
      </w:r>
      <w:r w:rsidRPr="00164348">
        <w:rPr>
          <w:rFonts w:ascii="Times New Roman" w:hAnsi="Times New Roman" w:cs="Times New Roman"/>
        </w:rPr>
        <w:t>материал</w:t>
      </w:r>
      <w:r>
        <w:rPr>
          <w:rFonts w:ascii="Times New Roman" w:hAnsi="Times New Roman" w:cs="Times New Roman"/>
        </w:rPr>
        <w:t>а</w:t>
      </w:r>
      <w:r w:rsidRPr="00164348">
        <w:rPr>
          <w:rFonts w:ascii="Times New Roman" w:hAnsi="Times New Roman" w:cs="Times New Roman"/>
        </w:rPr>
        <w:t xml:space="preserve"> на външните стени на сградата</w:t>
      </w:r>
      <w:r>
        <w:rPr>
          <w:rFonts w:ascii="Times New Roman" w:hAnsi="Times New Roman" w:cs="Times New Roman"/>
        </w:rPr>
        <w:t xml:space="preserve"> са както следва: </w:t>
      </w:r>
      <w:r w:rsidRPr="00164348">
        <w:rPr>
          <w:rFonts w:ascii="Times New Roman" w:hAnsi="Times New Roman" w:cs="Times New Roman"/>
        </w:rPr>
        <w:t>стоманобетонни и панелни</w:t>
      </w:r>
      <w:r>
        <w:rPr>
          <w:rFonts w:ascii="Times New Roman" w:hAnsi="Times New Roman" w:cs="Times New Roman"/>
        </w:rPr>
        <w:t xml:space="preserve"> – </w:t>
      </w:r>
      <w:r w:rsidR="00392408">
        <w:rPr>
          <w:rFonts w:ascii="Times New Roman" w:hAnsi="Times New Roman" w:cs="Times New Roman"/>
        </w:rPr>
        <w:t>53</w:t>
      </w:r>
      <w:r>
        <w:rPr>
          <w:rFonts w:ascii="Times New Roman" w:hAnsi="Times New Roman" w:cs="Times New Roman"/>
        </w:rPr>
        <w:t xml:space="preserve"> бр., тухлени – </w:t>
      </w:r>
      <w:r w:rsidRPr="00164348">
        <w:rPr>
          <w:rFonts w:ascii="Times New Roman" w:hAnsi="Times New Roman" w:cs="Times New Roman"/>
        </w:rPr>
        <w:t>2</w:t>
      </w:r>
      <w:r w:rsidR="00392408">
        <w:rPr>
          <w:rFonts w:ascii="Times New Roman" w:hAnsi="Times New Roman" w:cs="Times New Roman"/>
        </w:rPr>
        <w:t>217</w:t>
      </w:r>
      <w:r>
        <w:rPr>
          <w:rFonts w:ascii="Times New Roman" w:hAnsi="Times New Roman" w:cs="Times New Roman"/>
        </w:rPr>
        <w:t xml:space="preserve"> бр. и </w:t>
      </w:r>
      <w:r w:rsidRPr="00164348">
        <w:rPr>
          <w:rFonts w:ascii="Times New Roman" w:hAnsi="Times New Roman" w:cs="Times New Roman"/>
        </w:rPr>
        <w:t>други</w:t>
      </w:r>
      <w:r>
        <w:rPr>
          <w:rFonts w:ascii="Times New Roman" w:hAnsi="Times New Roman" w:cs="Times New Roman"/>
        </w:rPr>
        <w:t xml:space="preserve"> – </w:t>
      </w:r>
      <w:r w:rsidR="00392408">
        <w:rPr>
          <w:rFonts w:ascii="Times New Roman" w:hAnsi="Times New Roman" w:cs="Times New Roman"/>
        </w:rPr>
        <w:t>2305</w:t>
      </w:r>
      <w:r>
        <w:rPr>
          <w:rFonts w:ascii="Times New Roman" w:hAnsi="Times New Roman" w:cs="Times New Roman"/>
        </w:rPr>
        <w:t xml:space="preserve"> бр. </w:t>
      </w:r>
    </w:p>
    <w:p w:rsidR="00410C0D" w:rsidRPr="00D357B1" w:rsidRDefault="00410C0D" w:rsidP="00410C0D">
      <w:pPr>
        <w:ind w:firstLine="780"/>
        <w:jc w:val="both"/>
        <w:rPr>
          <w:rFonts w:ascii="Times New Roman" w:hAnsi="Times New Roman" w:cs="Times New Roman"/>
        </w:rPr>
      </w:pPr>
    </w:p>
    <w:p w:rsidR="00410C0D" w:rsidRPr="00883E13" w:rsidRDefault="00410C0D" w:rsidP="00410C0D">
      <w:pPr>
        <w:keepNext/>
        <w:ind w:firstLine="902"/>
        <w:jc w:val="both"/>
        <w:rPr>
          <w:rFonts w:ascii="Times New Roman" w:hAnsi="Times New Roman" w:cs="Times New Roman"/>
          <w:b/>
        </w:rPr>
      </w:pPr>
      <w:r w:rsidRPr="00883E13">
        <w:rPr>
          <w:rFonts w:ascii="Times New Roman" w:hAnsi="Times New Roman" w:cs="Times New Roman"/>
          <w:b/>
        </w:rPr>
        <w:t>Икономическо развитие</w:t>
      </w:r>
    </w:p>
    <w:p w:rsidR="005C2DB7" w:rsidRPr="005C2DB7" w:rsidRDefault="005C2DB7" w:rsidP="005C2DB7">
      <w:pPr>
        <w:ind w:firstLine="780"/>
        <w:jc w:val="both"/>
        <w:rPr>
          <w:rFonts w:ascii="Times New Roman" w:hAnsi="Times New Roman" w:cs="Times New Roman"/>
        </w:rPr>
      </w:pPr>
      <w:r w:rsidRPr="005C2DB7">
        <w:rPr>
          <w:rFonts w:ascii="Times New Roman" w:hAnsi="Times New Roman" w:cs="Times New Roman"/>
        </w:rPr>
        <w:t>През 2019 г. в общината са регистрирани 377 предприятия. Темпът на ръст, с който броят на предприятия се е увеличил спрямо 2007 г. е 65%, а спрямо 2014 г. – с 8,9%. В структурен аспект преобладават микропредприятията, при</w:t>
      </w:r>
      <w:r>
        <w:rPr>
          <w:rFonts w:ascii="Times New Roman" w:hAnsi="Times New Roman" w:cs="Times New Roman"/>
        </w:rPr>
        <w:t xml:space="preserve"> </w:t>
      </w:r>
      <w:r w:rsidRPr="005C2DB7">
        <w:rPr>
          <w:rFonts w:ascii="Times New Roman" w:hAnsi="Times New Roman" w:cs="Times New Roman"/>
        </w:rPr>
        <w:t xml:space="preserve">които служителите са по-малко от 10 души, а годишният оборот не превишава 3 900 000 лв. През 2019 година 363 от всички 377 са микро-предприятия. На територията на общината няма големи предприятия с повече от 250 служители, а от 2019 година няма и средни предприятия с повече от 50 служители. През 2019 има регистрирани 14 малки предприятия със служители между 10-49 души. </w:t>
      </w:r>
    </w:p>
    <w:p w:rsidR="00410C0D" w:rsidRDefault="005C2DB7" w:rsidP="005C2DB7">
      <w:pPr>
        <w:ind w:firstLine="780"/>
        <w:jc w:val="both"/>
        <w:rPr>
          <w:rFonts w:ascii="Times New Roman" w:hAnsi="Times New Roman" w:cs="Times New Roman"/>
        </w:rPr>
      </w:pPr>
      <w:r w:rsidRPr="005C2DB7">
        <w:rPr>
          <w:rFonts w:ascii="Times New Roman" w:hAnsi="Times New Roman" w:cs="Times New Roman"/>
        </w:rPr>
        <w:t xml:space="preserve">През 2019 г. произведената продукция на територията на община Любимец е 38,748 лв., като това са едни от най-ниските стойности, регистрирани в периода 2007-2019 година. В низходящ ред, най-много продукция е произведена през 2013 (65,991 хил. лв.), 2008 (73,590 </w:t>
      </w:r>
      <w:r w:rsidRPr="005C2DB7">
        <w:rPr>
          <w:rFonts w:ascii="Times New Roman" w:hAnsi="Times New Roman" w:cs="Times New Roman"/>
        </w:rPr>
        <w:lastRenderedPageBreak/>
        <w:t>хил. лв.) и 2014 (100,971 хил. лв.). година. Можем да заключим, че произведената продукция като крива следва, по-скоро, отрицателен темп на развитие за периода 2014-2019 година.</w:t>
      </w:r>
    </w:p>
    <w:p w:rsidR="00A53151" w:rsidRDefault="00E97864" w:rsidP="002E240B">
      <w:pPr>
        <w:ind w:firstLine="780"/>
        <w:jc w:val="both"/>
        <w:rPr>
          <w:rFonts w:ascii="Times New Roman" w:hAnsi="Times New Roman" w:cs="Times New Roman"/>
        </w:rPr>
      </w:pPr>
      <w:r w:rsidRPr="00E97864">
        <w:rPr>
          <w:rFonts w:ascii="Times New Roman" w:hAnsi="Times New Roman" w:cs="Times New Roman"/>
        </w:rPr>
        <w:t>Броят на заетите лица в предприятия на територията на община Любимец през 2019 година е 892. В съпоставка с годините 2014, 2017 и 2018 броят на заетите лица през 2019 година намалява, т.е. следва отрицателен темп на развитие.</w:t>
      </w:r>
    </w:p>
    <w:p w:rsidR="00E97864" w:rsidRPr="00E97864" w:rsidRDefault="00E97864" w:rsidP="00E97864">
      <w:pPr>
        <w:ind w:firstLine="780"/>
        <w:jc w:val="both"/>
        <w:rPr>
          <w:rFonts w:ascii="Times New Roman" w:hAnsi="Times New Roman" w:cs="Times New Roman"/>
        </w:rPr>
      </w:pPr>
      <w:r w:rsidRPr="00E97864">
        <w:rPr>
          <w:rFonts w:ascii="Times New Roman" w:hAnsi="Times New Roman" w:cs="Times New Roman"/>
        </w:rPr>
        <w:t>През 2019 година най-много произведена продукция е реализирал сектор „Селско, горско и рибно стопанство“ – 9880 хил. лв., като в сравнение с произведената продукция през 2017 г. е налице сериозен спад, изчислен на 49%. На второ място по произведена продукция на територията е сектор „Търговия; ремонт на автомобили и мотоциклети“, чийто темп спрямо 2017 г. расте с 59%. Други икономически сектори, които за 2019 година са реализирали повече произведена продукция спрямо 2017 г. е сектор „Култура, спорт и развлечения“, който отбелязва 57% растеж.</w:t>
      </w:r>
    </w:p>
    <w:p w:rsidR="00371D1B" w:rsidRDefault="00E97864" w:rsidP="00E97864">
      <w:pPr>
        <w:ind w:firstLine="780"/>
        <w:jc w:val="both"/>
        <w:rPr>
          <w:rFonts w:ascii="Times New Roman" w:hAnsi="Times New Roman" w:cs="Times New Roman"/>
        </w:rPr>
      </w:pPr>
      <w:r w:rsidRPr="00E97864">
        <w:rPr>
          <w:rFonts w:ascii="Times New Roman" w:hAnsi="Times New Roman" w:cs="Times New Roman"/>
        </w:rPr>
        <w:t>Най-голям спад в произведената продукция се наблюдава в сектор „Производство и разпределение на електрическа и топлинна енергия и на газообразни горива“ – минус 75,2% спрямо 2017 година. На второ място е ключов за общината сектор на „Преработващата промишленост“, който регистрира спад от минус 36% в сравнение с нивата на произведена продукция през 2017 година.</w:t>
      </w:r>
    </w:p>
    <w:p w:rsidR="00371D1B" w:rsidRDefault="00371D1B" w:rsidP="002E240B">
      <w:pPr>
        <w:ind w:firstLine="780"/>
        <w:jc w:val="both"/>
        <w:rPr>
          <w:rFonts w:ascii="Times New Roman" w:hAnsi="Times New Roman" w:cs="Times New Roman"/>
        </w:rPr>
      </w:pPr>
    </w:p>
    <w:p w:rsidR="00A53151" w:rsidRDefault="00A53151" w:rsidP="008C51C0">
      <w:pPr>
        <w:pStyle w:val="Heading3"/>
      </w:pPr>
      <w:bookmarkStart w:id="14" w:name="_Toc101787340"/>
      <w:r w:rsidRPr="00A53151">
        <w:t>Стамболово</w:t>
      </w:r>
      <w:bookmarkEnd w:id="14"/>
      <w:r w:rsidRPr="00A53151">
        <w:t xml:space="preserve"> </w:t>
      </w:r>
    </w:p>
    <w:p w:rsidR="006C7E15" w:rsidRDefault="006C7E15" w:rsidP="006C7E15">
      <w:pPr>
        <w:keepNext/>
        <w:ind w:firstLine="902"/>
        <w:jc w:val="both"/>
        <w:rPr>
          <w:rFonts w:ascii="Times New Roman" w:hAnsi="Times New Roman" w:cs="Times New Roman"/>
          <w:b/>
        </w:rPr>
      </w:pPr>
      <w:r w:rsidRPr="00E5654A">
        <w:rPr>
          <w:rFonts w:ascii="Times New Roman" w:hAnsi="Times New Roman" w:cs="Times New Roman"/>
          <w:b/>
        </w:rPr>
        <w:t>Географско положение спрямо територията на страната, близост до гранични пунктове, транспортни оси</w:t>
      </w:r>
    </w:p>
    <w:p w:rsidR="002036C4" w:rsidRPr="002036C4" w:rsidRDefault="0063722F" w:rsidP="002036C4">
      <w:pPr>
        <w:ind w:firstLine="900"/>
        <w:jc w:val="both"/>
        <w:rPr>
          <w:rFonts w:ascii="Times New Roman" w:hAnsi="Times New Roman" w:cs="Times New Roman"/>
        </w:rPr>
      </w:pPr>
      <w:r w:rsidRPr="0063722F">
        <w:rPr>
          <w:rFonts w:ascii="Times New Roman" w:hAnsi="Times New Roman" w:cs="Times New Roman"/>
        </w:rPr>
        <w:t>Община Стамболово е разположена в южната част на област Хасково</w:t>
      </w:r>
      <w:r>
        <w:rPr>
          <w:rFonts w:ascii="Times New Roman" w:hAnsi="Times New Roman" w:cs="Times New Roman"/>
        </w:rPr>
        <w:t xml:space="preserve"> и заема </w:t>
      </w:r>
      <w:r w:rsidRPr="0063722F">
        <w:rPr>
          <w:rFonts w:ascii="Times New Roman" w:hAnsi="Times New Roman" w:cs="Times New Roman"/>
        </w:rPr>
        <w:t xml:space="preserve">площ от 276,837 </w:t>
      </w:r>
      <w:r>
        <w:rPr>
          <w:rFonts w:ascii="Times New Roman" w:hAnsi="Times New Roman" w:cs="Times New Roman"/>
          <w:lang w:val="en-US"/>
        </w:rPr>
        <w:t>km</w:t>
      </w:r>
      <w:r w:rsidRPr="0063722F">
        <w:rPr>
          <w:rFonts w:ascii="Times New Roman" w:hAnsi="Times New Roman" w:cs="Times New Roman"/>
          <w:vertAlign w:val="superscript"/>
        </w:rPr>
        <w:t>2</w:t>
      </w:r>
      <w:r w:rsidRPr="0063722F">
        <w:rPr>
          <w:rFonts w:ascii="Times New Roman" w:hAnsi="Times New Roman" w:cs="Times New Roman"/>
        </w:rPr>
        <w:t>.</w:t>
      </w:r>
      <w:r>
        <w:rPr>
          <w:rFonts w:ascii="Times New Roman" w:hAnsi="Times New Roman" w:cs="Times New Roman"/>
        </w:rPr>
        <w:t xml:space="preserve"> </w:t>
      </w:r>
      <w:r w:rsidR="002036C4" w:rsidRPr="002036C4">
        <w:rPr>
          <w:rFonts w:ascii="Times New Roman" w:hAnsi="Times New Roman" w:cs="Times New Roman"/>
        </w:rPr>
        <w:t>Геостратегическото положение на общината се определя от близостта на общинския център до областния град (22 км.) и до границата с Гърция и Турция (70 км.)</w:t>
      </w:r>
    </w:p>
    <w:p w:rsidR="00275817" w:rsidRDefault="002036C4" w:rsidP="002036C4">
      <w:pPr>
        <w:ind w:firstLine="900"/>
        <w:jc w:val="both"/>
        <w:rPr>
          <w:rFonts w:ascii="Times New Roman" w:hAnsi="Times New Roman" w:cs="Times New Roman"/>
        </w:rPr>
      </w:pPr>
      <w:r w:rsidRPr="002036C4">
        <w:rPr>
          <w:rFonts w:ascii="Times New Roman" w:hAnsi="Times New Roman" w:cs="Times New Roman"/>
        </w:rPr>
        <w:t>В близост до община Стамболово минава най-краткия път, свързващ Западна и Централна Европа с Истанбул и Северна Европа със Средиземноморието, което е предпоставка за развитието на бизнеса и туризма.</w:t>
      </w:r>
      <w:r w:rsidR="00275817">
        <w:rPr>
          <w:rFonts w:ascii="Times New Roman" w:hAnsi="Times New Roman" w:cs="Times New Roman"/>
        </w:rPr>
        <w:t xml:space="preserve"> </w:t>
      </w:r>
    </w:p>
    <w:p w:rsidR="002036C4" w:rsidRPr="002036C4" w:rsidRDefault="00275817" w:rsidP="002036C4">
      <w:pPr>
        <w:ind w:firstLine="900"/>
        <w:jc w:val="both"/>
        <w:rPr>
          <w:rFonts w:ascii="Times New Roman" w:hAnsi="Times New Roman" w:cs="Times New Roman"/>
        </w:rPr>
      </w:pPr>
      <w:r w:rsidRPr="00275817">
        <w:rPr>
          <w:rFonts w:ascii="Times New Roman" w:hAnsi="Times New Roman" w:cs="Times New Roman"/>
        </w:rPr>
        <w:t>С отварянето през 2013 г. на Граничен контролно-пропускателен пункт (ГКПП) Маказа се обособява директна връзка свързваща р. Дунав (канала Рейн - Майн - Дунав) - транспортен коридор № 7 с Бяло море (пристанище Александруполис).</w:t>
      </w:r>
    </w:p>
    <w:p w:rsidR="006C7E15" w:rsidRPr="00CA59EB" w:rsidRDefault="006C7E15" w:rsidP="006C7E15">
      <w:pPr>
        <w:keepNext/>
        <w:ind w:firstLine="902"/>
        <w:jc w:val="both"/>
        <w:rPr>
          <w:rFonts w:ascii="Times New Roman" w:hAnsi="Times New Roman" w:cs="Times New Roman"/>
          <w:b/>
        </w:rPr>
      </w:pPr>
      <w:r w:rsidRPr="00CA59EB">
        <w:rPr>
          <w:rFonts w:ascii="Times New Roman" w:hAnsi="Times New Roman" w:cs="Times New Roman"/>
          <w:b/>
        </w:rPr>
        <w:t>Релеф и климат</w:t>
      </w:r>
    </w:p>
    <w:p w:rsidR="00AE272D" w:rsidRDefault="00AE272D" w:rsidP="00AE272D">
      <w:pPr>
        <w:ind w:firstLine="900"/>
        <w:jc w:val="both"/>
        <w:rPr>
          <w:rFonts w:ascii="Times New Roman" w:hAnsi="Times New Roman" w:cs="Times New Roman"/>
        </w:rPr>
      </w:pPr>
      <w:r w:rsidRPr="00AE272D">
        <w:rPr>
          <w:rFonts w:ascii="Times New Roman" w:hAnsi="Times New Roman" w:cs="Times New Roman"/>
        </w:rPr>
        <w:t>Релефът на общината е пресечен, полупланински. На югозапад обширна територия от областта е заета от ниските р</w:t>
      </w:r>
      <w:r>
        <w:rPr>
          <w:rFonts w:ascii="Times New Roman" w:hAnsi="Times New Roman" w:cs="Times New Roman"/>
        </w:rPr>
        <w:t>азклонения на Източните Родопи.</w:t>
      </w:r>
    </w:p>
    <w:p w:rsidR="00AE272D" w:rsidRPr="00AE272D" w:rsidRDefault="00AE272D" w:rsidP="00AE272D">
      <w:pPr>
        <w:ind w:firstLine="900"/>
        <w:jc w:val="both"/>
        <w:rPr>
          <w:rFonts w:ascii="Times New Roman" w:hAnsi="Times New Roman" w:cs="Times New Roman"/>
        </w:rPr>
      </w:pPr>
      <w:r w:rsidRPr="00AE272D">
        <w:rPr>
          <w:rFonts w:ascii="Times New Roman" w:hAnsi="Times New Roman" w:cs="Times New Roman"/>
        </w:rPr>
        <w:t>Община Стамболово е с умерено континентален климат. Зимата е сравнително мека с минимални температури от 0 до минус 5 - 7 градуса по Целзий. Лятото е слънчево и горещо, като максималните температури достигат до 35 - 37 градуса. Средната зимна температура е около 0 градуса по Целзий, а през лятото тя е - 25 градуса.</w:t>
      </w:r>
    </w:p>
    <w:p w:rsidR="006C7E15" w:rsidRPr="003532B2" w:rsidRDefault="006C7E15" w:rsidP="006C7E15">
      <w:pPr>
        <w:keepNext/>
        <w:ind w:firstLine="902"/>
        <w:jc w:val="both"/>
        <w:rPr>
          <w:rFonts w:ascii="Times New Roman" w:hAnsi="Times New Roman" w:cs="Times New Roman"/>
          <w:b/>
        </w:rPr>
      </w:pPr>
      <w:r w:rsidRPr="003532B2">
        <w:rPr>
          <w:rFonts w:ascii="Times New Roman" w:hAnsi="Times New Roman" w:cs="Times New Roman"/>
          <w:b/>
        </w:rPr>
        <w:t xml:space="preserve">Административно устройство и функции </w:t>
      </w:r>
    </w:p>
    <w:p w:rsidR="00F56C9C" w:rsidRPr="00F56C9C" w:rsidRDefault="006C7E15" w:rsidP="00F56C9C">
      <w:pPr>
        <w:ind w:firstLine="900"/>
        <w:jc w:val="both"/>
        <w:rPr>
          <w:rFonts w:ascii="Times New Roman" w:hAnsi="Times New Roman" w:cs="Times New Roman"/>
        </w:rPr>
      </w:pPr>
      <w:r w:rsidRPr="00FA6A5C">
        <w:rPr>
          <w:rFonts w:ascii="Times New Roman" w:hAnsi="Times New Roman" w:cs="Times New Roman"/>
        </w:rPr>
        <w:t xml:space="preserve">В административно отношение община </w:t>
      </w:r>
      <w:r w:rsidR="00F56C9C">
        <w:rPr>
          <w:rFonts w:ascii="Times New Roman" w:hAnsi="Times New Roman" w:cs="Times New Roman"/>
        </w:rPr>
        <w:t>Стамболово</w:t>
      </w:r>
      <w:r w:rsidRPr="00FA6A5C">
        <w:rPr>
          <w:rFonts w:ascii="Times New Roman" w:hAnsi="Times New Roman" w:cs="Times New Roman"/>
        </w:rPr>
        <w:t xml:space="preserve"> се състои от </w:t>
      </w:r>
      <w:r w:rsidR="00F56C9C" w:rsidRPr="00F56C9C">
        <w:rPr>
          <w:rFonts w:ascii="Times New Roman" w:hAnsi="Times New Roman" w:cs="Times New Roman"/>
        </w:rPr>
        <w:t xml:space="preserve">26 населени места с население, съгласно данните на НСИ за 2019 г. от 5 916 жители. </w:t>
      </w:r>
    </w:p>
    <w:p w:rsidR="00F56C9C" w:rsidRPr="00F56C9C" w:rsidRDefault="00F56C9C" w:rsidP="00F56C9C">
      <w:pPr>
        <w:ind w:firstLine="900"/>
        <w:jc w:val="both"/>
        <w:rPr>
          <w:rFonts w:ascii="Times New Roman" w:hAnsi="Times New Roman" w:cs="Times New Roman"/>
        </w:rPr>
      </w:pPr>
      <w:r w:rsidRPr="00F56C9C">
        <w:rPr>
          <w:rFonts w:ascii="Times New Roman" w:hAnsi="Times New Roman" w:cs="Times New Roman"/>
        </w:rPr>
        <w:t>Общинският център е с най-голям брой жители - 630, следван от с.Жълти бряг с - 584 жители и с. Голям извор с 368 жители. Най-малкото населено място е с.Кладенец.</w:t>
      </w:r>
    </w:p>
    <w:p w:rsidR="006C7E15" w:rsidRPr="00BD544C" w:rsidRDefault="006C7E15" w:rsidP="006C7E15">
      <w:pPr>
        <w:keepNext/>
        <w:ind w:firstLine="902"/>
        <w:jc w:val="both"/>
        <w:rPr>
          <w:rFonts w:ascii="Times New Roman" w:hAnsi="Times New Roman" w:cs="Times New Roman"/>
          <w:b/>
        </w:rPr>
      </w:pPr>
      <w:r w:rsidRPr="00BD544C">
        <w:rPr>
          <w:rFonts w:ascii="Times New Roman" w:hAnsi="Times New Roman" w:cs="Times New Roman"/>
          <w:b/>
        </w:rPr>
        <w:t xml:space="preserve">Транспортни връзки </w:t>
      </w:r>
    </w:p>
    <w:p w:rsidR="008C6B32" w:rsidRPr="008C6B32" w:rsidRDefault="008C6B32" w:rsidP="008C6B32">
      <w:pPr>
        <w:ind w:firstLine="900"/>
        <w:jc w:val="both"/>
        <w:rPr>
          <w:rFonts w:ascii="Times New Roman" w:hAnsi="Times New Roman" w:cs="Times New Roman"/>
        </w:rPr>
      </w:pPr>
      <w:r w:rsidRPr="008C6B32">
        <w:rPr>
          <w:rFonts w:ascii="Times New Roman" w:hAnsi="Times New Roman" w:cs="Times New Roman"/>
        </w:rPr>
        <w:t>Особено важен за развитието на територията е първокласният път Русе - В. Търново - Ст. Загора - Хасково - Кърджали - Маказа. Пътят е една от най-важните транспортни връзки, пресичащи България в направление север - юг и част от</w:t>
      </w:r>
      <w:r w:rsidR="00275817">
        <w:rPr>
          <w:rFonts w:ascii="Times New Roman" w:hAnsi="Times New Roman" w:cs="Times New Roman"/>
        </w:rPr>
        <w:t xml:space="preserve"> </w:t>
      </w:r>
      <w:r w:rsidRPr="008C6B32">
        <w:rPr>
          <w:rFonts w:ascii="Times New Roman" w:hAnsi="Times New Roman" w:cs="Times New Roman"/>
        </w:rPr>
        <w:t xml:space="preserve">трасето на Общоевропейски транспортен коридор (ОЕТК) № 9. </w:t>
      </w:r>
    </w:p>
    <w:p w:rsidR="008C6B32" w:rsidRPr="008C6B32" w:rsidRDefault="008C6B32" w:rsidP="008C6B32">
      <w:pPr>
        <w:ind w:firstLine="900"/>
        <w:jc w:val="both"/>
        <w:rPr>
          <w:rFonts w:ascii="Times New Roman" w:hAnsi="Times New Roman" w:cs="Times New Roman"/>
        </w:rPr>
      </w:pPr>
      <w:r w:rsidRPr="008C6B32">
        <w:rPr>
          <w:rFonts w:ascii="Times New Roman" w:hAnsi="Times New Roman" w:cs="Times New Roman"/>
        </w:rPr>
        <w:t xml:space="preserve">През територията на общината преминава частично Републикански път Ш-593, който е третокласен път, част от Републиканската пътна мрежа на България, преминаващ по територията на областите Кърджали и Хасково. Дължината му е 38,1 км. На територията на община Стамболово той преминава през селата: Маджари, Силен, Долно Ботево, Голям извор и се съединява с Републикански път Ш-505 при неговия 24,1 км., който минава през </w:t>
      </w:r>
      <w:r w:rsidRPr="008C6B32">
        <w:rPr>
          <w:rFonts w:ascii="Times New Roman" w:hAnsi="Times New Roman" w:cs="Times New Roman"/>
        </w:rPr>
        <w:lastRenderedPageBreak/>
        <w:t>с.Тънково и продължава през селата на общините Харманли, Любимец и Свиленград. След това той се съединява с Републикански път 1-8, който е първокласен път от Републиканската пътна мрежа на България в направлението запад - изток.</w:t>
      </w:r>
    </w:p>
    <w:p w:rsidR="00FA0A7F" w:rsidRPr="00FA0A7F" w:rsidRDefault="00FA0A7F" w:rsidP="00FA0A7F">
      <w:pPr>
        <w:ind w:firstLine="900"/>
        <w:jc w:val="both"/>
        <w:rPr>
          <w:rFonts w:ascii="Times New Roman" w:hAnsi="Times New Roman" w:cs="Times New Roman"/>
        </w:rPr>
      </w:pPr>
      <w:r w:rsidRPr="00FA0A7F">
        <w:rPr>
          <w:rFonts w:ascii="Times New Roman" w:hAnsi="Times New Roman" w:cs="Times New Roman"/>
        </w:rPr>
        <w:t>Територията на община Стамболово е обхваната от доста добре развита пътна мрежа, която е в сравнително добро състояние и възлиза на 150,4 км, конто включват:</w:t>
      </w:r>
    </w:p>
    <w:p w:rsidR="00FA0A7F" w:rsidRPr="00FA0A7F" w:rsidRDefault="00FA0A7F" w:rsidP="00D81794">
      <w:pPr>
        <w:numPr>
          <w:ilvl w:val="0"/>
          <w:numId w:val="39"/>
        </w:numPr>
        <w:jc w:val="both"/>
        <w:rPr>
          <w:rFonts w:ascii="Times New Roman" w:hAnsi="Times New Roman" w:cs="Times New Roman"/>
        </w:rPr>
      </w:pPr>
      <w:r w:rsidRPr="00FA0A7F">
        <w:rPr>
          <w:rFonts w:ascii="Times New Roman" w:hAnsi="Times New Roman" w:cs="Times New Roman"/>
        </w:rPr>
        <w:t xml:space="preserve"> </w:t>
      </w:r>
      <w:r w:rsidRPr="00FA0A7F">
        <w:rPr>
          <w:rFonts w:ascii="Times New Roman" w:hAnsi="Times New Roman" w:cs="Times New Roman"/>
          <w:i/>
          <w:iCs/>
        </w:rPr>
        <w:t>IV-то класни пътища</w:t>
      </w:r>
      <w:r w:rsidRPr="00FA0A7F">
        <w:rPr>
          <w:rFonts w:ascii="Times New Roman" w:hAnsi="Times New Roman" w:cs="Times New Roman"/>
        </w:rPr>
        <w:t xml:space="preserve"> - 83,4 км.</w:t>
      </w:r>
    </w:p>
    <w:p w:rsidR="00FA0A7F" w:rsidRPr="00FA0A7F" w:rsidRDefault="00FA0A7F" w:rsidP="00D81794">
      <w:pPr>
        <w:numPr>
          <w:ilvl w:val="0"/>
          <w:numId w:val="39"/>
        </w:numPr>
        <w:jc w:val="both"/>
        <w:rPr>
          <w:rFonts w:ascii="Times New Roman" w:hAnsi="Times New Roman" w:cs="Times New Roman"/>
        </w:rPr>
      </w:pPr>
      <w:r w:rsidRPr="00FA0A7F">
        <w:rPr>
          <w:rFonts w:ascii="Times New Roman" w:hAnsi="Times New Roman" w:cs="Times New Roman"/>
        </w:rPr>
        <w:t xml:space="preserve"> </w:t>
      </w:r>
      <w:r w:rsidRPr="00FA0A7F">
        <w:rPr>
          <w:rFonts w:ascii="Times New Roman" w:hAnsi="Times New Roman" w:cs="Times New Roman"/>
          <w:i/>
          <w:iCs/>
        </w:rPr>
        <w:t>Ш-то класни пътища. - 61</w:t>
      </w:r>
      <w:r w:rsidRPr="00FA0A7F">
        <w:rPr>
          <w:rFonts w:ascii="Times New Roman" w:hAnsi="Times New Roman" w:cs="Times New Roman"/>
        </w:rPr>
        <w:t xml:space="preserve"> км.</w:t>
      </w:r>
    </w:p>
    <w:p w:rsidR="00417E4E" w:rsidRPr="00417E4E" w:rsidRDefault="00FA0A7F" w:rsidP="00417E4E">
      <w:pPr>
        <w:ind w:firstLine="900"/>
        <w:jc w:val="both"/>
        <w:rPr>
          <w:rFonts w:ascii="Times New Roman" w:hAnsi="Times New Roman" w:cs="Times New Roman"/>
        </w:rPr>
      </w:pPr>
      <w:r w:rsidRPr="00FA0A7F">
        <w:rPr>
          <w:rFonts w:ascii="Times New Roman" w:hAnsi="Times New Roman" w:cs="Times New Roman"/>
        </w:rPr>
        <w:t xml:space="preserve">Пътната инфраструктура е изпяло покрита с трайна настилка, която на места е обновена, след реализирани проекти за реконструкция на водопроводната и каналнзационна мрежа на територията на общината, но като пяло състоянието и е сравнително добро. </w:t>
      </w:r>
      <w:r w:rsidR="00417E4E">
        <w:rPr>
          <w:rFonts w:ascii="Times New Roman" w:hAnsi="Times New Roman" w:cs="Times New Roman"/>
        </w:rPr>
        <w:t>П</w:t>
      </w:r>
      <w:r w:rsidR="00417E4E" w:rsidRPr="00417E4E">
        <w:rPr>
          <w:rFonts w:ascii="Times New Roman" w:hAnsi="Times New Roman" w:cs="Times New Roman"/>
        </w:rPr>
        <w:t xml:space="preserve">рез периода </w:t>
      </w:r>
      <w:r w:rsidR="00417E4E">
        <w:rPr>
          <w:rFonts w:ascii="Times New Roman" w:hAnsi="Times New Roman" w:cs="Times New Roman"/>
        </w:rPr>
        <w:t xml:space="preserve">2013-2019 </w:t>
      </w:r>
      <w:r w:rsidR="00417E4E" w:rsidRPr="00417E4E">
        <w:rPr>
          <w:rFonts w:ascii="Times New Roman" w:hAnsi="Times New Roman" w:cs="Times New Roman"/>
        </w:rPr>
        <w:t xml:space="preserve">са реконструирани общо 37 615,39 км пътища на територията на общината, което е един сериозен резултат в усилията за подобряване на пътната инфраструктура. Въпреки това има някои участъци, които се намират в лошо състояние. </w:t>
      </w:r>
    </w:p>
    <w:p w:rsidR="00FA0A7F" w:rsidRDefault="00417E4E" w:rsidP="00417E4E">
      <w:pPr>
        <w:ind w:firstLine="900"/>
        <w:jc w:val="both"/>
        <w:rPr>
          <w:rFonts w:ascii="Times New Roman" w:hAnsi="Times New Roman" w:cs="Times New Roman"/>
        </w:rPr>
      </w:pPr>
      <w:r w:rsidRPr="00417E4E">
        <w:rPr>
          <w:rFonts w:ascii="Times New Roman" w:hAnsi="Times New Roman" w:cs="Times New Roman"/>
        </w:rPr>
        <w:t xml:space="preserve">Вътрешната улична мрежа в общината е 154,450 км. През последните години в общински пътища са инвестирани не малко средства, но състоянието на уличната мрежа не навсякъде е добро. Приоритетно се изпълняват инфраструктурни дейности по подобряване състоянието на най-нуждаещата се от ремонт улична мрежа. </w:t>
      </w:r>
    </w:p>
    <w:p w:rsidR="006C7E15" w:rsidRPr="00F63790" w:rsidRDefault="006C7E15" w:rsidP="006C7E15">
      <w:pPr>
        <w:ind w:firstLine="900"/>
        <w:jc w:val="both"/>
        <w:rPr>
          <w:rFonts w:ascii="Times New Roman" w:hAnsi="Times New Roman" w:cs="Times New Roman"/>
        </w:rPr>
      </w:pPr>
    </w:p>
    <w:p w:rsidR="006C7E15" w:rsidRPr="00BD544C" w:rsidRDefault="006C7E15" w:rsidP="006C7E15">
      <w:pPr>
        <w:keepNext/>
        <w:ind w:firstLine="902"/>
        <w:jc w:val="both"/>
        <w:rPr>
          <w:rFonts w:ascii="Times New Roman" w:hAnsi="Times New Roman" w:cs="Times New Roman"/>
          <w:b/>
        </w:rPr>
      </w:pPr>
      <w:r w:rsidRPr="00BD544C">
        <w:rPr>
          <w:rFonts w:ascii="Times New Roman" w:hAnsi="Times New Roman" w:cs="Times New Roman"/>
          <w:b/>
        </w:rPr>
        <w:t>Социално-демографска характеристика</w:t>
      </w:r>
    </w:p>
    <w:p w:rsidR="00F64966" w:rsidRDefault="00607861" w:rsidP="00C42AE6">
      <w:pPr>
        <w:ind w:firstLine="900"/>
        <w:jc w:val="both"/>
        <w:rPr>
          <w:rFonts w:ascii="Times New Roman" w:hAnsi="Times New Roman" w:cs="Times New Roman"/>
        </w:rPr>
      </w:pPr>
      <w:r>
        <w:rPr>
          <w:rFonts w:ascii="Times New Roman" w:hAnsi="Times New Roman" w:cs="Times New Roman"/>
        </w:rPr>
        <w:t>Данните за д</w:t>
      </w:r>
      <w:r w:rsidR="00C42AE6" w:rsidRPr="00C42AE6">
        <w:rPr>
          <w:rFonts w:ascii="Times New Roman" w:hAnsi="Times New Roman" w:cs="Times New Roman"/>
        </w:rPr>
        <w:t>инамиката на насел</w:t>
      </w:r>
      <w:r>
        <w:rPr>
          <w:rFonts w:ascii="Times New Roman" w:hAnsi="Times New Roman" w:cs="Times New Roman"/>
        </w:rPr>
        <w:t>ението в общината през годините</w:t>
      </w:r>
      <w:r w:rsidR="008546FB">
        <w:rPr>
          <w:rFonts w:ascii="Times New Roman" w:hAnsi="Times New Roman" w:cs="Times New Roman"/>
        </w:rPr>
        <w:t xml:space="preserve"> показват</w:t>
      </w:r>
      <w:r w:rsidR="00C42AE6" w:rsidRPr="00C42AE6">
        <w:rPr>
          <w:rFonts w:ascii="Times New Roman" w:hAnsi="Times New Roman" w:cs="Times New Roman"/>
        </w:rPr>
        <w:t>, че през 2019 г. населението е запазило своя брой в сравнение с 2014 г., въпреки регистрираните спадове характерни за двете предходни години.</w:t>
      </w:r>
      <w:r w:rsidR="008546FB">
        <w:rPr>
          <w:rFonts w:ascii="Times New Roman" w:hAnsi="Times New Roman" w:cs="Times New Roman"/>
        </w:rPr>
        <w:t xml:space="preserve"> </w:t>
      </w:r>
    </w:p>
    <w:p w:rsidR="00C42AE6" w:rsidRPr="00C42AE6" w:rsidRDefault="00F64966" w:rsidP="00C42AE6">
      <w:pPr>
        <w:ind w:firstLine="900"/>
        <w:jc w:val="both"/>
        <w:rPr>
          <w:rFonts w:ascii="Times New Roman" w:hAnsi="Times New Roman" w:cs="Times New Roman"/>
        </w:rPr>
      </w:pPr>
      <w:r w:rsidRPr="00F64966">
        <w:rPr>
          <w:rFonts w:ascii="Times New Roman" w:hAnsi="Times New Roman" w:cs="Times New Roman"/>
        </w:rPr>
        <w:t>Като цяло община Стамболово е сред общините от област Хасково при които населението нараства. Ситуацията в общината е по-добра в сравнение с тази в областта (-5,5%) и в страната (-3,48%).</w:t>
      </w:r>
    </w:p>
    <w:p w:rsidR="006C7E15" w:rsidRPr="008039ED" w:rsidRDefault="006C7E15" w:rsidP="006C7E15">
      <w:pPr>
        <w:ind w:firstLine="900"/>
        <w:jc w:val="both"/>
        <w:rPr>
          <w:rFonts w:ascii="Times New Roman" w:hAnsi="Times New Roman" w:cs="Times New Roman"/>
        </w:rPr>
      </w:pPr>
    </w:p>
    <w:p w:rsidR="006C7E15" w:rsidRPr="00BD544C" w:rsidRDefault="006C7E15" w:rsidP="006C7E15">
      <w:pPr>
        <w:keepNext/>
        <w:ind w:firstLine="902"/>
        <w:jc w:val="both"/>
        <w:rPr>
          <w:rFonts w:ascii="Times New Roman" w:hAnsi="Times New Roman" w:cs="Times New Roman"/>
          <w:b/>
        </w:rPr>
      </w:pPr>
      <w:r w:rsidRPr="00BD544C">
        <w:rPr>
          <w:rFonts w:ascii="Times New Roman" w:hAnsi="Times New Roman" w:cs="Times New Roman"/>
          <w:b/>
        </w:rPr>
        <w:t>Безработица и трудова заетост</w:t>
      </w:r>
    </w:p>
    <w:p w:rsidR="006C7E15" w:rsidRDefault="00303893" w:rsidP="006C7E15">
      <w:pPr>
        <w:autoSpaceDE w:val="0"/>
        <w:autoSpaceDN w:val="0"/>
        <w:adjustRightInd w:val="0"/>
        <w:ind w:firstLine="720"/>
        <w:jc w:val="both"/>
        <w:rPr>
          <w:rFonts w:ascii="Times New Roman" w:hAnsi="Times New Roman" w:cs="Times New Roman"/>
          <w:lang w:bidi="bg-BG"/>
        </w:rPr>
      </w:pPr>
      <w:r>
        <w:rPr>
          <w:rFonts w:ascii="Times New Roman" w:hAnsi="Times New Roman" w:cs="Times New Roman"/>
          <w:lang w:bidi="bg-BG"/>
        </w:rPr>
        <w:t>З</w:t>
      </w:r>
      <w:r w:rsidRPr="00303893">
        <w:rPr>
          <w:rFonts w:ascii="Times New Roman" w:hAnsi="Times New Roman" w:cs="Times New Roman"/>
          <w:lang w:bidi="bg-BG"/>
        </w:rPr>
        <w:t>аетите лица са 53.92% от лицата в работоспособна възраст, безработните са 5.05, а 41.03 са икономически неакти</w:t>
      </w:r>
      <w:r>
        <w:rPr>
          <w:rFonts w:ascii="Times New Roman" w:hAnsi="Times New Roman" w:cs="Times New Roman"/>
          <w:lang w:bidi="bg-BG"/>
        </w:rPr>
        <w:t>в</w:t>
      </w:r>
      <w:r w:rsidRPr="00303893">
        <w:rPr>
          <w:rFonts w:ascii="Times New Roman" w:hAnsi="Times New Roman" w:cs="Times New Roman"/>
          <w:lang w:bidi="bg-BG"/>
        </w:rPr>
        <w:t xml:space="preserve">ните лица. </w:t>
      </w:r>
      <w:r>
        <w:rPr>
          <w:rFonts w:ascii="Times New Roman" w:hAnsi="Times New Roman" w:cs="Times New Roman"/>
          <w:lang w:bidi="bg-BG"/>
        </w:rPr>
        <w:t>П</w:t>
      </w:r>
      <w:r w:rsidRPr="00303893">
        <w:rPr>
          <w:rFonts w:ascii="Times New Roman" w:hAnsi="Times New Roman" w:cs="Times New Roman"/>
          <w:lang w:bidi="bg-BG"/>
        </w:rPr>
        <w:t>о-нис</w:t>
      </w:r>
      <w:r>
        <w:rPr>
          <w:rFonts w:ascii="Times New Roman" w:hAnsi="Times New Roman" w:cs="Times New Roman"/>
          <w:lang w:bidi="bg-BG"/>
        </w:rPr>
        <w:t>ък е</w:t>
      </w:r>
      <w:r w:rsidRPr="00303893">
        <w:rPr>
          <w:rFonts w:ascii="Times New Roman" w:hAnsi="Times New Roman" w:cs="Times New Roman"/>
          <w:lang w:bidi="bg-BG"/>
        </w:rPr>
        <w:t xml:space="preserve"> бро</w:t>
      </w:r>
      <w:r>
        <w:rPr>
          <w:rFonts w:ascii="Times New Roman" w:hAnsi="Times New Roman" w:cs="Times New Roman"/>
          <w:lang w:bidi="bg-BG"/>
        </w:rPr>
        <w:t>ят на</w:t>
      </w:r>
      <w:r w:rsidRPr="00303893">
        <w:rPr>
          <w:rFonts w:ascii="Times New Roman" w:hAnsi="Times New Roman" w:cs="Times New Roman"/>
          <w:lang w:bidi="bg-BG"/>
        </w:rPr>
        <w:t xml:space="preserve"> безработни</w:t>
      </w:r>
      <w:r>
        <w:rPr>
          <w:rFonts w:ascii="Times New Roman" w:hAnsi="Times New Roman" w:cs="Times New Roman"/>
          <w:lang w:bidi="bg-BG"/>
        </w:rPr>
        <w:t>те</w:t>
      </w:r>
      <w:r w:rsidRPr="00303893">
        <w:rPr>
          <w:rFonts w:ascii="Times New Roman" w:hAnsi="Times New Roman" w:cs="Times New Roman"/>
          <w:lang w:bidi="bg-BG"/>
        </w:rPr>
        <w:t xml:space="preserve"> жени. което е обратно на общата тенденция в страната и областта. </w:t>
      </w:r>
    </w:p>
    <w:p w:rsidR="00C01D93" w:rsidRPr="00657EC8" w:rsidRDefault="00C01D93" w:rsidP="006C7E15">
      <w:pPr>
        <w:autoSpaceDE w:val="0"/>
        <w:autoSpaceDN w:val="0"/>
        <w:adjustRightInd w:val="0"/>
        <w:ind w:firstLine="720"/>
        <w:jc w:val="both"/>
        <w:rPr>
          <w:rFonts w:ascii="Times New Roman" w:hAnsi="Times New Roman" w:cs="Times New Roman"/>
          <w:lang w:bidi="bg-BG"/>
        </w:rPr>
      </w:pPr>
      <w:r w:rsidRPr="00C01D93">
        <w:rPr>
          <w:rFonts w:ascii="Times New Roman" w:hAnsi="Times New Roman" w:cs="Times New Roman"/>
          <w:lang w:bidi="bg-BG"/>
        </w:rPr>
        <w:t>Икономически активното население в община Стамболово на възраст между 15 и 64 навършени години през 2016 г е - 3 720 души. а през 2019 г. - 3 717 души или за тези три години броя на икономически активните лица остава непроменен.</w:t>
      </w:r>
    </w:p>
    <w:p w:rsidR="006C7E15" w:rsidRDefault="006C7E15" w:rsidP="006C7E15">
      <w:pPr>
        <w:autoSpaceDE w:val="0"/>
        <w:autoSpaceDN w:val="0"/>
        <w:adjustRightInd w:val="0"/>
        <w:ind w:firstLine="720"/>
        <w:jc w:val="both"/>
        <w:rPr>
          <w:rFonts w:ascii="Times New Roman" w:hAnsi="Times New Roman" w:cs="Times New Roman"/>
          <w:lang w:bidi="bg-BG"/>
        </w:rPr>
      </w:pPr>
    </w:p>
    <w:p w:rsidR="006C7E15" w:rsidRPr="004D4A85" w:rsidRDefault="006C7E15" w:rsidP="006C7E15">
      <w:pPr>
        <w:keepNext/>
        <w:ind w:firstLine="902"/>
        <w:jc w:val="both"/>
        <w:rPr>
          <w:rFonts w:ascii="Times New Roman" w:hAnsi="Times New Roman" w:cs="Times New Roman"/>
          <w:b/>
        </w:rPr>
      </w:pPr>
      <w:r w:rsidRPr="004D4A85">
        <w:rPr>
          <w:rFonts w:ascii="Times New Roman" w:hAnsi="Times New Roman" w:cs="Times New Roman"/>
          <w:b/>
        </w:rPr>
        <w:t>Показатели за доходи</w:t>
      </w:r>
    </w:p>
    <w:p w:rsidR="00431B84" w:rsidRPr="00431B84" w:rsidRDefault="00431B84" w:rsidP="00431B84">
      <w:pPr>
        <w:ind w:firstLine="900"/>
        <w:jc w:val="both"/>
        <w:rPr>
          <w:rFonts w:ascii="Times New Roman" w:hAnsi="Times New Roman" w:cs="Times New Roman"/>
        </w:rPr>
      </w:pPr>
      <w:r w:rsidRPr="00431B84">
        <w:rPr>
          <w:rFonts w:ascii="Times New Roman" w:hAnsi="Times New Roman" w:cs="Times New Roman"/>
        </w:rPr>
        <w:t xml:space="preserve">Средната брутна месечна работна заплата в община </w:t>
      </w:r>
      <w:r>
        <w:rPr>
          <w:rFonts w:ascii="Times New Roman" w:hAnsi="Times New Roman" w:cs="Times New Roman"/>
        </w:rPr>
        <w:t>Стамболово</w:t>
      </w:r>
      <w:r w:rsidRPr="00431B84">
        <w:rPr>
          <w:rFonts w:ascii="Times New Roman" w:hAnsi="Times New Roman" w:cs="Times New Roman"/>
        </w:rPr>
        <w:t xml:space="preserve"> за 2019 г. е </w:t>
      </w:r>
      <w:r>
        <w:rPr>
          <w:rFonts w:ascii="Times New Roman" w:hAnsi="Times New Roman" w:cs="Times New Roman"/>
        </w:rPr>
        <w:t>762</w:t>
      </w:r>
      <w:r w:rsidRPr="00431B84">
        <w:rPr>
          <w:rFonts w:ascii="Times New Roman" w:hAnsi="Times New Roman" w:cs="Times New Roman"/>
        </w:rPr>
        <w:t xml:space="preserve"> лв./мес., като за сравнение през 2016 г. брутна месечна работна заплата е била </w:t>
      </w:r>
      <w:r w:rsidR="000137C8">
        <w:rPr>
          <w:rFonts w:ascii="Times New Roman" w:hAnsi="Times New Roman" w:cs="Times New Roman"/>
        </w:rPr>
        <w:t>593</w:t>
      </w:r>
      <w:r w:rsidRPr="00431B84">
        <w:rPr>
          <w:rFonts w:ascii="Times New Roman" w:hAnsi="Times New Roman" w:cs="Times New Roman"/>
        </w:rPr>
        <w:t xml:space="preserve"> лв./мес. Възнагражденията в общината остават значително по-ниски спрямо средната годишна работна заплата за страната. През 2018 г. средната годишна работна заплата за същия период е била 8</w:t>
      </w:r>
      <w:r w:rsidR="009439B6">
        <w:rPr>
          <w:rFonts w:ascii="Times New Roman" w:hAnsi="Times New Roman" w:cs="Times New Roman"/>
        </w:rPr>
        <w:t>280</w:t>
      </w:r>
      <w:r w:rsidRPr="00431B84">
        <w:rPr>
          <w:rFonts w:ascii="Times New Roman" w:hAnsi="Times New Roman" w:cs="Times New Roman"/>
        </w:rPr>
        <w:t xml:space="preserve"> лв./г. което е значително по ниско спрямо средната за страната (13755 лева) и спрямо тази за област Хасково –  9623 лева към 2018 г. </w:t>
      </w:r>
    </w:p>
    <w:p w:rsidR="006C7E15" w:rsidRPr="00F17644" w:rsidRDefault="006C7E15" w:rsidP="006C7E15">
      <w:pPr>
        <w:ind w:firstLine="780"/>
        <w:jc w:val="both"/>
        <w:rPr>
          <w:rFonts w:ascii="Times New Roman" w:hAnsi="Times New Roman" w:cs="Times New Roman"/>
          <w:lang w:bidi="bg-BG"/>
        </w:rPr>
      </w:pPr>
    </w:p>
    <w:p w:rsidR="006C7E15" w:rsidRPr="00883E13" w:rsidRDefault="006C7E15" w:rsidP="006C7E15">
      <w:pPr>
        <w:keepNext/>
        <w:ind w:firstLine="902"/>
        <w:jc w:val="both"/>
        <w:rPr>
          <w:rFonts w:ascii="Times New Roman" w:hAnsi="Times New Roman" w:cs="Times New Roman"/>
          <w:b/>
        </w:rPr>
      </w:pPr>
      <w:r w:rsidRPr="00883E13">
        <w:rPr>
          <w:rFonts w:ascii="Times New Roman" w:hAnsi="Times New Roman" w:cs="Times New Roman"/>
          <w:b/>
        </w:rPr>
        <w:t>Жилищна осигуреност</w:t>
      </w:r>
    </w:p>
    <w:p w:rsidR="00714AFD" w:rsidRPr="00714AFD" w:rsidRDefault="00714AFD" w:rsidP="00714AFD">
      <w:pPr>
        <w:ind w:firstLine="780"/>
        <w:jc w:val="both"/>
        <w:rPr>
          <w:rFonts w:ascii="Times New Roman" w:hAnsi="Times New Roman" w:cs="Times New Roman"/>
        </w:rPr>
      </w:pPr>
      <w:r>
        <w:rPr>
          <w:rFonts w:ascii="Times New Roman" w:hAnsi="Times New Roman" w:cs="Times New Roman"/>
        </w:rPr>
        <w:t>В община Стамболово п</w:t>
      </w:r>
      <w:r w:rsidRPr="00714AFD">
        <w:rPr>
          <w:rFonts w:ascii="Times New Roman" w:hAnsi="Times New Roman" w:cs="Times New Roman"/>
        </w:rPr>
        <w:t>реобладават двуетажните селски къщи, които са строени в началото и в средата на миналия век.</w:t>
      </w:r>
      <w:r>
        <w:rPr>
          <w:rFonts w:ascii="Times New Roman" w:hAnsi="Times New Roman" w:cs="Times New Roman"/>
        </w:rPr>
        <w:t xml:space="preserve"> </w:t>
      </w:r>
      <w:r w:rsidRPr="00714AFD">
        <w:rPr>
          <w:rFonts w:ascii="Times New Roman" w:hAnsi="Times New Roman" w:cs="Times New Roman"/>
        </w:rPr>
        <w:t>Външните стени на жилищн</w:t>
      </w:r>
      <w:r>
        <w:rPr>
          <w:rFonts w:ascii="Times New Roman" w:hAnsi="Times New Roman" w:cs="Times New Roman"/>
        </w:rPr>
        <w:t>ите сгради са предимно тухлени</w:t>
      </w:r>
      <w:r w:rsidRPr="00714AFD">
        <w:rPr>
          <w:rFonts w:ascii="Times New Roman" w:hAnsi="Times New Roman" w:cs="Times New Roman"/>
        </w:rPr>
        <w:t>. Другият голям брой жилища - 1 238 са с външни стени от друг материал, който е предимно от камъни. Стоманобетонните /51 бр./ и панелните /13/ са малък брой и не са толкова характерни за жилищата, които са изградени на територията.</w:t>
      </w:r>
    </w:p>
    <w:p w:rsidR="00714AFD" w:rsidRDefault="00714AFD" w:rsidP="00714AFD">
      <w:pPr>
        <w:ind w:firstLine="780"/>
        <w:jc w:val="both"/>
        <w:rPr>
          <w:rFonts w:ascii="Times New Roman" w:hAnsi="Times New Roman" w:cs="Times New Roman"/>
        </w:rPr>
      </w:pPr>
      <w:r w:rsidRPr="00714AFD">
        <w:rPr>
          <w:rFonts w:ascii="Times New Roman" w:hAnsi="Times New Roman" w:cs="Times New Roman"/>
        </w:rPr>
        <w:t>По голямата част от жилищните сгради са построени през миналия век, като най- активно е било строителството през 30-те, и 50-70 години. Обикновено това са еднофамилни жилища, които в миналото са се обитавали от</w:t>
      </w:r>
      <w:r w:rsidR="00B67C83">
        <w:rPr>
          <w:rFonts w:ascii="Times New Roman" w:hAnsi="Times New Roman" w:cs="Times New Roman"/>
        </w:rPr>
        <w:t xml:space="preserve"> домакинства с голям брой хора.</w:t>
      </w:r>
    </w:p>
    <w:p w:rsidR="00CE0303" w:rsidRPr="00CE0303" w:rsidRDefault="00B67C83" w:rsidP="00CE0303">
      <w:pPr>
        <w:ind w:firstLine="780"/>
        <w:jc w:val="both"/>
        <w:rPr>
          <w:rFonts w:ascii="Times New Roman" w:hAnsi="Times New Roman" w:cs="Times New Roman"/>
        </w:rPr>
      </w:pPr>
      <w:r w:rsidRPr="00B67C83">
        <w:rPr>
          <w:rFonts w:ascii="Times New Roman" w:hAnsi="Times New Roman" w:cs="Times New Roman"/>
        </w:rPr>
        <w:t xml:space="preserve">Канализационната мрежа в община Стамболово е изградена на 57,18 %, което прави общо 157 881,00 л.м. </w:t>
      </w:r>
      <w:r w:rsidR="00CE0303" w:rsidRPr="00CE0303">
        <w:rPr>
          <w:rFonts w:ascii="Times New Roman" w:hAnsi="Times New Roman" w:cs="Times New Roman"/>
        </w:rPr>
        <w:t xml:space="preserve">Населените места, в които има изградени </w:t>
      </w:r>
      <w:r w:rsidR="00CE0303">
        <w:rPr>
          <w:rFonts w:ascii="Times New Roman" w:hAnsi="Times New Roman" w:cs="Times New Roman"/>
        </w:rPr>
        <w:t xml:space="preserve">ПСОВ </w:t>
      </w:r>
      <w:r w:rsidR="00CE0303" w:rsidRPr="00CE0303">
        <w:rPr>
          <w:rFonts w:ascii="Times New Roman" w:hAnsi="Times New Roman" w:cs="Times New Roman"/>
        </w:rPr>
        <w:t xml:space="preserve">са: 1) с.Гледка, 2) </w:t>
      </w:r>
      <w:r w:rsidR="00CE0303" w:rsidRPr="00CE0303">
        <w:rPr>
          <w:rFonts w:ascii="Times New Roman" w:hAnsi="Times New Roman" w:cs="Times New Roman"/>
        </w:rPr>
        <w:lastRenderedPageBreak/>
        <w:t>с.Долно Ботево, 3) с.Поповец, с.Зимовина, 4) с.Кралево, 5) с.Стамболово, 6) с.Тънково. В момента работи само ПВЦ с.Поповец, с.Зимовина.</w:t>
      </w:r>
    </w:p>
    <w:p w:rsidR="00B67C83" w:rsidRDefault="00CE0303" w:rsidP="00CE0303">
      <w:pPr>
        <w:ind w:firstLine="780"/>
        <w:jc w:val="both"/>
        <w:rPr>
          <w:rFonts w:ascii="Times New Roman" w:hAnsi="Times New Roman" w:cs="Times New Roman"/>
        </w:rPr>
      </w:pPr>
      <w:r w:rsidRPr="00CE0303">
        <w:rPr>
          <w:rFonts w:ascii="Times New Roman" w:hAnsi="Times New Roman" w:cs="Times New Roman"/>
        </w:rPr>
        <w:t>В селата в които няма канализационна мрежа отвеждането на отпадъчните води от сградите се осъществява главно с къси канали до попивни и септични ями, които създават предпоставки за замърсяване на околната среда. Проблем са и отпадните</w:t>
      </w:r>
    </w:p>
    <w:p w:rsidR="006C7E15" w:rsidRPr="00D357B1" w:rsidRDefault="006C7E15" w:rsidP="006C7E15">
      <w:pPr>
        <w:ind w:firstLine="780"/>
        <w:jc w:val="both"/>
        <w:rPr>
          <w:rFonts w:ascii="Times New Roman" w:hAnsi="Times New Roman" w:cs="Times New Roman"/>
        </w:rPr>
      </w:pPr>
    </w:p>
    <w:p w:rsidR="006C7E15" w:rsidRPr="00883E13" w:rsidRDefault="006C7E15" w:rsidP="006C7E15">
      <w:pPr>
        <w:keepNext/>
        <w:ind w:firstLine="902"/>
        <w:jc w:val="both"/>
        <w:rPr>
          <w:rFonts w:ascii="Times New Roman" w:hAnsi="Times New Roman" w:cs="Times New Roman"/>
          <w:b/>
        </w:rPr>
      </w:pPr>
      <w:r w:rsidRPr="00883E13">
        <w:rPr>
          <w:rFonts w:ascii="Times New Roman" w:hAnsi="Times New Roman" w:cs="Times New Roman"/>
          <w:b/>
        </w:rPr>
        <w:t>Икономическо развитие</w:t>
      </w:r>
    </w:p>
    <w:p w:rsidR="00620BB2" w:rsidRPr="00620BB2" w:rsidRDefault="00620BB2" w:rsidP="00283426">
      <w:pPr>
        <w:ind w:firstLine="780"/>
        <w:jc w:val="both"/>
        <w:rPr>
          <w:rFonts w:ascii="Times New Roman" w:hAnsi="Times New Roman" w:cs="Times New Roman"/>
        </w:rPr>
      </w:pPr>
      <w:r w:rsidRPr="00620BB2">
        <w:rPr>
          <w:rFonts w:ascii="Times New Roman" w:hAnsi="Times New Roman" w:cs="Times New Roman"/>
        </w:rPr>
        <w:t xml:space="preserve">Според основните икономически показатели територията на община Стамболово е със сравнително слабо развита икономика. През последните години се наблюдават негативните икономически тенденции - лоши демографски характеристики, ниска заетост, висока безработица, ниски доходи и свито потребление. </w:t>
      </w:r>
    </w:p>
    <w:p w:rsidR="006C7E15" w:rsidRDefault="00620BB2" w:rsidP="00620BB2">
      <w:pPr>
        <w:ind w:firstLine="780"/>
        <w:jc w:val="both"/>
        <w:rPr>
          <w:rFonts w:ascii="Times New Roman" w:hAnsi="Times New Roman" w:cs="Times New Roman"/>
        </w:rPr>
      </w:pPr>
      <w:r w:rsidRPr="00620BB2">
        <w:rPr>
          <w:rFonts w:ascii="Times New Roman" w:hAnsi="Times New Roman" w:cs="Times New Roman"/>
        </w:rPr>
        <w:t xml:space="preserve">В региона се развиват производства, свързани със строителство, шивашко производство, дървообработка, производство и бутилиране на вино, производство на хляб и хлебни изделия, търговия и др. </w:t>
      </w:r>
    </w:p>
    <w:p w:rsidR="00541559" w:rsidRPr="00541559" w:rsidRDefault="00541559" w:rsidP="00541559">
      <w:pPr>
        <w:ind w:firstLine="780"/>
        <w:jc w:val="both"/>
        <w:rPr>
          <w:rFonts w:ascii="Times New Roman" w:hAnsi="Times New Roman" w:cs="Times New Roman"/>
        </w:rPr>
      </w:pPr>
      <w:r w:rsidRPr="00541559">
        <w:rPr>
          <w:rFonts w:ascii="Times New Roman" w:hAnsi="Times New Roman" w:cs="Times New Roman"/>
        </w:rPr>
        <w:t>Добивна</w:t>
      </w:r>
      <w:r>
        <w:rPr>
          <w:rFonts w:ascii="Times New Roman" w:hAnsi="Times New Roman" w:cs="Times New Roman"/>
        </w:rPr>
        <w:t xml:space="preserve">та промишленост </w:t>
      </w:r>
      <w:r w:rsidRPr="00541559">
        <w:rPr>
          <w:rFonts w:ascii="Times New Roman" w:hAnsi="Times New Roman" w:cs="Times New Roman"/>
        </w:rPr>
        <w:t>се основава на наличието на богати находища на нерудни полезни изкопаеми (90% от производството на които се използват в строителството, циментовата промишленост и селското стопанство)</w:t>
      </w:r>
      <w:r w:rsidR="00FA4C69">
        <w:rPr>
          <w:rFonts w:ascii="Times New Roman" w:hAnsi="Times New Roman" w:cs="Times New Roman"/>
        </w:rPr>
        <w:t>. С</w:t>
      </w:r>
      <w:r w:rsidRPr="00541559">
        <w:rPr>
          <w:rFonts w:ascii="Times New Roman" w:hAnsi="Times New Roman" w:cs="Times New Roman"/>
        </w:rPr>
        <w:t>ъществуващите строителни дружества са снабдени с модерна лека и тежка механизация и съвременна база за добив на инертни материали, варобетонни разтвори и промишлен камък;</w:t>
      </w:r>
    </w:p>
    <w:p w:rsidR="00FA4C69" w:rsidRDefault="00FA4C69" w:rsidP="00FA4C69">
      <w:pPr>
        <w:ind w:firstLine="780"/>
        <w:jc w:val="both"/>
        <w:rPr>
          <w:rFonts w:ascii="Times New Roman" w:hAnsi="Times New Roman" w:cs="Times New Roman"/>
        </w:rPr>
      </w:pPr>
      <w:r>
        <w:rPr>
          <w:rFonts w:ascii="Times New Roman" w:hAnsi="Times New Roman" w:cs="Times New Roman"/>
        </w:rPr>
        <w:t>П</w:t>
      </w:r>
      <w:r w:rsidR="00541559" w:rsidRPr="00541559">
        <w:rPr>
          <w:rFonts w:ascii="Times New Roman" w:hAnsi="Times New Roman" w:cs="Times New Roman"/>
        </w:rPr>
        <w:t xml:space="preserve">рез последните години са изградени голям брой къщи за гости и хотели. </w:t>
      </w:r>
    </w:p>
    <w:p w:rsidR="00541559" w:rsidRPr="00541559" w:rsidRDefault="00FA4C69" w:rsidP="00541559">
      <w:pPr>
        <w:ind w:firstLine="780"/>
        <w:jc w:val="both"/>
        <w:rPr>
          <w:rFonts w:ascii="Times New Roman" w:hAnsi="Times New Roman" w:cs="Times New Roman"/>
        </w:rPr>
      </w:pPr>
      <w:r>
        <w:rPr>
          <w:rFonts w:ascii="Times New Roman" w:hAnsi="Times New Roman" w:cs="Times New Roman"/>
        </w:rPr>
        <w:t>С</w:t>
      </w:r>
      <w:r w:rsidR="00541559" w:rsidRPr="00541559">
        <w:rPr>
          <w:rFonts w:ascii="Times New Roman" w:hAnsi="Times New Roman" w:cs="Times New Roman"/>
        </w:rPr>
        <w:t>елско</w:t>
      </w:r>
      <w:r>
        <w:rPr>
          <w:rFonts w:ascii="Times New Roman" w:hAnsi="Times New Roman" w:cs="Times New Roman"/>
        </w:rPr>
        <w:t>то</w:t>
      </w:r>
      <w:r w:rsidR="00541559" w:rsidRPr="00541559">
        <w:rPr>
          <w:rFonts w:ascii="Times New Roman" w:hAnsi="Times New Roman" w:cs="Times New Roman"/>
        </w:rPr>
        <w:t xml:space="preserve"> стопанство и хранително-вкусова</w:t>
      </w:r>
      <w:r>
        <w:rPr>
          <w:rFonts w:ascii="Times New Roman" w:hAnsi="Times New Roman" w:cs="Times New Roman"/>
        </w:rPr>
        <w:t>та</w:t>
      </w:r>
      <w:r w:rsidR="00541559" w:rsidRPr="00541559">
        <w:rPr>
          <w:rFonts w:ascii="Times New Roman" w:hAnsi="Times New Roman" w:cs="Times New Roman"/>
        </w:rPr>
        <w:t xml:space="preserve"> промишленост </w:t>
      </w:r>
      <w:r w:rsidR="00EC09C1">
        <w:rPr>
          <w:rFonts w:ascii="Times New Roman" w:hAnsi="Times New Roman" w:cs="Times New Roman"/>
        </w:rPr>
        <w:t>са представени от</w:t>
      </w:r>
      <w:r w:rsidR="00541559" w:rsidRPr="00541559">
        <w:rPr>
          <w:rFonts w:ascii="Times New Roman" w:hAnsi="Times New Roman" w:cs="Times New Roman"/>
        </w:rPr>
        <w:t xml:space="preserve"> няколко по-големи земеделски производители, а основната част от населението се</w:t>
      </w:r>
      <w:r w:rsidR="00EC09C1">
        <w:rPr>
          <w:rFonts w:ascii="Times New Roman" w:hAnsi="Times New Roman" w:cs="Times New Roman"/>
        </w:rPr>
        <w:t xml:space="preserve"> </w:t>
      </w:r>
      <w:r w:rsidR="00541559" w:rsidRPr="00541559">
        <w:rPr>
          <w:rFonts w:ascii="Times New Roman" w:hAnsi="Times New Roman" w:cs="Times New Roman"/>
        </w:rPr>
        <w:t>издържа със селскостопанска дейност, като земеделските им стопанства се обслужват основно от 1 или 2 човека.</w:t>
      </w:r>
    </w:p>
    <w:p w:rsidR="00A53151" w:rsidRDefault="00541559" w:rsidP="00541559">
      <w:pPr>
        <w:ind w:firstLine="780"/>
        <w:jc w:val="both"/>
        <w:rPr>
          <w:rFonts w:ascii="Times New Roman" w:hAnsi="Times New Roman" w:cs="Times New Roman"/>
        </w:rPr>
      </w:pPr>
      <w:r w:rsidRPr="00541559">
        <w:rPr>
          <w:rFonts w:ascii="Times New Roman" w:hAnsi="Times New Roman" w:cs="Times New Roman"/>
        </w:rPr>
        <w:t xml:space="preserve">Водещите икономически дейности в сектора на услугите са търговия и транспорт, хотелиерство и ресторантьорство. Най-много регистрирани предприятия на територията има в дейност Търговия. И тук преобладават микро-предприятията. </w:t>
      </w:r>
    </w:p>
    <w:p w:rsidR="00371D1B" w:rsidRDefault="00371D1B" w:rsidP="002E240B">
      <w:pPr>
        <w:ind w:firstLine="780"/>
        <w:jc w:val="both"/>
        <w:rPr>
          <w:rFonts w:ascii="Times New Roman" w:hAnsi="Times New Roman" w:cs="Times New Roman"/>
        </w:rPr>
      </w:pPr>
    </w:p>
    <w:p w:rsidR="00A53151" w:rsidRDefault="00A53151" w:rsidP="008C51C0">
      <w:pPr>
        <w:pStyle w:val="Heading3"/>
      </w:pPr>
      <w:bookmarkStart w:id="15" w:name="_Toc101787341"/>
      <w:r w:rsidRPr="00A53151">
        <w:t>Маджарово</w:t>
      </w:r>
      <w:bookmarkEnd w:id="15"/>
    </w:p>
    <w:p w:rsidR="007E25BA" w:rsidRDefault="007E25BA" w:rsidP="007E25BA">
      <w:pPr>
        <w:keepNext/>
        <w:ind w:firstLine="902"/>
        <w:jc w:val="both"/>
        <w:rPr>
          <w:rFonts w:ascii="Times New Roman" w:hAnsi="Times New Roman" w:cs="Times New Roman"/>
          <w:b/>
        </w:rPr>
      </w:pPr>
      <w:r w:rsidRPr="00E5654A">
        <w:rPr>
          <w:rFonts w:ascii="Times New Roman" w:hAnsi="Times New Roman" w:cs="Times New Roman"/>
          <w:b/>
        </w:rPr>
        <w:t>Географско положение спрямо територията на страната, близост до гранични пунктове, транспортни оси</w:t>
      </w:r>
    </w:p>
    <w:p w:rsidR="007E4C04" w:rsidRPr="007E4C04" w:rsidRDefault="007E4C04" w:rsidP="007E4C04">
      <w:pPr>
        <w:ind w:firstLine="900"/>
        <w:jc w:val="both"/>
        <w:rPr>
          <w:rFonts w:ascii="Times New Roman" w:hAnsi="Times New Roman" w:cs="Times New Roman"/>
        </w:rPr>
      </w:pPr>
      <w:r w:rsidRPr="007E4C04">
        <w:rPr>
          <w:rFonts w:ascii="Times New Roman" w:hAnsi="Times New Roman" w:cs="Times New Roman"/>
        </w:rPr>
        <w:t>Община Маджарово е раз</w:t>
      </w:r>
      <w:r>
        <w:rPr>
          <w:rFonts w:ascii="Times New Roman" w:hAnsi="Times New Roman" w:cs="Times New Roman"/>
        </w:rPr>
        <w:t xml:space="preserve">положена в югоизточна България, </w:t>
      </w:r>
      <w:r w:rsidRPr="007E4C04">
        <w:rPr>
          <w:rFonts w:ascii="Times New Roman" w:hAnsi="Times New Roman" w:cs="Times New Roman"/>
        </w:rPr>
        <w:t xml:space="preserve">в южните ѝ части на област Хасково. Във физикогеографско отношение  се простира  между Хасковската хълмиста област и склоновете на Източните Родопи. </w:t>
      </w:r>
    </w:p>
    <w:p w:rsidR="007E4C04" w:rsidRPr="007E4C04" w:rsidRDefault="007E4C04" w:rsidP="007E4C04">
      <w:pPr>
        <w:ind w:firstLine="900"/>
        <w:jc w:val="both"/>
        <w:rPr>
          <w:rFonts w:ascii="Times New Roman" w:hAnsi="Times New Roman" w:cs="Times New Roman"/>
        </w:rPr>
      </w:pPr>
      <w:r w:rsidRPr="007E4C04">
        <w:rPr>
          <w:rFonts w:ascii="Times New Roman" w:hAnsi="Times New Roman" w:cs="Times New Roman"/>
        </w:rPr>
        <w:t xml:space="preserve">По отношение на транспортно –географското си положение общината се намира в непосредствена близост до два трансконтинентални коридора, а именно: </w:t>
      </w:r>
    </w:p>
    <w:p w:rsidR="007E4C04" w:rsidRPr="007E4C04" w:rsidRDefault="007E4C04" w:rsidP="00D81794">
      <w:pPr>
        <w:pStyle w:val="ListParagraph"/>
        <w:numPr>
          <w:ilvl w:val="0"/>
          <w:numId w:val="40"/>
        </w:numPr>
        <w:ind w:left="993"/>
        <w:jc w:val="both"/>
        <w:rPr>
          <w:rFonts w:ascii="Times New Roman" w:hAnsi="Times New Roman" w:cs="Times New Roman"/>
        </w:rPr>
      </w:pPr>
      <w:r w:rsidRPr="007E4C04">
        <w:rPr>
          <w:rFonts w:ascii="Times New Roman" w:hAnsi="Times New Roman" w:cs="Times New Roman"/>
        </w:rPr>
        <w:t>Трансевропейски коридор № 8  - от Западна и Централна Европа през София-Пловдив-Свиленград за Истамбул, Близкия Изток, Азия и Северна Африка;</w:t>
      </w:r>
    </w:p>
    <w:p w:rsidR="007E25BA" w:rsidRPr="007E4C04" w:rsidRDefault="007E4C04" w:rsidP="00D81794">
      <w:pPr>
        <w:pStyle w:val="ListParagraph"/>
        <w:numPr>
          <w:ilvl w:val="0"/>
          <w:numId w:val="40"/>
        </w:numPr>
        <w:ind w:left="993"/>
        <w:jc w:val="both"/>
        <w:rPr>
          <w:rFonts w:ascii="Times New Roman" w:hAnsi="Times New Roman" w:cs="Times New Roman"/>
        </w:rPr>
      </w:pPr>
      <w:r w:rsidRPr="007E4C04">
        <w:rPr>
          <w:rFonts w:ascii="Times New Roman" w:hAnsi="Times New Roman" w:cs="Times New Roman"/>
        </w:rPr>
        <w:t>Траневропейски коридор №9  -  от Северна Европа през Русе-Горна Оряховица-Хасково-прохода Маказа-Средиземноморието.</w:t>
      </w:r>
    </w:p>
    <w:p w:rsidR="007E25BA" w:rsidRPr="00CA59EB" w:rsidRDefault="007E25BA" w:rsidP="007E25BA">
      <w:pPr>
        <w:keepNext/>
        <w:ind w:firstLine="902"/>
        <w:jc w:val="both"/>
        <w:rPr>
          <w:rFonts w:ascii="Times New Roman" w:hAnsi="Times New Roman" w:cs="Times New Roman"/>
          <w:b/>
        </w:rPr>
      </w:pPr>
      <w:r w:rsidRPr="00CA59EB">
        <w:rPr>
          <w:rFonts w:ascii="Times New Roman" w:hAnsi="Times New Roman" w:cs="Times New Roman"/>
          <w:b/>
        </w:rPr>
        <w:t>Релеф и климат</w:t>
      </w:r>
    </w:p>
    <w:p w:rsidR="007E25BA" w:rsidRPr="009B600A" w:rsidRDefault="009B600A" w:rsidP="009B600A">
      <w:pPr>
        <w:ind w:firstLine="900"/>
        <w:jc w:val="both"/>
        <w:rPr>
          <w:rFonts w:ascii="Times New Roman" w:hAnsi="Times New Roman" w:cs="Times New Roman"/>
        </w:rPr>
      </w:pPr>
      <w:r w:rsidRPr="009B600A">
        <w:rPr>
          <w:rFonts w:ascii="Times New Roman" w:hAnsi="Times New Roman" w:cs="Times New Roman"/>
        </w:rPr>
        <w:t>Релефът на общината е в по-голямата си част хълмист и нископланински. Средната надморска височина на територията на общината  е 323 м надм. вис., като вертикалното разчленение е 180 m, а хоризонталното – 2.1 m/km2.</w:t>
      </w:r>
    </w:p>
    <w:p w:rsidR="005A10B8" w:rsidRPr="005A10B8" w:rsidRDefault="005A10B8" w:rsidP="005A10B8">
      <w:pPr>
        <w:ind w:firstLine="900"/>
        <w:jc w:val="both"/>
        <w:rPr>
          <w:rFonts w:ascii="Times New Roman" w:hAnsi="Times New Roman" w:cs="Times New Roman"/>
        </w:rPr>
      </w:pPr>
      <w:r w:rsidRPr="005A10B8">
        <w:rPr>
          <w:rFonts w:ascii="Times New Roman" w:hAnsi="Times New Roman" w:cs="Times New Roman"/>
        </w:rPr>
        <w:t>община Маджарово попада в  Преходно-континенталната подобласт на Европейско-континенталната климатична област и Южнобългарската подобласт на Континентално-средиземноморската област, позната още и като .преходно-континенталната климатична област. Климатът в общината се отличава и с влиянието на средиземноморския климат, което е обусловено от близостта ѝ до Бяло море. Средиземноморското климатично влияние се проявява по долината на р. Арда. Отличителните черти на климата са:</w:t>
      </w:r>
    </w:p>
    <w:p w:rsidR="005A10B8" w:rsidRPr="005A10B8" w:rsidRDefault="005A10B8" w:rsidP="00D81794">
      <w:pPr>
        <w:numPr>
          <w:ilvl w:val="0"/>
          <w:numId w:val="41"/>
        </w:numPr>
        <w:jc w:val="both"/>
        <w:rPr>
          <w:rFonts w:ascii="Times New Roman" w:hAnsi="Times New Roman" w:cs="Times New Roman"/>
        </w:rPr>
      </w:pPr>
      <w:r w:rsidRPr="005A10B8">
        <w:rPr>
          <w:rFonts w:ascii="Times New Roman" w:hAnsi="Times New Roman" w:cs="Times New Roman"/>
        </w:rPr>
        <w:t>относително мека и топла зима;</w:t>
      </w:r>
    </w:p>
    <w:p w:rsidR="005A10B8" w:rsidRPr="005A10B8" w:rsidRDefault="005A10B8" w:rsidP="00D81794">
      <w:pPr>
        <w:numPr>
          <w:ilvl w:val="0"/>
          <w:numId w:val="41"/>
        </w:numPr>
        <w:jc w:val="both"/>
        <w:rPr>
          <w:rFonts w:ascii="Times New Roman" w:hAnsi="Times New Roman" w:cs="Times New Roman"/>
        </w:rPr>
      </w:pPr>
      <w:r w:rsidRPr="005A10B8">
        <w:rPr>
          <w:rFonts w:ascii="Times New Roman" w:hAnsi="Times New Roman" w:cs="Times New Roman"/>
        </w:rPr>
        <w:t>сухо и горещо лято;</w:t>
      </w:r>
    </w:p>
    <w:p w:rsidR="005A10B8" w:rsidRPr="005A10B8" w:rsidRDefault="005A10B8" w:rsidP="00D81794">
      <w:pPr>
        <w:numPr>
          <w:ilvl w:val="0"/>
          <w:numId w:val="41"/>
        </w:numPr>
        <w:jc w:val="both"/>
        <w:rPr>
          <w:rFonts w:ascii="Times New Roman" w:hAnsi="Times New Roman" w:cs="Times New Roman"/>
        </w:rPr>
      </w:pPr>
      <w:r w:rsidRPr="005A10B8">
        <w:rPr>
          <w:rFonts w:ascii="Times New Roman" w:hAnsi="Times New Roman" w:cs="Times New Roman"/>
        </w:rPr>
        <w:lastRenderedPageBreak/>
        <w:t>годишен ход на валежите с ясно изразен зимен максимум и летен минимум;</w:t>
      </w:r>
    </w:p>
    <w:p w:rsidR="005A10B8" w:rsidRPr="005A10B8" w:rsidRDefault="005A10B8" w:rsidP="00D81794">
      <w:pPr>
        <w:numPr>
          <w:ilvl w:val="0"/>
          <w:numId w:val="41"/>
        </w:numPr>
        <w:jc w:val="both"/>
        <w:rPr>
          <w:rFonts w:ascii="Times New Roman" w:hAnsi="Times New Roman" w:cs="Times New Roman"/>
        </w:rPr>
      </w:pPr>
      <w:r w:rsidRPr="005A10B8">
        <w:rPr>
          <w:rFonts w:ascii="Times New Roman" w:hAnsi="Times New Roman" w:cs="Times New Roman"/>
        </w:rPr>
        <w:t>честа проява на фьонови ветрове през студеното полугодие.</w:t>
      </w:r>
    </w:p>
    <w:p w:rsidR="005A10B8" w:rsidRPr="005A10B8" w:rsidRDefault="005A10B8" w:rsidP="005A10B8">
      <w:pPr>
        <w:ind w:firstLine="900"/>
        <w:jc w:val="both"/>
        <w:rPr>
          <w:rFonts w:ascii="Times New Roman" w:hAnsi="Times New Roman" w:cs="Times New Roman"/>
        </w:rPr>
      </w:pPr>
      <w:r w:rsidRPr="005A10B8">
        <w:rPr>
          <w:rFonts w:ascii="Times New Roman" w:hAnsi="Times New Roman" w:cs="Times New Roman"/>
        </w:rPr>
        <w:t>Средногодишната, многогодишно измерена, температура на въздуха е 12,7</w:t>
      </w:r>
      <w:r w:rsidRPr="005A10B8">
        <w:rPr>
          <w:rFonts w:ascii="Times New Roman" w:hAnsi="Times New Roman" w:cs="Times New Roman"/>
          <w:vertAlign w:val="superscript"/>
        </w:rPr>
        <w:t>0</w:t>
      </w:r>
      <w:r w:rsidRPr="005A10B8">
        <w:rPr>
          <w:rFonts w:ascii="Times New Roman" w:hAnsi="Times New Roman" w:cs="Times New Roman"/>
        </w:rPr>
        <w:t>С, като средната януарска температура е 0,6.</w:t>
      </w:r>
      <w:r w:rsidRPr="005A10B8">
        <w:rPr>
          <w:rFonts w:ascii="Times New Roman" w:hAnsi="Times New Roman" w:cs="Times New Roman"/>
          <w:vertAlign w:val="superscript"/>
        </w:rPr>
        <w:t>0</w:t>
      </w:r>
      <w:r w:rsidRPr="005A10B8">
        <w:rPr>
          <w:rFonts w:ascii="Times New Roman" w:hAnsi="Times New Roman" w:cs="Times New Roman"/>
        </w:rPr>
        <w:t xml:space="preserve">С   , а ср. юлска – 22,9 </w:t>
      </w:r>
      <w:r w:rsidRPr="005A10B8">
        <w:rPr>
          <w:rFonts w:ascii="Times New Roman" w:hAnsi="Times New Roman" w:cs="Times New Roman"/>
          <w:vertAlign w:val="superscript"/>
        </w:rPr>
        <w:t>0</w:t>
      </w:r>
      <w:r w:rsidRPr="005A10B8">
        <w:rPr>
          <w:rFonts w:ascii="Times New Roman" w:hAnsi="Times New Roman" w:cs="Times New Roman"/>
        </w:rPr>
        <w:t>С.</w:t>
      </w:r>
    </w:p>
    <w:p w:rsidR="007E25BA" w:rsidRDefault="005A10B8" w:rsidP="005A10B8">
      <w:pPr>
        <w:ind w:firstLine="900"/>
        <w:jc w:val="both"/>
        <w:rPr>
          <w:rFonts w:ascii="Times New Roman" w:hAnsi="Times New Roman" w:cs="Times New Roman"/>
        </w:rPr>
      </w:pPr>
      <w:r w:rsidRPr="005A10B8">
        <w:rPr>
          <w:rFonts w:ascii="Times New Roman" w:hAnsi="Times New Roman" w:cs="Times New Roman"/>
        </w:rPr>
        <w:t>Средногодишното количество на валежите е ниско – около 520 мм.</w:t>
      </w:r>
    </w:p>
    <w:p w:rsidR="007E25BA" w:rsidRPr="003532B2" w:rsidRDefault="007E25BA" w:rsidP="007E25BA">
      <w:pPr>
        <w:keepNext/>
        <w:ind w:firstLine="902"/>
        <w:jc w:val="both"/>
        <w:rPr>
          <w:rFonts w:ascii="Times New Roman" w:hAnsi="Times New Roman" w:cs="Times New Roman"/>
          <w:b/>
        </w:rPr>
      </w:pPr>
      <w:r w:rsidRPr="003532B2">
        <w:rPr>
          <w:rFonts w:ascii="Times New Roman" w:hAnsi="Times New Roman" w:cs="Times New Roman"/>
          <w:b/>
        </w:rPr>
        <w:t xml:space="preserve">Административно устройство и функции </w:t>
      </w:r>
    </w:p>
    <w:p w:rsidR="007E25BA" w:rsidRPr="00B90D4B" w:rsidRDefault="0033376C" w:rsidP="0033376C">
      <w:pPr>
        <w:ind w:firstLine="900"/>
        <w:jc w:val="both"/>
        <w:rPr>
          <w:rFonts w:ascii="Times New Roman" w:hAnsi="Times New Roman" w:cs="Times New Roman"/>
        </w:rPr>
      </w:pPr>
      <w:r w:rsidRPr="0033376C">
        <w:rPr>
          <w:rFonts w:ascii="Times New Roman" w:hAnsi="Times New Roman" w:cs="Times New Roman"/>
        </w:rPr>
        <w:t>Общината има 19 населени места</w:t>
      </w:r>
      <w:r w:rsidR="007E25BA" w:rsidRPr="001727D2">
        <w:rPr>
          <w:rFonts w:ascii="Times New Roman" w:hAnsi="Times New Roman" w:cs="Times New Roman"/>
        </w:rPr>
        <w:t xml:space="preserve">, в т.ч. един град </w:t>
      </w:r>
      <w:r>
        <w:rPr>
          <w:rFonts w:ascii="Times New Roman" w:hAnsi="Times New Roman" w:cs="Times New Roman"/>
        </w:rPr>
        <w:t xml:space="preserve">– Маджарово </w:t>
      </w:r>
      <w:r w:rsidR="007E25BA" w:rsidRPr="001727D2">
        <w:rPr>
          <w:rFonts w:ascii="Times New Roman" w:hAnsi="Times New Roman" w:cs="Times New Roman"/>
        </w:rPr>
        <w:t xml:space="preserve">и </w:t>
      </w:r>
      <w:r>
        <w:rPr>
          <w:rFonts w:ascii="Times New Roman" w:hAnsi="Times New Roman" w:cs="Times New Roman"/>
        </w:rPr>
        <w:t>1</w:t>
      </w:r>
      <w:r w:rsidR="007E25BA" w:rsidRPr="001727D2">
        <w:rPr>
          <w:rFonts w:ascii="Times New Roman" w:hAnsi="Times New Roman" w:cs="Times New Roman"/>
        </w:rPr>
        <w:t>8</w:t>
      </w:r>
      <w:r w:rsidR="007E25BA">
        <w:rPr>
          <w:rFonts w:ascii="Times New Roman" w:hAnsi="Times New Roman" w:cs="Times New Roman"/>
        </w:rPr>
        <w:t xml:space="preserve"> </w:t>
      </w:r>
      <w:r w:rsidR="007E25BA" w:rsidRPr="001727D2">
        <w:rPr>
          <w:rFonts w:ascii="Times New Roman" w:hAnsi="Times New Roman" w:cs="Times New Roman"/>
        </w:rPr>
        <w:t>села</w:t>
      </w:r>
      <w:r>
        <w:rPr>
          <w:rFonts w:ascii="Times New Roman" w:hAnsi="Times New Roman" w:cs="Times New Roman"/>
        </w:rPr>
        <w:t xml:space="preserve">: </w:t>
      </w:r>
      <w:r w:rsidRPr="0033376C">
        <w:rPr>
          <w:rFonts w:ascii="Times New Roman" w:hAnsi="Times New Roman" w:cs="Times New Roman"/>
        </w:rPr>
        <w:t>с.Бориславци</w:t>
      </w:r>
      <w:r>
        <w:rPr>
          <w:rFonts w:ascii="Times New Roman" w:hAnsi="Times New Roman" w:cs="Times New Roman"/>
        </w:rPr>
        <w:t xml:space="preserve">, </w:t>
      </w:r>
      <w:r w:rsidRPr="0033376C">
        <w:rPr>
          <w:rFonts w:ascii="Times New Roman" w:hAnsi="Times New Roman" w:cs="Times New Roman"/>
        </w:rPr>
        <w:t>с.Брусевци</w:t>
      </w:r>
      <w:r>
        <w:rPr>
          <w:rFonts w:ascii="Times New Roman" w:hAnsi="Times New Roman" w:cs="Times New Roman"/>
        </w:rPr>
        <w:t xml:space="preserve">, </w:t>
      </w:r>
      <w:r w:rsidRPr="0033376C">
        <w:rPr>
          <w:rFonts w:ascii="Times New Roman" w:hAnsi="Times New Roman" w:cs="Times New Roman"/>
        </w:rPr>
        <w:t>с.Габерово</w:t>
      </w:r>
      <w:r>
        <w:rPr>
          <w:rFonts w:ascii="Times New Roman" w:hAnsi="Times New Roman" w:cs="Times New Roman"/>
        </w:rPr>
        <w:t xml:space="preserve">, </w:t>
      </w:r>
      <w:r w:rsidRPr="0033376C">
        <w:rPr>
          <w:rFonts w:ascii="Times New Roman" w:hAnsi="Times New Roman" w:cs="Times New Roman"/>
        </w:rPr>
        <w:t>с.Голяма долина</w:t>
      </w:r>
      <w:r>
        <w:rPr>
          <w:rFonts w:ascii="Times New Roman" w:hAnsi="Times New Roman" w:cs="Times New Roman"/>
        </w:rPr>
        <w:t xml:space="preserve">, </w:t>
      </w:r>
      <w:r w:rsidRPr="0033376C">
        <w:rPr>
          <w:rFonts w:ascii="Times New Roman" w:hAnsi="Times New Roman" w:cs="Times New Roman"/>
        </w:rPr>
        <w:t>с.Горни Главанак</w:t>
      </w:r>
      <w:r>
        <w:rPr>
          <w:rFonts w:ascii="Times New Roman" w:hAnsi="Times New Roman" w:cs="Times New Roman"/>
        </w:rPr>
        <w:t xml:space="preserve">, </w:t>
      </w:r>
      <w:r w:rsidRPr="0033376C">
        <w:rPr>
          <w:rFonts w:ascii="Times New Roman" w:hAnsi="Times New Roman" w:cs="Times New Roman"/>
        </w:rPr>
        <w:t>с.Горно поле</w:t>
      </w:r>
      <w:r>
        <w:rPr>
          <w:rFonts w:ascii="Times New Roman" w:hAnsi="Times New Roman" w:cs="Times New Roman"/>
        </w:rPr>
        <w:t xml:space="preserve">, </w:t>
      </w:r>
      <w:r w:rsidRPr="0033376C">
        <w:rPr>
          <w:rFonts w:ascii="Times New Roman" w:hAnsi="Times New Roman" w:cs="Times New Roman"/>
        </w:rPr>
        <w:t>с.Долни Главанак</w:t>
      </w:r>
      <w:r w:rsidR="003B0AD8">
        <w:rPr>
          <w:rFonts w:ascii="Times New Roman" w:hAnsi="Times New Roman" w:cs="Times New Roman"/>
        </w:rPr>
        <w:t xml:space="preserve">, </w:t>
      </w:r>
      <w:r w:rsidRPr="0033376C">
        <w:rPr>
          <w:rFonts w:ascii="Times New Roman" w:hAnsi="Times New Roman" w:cs="Times New Roman"/>
        </w:rPr>
        <w:t>с.Долно Съдиево</w:t>
      </w:r>
      <w:r w:rsidR="003B0AD8">
        <w:rPr>
          <w:rFonts w:ascii="Times New Roman" w:hAnsi="Times New Roman" w:cs="Times New Roman"/>
        </w:rPr>
        <w:t xml:space="preserve">, </w:t>
      </w:r>
      <w:r w:rsidRPr="0033376C">
        <w:rPr>
          <w:rFonts w:ascii="Times New Roman" w:hAnsi="Times New Roman" w:cs="Times New Roman"/>
        </w:rPr>
        <w:t>с.Ефрем</w:t>
      </w:r>
      <w:r w:rsidR="003B0AD8">
        <w:rPr>
          <w:rFonts w:ascii="Times New Roman" w:hAnsi="Times New Roman" w:cs="Times New Roman"/>
        </w:rPr>
        <w:t xml:space="preserve">, </w:t>
      </w:r>
      <w:r w:rsidRPr="0033376C">
        <w:rPr>
          <w:rFonts w:ascii="Times New Roman" w:hAnsi="Times New Roman" w:cs="Times New Roman"/>
        </w:rPr>
        <w:t>с.Златоустово</w:t>
      </w:r>
      <w:r w:rsidR="003B0AD8">
        <w:rPr>
          <w:rFonts w:ascii="Times New Roman" w:hAnsi="Times New Roman" w:cs="Times New Roman"/>
        </w:rPr>
        <w:t xml:space="preserve">, </w:t>
      </w:r>
      <w:r w:rsidRPr="0033376C">
        <w:rPr>
          <w:rFonts w:ascii="Times New Roman" w:hAnsi="Times New Roman" w:cs="Times New Roman"/>
        </w:rPr>
        <w:t>с.Малки Воден</w:t>
      </w:r>
      <w:r w:rsidR="003B0AD8">
        <w:rPr>
          <w:rFonts w:ascii="Times New Roman" w:hAnsi="Times New Roman" w:cs="Times New Roman"/>
        </w:rPr>
        <w:t xml:space="preserve">, </w:t>
      </w:r>
      <w:r w:rsidRPr="0033376C">
        <w:rPr>
          <w:rFonts w:ascii="Times New Roman" w:hAnsi="Times New Roman" w:cs="Times New Roman"/>
        </w:rPr>
        <w:t>с.Малко Брягово</w:t>
      </w:r>
      <w:r w:rsidR="003B0AD8">
        <w:rPr>
          <w:rFonts w:ascii="Times New Roman" w:hAnsi="Times New Roman" w:cs="Times New Roman"/>
        </w:rPr>
        <w:t xml:space="preserve">, </w:t>
      </w:r>
      <w:r w:rsidRPr="0033376C">
        <w:rPr>
          <w:rFonts w:ascii="Times New Roman" w:hAnsi="Times New Roman" w:cs="Times New Roman"/>
        </w:rPr>
        <w:t>с.Малко Попово</w:t>
      </w:r>
      <w:r w:rsidR="003B0AD8">
        <w:rPr>
          <w:rFonts w:ascii="Times New Roman" w:hAnsi="Times New Roman" w:cs="Times New Roman"/>
        </w:rPr>
        <w:t xml:space="preserve">, </w:t>
      </w:r>
      <w:r w:rsidRPr="0033376C">
        <w:rPr>
          <w:rFonts w:ascii="Times New Roman" w:hAnsi="Times New Roman" w:cs="Times New Roman"/>
        </w:rPr>
        <w:t>с.Румелия</w:t>
      </w:r>
      <w:r w:rsidR="003B0AD8">
        <w:rPr>
          <w:rFonts w:ascii="Times New Roman" w:hAnsi="Times New Roman" w:cs="Times New Roman"/>
        </w:rPr>
        <w:t xml:space="preserve">, </w:t>
      </w:r>
      <w:r w:rsidRPr="0033376C">
        <w:rPr>
          <w:rFonts w:ascii="Times New Roman" w:hAnsi="Times New Roman" w:cs="Times New Roman"/>
        </w:rPr>
        <w:t>с.Ръженово</w:t>
      </w:r>
      <w:r w:rsidR="003B0AD8">
        <w:rPr>
          <w:rFonts w:ascii="Times New Roman" w:hAnsi="Times New Roman" w:cs="Times New Roman"/>
        </w:rPr>
        <w:t xml:space="preserve">, </w:t>
      </w:r>
      <w:r w:rsidRPr="0033376C">
        <w:rPr>
          <w:rFonts w:ascii="Times New Roman" w:hAnsi="Times New Roman" w:cs="Times New Roman"/>
        </w:rPr>
        <w:t>с.Селска поляна</w:t>
      </w:r>
      <w:r w:rsidR="003B0AD8">
        <w:rPr>
          <w:rFonts w:ascii="Times New Roman" w:hAnsi="Times New Roman" w:cs="Times New Roman"/>
        </w:rPr>
        <w:t xml:space="preserve">, </w:t>
      </w:r>
      <w:r w:rsidRPr="0033376C">
        <w:rPr>
          <w:rFonts w:ascii="Times New Roman" w:hAnsi="Times New Roman" w:cs="Times New Roman"/>
        </w:rPr>
        <w:t>с.Сеноклас</w:t>
      </w:r>
      <w:r w:rsidR="003B0AD8">
        <w:rPr>
          <w:rFonts w:ascii="Times New Roman" w:hAnsi="Times New Roman" w:cs="Times New Roman"/>
        </w:rPr>
        <w:t xml:space="preserve">, </w:t>
      </w:r>
      <w:r w:rsidRPr="0033376C">
        <w:rPr>
          <w:rFonts w:ascii="Times New Roman" w:hAnsi="Times New Roman" w:cs="Times New Roman"/>
        </w:rPr>
        <w:t>с.Тополово</w:t>
      </w:r>
      <w:r w:rsidR="007E25BA" w:rsidRPr="001727D2">
        <w:rPr>
          <w:rFonts w:ascii="Times New Roman" w:hAnsi="Times New Roman" w:cs="Times New Roman"/>
        </w:rPr>
        <w:t xml:space="preserve">. </w:t>
      </w:r>
    </w:p>
    <w:p w:rsidR="007E25BA" w:rsidRPr="00F17644" w:rsidRDefault="007E25BA" w:rsidP="007E25BA">
      <w:pPr>
        <w:ind w:firstLine="900"/>
        <w:jc w:val="both"/>
        <w:rPr>
          <w:rFonts w:ascii="Times New Roman" w:hAnsi="Times New Roman" w:cs="Times New Roman"/>
        </w:rPr>
      </w:pPr>
      <w:r w:rsidRPr="00F17644">
        <w:rPr>
          <w:rFonts w:ascii="Times New Roman" w:hAnsi="Times New Roman" w:cs="Times New Roman"/>
        </w:rPr>
        <w:t xml:space="preserve">По данни </w:t>
      </w:r>
      <w:r>
        <w:rPr>
          <w:rFonts w:ascii="Times New Roman" w:hAnsi="Times New Roman" w:cs="Times New Roman"/>
        </w:rPr>
        <w:t>на НСИ за 2020 г.</w:t>
      </w:r>
      <w:r w:rsidRPr="00F17644">
        <w:rPr>
          <w:rFonts w:ascii="Times New Roman" w:hAnsi="Times New Roman" w:cs="Times New Roman"/>
        </w:rPr>
        <w:t xml:space="preserve"> населението на град </w:t>
      </w:r>
      <w:r w:rsidR="003B0AD8">
        <w:rPr>
          <w:rFonts w:ascii="Times New Roman" w:hAnsi="Times New Roman" w:cs="Times New Roman"/>
        </w:rPr>
        <w:t>Маджарово</w:t>
      </w:r>
      <w:r w:rsidRPr="00B90D4B">
        <w:rPr>
          <w:rFonts w:ascii="Times New Roman" w:hAnsi="Times New Roman" w:cs="Times New Roman"/>
        </w:rPr>
        <w:t xml:space="preserve"> </w:t>
      </w:r>
      <w:r w:rsidRPr="00F17644">
        <w:rPr>
          <w:rFonts w:ascii="Times New Roman" w:hAnsi="Times New Roman" w:cs="Times New Roman"/>
        </w:rPr>
        <w:t xml:space="preserve">е </w:t>
      </w:r>
      <w:r w:rsidR="00114A7B" w:rsidRPr="00114A7B">
        <w:rPr>
          <w:rFonts w:ascii="Times New Roman" w:hAnsi="Times New Roman" w:cs="Times New Roman"/>
        </w:rPr>
        <w:t>576</w:t>
      </w:r>
      <w:r w:rsidRPr="00B90D4B">
        <w:rPr>
          <w:rFonts w:ascii="Times New Roman" w:hAnsi="Times New Roman" w:cs="Times New Roman"/>
        </w:rPr>
        <w:t xml:space="preserve"> </w:t>
      </w:r>
      <w:r>
        <w:rPr>
          <w:rFonts w:ascii="Times New Roman" w:hAnsi="Times New Roman" w:cs="Times New Roman"/>
        </w:rPr>
        <w:t>ж.</w:t>
      </w:r>
      <w:r w:rsidRPr="00F17644">
        <w:rPr>
          <w:rFonts w:ascii="Times New Roman" w:hAnsi="Times New Roman" w:cs="Times New Roman"/>
        </w:rPr>
        <w:t xml:space="preserve">, което представлява </w:t>
      </w:r>
      <w:r w:rsidR="00114A7B" w:rsidRPr="00114A7B">
        <w:rPr>
          <w:rFonts w:ascii="Times New Roman" w:hAnsi="Times New Roman" w:cs="Times New Roman"/>
        </w:rPr>
        <w:t>28.44%</w:t>
      </w:r>
      <w:r w:rsidRPr="00F17644">
        <w:rPr>
          <w:rFonts w:ascii="Times New Roman" w:hAnsi="Times New Roman" w:cs="Times New Roman"/>
        </w:rPr>
        <w:t xml:space="preserve"> от населението на </w:t>
      </w:r>
      <w:r>
        <w:rPr>
          <w:rFonts w:ascii="Times New Roman" w:hAnsi="Times New Roman" w:cs="Times New Roman"/>
        </w:rPr>
        <w:t xml:space="preserve">общината (общо </w:t>
      </w:r>
      <w:r w:rsidR="00114A7B" w:rsidRPr="00114A7B">
        <w:rPr>
          <w:rFonts w:ascii="Times New Roman" w:hAnsi="Times New Roman" w:cs="Times New Roman"/>
        </w:rPr>
        <w:t>2025</w:t>
      </w:r>
      <w:r w:rsidR="00114A7B">
        <w:rPr>
          <w:rFonts w:ascii="Times New Roman" w:hAnsi="Times New Roman" w:cs="Times New Roman"/>
        </w:rPr>
        <w:t xml:space="preserve"> </w:t>
      </w:r>
      <w:r>
        <w:rPr>
          <w:rFonts w:ascii="Times New Roman" w:hAnsi="Times New Roman" w:cs="Times New Roman"/>
        </w:rPr>
        <w:t>ж.)</w:t>
      </w:r>
      <w:r w:rsidRPr="00F17644">
        <w:rPr>
          <w:rFonts w:ascii="Times New Roman" w:hAnsi="Times New Roman" w:cs="Times New Roman"/>
        </w:rPr>
        <w:t xml:space="preserve">, останалите </w:t>
      </w:r>
      <w:r w:rsidR="00114A7B" w:rsidRPr="00114A7B">
        <w:rPr>
          <w:rFonts w:ascii="Times New Roman" w:hAnsi="Times New Roman" w:cs="Times New Roman"/>
        </w:rPr>
        <w:t>1449</w:t>
      </w:r>
      <w:r w:rsidR="00114A7B">
        <w:rPr>
          <w:rFonts w:ascii="Times New Roman" w:hAnsi="Times New Roman" w:cs="Times New Roman"/>
        </w:rPr>
        <w:t xml:space="preserve"> </w:t>
      </w:r>
      <w:r w:rsidRPr="00F17644">
        <w:rPr>
          <w:rFonts w:ascii="Times New Roman" w:hAnsi="Times New Roman" w:cs="Times New Roman"/>
        </w:rPr>
        <w:t>души (</w:t>
      </w:r>
      <w:r w:rsidR="00114A7B" w:rsidRPr="00114A7B">
        <w:rPr>
          <w:rFonts w:ascii="Times New Roman" w:hAnsi="Times New Roman" w:cs="Times New Roman"/>
        </w:rPr>
        <w:t>71.56%</w:t>
      </w:r>
      <w:r w:rsidRPr="00F17644">
        <w:rPr>
          <w:rFonts w:ascii="Times New Roman" w:hAnsi="Times New Roman" w:cs="Times New Roman"/>
        </w:rPr>
        <w:t xml:space="preserve">) живеят в прилежащите към </w:t>
      </w:r>
      <w:r>
        <w:rPr>
          <w:rFonts w:ascii="Times New Roman" w:hAnsi="Times New Roman" w:cs="Times New Roman"/>
        </w:rPr>
        <w:t xml:space="preserve">общината </w:t>
      </w:r>
      <w:r w:rsidR="00114A7B">
        <w:rPr>
          <w:rFonts w:ascii="Times New Roman" w:hAnsi="Times New Roman" w:cs="Times New Roman"/>
        </w:rPr>
        <w:t>1</w:t>
      </w:r>
      <w:r>
        <w:rPr>
          <w:rFonts w:ascii="Times New Roman" w:hAnsi="Times New Roman" w:cs="Times New Roman"/>
        </w:rPr>
        <w:t>8</w:t>
      </w:r>
      <w:r w:rsidRPr="00F17644">
        <w:rPr>
          <w:rFonts w:ascii="Times New Roman" w:hAnsi="Times New Roman" w:cs="Times New Roman"/>
        </w:rPr>
        <w:t xml:space="preserve"> села. </w:t>
      </w:r>
    </w:p>
    <w:p w:rsidR="007E25BA" w:rsidRPr="00F17644" w:rsidRDefault="007E25BA" w:rsidP="007E25BA">
      <w:pPr>
        <w:ind w:firstLine="900"/>
        <w:jc w:val="both"/>
        <w:rPr>
          <w:rFonts w:ascii="Times New Roman" w:hAnsi="Times New Roman" w:cs="Times New Roman"/>
        </w:rPr>
      </w:pPr>
    </w:p>
    <w:p w:rsidR="007E25BA" w:rsidRPr="00BD544C" w:rsidRDefault="007E25BA" w:rsidP="007E25BA">
      <w:pPr>
        <w:keepNext/>
        <w:ind w:firstLine="902"/>
        <w:jc w:val="both"/>
        <w:rPr>
          <w:rFonts w:ascii="Times New Roman" w:hAnsi="Times New Roman" w:cs="Times New Roman"/>
          <w:b/>
        </w:rPr>
      </w:pPr>
      <w:r w:rsidRPr="00BD544C">
        <w:rPr>
          <w:rFonts w:ascii="Times New Roman" w:hAnsi="Times New Roman" w:cs="Times New Roman"/>
          <w:b/>
        </w:rPr>
        <w:t xml:space="preserve">Транспортни връзки </w:t>
      </w:r>
    </w:p>
    <w:p w:rsidR="00B7008C" w:rsidRPr="00B7008C" w:rsidRDefault="00B7008C" w:rsidP="00B7008C">
      <w:pPr>
        <w:ind w:firstLine="900"/>
        <w:jc w:val="both"/>
        <w:rPr>
          <w:rFonts w:ascii="Times New Roman" w:hAnsi="Times New Roman" w:cs="Times New Roman"/>
        </w:rPr>
      </w:pPr>
      <w:r w:rsidRPr="00B7008C">
        <w:rPr>
          <w:rFonts w:ascii="Times New Roman" w:hAnsi="Times New Roman" w:cs="Times New Roman"/>
        </w:rPr>
        <w:t>Пътната мрежа е съсредоточена главно в северозападната част на общината. От изток достъпът до общината се осъществява през третокласния път Любимец – Ивайловград, а от северозапад има непряка връзка с трасето Хасково-Крумовград.</w:t>
      </w:r>
    </w:p>
    <w:p w:rsidR="007E25BA" w:rsidRDefault="00B7008C" w:rsidP="00B7008C">
      <w:pPr>
        <w:ind w:firstLine="900"/>
        <w:jc w:val="both"/>
        <w:rPr>
          <w:rFonts w:ascii="Times New Roman" w:hAnsi="Times New Roman" w:cs="Times New Roman"/>
        </w:rPr>
      </w:pPr>
      <w:r w:rsidRPr="00B7008C">
        <w:rPr>
          <w:rFonts w:ascii="Times New Roman" w:hAnsi="Times New Roman" w:cs="Times New Roman"/>
        </w:rPr>
        <w:t>Всички пътища, включени в републиканската пътна мрежа, са асфалтирани</w:t>
      </w:r>
      <w:r>
        <w:rPr>
          <w:rFonts w:ascii="Times New Roman" w:hAnsi="Times New Roman" w:cs="Times New Roman"/>
        </w:rPr>
        <w:t>.</w:t>
      </w:r>
    </w:p>
    <w:p w:rsidR="00B7008C" w:rsidRPr="007E25BA" w:rsidRDefault="00B7008C" w:rsidP="00B7008C">
      <w:pPr>
        <w:ind w:firstLine="900"/>
        <w:jc w:val="both"/>
        <w:rPr>
          <w:rFonts w:ascii="Times New Roman" w:hAnsi="Times New Roman" w:cs="Times New Roman"/>
        </w:rPr>
      </w:pPr>
      <w:r w:rsidRPr="00B7008C">
        <w:rPr>
          <w:rFonts w:ascii="Times New Roman" w:hAnsi="Times New Roman" w:cs="Times New Roman"/>
        </w:rPr>
        <w:t>Общинската пътна мрежа е с дължина 66 км. Макар че гъстотата й (267 км./1000 кв.км.) е по-висока от средната за област Хасково (152 км./1000 кв.км.), районът е с  изключително тежък терен и релеф и поддържането на мрежата в добро състояние, особено в зимни условия, изисква много средства.</w:t>
      </w:r>
    </w:p>
    <w:p w:rsidR="007E25BA" w:rsidRPr="00F63790" w:rsidRDefault="00B7008C" w:rsidP="007E25BA">
      <w:pPr>
        <w:ind w:firstLine="900"/>
        <w:jc w:val="both"/>
        <w:rPr>
          <w:rFonts w:ascii="Times New Roman" w:hAnsi="Times New Roman" w:cs="Times New Roman"/>
        </w:rPr>
      </w:pPr>
      <w:r w:rsidRPr="00B7008C">
        <w:rPr>
          <w:rFonts w:ascii="Times New Roman" w:hAnsi="Times New Roman" w:cs="Times New Roman"/>
        </w:rPr>
        <w:t>Съпътстващата обслужваща инфраструктура към основната пътна мрежа не е изградена. Това ограничава възможността за предоставяне на транспортни услуги</w:t>
      </w:r>
      <w:r>
        <w:rPr>
          <w:rFonts w:ascii="Times New Roman" w:hAnsi="Times New Roman" w:cs="Times New Roman"/>
        </w:rPr>
        <w:t>.</w:t>
      </w:r>
    </w:p>
    <w:p w:rsidR="007E25BA" w:rsidRPr="00BD544C" w:rsidRDefault="007E25BA" w:rsidP="007E25BA">
      <w:pPr>
        <w:keepNext/>
        <w:ind w:firstLine="902"/>
        <w:jc w:val="both"/>
        <w:rPr>
          <w:rFonts w:ascii="Times New Roman" w:hAnsi="Times New Roman" w:cs="Times New Roman"/>
          <w:b/>
        </w:rPr>
      </w:pPr>
      <w:r w:rsidRPr="00BD544C">
        <w:rPr>
          <w:rFonts w:ascii="Times New Roman" w:hAnsi="Times New Roman" w:cs="Times New Roman"/>
          <w:b/>
        </w:rPr>
        <w:t>Социално-демографска характеристика</w:t>
      </w:r>
    </w:p>
    <w:p w:rsidR="007E25BA" w:rsidRPr="008039ED" w:rsidRDefault="007E25BA" w:rsidP="007E25BA">
      <w:pPr>
        <w:ind w:firstLine="900"/>
        <w:jc w:val="both"/>
        <w:rPr>
          <w:rFonts w:ascii="Times New Roman" w:hAnsi="Times New Roman" w:cs="Times New Roman"/>
        </w:rPr>
      </w:pPr>
      <w:r>
        <w:rPr>
          <w:rFonts w:ascii="Times New Roman" w:hAnsi="Times New Roman" w:cs="Times New Roman"/>
        </w:rPr>
        <w:t xml:space="preserve">По данни на НСИ населението в общината се е увеличило от </w:t>
      </w:r>
      <w:r w:rsidR="00886F49" w:rsidRPr="00886F49">
        <w:rPr>
          <w:rFonts w:ascii="Times New Roman" w:hAnsi="Times New Roman" w:cs="Times New Roman"/>
        </w:rPr>
        <w:t>1</w:t>
      </w:r>
      <w:r w:rsidR="00886F49">
        <w:rPr>
          <w:rFonts w:ascii="Times New Roman" w:hAnsi="Times New Roman" w:cs="Times New Roman"/>
        </w:rPr>
        <w:t> </w:t>
      </w:r>
      <w:r w:rsidR="00886F49" w:rsidRPr="00886F49">
        <w:rPr>
          <w:rFonts w:ascii="Times New Roman" w:hAnsi="Times New Roman" w:cs="Times New Roman"/>
        </w:rPr>
        <w:t>725</w:t>
      </w:r>
      <w:r>
        <w:rPr>
          <w:rFonts w:ascii="Times New Roman" w:hAnsi="Times New Roman" w:cs="Times New Roman"/>
        </w:rPr>
        <w:t xml:space="preserve"> ж. през 2016 г. до </w:t>
      </w:r>
      <w:r w:rsidR="00886F49" w:rsidRPr="00886F49">
        <w:rPr>
          <w:rFonts w:ascii="Times New Roman" w:hAnsi="Times New Roman" w:cs="Times New Roman"/>
        </w:rPr>
        <w:t>2</w:t>
      </w:r>
      <w:r w:rsidR="00886F49">
        <w:rPr>
          <w:rFonts w:ascii="Times New Roman" w:hAnsi="Times New Roman" w:cs="Times New Roman"/>
        </w:rPr>
        <w:t> </w:t>
      </w:r>
      <w:r w:rsidR="00886F49" w:rsidRPr="00886F49">
        <w:rPr>
          <w:rFonts w:ascii="Times New Roman" w:hAnsi="Times New Roman" w:cs="Times New Roman"/>
        </w:rPr>
        <w:t>025</w:t>
      </w:r>
      <w:r>
        <w:rPr>
          <w:rFonts w:ascii="Times New Roman" w:hAnsi="Times New Roman" w:cs="Times New Roman"/>
        </w:rPr>
        <w:t xml:space="preserve"> към края на 2020 г. </w:t>
      </w:r>
      <w:r w:rsidR="000F4E14" w:rsidRPr="000F4E14">
        <w:rPr>
          <w:rFonts w:ascii="Times New Roman" w:hAnsi="Times New Roman" w:cs="Times New Roman"/>
        </w:rPr>
        <w:t>Коефициент</w:t>
      </w:r>
      <w:r w:rsidR="000F4E14">
        <w:rPr>
          <w:rFonts w:ascii="Times New Roman" w:hAnsi="Times New Roman" w:cs="Times New Roman"/>
        </w:rPr>
        <w:t>ът</w:t>
      </w:r>
      <w:r w:rsidR="000F4E14" w:rsidRPr="000F4E14">
        <w:rPr>
          <w:rFonts w:ascii="Times New Roman" w:hAnsi="Times New Roman" w:cs="Times New Roman"/>
        </w:rPr>
        <w:t xml:space="preserve"> на м</w:t>
      </w:r>
      <w:r w:rsidR="000A282D">
        <w:rPr>
          <w:rFonts w:ascii="Times New Roman" w:hAnsi="Times New Roman" w:cs="Times New Roman"/>
        </w:rPr>
        <w:t>еханичен прираст на населението е положителен (2,4</w:t>
      </w:r>
      <w:r w:rsidR="000F4E14" w:rsidRPr="000F4E14">
        <w:rPr>
          <w:rFonts w:ascii="Times New Roman" w:hAnsi="Times New Roman" w:cs="Times New Roman"/>
        </w:rPr>
        <w:t xml:space="preserve"> ‰</w:t>
      </w:r>
      <w:r w:rsidR="002B5C30">
        <w:rPr>
          <w:rFonts w:ascii="Times New Roman" w:hAnsi="Times New Roman" w:cs="Times New Roman"/>
        </w:rPr>
        <w:t xml:space="preserve"> през 2019</w:t>
      </w:r>
      <w:r w:rsidR="000A282D">
        <w:rPr>
          <w:rFonts w:ascii="Times New Roman" w:hAnsi="Times New Roman" w:cs="Times New Roman"/>
        </w:rPr>
        <w:t>, 16,3</w:t>
      </w:r>
      <w:r w:rsidR="000A282D" w:rsidRPr="000F4E14">
        <w:rPr>
          <w:rFonts w:ascii="Times New Roman" w:hAnsi="Times New Roman" w:cs="Times New Roman"/>
        </w:rPr>
        <w:t>‰</w:t>
      </w:r>
      <w:r w:rsidR="002B5C30">
        <w:rPr>
          <w:rFonts w:ascii="Times New Roman" w:hAnsi="Times New Roman" w:cs="Times New Roman"/>
        </w:rPr>
        <w:t xml:space="preserve"> през 2018 и </w:t>
      </w:r>
      <w:r w:rsidR="000A282D">
        <w:rPr>
          <w:rFonts w:ascii="Times New Roman" w:hAnsi="Times New Roman" w:cs="Times New Roman"/>
        </w:rPr>
        <w:t xml:space="preserve"> </w:t>
      </w:r>
      <w:r w:rsidR="002B5C30">
        <w:rPr>
          <w:rFonts w:ascii="Times New Roman" w:hAnsi="Times New Roman" w:cs="Times New Roman"/>
        </w:rPr>
        <w:t>1,3</w:t>
      </w:r>
      <w:r w:rsidR="002B5C30" w:rsidRPr="000F4E14">
        <w:rPr>
          <w:rFonts w:ascii="Times New Roman" w:hAnsi="Times New Roman" w:cs="Times New Roman"/>
        </w:rPr>
        <w:t>‰</w:t>
      </w:r>
      <w:r w:rsidR="002B5C30">
        <w:rPr>
          <w:rFonts w:ascii="Times New Roman" w:hAnsi="Times New Roman" w:cs="Times New Roman"/>
        </w:rPr>
        <w:t xml:space="preserve"> през </w:t>
      </w:r>
      <w:r w:rsidR="000A282D">
        <w:rPr>
          <w:rFonts w:ascii="Times New Roman" w:hAnsi="Times New Roman" w:cs="Times New Roman"/>
        </w:rPr>
        <w:t>2017</w:t>
      </w:r>
      <w:r w:rsidR="002B5C30">
        <w:rPr>
          <w:rFonts w:ascii="Times New Roman" w:hAnsi="Times New Roman" w:cs="Times New Roman"/>
        </w:rPr>
        <w:t>) докато коефициентът на естествен прираст е отрицателен през целия период.</w:t>
      </w:r>
    </w:p>
    <w:p w:rsidR="007E25BA" w:rsidRPr="00BD544C" w:rsidRDefault="007E25BA" w:rsidP="007E25BA">
      <w:pPr>
        <w:keepNext/>
        <w:ind w:firstLine="902"/>
        <w:jc w:val="both"/>
        <w:rPr>
          <w:rFonts w:ascii="Times New Roman" w:hAnsi="Times New Roman" w:cs="Times New Roman"/>
          <w:b/>
        </w:rPr>
      </w:pPr>
      <w:r w:rsidRPr="00BD544C">
        <w:rPr>
          <w:rFonts w:ascii="Times New Roman" w:hAnsi="Times New Roman" w:cs="Times New Roman"/>
          <w:b/>
        </w:rPr>
        <w:t>Безработица и трудова заетост</w:t>
      </w:r>
    </w:p>
    <w:p w:rsidR="007E25BA" w:rsidRDefault="007E25BA" w:rsidP="007E25BA">
      <w:pPr>
        <w:autoSpaceDE w:val="0"/>
        <w:autoSpaceDN w:val="0"/>
        <w:adjustRightInd w:val="0"/>
        <w:ind w:firstLine="720"/>
        <w:jc w:val="both"/>
        <w:rPr>
          <w:rFonts w:ascii="Times New Roman" w:hAnsi="Times New Roman" w:cs="Times New Roman"/>
          <w:lang w:bidi="bg-BG"/>
        </w:rPr>
      </w:pPr>
      <w:r w:rsidRPr="00CA2BD9">
        <w:rPr>
          <w:rFonts w:ascii="Times New Roman" w:hAnsi="Times New Roman" w:cs="Times New Roman"/>
          <w:lang w:bidi="bg-BG"/>
        </w:rPr>
        <w:t>Коефициентът на безработица</w:t>
      </w:r>
      <w:r>
        <w:rPr>
          <w:rFonts w:ascii="Times New Roman" w:hAnsi="Times New Roman" w:cs="Times New Roman"/>
          <w:lang w:bidi="bg-BG"/>
        </w:rPr>
        <w:t>, който</w:t>
      </w:r>
      <w:r w:rsidRPr="00CA2BD9">
        <w:rPr>
          <w:rFonts w:ascii="Times New Roman" w:hAnsi="Times New Roman" w:cs="Times New Roman"/>
          <w:lang w:bidi="bg-BG"/>
        </w:rPr>
        <w:t xml:space="preserve"> показва какъв е делът (%) на безработните като част от</w:t>
      </w:r>
      <w:r>
        <w:rPr>
          <w:rFonts w:ascii="Times New Roman" w:hAnsi="Times New Roman" w:cs="Times New Roman"/>
          <w:lang w:bidi="bg-BG"/>
        </w:rPr>
        <w:t xml:space="preserve"> </w:t>
      </w:r>
      <w:r w:rsidRPr="00CA2BD9">
        <w:rPr>
          <w:rFonts w:ascii="Times New Roman" w:hAnsi="Times New Roman" w:cs="Times New Roman"/>
          <w:lang w:bidi="bg-BG"/>
        </w:rPr>
        <w:t xml:space="preserve">работната сила </w:t>
      </w:r>
      <w:r>
        <w:rPr>
          <w:rFonts w:ascii="Times New Roman" w:hAnsi="Times New Roman" w:cs="Times New Roman"/>
          <w:lang w:bidi="bg-BG"/>
        </w:rPr>
        <w:t xml:space="preserve">в община </w:t>
      </w:r>
      <w:r w:rsidR="00BB05A9">
        <w:rPr>
          <w:rFonts w:ascii="Times New Roman" w:hAnsi="Times New Roman" w:cs="Times New Roman"/>
          <w:lang w:bidi="bg-BG"/>
        </w:rPr>
        <w:t>Маджарово</w:t>
      </w:r>
      <w:r>
        <w:rPr>
          <w:rFonts w:ascii="Times New Roman" w:hAnsi="Times New Roman" w:cs="Times New Roman"/>
          <w:lang w:bidi="bg-BG"/>
        </w:rPr>
        <w:t xml:space="preserve"> за периода 2016 – 2020 г. спада от 2</w:t>
      </w:r>
      <w:r w:rsidR="00BB05A9">
        <w:rPr>
          <w:rFonts w:ascii="Times New Roman" w:hAnsi="Times New Roman" w:cs="Times New Roman"/>
          <w:lang w:bidi="bg-BG"/>
        </w:rPr>
        <w:t>5,2</w:t>
      </w:r>
      <w:r>
        <w:rPr>
          <w:rFonts w:ascii="Times New Roman" w:hAnsi="Times New Roman" w:cs="Times New Roman"/>
          <w:lang w:bidi="bg-BG"/>
        </w:rPr>
        <w:t>% през 2016 г. до 1</w:t>
      </w:r>
      <w:r w:rsidR="00BB05A9">
        <w:rPr>
          <w:rFonts w:ascii="Times New Roman" w:hAnsi="Times New Roman" w:cs="Times New Roman"/>
          <w:lang w:bidi="bg-BG"/>
        </w:rPr>
        <w:t>4</w:t>
      </w:r>
      <w:r>
        <w:rPr>
          <w:rFonts w:ascii="Times New Roman" w:hAnsi="Times New Roman" w:cs="Times New Roman"/>
          <w:lang w:bidi="bg-BG"/>
        </w:rPr>
        <w:t>,</w:t>
      </w:r>
      <w:r w:rsidR="00BB05A9">
        <w:rPr>
          <w:rFonts w:ascii="Times New Roman" w:hAnsi="Times New Roman" w:cs="Times New Roman"/>
          <w:lang w:bidi="bg-BG"/>
        </w:rPr>
        <w:t>8</w:t>
      </w:r>
      <w:r>
        <w:rPr>
          <w:rFonts w:ascii="Times New Roman" w:hAnsi="Times New Roman" w:cs="Times New Roman"/>
          <w:lang w:bidi="bg-BG"/>
        </w:rPr>
        <w:t>% през</w:t>
      </w:r>
      <w:r w:rsidR="00BB05A9">
        <w:rPr>
          <w:rFonts w:ascii="Times New Roman" w:hAnsi="Times New Roman" w:cs="Times New Roman"/>
          <w:lang w:bidi="bg-BG"/>
        </w:rPr>
        <w:t xml:space="preserve"> 2019 г., но отново се покачва до 20,7% през</w:t>
      </w:r>
      <w:r>
        <w:rPr>
          <w:rFonts w:ascii="Times New Roman" w:hAnsi="Times New Roman" w:cs="Times New Roman"/>
          <w:lang w:bidi="bg-BG"/>
        </w:rPr>
        <w:t xml:space="preserve"> 2020 г. </w:t>
      </w:r>
    </w:p>
    <w:p w:rsidR="007E25BA" w:rsidRPr="0015529E" w:rsidRDefault="007E25BA" w:rsidP="007E25BA">
      <w:pPr>
        <w:ind w:firstLine="900"/>
        <w:jc w:val="both"/>
        <w:rPr>
          <w:rFonts w:ascii="Times New Roman" w:hAnsi="Times New Roman" w:cs="Times New Roman"/>
        </w:rPr>
      </w:pPr>
    </w:p>
    <w:p w:rsidR="007E25BA" w:rsidRPr="004D4A85" w:rsidRDefault="007E25BA" w:rsidP="007E25BA">
      <w:pPr>
        <w:keepNext/>
        <w:ind w:firstLine="902"/>
        <w:jc w:val="both"/>
        <w:rPr>
          <w:rFonts w:ascii="Times New Roman" w:hAnsi="Times New Roman" w:cs="Times New Roman"/>
          <w:b/>
        </w:rPr>
      </w:pPr>
      <w:r w:rsidRPr="004D4A85">
        <w:rPr>
          <w:rFonts w:ascii="Times New Roman" w:hAnsi="Times New Roman" w:cs="Times New Roman"/>
          <w:b/>
        </w:rPr>
        <w:t>Показатели за доходи</w:t>
      </w:r>
    </w:p>
    <w:p w:rsidR="007E25BA" w:rsidRPr="004D4A85" w:rsidRDefault="007E25BA" w:rsidP="007E25BA">
      <w:pPr>
        <w:ind w:firstLine="900"/>
        <w:jc w:val="both"/>
        <w:rPr>
          <w:rFonts w:ascii="Times New Roman" w:hAnsi="Times New Roman" w:cs="Times New Roman"/>
        </w:rPr>
      </w:pPr>
      <w:r w:rsidRPr="00CB25C5">
        <w:rPr>
          <w:rFonts w:ascii="Times New Roman" w:hAnsi="Times New Roman" w:cs="Times New Roman"/>
        </w:rPr>
        <w:t xml:space="preserve">Средната брутна </w:t>
      </w:r>
      <w:r>
        <w:rPr>
          <w:rFonts w:ascii="Times New Roman" w:hAnsi="Times New Roman" w:cs="Times New Roman"/>
        </w:rPr>
        <w:t>месечна</w:t>
      </w:r>
      <w:r w:rsidRPr="00CB25C5">
        <w:rPr>
          <w:rFonts w:ascii="Times New Roman" w:hAnsi="Times New Roman" w:cs="Times New Roman"/>
        </w:rPr>
        <w:t xml:space="preserve"> работна заплата в община </w:t>
      </w:r>
      <w:r w:rsidR="003B6633">
        <w:rPr>
          <w:rFonts w:ascii="Times New Roman" w:hAnsi="Times New Roman" w:cs="Times New Roman"/>
        </w:rPr>
        <w:t>Маджарово</w:t>
      </w:r>
      <w:r w:rsidRPr="00CB25C5">
        <w:rPr>
          <w:rFonts w:ascii="Times New Roman" w:hAnsi="Times New Roman" w:cs="Times New Roman"/>
        </w:rPr>
        <w:t xml:space="preserve"> за 20</w:t>
      </w:r>
      <w:r>
        <w:rPr>
          <w:rFonts w:ascii="Times New Roman" w:hAnsi="Times New Roman" w:cs="Times New Roman"/>
        </w:rPr>
        <w:t>19</w:t>
      </w:r>
      <w:r w:rsidRPr="00CB25C5">
        <w:rPr>
          <w:rFonts w:ascii="Times New Roman" w:hAnsi="Times New Roman" w:cs="Times New Roman"/>
        </w:rPr>
        <w:t xml:space="preserve"> г. е </w:t>
      </w:r>
      <w:r w:rsidR="003B6633">
        <w:rPr>
          <w:rFonts w:ascii="Times New Roman" w:hAnsi="Times New Roman" w:cs="Times New Roman"/>
        </w:rPr>
        <w:t>930</w:t>
      </w:r>
      <w:r>
        <w:rPr>
          <w:rFonts w:ascii="Times New Roman" w:hAnsi="Times New Roman" w:cs="Times New Roman"/>
        </w:rPr>
        <w:t xml:space="preserve"> лв./мес., като за сравнение през</w:t>
      </w:r>
      <w:r w:rsidRPr="00CB25C5">
        <w:rPr>
          <w:rFonts w:ascii="Times New Roman" w:hAnsi="Times New Roman" w:cs="Times New Roman"/>
        </w:rPr>
        <w:t xml:space="preserve"> 2016 г. </w:t>
      </w:r>
      <w:r w:rsidRPr="00B14FAE">
        <w:rPr>
          <w:rFonts w:ascii="Times New Roman" w:hAnsi="Times New Roman" w:cs="Times New Roman"/>
        </w:rPr>
        <w:t xml:space="preserve">брутна месечна работна заплата </w:t>
      </w:r>
      <w:r>
        <w:rPr>
          <w:rFonts w:ascii="Times New Roman" w:hAnsi="Times New Roman" w:cs="Times New Roman"/>
        </w:rPr>
        <w:t>е била 6</w:t>
      </w:r>
      <w:r w:rsidR="003B6633">
        <w:rPr>
          <w:rFonts w:ascii="Times New Roman" w:hAnsi="Times New Roman" w:cs="Times New Roman"/>
        </w:rPr>
        <w:t>4</w:t>
      </w:r>
      <w:r>
        <w:rPr>
          <w:rFonts w:ascii="Times New Roman" w:hAnsi="Times New Roman" w:cs="Times New Roman"/>
        </w:rPr>
        <w:t xml:space="preserve">3 лв./мес. </w:t>
      </w:r>
      <w:r w:rsidRPr="00CB25C5">
        <w:rPr>
          <w:rFonts w:ascii="Times New Roman" w:hAnsi="Times New Roman" w:cs="Times New Roman"/>
        </w:rPr>
        <w:t>Възнагражденията в общината остават значително по-ниски спрямо средната годишна работна заплата за страната</w:t>
      </w:r>
      <w:r>
        <w:rPr>
          <w:rFonts w:ascii="Times New Roman" w:hAnsi="Times New Roman" w:cs="Times New Roman"/>
        </w:rPr>
        <w:t>.</w:t>
      </w:r>
      <w:r w:rsidRPr="00CB25C5">
        <w:rPr>
          <w:rFonts w:ascii="Times New Roman" w:hAnsi="Times New Roman" w:cs="Times New Roman"/>
        </w:rPr>
        <w:t>.</w:t>
      </w:r>
      <w:r>
        <w:rPr>
          <w:rFonts w:ascii="Times New Roman" w:hAnsi="Times New Roman" w:cs="Times New Roman"/>
        </w:rPr>
        <w:t xml:space="preserve"> </w:t>
      </w:r>
    </w:p>
    <w:p w:rsidR="007E25BA" w:rsidRPr="00F17644" w:rsidRDefault="007E25BA" w:rsidP="007E25BA">
      <w:pPr>
        <w:ind w:firstLine="780"/>
        <w:jc w:val="both"/>
        <w:rPr>
          <w:rFonts w:ascii="Times New Roman" w:hAnsi="Times New Roman" w:cs="Times New Roman"/>
          <w:lang w:bidi="bg-BG"/>
        </w:rPr>
      </w:pPr>
    </w:p>
    <w:p w:rsidR="007E25BA" w:rsidRPr="00883E13" w:rsidRDefault="007E25BA" w:rsidP="007E25BA">
      <w:pPr>
        <w:keepNext/>
        <w:ind w:firstLine="902"/>
        <w:jc w:val="both"/>
        <w:rPr>
          <w:rFonts w:ascii="Times New Roman" w:hAnsi="Times New Roman" w:cs="Times New Roman"/>
          <w:b/>
        </w:rPr>
      </w:pPr>
      <w:r w:rsidRPr="00883E13">
        <w:rPr>
          <w:rFonts w:ascii="Times New Roman" w:hAnsi="Times New Roman" w:cs="Times New Roman"/>
          <w:b/>
        </w:rPr>
        <w:t>Жилищна осигуреност</w:t>
      </w:r>
    </w:p>
    <w:p w:rsidR="007E25BA" w:rsidRDefault="009B5CB1" w:rsidP="007E25BA">
      <w:pPr>
        <w:ind w:firstLine="780"/>
        <w:jc w:val="both"/>
        <w:rPr>
          <w:rFonts w:ascii="Times New Roman" w:hAnsi="Times New Roman" w:cs="Times New Roman"/>
        </w:rPr>
      </w:pPr>
      <w:r w:rsidRPr="009B5CB1">
        <w:rPr>
          <w:rFonts w:ascii="Times New Roman" w:hAnsi="Times New Roman" w:cs="Times New Roman"/>
        </w:rPr>
        <w:t>Енергийната система на община Маджарово се характеризира с добре изградена мрежа и инженерно-технически съоръжения. Тя не създава сериозни конфликти по отношение на захранването с електроенергия на битовите потребители и производствените консуматори.</w:t>
      </w:r>
      <w:r>
        <w:rPr>
          <w:rFonts w:ascii="Times New Roman" w:hAnsi="Times New Roman" w:cs="Times New Roman"/>
        </w:rPr>
        <w:t xml:space="preserve"> </w:t>
      </w:r>
      <w:r w:rsidRPr="009B5CB1">
        <w:rPr>
          <w:rFonts w:ascii="Times New Roman" w:hAnsi="Times New Roman" w:cs="Times New Roman"/>
        </w:rPr>
        <w:t>На територията на общината всички населени места са електрифицирани, смущенията в захранването са епизодични.</w:t>
      </w:r>
    </w:p>
    <w:p w:rsidR="007E25BA" w:rsidRDefault="00ED5689" w:rsidP="007E25BA">
      <w:pPr>
        <w:ind w:firstLine="780"/>
        <w:jc w:val="both"/>
        <w:rPr>
          <w:rFonts w:ascii="Times New Roman" w:hAnsi="Times New Roman" w:cs="Times New Roman"/>
        </w:rPr>
      </w:pPr>
      <w:r w:rsidRPr="00ED5689">
        <w:rPr>
          <w:rFonts w:ascii="Times New Roman" w:hAnsi="Times New Roman" w:cs="Times New Roman"/>
        </w:rPr>
        <w:t>Само в град Маджарово и с.Бориславци има изградена канализационна мрежа, като тази в гр.Маджарово е морално остаряла и често се задръства. Съществуващата ПСОВ не се използва.</w:t>
      </w:r>
    </w:p>
    <w:p w:rsidR="007E25BA" w:rsidRPr="009B5CB1" w:rsidRDefault="009B5CB1" w:rsidP="009B5CB1">
      <w:pPr>
        <w:ind w:firstLine="780"/>
        <w:jc w:val="both"/>
        <w:rPr>
          <w:rFonts w:ascii="Times New Roman" w:hAnsi="Times New Roman" w:cs="Times New Roman"/>
        </w:rPr>
      </w:pPr>
      <w:r w:rsidRPr="009B5CB1">
        <w:rPr>
          <w:rFonts w:ascii="Times New Roman" w:hAnsi="Times New Roman" w:cs="Times New Roman"/>
        </w:rPr>
        <w:t>По данни на ТСБ Хасково жилищните сгради в община Маджарово са 1772 броя  (2011 и 2012 г.)  и 1771 жилища  през  2013 г. Повече от половината от сградите са построени от тухла – 52%, а останалите от стоманобетон – 15% и други материали – 33%.</w:t>
      </w:r>
    </w:p>
    <w:p w:rsidR="007E25BA" w:rsidRPr="00D357B1" w:rsidRDefault="007E25BA" w:rsidP="007E25BA">
      <w:pPr>
        <w:ind w:firstLine="780"/>
        <w:jc w:val="both"/>
        <w:rPr>
          <w:rFonts w:ascii="Times New Roman" w:hAnsi="Times New Roman" w:cs="Times New Roman"/>
        </w:rPr>
      </w:pPr>
    </w:p>
    <w:p w:rsidR="007E25BA" w:rsidRPr="00883E13" w:rsidRDefault="007E25BA" w:rsidP="007E25BA">
      <w:pPr>
        <w:keepNext/>
        <w:ind w:firstLine="902"/>
        <w:jc w:val="both"/>
        <w:rPr>
          <w:rFonts w:ascii="Times New Roman" w:hAnsi="Times New Roman" w:cs="Times New Roman"/>
          <w:b/>
        </w:rPr>
      </w:pPr>
      <w:r w:rsidRPr="00883E13">
        <w:rPr>
          <w:rFonts w:ascii="Times New Roman" w:hAnsi="Times New Roman" w:cs="Times New Roman"/>
          <w:b/>
        </w:rPr>
        <w:t>Икономическо развитие</w:t>
      </w:r>
    </w:p>
    <w:p w:rsidR="00A53151" w:rsidRDefault="0024387A" w:rsidP="002E240B">
      <w:pPr>
        <w:ind w:firstLine="780"/>
        <w:jc w:val="both"/>
        <w:rPr>
          <w:rFonts w:ascii="Times New Roman" w:hAnsi="Times New Roman" w:cs="Times New Roman"/>
        </w:rPr>
      </w:pPr>
      <w:r w:rsidRPr="0024387A">
        <w:rPr>
          <w:rFonts w:ascii="Times New Roman" w:hAnsi="Times New Roman" w:cs="Times New Roman"/>
        </w:rPr>
        <w:t>Община Маджарово принадлежи към общините със слабо развита икономика. На територията ѝ леката промишленост е слабо развита. Значението на селското стопанство в икономиката на общината е голямо, но то е от екстензивен тип и не отговаря в достатъчна степен  на европейските стандарти. Според оценки на общинската администрация над 90% от населението в работоспособна възраст в общината се занимава със селско стопанство, като обработва малък по размер земя. Голяма част от производителите почти не използват наемен труд, а само семейна заетост. През последните години приоритетно място в стопанския комплекс на общината заема туризма.</w:t>
      </w:r>
    </w:p>
    <w:p w:rsidR="0024387A" w:rsidRDefault="0024387A" w:rsidP="0024387A">
      <w:pPr>
        <w:ind w:firstLine="780"/>
        <w:jc w:val="both"/>
        <w:rPr>
          <w:rFonts w:ascii="Times New Roman" w:hAnsi="Times New Roman" w:cs="Times New Roman"/>
        </w:rPr>
      </w:pPr>
      <w:r w:rsidRPr="003A4FA3">
        <w:rPr>
          <w:rFonts w:ascii="Times New Roman" w:hAnsi="Times New Roman" w:cs="Times New Roman"/>
        </w:rPr>
        <w:t>Основен икономически показател за състоянието на местната икономика е</w:t>
      </w:r>
      <w:r>
        <w:rPr>
          <w:rFonts w:ascii="Times New Roman" w:hAnsi="Times New Roman" w:cs="Times New Roman"/>
        </w:rPr>
        <w:t xml:space="preserve"> </w:t>
      </w:r>
      <w:r w:rsidRPr="003A4FA3">
        <w:rPr>
          <w:rFonts w:ascii="Times New Roman" w:hAnsi="Times New Roman" w:cs="Times New Roman"/>
        </w:rPr>
        <w:t>„размер на произведена продукция”, в стойностно изражение. Към 201</w:t>
      </w:r>
      <w:r>
        <w:rPr>
          <w:rFonts w:ascii="Times New Roman" w:hAnsi="Times New Roman" w:cs="Times New Roman"/>
        </w:rPr>
        <w:t>9</w:t>
      </w:r>
      <w:r w:rsidRPr="003A4FA3">
        <w:rPr>
          <w:rFonts w:ascii="Times New Roman" w:hAnsi="Times New Roman" w:cs="Times New Roman"/>
        </w:rPr>
        <w:t xml:space="preserve">г. в </w:t>
      </w:r>
      <w:r>
        <w:rPr>
          <w:rFonts w:ascii="Times New Roman" w:hAnsi="Times New Roman" w:cs="Times New Roman"/>
        </w:rPr>
        <w:t>о</w:t>
      </w:r>
      <w:r w:rsidRPr="003A4FA3">
        <w:rPr>
          <w:rFonts w:ascii="Times New Roman" w:hAnsi="Times New Roman" w:cs="Times New Roman"/>
        </w:rPr>
        <w:t>бщината е произведена</w:t>
      </w:r>
      <w:r>
        <w:rPr>
          <w:rFonts w:ascii="Times New Roman" w:hAnsi="Times New Roman" w:cs="Times New Roman"/>
        </w:rPr>
        <w:t xml:space="preserve"> </w:t>
      </w:r>
      <w:r w:rsidRPr="003A4FA3">
        <w:rPr>
          <w:rFonts w:ascii="Times New Roman" w:hAnsi="Times New Roman" w:cs="Times New Roman"/>
        </w:rPr>
        <w:t xml:space="preserve">продукция на обща стойност </w:t>
      </w:r>
      <w:r w:rsidR="001257A7">
        <w:rPr>
          <w:rFonts w:ascii="Times New Roman" w:hAnsi="Times New Roman" w:cs="Times New Roman"/>
        </w:rPr>
        <w:t>4 350</w:t>
      </w:r>
      <w:r w:rsidRPr="003A4FA3">
        <w:rPr>
          <w:rFonts w:ascii="Times New Roman" w:hAnsi="Times New Roman" w:cs="Times New Roman"/>
        </w:rPr>
        <w:t xml:space="preserve"> хил.лв., което е </w:t>
      </w:r>
      <w:r>
        <w:rPr>
          <w:rFonts w:ascii="Times New Roman" w:hAnsi="Times New Roman" w:cs="Times New Roman"/>
        </w:rPr>
        <w:t>спад</w:t>
      </w:r>
      <w:r w:rsidRPr="003A4FA3">
        <w:rPr>
          <w:rFonts w:ascii="Times New Roman" w:hAnsi="Times New Roman" w:cs="Times New Roman"/>
        </w:rPr>
        <w:t xml:space="preserve"> в сравнение с</w:t>
      </w:r>
      <w:r>
        <w:rPr>
          <w:rFonts w:ascii="Times New Roman" w:hAnsi="Times New Roman" w:cs="Times New Roman"/>
        </w:rPr>
        <w:t xml:space="preserve"> </w:t>
      </w:r>
      <w:r w:rsidRPr="003A4FA3">
        <w:rPr>
          <w:rFonts w:ascii="Times New Roman" w:hAnsi="Times New Roman" w:cs="Times New Roman"/>
        </w:rPr>
        <w:t>20</w:t>
      </w:r>
      <w:r>
        <w:rPr>
          <w:rFonts w:ascii="Times New Roman" w:hAnsi="Times New Roman" w:cs="Times New Roman"/>
        </w:rPr>
        <w:t>18</w:t>
      </w:r>
      <w:r w:rsidRPr="003A4FA3">
        <w:rPr>
          <w:rFonts w:ascii="Times New Roman" w:hAnsi="Times New Roman" w:cs="Times New Roman"/>
        </w:rPr>
        <w:t xml:space="preserve">г. </w:t>
      </w:r>
      <w:r>
        <w:rPr>
          <w:rFonts w:ascii="Times New Roman" w:hAnsi="Times New Roman" w:cs="Times New Roman"/>
        </w:rPr>
        <w:t xml:space="preserve">когато произведената продукция е била </w:t>
      </w:r>
      <w:r w:rsidR="001257A7">
        <w:rPr>
          <w:rFonts w:ascii="Times New Roman" w:hAnsi="Times New Roman" w:cs="Times New Roman"/>
        </w:rPr>
        <w:t>4 418</w:t>
      </w:r>
      <w:r w:rsidRPr="003A4FA3">
        <w:rPr>
          <w:rFonts w:ascii="Times New Roman" w:hAnsi="Times New Roman" w:cs="Times New Roman"/>
        </w:rPr>
        <w:t xml:space="preserve"> хил.лв.</w:t>
      </w:r>
    </w:p>
    <w:p w:rsidR="00A53151" w:rsidRDefault="00A53151" w:rsidP="002E240B">
      <w:pPr>
        <w:ind w:firstLine="780"/>
        <w:jc w:val="both"/>
        <w:rPr>
          <w:rFonts w:ascii="Times New Roman" w:hAnsi="Times New Roman" w:cs="Times New Roman"/>
        </w:rPr>
      </w:pPr>
    </w:p>
    <w:p w:rsidR="00371D1B" w:rsidRPr="00F17644" w:rsidRDefault="00371D1B" w:rsidP="002E240B">
      <w:pPr>
        <w:ind w:firstLine="780"/>
        <w:jc w:val="both"/>
        <w:rPr>
          <w:rFonts w:ascii="Times New Roman" w:hAnsi="Times New Roman" w:cs="Times New Roman"/>
        </w:rPr>
      </w:pPr>
    </w:p>
    <w:p w:rsidR="00F17644" w:rsidRPr="009A5C77" w:rsidRDefault="00F17644" w:rsidP="00D81794">
      <w:pPr>
        <w:pStyle w:val="ListParagraph"/>
        <w:numPr>
          <w:ilvl w:val="0"/>
          <w:numId w:val="33"/>
        </w:numPr>
        <w:spacing w:after="200" w:line="276" w:lineRule="auto"/>
        <w:ind w:left="0" w:firstLine="780"/>
        <w:jc w:val="both"/>
        <w:rPr>
          <w:rFonts w:ascii="Times New Roman" w:hAnsi="Times New Roman" w:cs="Times New Roman"/>
        </w:rPr>
      </w:pPr>
      <w:bookmarkStart w:id="16" w:name="bookmark15"/>
      <w:r w:rsidRPr="009A5C77">
        <w:rPr>
          <w:rFonts w:ascii="Times New Roman" w:hAnsi="Times New Roman" w:cs="Times New Roman"/>
        </w:rPr>
        <w:br w:type="page"/>
      </w:r>
    </w:p>
    <w:p w:rsidR="00AC206B" w:rsidRPr="00852B06" w:rsidRDefault="00AC206B" w:rsidP="00AC206B">
      <w:pPr>
        <w:pStyle w:val="Heading1"/>
      </w:pPr>
      <w:bookmarkStart w:id="17" w:name="_Toc101787342"/>
      <w:r w:rsidRPr="00852B06">
        <w:rPr>
          <w:rStyle w:val="Heading31"/>
          <w:rFonts w:ascii="Arial" w:hAnsi="Arial" w:cs="Arial"/>
          <w:sz w:val="28"/>
          <w:szCs w:val="24"/>
        </w:rPr>
        <w:lastRenderedPageBreak/>
        <w:t>АНАЛИЗ НА СЪСТОЯНИЕТО НА УПРАВЛЕНИЕТО НА ОТПАДЪЦИТЕ</w:t>
      </w:r>
      <w:bookmarkEnd w:id="17"/>
    </w:p>
    <w:p w:rsidR="00AC206B" w:rsidRPr="006852D8" w:rsidRDefault="00AC206B" w:rsidP="00AC206B">
      <w:pPr>
        <w:ind w:firstLine="780"/>
        <w:jc w:val="both"/>
        <w:rPr>
          <w:rFonts w:ascii="Times New Roman" w:hAnsi="Times New Roman" w:cs="Times New Roman"/>
        </w:rPr>
      </w:pPr>
      <w:bookmarkStart w:id="18" w:name="bookmark16"/>
      <w:r w:rsidRPr="006852D8">
        <w:rPr>
          <w:rFonts w:ascii="Times New Roman" w:hAnsi="Times New Roman" w:cs="Times New Roman"/>
        </w:rPr>
        <w:t xml:space="preserve">За </w:t>
      </w:r>
      <w:r>
        <w:rPr>
          <w:rFonts w:ascii="Times New Roman" w:hAnsi="Times New Roman" w:cs="Times New Roman"/>
        </w:rPr>
        <w:t>Общините от региона</w:t>
      </w:r>
      <w:r w:rsidRPr="006852D8">
        <w:rPr>
          <w:rFonts w:ascii="Times New Roman" w:hAnsi="Times New Roman" w:cs="Times New Roman"/>
        </w:rPr>
        <w:t xml:space="preserve"> не са характерни проблемите на големите административни, търговски и промишлени центрове по отношение на количествата и видовото разнообразие на генерираните отпадъци. Въпреки това предизвикателствата са значителни поради ограничения ресурс, който може да </w:t>
      </w:r>
      <w:r>
        <w:rPr>
          <w:rFonts w:ascii="Times New Roman" w:hAnsi="Times New Roman" w:cs="Times New Roman"/>
        </w:rPr>
        <w:t xml:space="preserve">бъде </w:t>
      </w:r>
      <w:r w:rsidRPr="006852D8">
        <w:rPr>
          <w:rFonts w:ascii="Times New Roman" w:hAnsi="Times New Roman" w:cs="Times New Roman"/>
        </w:rPr>
        <w:t>отдел</w:t>
      </w:r>
      <w:r>
        <w:rPr>
          <w:rFonts w:ascii="Times New Roman" w:hAnsi="Times New Roman" w:cs="Times New Roman"/>
        </w:rPr>
        <w:t>ен</w:t>
      </w:r>
      <w:r w:rsidRPr="006852D8">
        <w:rPr>
          <w:rFonts w:ascii="Times New Roman" w:hAnsi="Times New Roman" w:cs="Times New Roman"/>
        </w:rPr>
        <w:t xml:space="preserve"> за прилагане на нововъведените нормативни изисквания в областта на управлението на отпадъците.</w:t>
      </w:r>
    </w:p>
    <w:p w:rsidR="00AC206B" w:rsidRPr="006852D8" w:rsidRDefault="00AC206B" w:rsidP="00AC206B">
      <w:pPr>
        <w:ind w:firstLine="780"/>
        <w:jc w:val="both"/>
        <w:rPr>
          <w:rFonts w:ascii="Times New Roman" w:hAnsi="Times New Roman" w:cs="Times New Roman"/>
        </w:rPr>
      </w:pPr>
      <w:r w:rsidRPr="006852D8">
        <w:rPr>
          <w:rFonts w:ascii="Times New Roman" w:hAnsi="Times New Roman" w:cs="Times New Roman"/>
        </w:rPr>
        <w:t>Отпадъците замърсяват околната среда, ограничават използваемостта на земята, създават санитарно-хигиенни проблеми и са своеобразен дразнител на естетическите възприятия на хората. В резултат на протичащите в периода на натрупването им физични, химични и биологични процеси те се превръщат в многофакторен замърсител на околната среда, оказващ силно негативно въздействие върху повърхностните и подземни води, въздуха и почвите, с което създават сериозен здравен риск за населението. От друга страна те са ценен енергиен и суровинен източник и тяхното минимизиране, повторна употреба и оползотворяване води до съхранение на природните ресурси. Намаляване или ограничаване на замърсяването и оползотворяване могат да се осъществят с помощта на нови технологии, в подходяща икономическа среда. Предвид на това, решаването на проблемите изисква регионално коопериране, интегрираност на подходите, внедряване на нови технологии, създаване на подходяща икономическа среда и нормативна база.</w:t>
      </w:r>
    </w:p>
    <w:p w:rsidR="00AC206B" w:rsidRPr="006852D8" w:rsidRDefault="00AC206B" w:rsidP="00AC206B">
      <w:pPr>
        <w:ind w:firstLine="780"/>
        <w:jc w:val="both"/>
        <w:rPr>
          <w:rFonts w:ascii="Times New Roman" w:hAnsi="Times New Roman" w:cs="Times New Roman"/>
        </w:rPr>
      </w:pPr>
      <w:r w:rsidRPr="006852D8">
        <w:rPr>
          <w:rFonts w:ascii="Times New Roman" w:hAnsi="Times New Roman" w:cs="Times New Roman"/>
        </w:rPr>
        <w:t>Съгласно Закона за управление на отпадъците /ЗУО/, настоящата програма за управление на дейностите по отпадъците разглежда посочените в чл.2, ал.1 от ЗУО отпадъци, а именно:</w:t>
      </w:r>
    </w:p>
    <w:p w:rsidR="00AC206B" w:rsidRPr="006852D8" w:rsidRDefault="00AC206B" w:rsidP="001A0286">
      <w:pPr>
        <w:pStyle w:val="ListParagraph"/>
        <w:numPr>
          <w:ilvl w:val="0"/>
          <w:numId w:val="14"/>
        </w:numPr>
        <w:jc w:val="both"/>
        <w:rPr>
          <w:rFonts w:ascii="Times New Roman" w:hAnsi="Times New Roman" w:cs="Times New Roman"/>
        </w:rPr>
      </w:pPr>
      <w:r w:rsidRPr="006852D8">
        <w:rPr>
          <w:rFonts w:ascii="Times New Roman" w:hAnsi="Times New Roman" w:cs="Times New Roman"/>
        </w:rPr>
        <w:t>Битови отпадъци (БО);</w:t>
      </w:r>
    </w:p>
    <w:p w:rsidR="00982972" w:rsidRPr="006852D8" w:rsidRDefault="00982972" w:rsidP="001A0286">
      <w:pPr>
        <w:pStyle w:val="ListParagraph"/>
        <w:numPr>
          <w:ilvl w:val="0"/>
          <w:numId w:val="14"/>
        </w:numPr>
        <w:jc w:val="both"/>
        <w:rPr>
          <w:rFonts w:ascii="Times New Roman" w:hAnsi="Times New Roman" w:cs="Times New Roman"/>
        </w:rPr>
      </w:pPr>
      <w:r w:rsidRPr="006852D8">
        <w:rPr>
          <w:rFonts w:ascii="Times New Roman" w:hAnsi="Times New Roman" w:cs="Times New Roman"/>
        </w:rPr>
        <w:t>Строителни отпадъци (СО);</w:t>
      </w:r>
    </w:p>
    <w:p w:rsidR="00AC206B" w:rsidRPr="006852D8" w:rsidRDefault="00AC206B" w:rsidP="001A0286">
      <w:pPr>
        <w:pStyle w:val="ListParagraph"/>
        <w:numPr>
          <w:ilvl w:val="0"/>
          <w:numId w:val="14"/>
        </w:numPr>
        <w:jc w:val="both"/>
        <w:rPr>
          <w:rFonts w:ascii="Times New Roman" w:hAnsi="Times New Roman" w:cs="Times New Roman"/>
        </w:rPr>
      </w:pPr>
      <w:r w:rsidRPr="006852D8">
        <w:rPr>
          <w:rFonts w:ascii="Times New Roman" w:hAnsi="Times New Roman" w:cs="Times New Roman"/>
        </w:rPr>
        <w:t>Производствени отпадъци (ПО);</w:t>
      </w:r>
    </w:p>
    <w:p w:rsidR="00AC206B" w:rsidRPr="006852D8" w:rsidRDefault="00AC206B" w:rsidP="001A0286">
      <w:pPr>
        <w:pStyle w:val="ListParagraph"/>
        <w:numPr>
          <w:ilvl w:val="0"/>
          <w:numId w:val="14"/>
        </w:numPr>
        <w:jc w:val="both"/>
        <w:rPr>
          <w:rFonts w:ascii="Times New Roman" w:hAnsi="Times New Roman" w:cs="Times New Roman"/>
        </w:rPr>
      </w:pPr>
      <w:r w:rsidRPr="006852D8">
        <w:rPr>
          <w:rFonts w:ascii="Times New Roman" w:hAnsi="Times New Roman" w:cs="Times New Roman"/>
        </w:rPr>
        <w:t>Опасни отпадъци (ОО).</w:t>
      </w:r>
    </w:p>
    <w:p w:rsidR="00AC206B" w:rsidRPr="006852D8" w:rsidRDefault="00AC206B" w:rsidP="00AC206B">
      <w:pPr>
        <w:ind w:firstLine="780"/>
        <w:jc w:val="both"/>
        <w:rPr>
          <w:rFonts w:ascii="Times New Roman" w:hAnsi="Times New Roman" w:cs="Times New Roman"/>
        </w:rPr>
      </w:pPr>
    </w:p>
    <w:p w:rsidR="00AC206B" w:rsidRDefault="00AC206B" w:rsidP="00AC206B">
      <w:pPr>
        <w:pStyle w:val="Heading2"/>
        <w:rPr>
          <w:rStyle w:val="Heading31"/>
          <w:sz w:val="24"/>
          <w:szCs w:val="24"/>
        </w:rPr>
      </w:pPr>
      <w:bookmarkStart w:id="19" w:name="_Toc101787343"/>
      <w:r w:rsidRPr="0060303C">
        <w:rPr>
          <w:rStyle w:val="Heading31"/>
          <w:sz w:val="24"/>
          <w:szCs w:val="24"/>
        </w:rPr>
        <w:t>Анализ на състоянието относно отпадъците</w:t>
      </w:r>
      <w:bookmarkEnd w:id="18"/>
      <w:bookmarkEnd w:id="19"/>
    </w:p>
    <w:p w:rsidR="00AC206B" w:rsidRPr="006852D8" w:rsidRDefault="00AC206B" w:rsidP="00AC206B">
      <w:pPr>
        <w:ind w:firstLine="780"/>
        <w:jc w:val="both"/>
        <w:rPr>
          <w:rFonts w:ascii="Times New Roman" w:hAnsi="Times New Roman" w:cs="Times New Roman"/>
        </w:rPr>
      </w:pPr>
      <w:r w:rsidRPr="006852D8">
        <w:rPr>
          <w:rFonts w:ascii="Times New Roman" w:hAnsi="Times New Roman" w:cs="Times New Roman"/>
        </w:rPr>
        <w:t>Информацията за количествата и състава на отпадъците е от много голяма важност за вземане на правилни решения за управлението им и оразмеряването на системите, инсталациите и съоръженията за третиране.</w:t>
      </w:r>
    </w:p>
    <w:p w:rsidR="00AC206B" w:rsidRPr="006852D8" w:rsidRDefault="00AC206B" w:rsidP="00AC206B">
      <w:pPr>
        <w:ind w:firstLine="780"/>
        <w:jc w:val="both"/>
        <w:rPr>
          <w:rFonts w:ascii="Times New Roman" w:hAnsi="Times New Roman" w:cs="Times New Roman"/>
        </w:rPr>
      </w:pPr>
      <w:r w:rsidRPr="006852D8">
        <w:rPr>
          <w:rFonts w:ascii="Times New Roman" w:hAnsi="Times New Roman" w:cs="Times New Roman"/>
        </w:rPr>
        <w:t>Представеният анализ на съществуващото състояние по управление на отпадъците се основава на информация за образуването, съхранението, обезвреждането и оползотворяването на отпадъци за периода 201</w:t>
      </w:r>
      <w:r w:rsidR="00982972" w:rsidRPr="00104FE3">
        <w:rPr>
          <w:rFonts w:ascii="Times New Roman" w:hAnsi="Times New Roman" w:cs="Times New Roman"/>
          <w:lang w:val="ru-RU"/>
        </w:rPr>
        <w:t>6</w:t>
      </w:r>
      <w:r w:rsidRPr="006852D8">
        <w:rPr>
          <w:rFonts w:ascii="Times New Roman" w:hAnsi="Times New Roman" w:cs="Times New Roman"/>
        </w:rPr>
        <w:t xml:space="preserve"> -20</w:t>
      </w:r>
      <w:r w:rsidR="00982972" w:rsidRPr="00104FE3">
        <w:rPr>
          <w:rFonts w:ascii="Times New Roman" w:hAnsi="Times New Roman" w:cs="Times New Roman"/>
          <w:lang w:val="ru-RU"/>
        </w:rPr>
        <w:t>20</w:t>
      </w:r>
      <w:r w:rsidRPr="006852D8">
        <w:rPr>
          <w:rFonts w:ascii="Times New Roman" w:hAnsi="Times New Roman" w:cs="Times New Roman"/>
        </w:rPr>
        <w:t xml:space="preserve"> година. При изготвянето на оценката за битови и производствени отпадъци са използвани налични данни в общинск</w:t>
      </w:r>
      <w:r w:rsidR="00982972">
        <w:rPr>
          <w:rFonts w:ascii="Times New Roman" w:hAnsi="Times New Roman" w:cs="Times New Roman"/>
        </w:rPr>
        <w:t>ите</w:t>
      </w:r>
      <w:r w:rsidRPr="006852D8">
        <w:rPr>
          <w:rFonts w:ascii="Times New Roman" w:hAnsi="Times New Roman" w:cs="Times New Roman"/>
        </w:rPr>
        <w:t xml:space="preserve"> администраци</w:t>
      </w:r>
      <w:r w:rsidR="00982972">
        <w:rPr>
          <w:rFonts w:ascii="Times New Roman" w:hAnsi="Times New Roman" w:cs="Times New Roman"/>
        </w:rPr>
        <w:t>и</w:t>
      </w:r>
      <w:r w:rsidRPr="006852D8">
        <w:rPr>
          <w:rFonts w:ascii="Times New Roman" w:hAnsi="Times New Roman" w:cs="Times New Roman"/>
        </w:rPr>
        <w:t xml:space="preserve"> на база годишни отчети на битови, производствени, строителни и опасни отпадъци, подадени от предприятия и фирми по реда на </w:t>
      </w:r>
      <w:r w:rsidR="003A0EFD" w:rsidRPr="003A0EFD">
        <w:rPr>
          <w:rFonts w:ascii="Times New Roman" w:hAnsi="Times New Roman" w:cs="Times New Roman"/>
        </w:rPr>
        <w:t>Наредба № 1 от 04 юни 2014 г. за реда и образците, по които се предоставя информация за дейностите по отпадъците, както и реда за водене на публични регистри</w:t>
      </w:r>
      <w:r w:rsidRPr="006852D8">
        <w:rPr>
          <w:rFonts w:ascii="Times New Roman" w:hAnsi="Times New Roman" w:cs="Times New Roman"/>
        </w:rPr>
        <w:t xml:space="preserve">. Използвани са също данни от Регионалното сдружение за управление на отпадъците (РСУО), както и други информационни източници като НСИ, Евростат, МОСВ, ИАОС, оператори, фирми и организации с които </w:t>
      </w:r>
      <w:r>
        <w:rPr>
          <w:rFonts w:ascii="Times New Roman" w:hAnsi="Times New Roman" w:cs="Times New Roman"/>
        </w:rPr>
        <w:t>общините от региона</w:t>
      </w:r>
      <w:r w:rsidRPr="006852D8">
        <w:rPr>
          <w:rFonts w:ascii="Times New Roman" w:hAnsi="Times New Roman" w:cs="Times New Roman"/>
        </w:rPr>
        <w:t xml:space="preserve"> има договори, отнасящи се до събиране и оползотворяване на отпадъци и др. Резултатите от проект </w:t>
      </w:r>
      <w:r w:rsidR="006A1D97" w:rsidRPr="006A1D97">
        <w:rPr>
          <w:rFonts w:ascii="Times New Roman" w:hAnsi="Times New Roman" w:cs="Times New Roman"/>
        </w:rPr>
        <w:t>,,Определяне на морфологичния състав на битовите отпадъци в България”</w:t>
      </w:r>
      <w:r w:rsidRPr="006852D8">
        <w:rPr>
          <w:rFonts w:ascii="Times New Roman" w:hAnsi="Times New Roman" w:cs="Times New Roman"/>
        </w:rPr>
        <w:t xml:space="preserve"> също бяха отразени при разработването на анализа на </w:t>
      </w:r>
      <w:r w:rsidR="006A1D97">
        <w:rPr>
          <w:rFonts w:ascii="Times New Roman" w:hAnsi="Times New Roman" w:cs="Times New Roman"/>
        </w:rPr>
        <w:t xml:space="preserve">морфологичния състав на </w:t>
      </w:r>
      <w:r w:rsidRPr="006852D8">
        <w:rPr>
          <w:rFonts w:ascii="Times New Roman" w:hAnsi="Times New Roman" w:cs="Times New Roman"/>
        </w:rPr>
        <w:t xml:space="preserve">отпадъците, </w:t>
      </w:r>
      <w:r w:rsidR="006A1D97">
        <w:rPr>
          <w:rFonts w:ascii="Times New Roman" w:hAnsi="Times New Roman" w:cs="Times New Roman"/>
        </w:rPr>
        <w:t xml:space="preserve">тъй като в някои от общините от региона не са извършвани </w:t>
      </w:r>
      <w:r w:rsidR="003D7B75">
        <w:rPr>
          <w:rFonts w:ascii="Times New Roman" w:hAnsi="Times New Roman" w:cs="Times New Roman"/>
        </w:rPr>
        <w:t xml:space="preserve">анализи за </w:t>
      </w:r>
      <w:r w:rsidRPr="006852D8">
        <w:rPr>
          <w:rFonts w:ascii="Times New Roman" w:hAnsi="Times New Roman" w:cs="Times New Roman"/>
        </w:rPr>
        <w:t>морфологичния състав на отпадъците.</w:t>
      </w:r>
    </w:p>
    <w:p w:rsidR="00AC206B" w:rsidRPr="008C51C0" w:rsidRDefault="00AC206B" w:rsidP="008C51C0">
      <w:pPr>
        <w:pStyle w:val="Heading3"/>
      </w:pPr>
      <w:bookmarkStart w:id="20" w:name="_Toc101787344"/>
      <w:r w:rsidRPr="008C51C0">
        <w:t>Анализ на битовите отпадъци</w:t>
      </w:r>
      <w:bookmarkEnd w:id="20"/>
    </w:p>
    <w:p w:rsidR="00AC206B" w:rsidRPr="006852D8" w:rsidRDefault="00AC206B" w:rsidP="00AC206B">
      <w:pPr>
        <w:ind w:firstLine="780"/>
        <w:jc w:val="both"/>
        <w:rPr>
          <w:rFonts w:ascii="Times New Roman" w:hAnsi="Times New Roman" w:cs="Times New Roman"/>
        </w:rPr>
      </w:pPr>
      <w:r w:rsidRPr="006852D8">
        <w:rPr>
          <w:rFonts w:ascii="Times New Roman" w:hAnsi="Times New Roman" w:cs="Times New Roman"/>
        </w:rPr>
        <w:t>Твърдите битови отпадъци се състоят от органични и неорганични съставки. Съотношението на компонентите в състава на отпадъците е променливо и зависи от редица фактори:</w:t>
      </w:r>
    </w:p>
    <w:p w:rsidR="00AC206B" w:rsidRPr="006852D8" w:rsidRDefault="00AC206B" w:rsidP="001A0286">
      <w:pPr>
        <w:pStyle w:val="ListParagraph"/>
        <w:numPr>
          <w:ilvl w:val="0"/>
          <w:numId w:val="15"/>
        </w:numPr>
        <w:jc w:val="both"/>
        <w:rPr>
          <w:rFonts w:ascii="Times New Roman" w:hAnsi="Times New Roman" w:cs="Times New Roman"/>
        </w:rPr>
      </w:pPr>
      <w:r w:rsidRPr="006852D8">
        <w:rPr>
          <w:rFonts w:ascii="Times New Roman" w:hAnsi="Times New Roman" w:cs="Times New Roman"/>
        </w:rPr>
        <w:lastRenderedPageBreak/>
        <w:t>Степен на благоустроеност на населените места;</w:t>
      </w:r>
    </w:p>
    <w:p w:rsidR="00AC206B" w:rsidRPr="006852D8" w:rsidRDefault="00AC206B" w:rsidP="001A0286">
      <w:pPr>
        <w:pStyle w:val="ListParagraph"/>
        <w:numPr>
          <w:ilvl w:val="0"/>
          <w:numId w:val="15"/>
        </w:numPr>
        <w:jc w:val="both"/>
        <w:rPr>
          <w:rFonts w:ascii="Times New Roman" w:hAnsi="Times New Roman" w:cs="Times New Roman"/>
        </w:rPr>
      </w:pPr>
      <w:r w:rsidRPr="006852D8">
        <w:rPr>
          <w:rFonts w:ascii="Times New Roman" w:hAnsi="Times New Roman" w:cs="Times New Roman"/>
        </w:rPr>
        <w:t>Тип на селищната система;</w:t>
      </w:r>
    </w:p>
    <w:p w:rsidR="00AC206B" w:rsidRPr="006852D8" w:rsidRDefault="00AC206B" w:rsidP="001A0286">
      <w:pPr>
        <w:pStyle w:val="ListParagraph"/>
        <w:numPr>
          <w:ilvl w:val="0"/>
          <w:numId w:val="15"/>
        </w:numPr>
        <w:jc w:val="both"/>
        <w:rPr>
          <w:rFonts w:ascii="Times New Roman" w:hAnsi="Times New Roman" w:cs="Times New Roman"/>
        </w:rPr>
      </w:pPr>
      <w:r w:rsidRPr="006852D8">
        <w:rPr>
          <w:rFonts w:ascii="Times New Roman" w:hAnsi="Times New Roman" w:cs="Times New Roman"/>
        </w:rPr>
        <w:t>Климатични условия;</w:t>
      </w:r>
    </w:p>
    <w:p w:rsidR="00AC206B" w:rsidRPr="006852D8" w:rsidRDefault="00AC206B" w:rsidP="001A0286">
      <w:pPr>
        <w:pStyle w:val="ListParagraph"/>
        <w:numPr>
          <w:ilvl w:val="0"/>
          <w:numId w:val="15"/>
        </w:numPr>
        <w:jc w:val="both"/>
        <w:rPr>
          <w:rFonts w:ascii="Times New Roman" w:hAnsi="Times New Roman" w:cs="Times New Roman"/>
        </w:rPr>
      </w:pPr>
      <w:r w:rsidRPr="006852D8">
        <w:rPr>
          <w:rFonts w:ascii="Times New Roman" w:hAnsi="Times New Roman" w:cs="Times New Roman"/>
        </w:rPr>
        <w:t>Стандарт на живот и култура на населението;</w:t>
      </w:r>
    </w:p>
    <w:p w:rsidR="00AC206B" w:rsidRPr="006852D8" w:rsidRDefault="00AC206B" w:rsidP="001A0286">
      <w:pPr>
        <w:pStyle w:val="ListParagraph"/>
        <w:numPr>
          <w:ilvl w:val="0"/>
          <w:numId w:val="15"/>
        </w:numPr>
        <w:jc w:val="both"/>
        <w:rPr>
          <w:rFonts w:ascii="Times New Roman" w:hAnsi="Times New Roman" w:cs="Times New Roman"/>
        </w:rPr>
      </w:pPr>
      <w:r w:rsidRPr="006852D8">
        <w:rPr>
          <w:rFonts w:ascii="Times New Roman" w:hAnsi="Times New Roman" w:cs="Times New Roman"/>
        </w:rPr>
        <w:t>Демографски условия и др.</w:t>
      </w:r>
    </w:p>
    <w:p w:rsidR="00270008" w:rsidRDefault="00AC206B" w:rsidP="00270008">
      <w:pPr>
        <w:ind w:firstLine="780"/>
        <w:jc w:val="both"/>
        <w:rPr>
          <w:rFonts w:ascii="Times New Roman" w:hAnsi="Times New Roman" w:cs="Times New Roman"/>
        </w:rPr>
      </w:pPr>
      <w:r w:rsidRPr="006852D8">
        <w:rPr>
          <w:rFonts w:ascii="Times New Roman" w:hAnsi="Times New Roman" w:cs="Times New Roman"/>
        </w:rPr>
        <w:t xml:space="preserve">По смисъла на ЗУО "Битови отпадъци" са </w:t>
      </w:r>
    </w:p>
    <w:p w:rsidR="00270008" w:rsidRPr="00270008" w:rsidRDefault="00270008" w:rsidP="00270008">
      <w:pPr>
        <w:ind w:firstLine="780"/>
        <w:jc w:val="both"/>
        <w:rPr>
          <w:rFonts w:ascii="Times New Roman" w:hAnsi="Times New Roman" w:cs="Times New Roman"/>
        </w:rPr>
      </w:pPr>
      <w:r w:rsidRPr="00270008">
        <w:rPr>
          <w:rFonts w:ascii="Times New Roman" w:hAnsi="Times New Roman" w:cs="Times New Roman"/>
        </w:rPr>
        <w:t>а) смесени отпадъци или разделно събирани отпадъци от домакинства, включително хартия и картон, стъкло, метали, пластмаса, биоотпадъци, дървесина, текстил, опаковки, отпадъци от електрическо и електронно оборудване, отпадъци от батерии и акумулатори, както и едрогабаритни отпадъци, включително дюшеци и мебели;</w:t>
      </w:r>
    </w:p>
    <w:p w:rsidR="00270008" w:rsidRPr="00270008" w:rsidRDefault="00270008" w:rsidP="00270008">
      <w:pPr>
        <w:ind w:firstLine="780"/>
        <w:jc w:val="both"/>
        <w:rPr>
          <w:rFonts w:ascii="Times New Roman" w:hAnsi="Times New Roman" w:cs="Times New Roman"/>
        </w:rPr>
      </w:pPr>
      <w:r w:rsidRPr="00270008">
        <w:rPr>
          <w:rFonts w:ascii="Times New Roman" w:hAnsi="Times New Roman" w:cs="Times New Roman"/>
        </w:rPr>
        <w:t>б) смесени отпадъци или разделно събирани отпадъци от други източници, когато тези отпадъци са сходни по естество и състав с отпадъците от домакинства;</w:t>
      </w:r>
    </w:p>
    <w:p w:rsidR="00270008" w:rsidRPr="00270008" w:rsidRDefault="00270008" w:rsidP="00270008">
      <w:pPr>
        <w:ind w:firstLine="780"/>
        <w:jc w:val="both"/>
        <w:rPr>
          <w:rFonts w:ascii="Times New Roman" w:hAnsi="Times New Roman" w:cs="Times New Roman"/>
        </w:rPr>
      </w:pPr>
      <w:r w:rsidRPr="00270008">
        <w:rPr>
          <w:rFonts w:ascii="Times New Roman" w:hAnsi="Times New Roman" w:cs="Times New Roman"/>
        </w:rPr>
        <w:t>Битовите отпадъци не включват отпадъците от производството, селското стопанство, горското стопанство, рибарството, септичните ями и канализационната система и от третирането на отпадъчните води, включително утайки от пречистване на отпадъчни води, излезли от употреба моторни превозни средства или отпадъци от строителство и разрушаване.</w:t>
      </w:r>
    </w:p>
    <w:p w:rsidR="00AC206B" w:rsidRPr="006852D8" w:rsidRDefault="00AC206B" w:rsidP="00AC206B">
      <w:pPr>
        <w:ind w:firstLine="780"/>
        <w:jc w:val="both"/>
        <w:rPr>
          <w:rFonts w:ascii="Times New Roman" w:hAnsi="Times New Roman" w:cs="Times New Roman"/>
        </w:rPr>
      </w:pPr>
      <w:r w:rsidRPr="006852D8">
        <w:rPr>
          <w:rFonts w:ascii="Times New Roman" w:hAnsi="Times New Roman" w:cs="Times New Roman"/>
        </w:rPr>
        <w:t>Твърдите битови отпадъци - битова и улична смет, опаковъчни материали, кухненски и градински отпадъци, стари мебели и др. са хетерогенен материал с непрекъснато променящи се свойства - химически и фракционен състав, плътност, специфична топлина на изгаряне и др. Съставът и количеството им подлежат на сезонни и регионални изменения. Така количеството на твърдите битови отпадъци расте пропорционално на големината на селището, а влагата зависи от сезона. Най-висока влажност битовите отпадъци имат през летните и есенните месеци, когато е увеличен делът на кухненските отпадъци. През зимните месеци в отпадъците преобладават пръст, пепел и хартия, които са с незначително съдържание на влага.</w:t>
      </w:r>
    </w:p>
    <w:p w:rsidR="00AC206B" w:rsidRDefault="00AC206B" w:rsidP="00AC206B">
      <w:pPr>
        <w:ind w:firstLine="780"/>
        <w:jc w:val="both"/>
        <w:rPr>
          <w:rFonts w:ascii="Times New Roman" w:hAnsi="Times New Roman" w:cs="Times New Roman"/>
        </w:rPr>
      </w:pPr>
      <w:r w:rsidRPr="006852D8">
        <w:rPr>
          <w:rFonts w:ascii="Times New Roman" w:hAnsi="Times New Roman" w:cs="Times New Roman"/>
        </w:rPr>
        <w:t xml:space="preserve">Количеството, съставът и свойствата на ТБО зависи от редица фактори: </w:t>
      </w:r>
      <w:r w:rsidR="00290AE2">
        <w:rPr>
          <w:rFonts w:ascii="Times New Roman" w:hAnsi="Times New Roman" w:cs="Times New Roman"/>
        </w:rPr>
        <w:t>жизнен стандарт</w:t>
      </w:r>
      <w:r w:rsidRPr="006852D8">
        <w:rPr>
          <w:rFonts w:ascii="Times New Roman" w:hAnsi="Times New Roman" w:cs="Times New Roman"/>
        </w:rPr>
        <w:t xml:space="preserve"> на жителите, степен на благоустрояване, вид на отопление на сградите, климатични фактори и др. </w:t>
      </w:r>
    </w:p>
    <w:p w:rsidR="00AC206B" w:rsidRDefault="00AC206B" w:rsidP="00AC206B">
      <w:pPr>
        <w:ind w:firstLine="780"/>
        <w:jc w:val="both"/>
        <w:rPr>
          <w:rFonts w:ascii="Times New Roman" w:hAnsi="Times New Roman" w:cs="Times New Roman"/>
        </w:rPr>
      </w:pPr>
    </w:p>
    <w:p w:rsidR="00AC206B" w:rsidRDefault="00AC206B" w:rsidP="00AC206B">
      <w:pPr>
        <w:pStyle w:val="Heading4"/>
      </w:pPr>
      <w:r>
        <w:t>К</w:t>
      </w:r>
      <w:r w:rsidRPr="00CE4A04">
        <w:t>оличества на образуваните битовите отпадъци и норма на натрупване</w:t>
      </w:r>
    </w:p>
    <w:p w:rsidR="00AC206B" w:rsidRPr="006852D8" w:rsidRDefault="00AC206B" w:rsidP="00AC206B">
      <w:pPr>
        <w:ind w:firstLine="780"/>
        <w:jc w:val="both"/>
        <w:rPr>
          <w:rFonts w:ascii="Times New Roman" w:hAnsi="Times New Roman" w:cs="Times New Roman"/>
          <w:i/>
          <w:iCs/>
        </w:rPr>
      </w:pPr>
      <w:r w:rsidRPr="006852D8">
        <w:rPr>
          <w:rFonts w:ascii="Times New Roman" w:hAnsi="Times New Roman" w:cs="Times New Roman"/>
        </w:rPr>
        <w:t>Основен показател при дефиниране на количеството на ТБО е нормата на натрупване, показваща количеството отпадъци, образуващи се от установена разчетна единица (1 човек) за определен период от време (година, денонощие). Нормата на натрупване се определя както в</w:t>
      </w:r>
      <w:r w:rsidRPr="006852D8">
        <w:rPr>
          <w:rFonts w:ascii="Times New Roman" w:hAnsi="Times New Roman" w:cs="Times New Roman"/>
          <w:i/>
          <w:iCs/>
        </w:rPr>
        <w:t xml:space="preserve"> единица маса (кг, т),</w:t>
      </w:r>
      <w:r w:rsidRPr="006852D8">
        <w:rPr>
          <w:rFonts w:ascii="Times New Roman" w:hAnsi="Times New Roman" w:cs="Times New Roman"/>
        </w:rPr>
        <w:t xml:space="preserve"> така и в</w:t>
      </w:r>
      <w:r w:rsidRPr="006852D8">
        <w:rPr>
          <w:rFonts w:ascii="Times New Roman" w:hAnsi="Times New Roman" w:cs="Times New Roman"/>
          <w:i/>
          <w:iCs/>
        </w:rPr>
        <w:t xml:space="preserve"> единица обем (м3\ л): </w:t>
      </w:r>
    </w:p>
    <w:p w:rsidR="00AC206B" w:rsidRPr="006852D8" w:rsidRDefault="00AC206B" w:rsidP="00AC206B">
      <w:pPr>
        <w:ind w:firstLine="780"/>
        <w:jc w:val="both"/>
        <w:rPr>
          <w:rFonts w:ascii="Times New Roman" w:hAnsi="Times New Roman" w:cs="Times New Roman"/>
          <w:i/>
          <w:iCs/>
        </w:rPr>
      </w:pPr>
      <w:r w:rsidRPr="006852D8">
        <w:rPr>
          <w:rFonts w:ascii="Times New Roman" w:hAnsi="Times New Roman" w:cs="Times New Roman"/>
          <w:i/>
          <w:iCs/>
        </w:rPr>
        <w:t xml:space="preserve">а = В/Р. Т където </w:t>
      </w:r>
    </w:p>
    <w:p w:rsidR="00AC206B" w:rsidRPr="006852D8" w:rsidRDefault="00AC206B" w:rsidP="00AC206B">
      <w:pPr>
        <w:ind w:firstLine="780"/>
        <w:jc w:val="both"/>
        <w:rPr>
          <w:rFonts w:ascii="Times New Roman" w:hAnsi="Times New Roman" w:cs="Times New Roman"/>
          <w:i/>
          <w:iCs/>
        </w:rPr>
      </w:pPr>
      <w:r w:rsidRPr="006852D8">
        <w:rPr>
          <w:rFonts w:ascii="Times New Roman" w:hAnsi="Times New Roman" w:cs="Times New Roman"/>
          <w:i/>
          <w:iCs/>
        </w:rPr>
        <w:t xml:space="preserve">а - норма на натрупване; </w:t>
      </w:r>
    </w:p>
    <w:p w:rsidR="00AC206B" w:rsidRPr="006852D8" w:rsidRDefault="00AC206B" w:rsidP="00AC206B">
      <w:pPr>
        <w:ind w:firstLine="780"/>
        <w:jc w:val="both"/>
        <w:rPr>
          <w:rFonts w:ascii="Times New Roman" w:hAnsi="Times New Roman" w:cs="Times New Roman"/>
          <w:i/>
          <w:iCs/>
        </w:rPr>
      </w:pPr>
      <w:r w:rsidRPr="006852D8">
        <w:rPr>
          <w:rFonts w:ascii="Times New Roman" w:hAnsi="Times New Roman" w:cs="Times New Roman"/>
          <w:i/>
          <w:iCs/>
        </w:rPr>
        <w:t xml:space="preserve">В - количество на отпадъците, (т или м\) ; </w:t>
      </w:r>
    </w:p>
    <w:p w:rsidR="00AC206B" w:rsidRPr="006852D8" w:rsidRDefault="00AC206B" w:rsidP="00AC206B">
      <w:pPr>
        <w:ind w:firstLine="780"/>
        <w:jc w:val="both"/>
        <w:rPr>
          <w:rFonts w:ascii="Times New Roman" w:hAnsi="Times New Roman" w:cs="Times New Roman"/>
          <w:i/>
          <w:iCs/>
        </w:rPr>
      </w:pPr>
      <w:r w:rsidRPr="006852D8">
        <w:rPr>
          <w:rFonts w:ascii="Times New Roman" w:hAnsi="Times New Roman" w:cs="Times New Roman"/>
          <w:i/>
          <w:iCs/>
        </w:rPr>
        <w:t xml:space="preserve">Р - разчетна единица (човек идр.): </w:t>
      </w:r>
    </w:p>
    <w:p w:rsidR="00AC206B" w:rsidRPr="006852D8" w:rsidRDefault="00AC206B" w:rsidP="00AC206B">
      <w:pPr>
        <w:ind w:firstLine="780"/>
        <w:jc w:val="both"/>
        <w:rPr>
          <w:rFonts w:ascii="Times New Roman" w:hAnsi="Times New Roman" w:cs="Times New Roman"/>
        </w:rPr>
      </w:pPr>
      <w:r w:rsidRPr="006852D8">
        <w:rPr>
          <w:rFonts w:ascii="Times New Roman" w:hAnsi="Times New Roman" w:cs="Times New Roman"/>
          <w:i/>
          <w:iCs/>
        </w:rPr>
        <w:t>Т период от време.</w:t>
      </w:r>
    </w:p>
    <w:p w:rsidR="000D5505" w:rsidRDefault="00AC206B" w:rsidP="00AC206B">
      <w:pPr>
        <w:ind w:firstLine="780"/>
        <w:jc w:val="both"/>
        <w:rPr>
          <w:rFonts w:ascii="Times New Roman" w:hAnsi="Times New Roman" w:cs="Times New Roman"/>
        </w:rPr>
      </w:pPr>
      <w:r w:rsidRPr="006852D8">
        <w:rPr>
          <w:rFonts w:ascii="Times New Roman" w:hAnsi="Times New Roman" w:cs="Times New Roman"/>
        </w:rPr>
        <w:t xml:space="preserve">Количеството, състава и свойствата на ТБО са показатели, на чиято основа се формира цялостната политика на управление на отпадъците. </w:t>
      </w:r>
    </w:p>
    <w:p w:rsidR="00AC206B" w:rsidRPr="006852D8" w:rsidRDefault="00AC206B" w:rsidP="00AC206B">
      <w:pPr>
        <w:ind w:firstLine="780"/>
        <w:jc w:val="both"/>
        <w:rPr>
          <w:rFonts w:ascii="Times New Roman" w:hAnsi="Times New Roman" w:cs="Times New Roman"/>
        </w:rPr>
      </w:pPr>
      <w:r w:rsidRPr="006852D8">
        <w:rPr>
          <w:rFonts w:ascii="Times New Roman" w:hAnsi="Times New Roman" w:cs="Times New Roman"/>
        </w:rPr>
        <w:t>Данните за отпадъците са въз ос</w:t>
      </w:r>
      <w:r w:rsidR="005C19C9">
        <w:rPr>
          <w:rFonts w:ascii="Times New Roman" w:hAnsi="Times New Roman" w:cs="Times New Roman"/>
        </w:rPr>
        <w:t>нова на докладваните количества, приети на регионалното депо</w:t>
      </w:r>
      <w:r w:rsidRPr="006852D8">
        <w:rPr>
          <w:rFonts w:ascii="Times New Roman" w:hAnsi="Times New Roman" w:cs="Times New Roman"/>
        </w:rPr>
        <w:t xml:space="preserve">. </w:t>
      </w:r>
    </w:p>
    <w:p w:rsidR="00AC206B" w:rsidRPr="006852D8" w:rsidRDefault="00AC206B" w:rsidP="00AC206B">
      <w:pPr>
        <w:ind w:firstLine="780"/>
        <w:jc w:val="both"/>
        <w:rPr>
          <w:rFonts w:ascii="Times New Roman" w:hAnsi="Times New Roman" w:cs="Times New Roman"/>
        </w:rPr>
      </w:pPr>
      <w:r w:rsidRPr="006852D8">
        <w:rPr>
          <w:rFonts w:ascii="Times New Roman" w:hAnsi="Times New Roman" w:cs="Times New Roman"/>
        </w:rPr>
        <w:t>През периода 20</w:t>
      </w:r>
      <w:r w:rsidR="000D5505">
        <w:rPr>
          <w:rFonts w:ascii="Times New Roman" w:hAnsi="Times New Roman" w:cs="Times New Roman"/>
        </w:rPr>
        <w:t>17</w:t>
      </w:r>
      <w:r w:rsidRPr="006852D8">
        <w:rPr>
          <w:rFonts w:ascii="Times New Roman" w:hAnsi="Times New Roman" w:cs="Times New Roman"/>
        </w:rPr>
        <w:t>-20</w:t>
      </w:r>
      <w:r w:rsidR="000D5505">
        <w:rPr>
          <w:rFonts w:ascii="Times New Roman" w:hAnsi="Times New Roman" w:cs="Times New Roman"/>
        </w:rPr>
        <w:t>20</w:t>
      </w:r>
      <w:r w:rsidRPr="006852D8">
        <w:rPr>
          <w:rFonts w:ascii="Times New Roman" w:hAnsi="Times New Roman" w:cs="Times New Roman"/>
        </w:rPr>
        <w:t xml:space="preserve"> г. битовите отпадъци варират в границите между </w:t>
      </w:r>
      <w:r w:rsidR="00812FEF" w:rsidRPr="00812FEF">
        <w:rPr>
          <w:rFonts w:ascii="Times New Roman" w:hAnsi="Times New Roman" w:cs="Times New Roman"/>
        </w:rPr>
        <w:t>233,70</w:t>
      </w:r>
      <w:r w:rsidRPr="006852D8">
        <w:rPr>
          <w:rFonts w:ascii="Times New Roman" w:hAnsi="Times New Roman" w:cs="Times New Roman"/>
        </w:rPr>
        <w:t xml:space="preserve"> и </w:t>
      </w:r>
      <w:r w:rsidR="00812FEF" w:rsidRPr="00812FEF">
        <w:rPr>
          <w:rFonts w:ascii="Times New Roman" w:hAnsi="Times New Roman" w:cs="Times New Roman"/>
        </w:rPr>
        <w:t xml:space="preserve">242,99 </w:t>
      </w:r>
      <w:r w:rsidRPr="006852D8">
        <w:rPr>
          <w:rFonts w:ascii="Times New Roman" w:hAnsi="Times New Roman" w:cs="Times New Roman"/>
        </w:rPr>
        <w:t>кг./жител/година (Таблица 1). Нормата на натрупване на отпадъците достига най-висока стойност през 20</w:t>
      </w:r>
      <w:r>
        <w:rPr>
          <w:rFonts w:ascii="Times New Roman" w:hAnsi="Times New Roman" w:cs="Times New Roman"/>
        </w:rPr>
        <w:t>1</w:t>
      </w:r>
      <w:r w:rsidR="00812FEF">
        <w:rPr>
          <w:rFonts w:ascii="Times New Roman" w:hAnsi="Times New Roman" w:cs="Times New Roman"/>
        </w:rPr>
        <w:t>9</w:t>
      </w:r>
      <w:r w:rsidRPr="006852D8">
        <w:rPr>
          <w:rFonts w:ascii="Times New Roman" w:hAnsi="Times New Roman" w:cs="Times New Roman"/>
        </w:rPr>
        <w:t xml:space="preserve"> г., когато са докладвани </w:t>
      </w:r>
      <w:r w:rsidR="00812FEF" w:rsidRPr="00812FEF">
        <w:rPr>
          <w:rFonts w:ascii="Times New Roman" w:hAnsi="Times New Roman" w:cs="Times New Roman"/>
        </w:rPr>
        <w:t>19 929,46</w:t>
      </w:r>
      <w:r w:rsidRPr="006852D8">
        <w:rPr>
          <w:rFonts w:ascii="Times New Roman" w:hAnsi="Times New Roman" w:cs="Times New Roman"/>
        </w:rPr>
        <w:t xml:space="preserve"> тона битови отпадъци, събрани от </w:t>
      </w:r>
      <w:r w:rsidR="00A50D8C">
        <w:rPr>
          <w:rFonts w:ascii="Times New Roman" w:hAnsi="Times New Roman" w:cs="Times New Roman"/>
        </w:rPr>
        <w:t>о</w:t>
      </w:r>
      <w:r>
        <w:rPr>
          <w:rFonts w:ascii="Times New Roman" w:hAnsi="Times New Roman" w:cs="Times New Roman"/>
        </w:rPr>
        <w:t>бщините от региона</w:t>
      </w:r>
      <w:r w:rsidRPr="006852D8">
        <w:rPr>
          <w:rFonts w:ascii="Times New Roman" w:hAnsi="Times New Roman" w:cs="Times New Roman"/>
        </w:rPr>
        <w:t>.</w:t>
      </w:r>
    </w:p>
    <w:p w:rsidR="00AC206B" w:rsidRPr="006852D8" w:rsidRDefault="00AC206B" w:rsidP="00AC206B">
      <w:pPr>
        <w:ind w:firstLine="780"/>
        <w:rPr>
          <w:rFonts w:ascii="Times New Roman" w:hAnsi="Times New Roman" w:cs="Times New Roman"/>
        </w:rPr>
      </w:pPr>
    </w:p>
    <w:p w:rsidR="00AC206B" w:rsidRPr="006852D8" w:rsidRDefault="00AC206B" w:rsidP="001A0286">
      <w:pPr>
        <w:pStyle w:val="Tabl"/>
        <w:keepNext/>
        <w:numPr>
          <w:ilvl w:val="0"/>
          <w:numId w:val="24"/>
        </w:numPr>
        <w:ind w:left="1633" w:hanging="357"/>
        <w:rPr>
          <w:rFonts w:ascii="Times New Roman" w:hAnsi="Times New Roman" w:cs="Times New Roman"/>
        </w:rPr>
      </w:pPr>
      <w:r w:rsidRPr="006852D8">
        <w:rPr>
          <w:rFonts w:ascii="Times New Roman" w:hAnsi="Times New Roman" w:cs="Times New Roman"/>
        </w:rPr>
        <w:lastRenderedPageBreak/>
        <w:t xml:space="preserve">Докладвани количества събрани </w:t>
      </w:r>
      <w:r w:rsidR="005A0C24">
        <w:rPr>
          <w:rFonts w:ascii="Times New Roman" w:hAnsi="Times New Roman" w:cs="Times New Roman"/>
        </w:rPr>
        <w:t xml:space="preserve">и предадени за третиране смесени </w:t>
      </w:r>
      <w:r w:rsidRPr="006852D8">
        <w:rPr>
          <w:rFonts w:ascii="Times New Roman" w:hAnsi="Times New Roman" w:cs="Times New Roman"/>
        </w:rPr>
        <w:t xml:space="preserve">битови отпадъци от </w:t>
      </w:r>
      <w:r w:rsidR="00EC2797">
        <w:rPr>
          <w:rFonts w:ascii="Times New Roman" w:hAnsi="Times New Roman" w:cs="Times New Roman"/>
        </w:rPr>
        <w:t>о</w:t>
      </w:r>
      <w:r>
        <w:rPr>
          <w:rFonts w:ascii="Times New Roman" w:hAnsi="Times New Roman" w:cs="Times New Roman"/>
        </w:rPr>
        <w:t>бщините от региона</w:t>
      </w:r>
      <w:r w:rsidRPr="006852D8">
        <w:rPr>
          <w:rFonts w:ascii="Times New Roman" w:hAnsi="Times New Roman" w:cs="Times New Roman"/>
        </w:rPr>
        <w:t xml:space="preserve"> и норма на натрупване</w:t>
      </w:r>
    </w:p>
    <w:tbl>
      <w:tblPr>
        <w:tblW w:w="9440" w:type="dxa"/>
        <w:tblInd w:w="65" w:type="dxa"/>
        <w:tblCellMar>
          <w:left w:w="28" w:type="dxa"/>
          <w:right w:w="28" w:type="dxa"/>
        </w:tblCellMar>
        <w:tblLook w:val="04A0"/>
      </w:tblPr>
      <w:tblGrid>
        <w:gridCol w:w="1581"/>
        <w:gridCol w:w="2232"/>
        <w:gridCol w:w="827"/>
        <w:gridCol w:w="960"/>
        <w:gridCol w:w="960"/>
        <w:gridCol w:w="960"/>
        <w:gridCol w:w="960"/>
        <w:gridCol w:w="960"/>
      </w:tblGrid>
      <w:tr w:rsidR="006E7B9E" w:rsidRPr="006E7B9E" w:rsidTr="00EC2797">
        <w:trPr>
          <w:trHeight w:val="300"/>
        </w:trPr>
        <w:tc>
          <w:tcPr>
            <w:tcW w:w="46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6E7B9E" w:rsidRDefault="006E7B9E"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Година</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E7B9E" w:rsidRPr="006E7B9E" w:rsidRDefault="006E7B9E" w:rsidP="006E7B9E">
            <w:pPr>
              <w:jc w:val="right"/>
              <w:rPr>
                <w:rFonts w:ascii="Times New Roman" w:eastAsia="Times New Roman" w:hAnsi="Times New Roman" w:cs="Times New Roman"/>
              </w:rPr>
            </w:pPr>
            <w:r w:rsidRPr="006E7B9E">
              <w:rPr>
                <w:rFonts w:ascii="Times New Roman" w:eastAsia="Times New Roman" w:hAnsi="Times New Roman" w:cs="Times New Roman"/>
                <w:sz w:val="22"/>
                <w:szCs w:val="22"/>
              </w:rPr>
              <w:t>2017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E7B9E" w:rsidRPr="006E7B9E" w:rsidRDefault="006E7B9E" w:rsidP="006E7B9E">
            <w:pPr>
              <w:jc w:val="right"/>
              <w:rPr>
                <w:rFonts w:ascii="Times New Roman" w:eastAsia="Times New Roman" w:hAnsi="Times New Roman" w:cs="Times New Roman"/>
              </w:rPr>
            </w:pPr>
            <w:r w:rsidRPr="006E7B9E">
              <w:rPr>
                <w:rFonts w:ascii="Times New Roman" w:eastAsia="Times New Roman" w:hAnsi="Times New Roman" w:cs="Times New Roman"/>
                <w:sz w:val="22"/>
                <w:szCs w:val="22"/>
              </w:rPr>
              <w:t>2018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E7B9E" w:rsidRPr="006E7B9E" w:rsidRDefault="006E7B9E" w:rsidP="006E7B9E">
            <w:pPr>
              <w:jc w:val="right"/>
              <w:rPr>
                <w:rFonts w:ascii="Times New Roman" w:eastAsia="Times New Roman" w:hAnsi="Times New Roman" w:cs="Times New Roman"/>
              </w:rPr>
            </w:pPr>
            <w:r w:rsidRPr="006E7B9E">
              <w:rPr>
                <w:rFonts w:ascii="Times New Roman" w:eastAsia="Times New Roman" w:hAnsi="Times New Roman" w:cs="Times New Roman"/>
                <w:sz w:val="22"/>
                <w:szCs w:val="22"/>
              </w:rPr>
              <w:t>2019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E7B9E" w:rsidRPr="006E7B9E" w:rsidRDefault="006E7B9E" w:rsidP="006E7B9E">
            <w:pPr>
              <w:jc w:val="right"/>
              <w:rPr>
                <w:rFonts w:ascii="Times New Roman" w:eastAsia="Times New Roman" w:hAnsi="Times New Roman" w:cs="Times New Roman"/>
              </w:rPr>
            </w:pPr>
            <w:r w:rsidRPr="006E7B9E">
              <w:rPr>
                <w:rFonts w:ascii="Times New Roman" w:eastAsia="Times New Roman" w:hAnsi="Times New Roman" w:cs="Times New Roman"/>
                <w:sz w:val="22"/>
                <w:szCs w:val="22"/>
              </w:rPr>
              <w:t>2020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E7B9E" w:rsidRPr="006E7B9E" w:rsidRDefault="006E7B9E" w:rsidP="006E7B9E">
            <w:pPr>
              <w:jc w:val="right"/>
              <w:rPr>
                <w:rFonts w:ascii="Times New Roman" w:eastAsia="Times New Roman" w:hAnsi="Times New Roman" w:cs="Times New Roman"/>
              </w:rPr>
            </w:pPr>
            <w:r w:rsidRPr="006E7B9E">
              <w:rPr>
                <w:rFonts w:ascii="Times New Roman" w:eastAsia="Times New Roman" w:hAnsi="Times New Roman" w:cs="Times New Roman"/>
                <w:sz w:val="22"/>
                <w:szCs w:val="22"/>
              </w:rPr>
              <w:t>2021</w:t>
            </w:r>
          </w:p>
        </w:tc>
      </w:tr>
      <w:tr w:rsidR="00321F7F" w:rsidRPr="006E7B9E" w:rsidTr="00EC2797">
        <w:trPr>
          <w:trHeight w:val="300"/>
        </w:trPr>
        <w:tc>
          <w:tcPr>
            <w:tcW w:w="158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21F7F" w:rsidRPr="006E7B9E" w:rsidRDefault="00321F7F" w:rsidP="006E7B9E">
            <w:pPr>
              <w:jc w:val="center"/>
              <w:rPr>
                <w:rFonts w:ascii="Times New Roman" w:eastAsia="Times New Roman" w:hAnsi="Times New Roman" w:cs="Times New Roman"/>
              </w:rPr>
            </w:pPr>
            <w:r w:rsidRPr="006E7B9E">
              <w:rPr>
                <w:rFonts w:ascii="Times New Roman" w:eastAsia="Times New Roman" w:hAnsi="Times New Roman" w:cs="Times New Roman"/>
                <w:sz w:val="22"/>
                <w:szCs w:val="22"/>
              </w:rPr>
              <w:t>Харманли</w:t>
            </w:r>
          </w:p>
        </w:tc>
        <w:tc>
          <w:tcPr>
            <w:tcW w:w="2232"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Количество ТБО</w:t>
            </w:r>
          </w:p>
        </w:tc>
        <w:tc>
          <w:tcPr>
            <w:tcW w:w="827"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т.</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7 003,54</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6 889,38</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6 882,10</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6 559,06</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6 273,96</w:t>
            </w:r>
          </w:p>
        </w:tc>
      </w:tr>
      <w:tr w:rsidR="00321F7F" w:rsidRPr="006E7B9E" w:rsidTr="00EC2797">
        <w:trPr>
          <w:trHeight w:val="300"/>
        </w:trPr>
        <w:tc>
          <w:tcPr>
            <w:tcW w:w="1581" w:type="dxa"/>
            <w:vMerge/>
            <w:tcBorders>
              <w:top w:val="nil"/>
              <w:left w:val="single" w:sz="4" w:space="0" w:color="auto"/>
              <w:bottom w:val="single" w:sz="4" w:space="0" w:color="auto"/>
              <w:right w:val="single" w:sz="4" w:space="0" w:color="auto"/>
            </w:tcBorders>
            <w:shd w:val="clear" w:color="auto" w:fill="auto"/>
            <w:vAlign w:val="center"/>
            <w:hideMark/>
          </w:tcPr>
          <w:p w:rsidR="00321F7F" w:rsidRPr="006E7B9E" w:rsidRDefault="00321F7F" w:rsidP="006E7B9E">
            <w:pPr>
              <w:rPr>
                <w:rFonts w:ascii="Times New Roman" w:eastAsia="Times New Roman" w:hAnsi="Times New Roman" w:cs="Times New Roman"/>
              </w:rPr>
            </w:pPr>
          </w:p>
        </w:tc>
        <w:tc>
          <w:tcPr>
            <w:tcW w:w="2232"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Население</w:t>
            </w:r>
          </w:p>
        </w:tc>
        <w:tc>
          <w:tcPr>
            <w:tcW w:w="827"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ж.</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25 856</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25 479</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25 020</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24 658</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rPr>
                <w:rFonts w:ascii="Times New Roman" w:hAnsi="Times New Roman" w:cs="Times New Roman"/>
              </w:rPr>
            </w:pPr>
            <w:r w:rsidRPr="00321F7F">
              <w:rPr>
                <w:rFonts w:ascii="Times New Roman" w:hAnsi="Times New Roman" w:cs="Times New Roman"/>
                <w:sz w:val="22"/>
                <w:szCs w:val="22"/>
              </w:rPr>
              <w:t> </w:t>
            </w:r>
          </w:p>
        </w:tc>
      </w:tr>
      <w:tr w:rsidR="00321F7F" w:rsidRPr="006E7B9E" w:rsidTr="00EC2797">
        <w:trPr>
          <w:trHeight w:val="300"/>
        </w:trPr>
        <w:tc>
          <w:tcPr>
            <w:tcW w:w="1581" w:type="dxa"/>
            <w:vMerge/>
            <w:tcBorders>
              <w:top w:val="nil"/>
              <w:left w:val="single" w:sz="4" w:space="0" w:color="auto"/>
              <w:bottom w:val="single" w:sz="4" w:space="0" w:color="auto"/>
              <w:right w:val="single" w:sz="4" w:space="0" w:color="auto"/>
            </w:tcBorders>
            <w:shd w:val="clear" w:color="auto" w:fill="auto"/>
            <w:vAlign w:val="center"/>
            <w:hideMark/>
          </w:tcPr>
          <w:p w:rsidR="00321F7F" w:rsidRPr="006E7B9E" w:rsidRDefault="00321F7F" w:rsidP="006E7B9E">
            <w:pPr>
              <w:rPr>
                <w:rFonts w:ascii="Times New Roman" w:eastAsia="Times New Roman" w:hAnsi="Times New Roman" w:cs="Times New Roman"/>
              </w:rPr>
            </w:pPr>
          </w:p>
        </w:tc>
        <w:tc>
          <w:tcPr>
            <w:tcW w:w="2232"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Норма на натрупване</w:t>
            </w:r>
          </w:p>
        </w:tc>
        <w:tc>
          <w:tcPr>
            <w:tcW w:w="827"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кг./ж./г.</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270,87</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270,40</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275,07</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266,01</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rPr>
                <w:rFonts w:ascii="Times New Roman" w:hAnsi="Times New Roman" w:cs="Times New Roman"/>
              </w:rPr>
            </w:pPr>
            <w:r w:rsidRPr="00321F7F">
              <w:rPr>
                <w:rFonts w:ascii="Times New Roman" w:hAnsi="Times New Roman" w:cs="Times New Roman"/>
                <w:sz w:val="22"/>
                <w:szCs w:val="22"/>
              </w:rPr>
              <w:t> </w:t>
            </w:r>
          </w:p>
        </w:tc>
      </w:tr>
      <w:tr w:rsidR="00321F7F" w:rsidRPr="006E7B9E" w:rsidTr="00EC2797">
        <w:trPr>
          <w:trHeight w:val="300"/>
        </w:trPr>
        <w:tc>
          <w:tcPr>
            <w:tcW w:w="158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21F7F" w:rsidRPr="006E7B9E" w:rsidRDefault="00321F7F" w:rsidP="006E7B9E">
            <w:pPr>
              <w:jc w:val="center"/>
              <w:rPr>
                <w:rFonts w:ascii="Times New Roman" w:eastAsia="Times New Roman" w:hAnsi="Times New Roman" w:cs="Times New Roman"/>
              </w:rPr>
            </w:pPr>
            <w:r w:rsidRPr="006E7B9E">
              <w:rPr>
                <w:rFonts w:ascii="Times New Roman" w:eastAsia="Times New Roman" w:hAnsi="Times New Roman" w:cs="Times New Roman"/>
                <w:sz w:val="22"/>
                <w:szCs w:val="22"/>
              </w:rPr>
              <w:t>Свиленград</w:t>
            </w:r>
          </w:p>
        </w:tc>
        <w:tc>
          <w:tcPr>
            <w:tcW w:w="2232"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Количество ТБО</w:t>
            </w:r>
          </w:p>
        </w:tc>
        <w:tc>
          <w:tcPr>
            <w:tcW w:w="827"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т.</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6 064,00</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6 053,64</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5 919,98</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5 658,70</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5 966,00</w:t>
            </w:r>
          </w:p>
        </w:tc>
      </w:tr>
      <w:tr w:rsidR="00321F7F" w:rsidRPr="006E7B9E" w:rsidTr="00EC2797">
        <w:trPr>
          <w:trHeight w:val="300"/>
        </w:trPr>
        <w:tc>
          <w:tcPr>
            <w:tcW w:w="1581" w:type="dxa"/>
            <w:vMerge/>
            <w:tcBorders>
              <w:top w:val="nil"/>
              <w:left w:val="single" w:sz="4" w:space="0" w:color="auto"/>
              <w:bottom w:val="single" w:sz="4" w:space="0" w:color="auto"/>
              <w:right w:val="single" w:sz="4" w:space="0" w:color="auto"/>
            </w:tcBorders>
            <w:shd w:val="clear" w:color="auto" w:fill="auto"/>
            <w:vAlign w:val="center"/>
            <w:hideMark/>
          </w:tcPr>
          <w:p w:rsidR="00321F7F" w:rsidRPr="006E7B9E" w:rsidRDefault="00321F7F" w:rsidP="006E7B9E">
            <w:pPr>
              <w:rPr>
                <w:rFonts w:ascii="Times New Roman" w:eastAsia="Times New Roman" w:hAnsi="Times New Roman" w:cs="Times New Roman"/>
              </w:rPr>
            </w:pPr>
          </w:p>
        </w:tc>
        <w:tc>
          <w:tcPr>
            <w:tcW w:w="2232"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Население</w:t>
            </w:r>
          </w:p>
        </w:tc>
        <w:tc>
          <w:tcPr>
            <w:tcW w:w="827"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ж.</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22 102</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21 791</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21 454</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21 225</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rPr>
                <w:rFonts w:ascii="Times New Roman" w:hAnsi="Times New Roman" w:cs="Times New Roman"/>
              </w:rPr>
            </w:pPr>
            <w:r w:rsidRPr="00321F7F">
              <w:rPr>
                <w:rFonts w:ascii="Times New Roman" w:hAnsi="Times New Roman" w:cs="Times New Roman"/>
                <w:sz w:val="22"/>
                <w:szCs w:val="22"/>
              </w:rPr>
              <w:t> </w:t>
            </w:r>
          </w:p>
        </w:tc>
      </w:tr>
      <w:tr w:rsidR="00321F7F" w:rsidRPr="006E7B9E" w:rsidTr="00EC2797">
        <w:trPr>
          <w:trHeight w:val="300"/>
        </w:trPr>
        <w:tc>
          <w:tcPr>
            <w:tcW w:w="1581" w:type="dxa"/>
            <w:vMerge/>
            <w:tcBorders>
              <w:top w:val="nil"/>
              <w:left w:val="single" w:sz="4" w:space="0" w:color="auto"/>
              <w:bottom w:val="single" w:sz="4" w:space="0" w:color="auto"/>
              <w:right w:val="single" w:sz="4" w:space="0" w:color="auto"/>
            </w:tcBorders>
            <w:shd w:val="clear" w:color="auto" w:fill="auto"/>
            <w:vAlign w:val="center"/>
            <w:hideMark/>
          </w:tcPr>
          <w:p w:rsidR="00321F7F" w:rsidRPr="006E7B9E" w:rsidRDefault="00321F7F" w:rsidP="006E7B9E">
            <w:pPr>
              <w:rPr>
                <w:rFonts w:ascii="Times New Roman" w:eastAsia="Times New Roman" w:hAnsi="Times New Roman" w:cs="Times New Roman"/>
              </w:rPr>
            </w:pPr>
          </w:p>
        </w:tc>
        <w:tc>
          <w:tcPr>
            <w:tcW w:w="2232"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Норма на натрупване</w:t>
            </w:r>
          </w:p>
        </w:tc>
        <w:tc>
          <w:tcPr>
            <w:tcW w:w="827"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кг./ж./г.</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274,37</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277,80</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275,94</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266,61</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rPr>
                <w:rFonts w:ascii="Times New Roman" w:hAnsi="Times New Roman" w:cs="Times New Roman"/>
              </w:rPr>
            </w:pPr>
            <w:r w:rsidRPr="00321F7F">
              <w:rPr>
                <w:rFonts w:ascii="Times New Roman" w:hAnsi="Times New Roman" w:cs="Times New Roman"/>
                <w:sz w:val="22"/>
                <w:szCs w:val="22"/>
              </w:rPr>
              <w:t> </w:t>
            </w:r>
          </w:p>
        </w:tc>
      </w:tr>
      <w:tr w:rsidR="00321F7F" w:rsidRPr="006E7B9E" w:rsidTr="00EC2797">
        <w:trPr>
          <w:trHeight w:val="300"/>
        </w:trPr>
        <w:tc>
          <w:tcPr>
            <w:tcW w:w="158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21F7F" w:rsidRPr="006E7B9E" w:rsidRDefault="00321F7F" w:rsidP="006E7B9E">
            <w:pPr>
              <w:jc w:val="center"/>
              <w:rPr>
                <w:rFonts w:ascii="Times New Roman" w:eastAsia="Times New Roman" w:hAnsi="Times New Roman" w:cs="Times New Roman"/>
              </w:rPr>
            </w:pPr>
            <w:r w:rsidRPr="006E7B9E">
              <w:rPr>
                <w:rFonts w:ascii="Times New Roman" w:eastAsia="Times New Roman" w:hAnsi="Times New Roman" w:cs="Times New Roman"/>
                <w:sz w:val="22"/>
                <w:szCs w:val="22"/>
              </w:rPr>
              <w:t>Тополовград</w:t>
            </w:r>
          </w:p>
        </w:tc>
        <w:tc>
          <w:tcPr>
            <w:tcW w:w="2232"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Количество ТБО</w:t>
            </w:r>
          </w:p>
        </w:tc>
        <w:tc>
          <w:tcPr>
            <w:tcW w:w="827"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т.</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1 908,90</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1 934,90</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2 021,10</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2 089,58</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2 042,16</w:t>
            </w:r>
          </w:p>
        </w:tc>
      </w:tr>
      <w:tr w:rsidR="00321F7F" w:rsidRPr="006E7B9E" w:rsidTr="00EC2797">
        <w:trPr>
          <w:trHeight w:val="300"/>
        </w:trPr>
        <w:tc>
          <w:tcPr>
            <w:tcW w:w="1581" w:type="dxa"/>
            <w:vMerge/>
            <w:tcBorders>
              <w:top w:val="nil"/>
              <w:left w:val="single" w:sz="4" w:space="0" w:color="auto"/>
              <w:bottom w:val="single" w:sz="4" w:space="0" w:color="auto"/>
              <w:right w:val="single" w:sz="4" w:space="0" w:color="auto"/>
            </w:tcBorders>
            <w:shd w:val="clear" w:color="auto" w:fill="auto"/>
            <w:vAlign w:val="center"/>
            <w:hideMark/>
          </w:tcPr>
          <w:p w:rsidR="00321F7F" w:rsidRPr="006E7B9E" w:rsidRDefault="00321F7F" w:rsidP="006E7B9E">
            <w:pPr>
              <w:rPr>
                <w:rFonts w:ascii="Times New Roman" w:eastAsia="Times New Roman" w:hAnsi="Times New Roman" w:cs="Times New Roman"/>
              </w:rPr>
            </w:pPr>
          </w:p>
        </w:tc>
        <w:tc>
          <w:tcPr>
            <w:tcW w:w="2232"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Население</w:t>
            </w:r>
          </w:p>
        </w:tc>
        <w:tc>
          <w:tcPr>
            <w:tcW w:w="827"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ж.</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10 219</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9 941</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9 701</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9 492</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rPr>
                <w:rFonts w:ascii="Times New Roman" w:hAnsi="Times New Roman" w:cs="Times New Roman"/>
              </w:rPr>
            </w:pPr>
            <w:r w:rsidRPr="00321F7F">
              <w:rPr>
                <w:rFonts w:ascii="Times New Roman" w:hAnsi="Times New Roman" w:cs="Times New Roman"/>
                <w:sz w:val="22"/>
                <w:szCs w:val="22"/>
              </w:rPr>
              <w:t> </w:t>
            </w:r>
          </w:p>
        </w:tc>
      </w:tr>
      <w:tr w:rsidR="00321F7F" w:rsidRPr="006E7B9E" w:rsidTr="00EC2797">
        <w:trPr>
          <w:trHeight w:val="300"/>
        </w:trPr>
        <w:tc>
          <w:tcPr>
            <w:tcW w:w="1581" w:type="dxa"/>
            <w:vMerge/>
            <w:tcBorders>
              <w:top w:val="nil"/>
              <w:left w:val="single" w:sz="4" w:space="0" w:color="auto"/>
              <w:bottom w:val="single" w:sz="4" w:space="0" w:color="auto"/>
              <w:right w:val="single" w:sz="4" w:space="0" w:color="auto"/>
            </w:tcBorders>
            <w:shd w:val="clear" w:color="auto" w:fill="auto"/>
            <w:vAlign w:val="center"/>
            <w:hideMark/>
          </w:tcPr>
          <w:p w:rsidR="00321F7F" w:rsidRPr="006E7B9E" w:rsidRDefault="00321F7F" w:rsidP="006E7B9E">
            <w:pPr>
              <w:rPr>
                <w:rFonts w:ascii="Times New Roman" w:eastAsia="Times New Roman" w:hAnsi="Times New Roman" w:cs="Times New Roman"/>
              </w:rPr>
            </w:pPr>
          </w:p>
        </w:tc>
        <w:tc>
          <w:tcPr>
            <w:tcW w:w="2232"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Норма на натрупване</w:t>
            </w:r>
          </w:p>
        </w:tc>
        <w:tc>
          <w:tcPr>
            <w:tcW w:w="827"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кг./ж./г.</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186,80</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194,64</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208,35</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220,14</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rPr>
                <w:rFonts w:ascii="Times New Roman" w:hAnsi="Times New Roman" w:cs="Times New Roman"/>
              </w:rPr>
            </w:pPr>
            <w:r w:rsidRPr="00321F7F">
              <w:rPr>
                <w:rFonts w:ascii="Times New Roman" w:hAnsi="Times New Roman" w:cs="Times New Roman"/>
                <w:sz w:val="22"/>
                <w:szCs w:val="22"/>
              </w:rPr>
              <w:t> </w:t>
            </w:r>
          </w:p>
        </w:tc>
      </w:tr>
      <w:tr w:rsidR="00321F7F" w:rsidRPr="006E7B9E" w:rsidTr="00EC2797">
        <w:trPr>
          <w:trHeight w:val="300"/>
        </w:trPr>
        <w:tc>
          <w:tcPr>
            <w:tcW w:w="158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21F7F" w:rsidRPr="006E7B9E" w:rsidRDefault="00321F7F" w:rsidP="006E7B9E">
            <w:pPr>
              <w:jc w:val="center"/>
              <w:rPr>
                <w:rFonts w:ascii="Times New Roman" w:eastAsia="Times New Roman" w:hAnsi="Times New Roman" w:cs="Times New Roman"/>
              </w:rPr>
            </w:pPr>
            <w:r w:rsidRPr="006E7B9E">
              <w:rPr>
                <w:rFonts w:ascii="Times New Roman" w:eastAsia="Times New Roman" w:hAnsi="Times New Roman" w:cs="Times New Roman"/>
                <w:sz w:val="22"/>
                <w:szCs w:val="22"/>
              </w:rPr>
              <w:t>Симеоновград</w:t>
            </w:r>
          </w:p>
        </w:tc>
        <w:tc>
          <w:tcPr>
            <w:tcW w:w="2232"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Количество ТБО</w:t>
            </w:r>
          </w:p>
        </w:tc>
        <w:tc>
          <w:tcPr>
            <w:tcW w:w="827"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т.</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1 662,36</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1 670,52</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1 963,32</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2 056,00</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2 200,92</w:t>
            </w:r>
          </w:p>
        </w:tc>
      </w:tr>
      <w:tr w:rsidR="00321F7F" w:rsidRPr="006E7B9E" w:rsidTr="00EC2797">
        <w:trPr>
          <w:trHeight w:val="300"/>
        </w:trPr>
        <w:tc>
          <w:tcPr>
            <w:tcW w:w="1581" w:type="dxa"/>
            <w:vMerge/>
            <w:tcBorders>
              <w:top w:val="nil"/>
              <w:left w:val="single" w:sz="4" w:space="0" w:color="auto"/>
              <w:bottom w:val="single" w:sz="4" w:space="0" w:color="auto"/>
              <w:right w:val="single" w:sz="4" w:space="0" w:color="auto"/>
            </w:tcBorders>
            <w:shd w:val="clear" w:color="auto" w:fill="auto"/>
            <w:vAlign w:val="center"/>
            <w:hideMark/>
          </w:tcPr>
          <w:p w:rsidR="00321F7F" w:rsidRPr="006E7B9E" w:rsidRDefault="00321F7F" w:rsidP="006E7B9E">
            <w:pPr>
              <w:rPr>
                <w:rFonts w:ascii="Times New Roman" w:eastAsia="Times New Roman" w:hAnsi="Times New Roman" w:cs="Times New Roman"/>
              </w:rPr>
            </w:pPr>
          </w:p>
        </w:tc>
        <w:tc>
          <w:tcPr>
            <w:tcW w:w="2232"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Население</w:t>
            </w:r>
          </w:p>
        </w:tc>
        <w:tc>
          <w:tcPr>
            <w:tcW w:w="827"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ж.</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8 316</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8 712</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8 818</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8 882</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rPr>
                <w:rFonts w:ascii="Times New Roman" w:hAnsi="Times New Roman" w:cs="Times New Roman"/>
              </w:rPr>
            </w:pPr>
            <w:r w:rsidRPr="00321F7F">
              <w:rPr>
                <w:rFonts w:ascii="Times New Roman" w:hAnsi="Times New Roman" w:cs="Times New Roman"/>
                <w:sz w:val="22"/>
                <w:szCs w:val="22"/>
              </w:rPr>
              <w:t> </w:t>
            </w:r>
          </w:p>
        </w:tc>
      </w:tr>
      <w:tr w:rsidR="00321F7F" w:rsidRPr="006E7B9E" w:rsidTr="00EC2797">
        <w:trPr>
          <w:trHeight w:val="300"/>
        </w:trPr>
        <w:tc>
          <w:tcPr>
            <w:tcW w:w="1581" w:type="dxa"/>
            <w:vMerge/>
            <w:tcBorders>
              <w:top w:val="nil"/>
              <w:left w:val="single" w:sz="4" w:space="0" w:color="auto"/>
              <w:bottom w:val="single" w:sz="4" w:space="0" w:color="auto"/>
              <w:right w:val="single" w:sz="4" w:space="0" w:color="auto"/>
            </w:tcBorders>
            <w:shd w:val="clear" w:color="auto" w:fill="auto"/>
            <w:vAlign w:val="center"/>
            <w:hideMark/>
          </w:tcPr>
          <w:p w:rsidR="00321F7F" w:rsidRPr="006E7B9E" w:rsidRDefault="00321F7F" w:rsidP="006E7B9E">
            <w:pPr>
              <w:rPr>
                <w:rFonts w:ascii="Times New Roman" w:eastAsia="Times New Roman" w:hAnsi="Times New Roman" w:cs="Times New Roman"/>
              </w:rPr>
            </w:pPr>
          </w:p>
        </w:tc>
        <w:tc>
          <w:tcPr>
            <w:tcW w:w="2232"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Норма на натрупване</w:t>
            </w:r>
          </w:p>
        </w:tc>
        <w:tc>
          <w:tcPr>
            <w:tcW w:w="827"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кг./ж./г.</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199,91</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191,76</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222,66</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231,49</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rPr>
                <w:rFonts w:ascii="Times New Roman" w:hAnsi="Times New Roman" w:cs="Times New Roman"/>
              </w:rPr>
            </w:pPr>
            <w:r w:rsidRPr="00321F7F">
              <w:rPr>
                <w:rFonts w:ascii="Times New Roman" w:hAnsi="Times New Roman" w:cs="Times New Roman"/>
                <w:sz w:val="22"/>
                <w:szCs w:val="22"/>
              </w:rPr>
              <w:t> </w:t>
            </w:r>
          </w:p>
        </w:tc>
      </w:tr>
      <w:tr w:rsidR="00321F7F" w:rsidRPr="006E7B9E" w:rsidTr="00EC2797">
        <w:trPr>
          <w:trHeight w:val="300"/>
        </w:trPr>
        <w:tc>
          <w:tcPr>
            <w:tcW w:w="158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21F7F" w:rsidRPr="006E7B9E" w:rsidRDefault="00321F7F" w:rsidP="006E7B9E">
            <w:pPr>
              <w:jc w:val="center"/>
              <w:rPr>
                <w:rFonts w:ascii="Times New Roman" w:eastAsia="Times New Roman" w:hAnsi="Times New Roman" w:cs="Times New Roman"/>
              </w:rPr>
            </w:pPr>
            <w:r w:rsidRPr="006E7B9E">
              <w:rPr>
                <w:rFonts w:ascii="Times New Roman" w:eastAsia="Times New Roman" w:hAnsi="Times New Roman" w:cs="Times New Roman"/>
                <w:sz w:val="22"/>
                <w:szCs w:val="22"/>
              </w:rPr>
              <w:t>Любимец</w:t>
            </w:r>
          </w:p>
        </w:tc>
        <w:tc>
          <w:tcPr>
            <w:tcW w:w="2232"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Количество ТБО</w:t>
            </w:r>
          </w:p>
        </w:tc>
        <w:tc>
          <w:tcPr>
            <w:tcW w:w="827"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т.</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1 493,42</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1 540,88</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1 604,98</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1 730,30</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2 172,36</w:t>
            </w:r>
          </w:p>
        </w:tc>
      </w:tr>
      <w:tr w:rsidR="00321F7F" w:rsidRPr="006E7B9E" w:rsidTr="00EC2797">
        <w:trPr>
          <w:trHeight w:val="300"/>
        </w:trPr>
        <w:tc>
          <w:tcPr>
            <w:tcW w:w="1581" w:type="dxa"/>
            <w:vMerge/>
            <w:tcBorders>
              <w:top w:val="nil"/>
              <w:left w:val="single" w:sz="4" w:space="0" w:color="auto"/>
              <w:bottom w:val="single" w:sz="4" w:space="0" w:color="auto"/>
              <w:right w:val="single" w:sz="4" w:space="0" w:color="auto"/>
            </w:tcBorders>
            <w:shd w:val="clear" w:color="auto" w:fill="auto"/>
            <w:vAlign w:val="center"/>
            <w:hideMark/>
          </w:tcPr>
          <w:p w:rsidR="00321F7F" w:rsidRPr="006E7B9E" w:rsidRDefault="00321F7F" w:rsidP="006E7B9E">
            <w:pPr>
              <w:rPr>
                <w:rFonts w:ascii="Times New Roman" w:eastAsia="Times New Roman" w:hAnsi="Times New Roman" w:cs="Times New Roman"/>
              </w:rPr>
            </w:pPr>
          </w:p>
        </w:tc>
        <w:tc>
          <w:tcPr>
            <w:tcW w:w="2232"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Население</w:t>
            </w:r>
          </w:p>
        </w:tc>
        <w:tc>
          <w:tcPr>
            <w:tcW w:w="827"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ж.</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9 391</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9 276</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9 151</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9 053</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rPr>
                <w:rFonts w:ascii="Times New Roman" w:hAnsi="Times New Roman" w:cs="Times New Roman"/>
              </w:rPr>
            </w:pPr>
            <w:r w:rsidRPr="00321F7F">
              <w:rPr>
                <w:rFonts w:ascii="Times New Roman" w:hAnsi="Times New Roman" w:cs="Times New Roman"/>
                <w:sz w:val="22"/>
                <w:szCs w:val="22"/>
              </w:rPr>
              <w:t> </w:t>
            </w:r>
          </w:p>
        </w:tc>
      </w:tr>
      <w:tr w:rsidR="00321F7F" w:rsidRPr="006E7B9E" w:rsidTr="00EC2797">
        <w:trPr>
          <w:trHeight w:val="300"/>
        </w:trPr>
        <w:tc>
          <w:tcPr>
            <w:tcW w:w="1581" w:type="dxa"/>
            <w:vMerge/>
            <w:tcBorders>
              <w:top w:val="nil"/>
              <w:left w:val="single" w:sz="4" w:space="0" w:color="auto"/>
              <w:bottom w:val="single" w:sz="4" w:space="0" w:color="auto"/>
              <w:right w:val="single" w:sz="4" w:space="0" w:color="auto"/>
            </w:tcBorders>
            <w:shd w:val="clear" w:color="auto" w:fill="auto"/>
            <w:vAlign w:val="center"/>
            <w:hideMark/>
          </w:tcPr>
          <w:p w:rsidR="00321F7F" w:rsidRPr="006E7B9E" w:rsidRDefault="00321F7F" w:rsidP="006E7B9E">
            <w:pPr>
              <w:rPr>
                <w:rFonts w:ascii="Times New Roman" w:eastAsia="Times New Roman" w:hAnsi="Times New Roman" w:cs="Times New Roman"/>
              </w:rPr>
            </w:pPr>
          </w:p>
        </w:tc>
        <w:tc>
          <w:tcPr>
            <w:tcW w:w="2232"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Норма на натрупване</w:t>
            </w:r>
          </w:p>
        </w:tc>
        <w:tc>
          <w:tcPr>
            <w:tcW w:w="827"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кг./ж./г.</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159,03</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166,12</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175,39</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191,13</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rPr>
                <w:rFonts w:ascii="Times New Roman" w:hAnsi="Times New Roman" w:cs="Times New Roman"/>
              </w:rPr>
            </w:pPr>
            <w:r w:rsidRPr="00321F7F">
              <w:rPr>
                <w:rFonts w:ascii="Times New Roman" w:hAnsi="Times New Roman" w:cs="Times New Roman"/>
                <w:sz w:val="22"/>
                <w:szCs w:val="22"/>
              </w:rPr>
              <w:t> </w:t>
            </w:r>
          </w:p>
        </w:tc>
      </w:tr>
      <w:tr w:rsidR="00321F7F" w:rsidRPr="006E7B9E" w:rsidTr="00EC2797">
        <w:trPr>
          <w:trHeight w:val="300"/>
        </w:trPr>
        <w:tc>
          <w:tcPr>
            <w:tcW w:w="158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21F7F" w:rsidRPr="006E7B9E" w:rsidRDefault="00321F7F" w:rsidP="006E7B9E">
            <w:pPr>
              <w:jc w:val="center"/>
              <w:rPr>
                <w:rFonts w:ascii="Times New Roman" w:eastAsia="Times New Roman" w:hAnsi="Times New Roman" w:cs="Times New Roman"/>
              </w:rPr>
            </w:pPr>
            <w:r w:rsidRPr="006E7B9E">
              <w:rPr>
                <w:rFonts w:ascii="Times New Roman" w:eastAsia="Times New Roman" w:hAnsi="Times New Roman" w:cs="Times New Roman"/>
                <w:sz w:val="22"/>
                <w:szCs w:val="22"/>
              </w:rPr>
              <w:t>Стамболово</w:t>
            </w:r>
          </w:p>
        </w:tc>
        <w:tc>
          <w:tcPr>
            <w:tcW w:w="2232"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Количество ТБО</w:t>
            </w:r>
          </w:p>
        </w:tc>
        <w:tc>
          <w:tcPr>
            <w:tcW w:w="827"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т.</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1 048,24</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1 140,52</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1 165,36</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1 056,64</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1 119,74</w:t>
            </w:r>
          </w:p>
        </w:tc>
      </w:tr>
      <w:tr w:rsidR="00321F7F" w:rsidRPr="006E7B9E" w:rsidTr="00EC2797">
        <w:trPr>
          <w:trHeight w:val="300"/>
        </w:trPr>
        <w:tc>
          <w:tcPr>
            <w:tcW w:w="1581" w:type="dxa"/>
            <w:vMerge/>
            <w:tcBorders>
              <w:top w:val="nil"/>
              <w:left w:val="single" w:sz="4" w:space="0" w:color="auto"/>
              <w:bottom w:val="single" w:sz="4" w:space="0" w:color="auto"/>
              <w:right w:val="single" w:sz="4" w:space="0" w:color="auto"/>
            </w:tcBorders>
            <w:shd w:val="clear" w:color="auto" w:fill="auto"/>
            <w:vAlign w:val="center"/>
            <w:hideMark/>
          </w:tcPr>
          <w:p w:rsidR="00321F7F" w:rsidRPr="006E7B9E" w:rsidRDefault="00321F7F" w:rsidP="006E7B9E">
            <w:pPr>
              <w:rPr>
                <w:rFonts w:ascii="Times New Roman" w:eastAsia="Times New Roman" w:hAnsi="Times New Roman" w:cs="Times New Roman"/>
              </w:rPr>
            </w:pPr>
          </w:p>
        </w:tc>
        <w:tc>
          <w:tcPr>
            <w:tcW w:w="2232"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Население</w:t>
            </w:r>
          </w:p>
        </w:tc>
        <w:tc>
          <w:tcPr>
            <w:tcW w:w="827"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ж.</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5 767</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5 742</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5 836</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6 029</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rPr>
                <w:rFonts w:ascii="Times New Roman" w:hAnsi="Times New Roman" w:cs="Times New Roman"/>
              </w:rPr>
            </w:pPr>
            <w:r w:rsidRPr="00321F7F">
              <w:rPr>
                <w:rFonts w:ascii="Times New Roman" w:hAnsi="Times New Roman" w:cs="Times New Roman"/>
                <w:sz w:val="22"/>
                <w:szCs w:val="22"/>
              </w:rPr>
              <w:t> </w:t>
            </w:r>
          </w:p>
        </w:tc>
      </w:tr>
      <w:tr w:rsidR="00321F7F" w:rsidRPr="006E7B9E" w:rsidTr="00EC2797">
        <w:trPr>
          <w:trHeight w:val="300"/>
        </w:trPr>
        <w:tc>
          <w:tcPr>
            <w:tcW w:w="1581" w:type="dxa"/>
            <w:vMerge/>
            <w:tcBorders>
              <w:top w:val="nil"/>
              <w:left w:val="single" w:sz="4" w:space="0" w:color="auto"/>
              <w:bottom w:val="single" w:sz="4" w:space="0" w:color="auto"/>
              <w:right w:val="single" w:sz="4" w:space="0" w:color="auto"/>
            </w:tcBorders>
            <w:shd w:val="clear" w:color="auto" w:fill="auto"/>
            <w:vAlign w:val="center"/>
            <w:hideMark/>
          </w:tcPr>
          <w:p w:rsidR="00321F7F" w:rsidRPr="006E7B9E" w:rsidRDefault="00321F7F" w:rsidP="006E7B9E">
            <w:pPr>
              <w:rPr>
                <w:rFonts w:ascii="Times New Roman" w:eastAsia="Times New Roman" w:hAnsi="Times New Roman" w:cs="Times New Roman"/>
              </w:rPr>
            </w:pPr>
          </w:p>
        </w:tc>
        <w:tc>
          <w:tcPr>
            <w:tcW w:w="2232"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Норма на натрупване</w:t>
            </w:r>
          </w:p>
        </w:tc>
        <w:tc>
          <w:tcPr>
            <w:tcW w:w="827"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кг./ж./г.</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181,77</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198,63</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199,70</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175,26</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rPr>
                <w:rFonts w:ascii="Times New Roman" w:hAnsi="Times New Roman" w:cs="Times New Roman"/>
              </w:rPr>
            </w:pPr>
            <w:r w:rsidRPr="00321F7F">
              <w:rPr>
                <w:rFonts w:ascii="Times New Roman" w:hAnsi="Times New Roman" w:cs="Times New Roman"/>
                <w:sz w:val="22"/>
                <w:szCs w:val="22"/>
              </w:rPr>
              <w:t> </w:t>
            </w:r>
          </w:p>
        </w:tc>
      </w:tr>
      <w:tr w:rsidR="00321F7F" w:rsidRPr="006E7B9E" w:rsidTr="00EC2797">
        <w:trPr>
          <w:trHeight w:val="300"/>
        </w:trPr>
        <w:tc>
          <w:tcPr>
            <w:tcW w:w="158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21F7F" w:rsidRPr="006E7B9E" w:rsidRDefault="00321F7F" w:rsidP="006E7B9E">
            <w:pPr>
              <w:jc w:val="center"/>
              <w:rPr>
                <w:rFonts w:ascii="Times New Roman" w:eastAsia="Times New Roman" w:hAnsi="Times New Roman" w:cs="Times New Roman"/>
              </w:rPr>
            </w:pPr>
            <w:r w:rsidRPr="006E7B9E">
              <w:rPr>
                <w:rFonts w:ascii="Times New Roman" w:eastAsia="Times New Roman" w:hAnsi="Times New Roman" w:cs="Times New Roman"/>
                <w:sz w:val="22"/>
                <w:szCs w:val="22"/>
              </w:rPr>
              <w:t xml:space="preserve">Маджарово </w:t>
            </w:r>
          </w:p>
        </w:tc>
        <w:tc>
          <w:tcPr>
            <w:tcW w:w="2232"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Количество ТБО</w:t>
            </w:r>
          </w:p>
        </w:tc>
        <w:tc>
          <w:tcPr>
            <w:tcW w:w="827"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т.</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303,42</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315,88</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372,62</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349,50</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329,92</w:t>
            </w:r>
          </w:p>
        </w:tc>
      </w:tr>
      <w:tr w:rsidR="00321F7F" w:rsidRPr="006E7B9E" w:rsidTr="00EC2797">
        <w:trPr>
          <w:trHeight w:val="300"/>
        </w:trPr>
        <w:tc>
          <w:tcPr>
            <w:tcW w:w="1581" w:type="dxa"/>
            <w:vMerge/>
            <w:tcBorders>
              <w:top w:val="nil"/>
              <w:left w:val="single" w:sz="4" w:space="0" w:color="auto"/>
              <w:bottom w:val="single" w:sz="4" w:space="0" w:color="auto"/>
              <w:right w:val="single" w:sz="4" w:space="0" w:color="auto"/>
            </w:tcBorders>
            <w:shd w:val="clear" w:color="auto" w:fill="auto"/>
            <w:vAlign w:val="center"/>
            <w:hideMark/>
          </w:tcPr>
          <w:p w:rsidR="00321F7F" w:rsidRPr="006E7B9E" w:rsidRDefault="00321F7F" w:rsidP="006E7B9E">
            <w:pPr>
              <w:rPr>
                <w:rFonts w:ascii="Times New Roman" w:eastAsia="Times New Roman" w:hAnsi="Times New Roman" w:cs="Times New Roman"/>
              </w:rPr>
            </w:pPr>
          </w:p>
        </w:tc>
        <w:tc>
          <w:tcPr>
            <w:tcW w:w="2232"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Население</w:t>
            </w:r>
          </w:p>
        </w:tc>
        <w:tc>
          <w:tcPr>
            <w:tcW w:w="827"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ж.</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1 721</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1 871</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2 038</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2 038</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rPr>
                <w:rFonts w:ascii="Times New Roman" w:hAnsi="Times New Roman" w:cs="Times New Roman"/>
              </w:rPr>
            </w:pPr>
            <w:r w:rsidRPr="00321F7F">
              <w:rPr>
                <w:rFonts w:ascii="Times New Roman" w:hAnsi="Times New Roman" w:cs="Times New Roman"/>
                <w:sz w:val="22"/>
                <w:szCs w:val="22"/>
              </w:rPr>
              <w:t> </w:t>
            </w:r>
          </w:p>
        </w:tc>
      </w:tr>
      <w:tr w:rsidR="00321F7F" w:rsidRPr="006E7B9E" w:rsidTr="00EC2797">
        <w:trPr>
          <w:trHeight w:val="300"/>
        </w:trPr>
        <w:tc>
          <w:tcPr>
            <w:tcW w:w="1581" w:type="dxa"/>
            <w:vMerge/>
            <w:tcBorders>
              <w:top w:val="nil"/>
              <w:left w:val="single" w:sz="4" w:space="0" w:color="auto"/>
              <w:bottom w:val="single" w:sz="4" w:space="0" w:color="auto"/>
              <w:right w:val="single" w:sz="4" w:space="0" w:color="auto"/>
            </w:tcBorders>
            <w:shd w:val="clear" w:color="auto" w:fill="auto"/>
            <w:vAlign w:val="center"/>
            <w:hideMark/>
          </w:tcPr>
          <w:p w:rsidR="00321F7F" w:rsidRPr="006E7B9E" w:rsidRDefault="00321F7F" w:rsidP="006E7B9E">
            <w:pPr>
              <w:rPr>
                <w:rFonts w:ascii="Times New Roman" w:eastAsia="Times New Roman" w:hAnsi="Times New Roman" w:cs="Times New Roman"/>
              </w:rPr>
            </w:pPr>
          </w:p>
        </w:tc>
        <w:tc>
          <w:tcPr>
            <w:tcW w:w="2232"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Норма на натрупване</w:t>
            </w:r>
          </w:p>
        </w:tc>
        <w:tc>
          <w:tcPr>
            <w:tcW w:w="827"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кг./ж./г.</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176,36</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168,87</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182,84</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171,49</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rPr>
                <w:rFonts w:ascii="Times New Roman" w:hAnsi="Times New Roman" w:cs="Times New Roman"/>
              </w:rPr>
            </w:pPr>
            <w:r w:rsidRPr="00321F7F">
              <w:rPr>
                <w:rFonts w:ascii="Times New Roman" w:hAnsi="Times New Roman" w:cs="Times New Roman"/>
                <w:sz w:val="22"/>
                <w:szCs w:val="22"/>
              </w:rPr>
              <w:t> </w:t>
            </w:r>
          </w:p>
        </w:tc>
      </w:tr>
      <w:tr w:rsidR="00321F7F" w:rsidRPr="006E7B9E" w:rsidTr="00EC2797">
        <w:trPr>
          <w:trHeight w:val="300"/>
        </w:trPr>
        <w:tc>
          <w:tcPr>
            <w:tcW w:w="1581" w:type="dxa"/>
            <w:vMerge w:val="restart"/>
            <w:tcBorders>
              <w:top w:val="nil"/>
              <w:left w:val="single" w:sz="4" w:space="0" w:color="auto"/>
              <w:bottom w:val="single" w:sz="4" w:space="0" w:color="000000"/>
              <w:right w:val="single" w:sz="4" w:space="0" w:color="auto"/>
            </w:tcBorders>
            <w:shd w:val="clear" w:color="auto" w:fill="auto"/>
            <w:vAlign w:val="center"/>
            <w:hideMark/>
          </w:tcPr>
          <w:p w:rsidR="00321F7F" w:rsidRPr="006E7B9E" w:rsidRDefault="00321F7F" w:rsidP="006E7B9E">
            <w:pPr>
              <w:jc w:val="center"/>
              <w:rPr>
                <w:rFonts w:ascii="Times New Roman" w:eastAsia="Times New Roman" w:hAnsi="Times New Roman" w:cs="Times New Roman"/>
              </w:rPr>
            </w:pPr>
            <w:r w:rsidRPr="006E7B9E">
              <w:rPr>
                <w:rFonts w:ascii="Times New Roman" w:eastAsia="Times New Roman" w:hAnsi="Times New Roman" w:cs="Times New Roman"/>
                <w:sz w:val="22"/>
                <w:szCs w:val="22"/>
              </w:rPr>
              <w:t>Общо за региона</w:t>
            </w:r>
          </w:p>
        </w:tc>
        <w:tc>
          <w:tcPr>
            <w:tcW w:w="2232"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Количество ТБО</w:t>
            </w:r>
          </w:p>
        </w:tc>
        <w:tc>
          <w:tcPr>
            <w:tcW w:w="827"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т.</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19 483,88</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19 545,72</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19 929,46</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19 499,78</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20 105,06</w:t>
            </w:r>
          </w:p>
        </w:tc>
      </w:tr>
      <w:tr w:rsidR="00321F7F" w:rsidRPr="006E7B9E" w:rsidTr="00EC2797">
        <w:trPr>
          <w:trHeight w:val="300"/>
        </w:trPr>
        <w:tc>
          <w:tcPr>
            <w:tcW w:w="1581" w:type="dxa"/>
            <w:vMerge/>
            <w:tcBorders>
              <w:top w:val="nil"/>
              <w:left w:val="single" w:sz="4" w:space="0" w:color="auto"/>
              <w:bottom w:val="single" w:sz="4" w:space="0" w:color="000000"/>
              <w:right w:val="single" w:sz="4" w:space="0" w:color="auto"/>
            </w:tcBorders>
            <w:shd w:val="clear" w:color="auto" w:fill="auto"/>
            <w:vAlign w:val="center"/>
            <w:hideMark/>
          </w:tcPr>
          <w:p w:rsidR="00321F7F" w:rsidRPr="006E7B9E" w:rsidRDefault="00321F7F" w:rsidP="006E7B9E">
            <w:pPr>
              <w:rPr>
                <w:rFonts w:ascii="Times New Roman" w:eastAsia="Times New Roman" w:hAnsi="Times New Roman" w:cs="Times New Roman"/>
              </w:rPr>
            </w:pPr>
          </w:p>
        </w:tc>
        <w:tc>
          <w:tcPr>
            <w:tcW w:w="2232"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Население</w:t>
            </w:r>
          </w:p>
        </w:tc>
        <w:tc>
          <w:tcPr>
            <w:tcW w:w="827"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ж.</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83 370</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82 810</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82 016</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81 376</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rPr>
                <w:rFonts w:ascii="Times New Roman" w:hAnsi="Times New Roman" w:cs="Times New Roman"/>
              </w:rPr>
            </w:pPr>
            <w:r w:rsidRPr="00321F7F">
              <w:rPr>
                <w:rFonts w:ascii="Times New Roman" w:hAnsi="Times New Roman" w:cs="Times New Roman"/>
                <w:sz w:val="22"/>
                <w:szCs w:val="22"/>
              </w:rPr>
              <w:t> </w:t>
            </w:r>
          </w:p>
        </w:tc>
      </w:tr>
      <w:tr w:rsidR="00321F7F" w:rsidRPr="006E7B9E" w:rsidTr="00EC2797">
        <w:trPr>
          <w:trHeight w:val="300"/>
        </w:trPr>
        <w:tc>
          <w:tcPr>
            <w:tcW w:w="1581" w:type="dxa"/>
            <w:vMerge/>
            <w:tcBorders>
              <w:top w:val="nil"/>
              <w:left w:val="single" w:sz="4" w:space="0" w:color="auto"/>
              <w:bottom w:val="single" w:sz="4" w:space="0" w:color="000000"/>
              <w:right w:val="single" w:sz="4" w:space="0" w:color="auto"/>
            </w:tcBorders>
            <w:shd w:val="clear" w:color="auto" w:fill="auto"/>
            <w:vAlign w:val="center"/>
            <w:hideMark/>
          </w:tcPr>
          <w:p w:rsidR="00321F7F" w:rsidRPr="006E7B9E" w:rsidRDefault="00321F7F" w:rsidP="006E7B9E">
            <w:pPr>
              <w:rPr>
                <w:rFonts w:ascii="Times New Roman" w:eastAsia="Times New Roman" w:hAnsi="Times New Roman" w:cs="Times New Roman"/>
              </w:rPr>
            </w:pPr>
          </w:p>
        </w:tc>
        <w:tc>
          <w:tcPr>
            <w:tcW w:w="2232"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Норма на натрупване</w:t>
            </w:r>
          </w:p>
        </w:tc>
        <w:tc>
          <w:tcPr>
            <w:tcW w:w="827" w:type="dxa"/>
            <w:tcBorders>
              <w:top w:val="nil"/>
              <w:left w:val="nil"/>
              <w:bottom w:val="single" w:sz="4" w:space="0" w:color="auto"/>
              <w:right w:val="single" w:sz="4" w:space="0" w:color="auto"/>
            </w:tcBorders>
            <w:shd w:val="clear" w:color="auto" w:fill="auto"/>
            <w:noWrap/>
            <w:vAlign w:val="bottom"/>
            <w:hideMark/>
          </w:tcPr>
          <w:p w:rsidR="00321F7F" w:rsidRPr="006E7B9E" w:rsidRDefault="00321F7F" w:rsidP="006E7B9E">
            <w:pPr>
              <w:rPr>
                <w:rFonts w:ascii="Times New Roman" w:eastAsia="Times New Roman" w:hAnsi="Times New Roman" w:cs="Times New Roman"/>
              </w:rPr>
            </w:pPr>
            <w:r w:rsidRPr="006E7B9E">
              <w:rPr>
                <w:rFonts w:ascii="Times New Roman" w:eastAsia="Times New Roman" w:hAnsi="Times New Roman" w:cs="Times New Roman"/>
                <w:sz w:val="22"/>
                <w:szCs w:val="22"/>
              </w:rPr>
              <w:t>кг./ж./г.</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233,70</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236,03</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242,99</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jc w:val="right"/>
              <w:rPr>
                <w:rFonts w:ascii="Times New Roman" w:hAnsi="Times New Roman" w:cs="Times New Roman"/>
              </w:rPr>
            </w:pPr>
            <w:r w:rsidRPr="00321F7F">
              <w:rPr>
                <w:rFonts w:ascii="Times New Roman" w:hAnsi="Times New Roman" w:cs="Times New Roman"/>
                <w:sz w:val="22"/>
                <w:szCs w:val="22"/>
              </w:rPr>
              <w:t>239,63</w:t>
            </w:r>
          </w:p>
        </w:tc>
        <w:tc>
          <w:tcPr>
            <w:tcW w:w="960" w:type="dxa"/>
            <w:tcBorders>
              <w:top w:val="nil"/>
              <w:left w:val="nil"/>
              <w:bottom w:val="single" w:sz="4" w:space="0" w:color="auto"/>
              <w:right w:val="single" w:sz="4" w:space="0" w:color="auto"/>
            </w:tcBorders>
            <w:shd w:val="clear" w:color="auto" w:fill="auto"/>
            <w:noWrap/>
            <w:vAlign w:val="bottom"/>
            <w:hideMark/>
          </w:tcPr>
          <w:p w:rsidR="00321F7F" w:rsidRPr="00321F7F" w:rsidRDefault="00321F7F">
            <w:pPr>
              <w:rPr>
                <w:rFonts w:ascii="Times New Roman" w:hAnsi="Times New Roman" w:cs="Times New Roman"/>
              </w:rPr>
            </w:pPr>
            <w:r w:rsidRPr="00321F7F">
              <w:rPr>
                <w:rFonts w:ascii="Times New Roman" w:hAnsi="Times New Roman" w:cs="Times New Roman"/>
                <w:sz w:val="22"/>
                <w:szCs w:val="22"/>
              </w:rPr>
              <w:t> </w:t>
            </w:r>
          </w:p>
        </w:tc>
      </w:tr>
    </w:tbl>
    <w:p w:rsidR="00AC206B" w:rsidRDefault="00AC206B" w:rsidP="00AC206B">
      <w:pPr>
        <w:ind w:firstLine="780"/>
        <w:jc w:val="both"/>
      </w:pPr>
    </w:p>
    <w:p w:rsidR="00EB7519" w:rsidRPr="00EB7519" w:rsidRDefault="00EB7519" w:rsidP="00EB7519">
      <w:pPr>
        <w:ind w:left="20" w:right="20" w:firstLine="760"/>
        <w:jc w:val="both"/>
        <w:rPr>
          <w:rFonts w:ascii="Times New Roman" w:hAnsi="Times New Roman" w:cs="Times New Roman"/>
        </w:rPr>
      </w:pPr>
      <w:r>
        <w:rPr>
          <w:rFonts w:ascii="Times New Roman" w:hAnsi="Times New Roman" w:cs="Times New Roman"/>
        </w:rPr>
        <w:t>Г</w:t>
      </w:r>
      <w:r w:rsidRPr="00EB7519">
        <w:rPr>
          <w:rFonts w:ascii="Times New Roman" w:hAnsi="Times New Roman" w:cs="Times New Roman"/>
        </w:rPr>
        <w:t xml:space="preserve">оляма </w:t>
      </w:r>
      <w:r>
        <w:rPr>
          <w:rFonts w:ascii="Times New Roman" w:hAnsi="Times New Roman" w:cs="Times New Roman"/>
        </w:rPr>
        <w:t xml:space="preserve">част от на селението на общините от регион Харманли е обхванато от системи за </w:t>
      </w:r>
      <w:r w:rsidR="00430CDF">
        <w:rPr>
          <w:rFonts w:ascii="Times New Roman" w:hAnsi="Times New Roman" w:cs="Times New Roman"/>
        </w:rPr>
        <w:t xml:space="preserve">разделно събиране на отпадъци с цел отделяне на рециклируеми и опасни отпадъци преди предаване на смесените отпадъци в регионалния център. </w:t>
      </w:r>
    </w:p>
    <w:p w:rsidR="00AC206B" w:rsidRPr="00EB7519" w:rsidRDefault="00EB7519" w:rsidP="00AC206B">
      <w:pPr>
        <w:ind w:firstLine="780"/>
        <w:jc w:val="both"/>
        <w:rPr>
          <w:rFonts w:ascii="Times New Roman" w:hAnsi="Times New Roman" w:cs="Times New Roman"/>
          <w:b/>
        </w:rPr>
      </w:pPr>
      <w:r>
        <w:rPr>
          <w:rFonts w:ascii="Times New Roman" w:hAnsi="Times New Roman" w:cs="Times New Roman"/>
          <w:b/>
        </w:rPr>
        <w:t>Р</w:t>
      </w:r>
      <w:r w:rsidR="00AC206B" w:rsidRPr="00EB7519">
        <w:rPr>
          <w:rFonts w:ascii="Times New Roman" w:hAnsi="Times New Roman" w:cs="Times New Roman"/>
          <w:b/>
        </w:rPr>
        <w:t>азделно събраните отпадъци от опаковки от хартия и картон, метали, пластмаса и стъкло</w:t>
      </w:r>
    </w:p>
    <w:p w:rsidR="00295DFC" w:rsidRDefault="001F580C" w:rsidP="00AC206B">
      <w:pPr>
        <w:ind w:left="20" w:right="20" w:firstLine="760"/>
        <w:jc w:val="both"/>
        <w:rPr>
          <w:rFonts w:ascii="Times New Roman" w:hAnsi="Times New Roman" w:cs="Times New Roman"/>
        </w:rPr>
      </w:pPr>
      <w:r>
        <w:rPr>
          <w:rFonts w:ascii="Times New Roman" w:hAnsi="Times New Roman" w:cs="Times New Roman"/>
        </w:rPr>
        <w:t>В общин</w:t>
      </w:r>
      <w:r w:rsidR="004C33A2">
        <w:rPr>
          <w:rFonts w:ascii="Times New Roman" w:hAnsi="Times New Roman" w:cs="Times New Roman"/>
        </w:rPr>
        <w:t>ите</w:t>
      </w:r>
      <w:r>
        <w:rPr>
          <w:rFonts w:ascii="Times New Roman" w:hAnsi="Times New Roman" w:cs="Times New Roman"/>
        </w:rPr>
        <w:t xml:space="preserve"> Харманли</w:t>
      </w:r>
      <w:r w:rsidR="004C33A2">
        <w:rPr>
          <w:rFonts w:ascii="Times New Roman" w:hAnsi="Times New Roman" w:cs="Times New Roman"/>
        </w:rPr>
        <w:t>, Свиленград и Любимец</w:t>
      </w:r>
      <w:r>
        <w:rPr>
          <w:rFonts w:ascii="Times New Roman" w:hAnsi="Times New Roman" w:cs="Times New Roman"/>
        </w:rPr>
        <w:t xml:space="preserve"> функционира</w:t>
      </w:r>
      <w:r w:rsidR="004C33A2">
        <w:rPr>
          <w:rFonts w:ascii="Times New Roman" w:hAnsi="Times New Roman" w:cs="Times New Roman"/>
        </w:rPr>
        <w:t>т</w:t>
      </w:r>
      <w:r>
        <w:rPr>
          <w:rFonts w:ascii="Times New Roman" w:hAnsi="Times New Roman" w:cs="Times New Roman"/>
        </w:rPr>
        <w:t xml:space="preserve"> систем</w:t>
      </w:r>
      <w:r w:rsidR="00FC3AB8">
        <w:rPr>
          <w:rFonts w:ascii="Times New Roman" w:hAnsi="Times New Roman" w:cs="Times New Roman"/>
        </w:rPr>
        <w:t>и</w:t>
      </w:r>
      <w:r>
        <w:rPr>
          <w:rFonts w:ascii="Times New Roman" w:hAnsi="Times New Roman" w:cs="Times New Roman"/>
        </w:rPr>
        <w:t xml:space="preserve"> за разделно събиране на отпадъци</w:t>
      </w:r>
      <w:r w:rsidR="002D1330">
        <w:rPr>
          <w:rFonts w:ascii="Times New Roman" w:hAnsi="Times New Roman" w:cs="Times New Roman"/>
        </w:rPr>
        <w:t xml:space="preserve"> от </w:t>
      </w:r>
      <w:r w:rsidR="00FC3AB8" w:rsidRPr="00FC3AB8">
        <w:rPr>
          <w:rFonts w:ascii="Times New Roman" w:hAnsi="Times New Roman" w:cs="Times New Roman"/>
        </w:rPr>
        <w:t>хартия и картон, метали, пластмаса и стъкло</w:t>
      </w:r>
      <w:r>
        <w:rPr>
          <w:rFonts w:ascii="Times New Roman" w:hAnsi="Times New Roman" w:cs="Times New Roman"/>
        </w:rPr>
        <w:t xml:space="preserve"> в следствие, на което са събрани следните количества отпадъци</w:t>
      </w:r>
      <w:r w:rsidR="00A43BB1">
        <w:rPr>
          <w:rFonts w:ascii="Times New Roman" w:hAnsi="Times New Roman" w:cs="Times New Roman"/>
        </w:rPr>
        <w:t>:</w:t>
      </w:r>
    </w:p>
    <w:p w:rsidR="00A43BB1" w:rsidRDefault="00A43BB1" w:rsidP="00AC206B">
      <w:pPr>
        <w:ind w:left="20" w:right="20" w:firstLine="760"/>
        <w:jc w:val="both"/>
        <w:rPr>
          <w:rFonts w:ascii="Times New Roman" w:hAnsi="Times New Roman" w:cs="Times New Roman"/>
        </w:rPr>
      </w:pPr>
    </w:p>
    <w:p w:rsidR="00A43BB1" w:rsidRPr="00A43BB1" w:rsidRDefault="00A43BB1" w:rsidP="001A0286">
      <w:pPr>
        <w:numPr>
          <w:ilvl w:val="0"/>
          <w:numId w:val="24"/>
        </w:numPr>
        <w:ind w:right="20"/>
        <w:jc w:val="both"/>
        <w:rPr>
          <w:rFonts w:ascii="Times New Roman" w:hAnsi="Times New Roman" w:cs="Times New Roman"/>
          <w:i/>
          <w:iCs/>
          <w:u w:val="single"/>
        </w:rPr>
      </w:pPr>
      <w:r>
        <w:rPr>
          <w:rFonts w:ascii="Times New Roman" w:hAnsi="Times New Roman" w:cs="Times New Roman"/>
          <w:i/>
          <w:iCs/>
          <w:u w:val="single"/>
        </w:rPr>
        <w:t>К</w:t>
      </w:r>
      <w:r w:rsidRPr="00A43BB1">
        <w:rPr>
          <w:rFonts w:ascii="Times New Roman" w:hAnsi="Times New Roman" w:cs="Times New Roman"/>
          <w:i/>
          <w:iCs/>
          <w:u w:val="single"/>
        </w:rPr>
        <w:t xml:space="preserve">оличества събрани </w:t>
      </w:r>
      <w:r w:rsidR="00262BC4">
        <w:rPr>
          <w:rFonts w:ascii="Times New Roman" w:hAnsi="Times New Roman" w:cs="Times New Roman"/>
          <w:i/>
          <w:iCs/>
          <w:u w:val="single"/>
        </w:rPr>
        <w:t xml:space="preserve">рециклируеми отпадъци от </w:t>
      </w:r>
      <w:r w:rsidR="00262BC4" w:rsidRPr="00262BC4">
        <w:rPr>
          <w:rFonts w:ascii="Times New Roman" w:hAnsi="Times New Roman" w:cs="Times New Roman"/>
          <w:i/>
          <w:iCs/>
          <w:u w:val="single"/>
        </w:rPr>
        <w:t>хартия, метали, пластмаса и стъкло</w:t>
      </w:r>
    </w:p>
    <w:tbl>
      <w:tblPr>
        <w:tblW w:w="4987" w:type="pct"/>
        <w:tblLayout w:type="fixed"/>
        <w:tblCellMar>
          <w:left w:w="28" w:type="dxa"/>
          <w:right w:w="28" w:type="dxa"/>
        </w:tblCellMar>
        <w:tblLook w:val="04A0"/>
      </w:tblPr>
      <w:tblGrid>
        <w:gridCol w:w="1476"/>
        <w:gridCol w:w="901"/>
        <w:gridCol w:w="3315"/>
        <w:gridCol w:w="292"/>
        <w:gridCol w:w="737"/>
        <w:gridCol w:w="737"/>
        <w:gridCol w:w="737"/>
        <w:gridCol w:w="737"/>
        <w:gridCol w:w="737"/>
      </w:tblGrid>
      <w:tr w:rsidR="004F5313" w:rsidRPr="004F5313" w:rsidTr="00622B53">
        <w:trPr>
          <w:trHeight w:val="300"/>
        </w:trPr>
        <w:tc>
          <w:tcPr>
            <w:tcW w:w="3093"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Година</w:t>
            </w:r>
          </w:p>
        </w:tc>
        <w:tc>
          <w:tcPr>
            <w:tcW w:w="381" w:type="pct"/>
            <w:tcBorders>
              <w:top w:val="single" w:sz="4" w:space="0" w:color="auto"/>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2017</w:t>
            </w:r>
          </w:p>
        </w:tc>
        <w:tc>
          <w:tcPr>
            <w:tcW w:w="381" w:type="pct"/>
            <w:tcBorders>
              <w:top w:val="single" w:sz="4" w:space="0" w:color="auto"/>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2018</w:t>
            </w:r>
          </w:p>
        </w:tc>
        <w:tc>
          <w:tcPr>
            <w:tcW w:w="381" w:type="pct"/>
            <w:tcBorders>
              <w:top w:val="single" w:sz="4" w:space="0" w:color="auto"/>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2019</w:t>
            </w:r>
          </w:p>
        </w:tc>
        <w:tc>
          <w:tcPr>
            <w:tcW w:w="381" w:type="pct"/>
            <w:tcBorders>
              <w:top w:val="single" w:sz="4" w:space="0" w:color="auto"/>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2020</w:t>
            </w:r>
          </w:p>
        </w:tc>
        <w:tc>
          <w:tcPr>
            <w:tcW w:w="381" w:type="pct"/>
            <w:tcBorders>
              <w:top w:val="single" w:sz="4" w:space="0" w:color="auto"/>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2021</w:t>
            </w:r>
          </w:p>
        </w:tc>
      </w:tr>
      <w:tr w:rsidR="004F5313" w:rsidRPr="004F5313" w:rsidTr="00622B53">
        <w:trPr>
          <w:trHeight w:val="630"/>
        </w:trPr>
        <w:tc>
          <w:tcPr>
            <w:tcW w:w="76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F5313" w:rsidRPr="004F5313" w:rsidRDefault="004F5313" w:rsidP="004F5313">
            <w:pPr>
              <w:jc w:val="center"/>
              <w:rPr>
                <w:rFonts w:ascii="Times New Roman" w:eastAsia="Times New Roman" w:hAnsi="Times New Roman" w:cs="Times New Roman"/>
              </w:rPr>
            </w:pPr>
            <w:r w:rsidRPr="004F5313">
              <w:rPr>
                <w:rFonts w:ascii="Times New Roman" w:eastAsia="Times New Roman" w:hAnsi="Times New Roman" w:cs="Times New Roman"/>
                <w:sz w:val="22"/>
                <w:szCs w:val="22"/>
              </w:rPr>
              <w:t>Харманли</w:t>
            </w:r>
          </w:p>
        </w:tc>
        <w:tc>
          <w:tcPr>
            <w:tcW w:w="2179" w:type="pct"/>
            <w:gridSpan w:val="2"/>
            <w:tcBorders>
              <w:top w:val="single" w:sz="4" w:space="0" w:color="auto"/>
              <w:left w:val="nil"/>
              <w:bottom w:val="single" w:sz="4" w:space="0" w:color="auto"/>
              <w:right w:val="single" w:sz="4" w:space="0" w:color="auto"/>
            </w:tcBorders>
            <w:shd w:val="clear" w:color="auto" w:fill="auto"/>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Количество за рециклиране и повторна употреба</w:t>
            </w:r>
          </w:p>
        </w:tc>
        <w:tc>
          <w:tcPr>
            <w:tcW w:w="150"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т.</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133,78</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115,98</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139,20</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159,78</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136,32</w:t>
            </w:r>
          </w:p>
        </w:tc>
      </w:tr>
      <w:tr w:rsidR="004F5313" w:rsidRPr="004F5313" w:rsidTr="00622B53">
        <w:trPr>
          <w:trHeight w:val="300"/>
        </w:trPr>
        <w:tc>
          <w:tcPr>
            <w:tcW w:w="763" w:type="pct"/>
            <w:vMerge/>
            <w:tcBorders>
              <w:top w:val="nil"/>
              <w:left w:val="single" w:sz="4" w:space="0" w:color="auto"/>
              <w:bottom w:val="single" w:sz="4" w:space="0" w:color="auto"/>
              <w:right w:val="single" w:sz="4" w:space="0" w:color="auto"/>
            </w:tcBorders>
            <w:shd w:val="clear" w:color="auto" w:fill="auto"/>
            <w:vAlign w:val="center"/>
            <w:hideMark/>
          </w:tcPr>
          <w:p w:rsidR="004F5313" w:rsidRPr="004F5313" w:rsidRDefault="004F5313" w:rsidP="004F5313">
            <w:pPr>
              <w:rPr>
                <w:rFonts w:ascii="Times New Roman" w:eastAsia="Times New Roman" w:hAnsi="Times New Roman" w:cs="Times New Roman"/>
              </w:rPr>
            </w:pPr>
          </w:p>
        </w:tc>
        <w:tc>
          <w:tcPr>
            <w:tcW w:w="2179" w:type="pct"/>
            <w:gridSpan w:val="2"/>
            <w:tcBorders>
              <w:top w:val="single" w:sz="4" w:space="0" w:color="auto"/>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хартия, метали, пластмаса и стъкло</w:t>
            </w:r>
          </w:p>
        </w:tc>
        <w:tc>
          <w:tcPr>
            <w:tcW w:w="150"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т.</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132,92</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115,02</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136,78</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157,46</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136,32</w:t>
            </w:r>
          </w:p>
        </w:tc>
      </w:tr>
      <w:tr w:rsidR="004F5313" w:rsidRPr="004F5313" w:rsidTr="00622B53">
        <w:trPr>
          <w:trHeight w:val="300"/>
        </w:trPr>
        <w:tc>
          <w:tcPr>
            <w:tcW w:w="763" w:type="pct"/>
            <w:vMerge/>
            <w:tcBorders>
              <w:top w:val="nil"/>
              <w:left w:val="single" w:sz="4" w:space="0" w:color="auto"/>
              <w:bottom w:val="single" w:sz="4" w:space="0" w:color="auto"/>
              <w:right w:val="single" w:sz="4" w:space="0" w:color="auto"/>
            </w:tcBorders>
            <w:shd w:val="clear" w:color="auto" w:fill="auto"/>
            <w:vAlign w:val="center"/>
            <w:hideMark/>
          </w:tcPr>
          <w:p w:rsidR="004F5313" w:rsidRPr="004F5313" w:rsidRDefault="004F5313" w:rsidP="004F5313">
            <w:pPr>
              <w:rPr>
                <w:rFonts w:ascii="Times New Roman" w:eastAsia="Times New Roman" w:hAnsi="Times New Roman" w:cs="Times New Roman"/>
              </w:rPr>
            </w:pPr>
          </w:p>
        </w:tc>
        <w:tc>
          <w:tcPr>
            <w:tcW w:w="466"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15 01 01</w:t>
            </w:r>
          </w:p>
        </w:tc>
        <w:tc>
          <w:tcPr>
            <w:tcW w:w="1713"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хартиени и картонени опаковки</w:t>
            </w:r>
          </w:p>
        </w:tc>
        <w:tc>
          <w:tcPr>
            <w:tcW w:w="150"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т.</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0,68</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r>
      <w:tr w:rsidR="004F5313" w:rsidRPr="004F5313" w:rsidTr="00622B53">
        <w:trPr>
          <w:trHeight w:val="300"/>
        </w:trPr>
        <w:tc>
          <w:tcPr>
            <w:tcW w:w="763" w:type="pct"/>
            <w:vMerge/>
            <w:tcBorders>
              <w:top w:val="nil"/>
              <w:left w:val="single" w:sz="4" w:space="0" w:color="auto"/>
              <w:bottom w:val="single" w:sz="4" w:space="0" w:color="auto"/>
              <w:right w:val="single" w:sz="4" w:space="0" w:color="auto"/>
            </w:tcBorders>
            <w:shd w:val="clear" w:color="auto" w:fill="auto"/>
            <w:vAlign w:val="center"/>
            <w:hideMark/>
          </w:tcPr>
          <w:p w:rsidR="004F5313" w:rsidRPr="004F5313" w:rsidRDefault="004F5313" w:rsidP="004F5313">
            <w:pPr>
              <w:rPr>
                <w:rFonts w:ascii="Times New Roman" w:eastAsia="Times New Roman" w:hAnsi="Times New Roman" w:cs="Times New Roman"/>
              </w:rPr>
            </w:pPr>
          </w:p>
        </w:tc>
        <w:tc>
          <w:tcPr>
            <w:tcW w:w="466"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15 01 04</w:t>
            </w:r>
          </w:p>
        </w:tc>
        <w:tc>
          <w:tcPr>
            <w:tcW w:w="1713"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метални опаковки</w:t>
            </w:r>
          </w:p>
        </w:tc>
        <w:tc>
          <w:tcPr>
            <w:tcW w:w="150"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т.</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0,10</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0,12</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0,12</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r>
      <w:tr w:rsidR="004F5313" w:rsidRPr="004F5313" w:rsidTr="00622B53">
        <w:trPr>
          <w:trHeight w:val="300"/>
        </w:trPr>
        <w:tc>
          <w:tcPr>
            <w:tcW w:w="763" w:type="pct"/>
            <w:vMerge/>
            <w:tcBorders>
              <w:top w:val="nil"/>
              <w:left w:val="single" w:sz="4" w:space="0" w:color="auto"/>
              <w:bottom w:val="single" w:sz="4" w:space="0" w:color="auto"/>
              <w:right w:val="single" w:sz="4" w:space="0" w:color="auto"/>
            </w:tcBorders>
            <w:shd w:val="clear" w:color="auto" w:fill="auto"/>
            <w:vAlign w:val="center"/>
            <w:hideMark/>
          </w:tcPr>
          <w:p w:rsidR="004F5313" w:rsidRPr="004F5313" w:rsidRDefault="004F5313" w:rsidP="004F5313">
            <w:pPr>
              <w:rPr>
                <w:rFonts w:ascii="Times New Roman" w:eastAsia="Times New Roman" w:hAnsi="Times New Roman" w:cs="Times New Roman"/>
              </w:rPr>
            </w:pPr>
          </w:p>
        </w:tc>
        <w:tc>
          <w:tcPr>
            <w:tcW w:w="466"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15 01 06</w:t>
            </w:r>
          </w:p>
        </w:tc>
        <w:tc>
          <w:tcPr>
            <w:tcW w:w="1713"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смесени опаковки</w:t>
            </w:r>
          </w:p>
        </w:tc>
        <w:tc>
          <w:tcPr>
            <w:tcW w:w="150"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т.</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89,18</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54,40</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59,44</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85,52</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136,32</w:t>
            </w:r>
          </w:p>
        </w:tc>
      </w:tr>
      <w:tr w:rsidR="004F5313" w:rsidRPr="004F5313" w:rsidTr="00622B53">
        <w:trPr>
          <w:trHeight w:val="300"/>
        </w:trPr>
        <w:tc>
          <w:tcPr>
            <w:tcW w:w="763" w:type="pct"/>
            <w:vMerge/>
            <w:tcBorders>
              <w:top w:val="nil"/>
              <w:left w:val="single" w:sz="4" w:space="0" w:color="auto"/>
              <w:bottom w:val="single" w:sz="4" w:space="0" w:color="auto"/>
              <w:right w:val="single" w:sz="4" w:space="0" w:color="auto"/>
            </w:tcBorders>
            <w:shd w:val="clear" w:color="auto" w:fill="auto"/>
            <w:vAlign w:val="center"/>
            <w:hideMark/>
          </w:tcPr>
          <w:p w:rsidR="004F5313" w:rsidRPr="004F5313" w:rsidRDefault="004F5313" w:rsidP="004F5313">
            <w:pPr>
              <w:rPr>
                <w:rFonts w:ascii="Times New Roman" w:eastAsia="Times New Roman" w:hAnsi="Times New Roman" w:cs="Times New Roman"/>
              </w:rPr>
            </w:pPr>
          </w:p>
        </w:tc>
        <w:tc>
          <w:tcPr>
            <w:tcW w:w="466"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15 01 07</w:t>
            </w:r>
          </w:p>
        </w:tc>
        <w:tc>
          <w:tcPr>
            <w:tcW w:w="1713"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стъклени опаковки</w:t>
            </w:r>
          </w:p>
        </w:tc>
        <w:tc>
          <w:tcPr>
            <w:tcW w:w="150"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т.</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19,02</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17,68</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14,32</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2,86</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r>
      <w:tr w:rsidR="004F5313" w:rsidRPr="004F5313" w:rsidTr="00622B53">
        <w:trPr>
          <w:trHeight w:val="300"/>
        </w:trPr>
        <w:tc>
          <w:tcPr>
            <w:tcW w:w="763" w:type="pct"/>
            <w:vMerge/>
            <w:tcBorders>
              <w:top w:val="nil"/>
              <w:left w:val="single" w:sz="4" w:space="0" w:color="auto"/>
              <w:bottom w:val="single" w:sz="4" w:space="0" w:color="auto"/>
              <w:right w:val="single" w:sz="4" w:space="0" w:color="auto"/>
            </w:tcBorders>
            <w:shd w:val="clear" w:color="auto" w:fill="auto"/>
            <w:vAlign w:val="center"/>
            <w:hideMark/>
          </w:tcPr>
          <w:p w:rsidR="004F5313" w:rsidRPr="004F5313" w:rsidRDefault="004F5313" w:rsidP="004F5313">
            <w:pPr>
              <w:rPr>
                <w:rFonts w:ascii="Times New Roman" w:eastAsia="Times New Roman" w:hAnsi="Times New Roman" w:cs="Times New Roman"/>
              </w:rPr>
            </w:pPr>
          </w:p>
        </w:tc>
        <w:tc>
          <w:tcPr>
            <w:tcW w:w="466"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20 01 01</w:t>
            </w:r>
          </w:p>
        </w:tc>
        <w:tc>
          <w:tcPr>
            <w:tcW w:w="1713"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хартия и картон</w:t>
            </w:r>
          </w:p>
        </w:tc>
        <w:tc>
          <w:tcPr>
            <w:tcW w:w="150"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т.</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24,72</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40,42</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60,66</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66,90</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r>
      <w:tr w:rsidR="004F5313" w:rsidRPr="004F5313" w:rsidTr="00622B53">
        <w:trPr>
          <w:trHeight w:val="300"/>
        </w:trPr>
        <w:tc>
          <w:tcPr>
            <w:tcW w:w="763" w:type="pct"/>
            <w:vMerge/>
            <w:tcBorders>
              <w:top w:val="nil"/>
              <w:left w:val="single" w:sz="4" w:space="0" w:color="auto"/>
              <w:bottom w:val="single" w:sz="4" w:space="0" w:color="auto"/>
              <w:right w:val="single" w:sz="4" w:space="0" w:color="auto"/>
            </w:tcBorders>
            <w:shd w:val="clear" w:color="auto" w:fill="auto"/>
            <w:vAlign w:val="center"/>
            <w:hideMark/>
          </w:tcPr>
          <w:p w:rsidR="004F5313" w:rsidRPr="004F5313" w:rsidRDefault="004F5313" w:rsidP="004F5313">
            <w:pPr>
              <w:rPr>
                <w:rFonts w:ascii="Times New Roman" w:eastAsia="Times New Roman" w:hAnsi="Times New Roman" w:cs="Times New Roman"/>
              </w:rPr>
            </w:pPr>
          </w:p>
        </w:tc>
        <w:tc>
          <w:tcPr>
            <w:tcW w:w="466"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20 01 10</w:t>
            </w:r>
          </w:p>
        </w:tc>
        <w:tc>
          <w:tcPr>
            <w:tcW w:w="1713"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облекла</w:t>
            </w:r>
          </w:p>
        </w:tc>
        <w:tc>
          <w:tcPr>
            <w:tcW w:w="150"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т.</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0,86</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1,74</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2,54</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2,44</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r>
      <w:tr w:rsidR="004F5313" w:rsidRPr="004F5313" w:rsidTr="00622B53">
        <w:trPr>
          <w:trHeight w:val="300"/>
        </w:trPr>
        <w:tc>
          <w:tcPr>
            <w:tcW w:w="763" w:type="pct"/>
            <w:vMerge/>
            <w:tcBorders>
              <w:top w:val="nil"/>
              <w:left w:val="single" w:sz="4" w:space="0" w:color="auto"/>
              <w:bottom w:val="single" w:sz="4" w:space="0" w:color="auto"/>
              <w:right w:val="single" w:sz="4" w:space="0" w:color="auto"/>
            </w:tcBorders>
            <w:shd w:val="clear" w:color="auto" w:fill="auto"/>
            <w:vAlign w:val="center"/>
            <w:hideMark/>
          </w:tcPr>
          <w:p w:rsidR="004F5313" w:rsidRPr="004F5313" w:rsidRDefault="004F5313" w:rsidP="004F5313">
            <w:pPr>
              <w:rPr>
                <w:rFonts w:ascii="Times New Roman" w:eastAsia="Times New Roman" w:hAnsi="Times New Roman" w:cs="Times New Roman"/>
              </w:rPr>
            </w:pPr>
          </w:p>
        </w:tc>
        <w:tc>
          <w:tcPr>
            <w:tcW w:w="466"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20 01 39</w:t>
            </w:r>
          </w:p>
        </w:tc>
        <w:tc>
          <w:tcPr>
            <w:tcW w:w="1713"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Пластмаси</w:t>
            </w:r>
          </w:p>
        </w:tc>
        <w:tc>
          <w:tcPr>
            <w:tcW w:w="150"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т.</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1,74</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2,24</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2,06</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r>
      <w:tr w:rsidR="004F5313" w:rsidRPr="004F5313" w:rsidTr="00622B53">
        <w:trPr>
          <w:trHeight w:val="615"/>
        </w:trPr>
        <w:tc>
          <w:tcPr>
            <w:tcW w:w="76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F5313" w:rsidRPr="004F5313" w:rsidRDefault="004F5313" w:rsidP="004F5313">
            <w:pPr>
              <w:jc w:val="center"/>
              <w:rPr>
                <w:rFonts w:ascii="Times New Roman" w:eastAsia="Times New Roman" w:hAnsi="Times New Roman" w:cs="Times New Roman"/>
              </w:rPr>
            </w:pPr>
            <w:r w:rsidRPr="004F5313">
              <w:rPr>
                <w:rFonts w:ascii="Times New Roman" w:eastAsia="Times New Roman" w:hAnsi="Times New Roman" w:cs="Times New Roman"/>
                <w:sz w:val="22"/>
                <w:szCs w:val="22"/>
              </w:rPr>
              <w:t>Свиленград</w:t>
            </w:r>
          </w:p>
        </w:tc>
        <w:tc>
          <w:tcPr>
            <w:tcW w:w="2179" w:type="pct"/>
            <w:gridSpan w:val="2"/>
            <w:tcBorders>
              <w:top w:val="single" w:sz="4" w:space="0" w:color="auto"/>
              <w:left w:val="nil"/>
              <w:bottom w:val="single" w:sz="4" w:space="0" w:color="auto"/>
              <w:right w:val="single" w:sz="4" w:space="0" w:color="auto"/>
            </w:tcBorders>
            <w:shd w:val="clear" w:color="auto" w:fill="auto"/>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Количество за рециклиране и повторна употреба</w:t>
            </w:r>
          </w:p>
        </w:tc>
        <w:tc>
          <w:tcPr>
            <w:tcW w:w="150"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т.</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159,11</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346,82</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99,18</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r>
      <w:tr w:rsidR="004F5313" w:rsidRPr="004F5313" w:rsidTr="00622B53">
        <w:trPr>
          <w:trHeight w:val="300"/>
        </w:trPr>
        <w:tc>
          <w:tcPr>
            <w:tcW w:w="763" w:type="pct"/>
            <w:vMerge/>
            <w:tcBorders>
              <w:top w:val="nil"/>
              <w:left w:val="single" w:sz="4" w:space="0" w:color="auto"/>
              <w:bottom w:val="single" w:sz="4" w:space="0" w:color="auto"/>
              <w:right w:val="single" w:sz="4" w:space="0" w:color="auto"/>
            </w:tcBorders>
            <w:shd w:val="clear" w:color="auto" w:fill="auto"/>
            <w:vAlign w:val="center"/>
            <w:hideMark/>
          </w:tcPr>
          <w:p w:rsidR="004F5313" w:rsidRPr="004F5313" w:rsidRDefault="004F5313" w:rsidP="004F5313">
            <w:pPr>
              <w:rPr>
                <w:rFonts w:ascii="Times New Roman" w:eastAsia="Times New Roman" w:hAnsi="Times New Roman" w:cs="Times New Roman"/>
              </w:rPr>
            </w:pPr>
          </w:p>
        </w:tc>
        <w:tc>
          <w:tcPr>
            <w:tcW w:w="2179" w:type="pct"/>
            <w:gridSpan w:val="2"/>
            <w:tcBorders>
              <w:top w:val="single" w:sz="4" w:space="0" w:color="auto"/>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хартия, метали, пластмаса и стъкло</w:t>
            </w:r>
          </w:p>
        </w:tc>
        <w:tc>
          <w:tcPr>
            <w:tcW w:w="150"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т.</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156,91</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344,33</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99,18</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202,12</w:t>
            </w:r>
          </w:p>
        </w:tc>
      </w:tr>
      <w:tr w:rsidR="004F5313" w:rsidRPr="004F5313" w:rsidTr="00622B53">
        <w:trPr>
          <w:trHeight w:val="300"/>
        </w:trPr>
        <w:tc>
          <w:tcPr>
            <w:tcW w:w="763" w:type="pct"/>
            <w:vMerge/>
            <w:tcBorders>
              <w:top w:val="nil"/>
              <w:left w:val="single" w:sz="4" w:space="0" w:color="auto"/>
              <w:bottom w:val="single" w:sz="4" w:space="0" w:color="auto"/>
              <w:right w:val="single" w:sz="4" w:space="0" w:color="auto"/>
            </w:tcBorders>
            <w:shd w:val="clear" w:color="auto" w:fill="auto"/>
            <w:vAlign w:val="center"/>
            <w:hideMark/>
          </w:tcPr>
          <w:p w:rsidR="004F5313" w:rsidRPr="004F5313" w:rsidRDefault="004F5313" w:rsidP="004F5313">
            <w:pPr>
              <w:rPr>
                <w:rFonts w:ascii="Times New Roman" w:eastAsia="Times New Roman" w:hAnsi="Times New Roman" w:cs="Times New Roman"/>
              </w:rPr>
            </w:pPr>
          </w:p>
        </w:tc>
        <w:tc>
          <w:tcPr>
            <w:tcW w:w="466"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15 01 01</w:t>
            </w:r>
          </w:p>
        </w:tc>
        <w:tc>
          <w:tcPr>
            <w:tcW w:w="1713"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хартиени и картонени опаковки</w:t>
            </w:r>
          </w:p>
        </w:tc>
        <w:tc>
          <w:tcPr>
            <w:tcW w:w="150"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т.</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76,72</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r>
      <w:tr w:rsidR="004F5313" w:rsidRPr="004F5313" w:rsidTr="00622B53">
        <w:trPr>
          <w:trHeight w:val="300"/>
        </w:trPr>
        <w:tc>
          <w:tcPr>
            <w:tcW w:w="763" w:type="pct"/>
            <w:vMerge/>
            <w:tcBorders>
              <w:top w:val="nil"/>
              <w:left w:val="single" w:sz="4" w:space="0" w:color="auto"/>
              <w:bottom w:val="single" w:sz="4" w:space="0" w:color="auto"/>
              <w:right w:val="single" w:sz="4" w:space="0" w:color="auto"/>
            </w:tcBorders>
            <w:shd w:val="clear" w:color="auto" w:fill="auto"/>
            <w:vAlign w:val="center"/>
            <w:hideMark/>
          </w:tcPr>
          <w:p w:rsidR="004F5313" w:rsidRPr="004F5313" w:rsidRDefault="004F5313" w:rsidP="004F5313">
            <w:pPr>
              <w:rPr>
                <w:rFonts w:ascii="Times New Roman" w:eastAsia="Times New Roman" w:hAnsi="Times New Roman" w:cs="Times New Roman"/>
              </w:rPr>
            </w:pPr>
          </w:p>
        </w:tc>
        <w:tc>
          <w:tcPr>
            <w:tcW w:w="466"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15 01 02</w:t>
            </w:r>
          </w:p>
        </w:tc>
        <w:tc>
          <w:tcPr>
            <w:tcW w:w="1713"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пластмасови опаковки</w:t>
            </w:r>
          </w:p>
        </w:tc>
        <w:tc>
          <w:tcPr>
            <w:tcW w:w="150"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т.</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3,78</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16,95</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4,46</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r>
      <w:tr w:rsidR="004F5313" w:rsidRPr="004F5313" w:rsidTr="00622B53">
        <w:trPr>
          <w:trHeight w:val="300"/>
        </w:trPr>
        <w:tc>
          <w:tcPr>
            <w:tcW w:w="763" w:type="pct"/>
            <w:vMerge/>
            <w:tcBorders>
              <w:top w:val="nil"/>
              <w:left w:val="single" w:sz="4" w:space="0" w:color="auto"/>
              <w:bottom w:val="single" w:sz="4" w:space="0" w:color="auto"/>
              <w:right w:val="single" w:sz="4" w:space="0" w:color="auto"/>
            </w:tcBorders>
            <w:shd w:val="clear" w:color="auto" w:fill="auto"/>
            <w:vAlign w:val="center"/>
            <w:hideMark/>
          </w:tcPr>
          <w:p w:rsidR="004F5313" w:rsidRPr="004F5313" w:rsidRDefault="004F5313" w:rsidP="004F5313">
            <w:pPr>
              <w:rPr>
                <w:rFonts w:ascii="Times New Roman" w:eastAsia="Times New Roman" w:hAnsi="Times New Roman" w:cs="Times New Roman"/>
              </w:rPr>
            </w:pPr>
          </w:p>
        </w:tc>
        <w:tc>
          <w:tcPr>
            <w:tcW w:w="466"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15 01 04</w:t>
            </w:r>
          </w:p>
        </w:tc>
        <w:tc>
          <w:tcPr>
            <w:tcW w:w="1713"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метални опаковки</w:t>
            </w:r>
          </w:p>
        </w:tc>
        <w:tc>
          <w:tcPr>
            <w:tcW w:w="150"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т.</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r>
      <w:tr w:rsidR="004F5313" w:rsidRPr="004F5313" w:rsidTr="00622B53">
        <w:trPr>
          <w:trHeight w:val="300"/>
        </w:trPr>
        <w:tc>
          <w:tcPr>
            <w:tcW w:w="763" w:type="pct"/>
            <w:vMerge/>
            <w:tcBorders>
              <w:top w:val="nil"/>
              <w:left w:val="single" w:sz="4" w:space="0" w:color="auto"/>
              <w:bottom w:val="single" w:sz="4" w:space="0" w:color="auto"/>
              <w:right w:val="single" w:sz="4" w:space="0" w:color="auto"/>
            </w:tcBorders>
            <w:shd w:val="clear" w:color="auto" w:fill="auto"/>
            <w:vAlign w:val="center"/>
            <w:hideMark/>
          </w:tcPr>
          <w:p w:rsidR="004F5313" w:rsidRPr="004F5313" w:rsidRDefault="004F5313" w:rsidP="004F5313">
            <w:pPr>
              <w:rPr>
                <w:rFonts w:ascii="Times New Roman" w:eastAsia="Times New Roman" w:hAnsi="Times New Roman" w:cs="Times New Roman"/>
              </w:rPr>
            </w:pPr>
          </w:p>
        </w:tc>
        <w:tc>
          <w:tcPr>
            <w:tcW w:w="466"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15 01 06</w:t>
            </w:r>
          </w:p>
        </w:tc>
        <w:tc>
          <w:tcPr>
            <w:tcW w:w="1713"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смесени опаковки</w:t>
            </w:r>
          </w:p>
        </w:tc>
        <w:tc>
          <w:tcPr>
            <w:tcW w:w="150"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т.</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r>
      <w:tr w:rsidR="004F5313" w:rsidRPr="004F5313" w:rsidTr="00622B53">
        <w:trPr>
          <w:trHeight w:val="300"/>
        </w:trPr>
        <w:tc>
          <w:tcPr>
            <w:tcW w:w="763" w:type="pct"/>
            <w:vMerge/>
            <w:tcBorders>
              <w:top w:val="nil"/>
              <w:left w:val="single" w:sz="4" w:space="0" w:color="auto"/>
              <w:bottom w:val="single" w:sz="4" w:space="0" w:color="auto"/>
              <w:right w:val="single" w:sz="4" w:space="0" w:color="auto"/>
            </w:tcBorders>
            <w:shd w:val="clear" w:color="auto" w:fill="auto"/>
            <w:vAlign w:val="center"/>
            <w:hideMark/>
          </w:tcPr>
          <w:p w:rsidR="004F5313" w:rsidRPr="004F5313" w:rsidRDefault="004F5313" w:rsidP="004F5313">
            <w:pPr>
              <w:rPr>
                <w:rFonts w:ascii="Times New Roman" w:eastAsia="Times New Roman" w:hAnsi="Times New Roman" w:cs="Times New Roman"/>
              </w:rPr>
            </w:pPr>
          </w:p>
        </w:tc>
        <w:tc>
          <w:tcPr>
            <w:tcW w:w="466"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15 01 07</w:t>
            </w:r>
          </w:p>
        </w:tc>
        <w:tc>
          <w:tcPr>
            <w:tcW w:w="1713"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стъклени опаковки</w:t>
            </w:r>
          </w:p>
        </w:tc>
        <w:tc>
          <w:tcPr>
            <w:tcW w:w="150"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т.</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21,58</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90,50</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18,00</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r>
      <w:tr w:rsidR="004F5313" w:rsidRPr="004F5313" w:rsidTr="00622B53">
        <w:trPr>
          <w:trHeight w:val="300"/>
        </w:trPr>
        <w:tc>
          <w:tcPr>
            <w:tcW w:w="763" w:type="pct"/>
            <w:vMerge/>
            <w:tcBorders>
              <w:top w:val="nil"/>
              <w:left w:val="single" w:sz="4" w:space="0" w:color="auto"/>
              <w:bottom w:val="single" w:sz="4" w:space="0" w:color="auto"/>
              <w:right w:val="single" w:sz="4" w:space="0" w:color="auto"/>
            </w:tcBorders>
            <w:shd w:val="clear" w:color="auto" w:fill="auto"/>
            <w:vAlign w:val="center"/>
            <w:hideMark/>
          </w:tcPr>
          <w:p w:rsidR="004F5313" w:rsidRPr="004F5313" w:rsidRDefault="004F5313" w:rsidP="004F5313">
            <w:pPr>
              <w:rPr>
                <w:rFonts w:ascii="Times New Roman" w:eastAsia="Times New Roman" w:hAnsi="Times New Roman" w:cs="Times New Roman"/>
              </w:rPr>
            </w:pPr>
          </w:p>
        </w:tc>
        <w:tc>
          <w:tcPr>
            <w:tcW w:w="466"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19 12 02</w:t>
            </w:r>
          </w:p>
        </w:tc>
        <w:tc>
          <w:tcPr>
            <w:tcW w:w="1713"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черни метали</w:t>
            </w:r>
          </w:p>
        </w:tc>
        <w:tc>
          <w:tcPr>
            <w:tcW w:w="150"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т.</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2,10</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r>
      <w:tr w:rsidR="004F5313" w:rsidRPr="004F5313" w:rsidTr="00622B53">
        <w:trPr>
          <w:trHeight w:val="300"/>
        </w:trPr>
        <w:tc>
          <w:tcPr>
            <w:tcW w:w="763" w:type="pct"/>
            <w:vMerge/>
            <w:tcBorders>
              <w:top w:val="nil"/>
              <w:left w:val="single" w:sz="4" w:space="0" w:color="auto"/>
              <w:bottom w:val="single" w:sz="4" w:space="0" w:color="auto"/>
              <w:right w:val="single" w:sz="4" w:space="0" w:color="auto"/>
            </w:tcBorders>
            <w:shd w:val="clear" w:color="auto" w:fill="auto"/>
            <w:vAlign w:val="center"/>
            <w:hideMark/>
          </w:tcPr>
          <w:p w:rsidR="004F5313" w:rsidRPr="004F5313" w:rsidRDefault="004F5313" w:rsidP="004F5313">
            <w:pPr>
              <w:rPr>
                <w:rFonts w:ascii="Times New Roman" w:eastAsia="Times New Roman" w:hAnsi="Times New Roman" w:cs="Times New Roman"/>
              </w:rPr>
            </w:pPr>
          </w:p>
        </w:tc>
        <w:tc>
          <w:tcPr>
            <w:tcW w:w="466"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20 01 01</w:t>
            </w:r>
          </w:p>
        </w:tc>
        <w:tc>
          <w:tcPr>
            <w:tcW w:w="1713"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хартия и картон</w:t>
            </w:r>
          </w:p>
        </w:tc>
        <w:tc>
          <w:tcPr>
            <w:tcW w:w="150"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т.</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107,99</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230,55</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r>
      <w:tr w:rsidR="004F5313" w:rsidRPr="004F5313" w:rsidTr="00622B53">
        <w:trPr>
          <w:trHeight w:val="300"/>
        </w:trPr>
        <w:tc>
          <w:tcPr>
            <w:tcW w:w="763" w:type="pct"/>
            <w:vMerge/>
            <w:tcBorders>
              <w:top w:val="nil"/>
              <w:left w:val="single" w:sz="4" w:space="0" w:color="auto"/>
              <w:bottom w:val="single" w:sz="4" w:space="0" w:color="auto"/>
              <w:right w:val="single" w:sz="4" w:space="0" w:color="auto"/>
            </w:tcBorders>
            <w:shd w:val="clear" w:color="auto" w:fill="auto"/>
            <w:vAlign w:val="center"/>
            <w:hideMark/>
          </w:tcPr>
          <w:p w:rsidR="004F5313" w:rsidRPr="004F5313" w:rsidRDefault="004F5313" w:rsidP="004F5313">
            <w:pPr>
              <w:rPr>
                <w:rFonts w:ascii="Times New Roman" w:eastAsia="Times New Roman" w:hAnsi="Times New Roman" w:cs="Times New Roman"/>
              </w:rPr>
            </w:pPr>
          </w:p>
        </w:tc>
        <w:tc>
          <w:tcPr>
            <w:tcW w:w="466"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20 01 10</w:t>
            </w:r>
          </w:p>
        </w:tc>
        <w:tc>
          <w:tcPr>
            <w:tcW w:w="1713"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облекла</w:t>
            </w:r>
          </w:p>
        </w:tc>
        <w:tc>
          <w:tcPr>
            <w:tcW w:w="150"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т.</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r>
      <w:tr w:rsidR="004F5313" w:rsidRPr="004F5313" w:rsidTr="00622B53">
        <w:trPr>
          <w:trHeight w:val="300"/>
        </w:trPr>
        <w:tc>
          <w:tcPr>
            <w:tcW w:w="763" w:type="pct"/>
            <w:vMerge/>
            <w:tcBorders>
              <w:top w:val="nil"/>
              <w:left w:val="single" w:sz="4" w:space="0" w:color="auto"/>
              <w:bottom w:val="single" w:sz="4" w:space="0" w:color="auto"/>
              <w:right w:val="single" w:sz="4" w:space="0" w:color="auto"/>
            </w:tcBorders>
            <w:shd w:val="clear" w:color="auto" w:fill="auto"/>
            <w:vAlign w:val="center"/>
            <w:hideMark/>
          </w:tcPr>
          <w:p w:rsidR="004F5313" w:rsidRPr="004F5313" w:rsidRDefault="004F5313" w:rsidP="004F5313">
            <w:pPr>
              <w:rPr>
                <w:rFonts w:ascii="Times New Roman" w:eastAsia="Times New Roman" w:hAnsi="Times New Roman" w:cs="Times New Roman"/>
              </w:rPr>
            </w:pPr>
          </w:p>
        </w:tc>
        <w:tc>
          <w:tcPr>
            <w:tcW w:w="466"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20 01 35</w:t>
            </w:r>
          </w:p>
        </w:tc>
        <w:tc>
          <w:tcPr>
            <w:tcW w:w="1713"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ИУЕЕО*</w:t>
            </w:r>
          </w:p>
        </w:tc>
        <w:tc>
          <w:tcPr>
            <w:tcW w:w="150"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т.</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0,29</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0,25</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r>
      <w:tr w:rsidR="004F5313" w:rsidRPr="004F5313" w:rsidTr="00622B53">
        <w:trPr>
          <w:trHeight w:val="300"/>
        </w:trPr>
        <w:tc>
          <w:tcPr>
            <w:tcW w:w="763" w:type="pct"/>
            <w:vMerge/>
            <w:tcBorders>
              <w:top w:val="nil"/>
              <w:left w:val="single" w:sz="4" w:space="0" w:color="auto"/>
              <w:bottom w:val="single" w:sz="4" w:space="0" w:color="auto"/>
              <w:right w:val="single" w:sz="4" w:space="0" w:color="auto"/>
            </w:tcBorders>
            <w:shd w:val="clear" w:color="auto" w:fill="auto"/>
            <w:vAlign w:val="center"/>
            <w:hideMark/>
          </w:tcPr>
          <w:p w:rsidR="004F5313" w:rsidRPr="004F5313" w:rsidRDefault="004F5313" w:rsidP="004F5313">
            <w:pPr>
              <w:rPr>
                <w:rFonts w:ascii="Times New Roman" w:eastAsia="Times New Roman" w:hAnsi="Times New Roman" w:cs="Times New Roman"/>
              </w:rPr>
            </w:pPr>
          </w:p>
        </w:tc>
        <w:tc>
          <w:tcPr>
            <w:tcW w:w="466"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20 01 36</w:t>
            </w:r>
          </w:p>
        </w:tc>
        <w:tc>
          <w:tcPr>
            <w:tcW w:w="1713"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ИУЕЕО</w:t>
            </w:r>
          </w:p>
        </w:tc>
        <w:tc>
          <w:tcPr>
            <w:tcW w:w="150"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т.</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1,91</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2,24</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r>
      <w:tr w:rsidR="004F5313" w:rsidRPr="004F5313" w:rsidTr="00622B53">
        <w:trPr>
          <w:trHeight w:val="300"/>
        </w:trPr>
        <w:tc>
          <w:tcPr>
            <w:tcW w:w="763" w:type="pct"/>
            <w:vMerge/>
            <w:tcBorders>
              <w:top w:val="nil"/>
              <w:left w:val="single" w:sz="4" w:space="0" w:color="auto"/>
              <w:bottom w:val="single" w:sz="4" w:space="0" w:color="auto"/>
              <w:right w:val="single" w:sz="4" w:space="0" w:color="auto"/>
            </w:tcBorders>
            <w:shd w:val="clear" w:color="auto" w:fill="auto"/>
            <w:vAlign w:val="center"/>
            <w:hideMark/>
          </w:tcPr>
          <w:p w:rsidR="004F5313" w:rsidRPr="004F5313" w:rsidRDefault="004F5313" w:rsidP="004F5313">
            <w:pPr>
              <w:rPr>
                <w:rFonts w:ascii="Times New Roman" w:eastAsia="Times New Roman" w:hAnsi="Times New Roman" w:cs="Times New Roman"/>
              </w:rPr>
            </w:pPr>
          </w:p>
        </w:tc>
        <w:tc>
          <w:tcPr>
            <w:tcW w:w="466"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20 01 39</w:t>
            </w:r>
          </w:p>
        </w:tc>
        <w:tc>
          <w:tcPr>
            <w:tcW w:w="1713"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Пластмаси</w:t>
            </w:r>
          </w:p>
        </w:tc>
        <w:tc>
          <w:tcPr>
            <w:tcW w:w="150"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т.</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21,46</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6,33</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r>
      <w:tr w:rsidR="004F5313" w:rsidRPr="004F5313" w:rsidTr="00622B53">
        <w:trPr>
          <w:trHeight w:val="615"/>
        </w:trPr>
        <w:tc>
          <w:tcPr>
            <w:tcW w:w="76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F5313" w:rsidRPr="004F5313" w:rsidRDefault="004F5313" w:rsidP="004F5313">
            <w:pPr>
              <w:jc w:val="center"/>
              <w:rPr>
                <w:rFonts w:ascii="Times New Roman" w:eastAsia="Times New Roman" w:hAnsi="Times New Roman" w:cs="Times New Roman"/>
              </w:rPr>
            </w:pPr>
            <w:r w:rsidRPr="004F5313">
              <w:rPr>
                <w:rFonts w:ascii="Times New Roman" w:eastAsia="Times New Roman" w:hAnsi="Times New Roman" w:cs="Times New Roman"/>
                <w:sz w:val="22"/>
                <w:szCs w:val="22"/>
              </w:rPr>
              <w:t>Любимец</w:t>
            </w:r>
          </w:p>
        </w:tc>
        <w:tc>
          <w:tcPr>
            <w:tcW w:w="2179" w:type="pct"/>
            <w:gridSpan w:val="2"/>
            <w:tcBorders>
              <w:top w:val="single" w:sz="4" w:space="0" w:color="auto"/>
              <w:left w:val="nil"/>
              <w:bottom w:val="single" w:sz="4" w:space="0" w:color="auto"/>
              <w:right w:val="single" w:sz="4" w:space="0" w:color="auto"/>
            </w:tcBorders>
            <w:shd w:val="clear" w:color="auto" w:fill="auto"/>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Количество за рециклиране и повторна употреба</w:t>
            </w:r>
          </w:p>
        </w:tc>
        <w:tc>
          <w:tcPr>
            <w:tcW w:w="150"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т.</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2,75</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11,64</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9,93</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9,89</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9,59</w:t>
            </w:r>
          </w:p>
        </w:tc>
      </w:tr>
      <w:tr w:rsidR="004F5313" w:rsidRPr="004F5313" w:rsidTr="00622B53">
        <w:trPr>
          <w:trHeight w:val="300"/>
        </w:trPr>
        <w:tc>
          <w:tcPr>
            <w:tcW w:w="763" w:type="pct"/>
            <w:vMerge/>
            <w:tcBorders>
              <w:top w:val="nil"/>
              <w:left w:val="single" w:sz="4" w:space="0" w:color="auto"/>
              <w:bottom w:val="single" w:sz="4" w:space="0" w:color="auto"/>
              <w:right w:val="single" w:sz="4" w:space="0" w:color="auto"/>
            </w:tcBorders>
            <w:shd w:val="clear" w:color="auto" w:fill="auto"/>
            <w:vAlign w:val="center"/>
            <w:hideMark/>
          </w:tcPr>
          <w:p w:rsidR="004F5313" w:rsidRPr="004F5313" w:rsidRDefault="004F5313" w:rsidP="004F5313">
            <w:pPr>
              <w:rPr>
                <w:rFonts w:ascii="Times New Roman" w:eastAsia="Times New Roman" w:hAnsi="Times New Roman" w:cs="Times New Roman"/>
              </w:rPr>
            </w:pPr>
          </w:p>
        </w:tc>
        <w:tc>
          <w:tcPr>
            <w:tcW w:w="2179" w:type="pct"/>
            <w:gridSpan w:val="2"/>
            <w:tcBorders>
              <w:top w:val="single" w:sz="4" w:space="0" w:color="auto"/>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хартия, метали, пластмаса и стъкло</w:t>
            </w:r>
          </w:p>
        </w:tc>
        <w:tc>
          <w:tcPr>
            <w:tcW w:w="150"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т.</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2,75</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11,64</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9,93</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9,89</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9,59</w:t>
            </w:r>
          </w:p>
        </w:tc>
      </w:tr>
      <w:tr w:rsidR="004F5313" w:rsidRPr="004F5313" w:rsidTr="00622B53">
        <w:trPr>
          <w:trHeight w:val="300"/>
        </w:trPr>
        <w:tc>
          <w:tcPr>
            <w:tcW w:w="763" w:type="pct"/>
            <w:vMerge/>
            <w:tcBorders>
              <w:top w:val="nil"/>
              <w:left w:val="single" w:sz="4" w:space="0" w:color="auto"/>
              <w:bottom w:val="single" w:sz="4" w:space="0" w:color="auto"/>
              <w:right w:val="single" w:sz="4" w:space="0" w:color="auto"/>
            </w:tcBorders>
            <w:shd w:val="clear" w:color="auto" w:fill="auto"/>
            <w:vAlign w:val="center"/>
            <w:hideMark/>
          </w:tcPr>
          <w:p w:rsidR="004F5313" w:rsidRPr="004F5313" w:rsidRDefault="004F5313" w:rsidP="004F5313">
            <w:pPr>
              <w:rPr>
                <w:rFonts w:ascii="Times New Roman" w:eastAsia="Times New Roman" w:hAnsi="Times New Roman" w:cs="Times New Roman"/>
              </w:rPr>
            </w:pPr>
          </w:p>
        </w:tc>
        <w:tc>
          <w:tcPr>
            <w:tcW w:w="466"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15 01 02</w:t>
            </w:r>
          </w:p>
        </w:tc>
        <w:tc>
          <w:tcPr>
            <w:tcW w:w="1713"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пластмасови опаковки</w:t>
            </w:r>
          </w:p>
        </w:tc>
        <w:tc>
          <w:tcPr>
            <w:tcW w:w="150"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т.</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3,62</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3,09</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r>
      <w:tr w:rsidR="004F5313" w:rsidRPr="004F5313" w:rsidTr="00622B53">
        <w:trPr>
          <w:trHeight w:val="300"/>
        </w:trPr>
        <w:tc>
          <w:tcPr>
            <w:tcW w:w="763" w:type="pct"/>
            <w:vMerge/>
            <w:tcBorders>
              <w:top w:val="nil"/>
              <w:left w:val="single" w:sz="4" w:space="0" w:color="auto"/>
              <w:bottom w:val="single" w:sz="4" w:space="0" w:color="auto"/>
              <w:right w:val="single" w:sz="4" w:space="0" w:color="auto"/>
            </w:tcBorders>
            <w:shd w:val="clear" w:color="auto" w:fill="auto"/>
            <w:vAlign w:val="center"/>
            <w:hideMark/>
          </w:tcPr>
          <w:p w:rsidR="004F5313" w:rsidRPr="004F5313" w:rsidRDefault="004F5313" w:rsidP="004F5313">
            <w:pPr>
              <w:rPr>
                <w:rFonts w:ascii="Times New Roman" w:eastAsia="Times New Roman" w:hAnsi="Times New Roman" w:cs="Times New Roman"/>
              </w:rPr>
            </w:pPr>
          </w:p>
        </w:tc>
        <w:tc>
          <w:tcPr>
            <w:tcW w:w="466"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15 01 07</w:t>
            </w:r>
          </w:p>
        </w:tc>
        <w:tc>
          <w:tcPr>
            <w:tcW w:w="1713"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стъклени опаковки</w:t>
            </w:r>
          </w:p>
        </w:tc>
        <w:tc>
          <w:tcPr>
            <w:tcW w:w="150"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т.</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4,06</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3,46</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r>
      <w:tr w:rsidR="004F5313" w:rsidRPr="004F5313" w:rsidTr="00622B53">
        <w:trPr>
          <w:trHeight w:val="300"/>
        </w:trPr>
        <w:tc>
          <w:tcPr>
            <w:tcW w:w="763" w:type="pct"/>
            <w:vMerge/>
            <w:tcBorders>
              <w:top w:val="nil"/>
              <w:left w:val="single" w:sz="4" w:space="0" w:color="auto"/>
              <w:bottom w:val="single" w:sz="4" w:space="0" w:color="auto"/>
              <w:right w:val="single" w:sz="4" w:space="0" w:color="auto"/>
            </w:tcBorders>
            <w:shd w:val="clear" w:color="auto" w:fill="auto"/>
            <w:vAlign w:val="center"/>
            <w:hideMark/>
          </w:tcPr>
          <w:p w:rsidR="004F5313" w:rsidRPr="004F5313" w:rsidRDefault="004F5313" w:rsidP="004F5313">
            <w:pPr>
              <w:rPr>
                <w:rFonts w:ascii="Times New Roman" w:eastAsia="Times New Roman" w:hAnsi="Times New Roman" w:cs="Times New Roman"/>
              </w:rPr>
            </w:pPr>
          </w:p>
        </w:tc>
        <w:tc>
          <w:tcPr>
            <w:tcW w:w="466"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20 01 01</w:t>
            </w:r>
          </w:p>
        </w:tc>
        <w:tc>
          <w:tcPr>
            <w:tcW w:w="1713"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хартия и картон</w:t>
            </w:r>
          </w:p>
        </w:tc>
        <w:tc>
          <w:tcPr>
            <w:tcW w:w="150"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т.</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3,96</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3,38</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 </w:t>
            </w:r>
          </w:p>
        </w:tc>
      </w:tr>
      <w:tr w:rsidR="004F5313" w:rsidRPr="004F5313" w:rsidTr="00622B53">
        <w:trPr>
          <w:trHeight w:val="300"/>
        </w:trPr>
        <w:tc>
          <w:tcPr>
            <w:tcW w:w="763" w:type="pct"/>
            <w:tcBorders>
              <w:top w:val="nil"/>
              <w:left w:val="single" w:sz="4" w:space="0" w:color="auto"/>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Общо за региона</w:t>
            </w:r>
          </w:p>
        </w:tc>
        <w:tc>
          <w:tcPr>
            <w:tcW w:w="2179" w:type="pct"/>
            <w:gridSpan w:val="2"/>
            <w:tcBorders>
              <w:top w:val="single" w:sz="4" w:space="0" w:color="auto"/>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хартия, метали, пластмаса и стъкло</w:t>
            </w:r>
          </w:p>
        </w:tc>
        <w:tc>
          <w:tcPr>
            <w:tcW w:w="150"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rPr>
                <w:rFonts w:ascii="Times New Roman" w:eastAsia="Times New Roman" w:hAnsi="Times New Roman" w:cs="Times New Roman"/>
              </w:rPr>
            </w:pPr>
            <w:r w:rsidRPr="004F5313">
              <w:rPr>
                <w:rFonts w:ascii="Times New Roman" w:eastAsia="Times New Roman" w:hAnsi="Times New Roman" w:cs="Times New Roman"/>
                <w:sz w:val="22"/>
                <w:szCs w:val="22"/>
              </w:rPr>
              <w:t>т.</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135,67</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283,57</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491,04</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266,53</w:t>
            </w:r>
          </w:p>
        </w:tc>
        <w:tc>
          <w:tcPr>
            <w:tcW w:w="381" w:type="pct"/>
            <w:tcBorders>
              <w:top w:val="nil"/>
              <w:left w:val="nil"/>
              <w:bottom w:val="single" w:sz="4" w:space="0" w:color="auto"/>
              <w:right w:val="single" w:sz="4" w:space="0" w:color="auto"/>
            </w:tcBorders>
            <w:shd w:val="clear" w:color="auto" w:fill="auto"/>
            <w:noWrap/>
            <w:vAlign w:val="bottom"/>
            <w:hideMark/>
          </w:tcPr>
          <w:p w:rsidR="004F5313" w:rsidRPr="004F5313" w:rsidRDefault="004F5313" w:rsidP="004F5313">
            <w:pPr>
              <w:jc w:val="right"/>
              <w:rPr>
                <w:rFonts w:ascii="Times New Roman" w:eastAsia="Times New Roman" w:hAnsi="Times New Roman" w:cs="Times New Roman"/>
              </w:rPr>
            </w:pPr>
            <w:r w:rsidRPr="004F5313">
              <w:rPr>
                <w:rFonts w:ascii="Times New Roman" w:eastAsia="Times New Roman" w:hAnsi="Times New Roman" w:cs="Times New Roman"/>
                <w:sz w:val="22"/>
                <w:szCs w:val="22"/>
              </w:rPr>
              <w:t>348,02</w:t>
            </w:r>
          </w:p>
        </w:tc>
      </w:tr>
    </w:tbl>
    <w:p w:rsidR="00262BC4" w:rsidRDefault="00262BC4" w:rsidP="00AC206B">
      <w:pPr>
        <w:ind w:left="20" w:right="20" w:firstLine="760"/>
        <w:jc w:val="both"/>
        <w:rPr>
          <w:rFonts w:ascii="Times New Roman" w:hAnsi="Times New Roman" w:cs="Times New Roman"/>
        </w:rPr>
      </w:pPr>
    </w:p>
    <w:p w:rsidR="00295DFC" w:rsidRDefault="00262BC4" w:rsidP="00AC206B">
      <w:pPr>
        <w:ind w:left="20" w:right="20" w:firstLine="760"/>
        <w:jc w:val="both"/>
        <w:rPr>
          <w:rFonts w:ascii="Times New Roman" w:hAnsi="Times New Roman" w:cs="Times New Roman"/>
        </w:rPr>
      </w:pPr>
      <w:r w:rsidRPr="00262BC4">
        <w:rPr>
          <w:rFonts w:ascii="Times New Roman" w:hAnsi="Times New Roman" w:cs="Times New Roman"/>
        </w:rPr>
        <w:t>В общините Харманли</w:t>
      </w:r>
      <w:r>
        <w:rPr>
          <w:rFonts w:ascii="Times New Roman" w:hAnsi="Times New Roman" w:cs="Times New Roman"/>
        </w:rPr>
        <w:t xml:space="preserve"> и</w:t>
      </w:r>
      <w:r w:rsidRPr="00262BC4">
        <w:rPr>
          <w:rFonts w:ascii="Times New Roman" w:hAnsi="Times New Roman" w:cs="Times New Roman"/>
        </w:rPr>
        <w:t xml:space="preserve"> Свиленград</w:t>
      </w:r>
      <w:r>
        <w:rPr>
          <w:rFonts w:ascii="Times New Roman" w:hAnsi="Times New Roman" w:cs="Times New Roman"/>
        </w:rPr>
        <w:t xml:space="preserve"> събирането се извършва както чрез </w:t>
      </w:r>
      <w:r w:rsidR="00365E00">
        <w:rPr>
          <w:rFonts w:ascii="Times New Roman" w:hAnsi="Times New Roman" w:cs="Times New Roman"/>
        </w:rPr>
        <w:t xml:space="preserve">контейнери, поставени на тротоара така и чрез събирателни пунктове. В община Любимец разделното събиране се извършва чрез </w:t>
      </w:r>
      <w:r w:rsidR="00C36213" w:rsidRPr="00C36213">
        <w:rPr>
          <w:rFonts w:ascii="Times New Roman" w:hAnsi="Times New Roman" w:cs="Times New Roman"/>
          <w:bCs/>
          <w:iCs/>
        </w:rPr>
        <w:t>контейнерите тип „Иглу“</w:t>
      </w:r>
      <w:r w:rsidR="00C36213">
        <w:rPr>
          <w:rFonts w:ascii="Times New Roman" w:hAnsi="Times New Roman" w:cs="Times New Roman"/>
          <w:bCs/>
          <w:iCs/>
        </w:rPr>
        <w:t xml:space="preserve">. </w:t>
      </w:r>
      <w:r w:rsidR="003C59AD">
        <w:rPr>
          <w:rFonts w:ascii="Times New Roman" w:hAnsi="Times New Roman" w:cs="Times New Roman"/>
          <w:bCs/>
          <w:iCs/>
        </w:rPr>
        <w:t xml:space="preserve">От данните в таблицата е видно, че в Харманли и Свиленград се наблюдават значителни вариации в количеството на разделно събраните отпадъци, което </w:t>
      </w:r>
      <w:r w:rsidR="00715A4D">
        <w:rPr>
          <w:rFonts w:ascii="Times New Roman" w:hAnsi="Times New Roman" w:cs="Times New Roman"/>
          <w:bCs/>
          <w:iCs/>
        </w:rPr>
        <w:t>се обяснява с начина на събиране чрез пунктове, който</w:t>
      </w:r>
      <w:r w:rsidR="003C59AD">
        <w:rPr>
          <w:rFonts w:ascii="Times New Roman" w:hAnsi="Times New Roman" w:cs="Times New Roman"/>
          <w:bCs/>
          <w:iCs/>
        </w:rPr>
        <w:t xml:space="preserve"> има кампаниен характер</w:t>
      </w:r>
      <w:r w:rsidR="00715A4D">
        <w:rPr>
          <w:rFonts w:ascii="Times New Roman" w:hAnsi="Times New Roman" w:cs="Times New Roman"/>
          <w:bCs/>
          <w:iCs/>
        </w:rPr>
        <w:t>.</w:t>
      </w:r>
      <w:r w:rsidR="00015A9D">
        <w:rPr>
          <w:rFonts w:ascii="Times New Roman" w:hAnsi="Times New Roman" w:cs="Times New Roman"/>
          <w:bCs/>
          <w:iCs/>
        </w:rPr>
        <w:t xml:space="preserve"> В община Любимец количеството разделно събрани отпадъци </w:t>
      </w:r>
      <w:r w:rsidR="000600B2">
        <w:rPr>
          <w:rFonts w:ascii="Times New Roman" w:hAnsi="Times New Roman" w:cs="Times New Roman"/>
          <w:bCs/>
          <w:iCs/>
        </w:rPr>
        <w:t xml:space="preserve">се запазва относително постоянно с изключение на 2017 г., която е годината на въвеждане в експлоатация на системата за разделно събиране. </w:t>
      </w:r>
    </w:p>
    <w:p w:rsidR="00AC206B" w:rsidRPr="00477854" w:rsidRDefault="00AC206B" w:rsidP="00AC206B">
      <w:pPr>
        <w:ind w:firstLine="780"/>
        <w:jc w:val="both"/>
      </w:pPr>
    </w:p>
    <w:p w:rsidR="00BE2A21" w:rsidRPr="00BE2A21" w:rsidRDefault="00BE2A21" w:rsidP="00AC206B">
      <w:pPr>
        <w:ind w:firstLine="780"/>
        <w:jc w:val="both"/>
        <w:rPr>
          <w:rFonts w:ascii="Times New Roman" w:hAnsi="Times New Roman" w:cs="Times New Roman"/>
          <w:b/>
        </w:rPr>
      </w:pPr>
      <w:r>
        <w:rPr>
          <w:rFonts w:ascii="Times New Roman" w:hAnsi="Times New Roman" w:cs="Times New Roman"/>
          <w:b/>
        </w:rPr>
        <w:t>Р</w:t>
      </w:r>
      <w:r w:rsidR="00AC206B" w:rsidRPr="00BE2A21">
        <w:rPr>
          <w:rFonts w:ascii="Times New Roman" w:hAnsi="Times New Roman" w:cs="Times New Roman"/>
          <w:b/>
        </w:rPr>
        <w:t>азделно събирани битови отпадъци от хартия и метал, пластмаса и стъкло и др., събрани чрез други системи за разделно събиране</w:t>
      </w:r>
    </w:p>
    <w:p w:rsidR="007E063F" w:rsidRDefault="00AC3400" w:rsidP="007E063F">
      <w:pPr>
        <w:ind w:firstLine="720"/>
        <w:jc w:val="both"/>
        <w:rPr>
          <w:rFonts w:ascii="Times New Roman" w:hAnsi="Times New Roman" w:cs="Times New Roman"/>
        </w:rPr>
      </w:pPr>
      <w:r w:rsidRPr="00AC3400">
        <w:rPr>
          <w:rFonts w:ascii="Times New Roman" w:hAnsi="Times New Roman" w:cs="Times New Roman"/>
        </w:rPr>
        <w:t>За изготвяне на настоящата програма беше изпратено запитване до ИАОС за достъп до обществена инфо</w:t>
      </w:r>
      <w:r>
        <w:rPr>
          <w:rFonts w:ascii="Times New Roman" w:hAnsi="Times New Roman" w:cs="Times New Roman"/>
        </w:rPr>
        <w:t>р</w:t>
      </w:r>
      <w:r w:rsidRPr="00AC3400">
        <w:rPr>
          <w:rFonts w:ascii="Times New Roman" w:hAnsi="Times New Roman" w:cs="Times New Roman"/>
        </w:rPr>
        <w:t xml:space="preserve">мация </w:t>
      </w:r>
      <w:r>
        <w:rPr>
          <w:rFonts w:ascii="Times New Roman" w:hAnsi="Times New Roman" w:cs="Times New Roman"/>
        </w:rPr>
        <w:t xml:space="preserve">с цел получаване на данни за </w:t>
      </w:r>
      <w:r w:rsidR="007E063F" w:rsidRPr="00104FE3">
        <w:rPr>
          <w:rFonts w:ascii="Times New Roman" w:eastAsia="Times New Roman" w:hAnsi="Times New Roman" w:cs="Times New Roman"/>
          <w:bCs/>
          <w:iCs/>
          <w:color w:val="auto"/>
          <w:szCs w:val="20"/>
          <w:lang w:val="ru-RU" w:eastAsia="en-US"/>
        </w:rPr>
        <w:t>201</w:t>
      </w:r>
      <w:r w:rsidR="007E063F" w:rsidRPr="007E063F">
        <w:rPr>
          <w:rFonts w:ascii="Times New Roman" w:eastAsia="Times New Roman" w:hAnsi="Times New Roman" w:cs="Times New Roman"/>
          <w:bCs/>
          <w:iCs/>
          <w:color w:val="auto"/>
          <w:szCs w:val="20"/>
          <w:lang w:eastAsia="en-US"/>
        </w:rPr>
        <w:t>9</w:t>
      </w:r>
      <w:r w:rsidR="007E063F" w:rsidRPr="00104FE3">
        <w:rPr>
          <w:rFonts w:ascii="Times New Roman" w:eastAsia="Times New Roman" w:hAnsi="Times New Roman" w:cs="Times New Roman"/>
          <w:bCs/>
          <w:iCs/>
          <w:color w:val="auto"/>
          <w:szCs w:val="20"/>
          <w:lang w:val="ru-RU" w:eastAsia="en-US"/>
        </w:rPr>
        <w:t xml:space="preserve"> </w:t>
      </w:r>
      <w:r w:rsidR="007E063F" w:rsidRPr="007E063F">
        <w:rPr>
          <w:rFonts w:ascii="Times New Roman" w:eastAsia="Times New Roman" w:hAnsi="Times New Roman" w:cs="Times New Roman"/>
          <w:bCs/>
          <w:iCs/>
          <w:color w:val="auto"/>
          <w:szCs w:val="20"/>
          <w:lang w:eastAsia="en-US"/>
        </w:rPr>
        <w:t>и 2020г.</w:t>
      </w:r>
      <w:r w:rsidR="007E063F">
        <w:rPr>
          <w:rFonts w:ascii="Times New Roman" w:eastAsia="Times New Roman" w:hAnsi="Times New Roman" w:cs="Times New Roman"/>
          <w:bCs/>
          <w:iCs/>
          <w:color w:val="auto"/>
          <w:szCs w:val="20"/>
          <w:lang w:eastAsia="en-US"/>
        </w:rPr>
        <w:t xml:space="preserve"> за</w:t>
      </w:r>
    </w:p>
    <w:p w:rsidR="007E063F" w:rsidRPr="007E063F" w:rsidRDefault="007E063F" w:rsidP="00D81794">
      <w:pPr>
        <w:pStyle w:val="ListParagraph"/>
        <w:numPr>
          <w:ilvl w:val="0"/>
          <w:numId w:val="42"/>
        </w:numPr>
        <w:ind w:right="20"/>
        <w:jc w:val="both"/>
        <w:rPr>
          <w:rFonts w:ascii="Times New Roman" w:hAnsi="Times New Roman" w:cs="Times New Roman"/>
        </w:rPr>
      </w:pPr>
      <w:r w:rsidRPr="007E063F">
        <w:rPr>
          <w:rFonts w:ascii="Times New Roman" w:hAnsi="Times New Roman" w:cs="Times New Roman"/>
        </w:rPr>
        <w:t>разделно събрани битови отпадъци от операторите на площадки за изкупуване или безвъзмездно предаване на територията на общините от региона;</w:t>
      </w:r>
    </w:p>
    <w:p w:rsidR="00BE2A21" w:rsidRPr="007E063F" w:rsidRDefault="007E063F" w:rsidP="00D81794">
      <w:pPr>
        <w:pStyle w:val="ListParagraph"/>
        <w:numPr>
          <w:ilvl w:val="0"/>
          <w:numId w:val="42"/>
        </w:numPr>
        <w:ind w:right="20"/>
        <w:jc w:val="both"/>
        <w:rPr>
          <w:rFonts w:ascii="Times New Roman" w:hAnsi="Times New Roman" w:cs="Times New Roman"/>
        </w:rPr>
      </w:pPr>
      <w:r w:rsidRPr="007E063F">
        <w:rPr>
          <w:rFonts w:ascii="Times New Roman" w:hAnsi="Times New Roman" w:cs="Times New Roman"/>
        </w:rPr>
        <w:t>директно предадените отпадъци за рециклиране от предприятия, функциониращи на територията на общините от региона.</w:t>
      </w:r>
    </w:p>
    <w:p w:rsidR="007E063F" w:rsidRDefault="00F31355" w:rsidP="007E063F">
      <w:pPr>
        <w:ind w:firstLine="720"/>
        <w:jc w:val="both"/>
        <w:rPr>
          <w:rFonts w:ascii="Times New Roman" w:hAnsi="Times New Roman" w:cs="Times New Roman"/>
        </w:rPr>
      </w:pPr>
      <w:r>
        <w:rPr>
          <w:rFonts w:ascii="Times New Roman" w:hAnsi="Times New Roman" w:cs="Times New Roman"/>
        </w:rPr>
        <w:t xml:space="preserve">Бяха получени данни </w:t>
      </w:r>
      <w:r w:rsidR="00851C50">
        <w:rPr>
          <w:rFonts w:ascii="Times New Roman" w:hAnsi="Times New Roman" w:cs="Times New Roman"/>
        </w:rPr>
        <w:t xml:space="preserve">само </w:t>
      </w:r>
      <w:r>
        <w:rPr>
          <w:rFonts w:ascii="Times New Roman" w:hAnsi="Times New Roman" w:cs="Times New Roman"/>
        </w:rPr>
        <w:t xml:space="preserve">за 2019 г. за общините Харманли, Свиленград и Тополовград. </w:t>
      </w:r>
    </w:p>
    <w:p w:rsidR="00C9185B" w:rsidRDefault="00C9185B" w:rsidP="007E063F">
      <w:pPr>
        <w:ind w:firstLine="720"/>
        <w:jc w:val="both"/>
        <w:rPr>
          <w:rFonts w:ascii="Times New Roman" w:hAnsi="Times New Roman" w:cs="Times New Roman"/>
        </w:rPr>
      </w:pPr>
    </w:p>
    <w:p w:rsidR="00C9185B" w:rsidRPr="00C9185B" w:rsidRDefault="00C9185B" w:rsidP="001A0286">
      <w:pPr>
        <w:keepNext/>
        <w:numPr>
          <w:ilvl w:val="0"/>
          <w:numId w:val="24"/>
        </w:numPr>
        <w:jc w:val="both"/>
        <w:rPr>
          <w:rFonts w:ascii="Times New Roman" w:hAnsi="Times New Roman" w:cs="Times New Roman"/>
          <w:i/>
          <w:iCs/>
          <w:u w:val="single"/>
        </w:rPr>
      </w:pPr>
      <w:r w:rsidRPr="00C9185B">
        <w:rPr>
          <w:rFonts w:ascii="Times New Roman" w:hAnsi="Times New Roman" w:cs="Times New Roman"/>
          <w:i/>
          <w:iCs/>
          <w:u w:val="single"/>
        </w:rPr>
        <w:lastRenderedPageBreak/>
        <w:t>Количества събирани битови отпадъци от хартия и метал, пластмаса и стъкло и др., събрани чрез други системи за разделно събиране</w:t>
      </w:r>
      <w:r w:rsidR="00642E83">
        <w:rPr>
          <w:rFonts w:ascii="Times New Roman" w:hAnsi="Times New Roman" w:cs="Times New Roman"/>
          <w:i/>
          <w:iCs/>
          <w:u w:val="single"/>
        </w:rPr>
        <w:t xml:space="preserve"> през 2019г.</w:t>
      </w:r>
    </w:p>
    <w:tbl>
      <w:tblPr>
        <w:tblW w:w="5000" w:type="pct"/>
        <w:tblLayout w:type="fixed"/>
        <w:tblCellMar>
          <w:left w:w="28" w:type="dxa"/>
          <w:right w:w="28" w:type="dxa"/>
        </w:tblCellMar>
        <w:tblLook w:val="04A0"/>
      </w:tblPr>
      <w:tblGrid>
        <w:gridCol w:w="1333"/>
        <w:gridCol w:w="913"/>
        <w:gridCol w:w="733"/>
        <w:gridCol w:w="830"/>
        <w:gridCol w:w="894"/>
        <w:gridCol w:w="702"/>
        <w:gridCol w:w="733"/>
        <w:gridCol w:w="830"/>
        <w:gridCol w:w="894"/>
        <w:gridCol w:w="702"/>
        <w:gridCol w:w="1130"/>
      </w:tblGrid>
      <w:tr w:rsidR="009128BF" w:rsidRPr="009128BF" w:rsidTr="009A1662">
        <w:trPr>
          <w:trHeight w:val="559"/>
        </w:trPr>
        <w:tc>
          <w:tcPr>
            <w:tcW w:w="688" w:type="pct"/>
            <w:tcBorders>
              <w:top w:val="single" w:sz="4" w:space="0" w:color="auto"/>
              <w:left w:val="single" w:sz="4" w:space="0" w:color="auto"/>
              <w:bottom w:val="single" w:sz="4" w:space="0" w:color="auto"/>
              <w:right w:val="single" w:sz="4" w:space="0" w:color="auto"/>
            </w:tcBorders>
            <w:shd w:val="clear" w:color="auto" w:fill="auto"/>
            <w:hideMark/>
          </w:tcPr>
          <w:p w:rsidR="009128BF" w:rsidRPr="009128BF" w:rsidRDefault="009128BF" w:rsidP="009109E3">
            <w:pPr>
              <w:keepNext/>
              <w:rPr>
                <w:rFonts w:ascii="Times New Roman" w:eastAsia="Times New Roman" w:hAnsi="Times New Roman" w:cs="Times New Roman"/>
              </w:rPr>
            </w:pPr>
            <w:r w:rsidRPr="009128BF">
              <w:rPr>
                <w:rFonts w:ascii="Times New Roman" w:eastAsia="Times New Roman" w:hAnsi="Times New Roman" w:cs="Times New Roman"/>
                <w:sz w:val="22"/>
                <w:szCs w:val="22"/>
              </w:rPr>
              <w:t>Материали</w:t>
            </w:r>
          </w:p>
        </w:tc>
        <w:tc>
          <w:tcPr>
            <w:tcW w:w="471" w:type="pct"/>
            <w:tcBorders>
              <w:top w:val="single" w:sz="4" w:space="0" w:color="auto"/>
              <w:left w:val="nil"/>
              <w:bottom w:val="single" w:sz="4" w:space="0" w:color="auto"/>
              <w:right w:val="single" w:sz="4" w:space="0" w:color="auto"/>
            </w:tcBorders>
            <w:shd w:val="clear" w:color="auto" w:fill="auto"/>
            <w:hideMark/>
          </w:tcPr>
          <w:p w:rsidR="009128BF" w:rsidRPr="009128BF" w:rsidRDefault="009128BF" w:rsidP="009109E3">
            <w:pPr>
              <w:keepNext/>
              <w:rPr>
                <w:rFonts w:ascii="Times New Roman" w:eastAsia="Times New Roman" w:hAnsi="Times New Roman" w:cs="Times New Roman"/>
              </w:rPr>
            </w:pPr>
            <w:r w:rsidRPr="009128BF">
              <w:rPr>
                <w:rFonts w:ascii="Times New Roman" w:eastAsia="Times New Roman" w:hAnsi="Times New Roman" w:cs="Times New Roman"/>
                <w:sz w:val="22"/>
                <w:szCs w:val="22"/>
              </w:rPr>
              <w:t>Код</w:t>
            </w:r>
          </w:p>
        </w:tc>
        <w:tc>
          <w:tcPr>
            <w:tcW w:w="1629" w:type="pct"/>
            <w:gridSpan w:val="4"/>
            <w:tcBorders>
              <w:top w:val="single" w:sz="4" w:space="0" w:color="auto"/>
              <w:left w:val="nil"/>
              <w:bottom w:val="single" w:sz="4" w:space="0" w:color="auto"/>
              <w:right w:val="single" w:sz="4" w:space="0" w:color="000000"/>
            </w:tcBorders>
            <w:shd w:val="clear" w:color="auto" w:fill="auto"/>
            <w:hideMark/>
          </w:tcPr>
          <w:p w:rsidR="009128BF" w:rsidRPr="009128BF" w:rsidRDefault="009128BF" w:rsidP="009109E3">
            <w:pPr>
              <w:keepNext/>
              <w:jc w:val="center"/>
              <w:rPr>
                <w:rFonts w:ascii="Times New Roman" w:eastAsia="Times New Roman" w:hAnsi="Times New Roman" w:cs="Times New Roman"/>
              </w:rPr>
            </w:pPr>
            <w:r w:rsidRPr="009128BF">
              <w:rPr>
                <w:rFonts w:ascii="Times New Roman" w:eastAsia="Times New Roman" w:hAnsi="Times New Roman" w:cs="Times New Roman"/>
                <w:sz w:val="22"/>
                <w:szCs w:val="22"/>
              </w:rPr>
              <w:t xml:space="preserve">площадки/изкупвателни пунктове </w:t>
            </w:r>
          </w:p>
        </w:tc>
        <w:tc>
          <w:tcPr>
            <w:tcW w:w="1629" w:type="pct"/>
            <w:gridSpan w:val="4"/>
            <w:tcBorders>
              <w:top w:val="single" w:sz="4" w:space="0" w:color="auto"/>
              <w:left w:val="nil"/>
              <w:bottom w:val="single" w:sz="4" w:space="0" w:color="auto"/>
              <w:right w:val="single" w:sz="4" w:space="0" w:color="000000"/>
            </w:tcBorders>
            <w:shd w:val="clear" w:color="auto" w:fill="auto"/>
            <w:hideMark/>
          </w:tcPr>
          <w:p w:rsidR="009128BF" w:rsidRPr="009128BF" w:rsidRDefault="009109E3" w:rsidP="009109E3">
            <w:pPr>
              <w:keepNext/>
              <w:jc w:val="center"/>
              <w:rPr>
                <w:rFonts w:ascii="Times New Roman" w:eastAsia="Times New Roman" w:hAnsi="Times New Roman" w:cs="Times New Roman"/>
              </w:rPr>
            </w:pPr>
            <w:r>
              <w:rPr>
                <w:rFonts w:ascii="Times New Roman" w:eastAsia="Times New Roman" w:hAnsi="Times New Roman" w:cs="Times New Roman"/>
                <w:sz w:val="22"/>
                <w:szCs w:val="22"/>
              </w:rPr>
              <w:t>О</w:t>
            </w:r>
            <w:r w:rsidR="009128BF" w:rsidRPr="009128BF">
              <w:rPr>
                <w:rFonts w:ascii="Times New Roman" w:eastAsia="Times New Roman" w:hAnsi="Times New Roman" w:cs="Times New Roman"/>
                <w:sz w:val="22"/>
                <w:szCs w:val="22"/>
              </w:rPr>
              <w:t>тпадъци директно предадени за рециклиране от предприятия</w:t>
            </w:r>
          </w:p>
        </w:tc>
        <w:tc>
          <w:tcPr>
            <w:tcW w:w="58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128BF" w:rsidRPr="009128BF" w:rsidRDefault="009128BF" w:rsidP="009109E3">
            <w:pPr>
              <w:keepNext/>
              <w:jc w:val="center"/>
              <w:rPr>
                <w:rFonts w:ascii="Times New Roman" w:eastAsia="Times New Roman" w:hAnsi="Times New Roman" w:cs="Times New Roman"/>
              </w:rPr>
            </w:pPr>
            <w:r w:rsidRPr="009128BF">
              <w:rPr>
                <w:rFonts w:ascii="Times New Roman" w:eastAsia="Times New Roman" w:hAnsi="Times New Roman" w:cs="Times New Roman"/>
                <w:sz w:val="22"/>
                <w:szCs w:val="22"/>
              </w:rPr>
              <w:t>Общо за региона</w:t>
            </w:r>
          </w:p>
        </w:tc>
      </w:tr>
      <w:tr w:rsidR="009128BF" w:rsidRPr="009128BF" w:rsidTr="009A1662">
        <w:trPr>
          <w:trHeight w:val="315"/>
        </w:trPr>
        <w:tc>
          <w:tcPr>
            <w:tcW w:w="688" w:type="pct"/>
            <w:tcBorders>
              <w:top w:val="nil"/>
              <w:left w:val="single" w:sz="4" w:space="0" w:color="auto"/>
              <w:bottom w:val="single" w:sz="4" w:space="0" w:color="auto"/>
              <w:right w:val="single" w:sz="4" w:space="0" w:color="auto"/>
            </w:tcBorders>
            <w:shd w:val="clear" w:color="auto" w:fill="auto"/>
            <w:hideMark/>
          </w:tcPr>
          <w:p w:rsidR="009128BF" w:rsidRPr="009128BF" w:rsidRDefault="009128BF" w:rsidP="009109E3">
            <w:pPr>
              <w:keepNext/>
              <w:rPr>
                <w:rFonts w:ascii="Times New Roman" w:eastAsia="Times New Roman" w:hAnsi="Times New Roman" w:cs="Times New Roman"/>
              </w:rPr>
            </w:pPr>
            <w:r w:rsidRPr="009128BF">
              <w:rPr>
                <w:rFonts w:ascii="Times New Roman" w:eastAsia="Times New Roman" w:hAnsi="Times New Roman" w:cs="Times New Roman"/>
                <w:sz w:val="22"/>
                <w:szCs w:val="22"/>
              </w:rPr>
              <w:t> </w:t>
            </w:r>
          </w:p>
        </w:tc>
        <w:tc>
          <w:tcPr>
            <w:tcW w:w="471" w:type="pct"/>
            <w:tcBorders>
              <w:top w:val="nil"/>
              <w:left w:val="nil"/>
              <w:bottom w:val="single" w:sz="4" w:space="0" w:color="auto"/>
              <w:right w:val="single" w:sz="4" w:space="0" w:color="auto"/>
            </w:tcBorders>
            <w:shd w:val="clear" w:color="auto" w:fill="auto"/>
            <w:hideMark/>
          </w:tcPr>
          <w:p w:rsidR="009128BF" w:rsidRPr="009128BF" w:rsidRDefault="009128BF" w:rsidP="009109E3">
            <w:pPr>
              <w:keepNext/>
              <w:rPr>
                <w:rFonts w:ascii="Times New Roman" w:eastAsia="Times New Roman" w:hAnsi="Times New Roman" w:cs="Times New Roman"/>
              </w:rPr>
            </w:pPr>
            <w:r w:rsidRPr="009128BF">
              <w:rPr>
                <w:rFonts w:ascii="Times New Roman" w:eastAsia="Times New Roman" w:hAnsi="Times New Roman" w:cs="Times New Roman"/>
                <w:sz w:val="22"/>
                <w:szCs w:val="22"/>
              </w:rPr>
              <w:t> </w:t>
            </w:r>
          </w:p>
        </w:tc>
        <w:tc>
          <w:tcPr>
            <w:tcW w:w="378" w:type="pct"/>
            <w:tcBorders>
              <w:top w:val="nil"/>
              <w:left w:val="nil"/>
              <w:bottom w:val="single" w:sz="4" w:space="0" w:color="auto"/>
              <w:right w:val="single" w:sz="4" w:space="0" w:color="auto"/>
            </w:tcBorders>
            <w:shd w:val="clear" w:color="auto" w:fill="auto"/>
            <w:hideMark/>
          </w:tcPr>
          <w:p w:rsidR="009128BF" w:rsidRPr="009128BF" w:rsidRDefault="009128BF" w:rsidP="009109E3">
            <w:pPr>
              <w:keepNext/>
              <w:rPr>
                <w:rFonts w:ascii="Times New Roman" w:eastAsia="Times New Roman" w:hAnsi="Times New Roman" w:cs="Times New Roman"/>
              </w:rPr>
            </w:pPr>
            <w:r w:rsidRPr="009128BF">
              <w:rPr>
                <w:rFonts w:ascii="Times New Roman" w:eastAsia="Times New Roman" w:hAnsi="Times New Roman" w:cs="Times New Roman"/>
                <w:sz w:val="22"/>
                <w:szCs w:val="22"/>
              </w:rPr>
              <w:t>Харманли</w:t>
            </w:r>
          </w:p>
        </w:tc>
        <w:tc>
          <w:tcPr>
            <w:tcW w:w="428" w:type="pct"/>
            <w:tcBorders>
              <w:top w:val="nil"/>
              <w:left w:val="nil"/>
              <w:bottom w:val="single" w:sz="4" w:space="0" w:color="auto"/>
              <w:right w:val="single" w:sz="4" w:space="0" w:color="auto"/>
            </w:tcBorders>
            <w:shd w:val="clear" w:color="auto" w:fill="auto"/>
            <w:hideMark/>
          </w:tcPr>
          <w:p w:rsidR="009128BF" w:rsidRPr="009128BF" w:rsidRDefault="009128BF" w:rsidP="009109E3">
            <w:pPr>
              <w:keepNext/>
              <w:rPr>
                <w:rFonts w:ascii="Times New Roman" w:eastAsia="Times New Roman" w:hAnsi="Times New Roman" w:cs="Times New Roman"/>
              </w:rPr>
            </w:pPr>
            <w:r w:rsidRPr="009128BF">
              <w:rPr>
                <w:rFonts w:ascii="Times New Roman" w:eastAsia="Times New Roman" w:hAnsi="Times New Roman" w:cs="Times New Roman"/>
                <w:sz w:val="22"/>
                <w:szCs w:val="22"/>
              </w:rPr>
              <w:t>Свиленград</w:t>
            </w:r>
          </w:p>
        </w:tc>
        <w:tc>
          <w:tcPr>
            <w:tcW w:w="461" w:type="pct"/>
            <w:tcBorders>
              <w:top w:val="nil"/>
              <w:left w:val="nil"/>
              <w:bottom w:val="single" w:sz="4" w:space="0" w:color="auto"/>
              <w:right w:val="single" w:sz="4" w:space="0" w:color="auto"/>
            </w:tcBorders>
            <w:shd w:val="clear" w:color="auto" w:fill="auto"/>
            <w:noWrap/>
            <w:vAlign w:val="bottom"/>
            <w:hideMark/>
          </w:tcPr>
          <w:p w:rsidR="009128BF" w:rsidRPr="009128BF" w:rsidRDefault="009128BF" w:rsidP="009109E3">
            <w:pPr>
              <w:keepNext/>
              <w:rPr>
                <w:rFonts w:ascii="Times New Roman" w:eastAsia="Times New Roman" w:hAnsi="Times New Roman" w:cs="Times New Roman"/>
              </w:rPr>
            </w:pPr>
            <w:r w:rsidRPr="009128BF">
              <w:rPr>
                <w:rFonts w:ascii="Times New Roman" w:eastAsia="Times New Roman" w:hAnsi="Times New Roman" w:cs="Times New Roman"/>
                <w:sz w:val="22"/>
                <w:szCs w:val="22"/>
              </w:rPr>
              <w:t>Тополовград</w:t>
            </w:r>
          </w:p>
        </w:tc>
        <w:tc>
          <w:tcPr>
            <w:tcW w:w="362" w:type="pct"/>
            <w:tcBorders>
              <w:top w:val="nil"/>
              <w:left w:val="nil"/>
              <w:bottom w:val="single" w:sz="4" w:space="0" w:color="auto"/>
              <w:right w:val="single" w:sz="4" w:space="0" w:color="auto"/>
            </w:tcBorders>
            <w:shd w:val="clear" w:color="auto" w:fill="auto"/>
            <w:noWrap/>
            <w:vAlign w:val="bottom"/>
            <w:hideMark/>
          </w:tcPr>
          <w:p w:rsidR="009128BF" w:rsidRPr="009128BF" w:rsidRDefault="009128BF" w:rsidP="009109E3">
            <w:pPr>
              <w:keepNext/>
              <w:rPr>
                <w:rFonts w:ascii="Times New Roman" w:eastAsia="Times New Roman" w:hAnsi="Times New Roman" w:cs="Times New Roman"/>
              </w:rPr>
            </w:pPr>
            <w:r w:rsidRPr="009128BF">
              <w:rPr>
                <w:rFonts w:ascii="Times New Roman" w:eastAsia="Times New Roman" w:hAnsi="Times New Roman" w:cs="Times New Roman"/>
                <w:sz w:val="22"/>
                <w:szCs w:val="22"/>
              </w:rPr>
              <w:t>Любимец</w:t>
            </w:r>
          </w:p>
        </w:tc>
        <w:tc>
          <w:tcPr>
            <w:tcW w:w="378" w:type="pct"/>
            <w:tcBorders>
              <w:top w:val="nil"/>
              <w:left w:val="nil"/>
              <w:bottom w:val="single" w:sz="4" w:space="0" w:color="auto"/>
              <w:right w:val="single" w:sz="4" w:space="0" w:color="auto"/>
            </w:tcBorders>
            <w:shd w:val="clear" w:color="auto" w:fill="auto"/>
            <w:hideMark/>
          </w:tcPr>
          <w:p w:rsidR="009128BF" w:rsidRPr="009128BF" w:rsidRDefault="009128BF" w:rsidP="009109E3">
            <w:pPr>
              <w:keepNext/>
              <w:rPr>
                <w:rFonts w:ascii="Times New Roman" w:eastAsia="Times New Roman" w:hAnsi="Times New Roman" w:cs="Times New Roman"/>
              </w:rPr>
            </w:pPr>
            <w:r w:rsidRPr="009128BF">
              <w:rPr>
                <w:rFonts w:ascii="Times New Roman" w:eastAsia="Times New Roman" w:hAnsi="Times New Roman" w:cs="Times New Roman"/>
                <w:sz w:val="22"/>
                <w:szCs w:val="22"/>
              </w:rPr>
              <w:t>Харманли</w:t>
            </w:r>
          </w:p>
        </w:tc>
        <w:tc>
          <w:tcPr>
            <w:tcW w:w="428" w:type="pct"/>
            <w:tcBorders>
              <w:top w:val="nil"/>
              <w:left w:val="nil"/>
              <w:bottom w:val="single" w:sz="4" w:space="0" w:color="auto"/>
              <w:right w:val="single" w:sz="4" w:space="0" w:color="auto"/>
            </w:tcBorders>
            <w:shd w:val="clear" w:color="auto" w:fill="auto"/>
            <w:hideMark/>
          </w:tcPr>
          <w:p w:rsidR="009128BF" w:rsidRPr="009128BF" w:rsidRDefault="009128BF" w:rsidP="009109E3">
            <w:pPr>
              <w:keepNext/>
              <w:rPr>
                <w:rFonts w:ascii="Times New Roman" w:eastAsia="Times New Roman" w:hAnsi="Times New Roman" w:cs="Times New Roman"/>
              </w:rPr>
            </w:pPr>
            <w:r w:rsidRPr="009128BF">
              <w:rPr>
                <w:rFonts w:ascii="Times New Roman" w:eastAsia="Times New Roman" w:hAnsi="Times New Roman" w:cs="Times New Roman"/>
                <w:sz w:val="22"/>
                <w:szCs w:val="22"/>
              </w:rPr>
              <w:t>Свиленград</w:t>
            </w:r>
          </w:p>
        </w:tc>
        <w:tc>
          <w:tcPr>
            <w:tcW w:w="461" w:type="pct"/>
            <w:tcBorders>
              <w:top w:val="nil"/>
              <w:left w:val="nil"/>
              <w:bottom w:val="single" w:sz="4" w:space="0" w:color="auto"/>
              <w:right w:val="single" w:sz="4" w:space="0" w:color="auto"/>
            </w:tcBorders>
            <w:shd w:val="clear" w:color="auto" w:fill="auto"/>
            <w:noWrap/>
            <w:vAlign w:val="bottom"/>
            <w:hideMark/>
          </w:tcPr>
          <w:p w:rsidR="009128BF" w:rsidRPr="009128BF" w:rsidRDefault="009128BF" w:rsidP="009109E3">
            <w:pPr>
              <w:keepNext/>
              <w:rPr>
                <w:rFonts w:ascii="Times New Roman" w:eastAsia="Times New Roman" w:hAnsi="Times New Roman" w:cs="Times New Roman"/>
              </w:rPr>
            </w:pPr>
            <w:r w:rsidRPr="009128BF">
              <w:rPr>
                <w:rFonts w:ascii="Times New Roman" w:eastAsia="Times New Roman" w:hAnsi="Times New Roman" w:cs="Times New Roman"/>
                <w:sz w:val="22"/>
                <w:szCs w:val="22"/>
              </w:rPr>
              <w:t>Тополовград</w:t>
            </w:r>
          </w:p>
        </w:tc>
        <w:tc>
          <w:tcPr>
            <w:tcW w:w="362" w:type="pct"/>
            <w:tcBorders>
              <w:top w:val="nil"/>
              <w:left w:val="nil"/>
              <w:bottom w:val="single" w:sz="4" w:space="0" w:color="auto"/>
              <w:right w:val="single" w:sz="4" w:space="0" w:color="auto"/>
            </w:tcBorders>
            <w:shd w:val="clear" w:color="auto" w:fill="auto"/>
            <w:noWrap/>
            <w:vAlign w:val="bottom"/>
            <w:hideMark/>
          </w:tcPr>
          <w:p w:rsidR="009128BF" w:rsidRPr="009128BF" w:rsidRDefault="009128BF" w:rsidP="009109E3">
            <w:pPr>
              <w:keepNext/>
              <w:rPr>
                <w:rFonts w:ascii="Times New Roman" w:eastAsia="Times New Roman" w:hAnsi="Times New Roman" w:cs="Times New Roman"/>
              </w:rPr>
            </w:pPr>
            <w:r w:rsidRPr="009128BF">
              <w:rPr>
                <w:rFonts w:ascii="Times New Roman" w:eastAsia="Times New Roman" w:hAnsi="Times New Roman" w:cs="Times New Roman"/>
                <w:sz w:val="22"/>
                <w:szCs w:val="22"/>
              </w:rPr>
              <w:t>Любимец</w:t>
            </w:r>
          </w:p>
        </w:tc>
        <w:tc>
          <w:tcPr>
            <w:tcW w:w="583" w:type="pct"/>
            <w:vMerge/>
            <w:tcBorders>
              <w:top w:val="single" w:sz="4" w:space="0" w:color="auto"/>
              <w:left w:val="single" w:sz="4" w:space="0" w:color="auto"/>
              <w:bottom w:val="single" w:sz="4" w:space="0" w:color="000000"/>
              <w:right w:val="single" w:sz="4" w:space="0" w:color="auto"/>
            </w:tcBorders>
            <w:vAlign w:val="center"/>
            <w:hideMark/>
          </w:tcPr>
          <w:p w:rsidR="009128BF" w:rsidRPr="009128BF" w:rsidRDefault="009128BF" w:rsidP="009109E3">
            <w:pPr>
              <w:keepNext/>
              <w:rPr>
                <w:rFonts w:ascii="Times New Roman" w:eastAsia="Times New Roman" w:hAnsi="Times New Roman" w:cs="Times New Roman"/>
              </w:rPr>
            </w:pPr>
          </w:p>
        </w:tc>
      </w:tr>
      <w:tr w:rsidR="009128BF" w:rsidRPr="009128BF" w:rsidTr="009A1662">
        <w:trPr>
          <w:trHeight w:val="315"/>
        </w:trPr>
        <w:tc>
          <w:tcPr>
            <w:tcW w:w="688" w:type="pct"/>
            <w:vMerge w:val="restart"/>
            <w:tcBorders>
              <w:top w:val="nil"/>
              <w:left w:val="single" w:sz="4" w:space="0" w:color="auto"/>
              <w:bottom w:val="single" w:sz="4" w:space="0" w:color="auto"/>
              <w:right w:val="single" w:sz="4" w:space="0" w:color="auto"/>
            </w:tcBorders>
            <w:shd w:val="clear" w:color="auto" w:fill="auto"/>
            <w:noWrap/>
            <w:hideMark/>
          </w:tcPr>
          <w:p w:rsidR="009128BF" w:rsidRPr="009128BF" w:rsidRDefault="009128BF" w:rsidP="009128BF">
            <w:pPr>
              <w:rPr>
                <w:rFonts w:ascii="Times New Roman" w:eastAsia="Times New Roman" w:hAnsi="Times New Roman" w:cs="Times New Roman"/>
              </w:rPr>
            </w:pPr>
            <w:r w:rsidRPr="009128BF">
              <w:rPr>
                <w:rFonts w:ascii="Times New Roman" w:eastAsia="Times New Roman" w:hAnsi="Times New Roman" w:cs="Times New Roman"/>
                <w:sz w:val="22"/>
                <w:szCs w:val="22"/>
              </w:rPr>
              <w:t>хартия</w:t>
            </w:r>
          </w:p>
        </w:tc>
        <w:tc>
          <w:tcPr>
            <w:tcW w:w="471" w:type="pct"/>
            <w:tcBorders>
              <w:top w:val="nil"/>
              <w:left w:val="nil"/>
              <w:bottom w:val="single" w:sz="4" w:space="0" w:color="auto"/>
              <w:right w:val="single" w:sz="4" w:space="0" w:color="auto"/>
            </w:tcBorders>
            <w:shd w:val="clear" w:color="auto" w:fill="auto"/>
            <w:noWrap/>
            <w:hideMark/>
          </w:tcPr>
          <w:p w:rsidR="009128BF" w:rsidRPr="009128BF" w:rsidRDefault="009128BF" w:rsidP="009128BF">
            <w:pPr>
              <w:jc w:val="right"/>
              <w:rPr>
                <w:rFonts w:ascii="Times New Roman" w:eastAsia="Times New Roman" w:hAnsi="Times New Roman" w:cs="Times New Roman"/>
              </w:rPr>
            </w:pPr>
            <w:r w:rsidRPr="009128BF">
              <w:rPr>
                <w:rFonts w:ascii="Times New Roman" w:eastAsia="Times New Roman" w:hAnsi="Times New Roman" w:cs="Times New Roman"/>
                <w:sz w:val="22"/>
                <w:szCs w:val="22"/>
              </w:rPr>
              <w:t>200101</w:t>
            </w: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68,3</w:t>
            </w: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230,55</w:t>
            </w: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583"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298,85</w:t>
            </w:r>
          </w:p>
        </w:tc>
      </w:tr>
      <w:tr w:rsidR="009128BF" w:rsidRPr="009128BF" w:rsidTr="009A1662">
        <w:trPr>
          <w:trHeight w:val="315"/>
        </w:trPr>
        <w:tc>
          <w:tcPr>
            <w:tcW w:w="688" w:type="pct"/>
            <w:vMerge/>
            <w:tcBorders>
              <w:top w:val="nil"/>
              <w:left w:val="single" w:sz="4" w:space="0" w:color="auto"/>
              <w:bottom w:val="single" w:sz="4" w:space="0" w:color="auto"/>
              <w:right w:val="single" w:sz="4" w:space="0" w:color="auto"/>
            </w:tcBorders>
            <w:vAlign w:val="center"/>
            <w:hideMark/>
          </w:tcPr>
          <w:p w:rsidR="009128BF" w:rsidRPr="009128BF" w:rsidRDefault="009128BF" w:rsidP="009128BF">
            <w:pPr>
              <w:rPr>
                <w:rFonts w:ascii="Times New Roman" w:eastAsia="Times New Roman" w:hAnsi="Times New Roman" w:cs="Times New Roman"/>
              </w:rPr>
            </w:pPr>
          </w:p>
        </w:tc>
        <w:tc>
          <w:tcPr>
            <w:tcW w:w="471" w:type="pct"/>
            <w:tcBorders>
              <w:top w:val="nil"/>
              <w:left w:val="nil"/>
              <w:bottom w:val="single" w:sz="4" w:space="0" w:color="auto"/>
              <w:right w:val="single" w:sz="4" w:space="0" w:color="auto"/>
            </w:tcBorders>
            <w:shd w:val="clear" w:color="auto" w:fill="auto"/>
            <w:noWrap/>
            <w:hideMark/>
          </w:tcPr>
          <w:p w:rsidR="009128BF" w:rsidRPr="009128BF" w:rsidRDefault="009128BF" w:rsidP="009128BF">
            <w:pPr>
              <w:jc w:val="right"/>
              <w:rPr>
                <w:rFonts w:ascii="Times New Roman" w:eastAsia="Times New Roman" w:hAnsi="Times New Roman" w:cs="Times New Roman"/>
              </w:rPr>
            </w:pPr>
            <w:r w:rsidRPr="009128BF">
              <w:rPr>
                <w:rFonts w:ascii="Times New Roman" w:eastAsia="Times New Roman" w:hAnsi="Times New Roman" w:cs="Times New Roman"/>
                <w:sz w:val="22"/>
                <w:szCs w:val="22"/>
              </w:rPr>
              <w:t>150101</w:t>
            </w: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47,182</w:t>
            </w: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3,84</w:t>
            </w: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76,229</w:t>
            </w: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9,774</w:t>
            </w: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583"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137,025</w:t>
            </w:r>
          </w:p>
        </w:tc>
      </w:tr>
      <w:tr w:rsidR="009128BF" w:rsidRPr="009128BF" w:rsidTr="009A1662">
        <w:trPr>
          <w:trHeight w:val="315"/>
        </w:trPr>
        <w:tc>
          <w:tcPr>
            <w:tcW w:w="688" w:type="pct"/>
            <w:vMerge/>
            <w:tcBorders>
              <w:top w:val="nil"/>
              <w:left w:val="single" w:sz="4" w:space="0" w:color="auto"/>
              <w:bottom w:val="single" w:sz="4" w:space="0" w:color="auto"/>
              <w:right w:val="single" w:sz="4" w:space="0" w:color="auto"/>
            </w:tcBorders>
            <w:vAlign w:val="center"/>
            <w:hideMark/>
          </w:tcPr>
          <w:p w:rsidR="009128BF" w:rsidRPr="009128BF" w:rsidRDefault="009128BF" w:rsidP="009128BF">
            <w:pPr>
              <w:rPr>
                <w:rFonts w:ascii="Times New Roman" w:eastAsia="Times New Roman" w:hAnsi="Times New Roman" w:cs="Times New Roman"/>
              </w:rPr>
            </w:pPr>
          </w:p>
        </w:tc>
        <w:tc>
          <w:tcPr>
            <w:tcW w:w="471" w:type="pct"/>
            <w:tcBorders>
              <w:top w:val="nil"/>
              <w:left w:val="nil"/>
              <w:bottom w:val="single" w:sz="4" w:space="0" w:color="auto"/>
              <w:right w:val="single" w:sz="4" w:space="0" w:color="auto"/>
            </w:tcBorders>
            <w:shd w:val="clear" w:color="auto" w:fill="auto"/>
            <w:noWrap/>
            <w:hideMark/>
          </w:tcPr>
          <w:p w:rsidR="009128BF" w:rsidRPr="009128BF" w:rsidRDefault="009128BF" w:rsidP="009128BF">
            <w:pPr>
              <w:jc w:val="right"/>
              <w:rPr>
                <w:rFonts w:ascii="Times New Roman" w:eastAsia="Times New Roman" w:hAnsi="Times New Roman" w:cs="Times New Roman"/>
              </w:rPr>
            </w:pPr>
            <w:r w:rsidRPr="009128BF">
              <w:rPr>
                <w:rFonts w:ascii="Times New Roman" w:eastAsia="Times New Roman" w:hAnsi="Times New Roman" w:cs="Times New Roman"/>
                <w:sz w:val="22"/>
                <w:szCs w:val="22"/>
              </w:rPr>
              <w:t>150106</w:t>
            </w: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118,88</w:t>
            </w: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583"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118,88</w:t>
            </w:r>
          </w:p>
        </w:tc>
      </w:tr>
      <w:tr w:rsidR="009128BF" w:rsidRPr="009128BF" w:rsidTr="009A1662">
        <w:trPr>
          <w:trHeight w:val="315"/>
        </w:trPr>
        <w:tc>
          <w:tcPr>
            <w:tcW w:w="688" w:type="pct"/>
            <w:vMerge w:val="restart"/>
            <w:tcBorders>
              <w:top w:val="nil"/>
              <w:left w:val="single" w:sz="4" w:space="0" w:color="auto"/>
              <w:bottom w:val="single" w:sz="4" w:space="0" w:color="auto"/>
              <w:right w:val="single" w:sz="4" w:space="0" w:color="auto"/>
            </w:tcBorders>
            <w:shd w:val="clear" w:color="auto" w:fill="auto"/>
            <w:noWrap/>
            <w:hideMark/>
          </w:tcPr>
          <w:p w:rsidR="009128BF" w:rsidRPr="009128BF" w:rsidRDefault="009128BF" w:rsidP="009128BF">
            <w:pPr>
              <w:rPr>
                <w:rFonts w:ascii="Times New Roman" w:eastAsia="Times New Roman" w:hAnsi="Times New Roman" w:cs="Times New Roman"/>
              </w:rPr>
            </w:pPr>
            <w:r w:rsidRPr="009128BF">
              <w:rPr>
                <w:rFonts w:ascii="Times New Roman" w:eastAsia="Times New Roman" w:hAnsi="Times New Roman" w:cs="Times New Roman"/>
                <w:sz w:val="22"/>
                <w:szCs w:val="22"/>
              </w:rPr>
              <w:t>метали</w:t>
            </w:r>
          </w:p>
        </w:tc>
        <w:tc>
          <w:tcPr>
            <w:tcW w:w="471" w:type="pct"/>
            <w:tcBorders>
              <w:top w:val="nil"/>
              <w:left w:val="nil"/>
              <w:bottom w:val="single" w:sz="4" w:space="0" w:color="auto"/>
              <w:right w:val="single" w:sz="4" w:space="0" w:color="auto"/>
            </w:tcBorders>
            <w:shd w:val="clear" w:color="auto" w:fill="auto"/>
            <w:noWrap/>
            <w:hideMark/>
          </w:tcPr>
          <w:p w:rsidR="009128BF" w:rsidRPr="009128BF" w:rsidRDefault="009128BF" w:rsidP="009128BF">
            <w:pPr>
              <w:jc w:val="right"/>
              <w:rPr>
                <w:rFonts w:ascii="Times New Roman" w:eastAsia="Times New Roman" w:hAnsi="Times New Roman" w:cs="Times New Roman"/>
              </w:rPr>
            </w:pPr>
            <w:r w:rsidRPr="009128BF">
              <w:rPr>
                <w:rFonts w:ascii="Times New Roman" w:eastAsia="Times New Roman" w:hAnsi="Times New Roman" w:cs="Times New Roman"/>
                <w:sz w:val="22"/>
                <w:szCs w:val="22"/>
              </w:rPr>
              <w:t>200140</w:t>
            </w: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A1662">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290,84</w:t>
            </w: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38,562</w:t>
            </w: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583"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329,403</w:t>
            </w:r>
          </w:p>
        </w:tc>
      </w:tr>
      <w:tr w:rsidR="009128BF" w:rsidRPr="009128BF" w:rsidTr="009A1662">
        <w:trPr>
          <w:trHeight w:val="315"/>
        </w:trPr>
        <w:tc>
          <w:tcPr>
            <w:tcW w:w="688" w:type="pct"/>
            <w:vMerge/>
            <w:tcBorders>
              <w:top w:val="nil"/>
              <w:left w:val="single" w:sz="4" w:space="0" w:color="auto"/>
              <w:bottom w:val="single" w:sz="4" w:space="0" w:color="auto"/>
              <w:right w:val="single" w:sz="4" w:space="0" w:color="auto"/>
            </w:tcBorders>
            <w:vAlign w:val="center"/>
            <w:hideMark/>
          </w:tcPr>
          <w:p w:rsidR="009128BF" w:rsidRPr="009128BF" w:rsidRDefault="009128BF" w:rsidP="009128BF">
            <w:pPr>
              <w:rPr>
                <w:rFonts w:ascii="Times New Roman" w:eastAsia="Times New Roman" w:hAnsi="Times New Roman" w:cs="Times New Roman"/>
              </w:rPr>
            </w:pPr>
          </w:p>
        </w:tc>
        <w:tc>
          <w:tcPr>
            <w:tcW w:w="471" w:type="pct"/>
            <w:tcBorders>
              <w:top w:val="nil"/>
              <w:left w:val="nil"/>
              <w:bottom w:val="single" w:sz="4" w:space="0" w:color="auto"/>
              <w:right w:val="single" w:sz="4" w:space="0" w:color="auto"/>
            </w:tcBorders>
            <w:shd w:val="clear" w:color="auto" w:fill="auto"/>
            <w:noWrap/>
            <w:hideMark/>
          </w:tcPr>
          <w:p w:rsidR="009128BF" w:rsidRPr="009128BF" w:rsidRDefault="009128BF" w:rsidP="009128BF">
            <w:pPr>
              <w:jc w:val="right"/>
              <w:rPr>
                <w:rFonts w:ascii="Times New Roman" w:eastAsia="Times New Roman" w:hAnsi="Times New Roman" w:cs="Times New Roman"/>
              </w:rPr>
            </w:pPr>
            <w:r w:rsidRPr="009128BF">
              <w:rPr>
                <w:rFonts w:ascii="Times New Roman" w:eastAsia="Times New Roman" w:hAnsi="Times New Roman" w:cs="Times New Roman"/>
                <w:sz w:val="22"/>
                <w:szCs w:val="22"/>
              </w:rPr>
              <w:t>150104</w:t>
            </w: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A1662">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226,72</w:t>
            </w: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15,918</w:t>
            </w: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583"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242,643</w:t>
            </w:r>
          </w:p>
        </w:tc>
      </w:tr>
      <w:tr w:rsidR="009128BF" w:rsidRPr="009128BF" w:rsidTr="009A1662">
        <w:trPr>
          <w:trHeight w:val="315"/>
        </w:trPr>
        <w:tc>
          <w:tcPr>
            <w:tcW w:w="688" w:type="pct"/>
            <w:vMerge/>
            <w:tcBorders>
              <w:top w:val="nil"/>
              <w:left w:val="single" w:sz="4" w:space="0" w:color="auto"/>
              <w:bottom w:val="single" w:sz="4" w:space="0" w:color="auto"/>
              <w:right w:val="single" w:sz="4" w:space="0" w:color="auto"/>
            </w:tcBorders>
            <w:vAlign w:val="center"/>
            <w:hideMark/>
          </w:tcPr>
          <w:p w:rsidR="009128BF" w:rsidRPr="009128BF" w:rsidRDefault="009128BF" w:rsidP="009128BF">
            <w:pPr>
              <w:rPr>
                <w:rFonts w:ascii="Times New Roman" w:eastAsia="Times New Roman" w:hAnsi="Times New Roman" w:cs="Times New Roman"/>
              </w:rPr>
            </w:pPr>
          </w:p>
        </w:tc>
        <w:tc>
          <w:tcPr>
            <w:tcW w:w="471" w:type="pct"/>
            <w:tcBorders>
              <w:top w:val="nil"/>
              <w:left w:val="nil"/>
              <w:bottom w:val="single" w:sz="4" w:space="0" w:color="auto"/>
              <w:right w:val="single" w:sz="4" w:space="0" w:color="auto"/>
            </w:tcBorders>
            <w:shd w:val="clear" w:color="auto" w:fill="auto"/>
            <w:noWrap/>
            <w:hideMark/>
          </w:tcPr>
          <w:p w:rsidR="009128BF" w:rsidRPr="009128BF" w:rsidRDefault="009128BF" w:rsidP="009128BF">
            <w:pPr>
              <w:jc w:val="right"/>
              <w:rPr>
                <w:rFonts w:ascii="Times New Roman" w:eastAsia="Times New Roman" w:hAnsi="Times New Roman" w:cs="Times New Roman"/>
              </w:rPr>
            </w:pPr>
            <w:r w:rsidRPr="009128BF">
              <w:rPr>
                <w:rFonts w:ascii="Times New Roman" w:eastAsia="Times New Roman" w:hAnsi="Times New Roman" w:cs="Times New Roman"/>
                <w:sz w:val="22"/>
                <w:szCs w:val="22"/>
              </w:rPr>
              <w:t>150106</w:t>
            </w: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583"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0</w:t>
            </w:r>
          </w:p>
        </w:tc>
      </w:tr>
      <w:tr w:rsidR="009128BF" w:rsidRPr="009128BF" w:rsidTr="009A1662">
        <w:trPr>
          <w:trHeight w:val="315"/>
        </w:trPr>
        <w:tc>
          <w:tcPr>
            <w:tcW w:w="688" w:type="pct"/>
            <w:vMerge w:val="restart"/>
            <w:tcBorders>
              <w:top w:val="nil"/>
              <w:left w:val="single" w:sz="4" w:space="0" w:color="auto"/>
              <w:bottom w:val="single" w:sz="4" w:space="0" w:color="auto"/>
              <w:right w:val="single" w:sz="4" w:space="0" w:color="auto"/>
            </w:tcBorders>
            <w:shd w:val="clear" w:color="auto" w:fill="auto"/>
            <w:noWrap/>
            <w:hideMark/>
          </w:tcPr>
          <w:p w:rsidR="009128BF" w:rsidRPr="009128BF" w:rsidRDefault="009128BF" w:rsidP="009128BF">
            <w:pPr>
              <w:rPr>
                <w:rFonts w:ascii="Times New Roman" w:eastAsia="Times New Roman" w:hAnsi="Times New Roman" w:cs="Times New Roman"/>
              </w:rPr>
            </w:pPr>
            <w:r w:rsidRPr="009128BF">
              <w:rPr>
                <w:rFonts w:ascii="Times New Roman" w:eastAsia="Times New Roman" w:hAnsi="Times New Roman" w:cs="Times New Roman"/>
                <w:sz w:val="22"/>
                <w:szCs w:val="22"/>
              </w:rPr>
              <w:t>пластмаса</w:t>
            </w:r>
          </w:p>
        </w:tc>
        <w:tc>
          <w:tcPr>
            <w:tcW w:w="471" w:type="pct"/>
            <w:tcBorders>
              <w:top w:val="nil"/>
              <w:left w:val="nil"/>
              <w:bottom w:val="single" w:sz="4" w:space="0" w:color="auto"/>
              <w:right w:val="single" w:sz="4" w:space="0" w:color="auto"/>
            </w:tcBorders>
            <w:shd w:val="clear" w:color="auto" w:fill="auto"/>
            <w:noWrap/>
            <w:hideMark/>
          </w:tcPr>
          <w:p w:rsidR="009128BF" w:rsidRPr="009128BF" w:rsidRDefault="009128BF" w:rsidP="009128BF">
            <w:pPr>
              <w:jc w:val="right"/>
              <w:rPr>
                <w:rFonts w:ascii="Times New Roman" w:eastAsia="Times New Roman" w:hAnsi="Times New Roman" w:cs="Times New Roman"/>
              </w:rPr>
            </w:pPr>
            <w:r w:rsidRPr="009128BF">
              <w:rPr>
                <w:rFonts w:ascii="Times New Roman" w:eastAsia="Times New Roman" w:hAnsi="Times New Roman" w:cs="Times New Roman"/>
                <w:sz w:val="22"/>
                <w:szCs w:val="22"/>
              </w:rPr>
              <w:t>200139</w:t>
            </w: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5,2</w:t>
            </w: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6,33</w:t>
            </w: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583"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11,53</w:t>
            </w:r>
          </w:p>
        </w:tc>
      </w:tr>
      <w:tr w:rsidR="009128BF" w:rsidRPr="009128BF" w:rsidTr="009A1662">
        <w:trPr>
          <w:trHeight w:val="315"/>
        </w:trPr>
        <w:tc>
          <w:tcPr>
            <w:tcW w:w="688" w:type="pct"/>
            <w:vMerge/>
            <w:tcBorders>
              <w:top w:val="nil"/>
              <w:left w:val="single" w:sz="4" w:space="0" w:color="auto"/>
              <w:bottom w:val="single" w:sz="4" w:space="0" w:color="auto"/>
              <w:right w:val="single" w:sz="4" w:space="0" w:color="auto"/>
            </w:tcBorders>
            <w:vAlign w:val="center"/>
            <w:hideMark/>
          </w:tcPr>
          <w:p w:rsidR="009128BF" w:rsidRPr="009128BF" w:rsidRDefault="009128BF" w:rsidP="009128BF">
            <w:pPr>
              <w:rPr>
                <w:rFonts w:ascii="Times New Roman" w:eastAsia="Times New Roman" w:hAnsi="Times New Roman" w:cs="Times New Roman"/>
              </w:rPr>
            </w:pPr>
          </w:p>
        </w:tc>
        <w:tc>
          <w:tcPr>
            <w:tcW w:w="471" w:type="pct"/>
            <w:tcBorders>
              <w:top w:val="nil"/>
              <w:left w:val="nil"/>
              <w:bottom w:val="single" w:sz="4" w:space="0" w:color="auto"/>
              <w:right w:val="single" w:sz="4" w:space="0" w:color="auto"/>
            </w:tcBorders>
            <w:shd w:val="clear" w:color="auto" w:fill="auto"/>
            <w:noWrap/>
            <w:hideMark/>
          </w:tcPr>
          <w:p w:rsidR="009128BF" w:rsidRPr="009128BF" w:rsidRDefault="009128BF" w:rsidP="009128BF">
            <w:pPr>
              <w:jc w:val="right"/>
              <w:rPr>
                <w:rFonts w:ascii="Times New Roman" w:eastAsia="Times New Roman" w:hAnsi="Times New Roman" w:cs="Times New Roman"/>
              </w:rPr>
            </w:pPr>
            <w:r w:rsidRPr="009128BF">
              <w:rPr>
                <w:rFonts w:ascii="Times New Roman" w:eastAsia="Times New Roman" w:hAnsi="Times New Roman" w:cs="Times New Roman"/>
                <w:sz w:val="22"/>
                <w:szCs w:val="22"/>
              </w:rPr>
              <w:t>150102</w:t>
            </w: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57,362</w:t>
            </w: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3,634</w:t>
            </w: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3,976</w:t>
            </w: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4,853</w:t>
            </w: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583"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69,825</w:t>
            </w:r>
          </w:p>
        </w:tc>
      </w:tr>
      <w:tr w:rsidR="009128BF" w:rsidRPr="009128BF" w:rsidTr="009A1662">
        <w:trPr>
          <w:trHeight w:val="315"/>
        </w:trPr>
        <w:tc>
          <w:tcPr>
            <w:tcW w:w="688" w:type="pct"/>
            <w:vMerge/>
            <w:tcBorders>
              <w:top w:val="nil"/>
              <w:left w:val="single" w:sz="4" w:space="0" w:color="auto"/>
              <w:bottom w:val="single" w:sz="4" w:space="0" w:color="auto"/>
              <w:right w:val="single" w:sz="4" w:space="0" w:color="auto"/>
            </w:tcBorders>
            <w:vAlign w:val="center"/>
            <w:hideMark/>
          </w:tcPr>
          <w:p w:rsidR="009128BF" w:rsidRPr="009128BF" w:rsidRDefault="009128BF" w:rsidP="009128BF">
            <w:pPr>
              <w:rPr>
                <w:rFonts w:ascii="Times New Roman" w:eastAsia="Times New Roman" w:hAnsi="Times New Roman" w:cs="Times New Roman"/>
              </w:rPr>
            </w:pPr>
          </w:p>
        </w:tc>
        <w:tc>
          <w:tcPr>
            <w:tcW w:w="471" w:type="pct"/>
            <w:tcBorders>
              <w:top w:val="nil"/>
              <w:left w:val="nil"/>
              <w:bottom w:val="single" w:sz="4" w:space="0" w:color="auto"/>
              <w:right w:val="single" w:sz="4" w:space="0" w:color="auto"/>
            </w:tcBorders>
            <w:shd w:val="clear" w:color="auto" w:fill="auto"/>
            <w:noWrap/>
            <w:hideMark/>
          </w:tcPr>
          <w:p w:rsidR="009128BF" w:rsidRPr="009128BF" w:rsidRDefault="009128BF" w:rsidP="009128BF">
            <w:pPr>
              <w:jc w:val="right"/>
              <w:rPr>
                <w:rFonts w:ascii="Times New Roman" w:eastAsia="Times New Roman" w:hAnsi="Times New Roman" w:cs="Times New Roman"/>
              </w:rPr>
            </w:pPr>
            <w:r w:rsidRPr="009128BF">
              <w:rPr>
                <w:rFonts w:ascii="Times New Roman" w:eastAsia="Times New Roman" w:hAnsi="Times New Roman" w:cs="Times New Roman"/>
                <w:sz w:val="22"/>
                <w:szCs w:val="22"/>
              </w:rPr>
              <w:t>150106</w:t>
            </w: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59,44</w:t>
            </w: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583"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59,44</w:t>
            </w:r>
          </w:p>
        </w:tc>
      </w:tr>
      <w:tr w:rsidR="009128BF" w:rsidRPr="009128BF" w:rsidTr="009A1662">
        <w:trPr>
          <w:trHeight w:val="315"/>
        </w:trPr>
        <w:tc>
          <w:tcPr>
            <w:tcW w:w="688" w:type="pct"/>
            <w:vMerge w:val="restart"/>
            <w:tcBorders>
              <w:top w:val="nil"/>
              <w:left w:val="single" w:sz="4" w:space="0" w:color="auto"/>
              <w:bottom w:val="single" w:sz="4" w:space="0" w:color="auto"/>
              <w:right w:val="single" w:sz="4" w:space="0" w:color="auto"/>
            </w:tcBorders>
            <w:shd w:val="clear" w:color="auto" w:fill="auto"/>
            <w:noWrap/>
            <w:hideMark/>
          </w:tcPr>
          <w:p w:rsidR="009128BF" w:rsidRPr="009128BF" w:rsidRDefault="009128BF" w:rsidP="009128BF">
            <w:pPr>
              <w:rPr>
                <w:rFonts w:ascii="Times New Roman" w:eastAsia="Times New Roman" w:hAnsi="Times New Roman" w:cs="Times New Roman"/>
              </w:rPr>
            </w:pPr>
            <w:r w:rsidRPr="009128BF">
              <w:rPr>
                <w:rFonts w:ascii="Times New Roman" w:eastAsia="Times New Roman" w:hAnsi="Times New Roman" w:cs="Times New Roman"/>
                <w:sz w:val="22"/>
                <w:szCs w:val="22"/>
              </w:rPr>
              <w:t>стъкло</w:t>
            </w:r>
          </w:p>
        </w:tc>
        <w:tc>
          <w:tcPr>
            <w:tcW w:w="471" w:type="pct"/>
            <w:tcBorders>
              <w:top w:val="nil"/>
              <w:left w:val="nil"/>
              <w:bottom w:val="single" w:sz="4" w:space="0" w:color="auto"/>
              <w:right w:val="single" w:sz="4" w:space="0" w:color="auto"/>
            </w:tcBorders>
            <w:shd w:val="clear" w:color="auto" w:fill="auto"/>
            <w:noWrap/>
            <w:hideMark/>
          </w:tcPr>
          <w:p w:rsidR="009128BF" w:rsidRPr="009128BF" w:rsidRDefault="009128BF" w:rsidP="009128BF">
            <w:pPr>
              <w:jc w:val="right"/>
              <w:rPr>
                <w:rFonts w:ascii="Times New Roman" w:eastAsia="Times New Roman" w:hAnsi="Times New Roman" w:cs="Times New Roman"/>
              </w:rPr>
            </w:pPr>
            <w:r w:rsidRPr="009128BF">
              <w:rPr>
                <w:rFonts w:ascii="Times New Roman" w:eastAsia="Times New Roman" w:hAnsi="Times New Roman" w:cs="Times New Roman"/>
                <w:sz w:val="22"/>
                <w:szCs w:val="22"/>
              </w:rPr>
              <w:t>200102</w:t>
            </w: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583"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0</w:t>
            </w:r>
          </w:p>
        </w:tc>
      </w:tr>
      <w:tr w:rsidR="009128BF" w:rsidRPr="009128BF" w:rsidTr="009A1662">
        <w:trPr>
          <w:trHeight w:val="315"/>
        </w:trPr>
        <w:tc>
          <w:tcPr>
            <w:tcW w:w="688" w:type="pct"/>
            <w:vMerge/>
            <w:tcBorders>
              <w:top w:val="nil"/>
              <w:left w:val="single" w:sz="4" w:space="0" w:color="auto"/>
              <w:bottom w:val="single" w:sz="4" w:space="0" w:color="auto"/>
              <w:right w:val="single" w:sz="4" w:space="0" w:color="auto"/>
            </w:tcBorders>
            <w:vAlign w:val="center"/>
            <w:hideMark/>
          </w:tcPr>
          <w:p w:rsidR="009128BF" w:rsidRPr="009128BF" w:rsidRDefault="009128BF" w:rsidP="009128BF">
            <w:pPr>
              <w:rPr>
                <w:rFonts w:ascii="Times New Roman" w:eastAsia="Times New Roman" w:hAnsi="Times New Roman" w:cs="Times New Roman"/>
              </w:rPr>
            </w:pPr>
          </w:p>
        </w:tc>
        <w:tc>
          <w:tcPr>
            <w:tcW w:w="471" w:type="pct"/>
            <w:tcBorders>
              <w:top w:val="nil"/>
              <w:left w:val="nil"/>
              <w:bottom w:val="single" w:sz="4" w:space="0" w:color="auto"/>
              <w:right w:val="single" w:sz="4" w:space="0" w:color="auto"/>
            </w:tcBorders>
            <w:shd w:val="clear" w:color="auto" w:fill="auto"/>
            <w:noWrap/>
            <w:hideMark/>
          </w:tcPr>
          <w:p w:rsidR="009128BF" w:rsidRPr="009128BF" w:rsidRDefault="009128BF" w:rsidP="009128BF">
            <w:pPr>
              <w:jc w:val="right"/>
              <w:rPr>
                <w:rFonts w:ascii="Times New Roman" w:eastAsia="Times New Roman" w:hAnsi="Times New Roman" w:cs="Times New Roman"/>
              </w:rPr>
            </w:pPr>
            <w:r w:rsidRPr="009128BF">
              <w:rPr>
                <w:rFonts w:ascii="Times New Roman" w:eastAsia="Times New Roman" w:hAnsi="Times New Roman" w:cs="Times New Roman"/>
                <w:sz w:val="22"/>
                <w:szCs w:val="22"/>
              </w:rPr>
              <w:t>150107</w:t>
            </w: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18,6</w:t>
            </w: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98,86</w:t>
            </w: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3,8</w:t>
            </w: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4,1</w:t>
            </w: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583"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125,36</w:t>
            </w:r>
          </w:p>
        </w:tc>
      </w:tr>
      <w:tr w:rsidR="009128BF" w:rsidRPr="009128BF" w:rsidTr="009A1662">
        <w:trPr>
          <w:trHeight w:val="330"/>
        </w:trPr>
        <w:tc>
          <w:tcPr>
            <w:tcW w:w="688" w:type="pct"/>
            <w:vMerge/>
            <w:tcBorders>
              <w:top w:val="nil"/>
              <w:left w:val="single" w:sz="4" w:space="0" w:color="auto"/>
              <w:bottom w:val="single" w:sz="4" w:space="0" w:color="auto"/>
              <w:right w:val="single" w:sz="4" w:space="0" w:color="auto"/>
            </w:tcBorders>
            <w:vAlign w:val="center"/>
            <w:hideMark/>
          </w:tcPr>
          <w:p w:rsidR="009128BF" w:rsidRPr="009128BF" w:rsidRDefault="009128BF" w:rsidP="009128BF">
            <w:pPr>
              <w:rPr>
                <w:rFonts w:ascii="Times New Roman" w:eastAsia="Times New Roman" w:hAnsi="Times New Roman" w:cs="Times New Roman"/>
              </w:rPr>
            </w:pPr>
          </w:p>
        </w:tc>
        <w:tc>
          <w:tcPr>
            <w:tcW w:w="471" w:type="pct"/>
            <w:tcBorders>
              <w:top w:val="nil"/>
              <w:left w:val="nil"/>
              <w:bottom w:val="single" w:sz="4" w:space="0" w:color="auto"/>
              <w:right w:val="single" w:sz="4" w:space="0" w:color="auto"/>
            </w:tcBorders>
            <w:shd w:val="clear" w:color="auto" w:fill="auto"/>
            <w:noWrap/>
            <w:hideMark/>
          </w:tcPr>
          <w:p w:rsidR="009128BF" w:rsidRPr="009128BF" w:rsidRDefault="009128BF" w:rsidP="009128BF">
            <w:pPr>
              <w:jc w:val="right"/>
              <w:rPr>
                <w:rFonts w:ascii="Times New Roman" w:eastAsia="Times New Roman" w:hAnsi="Times New Roman" w:cs="Times New Roman"/>
              </w:rPr>
            </w:pPr>
            <w:r w:rsidRPr="009128BF">
              <w:rPr>
                <w:rFonts w:ascii="Times New Roman" w:eastAsia="Times New Roman" w:hAnsi="Times New Roman" w:cs="Times New Roman"/>
                <w:sz w:val="22"/>
                <w:szCs w:val="22"/>
              </w:rPr>
              <w:t>150106</w:t>
            </w: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59,44</w:t>
            </w: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583"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59,44</w:t>
            </w:r>
          </w:p>
        </w:tc>
      </w:tr>
      <w:tr w:rsidR="009128BF" w:rsidRPr="009128BF" w:rsidTr="009A1662">
        <w:trPr>
          <w:trHeight w:val="330"/>
        </w:trPr>
        <w:tc>
          <w:tcPr>
            <w:tcW w:w="688" w:type="pct"/>
            <w:vMerge w:val="restart"/>
            <w:tcBorders>
              <w:top w:val="nil"/>
              <w:left w:val="single" w:sz="4" w:space="0" w:color="auto"/>
              <w:bottom w:val="single" w:sz="4" w:space="0" w:color="auto"/>
              <w:right w:val="single" w:sz="4" w:space="0" w:color="auto"/>
            </w:tcBorders>
            <w:shd w:val="clear" w:color="auto" w:fill="auto"/>
            <w:noWrap/>
            <w:hideMark/>
          </w:tcPr>
          <w:p w:rsidR="009128BF" w:rsidRPr="009128BF" w:rsidRDefault="009128BF" w:rsidP="009128BF">
            <w:pPr>
              <w:rPr>
                <w:rFonts w:ascii="Times New Roman" w:eastAsia="Times New Roman" w:hAnsi="Times New Roman" w:cs="Times New Roman"/>
              </w:rPr>
            </w:pPr>
            <w:r w:rsidRPr="009128BF">
              <w:rPr>
                <w:rFonts w:ascii="Times New Roman" w:eastAsia="Times New Roman" w:hAnsi="Times New Roman" w:cs="Times New Roman"/>
                <w:sz w:val="22"/>
                <w:szCs w:val="22"/>
              </w:rPr>
              <w:t>биоразградими отпадъци</w:t>
            </w:r>
          </w:p>
        </w:tc>
        <w:tc>
          <w:tcPr>
            <w:tcW w:w="471" w:type="pct"/>
            <w:tcBorders>
              <w:top w:val="nil"/>
              <w:left w:val="nil"/>
              <w:bottom w:val="single" w:sz="4" w:space="0" w:color="auto"/>
              <w:right w:val="single" w:sz="4" w:space="0" w:color="auto"/>
            </w:tcBorders>
            <w:shd w:val="clear" w:color="auto" w:fill="auto"/>
            <w:noWrap/>
            <w:hideMark/>
          </w:tcPr>
          <w:p w:rsidR="009128BF" w:rsidRPr="009128BF" w:rsidRDefault="009128BF" w:rsidP="009128BF">
            <w:pPr>
              <w:jc w:val="right"/>
              <w:rPr>
                <w:rFonts w:ascii="Times New Roman" w:eastAsia="Times New Roman" w:hAnsi="Times New Roman" w:cs="Times New Roman"/>
              </w:rPr>
            </w:pPr>
            <w:r w:rsidRPr="009128BF">
              <w:rPr>
                <w:rFonts w:ascii="Times New Roman" w:eastAsia="Times New Roman" w:hAnsi="Times New Roman" w:cs="Times New Roman"/>
                <w:sz w:val="22"/>
                <w:szCs w:val="22"/>
              </w:rPr>
              <w:t>200108</w:t>
            </w: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0,063</w:t>
            </w: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0,068</w:t>
            </w: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583"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0,131</w:t>
            </w:r>
          </w:p>
        </w:tc>
      </w:tr>
      <w:tr w:rsidR="009128BF" w:rsidRPr="009128BF" w:rsidTr="009A1662">
        <w:trPr>
          <w:trHeight w:val="330"/>
        </w:trPr>
        <w:tc>
          <w:tcPr>
            <w:tcW w:w="688" w:type="pct"/>
            <w:vMerge/>
            <w:tcBorders>
              <w:top w:val="nil"/>
              <w:left w:val="single" w:sz="4" w:space="0" w:color="auto"/>
              <w:bottom w:val="single" w:sz="4" w:space="0" w:color="auto"/>
              <w:right w:val="single" w:sz="4" w:space="0" w:color="auto"/>
            </w:tcBorders>
            <w:vAlign w:val="center"/>
            <w:hideMark/>
          </w:tcPr>
          <w:p w:rsidR="009128BF" w:rsidRPr="009128BF" w:rsidRDefault="009128BF" w:rsidP="009128BF">
            <w:pPr>
              <w:rPr>
                <w:rFonts w:ascii="Times New Roman" w:eastAsia="Times New Roman" w:hAnsi="Times New Roman" w:cs="Times New Roman"/>
              </w:rPr>
            </w:pPr>
          </w:p>
        </w:tc>
        <w:tc>
          <w:tcPr>
            <w:tcW w:w="471" w:type="pct"/>
            <w:tcBorders>
              <w:top w:val="nil"/>
              <w:left w:val="nil"/>
              <w:bottom w:val="single" w:sz="4" w:space="0" w:color="auto"/>
              <w:right w:val="single" w:sz="4" w:space="0" w:color="auto"/>
            </w:tcBorders>
            <w:shd w:val="clear" w:color="auto" w:fill="auto"/>
            <w:noWrap/>
            <w:hideMark/>
          </w:tcPr>
          <w:p w:rsidR="009128BF" w:rsidRPr="009128BF" w:rsidRDefault="009128BF" w:rsidP="009128BF">
            <w:pPr>
              <w:jc w:val="right"/>
              <w:rPr>
                <w:rFonts w:ascii="Times New Roman" w:eastAsia="Times New Roman" w:hAnsi="Times New Roman" w:cs="Times New Roman"/>
              </w:rPr>
            </w:pPr>
            <w:r w:rsidRPr="009128BF">
              <w:rPr>
                <w:rFonts w:ascii="Times New Roman" w:eastAsia="Times New Roman" w:hAnsi="Times New Roman" w:cs="Times New Roman"/>
                <w:sz w:val="22"/>
                <w:szCs w:val="22"/>
              </w:rPr>
              <w:t>200302</w:t>
            </w: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583"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0</w:t>
            </w:r>
          </w:p>
        </w:tc>
      </w:tr>
      <w:tr w:rsidR="009128BF" w:rsidRPr="009128BF" w:rsidTr="009A1662">
        <w:trPr>
          <w:trHeight w:val="330"/>
        </w:trPr>
        <w:tc>
          <w:tcPr>
            <w:tcW w:w="688" w:type="pct"/>
            <w:vMerge/>
            <w:tcBorders>
              <w:top w:val="nil"/>
              <w:left w:val="single" w:sz="4" w:space="0" w:color="auto"/>
              <w:bottom w:val="single" w:sz="4" w:space="0" w:color="auto"/>
              <w:right w:val="single" w:sz="4" w:space="0" w:color="auto"/>
            </w:tcBorders>
            <w:vAlign w:val="center"/>
            <w:hideMark/>
          </w:tcPr>
          <w:p w:rsidR="009128BF" w:rsidRPr="009128BF" w:rsidRDefault="009128BF" w:rsidP="009128BF">
            <w:pPr>
              <w:rPr>
                <w:rFonts w:ascii="Times New Roman" w:eastAsia="Times New Roman" w:hAnsi="Times New Roman" w:cs="Times New Roman"/>
              </w:rPr>
            </w:pPr>
          </w:p>
        </w:tc>
        <w:tc>
          <w:tcPr>
            <w:tcW w:w="471" w:type="pct"/>
            <w:tcBorders>
              <w:top w:val="nil"/>
              <w:left w:val="nil"/>
              <w:bottom w:val="single" w:sz="4" w:space="0" w:color="auto"/>
              <w:right w:val="single" w:sz="4" w:space="0" w:color="auto"/>
            </w:tcBorders>
            <w:shd w:val="clear" w:color="auto" w:fill="auto"/>
            <w:noWrap/>
            <w:hideMark/>
          </w:tcPr>
          <w:p w:rsidR="009128BF" w:rsidRPr="009128BF" w:rsidRDefault="009128BF" w:rsidP="009128BF">
            <w:pPr>
              <w:jc w:val="right"/>
              <w:rPr>
                <w:rFonts w:ascii="Times New Roman" w:eastAsia="Times New Roman" w:hAnsi="Times New Roman" w:cs="Times New Roman"/>
              </w:rPr>
            </w:pPr>
            <w:r w:rsidRPr="009128BF">
              <w:rPr>
                <w:rFonts w:ascii="Times New Roman" w:eastAsia="Times New Roman" w:hAnsi="Times New Roman" w:cs="Times New Roman"/>
                <w:sz w:val="22"/>
                <w:szCs w:val="22"/>
              </w:rPr>
              <w:t>200201</w:t>
            </w: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304,24</w:t>
            </w: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583"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304,24</w:t>
            </w:r>
          </w:p>
        </w:tc>
      </w:tr>
      <w:tr w:rsidR="009128BF" w:rsidRPr="009128BF" w:rsidTr="009A1662">
        <w:trPr>
          <w:trHeight w:val="315"/>
        </w:trPr>
        <w:tc>
          <w:tcPr>
            <w:tcW w:w="688" w:type="pct"/>
            <w:vMerge w:val="restart"/>
            <w:tcBorders>
              <w:top w:val="nil"/>
              <w:left w:val="single" w:sz="4" w:space="0" w:color="auto"/>
              <w:bottom w:val="single" w:sz="4" w:space="0" w:color="auto"/>
              <w:right w:val="single" w:sz="4" w:space="0" w:color="auto"/>
            </w:tcBorders>
            <w:shd w:val="clear" w:color="auto" w:fill="auto"/>
            <w:hideMark/>
          </w:tcPr>
          <w:p w:rsidR="009128BF" w:rsidRPr="009128BF" w:rsidRDefault="009128BF" w:rsidP="009128BF">
            <w:pPr>
              <w:rPr>
                <w:rFonts w:ascii="Times New Roman" w:eastAsia="Times New Roman" w:hAnsi="Times New Roman" w:cs="Times New Roman"/>
              </w:rPr>
            </w:pPr>
            <w:r w:rsidRPr="009128BF">
              <w:rPr>
                <w:rFonts w:ascii="Times New Roman" w:eastAsia="Times New Roman" w:hAnsi="Times New Roman" w:cs="Times New Roman"/>
                <w:sz w:val="22"/>
                <w:szCs w:val="22"/>
              </w:rPr>
              <w:t>дървесни отпадъци</w:t>
            </w:r>
          </w:p>
        </w:tc>
        <w:tc>
          <w:tcPr>
            <w:tcW w:w="471" w:type="pct"/>
            <w:tcBorders>
              <w:top w:val="nil"/>
              <w:left w:val="nil"/>
              <w:bottom w:val="single" w:sz="4" w:space="0" w:color="auto"/>
              <w:right w:val="single" w:sz="4" w:space="0" w:color="auto"/>
            </w:tcBorders>
            <w:shd w:val="clear" w:color="auto" w:fill="auto"/>
            <w:noWrap/>
            <w:hideMark/>
          </w:tcPr>
          <w:p w:rsidR="009128BF" w:rsidRPr="009128BF" w:rsidRDefault="009128BF" w:rsidP="009128BF">
            <w:pPr>
              <w:jc w:val="right"/>
              <w:rPr>
                <w:rFonts w:ascii="Times New Roman" w:eastAsia="Times New Roman" w:hAnsi="Times New Roman" w:cs="Times New Roman"/>
              </w:rPr>
            </w:pPr>
            <w:r w:rsidRPr="009128BF">
              <w:rPr>
                <w:rFonts w:ascii="Times New Roman" w:eastAsia="Times New Roman" w:hAnsi="Times New Roman" w:cs="Times New Roman"/>
                <w:sz w:val="22"/>
                <w:szCs w:val="22"/>
              </w:rPr>
              <w:t>200138</w:t>
            </w: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583"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0</w:t>
            </w:r>
          </w:p>
        </w:tc>
      </w:tr>
      <w:tr w:rsidR="009128BF" w:rsidRPr="009128BF" w:rsidTr="009A1662">
        <w:trPr>
          <w:trHeight w:val="315"/>
        </w:trPr>
        <w:tc>
          <w:tcPr>
            <w:tcW w:w="688" w:type="pct"/>
            <w:vMerge/>
            <w:tcBorders>
              <w:top w:val="nil"/>
              <w:left w:val="single" w:sz="4" w:space="0" w:color="auto"/>
              <w:bottom w:val="single" w:sz="4" w:space="0" w:color="auto"/>
              <w:right w:val="single" w:sz="4" w:space="0" w:color="auto"/>
            </w:tcBorders>
            <w:vAlign w:val="center"/>
            <w:hideMark/>
          </w:tcPr>
          <w:p w:rsidR="009128BF" w:rsidRPr="009128BF" w:rsidRDefault="009128BF" w:rsidP="009128BF">
            <w:pPr>
              <w:rPr>
                <w:rFonts w:ascii="Times New Roman" w:eastAsia="Times New Roman" w:hAnsi="Times New Roman" w:cs="Times New Roman"/>
              </w:rPr>
            </w:pPr>
          </w:p>
        </w:tc>
        <w:tc>
          <w:tcPr>
            <w:tcW w:w="471" w:type="pct"/>
            <w:tcBorders>
              <w:top w:val="nil"/>
              <w:left w:val="nil"/>
              <w:bottom w:val="single" w:sz="4" w:space="0" w:color="auto"/>
              <w:right w:val="single" w:sz="4" w:space="0" w:color="auto"/>
            </w:tcBorders>
            <w:shd w:val="clear" w:color="auto" w:fill="auto"/>
            <w:noWrap/>
            <w:hideMark/>
          </w:tcPr>
          <w:p w:rsidR="009128BF" w:rsidRPr="009128BF" w:rsidRDefault="009128BF" w:rsidP="009128BF">
            <w:pPr>
              <w:jc w:val="right"/>
              <w:rPr>
                <w:rFonts w:ascii="Times New Roman" w:eastAsia="Times New Roman" w:hAnsi="Times New Roman" w:cs="Times New Roman"/>
              </w:rPr>
            </w:pPr>
            <w:r w:rsidRPr="009128BF">
              <w:rPr>
                <w:rFonts w:ascii="Times New Roman" w:eastAsia="Times New Roman" w:hAnsi="Times New Roman" w:cs="Times New Roman"/>
                <w:sz w:val="22"/>
                <w:szCs w:val="22"/>
              </w:rPr>
              <w:t>150103</w:t>
            </w: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0,18</w:t>
            </w: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583"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0,18</w:t>
            </w:r>
          </w:p>
        </w:tc>
      </w:tr>
      <w:tr w:rsidR="009128BF" w:rsidRPr="009128BF" w:rsidTr="009A1662">
        <w:trPr>
          <w:trHeight w:val="315"/>
        </w:trPr>
        <w:tc>
          <w:tcPr>
            <w:tcW w:w="688" w:type="pct"/>
            <w:vMerge w:val="restart"/>
            <w:tcBorders>
              <w:top w:val="nil"/>
              <w:left w:val="single" w:sz="4" w:space="0" w:color="auto"/>
              <w:bottom w:val="single" w:sz="4" w:space="0" w:color="auto"/>
              <w:right w:val="single" w:sz="4" w:space="0" w:color="auto"/>
            </w:tcBorders>
            <w:shd w:val="clear" w:color="auto" w:fill="auto"/>
            <w:noWrap/>
            <w:hideMark/>
          </w:tcPr>
          <w:p w:rsidR="009128BF" w:rsidRPr="009128BF" w:rsidRDefault="009128BF" w:rsidP="009128BF">
            <w:pPr>
              <w:rPr>
                <w:rFonts w:ascii="Times New Roman" w:eastAsia="Times New Roman" w:hAnsi="Times New Roman" w:cs="Times New Roman"/>
              </w:rPr>
            </w:pPr>
            <w:r w:rsidRPr="009128BF">
              <w:rPr>
                <w:rFonts w:ascii="Times New Roman" w:eastAsia="Times New Roman" w:hAnsi="Times New Roman" w:cs="Times New Roman"/>
                <w:sz w:val="22"/>
                <w:szCs w:val="22"/>
              </w:rPr>
              <w:t>текстил</w:t>
            </w:r>
          </w:p>
        </w:tc>
        <w:tc>
          <w:tcPr>
            <w:tcW w:w="471" w:type="pct"/>
            <w:tcBorders>
              <w:top w:val="nil"/>
              <w:left w:val="nil"/>
              <w:bottom w:val="single" w:sz="4" w:space="0" w:color="auto"/>
              <w:right w:val="single" w:sz="4" w:space="0" w:color="auto"/>
            </w:tcBorders>
            <w:shd w:val="clear" w:color="auto" w:fill="auto"/>
            <w:noWrap/>
            <w:hideMark/>
          </w:tcPr>
          <w:p w:rsidR="009128BF" w:rsidRPr="009128BF" w:rsidRDefault="009128BF" w:rsidP="009128BF">
            <w:pPr>
              <w:jc w:val="right"/>
              <w:rPr>
                <w:rFonts w:ascii="Times New Roman" w:eastAsia="Times New Roman" w:hAnsi="Times New Roman" w:cs="Times New Roman"/>
              </w:rPr>
            </w:pPr>
            <w:r w:rsidRPr="009128BF">
              <w:rPr>
                <w:rFonts w:ascii="Times New Roman" w:eastAsia="Times New Roman" w:hAnsi="Times New Roman" w:cs="Times New Roman"/>
                <w:sz w:val="22"/>
                <w:szCs w:val="22"/>
              </w:rPr>
              <w:t>200110</w:t>
            </w: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7,62</w:t>
            </w: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583"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7,62</w:t>
            </w:r>
          </w:p>
        </w:tc>
      </w:tr>
      <w:tr w:rsidR="009128BF" w:rsidRPr="009128BF" w:rsidTr="009A1662">
        <w:trPr>
          <w:trHeight w:val="315"/>
        </w:trPr>
        <w:tc>
          <w:tcPr>
            <w:tcW w:w="688" w:type="pct"/>
            <w:vMerge/>
            <w:tcBorders>
              <w:top w:val="nil"/>
              <w:left w:val="single" w:sz="4" w:space="0" w:color="auto"/>
              <w:bottom w:val="single" w:sz="4" w:space="0" w:color="auto"/>
              <w:right w:val="single" w:sz="4" w:space="0" w:color="auto"/>
            </w:tcBorders>
            <w:vAlign w:val="center"/>
            <w:hideMark/>
          </w:tcPr>
          <w:p w:rsidR="009128BF" w:rsidRPr="009128BF" w:rsidRDefault="009128BF" w:rsidP="009128BF">
            <w:pPr>
              <w:rPr>
                <w:rFonts w:ascii="Times New Roman" w:eastAsia="Times New Roman" w:hAnsi="Times New Roman" w:cs="Times New Roman"/>
              </w:rPr>
            </w:pPr>
          </w:p>
        </w:tc>
        <w:tc>
          <w:tcPr>
            <w:tcW w:w="471" w:type="pct"/>
            <w:tcBorders>
              <w:top w:val="nil"/>
              <w:left w:val="nil"/>
              <w:bottom w:val="single" w:sz="4" w:space="0" w:color="auto"/>
              <w:right w:val="single" w:sz="4" w:space="0" w:color="auto"/>
            </w:tcBorders>
            <w:shd w:val="clear" w:color="auto" w:fill="auto"/>
            <w:noWrap/>
            <w:hideMark/>
          </w:tcPr>
          <w:p w:rsidR="009128BF" w:rsidRPr="009128BF" w:rsidRDefault="009128BF" w:rsidP="009128BF">
            <w:pPr>
              <w:jc w:val="right"/>
              <w:rPr>
                <w:rFonts w:ascii="Times New Roman" w:eastAsia="Times New Roman" w:hAnsi="Times New Roman" w:cs="Times New Roman"/>
              </w:rPr>
            </w:pPr>
            <w:r w:rsidRPr="009128BF">
              <w:rPr>
                <w:rFonts w:ascii="Times New Roman" w:eastAsia="Times New Roman" w:hAnsi="Times New Roman" w:cs="Times New Roman"/>
                <w:sz w:val="22"/>
                <w:szCs w:val="22"/>
              </w:rPr>
              <w:t>200111</w:t>
            </w: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583"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0</w:t>
            </w:r>
          </w:p>
        </w:tc>
      </w:tr>
      <w:tr w:rsidR="009128BF" w:rsidRPr="009128BF" w:rsidTr="009A1662">
        <w:trPr>
          <w:trHeight w:val="315"/>
        </w:trPr>
        <w:tc>
          <w:tcPr>
            <w:tcW w:w="688" w:type="pct"/>
            <w:vMerge/>
            <w:tcBorders>
              <w:top w:val="nil"/>
              <w:left w:val="single" w:sz="4" w:space="0" w:color="auto"/>
              <w:bottom w:val="single" w:sz="4" w:space="0" w:color="auto"/>
              <w:right w:val="single" w:sz="4" w:space="0" w:color="auto"/>
            </w:tcBorders>
            <w:vAlign w:val="center"/>
            <w:hideMark/>
          </w:tcPr>
          <w:p w:rsidR="009128BF" w:rsidRPr="009128BF" w:rsidRDefault="009128BF" w:rsidP="009128BF">
            <w:pPr>
              <w:rPr>
                <w:rFonts w:ascii="Times New Roman" w:eastAsia="Times New Roman" w:hAnsi="Times New Roman" w:cs="Times New Roman"/>
              </w:rPr>
            </w:pPr>
          </w:p>
        </w:tc>
        <w:tc>
          <w:tcPr>
            <w:tcW w:w="471" w:type="pct"/>
            <w:tcBorders>
              <w:top w:val="nil"/>
              <w:left w:val="nil"/>
              <w:bottom w:val="single" w:sz="4" w:space="0" w:color="auto"/>
              <w:right w:val="single" w:sz="4" w:space="0" w:color="auto"/>
            </w:tcBorders>
            <w:shd w:val="clear" w:color="auto" w:fill="auto"/>
            <w:noWrap/>
            <w:hideMark/>
          </w:tcPr>
          <w:p w:rsidR="009128BF" w:rsidRPr="009128BF" w:rsidRDefault="009128BF" w:rsidP="009128BF">
            <w:pPr>
              <w:jc w:val="right"/>
              <w:rPr>
                <w:rFonts w:ascii="Times New Roman" w:eastAsia="Times New Roman" w:hAnsi="Times New Roman" w:cs="Times New Roman"/>
              </w:rPr>
            </w:pPr>
            <w:r w:rsidRPr="009128BF">
              <w:rPr>
                <w:rFonts w:ascii="Times New Roman" w:eastAsia="Times New Roman" w:hAnsi="Times New Roman" w:cs="Times New Roman"/>
                <w:sz w:val="22"/>
                <w:szCs w:val="22"/>
              </w:rPr>
              <w:t>150109</w:t>
            </w: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583"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0</w:t>
            </w:r>
          </w:p>
        </w:tc>
      </w:tr>
      <w:tr w:rsidR="009128BF" w:rsidRPr="009128BF" w:rsidTr="009A1662">
        <w:trPr>
          <w:trHeight w:val="315"/>
        </w:trPr>
        <w:tc>
          <w:tcPr>
            <w:tcW w:w="688" w:type="pct"/>
            <w:vMerge w:val="restart"/>
            <w:tcBorders>
              <w:top w:val="nil"/>
              <w:left w:val="single" w:sz="4" w:space="0" w:color="auto"/>
              <w:bottom w:val="single" w:sz="4" w:space="0" w:color="auto"/>
              <w:right w:val="single" w:sz="4" w:space="0" w:color="auto"/>
            </w:tcBorders>
            <w:shd w:val="clear" w:color="auto" w:fill="auto"/>
            <w:noWrap/>
            <w:hideMark/>
          </w:tcPr>
          <w:p w:rsidR="009128BF" w:rsidRPr="009128BF" w:rsidRDefault="009128BF" w:rsidP="009128BF">
            <w:pPr>
              <w:rPr>
                <w:rFonts w:ascii="Times New Roman" w:eastAsia="Times New Roman" w:hAnsi="Times New Roman" w:cs="Times New Roman"/>
              </w:rPr>
            </w:pPr>
            <w:r w:rsidRPr="009128BF">
              <w:rPr>
                <w:rFonts w:ascii="Times New Roman" w:eastAsia="Times New Roman" w:hAnsi="Times New Roman" w:cs="Times New Roman"/>
                <w:sz w:val="22"/>
                <w:szCs w:val="22"/>
              </w:rPr>
              <w:t>батерии</w:t>
            </w:r>
          </w:p>
        </w:tc>
        <w:tc>
          <w:tcPr>
            <w:tcW w:w="471" w:type="pct"/>
            <w:tcBorders>
              <w:top w:val="nil"/>
              <w:left w:val="nil"/>
              <w:bottom w:val="single" w:sz="4" w:space="0" w:color="auto"/>
              <w:right w:val="single" w:sz="4" w:space="0" w:color="auto"/>
            </w:tcBorders>
            <w:shd w:val="clear" w:color="auto" w:fill="auto"/>
            <w:noWrap/>
            <w:hideMark/>
          </w:tcPr>
          <w:p w:rsidR="009128BF" w:rsidRPr="009128BF" w:rsidRDefault="009128BF" w:rsidP="009128BF">
            <w:pPr>
              <w:jc w:val="right"/>
              <w:rPr>
                <w:rFonts w:ascii="Times New Roman" w:eastAsia="Times New Roman" w:hAnsi="Times New Roman" w:cs="Times New Roman"/>
              </w:rPr>
            </w:pPr>
            <w:r w:rsidRPr="009128BF">
              <w:rPr>
                <w:rFonts w:ascii="Times New Roman" w:eastAsia="Times New Roman" w:hAnsi="Times New Roman" w:cs="Times New Roman"/>
                <w:sz w:val="22"/>
                <w:szCs w:val="22"/>
              </w:rPr>
              <w:t>200134</w:t>
            </w: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0,014</w:t>
            </w: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0,275</w:t>
            </w: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583"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0,289</w:t>
            </w:r>
          </w:p>
        </w:tc>
      </w:tr>
      <w:tr w:rsidR="009128BF" w:rsidRPr="009128BF" w:rsidTr="009A1662">
        <w:trPr>
          <w:trHeight w:val="315"/>
        </w:trPr>
        <w:tc>
          <w:tcPr>
            <w:tcW w:w="688" w:type="pct"/>
            <w:vMerge/>
            <w:tcBorders>
              <w:top w:val="nil"/>
              <w:left w:val="single" w:sz="4" w:space="0" w:color="auto"/>
              <w:bottom w:val="single" w:sz="4" w:space="0" w:color="auto"/>
              <w:right w:val="single" w:sz="4" w:space="0" w:color="auto"/>
            </w:tcBorders>
            <w:vAlign w:val="center"/>
            <w:hideMark/>
          </w:tcPr>
          <w:p w:rsidR="009128BF" w:rsidRPr="009128BF" w:rsidRDefault="009128BF" w:rsidP="009128BF">
            <w:pPr>
              <w:rPr>
                <w:rFonts w:ascii="Times New Roman" w:eastAsia="Times New Roman" w:hAnsi="Times New Roman" w:cs="Times New Roman"/>
              </w:rPr>
            </w:pPr>
          </w:p>
        </w:tc>
        <w:tc>
          <w:tcPr>
            <w:tcW w:w="471" w:type="pct"/>
            <w:tcBorders>
              <w:top w:val="nil"/>
              <w:left w:val="nil"/>
              <w:bottom w:val="single" w:sz="4" w:space="0" w:color="auto"/>
              <w:right w:val="single" w:sz="4" w:space="0" w:color="auto"/>
            </w:tcBorders>
            <w:shd w:val="clear" w:color="auto" w:fill="auto"/>
            <w:noWrap/>
            <w:hideMark/>
          </w:tcPr>
          <w:p w:rsidR="009128BF" w:rsidRPr="009128BF" w:rsidRDefault="009128BF" w:rsidP="009128BF">
            <w:pPr>
              <w:rPr>
                <w:rFonts w:ascii="Times New Roman" w:eastAsia="Times New Roman" w:hAnsi="Times New Roman" w:cs="Times New Roman"/>
              </w:rPr>
            </w:pPr>
            <w:r w:rsidRPr="009128BF">
              <w:rPr>
                <w:rFonts w:ascii="Times New Roman" w:eastAsia="Times New Roman" w:hAnsi="Times New Roman" w:cs="Times New Roman"/>
                <w:sz w:val="22"/>
                <w:szCs w:val="22"/>
              </w:rPr>
              <w:t>200133*</w:t>
            </w: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583"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0</w:t>
            </w:r>
          </w:p>
        </w:tc>
      </w:tr>
      <w:tr w:rsidR="009128BF" w:rsidRPr="009128BF" w:rsidTr="009A1662">
        <w:trPr>
          <w:trHeight w:val="315"/>
        </w:trPr>
        <w:tc>
          <w:tcPr>
            <w:tcW w:w="688" w:type="pct"/>
            <w:vMerge w:val="restart"/>
            <w:tcBorders>
              <w:top w:val="nil"/>
              <w:left w:val="single" w:sz="4" w:space="0" w:color="auto"/>
              <w:bottom w:val="single" w:sz="4" w:space="0" w:color="auto"/>
              <w:right w:val="single" w:sz="4" w:space="0" w:color="auto"/>
            </w:tcBorders>
            <w:shd w:val="clear" w:color="auto" w:fill="auto"/>
            <w:noWrap/>
            <w:hideMark/>
          </w:tcPr>
          <w:p w:rsidR="009128BF" w:rsidRPr="009128BF" w:rsidRDefault="009128BF" w:rsidP="009128BF">
            <w:pPr>
              <w:rPr>
                <w:rFonts w:ascii="Times New Roman" w:eastAsia="Times New Roman" w:hAnsi="Times New Roman" w:cs="Times New Roman"/>
              </w:rPr>
            </w:pPr>
            <w:r w:rsidRPr="009128BF">
              <w:rPr>
                <w:rFonts w:ascii="Times New Roman" w:eastAsia="Times New Roman" w:hAnsi="Times New Roman" w:cs="Times New Roman"/>
                <w:sz w:val="22"/>
                <w:szCs w:val="22"/>
              </w:rPr>
              <w:t>ИУЕЕО</w:t>
            </w:r>
          </w:p>
        </w:tc>
        <w:tc>
          <w:tcPr>
            <w:tcW w:w="471" w:type="pct"/>
            <w:tcBorders>
              <w:top w:val="nil"/>
              <w:left w:val="nil"/>
              <w:bottom w:val="single" w:sz="4" w:space="0" w:color="auto"/>
              <w:right w:val="single" w:sz="4" w:space="0" w:color="auto"/>
            </w:tcBorders>
            <w:shd w:val="clear" w:color="auto" w:fill="auto"/>
            <w:noWrap/>
            <w:hideMark/>
          </w:tcPr>
          <w:p w:rsidR="009128BF" w:rsidRPr="009128BF" w:rsidRDefault="009128BF" w:rsidP="009128BF">
            <w:pPr>
              <w:rPr>
                <w:rFonts w:ascii="Times New Roman" w:eastAsia="Times New Roman" w:hAnsi="Times New Roman" w:cs="Times New Roman"/>
              </w:rPr>
            </w:pPr>
            <w:r w:rsidRPr="009128BF">
              <w:rPr>
                <w:rFonts w:ascii="Times New Roman" w:eastAsia="Times New Roman" w:hAnsi="Times New Roman" w:cs="Times New Roman"/>
                <w:sz w:val="22"/>
                <w:szCs w:val="22"/>
              </w:rPr>
              <w:t>200121*</w:t>
            </w: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0,02</w:t>
            </w: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0,002</w:t>
            </w: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0,02</w:t>
            </w: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0,006</w:t>
            </w: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583"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0,048</w:t>
            </w:r>
          </w:p>
        </w:tc>
      </w:tr>
      <w:tr w:rsidR="009128BF" w:rsidRPr="009128BF" w:rsidTr="009A1662">
        <w:trPr>
          <w:trHeight w:val="315"/>
        </w:trPr>
        <w:tc>
          <w:tcPr>
            <w:tcW w:w="688" w:type="pct"/>
            <w:vMerge/>
            <w:tcBorders>
              <w:top w:val="nil"/>
              <w:left w:val="single" w:sz="4" w:space="0" w:color="auto"/>
              <w:bottom w:val="single" w:sz="4" w:space="0" w:color="auto"/>
              <w:right w:val="single" w:sz="4" w:space="0" w:color="auto"/>
            </w:tcBorders>
            <w:vAlign w:val="center"/>
            <w:hideMark/>
          </w:tcPr>
          <w:p w:rsidR="009128BF" w:rsidRPr="009128BF" w:rsidRDefault="009128BF" w:rsidP="009128BF">
            <w:pPr>
              <w:rPr>
                <w:rFonts w:ascii="Times New Roman" w:eastAsia="Times New Roman" w:hAnsi="Times New Roman" w:cs="Times New Roman"/>
              </w:rPr>
            </w:pPr>
          </w:p>
        </w:tc>
        <w:tc>
          <w:tcPr>
            <w:tcW w:w="471" w:type="pct"/>
            <w:tcBorders>
              <w:top w:val="nil"/>
              <w:left w:val="nil"/>
              <w:bottom w:val="single" w:sz="4" w:space="0" w:color="auto"/>
              <w:right w:val="single" w:sz="4" w:space="0" w:color="auto"/>
            </w:tcBorders>
            <w:shd w:val="clear" w:color="auto" w:fill="auto"/>
            <w:noWrap/>
            <w:hideMark/>
          </w:tcPr>
          <w:p w:rsidR="009128BF" w:rsidRPr="009128BF" w:rsidRDefault="009128BF" w:rsidP="009128BF">
            <w:pPr>
              <w:rPr>
                <w:rFonts w:ascii="Times New Roman" w:eastAsia="Times New Roman" w:hAnsi="Times New Roman" w:cs="Times New Roman"/>
              </w:rPr>
            </w:pPr>
            <w:r w:rsidRPr="009128BF">
              <w:rPr>
                <w:rFonts w:ascii="Times New Roman" w:eastAsia="Times New Roman" w:hAnsi="Times New Roman" w:cs="Times New Roman"/>
                <w:sz w:val="22"/>
                <w:szCs w:val="22"/>
              </w:rPr>
              <w:t>200123*</w:t>
            </w: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583"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0</w:t>
            </w:r>
          </w:p>
        </w:tc>
      </w:tr>
      <w:tr w:rsidR="009128BF" w:rsidRPr="009128BF" w:rsidTr="009A1662">
        <w:trPr>
          <w:trHeight w:val="315"/>
        </w:trPr>
        <w:tc>
          <w:tcPr>
            <w:tcW w:w="688" w:type="pct"/>
            <w:vMerge/>
            <w:tcBorders>
              <w:top w:val="nil"/>
              <w:left w:val="single" w:sz="4" w:space="0" w:color="auto"/>
              <w:bottom w:val="single" w:sz="4" w:space="0" w:color="auto"/>
              <w:right w:val="single" w:sz="4" w:space="0" w:color="auto"/>
            </w:tcBorders>
            <w:vAlign w:val="center"/>
            <w:hideMark/>
          </w:tcPr>
          <w:p w:rsidR="009128BF" w:rsidRPr="009128BF" w:rsidRDefault="009128BF" w:rsidP="009128BF">
            <w:pPr>
              <w:rPr>
                <w:rFonts w:ascii="Times New Roman" w:eastAsia="Times New Roman" w:hAnsi="Times New Roman" w:cs="Times New Roman"/>
              </w:rPr>
            </w:pPr>
          </w:p>
        </w:tc>
        <w:tc>
          <w:tcPr>
            <w:tcW w:w="471" w:type="pct"/>
            <w:tcBorders>
              <w:top w:val="nil"/>
              <w:left w:val="nil"/>
              <w:bottom w:val="single" w:sz="4" w:space="0" w:color="auto"/>
              <w:right w:val="single" w:sz="4" w:space="0" w:color="auto"/>
            </w:tcBorders>
            <w:shd w:val="clear" w:color="auto" w:fill="auto"/>
            <w:noWrap/>
            <w:hideMark/>
          </w:tcPr>
          <w:p w:rsidR="009128BF" w:rsidRPr="009128BF" w:rsidRDefault="009128BF" w:rsidP="009128BF">
            <w:pPr>
              <w:rPr>
                <w:rFonts w:ascii="Times New Roman" w:eastAsia="Times New Roman" w:hAnsi="Times New Roman" w:cs="Times New Roman"/>
              </w:rPr>
            </w:pPr>
            <w:r w:rsidRPr="009128BF">
              <w:rPr>
                <w:rFonts w:ascii="Times New Roman" w:eastAsia="Times New Roman" w:hAnsi="Times New Roman" w:cs="Times New Roman"/>
                <w:sz w:val="22"/>
                <w:szCs w:val="22"/>
              </w:rPr>
              <w:t>200135*</w:t>
            </w: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0,36</w:t>
            </w: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583"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0,36</w:t>
            </w:r>
          </w:p>
        </w:tc>
      </w:tr>
      <w:tr w:rsidR="009128BF" w:rsidRPr="009128BF" w:rsidTr="009A1662">
        <w:trPr>
          <w:trHeight w:val="315"/>
        </w:trPr>
        <w:tc>
          <w:tcPr>
            <w:tcW w:w="688" w:type="pct"/>
            <w:vMerge/>
            <w:tcBorders>
              <w:top w:val="nil"/>
              <w:left w:val="single" w:sz="4" w:space="0" w:color="auto"/>
              <w:bottom w:val="single" w:sz="4" w:space="0" w:color="auto"/>
              <w:right w:val="single" w:sz="4" w:space="0" w:color="auto"/>
            </w:tcBorders>
            <w:vAlign w:val="center"/>
            <w:hideMark/>
          </w:tcPr>
          <w:p w:rsidR="009128BF" w:rsidRPr="009128BF" w:rsidRDefault="009128BF" w:rsidP="009128BF">
            <w:pPr>
              <w:rPr>
                <w:rFonts w:ascii="Times New Roman" w:eastAsia="Times New Roman" w:hAnsi="Times New Roman" w:cs="Times New Roman"/>
              </w:rPr>
            </w:pPr>
          </w:p>
        </w:tc>
        <w:tc>
          <w:tcPr>
            <w:tcW w:w="471" w:type="pct"/>
            <w:tcBorders>
              <w:top w:val="nil"/>
              <w:left w:val="nil"/>
              <w:bottom w:val="single" w:sz="4" w:space="0" w:color="auto"/>
              <w:right w:val="single" w:sz="4" w:space="0" w:color="auto"/>
            </w:tcBorders>
            <w:shd w:val="clear" w:color="auto" w:fill="auto"/>
            <w:noWrap/>
            <w:hideMark/>
          </w:tcPr>
          <w:p w:rsidR="009128BF" w:rsidRPr="009128BF" w:rsidRDefault="009128BF" w:rsidP="009128BF">
            <w:pPr>
              <w:jc w:val="right"/>
              <w:rPr>
                <w:rFonts w:ascii="Times New Roman" w:eastAsia="Times New Roman" w:hAnsi="Times New Roman" w:cs="Times New Roman"/>
              </w:rPr>
            </w:pPr>
            <w:r w:rsidRPr="009128BF">
              <w:rPr>
                <w:rFonts w:ascii="Times New Roman" w:eastAsia="Times New Roman" w:hAnsi="Times New Roman" w:cs="Times New Roman"/>
                <w:sz w:val="22"/>
                <w:szCs w:val="22"/>
              </w:rPr>
              <w:t>200136</w:t>
            </w: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90,713</w:t>
            </w: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9,092</w:t>
            </w: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p>
        </w:tc>
        <w:tc>
          <w:tcPr>
            <w:tcW w:w="583"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99,805</w:t>
            </w:r>
          </w:p>
        </w:tc>
      </w:tr>
      <w:tr w:rsidR="009128BF" w:rsidRPr="009128BF" w:rsidTr="009A1662">
        <w:trPr>
          <w:trHeight w:val="900"/>
        </w:trPr>
        <w:tc>
          <w:tcPr>
            <w:tcW w:w="1159"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128BF" w:rsidRPr="009128BF" w:rsidRDefault="009128BF" w:rsidP="009128BF">
            <w:pPr>
              <w:rPr>
                <w:rFonts w:ascii="Times New Roman" w:eastAsia="Times New Roman" w:hAnsi="Times New Roman" w:cs="Times New Roman"/>
              </w:rPr>
            </w:pPr>
            <w:r w:rsidRPr="009128BF">
              <w:rPr>
                <w:rFonts w:ascii="Times New Roman" w:eastAsia="Times New Roman" w:hAnsi="Times New Roman" w:cs="Times New Roman"/>
                <w:sz w:val="22"/>
                <w:szCs w:val="22"/>
              </w:rPr>
              <w:t>Общо рециклируеми, събрани чрез пунктове и директно предадени за рециклиране</w:t>
            </w: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1250,033</w:t>
            </w: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504,491</w:t>
            </w: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11,274</w:t>
            </w:r>
          </w:p>
        </w:tc>
        <w:tc>
          <w:tcPr>
            <w:tcW w:w="37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80,27</w:t>
            </w:r>
          </w:p>
        </w:tc>
        <w:tc>
          <w:tcPr>
            <w:tcW w:w="428"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18,995</w:t>
            </w:r>
          </w:p>
        </w:tc>
        <w:tc>
          <w:tcPr>
            <w:tcW w:w="461"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0,006</w:t>
            </w:r>
          </w:p>
        </w:tc>
        <w:tc>
          <w:tcPr>
            <w:tcW w:w="362"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0</w:t>
            </w:r>
          </w:p>
        </w:tc>
        <w:tc>
          <w:tcPr>
            <w:tcW w:w="583" w:type="pct"/>
            <w:tcBorders>
              <w:top w:val="nil"/>
              <w:left w:val="nil"/>
              <w:bottom w:val="single" w:sz="4" w:space="0" w:color="auto"/>
              <w:right w:val="single" w:sz="4" w:space="0" w:color="auto"/>
            </w:tcBorders>
            <w:shd w:val="clear" w:color="auto" w:fill="auto"/>
            <w:noWrap/>
            <w:vAlign w:val="center"/>
            <w:hideMark/>
          </w:tcPr>
          <w:p w:rsidR="009128BF" w:rsidRPr="009128BF" w:rsidRDefault="009128BF" w:rsidP="009109E3">
            <w:pPr>
              <w:jc w:val="center"/>
              <w:rPr>
                <w:rFonts w:ascii="Times New Roman" w:eastAsia="Times New Roman" w:hAnsi="Times New Roman" w:cs="Times New Roman"/>
              </w:rPr>
            </w:pPr>
            <w:r w:rsidRPr="009128BF">
              <w:rPr>
                <w:rFonts w:ascii="Times New Roman" w:eastAsia="Times New Roman" w:hAnsi="Times New Roman" w:cs="Times New Roman"/>
                <w:sz w:val="22"/>
                <w:szCs w:val="22"/>
              </w:rPr>
              <w:t>1865,069</w:t>
            </w:r>
          </w:p>
        </w:tc>
      </w:tr>
    </w:tbl>
    <w:p w:rsidR="006307E2" w:rsidRDefault="006307E2" w:rsidP="007E063F">
      <w:pPr>
        <w:ind w:firstLine="720"/>
        <w:jc w:val="both"/>
        <w:rPr>
          <w:rFonts w:ascii="Times New Roman" w:hAnsi="Times New Roman" w:cs="Times New Roman"/>
        </w:rPr>
      </w:pPr>
    </w:p>
    <w:p w:rsidR="00DD1D70" w:rsidRDefault="00DD1D70" w:rsidP="007E063F">
      <w:pPr>
        <w:ind w:firstLine="720"/>
        <w:jc w:val="both"/>
        <w:rPr>
          <w:rFonts w:ascii="Times New Roman" w:hAnsi="Times New Roman" w:cs="Times New Roman"/>
        </w:rPr>
      </w:pPr>
      <w:r>
        <w:rPr>
          <w:rFonts w:ascii="Times New Roman" w:hAnsi="Times New Roman" w:cs="Times New Roman"/>
        </w:rPr>
        <w:t xml:space="preserve">На територията на </w:t>
      </w:r>
      <w:r w:rsidRPr="00DD1D70">
        <w:rPr>
          <w:rFonts w:ascii="Times New Roman" w:hAnsi="Times New Roman" w:cs="Times New Roman"/>
        </w:rPr>
        <w:t xml:space="preserve">община Тополовград </w:t>
      </w:r>
      <w:r>
        <w:rPr>
          <w:rFonts w:ascii="Times New Roman" w:hAnsi="Times New Roman" w:cs="Times New Roman"/>
        </w:rPr>
        <w:t>е р</w:t>
      </w:r>
      <w:r w:rsidRPr="00DD1D70">
        <w:rPr>
          <w:rFonts w:ascii="Times New Roman" w:hAnsi="Times New Roman" w:cs="Times New Roman"/>
        </w:rPr>
        <w:t>егистрирана една площадка на „Трансинсс“ ООД – гр. Ямбол за дейности по третиране на отпадъци: хартиени и картонени опаковки, пластмасови опаковки, стъклени опаковки, излязло от употреба (ИУЕЕО), негодни за употреба батерии и акумулатори (НУБА), хартия, картон и отпадъци от черни и цветни метали (ОЧЦМ). Площадката е действаща от 18.09.2014 г. и е разположена в ПИ № 054003, с площ 800 кв.м. в гр. Тополовград.</w:t>
      </w:r>
      <w:r>
        <w:rPr>
          <w:rFonts w:ascii="Times New Roman" w:hAnsi="Times New Roman" w:cs="Times New Roman"/>
        </w:rPr>
        <w:t xml:space="preserve"> Както се вижда от данните на ИАОС (Таблица 3), количествата за последната година, за която има обобщени данни са незначителни. </w:t>
      </w:r>
    </w:p>
    <w:p w:rsidR="006307E2" w:rsidRDefault="00CF19C3" w:rsidP="007E063F">
      <w:pPr>
        <w:ind w:firstLine="720"/>
        <w:jc w:val="both"/>
        <w:rPr>
          <w:rFonts w:ascii="Times New Roman" w:hAnsi="Times New Roman" w:cs="Times New Roman"/>
        </w:rPr>
      </w:pPr>
      <w:r>
        <w:rPr>
          <w:rFonts w:ascii="Times New Roman" w:hAnsi="Times New Roman" w:cs="Times New Roman"/>
        </w:rPr>
        <w:t xml:space="preserve">Данните за община Тополовград показват, че в малките населени места </w:t>
      </w:r>
      <w:r w:rsidR="00524A91">
        <w:rPr>
          <w:rFonts w:ascii="Times New Roman" w:hAnsi="Times New Roman" w:cs="Times New Roman"/>
        </w:rPr>
        <w:t xml:space="preserve">липсва инвестиционен интерес от страна на бизнеса за изграждане на пунктове за изкупуване на </w:t>
      </w:r>
      <w:r w:rsidR="00524A91">
        <w:rPr>
          <w:rFonts w:ascii="Times New Roman" w:hAnsi="Times New Roman" w:cs="Times New Roman"/>
        </w:rPr>
        <w:lastRenderedPageBreak/>
        <w:t>рециклируеми отпадъци и няма предприятия, които да предават сами образуваните от тя</w:t>
      </w:r>
      <w:r w:rsidR="00EA3413">
        <w:rPr>
          <w:rFonts w:ascii="Times New Roman" w:hAnsi="Times New Roman" w:cs="Times New Roman"/>
        </w:rPr>
        <w:t xml:space="preserve">х отпадъци за рециклиране. </w:t>
      </w:r>
    </w:p>
    <w:p w:rsidR="006307E2" w:rsidRPr="007E063F" w:rsidRDefault="006307E2" w:rsidP="007E063F">
      <w:pPr>
        <w:ind w:firstLine="720"/>
        <w:jc w:val="both"/>
        <w:rPr>
          <w:rFonts w:ascii="Times New Roman" w:hAnsi="Times New Roman" w:cs="Times New Roman"/>
        </w:rPr>
      </w:pPr>
    </w:p>
    <w:p w:rsidR="00AC206B" w:rsidRPr="00F20F0E" w:rsidRDefault="00DD1D70" w:rsidP="00AC206B">
      <w:pPr>
        <w:ind w:firstLine="780"/>
        <w:jc w:val="both"/>
        <w:rPr>
          <w:rFonts w:ascii="Times New Roman" w:hAnsi="Times New Roman" w:cs="Times New Roman"/>
          <w:b/>
        </w:rPr>
      </w:pPr>
      <w:r w:rsidRPr="00F20F0E">
        <w:rPr>
          <w:rFonts w:ascii="Times New Roman" w:hAnsi="Times New Roman" w:cs="Times New Roman"/>
          <w:b/>
        </w:rPr>
        <w:t>Р</w:t>
      </w:r>
      <w:r w:rsidR="00AC206B" w:rsidRPr="00F20F0E">
        <w:rPr>
          <w:rFonts w:ascii="Times New Roman" w:hAnsi="Times New Roman" w:cs="Times New Roman"/>
          <w:b/>
        </w:rPr>
        <w:t>азделно събирани други МРО чрез схемата за „разширена отговорност на производителя”</w:t>
      </w:r>
    </w:p>
    <w:p w:rsidR="005E5AC8" w:rsidRDefault="00BD07C4" w:rsidP="00BD07C4">
      <w:pPr>
        <w:ind w:firstLine="780"/>
        <w:jc w:val="both"/>
        <w:rPr>
          <w:rFonts w:ascii="Times New Roman" w:hAnsi="Times New Roman" w:cs="Times New Roman"/>
        </w:rPr>
      </w:pPr>
      <w:r w:rsidRPr="00BD07C4">
        <w:rPr>
          <w:rFonts w:ascii="Times New Roman" w:hAnsi="Times New Roman" w:cs="Times New Roman"/>
        </w:rPr>
        <w:t>Като цяло в общин</w:t>
      </w:r>
      <w:r>
        <w:rPr>
          <w:rFonts w:ascii="Times New Roman" w:hAnsi="Times New Roman" w:cs="Times New Roman"/>
        </w:rPr>
        <w:t>ите от региона</w:t>
      </w:r>
      <w:r w:rsidRPr="00BD07C4">
        <w:rPr>
          <w:rFonts w:ascii="Times New Roman" w:hAnsi="Times New Roman" w:cs="Times New Roman"/>
        </w:rPr>
        <w:t xml:space="preserve"> не </w:t>
      </w:r>
      <w:r>
        <w:rPr>
          <w:rFonts w:ascii="Times New Roman" w:hAnsi="Times New Roman" w:cs="Times New Roman"/>
        </w:rPr>
        <w:t>са</w:t>
      </w:r>
      <w:r w:rsidRPr="00BD07C4">
        <w:rPr>
          <w:rFonts w:ascii="Times New Roman" w:hAnsi="Times New Roman" w:cs="Times New Roman"/>
        </w:rPr>
        <w:t xml:space="preserve"> организиран</w:t>
      </w:r>
      <w:r>
        <w:rPr>
          <w:rFonts w:ascii="Times New Roman" w:hAnsi="Times New Roman" w:cs="Times New Roman"/>
        </w:rPr>
        <w:t>и</w:t>
      </w:r>
      <w:r w:rsidRPr="00BD07C4">
        <w:rPr>
          <w:rFonts w:ascii="Times New Roman" w:hAnsi="Times New Roman" w:cs="Times New Roman"/>
        </w:rPr>
        <w:t xml:space="preserve"> систем</w:t>
      </w:r>
      <w:r>
        <w:rPr>
          <w:rFonts w:ascii="Times New Roman" w:hAnsi="Times New Roman" w:cs="Times New Roman"/>
        </w:rPr>
        <w:t>и</w:t>
      </w:r>
      <w:r w:rsidRPr="00BD07C4">
        <w:rPr>
          <w:rFonts w:ascii="Times New Roman" w:hAnsi="Times New Roman" w:cs="Times New Roman"/>
        </w:rPr>
        <w:t xml:space="preserve"> за събиране на излязло от употреба електрическо и електронно оборудване, отработени масла, ИУМПС, излезли от употреба гуми и негодни за употреба батерии и акумулатори. </w:t>
      </w:r>
    </w:p>
    <w:p w:rsidR="005E5AC8" w:rsidRDefault="005E5AC8" w:rsidP="00BD07C4">
      <w:pPr>
        <w:ind w:firstLine="780"/>
        <w:jc w:val="both"/>
        <w:rPr>
          <w:rFonts w:ascii="Times New Roman" w:hAnsi="Times New Roman" w:cs="Times New Roman"/>
        </w:rPr>
      </w:pPr>
      <w:r w:rsidRPr="00BD07C4">
        <w:rPr>
          <w:rFonts w:ascii="Times New Roman" w:hAnsi="Times New Roman" w:cs="Times New Roman"/>
        </w:rPr>
        <w:t xml:space="preserve">През 2011 г. община Харманли сключва договор за предаване на портативни батерии с организация по оползотворяване на негодни за употреба батерии ..НУБА рециклиране" АД. </w:t>
      </w:r>
      <w:r>
        <w:rPr>
          <w:rFonts w:ascii="Times New Roman" w:hAnsi="Times New Roman" w:cs="Times New Roman"/>
        </w:rPr>
        <w:t>Б</w:t>
      </w:r>
      <w:r w:rsidR="00BD07C4" w:rsidRPr="00BD07C4">
        <w:rPr>
          <w:rFonts w:ascii="Times New Roman" w:hAnsi="Times New Roman" w:cs="Times New Roman"/>
        </w:rPr>
        <w:t xml:space="preserve">атериите и акумулаторите се съхраняват временно на територията на предприятията и се предават на фирми въз основа на сключен договор за преработване. </w:t>
      </w:r>
      <w:r>
        <w:rPr>
          <w:rFonts w:ascii="Times New Roman" w:hAnsi="Times New Roman" w:cs="Times New Roman"/>
        </w:rPr>
        <w:t xml:space="preserve">Количествата са представени в Таблица 3. </w:t>
      </w:r>
      <w:r w:rsidR="005C4C4C">
        <w:rPr>
          <w:rFonts w:ascii="Times New Roman" w:hAnsi="Times New Roman" w:cs="Times New Roman"/>
        </w:rPr>
        <w:t xml:space="preserve">В </w:t>
      </w:r>
      <w:r w:rsidR="002F7411">
        <w:rPr>
          <w:rFonts w:ascii="Times New Roman" w:hAnsi="Times New Roman" w:cs="Times New Roman"/>
        </w:rPr>
        <w:t xml:space="preserve">мобилните събирателни пунктове организирани от </w:t>
      </w:r>
      <w:r w:rsidR="005C4C4C">
        <w:rPr>
          <w:rFonts w:ascii="Times New Roman" w:hAnsi="Times New Roman" w:cs="Times New Roman"/>
        </w:rPr>
        <w:t xml:space="preserve">общината се извършва </w:t>
      </w:r>
      <w:r w:rsidR="002F7411">
        <w:rPr>
          <w:rFonts w:ascii="Times New Roman" w:hAnsi="Times New Roman" w:cs="Times New Roman"/>
        </w:rPr>
        <w:t xml:space="preserve">и </w:t>
      </w:r>
      <w:r w:rsidR="005C4C4C">
        <w:rPr>
          <w:rFonts w:ascii="Times New Roman" w:hAnsi="Times New Roman" w:cs="Times New Roman"/>
        </w:rPr>
        <w:t xml:space="preserve">събиране на </w:t>
      </w:r>
      <w:r w:rsidR="002F7411">
        <w:rPr>
          <w:rFonts w:ascii="Times New Roman" w:hAnsi="Times New Roman" w:cs="Times New Roman"/>
        </w:rPr>
        <w:t xml:space="preserve">текстилни отпадъци, за които все още не се прилага </w:t>
      </w:r>
      <w:r w:rsidR="00DD1D70">
        <w:rPr>
          <w:rFonts w:ascii="Times New Roman" w:hAnsi="Times New Roman" w:cs="Times New Roman"/>
        </w:rPr>
        <w:t>принципът</w:t>
      </w:r>
      <w:r w:rsidR="002F7411">
        <w:rPr>
          <w:rFonts w:ascii="Times New Roman" w:hAnsi="Times New Roman" w:cs="Times New Roman"/>
        </w:rPr>
        <w:t xml:space="preserve"> „</w:t>
      </w:r>
      <w:r w:rsidR="00DD1D70">
        <w:rPr>
          <w:rFonts w:ascii="Times New Roman" w:hAnsi="Times New Roman" w:cs="Times New Roman"/>
        </w:rPr>
        <w:t xml:space="preserve">разширена </w:t>
      </w:r>
      <w:r w:rsidR="002F7411">
        <w:rPr>
          <w:rFonts w:ascii="Times New Roman" w:hAnsi="Times New Roman" w:cs="Times New Roman"/>
        </w:rPr>
        <w:t xml:space="preserve">отговорност на производителя”. </w:t>
      </w:r>
    </w:p>
    <w:p w:rsidR="00BD1AFE" w:rsidRPr="00BD1AFE" w:rsidRDefault="00BD1AFE" w:rsidP="00BD1AFE">
      <w:pPr>
        <w:ind w:firstLine="780"/>
        <w:jc w:val="both"/>
        <w:rPr>
          <w:rFonts w:ascii="Times New Roman" w:hAnsi="Times New Roman" w:cs="Times New Roman"/>
        </w:rPr>
      </w:pPr>
      <w:r w:rsidRPr="00BD1AFE">
        <w:rPr>
          <w:rFonts w:ascii="Times New Roman" w:hAnsi="Times New Roman" w:cs="Times New Roman"/>
        </w:rPr>
        <w:t>Община</w:t>
      </w:r>
      <w:r>
        <w:rPr>
          <w:rFonts w:ascii="Times New Roman" w:hAnsi="Times New Roman" w:cs="Times New Roman"/>
        </w:rPr>
        <w:t xml:space="preserve"> Свиленград</w:t>
      </w:r>
      <w:r w:rsidRPr="00BD1AFE">
        <w:rPr>
          <w:rFonts w:ascii="Times New Roman" w:hAnsi="Times New Roman" w:cs="Times New Roman"/>
        </w:rPr>
        <w:t xml:space="preserve"> организира дейностите по събиране и временно съхраняване на </w:t>
      </w:r>
      <w:r w:rsidR="004065BD">
        <w:rPr>
          <w:rFonts w:ascii="Times New Roman" w:hAnsi="Times New Roman" w:cs="Times New Roman"/>
        </w:rPr>
        <w:t xml:space="preserve">НУБА и </w:t>
      </w:r>
      <w:r w:rsidRPr="00BD1AFE">
        <w:rPr>
          <w:rFonts w:ascii="Times New Roman" w:hAnsi="Times New Roman" w:cs="Times New Roman"/>
        </w:rPr>
        <w:t xml:space="preserve">излязло от употреба електрическо и електронно оборудване и предаването му за последващо третиране. Определени са места за разполагане на съдове, за разделно събиране и площадки за временно съхраняване върху общински имоти. </w:t>
      </w:r>
    </w:p>
    <w:p w:rsidR="00BD07C4" w:rsidRPr="00BD07C4" w:rsidRDefault="00DD1D70" w:rsidP="00BD07C4">
      <w:pPr>
        <w:ind w:firstLine="780"/>
        <w:jc w:val="both"/>
        <w:rPr>
          <w:rFonts w:ascii="Times New Roman" w:hAnsi="Times New Roman" w:cs="Times New Roman"/>
        </w:rPr>
      </w:pPr>
      <w:r>
        <w:rPr>
          <w:rFonts w:ascii="Times New Roman" w:hAnsi="Times New Roman" w:cs="Times New Roman"/>
        </w:rPr>
        <w:t>В останалите общини не се прилагат схеми за р</w:t>
      </w:r>
      <w:r w:rsidRPr="00DD1D70">
        <w:rPr>
          <w:rFonts w:ascii="Times New Roman" w:hAnsi="Times New Roman" w:cs="Times New Roman"/>
        </w:rPr>
        <w:t>азделно събиран</w:t>
      </w:r>
      <w:r w:rsidR="00F20F0E">
        <w:rPr>
          <w:rFonts w:ascii="Times New Roman" w:hAnsi="Times New Roman" w:cs="Times New Roman"/>
        </w:rPr>
        <w:t>е на</w:t>
      </w:r>
      <w:r w:rsidRPr="00DD1D70">
        <w:rPr>
          <w:rFonts w:ascii="Times New Roman" w:hAnsi="Times New Roman" w:cs="Times New Roman"/>
        </w:rPr>
        <w:t xml:space="preserve"> други МРО чрез схемата за „разширена отговорност на производителя”</w:t>
      </w:r>
      <w:r w:rsidR="00F20F0E">
        <w:rPr>
          <w:rFonts w:ascii="Times New Roman" w:hAnsi="Times New Roman" w:cs="Times New Roman"/>
        </w:rPr>
        <w:t>, различни от отпадъците от опаковки.</w:t>
      </w:r>
    </w:p>
    <w:p w:rsidR="00AC206B" w:rsidRDefault="002A17EC" w:rsidP="00AC206B">
      <w:pPr>
        <w:ind w:firstLine="780"/>
        <w:jc w:val="both"/>
        <w:rPr>
          <w:rFonts w:ascii="Times New Roman" w:hAnsi="Times New Roman" w:cs="Times New Roman"/>
        </w:rPr>
      </w:pPr>
      <w:r>
        <w:rPr>
          <w:rFonts w:ascii="Times New Roman" w:hAnsi="Times New Roman" w:cs="Times New Roman"/>
        </w:rPr>
        <w:t>Данните за</w:t>
      </w:r>
      <w:r w:rsidR="00D84709">
        <w:rPr>
          <w:rFonts w:ascii="Times New Roman" w:hAnsi="Times New Roman" w:cs="Times New Roman"/>
        </w:rPr>
        <w:t xml:space="preserve"> ИУЕЕО</w:t>
      </w:r>
      <w:r w:rsidR="004065BD">
        <w:rPr>
          <w:rFonts w:ascii="Times New Roman" w:hAnsi="Times New Roman" w:cs="Times New Roman"/>
        </w:rPr>
        <w:t>, НУБА</w:t>
      </w:r>
      <w:r w:rsidR="00D84709">
        <w:rPr>
          <w:rFonts w:ascii="Times New Roman" w:hAnsi="Times New Roman" w:cs="Times New Roman"/>
        </w:rPr>
        <w:t xml:space="preserve"> и текстилни отпадъци събрани на териториите на общините Харманли и Свиленград са представени по-долу.</w:t>
      </w:r>
    </w:p>
    <w:p w:rsidR="00D84709" w:rsidRDefault="00D84709" w:rsidP="00AC206B">
      <w:pPr>
        <w:ind w:firstLine="780"/>
        <w:jc w:val="both"/>
        <w:rPr>
          <w:rFonts w:ascii="Times New Roman" w:hAnsi="Times New Roman" w:cs="Times New Roman"/>
        </w:rPr>
      </w:pPr>
    </w:p>
    <w:p w:rsidR="00D84709" w:rsidRPr="00D84709" w:rsidRDefault="00D84709" w:rsidP="001A0286">
      <w:pPr>
        <w:numPr>
          <w:ilvl w:val="0"/>
          <w:numId w:val="24"/>
        </w:numPr>
        <w:jc w:val="both"/>
        <w:rPr>
          <w:rFonts w:ascii="Times New Roman" w:hAnsi="Times New Roman" w:cs="Times New Roman"/>
          <w:i/>
          <w:iCs/>
          <w:u w:val="single"/>
        </w:rPr>
      </w:pPr>
      <w:r w:rsidRPr="00D84709">
        <w:rPr>
          <w:rFonts w:ascii="Times New Roman" w:hAnsi="Times New Roman" w:cs="Times New Roman"/>
          <w:i/>
          <w:iCs/>
          <w:u w:val="single"/>
        </w:rPr>
        <w:t xml:space="preserve">Количества </w:t>
      </w:r>
      <w:r w:rsidR="00847323">
        <w:rPr>
          <w:rFonts w:ascii="Times New Roman" w:hAnsi="Times New Roman" w:cs="Times New Roman"/>
          <w:i/>
          <w:iCs/>
          <w:u w:val="single"/>
        </w:rPr>
        <w:t>р</w:t>
      </w:r>
      <w:r w:rsidR="00847323" w:rsidRPr="00847323">
        <w:rPr>
          <w:rFonts w:ascii="Times New Roman" w:hAnsi="Times New Roman" w:cs="Times New Roman"/>
          <w:i/>
          <w:iCs/>
          <w:u w:val="single"/>
        </w:rPr>
        <w:t>азделно събирани други МРО чрез схемата за „разширена отговорност на производителя”</w:t>
      </w:r>
    </w:p>
    <w:tbl>
      <w:tblPr>
        <w:tblW w:w="5000" w:type="pct"/>
        <w:tblCellMar>
          <w:left w:w="70" w:type="dxa"/>
          <w:right w:w="70" w:type="dxa"/>
        </w:tblCellMar>
        <w:tblLook w:val="04A0"/>
      </w:tblPr>
      <w:tblGrid>
        <w:gridCol w:w="2072"/>
        <w:gridCol w:w="1450"/>
        <w:gridCol w:w="1606"/>
        <w:gridCol w:w="342"/>
        <w:gridCol w:w="1078"/>
        <w:gridCol w:w="1078"/>
        <w:gridCol w:w="1078"/>
        <w:gridCol w:w="1074"/>
      </w:tblGrid>
      <w:tr w:rsidR="006E7B9E" w:rsidRPr="006E7B9E" w:rsidTr="006E7B9E">
        <w:trPr>
          <w:trHeight w:val="315"/>
        </w:trPr>
        <w:tc>
          <w:tcPr>
            <w:tcW w:w="279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6E7B9E" w:rsidRDefault="006E7B9E" w:rsidP="006E7B9E">
            <w:pPr>
              <w:rPr>
                <w:rFonts w:ascii="Times New Roman" w:eastAsia="Times New Roman" w:hAnsi="Times New Roman" w:cs="Times New Roman"/>
              </w:rPr>
            </w:pPr>
            <w:r w:rsidRPr="006E7B9E">
              <w:rPr>
                <w:rFonts w:ascii="Times New Roman" w:eastAsia="Times New Roman" w:hAnsi="Times New Roman" w:cs="Times New Roman"/>
              </w:rPr>
              <w:t>Година</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rsidR="006E7B9E" w:rsidRPr="006E7B9E" w:rsidRDefault="006E7B9E" w:rsidP="006E7B9E">
            <w:pPr>
              <w:jc w:val="right"/>
              <w:rPr>
                <w:rFonts w:ascii="Times New Roman" w:eastAsia="Times New Roman" w:hAnsi="Times New Roman" w:cs="Times New Roman"/>
              </w:rPr>
            </w:pPr>
            <w:r w:rsidRPr="006E7B9E">
              <w:rPr>
                <w:rFonts w:ascii="Times New Roman" w:eastAsia="Times New Roman" w:hAnsi="Times New Roman" w:cs="Times New Roman"/>
              </w:rPr>
              <w:t>2017</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rsidR="006E7B9E" w:rsidRPr="006E7B9E" w:rsidRDefault="006E7B9E" w:rsidP="006E7B9E">
            <w:pPr>
              <w:jc w:val="right"/>
              <w:rPr>
                <w:rFonts w:ascii="Times New Roman" w:eastAsia="Times New Roman" w:hAnsi="Times New Roman" w:cs="Times New Roman"/>
              </w:rPr>
            </w:pPr>
            <w:r w:rsidRPr="006E7B9E">
              <w:rPr>
                <w:rFonts w:ascii="Times New Roman" w:eastAsia="Times New Roman" w:hAnsi="Times New Roman" w:cs="Times New Roman"/>
              </w:rPr>
              <w:t>2018</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rsidR="006E7B9E" w:rsidRPr="006E7B9E" w:rsidRDefault="006E7B9E" w:rsidP="006E7B9E">
            <w:pPr>
              <w:jc w:val="right"/>
              <w:rPr>
                <w:rFonts w:ascii="Times New Roman" w:eastAsia="Times New Roman" w:hAnsi="Times New Roman" w:cs="Times New Roman"/>
              </w:rPr>
            </w:pPr>
            <w:r w:rsidRPr="006E7B9E">
              <w:rPr>
                <w:rFonts w:ascii="Times New Roman" w:eastAsia="Times New Roman" w:hAnsi="Times New Roman" w:cs="Times New Roman"/>
              </w:rPr>
              <w:t>2019</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rsidR="006E7B9E" w:rsidRPr="006E7B9E" w:rsidRDefault="006E7B9E" w:rsidP="006E7B9E">
            <w:pPr>
              <w:jc w:val="right"/>
              <w:rPr>
                <w:rFonts w:ascii="Times New Roman" w:eastAsia="Times New Roman" w:hAnsi="Times New Roman" w:cs="Times New Roman"/>
              </w:rPr>
            </w:pPr>
            <w:r w:rsidRPr="006E7B9E">
              <w:rPr>
                <w:rFonts w:ascii="Times New Roman" w:eastAsia="Times New Roman" w:hAnsi="Times New Roman" w:cs="Times New Roman"/>
              </w:rPr>
              <w:t>2020</w:t>
            </w:r>
          </w:p>
        </w:tc>
      </w:tr>
      <w:tr w:rsidR="006E7B9E" w:rsidRPr="006E7B9E" w:rsidTr="006E7B9E">
        <w:trPr>
          <w:trHeight w:val="315"/>
        </w:trPr>
        <w:tc>
          <w:tcPr>
            <w:tcW w:w="1060" w:type="pct"/>
            <w:tcBorders>
              <w:top w:val="nil"/>
              <w:left w:val="single" w:sz="4" w:space="0" w:color="auto"/>
              <w:bottom w:val="single" w:sz="4" w:space="0" w:color="auto"/>
              <w:right w:val="single" w:sz="4" w:space="0" w:color="auto"/>
            </w:tcBorders>
            <w:shd w:val="clear" w:color="auto" w:fill="auto"/>
            <w:noWrap/>
            <w:vAlign w:val="bottom"/>
            <w:hideMark/>
          </w:tcPr>
          <w:p w:rsidR="006E7B9E" w:rsidRPr="006E7B9E" w:rsidRDefault="006E7B9E" w:rsidP="006E7B9E">
            <w:pPr>
              <w:jc w:val="center"/>
              <w:rPr>
                <w:rFonts w:ascii="Times New Roman" w:eastAsia="Times New Roman" w:hAnsi="Times New Roman" w:cs="Times New Roman"/>
              </w:rPr>
            </w:pPr>
            <w:r w:rsidRPr="006E7B9E">
              <w:rPr>
                <w:rFonts w:ascii="Times New Roman" w:eastAsia="Times New Roman" w:hAnsi="Times New Roman" w:cs="Times New Roman"/>
              </w:rPr>
              <w:t>Харманли</w:t>
            </w:r>
          </w:p>
        </w:tc>
        <w:tc>
          <w:tcPr>
            <w:tcW w:w="742"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rPr>
                <w:rFonts w:ascii="Times New Roman" w:eastAsia="Times New Roman" w:hAnsi="Times New Roman" w:cs="Times New Roman"/>
              </w:rPr>
            </w:pPr>
            <w:r w:rsidRPr="006E7B9E">
              <w:rPr>
                <w:rFonts w:ascii="Times New Roman" w:eastAsia="Times New Roman" w:hAnsi="Times New Roman" w:cs="Times New Roman"/>
              </w:rPr>
              <w:t>20 01 10</w:t>
            </w:r>
          </w:p>
        </w:tc>
        <w:tc>
          <w:tcPr>
            <w:tcW w:w="821"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rPr>
                <w:rFonts w:ascii="Times New Roman" w:eastAsia="Times New Roman" w:hAnsi="Times New Roman" w:cs="Times New Roman"/>
              </w:rPr>
            </w:pPr>
            <w:r w:rsidRPr="006E7B9E">
              <w:rPr>
                <w:rFonts w:ascii="Times New Roman" w:eastAsia="Times New Roman" w:hAnsi="Times New Roman" w:cs="Times New Roman"/>
              </w:rPr>
              <w:t>облекла</w:t>
            </w:r>
          </w:p>
        </w:tc>
        <w:tc>
          <w:tcPr>
            <w:tcW w:w="175"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rPr>
                <w:rFonts w:ascii="Times New Roman" w:eastAsia="Times New Roman" w:hAnsi="Times New Roman" w:cs="Times New Roman"/>
              </w:rPr>
            </w:pPr>
            <w:r w:rsidRPr="006E7B9E">
              <w:rPr>
                <w:rFonts w:ascii="Times New Roman" w:eastAsia="Times New Roman" w:hAnsi="Times New Roman" w:cs="Times New Roman"/>
              </w:rPr>
              <w:t>т.</w:t>
            </w:r>
          </w:p>
        </w:tc>
        <w:tc>
          <w:tcPr>
            <w:tcW w:w="551"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jc w:val="right"/>
              <w:rPr>
                <w:rFonts w:ascii="Times New Roman" w:eastAsia="Times New Roman" w:hAnsi="Times New Roman" w:cs="Times New Roman"/>
              </w:rPr>
            </w:pPr>
            <w:r w:rsidRPr="006E7B9E">
              <w:rPr>
                <w:rFonts w:ascii="Times New Roman" w:eastAsia="Times New Roman" w:hAnsi="Times New Roman" w:cs="Times New Roman"/>
              </w:rPr>
              <w:t>0,86</w:t>
            </w:r>
          </w:p>
        </w:tc>
        <w:tc>
          <w:tcPr>
            <w:tcW w:w="551"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jc w:val="right"/>
              <w:rPr>
                <w:rFonts w:ascii="Times New Roman" w:eastAsia="Times New Roman" w:hAnsi="Times New Roman" w:cs="Times New Roman"/>
              </w:rPr>
            </w:pPr>
            <w:r w:rsidRPr="006E7B9E">
              <w:rPr>
                <w:rFonts w:ascii="Times New Roman" w:eastAsia="Times New Roman" w:hAnsi="Times New Roman" w:cs="Times New Roman"/>
              </w:rPr>
              <w:t>1,74</w:t>
            </w:r>
          </w:p>
        </w:tc>
        <w:tc>
          <w:tcPr>
            <w:tcW w:w="551"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jc w:val="right"/>
              <w:rPr>
                <w:rFonts w:ascii="Times New Roman" w:eastAsia="Times New Roman" w:hAnsi="Times New Roman" w:cs="Times New Roman"/>
              </w:rPr>
            </w:pPr>
            <w:r w:rsidRPr="006E7B9E">
              <w:rPr>
                <w:rFonts w:ascii="Times New Roman" w:eastAsia="Times New Roman" w:hAnsi="Times New Roman" w:cs="Times New Roman"/>
              </w:rPr>
              <w:t>2,54</w:t>
            </w:r>
          </w:p>
        </w:tc>
        <w:tc>
          <w:tcPr>
            <w:tcW w:w="551"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jc w:val="right"/>
              <w:rPr>
                <w:rFonts w:ascii="Times New Roman" w:eastAsia="Times New Roman" w:hAnsi="Times New Roman" w:cs="Times New Roman"/>
              </w:rPr>
            </w:pPr>
            <w:r w:rsidRPr="006E7B9E">
              <w:rPr>
                <w:rFonts w:ascii="Times New Roman" w:eastAsia="Times New Roman" w:hAnsi="Times New Roman" w:cs="Times New Roman"/>
              </w:rPr>
              <w:t>2,44</w:t>
            </w:r>
          </w:p>
        </w:tc>
      </w:tr>
      <w:tr w:rsidR="006E7B9E" w:rsidRPr="006E7B9E" w:rsidTr="006E7B9E">
        <w:trPr>
          <w:trHeight w:val="315"/>
        </w:trPr>
        <w:tc>
          <w:tcPr>
            <w:tcW w:w="1060"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6E7B9E" w:rsidRPr="006E7B9E" w:rsidRDefault="006E7B9E" w:rsidP="006E7B9E">
            <w:pPr>
              <w:jc w:val="center"/>
              <w:rPr>
                <w:rFonts w:ascii="Times New Roman" w:eastAsia="Times New Roman" w:hAnsi="Times New Roman" w:cs="Times New Roman"/>
              </w:rPr>
            </w:pPr>
            <w:r w:rsidRPr="006E7B9E">
              <w:rPr>
                <w:rFonts w:ascii="Times New Roman" w:eastAsia="Times New Roman" w:hAnsi="Times New Roman" w:cs="Times New Roman"/>
              </w:rPr>
              <w:t>Свиленград</w:t>
            </w:r>
          </w:p>
        </w:tc>
        <w:tc>
          <w:tcPr>
            <w:tcW w:w="742"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rPr>
                <w:rFonts w:ascii="Times New Roman" w:eastAsia="Times New Roman" w:hAnsi="Times New Roman" w:cs="Times New Roman"/>
              </w:rPr>
            </w:pPr>
            <w:r w:rsidRPr="006E7B9E">
              <w:rPr>
                <w:rFonts w:ascii="Times New Roman" w:eastAsia="Times New Roman" w:hAnsi="Times New Roman" w:cs="Times New Roman"/>
              </w:rPr>
              <w:t>20 01 35</w:t>
            </w:r>
          </w:p>
        </w:tc>
        <w:tc>
          <w:tcPr>
            <w:tcW w:w="821"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rPr>
                <w:rFonts w:ascii="Times New Roman" w:eastAsia="Times New Roman" w:hAnsi="Times New Roman" w:cs="Times New Roman"/>
              </w:rPr>
            </w:pPr>
            <w:r w:rsidRPr="006E7B9E">
              <w:rPr>
                <w:rFonts w:ascii="Times New Roman" w:eastAsia="Times New Roman" w:hAnsi="Times New Roman" w:cs="Times New Roman"/>
              </w:rPr>
              <w:t>ИУЕЕО*</w:t>
            </w:r>
          </w:p>
        </w:tc>
        <w:tc>
          <w:tcPr>
            <w:tcW w:w="175"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rPr>
                <w:rFonts w:ascii="Times New Roman" w:eastAsia="Times New Roman" w:hAnsi="Times New Roman" w:cs="Times New Roman"/>
              </w:rPr>
            </w:pPr>
            <w:r w:rsidRPr="006E7B9E">
              <w:rPr>
                <w:rFonts w:ascii="Times New Roman" w:eastAsia="Times New Roman" w:hAnsi="Times New Roman" w:cs="Times New Roman"/>
              </w:rPr>
              <w:t>т.</w:t>
            </w:r>
          </w:p>
        </w:tc>
        <w:tc>
          <w:tcPr>
            <w:tcW w:w="551"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rPr>
                <w:rFonts w:ascii="Times New Roman" w:eastAsia="Times New Roman" w:hAnsi="Times New Roman" w:cs="Times New Roman"/>
              </w:rPr>
            </w:pPr>
            <w:r w:rsidRPr="006E7B9E">
              <w:rPr>
                <w:rFonts w:ascii="Times New Roman" w:eastAsia="Times New Roman" w:hAnsi="Times New Roman" w:cs="Times New Roman"/>
              </w:rPr>
              <w:t> </w:t>
            </w:r>
          </w:p>
        </w:tc>
        <w:tc>
          <w:tcPr>
            <w:tcW w:w="551"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jc w:val="right"/>
              <w:rPr>
                <w:rFonts w:ascii="Times New Roman" w:eastAsia="Times New Roman" w:hAnsi="Times New Roman" w:cs="Times New Roman"/>
              </w:rPr>
            </w:pPr>
            <w:r w:rsidRPr="006E7B9E">
              <w:rPr>
                <w:rFonts w:ascii="Times New Roman" w:eastAsia="Times New Roman" w:hAnsi="Times New Roman" w:cs="Times New Roman"/>
              </w:rPr>
              <w:t>0,29</w:t>
            </w:r>
          </w:p>
        </w:tc>
        <w:tc>
          <w:tcPr>
            <w:tcW w:w="551"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jc w:val="right"/>
              <w:rPr>
                <w:rFonts w:ascii="Times New Roman" w:eastAsia="Times New Roman" w:hAnsi="Times New Roman" w:cs="Times New Roman"/>
              </w:rPr>
            </w:pPr>
            <w:r w:rsidRPr="006E7B9E">
              <w:rPr>
                <w:rFonts w:ascii="Times New Roman" w:eastAsia="Times New Roman" w:hAnsi="Times New Roman" w:cs="Times New Roman"/>
              </w:rPr>
              <w:t>0,25</w:t>
            </w:r>
          </w:p>
        </w:tc>
        <w:tc>
          <w:tcPr>
            <w:tcW w:w="551"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rPr>
                <w:rFonts w:ascii="Times New Roman" w:eastAsia="Times New Roman" w:hAnsi="Times New Roman" w:cs="Times New Roman"/>
              </w:rPr>
            </w:pPr>
            <w:r w:rsidRPr="006E7B9E">
              <w:rPr>
                <w:rFonts w:ascii="Times New Roman" w:eastAsia="Times New Roman" w:hAnsi="Times New Roman" w:cs="Times New Roman"/>
              </w:rPr>
              <w:t> </w:t>
            </w:r>
          </w:p>
        </w:tc>
      </w:tr>
      <w:tr w:rsidR="006E7B9E" w:rsidRPr="006E7B9E" w:rsidTr="006E7B9E">
        <w:trPr>
          <w:trHeight w:val="315"/>
        </w:trPr>
        <w:tc>
          <w:tcPr>
            <w:tcW w:w="1060" w:type="pct"/>
            <w:vMerge/>
            <w:tcBorders>
              <w:top w:val="nil"/>
              <w:left w:val="single" w:sz="4" w:space="0" w:color="auto"/>
              <w:bottom w:val="single" w:sz="4" w:space="0" w:color="auto"/>
              <w:right w:val="single" w:sz="4" w:space="0" w:color="auto"/>
            </w:tcBorders>
            <w:vAlign w:val="center"/>
            <w:hideMark/>
          </w:tcPr>
          <w:p w:rsidR="006E7B9E" w:rsidRPr="006E7B9E" w:rsidRDefault="006E7B9E" w:rsidP="006E7B9E">
            <w:pPr>
              <w:rPr>
                <w:rFonts w:ascii="Times New Roman" w:eastAsia="Times New Roman" w:hAnsi="Times New Roman" w:cs="Times New Roman"/>
              </w:rPr>
            </w:pPr>
          </w:p>
        </w:tc>
        <w:tc>
          <w:tcPr>
            <w:tcW w:w="742"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rPr>
                <w:rFonts w:ascii="Times New Roman" w:eastAsia="Times New Roman" w:hAnsi="Times New Roman" w:cs="Times New Roman"/>
              </w:rPr>
            </w:pPr>
            <w:r w:rsidRPr="006E7B9E">
              <w:rPr>
                <w:rFonts w:ascii="Times New Roman" w:eastAsia="Times New Roman" w:hAnsi="Times New Roman" w:cs="Times New Roman"/>
              </w:rPr>
              <w:t>20 01 36</w:t>
            </w:r>
          </w:p>
        </w:tc>
        <w:tc>
          <w:tcPr>
            <w:tcW w:w="821"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rPr>
                <w:rFonts w:ascii="Times New Roman" w:eastAsia="Times New Roman" w:hAnsi="Times New Roman" w:cs="Times New Roman"/>
              </w:rPr>
            </w:pPr>
            <w:r w:rsidRPr="006E7B9E">
              <w:rPr>
                <w:rFonts w:ascii="Times New Roman" w:eastAsia="Times New Roman" w:hAnsi="Times New Roman" w:cs="Times New Roman"/>
              </w:rPr>
              <w:t>ИУЕЕО</w:t>
            </w:r>
          </w:p>
        </w:tc>
        <w:tc>
          <w:tcPr>
            <w:tcW w:w="175"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rPr>
                <w:rFonts w:ascii="Times New Roman" w:eastAsia="Times New Roman" w:hAnsi="Times New Roman" w:cs="Times New Roman"/>
              </w:rPr>
            </w:pPr>
            <w:r w:rsidRPr="006E7B9E">
              <w:rPr>
                <w:rFonts w:ascii="Times New Roman" w:eastAsia="Times New Roman" w:hAnsi="Times New Roman" w:cs="Times New Roman"/>
              </w:rPr>
              <w:t>т.</w:t>
            </w:r>
          </w:p>
        </w:tc>
        <w:tc>
          <w:tcPr>
            <w:tcW w:w="551"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rPr>
                <w:rFonts w:ascii="Times New Roman" w:eastAsia="Times New Roman" w:hAnsi="Times New Roman" w:cs="Times New Roman"/>
              </w:rPr>
            </w:pPr>
            <w:r w:rsidRPr="006E7B9E">
              <w:rPr>
                <w:rFonts w:ascii="Times New Roman" w:eastAsia="Times New Roman" w:hAnsi="Times New Roman" w:cs="Times New Roman"/>
              </w:rPr>
              <w:t> </w:t>
            </w:r>
          </w:p>
        </w:tc>
        <w:tc>
          <w:tcPr>
            <w:tcW w:w="551"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jc w:val="right"/>
              <w:rPr>
                <w:rFonts w:ascii="Times New Roman" w:eastAsia="Times New Roman" w:hAnsi="Times New Roman" w:cs="Times New Roman"/>
              </w:rPr>
            </w:pPr>
            <w:r w:rsidRPr="006E7B9E">
              <w:rPr>
                <w:rFonts w:ascii="Times New Roman" w:eastAsia="Times New Roman" w:hAnsi="Times New Roman" w:cs="Times New Roman"/>
              </w:rPr>
              <w:t>1,91</w:t>
            </w:r>
          </w:p>
        </w:tc>
        <w:tc>
          <w:tcPr>
            <w:tcW w:w="551"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jc w:val="right"/>
              <w:rPr>
                <w:rFonts w:ascii="Times New Roman" w:eastAsia="Times New Roman" w:hAnsi="Times New Roman" w:cs="Times New Roman"/>
              </w:rPr>
            </w:pPr>
            <w:r w:rsidRPr="006E7B9E">
              <w:rPr>
                <w:rFonts w:ascii="Times New Roman" w:eastAsia="Times New Roman" w:hAnsi="Times New Roman" w:cs="Times New Roman"/>
              </w:rPr>
              <w:t>2,24</w:t>
            </w:r>
          </w:p>
        </w:tc>
        <w:tc>
          <w:tcPr>
            <w:tcW w:w="551"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jc w:val="right"/>
              <w:rPr>
                <w:rFonts w:ascii="Times New Roman" w:eastAsia="Times New Roman" w:hAnsi="Times New Roman" w:cs="Times New Roman"/>
              </w:rPr>
            </w:pPr>
            <w:r w:rsidRPr="006E7B9E">
              <w:rPr>
                <w:rFonts w:ascii="Times New Roman" w:eastAsia="Times New Roman" w:hAnsi="Times New Roman" w:cs="Times New Roman"/>
              </w:rPr>
              <w:t> 0,5</w:t>
            </w:r>
          </w:p>
        </w:tc>
      </w:tr>
      <w:tr w:rsidR="006E7B9E" w:rsidRPr="006E7B9E" w:rsidTr="006E7B9E">
        <w:trPr>
          <w:trHeight w:val="315"/>
        </w:trPr>
        <w:tc>
          <w:tcPr>
            <w:tcW w:w="1060" w:type="pct"/>
            <w:vMerge/>
            <w:tcBorders>
              <w:top w:val="nil"/>
              <w:left w:val="single" w:sz="4" w:space="0" w:color="auto"/>
              <w:bottom w:val="single" w:sz="4" w:space="0" w:color="auto"/>
              <w:right w:val="single" w:sz="4" w:space="0" w:color="auto"/>
            </w:tcBorders>
            <w:vAlign w:val="center"/>
            <w:hideMark/>
          </w:tcPr>
          <w:p w:rsidR="006E7B9E" w:rsidRPr="006E7B9E" w:rsidRDefault="006E7B9E" w:rsidP="006E7B9E">
            <w:pPr>
              <w:rPr>
                <w:rFonts w:ascii="Times New Roman" w:eastAsia="Times New Roman" w:hAnsi="Times New Roman" w:cs="Times New Roman"/>
              </w:rPr>
            </w:pPr>
          </w:p>
        </w:tc>
        <w:tc>
          <w:tcPr>
            <w:tcW w:w="742"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rPr>
                <w:rFonts w:ascii="Times New Roman" w:eastAsia="Times New Roman" w:hAnsi="Times New Roman" w:cs="Times New Roman"/>
              </w:rPr>
            </w:pPr>
            <w:r w:rsidRPr="006E7B9E">
              <w:rPr>
                <w:rFonts w:ascii="Times New Roman" w:eastAsia="Times New Roman" w:hAnsi="Times New Roman" w:cs="Times New Roman"/>
              </w:rPr>
              <w:t>20 01 34</w:t>
            </w:r>
          </w:p>
        </w:tc>
        <w:tc>
          <w:tcPr>
            <w:tcW w:w="821"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rPr>
                <w:rFonts w:ascii="Times New Roman" w:eastAsia="Times New Roman" w:hAnsi="Times New Roman" w:cs="Times New Roman"/>
              </w:rPr>
            </w:pPr>
            <w:r w:rsidRPr="006E7B9E">
              <w:rPr>
                <w:rFonts w:ascii="Times New Roman" w:eastAsia="Times New Roman" w:hAnsi="Times New Roman" w:cs="Times New Roman"/>
              </w:rPr>
              <w:t>НУБА</w:t>
            </w:r>
          </w:p>
        </w:tc>
        <w:tc>
          <w:tcPr>
            <w:tcW w:w="175"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rPr>
                <w:rFonts w:ascii="Times New Roman" w:eastAsia="Times New Roman" w:hAnsi="Times New Roman" w:cs="Times New Roman"/>
              </w:rPr>
            </w:pPr>
            <w:r w:rsidRPr="006E7B9E">
              <w:rPr>
                <w:rFonts w:ascii="Times New Roman" w:eastAsia="Times New Roman" w:hAnsi="Times New Roman" w:cs="Times New Roman"/>
              </w:rPr>
              <w:t>т.</w:t>
            </w:r>
          </w:p>
        </w:tc>
        <w:tc>
          <w:tcPr>
            <w:tcW w:w="551"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rPr>
                <w:rFonts w:ascii="Times New Roman" w:eastAsia="Times New Roman" w:hAnsi="Times New Roman" w:cs="Times New Roman"/>
              </w:rPr>
            </w:pPr>
            <w:r w:rsidRPr="006E7B9E">
              <w:rPr>
                <w:rFonts w:ascii="Times New Roman" w:eastAsia="Times New Roman" w:hAnsi="Times New Roman" w:cs="Times New Roman"/>
              </w:rPr>
              <w:t> </w:t>
            </w:r>
          </w:p>
        </w:tc>
        <w:tc>
          <w:tcPr>
            <w:tcW w:w="551"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jc w:val="right"/>
              <w:rPr>
                <w:rFonts w:ascii="Times New Roman" w:eastAsia="Times New Roman" w:hAnsi="Times New Roman" w:cs="Times New Roman"/>
              </w:rPr>
            </w:pPr>
            <w:r w:rsidRPr="006E7B9E">
              <w:rPr>
                <w:rFonts w:ascii="Times New Roman" w:eastAsia="Times New Roman" w:hAnsi="Times New Roman" w:cs="Times New Roman"/>
              </w:rPr>
              <w:t> </w:t>
            </w:r>
          </w:p>
        </w:tc>
        <w:tc>
          <w:tcPr>
            <w:tcW w:w="551"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jc w:val="right"/>
              <w:rPr>
                <w:rFonts w:ascii="Times New Roman" w:eastAsia="Times New Roman" w:hAnsi="Times New Roman" w:cs="Times New Roman"/>
              </w:rPr>
            </w:pPr>
            <w:r w:rsidRPr="006E7B9E">
              <w:rPr>
                <w:rFonts w:ascii="Times New Roman" w:eastAsia="Times New Roman" w:hAnsi="Times New Roman" w:cs="Times New Roman"/>
              </w:rPr>
              <w:t> </w:t>
            </w:r>
          </w:p>
        </w:tc>
        <w:tc>
          <w:tcPr>
            <w:tcW w:w="551"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jc w:val="right"/>
              <w:rPr>
                <w:rFonts w:ascii="Times New Roman" w:eastAsia="Times New Roman" w:hAnsi="Times New Roman" w:cs="Times New Roman"/>
              </w:rPr>
            </w:pPr>
            <w:r w:rsidRPr="006E7B9E">
              <w:rPr>
                <w:rFonts w:ascii="Times New Roman" w:eastAsia="Times New Roman" w:hAnsi="Times New Roman" w:cs="Times New Roman"/>
              </w:rPr>
              <w:t>0,032</w:t>
            </w:r>
          </w:p>
        </w:tc>
      </w:tr>
      <w:tr w:rsidR="006E7B9E" w:rsidRPr="006E7B9E" w:rsidTr="006E7B9E">
        <w:trPr>
          <w:trHeight w:val="315"/>
        </w:trPr>
        <w:tc>
          <w:tcPr>
            <w:tcW w:w="262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6E7B9E" w:rsidRDefault="006E7B9E" w:rsidP="006E7B9E">
            <w:pPr>
              <w:rPr>
                <w:rFonts w:ascii="Times New Roman" w:eastAsia="Times New Roman" w:hAnsi="Times New Roman" w:cs="Times New Roman"/>
              </w:rPr>
            </w:pPr>
            <w:r w:rsidRPr="006E7B9E">
              <w:rPr>
                <w:rFonts w:ascii="Times New Roman" w:eastAsia="Times New Roman" w:hAnsi="Times New Roman" w:cs="Times New Roman"/>
              </w:rPr>
              <w:t>Общо за региона</w:t>
            </w:r>
          </w:p>
        </w:tc>
        <w:tc>
          <w:tcPr>
            <w:tcW w:w="175"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rPr>
                <w:rFonts w:ascii="Times New Roman" w:eastAsia="Times New Roman" w:hAnsi="Times New Roman" w:cs="Times New Roman"/>
              </w:rPr>
            </w:pPr>
            <w:r w:rsidRPr="006E7B9E">
              <w:rPr>
                <w:rFonts w:ascii="Times New Roman" w:eastAsia="Times New Roman" w:hAnsi="Times New Roman" w:cs="Times New Roman"/>
              </w:rPr>
              <w:t>т.</w:t>
            </w:r>
          </w:p>
        </w:tc>
        <w:tc>
          <w:tcPr>
            <w:tcW w:w="551"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jc w:val="right"/>
              <w:rPr>
                <w:rFonts w:ascii="Times New Roman" w:eastAsia="Times New Roman" w:hAnsi="Times New Roman" w:cs="Times New Roman"/>
              </w:rPr>
            </w:pPr>
            <w:r w:rsidRPr="006E7B9E">
              <w:rPr>
                <w:rFonts w:ascii="Times New Roman" w:eastAsia="Times New Roman" w:hAnsi="Times New Roman" w:cs="Times New Roman"/>
              </w:rPr>
              <w:t>0,86</w:t>
            </w:r>
          </w:p>
        </w:tc>
        <w:tc>
          <w:tcPr>
            <w:tcW w:w="551"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jc w:val="right"/>
              <w:rPr>
                <w:rFonts w:ascii="Times New Roman" w:eastAsia="Times New Roman" w:hAnsi="Times New Roman" w:cs="Times New Roman"/>
              </w:rPr>
            </w:pPr>
            <w:r w:rsidRPr="006E7B9E">
              <w:rPr>
                <w:rFonts w:ascii="Times New Roman" w:eastAsia="Times New Roman" w:hAnsi="Times New Roman" w:cs="Times New Roman"/>
              </w:rPr>
              <w:t>3,94</w:t>
            </w:r>
          </w:p>
        </w:tc>
        <w:tc>
          <w:tcPr>
            <w:tcW w:w="551"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jc w:val="right"/>
              <w:rPr>
                <w:rFonts w:ascii="Times New Roman" w:eastAsia="Times New Roman" w:hAnsi="Times New Roman" w:cs="Times New Roman"/>
              </w:rPr>
            </w:pPr>
            <w:r w:rsidRPr="006E7B9E">
              <w:rPr>
                <w:rFonts w:ascii="Times New Roman" w:eastAsia="Times New Roman" w:hAnsi="Times New Roman" w:cs="Times New Roman"/>
              </w:rPr>
              <w:t>5,03</w:t>
            </w:r>
          </w:p>
        </w:tc>
        <w:tc>
          <w:tcPr>
            <w:tcW w:w="551" w:type="pct"/>
            <w:tcBorders>
              <w:top w:val="nil"/>
              <w:left w:val="nil"/>
              <w:bottom w:val="single" w:sz="4" w:space="0" w:color="auto"/>
              <w:right w:val="single" w:sz="4" w:space="0" w:color="auto"/>
            </w:tcBorders>
            <w:shd w:val="clear" w:color="auto" w:fill="auto"/>
            <w:noWrap/>
            <w:vAlign w:val="bottom"/>
            <w:hideMark/>
          </w:tcPr>
          <w:p w:rsidR="006E7B9E" w:rsidRPr="006E7B9E" w:rsidRDefault="006E7B9E" w:rsidP="006E7B9E">
            <w:pPr>
              <w:jc w:val="right"/>
              <w:rPr>
                <w:rFonts w:ascii="Times New Roman" w:eastAsia="Times New Roman" w:hAnsi="Times New Roman" w:cs="Times New Roman"/>
              </w:rPr>
            </w:pPr>
            <w:r w:rsidRPr="006E7B9E">
              <w:rPr>
                <w:rFonts w:ascii="Times New Roman" w:eastAsia="Times New Roman" w:hAnsi="Times New Roman" w:cs="Times New Roman"/>
              </w:rPr>
              <w:t>2,472</w:t>
            </w:r>
          </w:p>
        </w:tc>
      </w:tr>
    </w:tbl>
    <w:p w:rsidR="00D84709" w:rsidRPr="00477854" w:rsidRDefault="00D84709" w:rsidP="00AC206B">
      <w:pPr>
        <w:ind w:firstLine="780"/>
        <w:jc w:val="both"/>
        <w:rPr>
          <w:rFonts w:ascii="Times New Roman" w:hAnsi="Times New Roman" w:cs="Times New Roman"/>
        </w:rPr>
      </w:pPr>
    </w:p>
    <w:p w:rsidR="00847323" w:rsidRDefault="00847323" w:rsidP="00AC206B">
      <w:pPr>
        <w:ind w:firstLine="780"/>
        <w:jc w:val="both"/>
        <w:rPr>
          <w:rFonts w:ascii="Times New Roman" w:hAnsi="Times New Roman" w:cs="Times New Roman"/>
        </w:rPr>
      </w:pPr>
    </w:p>
    <w:p w:rsidR="00AC206B" w:rsidRPr="006852D8" w:rsidRDefault="00AC206B" w:rsidP="00AC206B">
      <w:pPr>
        <w:pStyle w:val="Heading4"/>
      </w:pPr>
      <w:r w:rsidRPr="0080712D">
        <w:t>Морфологичен състав на битовите отпадъци</w:t>
      </w:r>
    </w:p>
    <w:p w:rsidR="00AC206B" w:rsidRPr="006852D8" w:rsidRDefault="00AC206B" w:rsidP="00AC206B">
      <w:pPr>
        <w:ind w:firstLine="780"/>
        <w:jc w:val="both"/>
        <w:rPr>
          <w:rFonts w:ascii="Times New Roman" w:hAnsi="Times New Roman" w:cs="Times New Roman"/>
        </w:rPr>
      </w:pPr>
    </w:p>
    <w:p w:rsidR="00AC206B" w:rsidRPr="006852D8" w:rsidRDefault="00AC206B" w:rsidP="00AC206B">
      <w:pPr>
        <w:ind w:firstLine="780"/>
        <w:jc w:val="both"/>
        <w:rPr>
          <w:rFonts w:ascii="Times New Roman" w:hAnsi="Times New Roman" w:cs="Times New Roman"/>
        </w:rPr>
      </w:pPr>
      <w:r w:rsidRPr="006852D8">
        <w:rPr>
          <w:rFonts w:ascii="Times New Roman" w:hAnsi="Times New Roman" w:cs="Times New Roman"/>
        </w:rPr>
        <w:t xml:space="preserve">Морфологичният състав е основен физичен показател на ТБО и представлява съдържанието на </w:t>
      </w:r>
      <w:r w:rsidR="004D5963">
        <w:rPr>
          <w:rFonts w:ascii="Times New Roman" w:hAnsi="Times New Roman" w:cs="Times New Roman"/>
        </w:rPr>
        <w:t>материалите</w:t>
      </w:r>
      <w:r w:rsidRPr="006852D8">
        <w:rPr>
          <w:rFonts w:ascii="Times New Roman" w:hAnsi="Times New Roman" w:cs="Times New Roman"/>
        </w:rPr>
        <w:t>, които ги съставят (хартия, метали, пластмаси, стъкло и др.), изразено в процент от общото им тегло.</w:t>
      </w:r>
      <w:r>
        <w:rPr>
          <w:rFonts w:ascii="Times New Roman" w:hAnsi="Times New Roman" w:cs="Times New Roman"/>
        </w:rPr>
        <w:t xml:space="preserve"> Общин</w:t>
      </w:r>
      <w:r w:rsidR="007B45F7">
        <w:rPr>
          <w:rFonts w:ascii="Times New Roman" w:hAnsi="Times New Roman" w:cs="Times New Roman"/>
        </w:rPr>
        <w:t>а</w:t>
      </w:r>
      <w:r w:rsidR="00DB24DB">
        <w:rPr>
          <w:rFonts w:ascii="Times New Roman" w:hAnsi="Times New Roman" w:cs="Times New Roman"/>
        </w:rPr>
        <w:t xml:space="preserve"> Свиленград </w:t>
      </w:r>
      <w:r w:rsidR="009F5E48">
        <w:rPr>
          <w:rFonts w:ascii="Times New Roman" w:hAnsi="Times New Roman" w:cs="Times New Roman"/>
        </w:rPr>
        <w:t>има</w:t>
      </w:r>
      <w:r w:rsidR="007B45F7">
        <w:rPr>
          <w:rFonts w:ascii="Times New Roman" w:hAnsi="Times New Roman" w:cs="Times New Roman"/>
        </w:rPr>
        <w:t xml:space="preserve"> актуално изследване на морфологичния състав на отпадъците извършено през 2021 г.</w:t>
      </w:r>
      <w:r w:rsidR="009F5E48">
        <w:rPr>
          <w:rFonts w:ascii="Times New Roman" w:hAnsi="Times New Roman" w:cs="Times New Roman"/>
        </w:rPr>
        <w:t>, но останалите общини разполагат единствено с резултатите от националното проучване</w:t>
      </w:r>
      <w:r w:rsidR="00BF13D2">
        <w:rPr>
          <w:rFonts w:ascii="Times New Roman" w:hAnsi="Times New Roman" w:cs="Times New Roman"/>
        </w:rPr>
        <w:t>,</w:t>
      </w:r>
      <w:r w:rsidR="009F5E48">
        <w:rPr>
          <w:rFonts w:ascii="Times New Roman" w:hAnsi="Times New Roman" w:cs="Times New Roman"/>
        </w:rPr>
        <w:t xml:space="preserve"> извършено през 2019 г. </w:t>
      </w:r>
      <w:r w:rsidR="00BF13D2">
        <w:rPr>
          <w:rFonts w:ascii="Times New Roman" w:hAnsi="Times New Roman" w:cs="Times New Roman"/>
        </w:rPr>
        <w:t>за целия регион. Резултатите от националното проучване за регион Харманли са представени по-долу</w:t>
      </w:r>
      <w:r>
        <w:rPr>
          <w:rFonts w:ascii="Times New Roman" w:hAnsi="Times New Roman" w:cs="Times New Roman"/>
        </w:rPr>
        <w:t xml:space="preserve">. </w:t>
      </w:r>
    </w:p>
    <w:p w:rsidR="00AC206B" w:rsidRDefault="0034784D" w:rsidP="00AC206B">
      <w:pPr>
        <w:pStyle w:val="Tabl"/>
        <w:rPr>
          <w:rStyle w:val="Tablecaption3Spacing1pt"/>
          <w:spacing w:val="0"/>
          <w:sz w:val="24"/>
          <w:szCs w:val="24"/>
        </w:rPr>
      </w:pPr>
      <w:r>
        <w:rPr>
          <w:rStyle w:val="Tablecaption30"/>
          <w:sz w:val="24"/>
          <w:szCs w:val="24"/>
        </w:rPr>
        <w:t>Представителен м</w:t>
      </w:r>
      <w:r w:rsidR="00AC206B" w:rsidRPr="006852D8">
        <w:rPr>
          <w:rStyle w:val="Tablecaption30"/>
          <w:sz w:val="24"/>
          <w:szCs w:val="24"/>
        </w:rPr>
        <w:t xml:space="preserve">орфологичен състав на </w:t>
      </w:r>
      <w:r w:rsidR="00AC206B" w:rsidRPr="006852D8">
        <w:rPr>
          <w:rStyle w:val="Tablecaption3Spacing1pt"/>
          <w:spacing w:val="0"/>
          <w:sz w:val="24"/>
          <w:szCs w:val="24"/>
        </w:rPr>
        <w:t>ТБО</w:t>
      </w:r>
      <w:r>
        <w:rPr>
          <w:rStyle w:val="Tablecaption3Spacing1pt"/>
          <w:spacing w:val="0"/>
          <w:sz w:val="24"/>
          <w:szCs w:val="24"/>
        </w:rPr>
        <w:t xml:space="preserve"> за РСУО Харманли</w:t>
      </w:r>
    </w:p>
    <w:tbl>
      <w:tblPr>
        <w:tblStyle w:val="TableGrid"/>
        <w:tblW w:w="5000" w:type="pct"/>
        <w:tblLook w:val="04A0"/>
      </w:tblPr>
      <w:tblGrid>
        <w:gridCol w:w="8153"/>
        <w:gridCol w:w="1701"/>
      </w:tblGrid>
      <w:tr w:rsidR="00AC206B" w:rsidRPr="00DC1775" w:rsidTr="00290AE2">
        <w:trPr>
          <w:trHeight w:val="300"/>
        </w:trPr>
        <w:tc>
          <w:tcPr>
            <w:tcW w:w="4137" w:type="pct"/>
            <w:hideMark/>
          </w:tcPr>
          <w:p w:rsidR="00AC206B" w:rsidRPr="00DC1775" w:rsidRDefault="00AC206B" w:rsidP="00290AE2">
            <w:pPr>
              <w:jc w:val="both"/>
              <w:rPr>
                <w:rFonts w:ascii="Times New Roman" w:hAnsi="Times New Roman" w:cs="Times New Roman"/>
                <w:b/>
                <w:bCs/>
                <w:sz w:val="24"/>
                <w:szCs w:val="24"/>
              </w:rPr>
            </w:pPr>
            <w:r w:rsidRPr="00DC1775">
              <w:rPr>
                <w:rFonts w:ascii="Times New Roman" w:hAnsi="Times New Roman" w:cs="Times New Roman"/>
                <w:b/>
                <w:bCs/>
                <w:sz w:val="24"/>
                <w:szCs w:val="24"/>
              </w:rPr>
              <w:t xml:space="preserve">Морфологичен състав на отпадъците </w:t>
            </w:r>
          </w:p>
        </w:tc>
        <w:tc>
          <w:tcPr>
            <w:tcW w:w="863" w:type="pct"/>
            <w:hideMark/>
          </w:tcPr>
          <w:p w:rsidR="00AC206B" w:rsidRPr="00DC1775" w:rsidRDefault="00AC206B" w:rsidP="00290AE2">
            <w:pPr>
              <w:jc w:val="both"/>
              <w:rPr>
                <w:rFonts w:ascii="Times New Roman" w:hAnsi="Times New Roman" w:cs="Times New Roman"/>
                <w:sz w:val="24"/>
                <w:szCs w:val="24"/>
              </w:rPr>
            </w:pPr>
            <w:r w:rsidRPr="00DC1775">
              <w:rPr>
                <w:rFonts w:ascii="Times New Roman" w:hAnsi="Times New Roman" w:cs="Times New Roman"/>
                <w:sz w:val="24"/>
                <w:szCs w:val="24"/>
              </w:rPr>
              <w:t>Дял в тегл. %</w:t>
            </w:r>
          </w:p>
        </w:tc>
      </w:tr>
      <w:tr w:rsidR="00DC1775" w:rsidRPr="00DC1775" w:rsidTr="006F6817">
        <w:trPr>
          <w:trHeight w:val="300"/>
        </w:trPr>
        <w:tc>
          <w:tcPr>
            <w:tcW w:w="4137" w:type="pct"/>
            <w:vAlign w:val="bottom"/>
            <w:hideMark/>
          </w:tcPr>
          <w:p w:rsidR="00DC1775" w:rsidRPr="00DC1775" w:rsidRDefault="00DC1775">
            <w:pPr>
              <w:rPr>
                <w:rFonts w:ascii="Times New Roman" w:hAnsi="Times New Roman" w:cs="Times New Roman"/>
                <w:sz w:val="24"/>
                <w:szCs w:val="24"/>
              </w:rPr>
            </w:pPr>
            <w:r w:rsidRPr="00DC1775">
              <w:rPr>
                <w:rFonts w:ascii="Times New Roman" w:hAnsi="Times New Roman" w:cs="Times New Roman"/>
                <w:sz w:val="24"/>
                <w:szCs w:val="24"/>
              </w:rPr>
              <w:t>Хранителни</w:t>
            </w:r>
          </w:p>
        </w:tc>
        <w:tc>
          <w:tcPr>
            <w:tcW w:w="863" w:type="pct"/>
            <w:noWrap/>
            <w:vAlign w:val="bottom"/>
            <w:hideMark/>
          </w:tcPr>
          <w:p w:rsidR="00DC1775" w:rsidRPr="00DC1775" w:rsidRDefault="00DC1775">
            <w:pPr>
              <w:jc w:val="right"/>
              <w:rPr>
                <w:rFonts w:ascii="Times New Roman" w:hAnsi="Times New Roman" w:cs="Times New Roman"/>
                <w:sz w:val="24"/>
                <w:szCs w:val="24"/>
              </w:rPr>
            </w:pPr>
            <w:r w:rsidRPr="00DC1775">
              <w:rPr>
                <w:rFonts w:ascii="Times New Roman" w:hAnsi="Times New Roman" w:cs="Times New Roman"/>
                <w:sz w:val="24"/>
                <w:szCs w:val="24"/>
              </w:rPr>
              <w:t>7,55%</w:t>
            </w:r>
          </w:p>
        </w:tc>
      </w:tr>
      <w:tr w:rsidR="00DC1775" w:rsidRPr="00DC1775" w:rsidTr="006F6817">
        <w:trPr>
          <w:trHeight w:val="300"/>
        </w:trPr>
        <w:tc>
          <w:tcPr>
            <w:tcW w:w="4137" w:type="pct"/>
            <w:vAlign w:val="bottom"/>
            <w:hideMark/>
          </w:tcPr>
          <w:p w:rsidR="00DC1775" w:rsidRPr="00DC1775" w:rsidRDefault="00DC1775">
            <w:pPr>
              <w:rPr>
                <w:rFonts w:ascii="Times New Roman" w:hAnsi="Times New Roman" w:cs="Times New Roman"/>
                <w:sz w:val="24"/>
                <w:szCs w:val="24"/>
              </w:rPr>
            </w:pPr>
            <w:r w:rsidRPr="00DC1775">
              <w:rPr>
                <w:rFonts w:ascii="Times New Roman" w:hAnsi="Times New Roman" w:cs="Times New Roman"/>
                <w:sz w:val="24"/>
                <w:szCs w:val="24"/>
              </w:rPr>
              <w:t>Хартия</w:t>
            </w:r>
          </w:p>
        </w:tc>
        <w:tc>
          <w:tcPr>
            <w:tcW w:w="863" w:type="pct"/>
            <w:noWrap/>
            <w:vAlign w:val="bottom"/>
            <w:hideMark/>
          </w:tcPr>
          <w:p w:rsidR="00DC1775" w:rsidRPr="00DC1775" w:rsidRDefault="00DC1775">
            <w:pPr>
              <w:jc w:val="right"/>
              <w:rPr>
                <w:rFonts w:ascii="Times New Roman" w:hAnsi="Times New Roman" w:cs="Times New Roman"/>
                <w:sz w:val="24"/>
                <w:szCs w:val="24"/>
              </w:rPr>
            </w:pPr>
            <w:r w:rsidRPr="00DC1775">
              <w:rPr>
                <w:rFonts w:ascii="Times New Roman" w:hAnsi="Times New Roman" w:cs="Times New Roman"/>
                <w:sz w:val="24"/>
                <w:szCs w:val="24"/>
              </w:rPr>
              <w:t>2,03%</w:t>
            </w:r>
          </w:p>
        </w:tc>
      </w:tr>
      <w:tr w:rsidR="00DC1775" w:rsidRPr="00DC1775" w:rsidTr="006F6817">
        <w:trPr>
          <w:trHeight w:val="300"/>
        </w:trPr>
        <w:tc>
          <w:tcPr>
            <w:tcW w:w="4137" w:type="pct"/>
            <w:vAlign w:val="bottom"/>
            <w:hideMark/>
          </w:tcPr>
          <w:p w:rsidR="00DC1775" w:rsidRPr="00DC1775" w:rsidRDefault="00DC1775">
            <w:pPr>
              <w:rPr>
                <w:rFonts w:ascii="Times New Roman" w:hAnsi="Times New Roman" w:cs="Times New Roman"/>
                <w:sz w:val="24"/>
                <w:szCs w:val="24"/>
              </w:rPr>
            </w:pPr>
            <w:r w:rsidRPr="00DC1775">
              <w:rPr>
                <w:rFonts w:ascii="Times New Roman" w:hAnsi="Times New Roman" w:cs="Times New Roman"/>
                <w:sz w:val="24"/>
                <w:szCs w:val="24"/>
              </w:rPr>
              <w:t>Картон</w:t>
            </w:r>
          </w:p>
        </w:tc>
        <w:tc>
          <w:tcPr>
            <w:tcW w:w="863" w:type="pct"/>
            <w:noWrap/>
            <w:vAlign w:val="bottom"/>
            <w:hideMark/>
          </w:tcPr>
          <w:p w:rsidR="00DC1775" w:rsidRPr="00DC1775" w:rsidRDefault="00DC1775">
            <w:pPr>
              <w:jc w:val="right"/>
              <w:rPr>
                <w:rFonts w:ascii="Times New Roman" w:hAnsi="Times New Roman" w:cs="Times New Roman"/>
                <w:sz w:val="24"/>
                <w:szCs w:val="24"/>
              </w:rPr>
            </w:pPr>
            <w:r w:rsidRPr="00DC1775">
              <w:rPr>
                <w:rFonts w:ascii="Times New Roman" w:hAnsi="Times New Roman" w:cs="Times New Roman"/>
                <w:sz w:val="24"/>
                <w:szCs w:val="24"/>
              </w:rPr>
              <w:t>3,40%</w:t>
            </w:r>
          </w:p>
        </w:tc>
      </w:tr>
      <w:tr w:rsidR="00DC1775" w:rsidRPr="00DC1775" w:rsidTr="006F6817">
        <w:trPr>
          <w:trHeight w:val="300"/>
        </w:trPr>
        <w:tc>
          <w:tcPr>
            <w:tcW w:w="4137" w:type="pct"/>
            <w:vAlign w:val="bottom"/>
            <w:hideMark/>
          </w:tcPr>
          <w:p w:rsidR="00DC1775" w:rsidRPr="00DC1775" w:rsidRDefault="00DC1775">
            <w:pPr>
              <w:rPr>
                <w:rFonts w:ascii="Times New Roman" w:hAnsi="Times New Roman" w:cs="Times New Roman"/>
                <w:sz w:val="24"/>
                <w:szCs w:val="24"/>
              </w:rPr>
            </w:pPr>
            <w:r w:rsidRPr="00DC1775">
              <w:rPr>
                <w:rFonts w:ascii="Times New Roman" w:hAnsi="Times New Roman" w:cs="Times New Roman"/>
                <w:sz w:val="24"/>
                <w:szCs w:val="24"/>
              </w:rPr>
              <w:t>Пластмаса</w:t>
            </w:r>
          </w:p>
        </w:tc>
        <w:tc>
          <w:tcPr>
            <w:tcW w:w="863" w:type="pct"/>
            <w:noWrap/>
            <w:vAlign w:val="bottom"/>
            <w:hideMark/>
          </w:tcPr>
          <w:p w:rsidR="00DC1775" w:rsidRPr="00DC1775" w:rsidRDefault="00DC1775">
            <w:pPr>
              <w:jc w:val="right"/>
              <w:rPr>
                <w:rFonts w:ascii="Times New Roman" w:hAnsi="Times New Roman" w:cs="Times New Roman"/>
                <w:sz w:val="24"/>
                <w:szCs w:val="24"/>
              </w:rPr>
            </w:pPr>
            <w:r w:rsidRPr="00DC1775">
              <w:rPr>
                <w:rFonts w:ascii="Times New Roman" w:hAnsi="Times New Roman" w:cs="Times New Roman"/>
                <w:sz w:val="24"/>
                <w:szCs w:val="24"/>
              </w:rPr>
              <w:t>12,11%</w:t>
            </w:r>
          </w:p>
        </w:tc>
      </w:tr>
      <w:tr w:rsidR="00DC1775" w:rsidRPr="00DC1775" w:rsidTr="006F6817">
        <w:trPr>
          <w:trHeight w:val="300"/>
        </w:trPr>
        <w:tc>
          <w:tcPr>
            <w:tcW w:w="4137" w:type="pct"/>
            <w:vAlign w:val="bottom"/>
            <w:hideMark/>
          </w:tcPr>
          <w:p w:rsidR="00DC1775" w:rsidRPr="00DC1775" w:rsidRDefault="00DC1775">
            <w:pPr>
              <w:rPr>
                <w:rFonts w:ascii="Times New Roman" w:hAnsi="Times New Roman" w:cs="Times New Roman"/>
                <w:sz w:val="24"/>
                <w:szCs w:val="24"/>
              </w:rPr>
            </w:pPr>
            <w:r w:rsidRPr="00DC1775">
              <w:rPr>
                <w:rFonts w:ascii="Times New Roman" w:hAnsi="Times New Roman" w:cs="Times New Roman"/>
                <w:sz w:val="24"/>
                <w:szCs w:val="24"/>
              </w:rPr>
              <w:lastRenderedPageBreak/>
              <w:t>Текстил</w:t>
            </w:r>
          </w:p>
        </w:tc>
        <w:tc>
          <w:tcPr>
            <w:tcW w:w="863" w:type="pct"/>
            <w:noWrap/>
            <w:vAlign w:val="bottom"/>
            <w:hideMark/>
          </w:tcPr>
          <w:p w:rsidR="00DC1775" w:rsidRPr="00DC1775" w:rsidRDefault="00DC1775">
            <w:pPr>
              <w:jc w:val="right"/>
              <w:rPr>
                <w:rFonts w:ascii="Times New Roman" w:hAnsi="Times New Roman" w:cs="Times New Roman"/>
                <w:sz w:val="24"/>
                <w:szCs w:val="24"/>
              </w:rPr>
            </w:pPr>
            <w:r w:rsidRPr="00DC1775">
              <w:rPr>
                <w:rFonts w:ascii="Times New Roman" w:hAnsi="Times New Roman" w:cs="Times New Roman"/>
                <w:sz w:val="24"/>
                <w:szCs w:val="24"/>
              </w:rPr>
              <w:t>8,70%</w:t>
            </w:r>
          </w:p>
        </w:tc>
      </w:tr>
      <w:tr w:rsidR="00DC1775" w:rsidRPr="00DC1775" w:rsidTr="006F6817">
        <w:trPr>
          <w:trHeight w:val="300"/>
        </w:trPr>
        <w:tc>
          <w:tcPr>
            <w:tcW w:w="4137" w:type="pct"/>
            <w:vAlign w:val="bottom"/>
            <w:hideMark/>
          </w:tcPr>
          <w:p w:rsidR="00DC1775" w:rsidRPr="00DC1775" w:rsidRDefault="00DC1775">
            <w:pPr>
              <w:rPr>
                <w:rFonts w:ascii="Times New Roman" w:hAnsi="Times New Roman" w:cs="Times New Roman"/>
                <w:sz w:val="24"/>
                <w:szCs w:val="24"/>
              </w:rPr>
            </w:pPr>
            <w:r w:rsidRPr="00DC1775">
              <w:rPr>
                <w:rFonts w:ascii="Times New Roman" w:hAnsi="Times New Roman" w:cs="Times New Roman"/>
                <w:sz w:val="24"/>
                <w:szCs w:val="24"/>
              </w:rPr>
              <w:t>Гума</w:t>
            </w:r>
          </w:p>
        </w:tc>
        <w:tc>
          <w:tcPr>
            <w:tcW w:w="863" w:type="pct"/>
            <w:noWrap/>
            <w:vAlign w:val="bottom"/>
            <w:hideMark/>
          </w:tcPr>
          <w:p w:rsidR="00DC1775" w:rsidRPr="00DC1775" w:rsidRDefault="00DC1775">
            <w:pPr>
              <w:jc w:val="right"/>
              <w:rPr>
                <w:rFonts w:ascii="Times New Roman" w:hAnsi="Times New Roman" w:cs="Times New Roman"/>
                <w:sz w:val="24"/>
                <w:szCs w:val="24"/>
              </w:rPr>
            </w:pPr>
            <w:r w:rsidRPr="00DC1775">
              <w:rPr>
                <w:rFonts w:ascii="Times New Roman" w:hAnsi="Times New Roman" w:cs="Times New Roman"/>
                <w:sz w:val="24"/>
                <w:szCs w:val="24"/>
              </w:rPr>
              <w:t>0,82%</w:t>
            </w:r>
          </w:p>
        </w:tc>
      </w:tr>
      <w:tr w:rsidR="00DC1775" w:rsidRPr="00DC1775" w:rsidTr="006F6817">
        <w:trPr>
          <w:trHeight w:val="300"/>
        </w:trPr>
        <w:tc>
          <w:tcPr>
            <w:tcW w:w="4137" w:type="pct"/>
            <w:vAlign w:val="bottom"/>
            <w:hideMark/>
          </w:tcPr>
          <w:p w:rsidR="00DC1775" w:rsidRPr="00DC1775" w:rsidRDefault="00DC1775">
            <w:pPr>
              <w:rPr>
                <w:rFonts w:ascii="Times New Roman" w:hAnsi="Times New Roman" w:cs="Times New Roman"/>
                <w:sz w:val="24"/>
                <w:szCs w:val="24"/>
              </w:rPr>
            </w:pPr>
            <w:r w:rsidRPr="00DC1775">
              <w:rPr>
                <w:rFonts w:ascii="Times New Roman" w:hAnsi="Times New Roman" w:cs="Times New Roman"/>
                <w:sz w:val="24"/>
                <w:szCs w:val="24"/>
              </w:rPr>
              <w:t>Кожа</w:t>
            </w:r>
          </w:p>
        </w:tc>
        <w:tc>
          <w:tcPr>
            <w:tcW w:w="863" w:type="pct"/>
            <w:noWrap/>
            <w:vAlign w:val="bottom"/>
            <w:hideMark/>
          </w:tcPr>
          <w:p w:rsidR="00DC1775" w:rsidRPr="00DC1775" w:rsidRDefault="00DC1775">
            <w:pPr>
              <w:jc w:val="right"/>
              <w:rPr>
                <w:rFonts w:ascii="Times New Roman" w:hAnsi="Times New Roman" w:cs="Times New Roman"/>
                <w:sz w:val="24"/>
                <w:szCs w:val="24"/>
              </w:rPr>
            </w:pPr>
            <w:r w:rsidRPr="00DC1775">
              <w:rPr>
                <w:rFonts w:ascii="Times New Roman" w:hAnsi="Times New Roman" w:cs="Times New Roman"/>
                <w:sz w:val="24"/>
                <w:szCs w:val="24"/>
              </w:rPr>
              <w:t>2,93%</w:t>
            </w:r>
          </w:p>
        </w:tc>
      </w:tr>
      <w:tr w:rsidR="00DC1775" w:rsidRPr="00DC1775" w:rsidTr="006F6817">
        <w:trPr>
          <w:trHeight w:val="300"/>
        </w:trPr>
        <w:tc>
          <w:tcPr>
            <w:tcW w:w="4137" w:type="pct"/>
            <w:vAlign w:val="bottom"/>
            <w:hideMark/>
          </w:tcPr>
          <w:p w:rsidR="00DC1775" w:rsidRPr="00DC1775" w:rsidRDefault="00DC1775">
            <w:pPr>
              <w:rPr>
                <w:rFonts w:ascii="Times New Roman" w:hAnsi="Times New Roman" w:cs="Times New Roman"/>
                <w:sz w:val="24"/>
                <w:szCs w:val="24"/>
              </w:rPr>
            </w:pPr>
            <w:r w:rsidRPr="00DC1775">
              <w:rPr>
                <w:rFonts w:ascii="Times New Roman" w:hAnsi="Times New Roman" w:cs="Times New Roman"/>
                <w:sz w:val="24"/>
                <w:szCs w:val="24"/>
              </w:rPr>
              <w:t>Градински</w:t>
            </w:r>
          </w:p>
        </w:tc>
        <w:tc>
          <w:tcPr>
            <w:tcW w:w="863" w:type="pct"/>
            <w:noWrap/>
            <w:vAlign w:val="bottom"/>
            <w:hideMark/>
          </w:tcPr>
          <w:p w:rsidR="00DC1775" w:rsidRPr="00DC1775" w:rsidRDefault="00DC1775">
            <w:pPr>
              <w:jc w:val="right"/>
              <w:rPr>
                <w:rFonts w:ascii="Times New Roman" w:hAnsi="Times New Roman" w:cs="Times New Roman"/>
                <w:sz w:val="24"/>
                <w:szCs w:val="24"/>
              </w:rPr>
            </w:pPr>
            <w:r w:rsidRPr="00DC1775">
              <w:rPr>
                <w:rFonts w:ascii="Times New Roman" w:hAnsi="Times New Roman" w:cs="Times New Roman"/>
                <w:sz w:val="24"/>
                <w:szCs w:val="24"/>
              </w:rPr>
              <w:t>14,60%</w:t>
            </w:r>
          </w:p>
        </w:tc>
      </w:tr>
      <w:tr w:rsidR="00DC1775" w:rsidRPr="00DC1775" w:rsidTr="006F6817">
        <w:trPr>
          <w:trHeight w:val="300"/>
        </w:trPr>
        <w:tc>
          <w:tcPr>
            <w:tcW w:w="4137" w:type="pct"/>
            <w:vAlign w:val="bottom"/>
            <w:hideMark/>
          </w:tcPr>
          <w:p w:rsidR="00DC1775" w:rsidRPr="00DC1775" w:rsidRDefault="00DC1775">
            <w:pPr>
              <w:rPr>
                <w:rFonts w:ascii="Times New Roman" w:hAnsi="Times New Roman" w:cs="Times New Roman"/>
                <w:sz w:val="24"/>
                <w:szCs w:val="24"/>
              </w:rPr>
            </w:pPr>
            <w:r w:rsidRPr="00DC1775">
              <w:rPr>
                <w:rFonts w:ascii="Times New Roman" w:hAnsi="Times New Roman" w:cs="Times New Roman"/>
                <w:sz w:val="24"/>
                <w:szCs w:val="24"/>
              </w:rPr>
              <w:t>Дървесни</w:t>
            </w:r>
          </w:p>
        </w:tc>
        <w:tc>
          <w:tcPr>
            <w:tcW w:w="863" w:type="pct"/>
            <w:noWrap/>
            <w:vAlign w:val="bottom"/>
            <w:hideMark/>
          </w:tcPr>
          <w:p w:rsidR="00DC1775" w:rsidRPr="00DC1775" w:rsidRDefault="00DC1775">
            <w:pPr>
              <w:jc w:val="right"/>
              <w:rPr>
                <w:rFonts w:ascii="Times New Roman" w:hAnsi="Times New Roman" w:cs="Times New Roman"/>
                <w:sz w:val="24"/>
                <w:szCs w:val="24"/>
              </w:rPr>
            </w:pPr>
            <w:r w:rsidRPr="00DC1775">
              <w:rPr>
                <w:rFonts w:ascii="Times New Roman" w:hAnsi="Times New Roman" w:cs="Times New Roman"/>
                <w:sz w:val="24"/>
                <w:szCs w:val="24"/>
              </w:rPr>
              <w:t>2,06%</w:t>
            </w:r>
          </w:p>
        </w:tc>
      </w:tr>
      <w:tr w:rsidR="00DC1775" w:rsidRPr="00DC1775" w:rsidTr="006F6817">
        <w:trPr>
          <w:trHeight w:val="300"/>
        </w:trPr>
        <w:tc>
          <w:tcPr>
            <w:tcW w:w="4137" w:type="pct"/>
            <w:vAlign w:val="bottom"/>
            <w:hideMark/>
          </w:tcPr>
          <w:p w:rsidR="00DC1775" w:rsidRPr="00DC1775" w:rsidRDefault="00DC1775">
            <w:pPr>
              <w:rPr>
                <w:rFonts w:ascii="Times New Roman" w:hAnsi="Times New Roman" w:cs="Times New Roman"/>
                <w:sz w:val="24"/>
                <w:szCs w:val="24"/>
              </w:rPr>
            </w:pPr>
            <w:r w:rsidRPr="00DC1775">
              <w:rPr>
                <w:rFonts w:ascii="Times New Roman" w:hAnsi="Times New Roman" w:cs="Times New Roman"/>
                <w:sz w:val="24"/>
                <w:szCs w:val="24"/>
              </w:rPr>
              <w:t>Стъкло</w:t>
            </w:r>
          </w:p>
        </w:tc>
        <w:tc>
          <w:tcPr>
            <w:tcW w:w="863" w:type="pct"/>
            <w:noWrap/>
            <w:vAlign w:val="bottom"/>
            <w:hideMark/>
          </w:tcPr>
          <w:p w:rsidR="00DC1775" w:rsidRPr="00DC1775" w:rsidRDefault="00DC1775">
            <w:pPr>
              <w:jc w:val="right"/>
              <w:rPr>
                <w:rFonts w:ascii="Times New Roman" w:hAnsi="Times New Roman" w:cs="Times New Roman"/>
                <w:sz w:val="24"/>
                <w:szCs w:val="24"/>
              </w:rPr>
            </w:pPr>
            <w:r w:rsidRPr="00DC1775">
              <w:rPr>
                <w:rFonts w:ascii="Times New Roman" w:hAnsi="Times New Roman" w:cs="Times New Roman"/>
                <w:sz w:val="24"/>
                <w:szCs w:val="24"/>
              </w:rPr>
              <w:t>4,45%</w:t>
            </w:r>
          </w:p>
        </w:tc>
      </w:tr>
      <w:tr w:rsidR="00DC1775" w:rsidRPr="00DC1775" w:rsidTr="006F6817">
        <w:trPr>
          <w:trHeight w:val="300"/>
        </w:trPr>
        <w:tc>
          <w:tcPr>
            <w:tcW w:w="4137" w:type="pct"/>
            <w:noWrap/>
            <w:vAlign w:val="bottom"/>
            <w:hideMark/>
          </w:tcPr>
          <w:p w:rsidR="00DC1775" w:rsidRPr="00DC1775" w:rsidRDefault="00DC1775">
            <w:pPr>
              <w:rPr>
                <w:rFonts w:ascii="Times New Roman" w:hAnsi="Times New Roman" w:cs="Times New Roman"/>
                <w:sz w:val="24"/>
                <w:szCs w:val="24"/>
              </w:rPr>
            </w:pPr>
            <w:r w:rsidRPr="00DC1775">
              <w:rPr>
                <w:rFonts w:ascii="Times New Roman" w:hAnsi="Times New Roman" w:cs="Times New Roman"/>
                <w:sz w:val="24"/>
                <w:szCs w:val="24"/>
              </w:rPr>
              <w:t>Метали</w:t>
            </w:r>
          </w:p>
        </w:tc>
        <w:tc>
          <w:tcPr>
            <w:tcW w:w="863" w:type="pct"/>
            <w:noWrap/>
            <w:vAlign w:val="bottom"/>
            <w:hideMark/>
          </w:tcPr>
          <w:p w:rsidR="00DC1775" w:rsidRPr="00DC1775" w:rsidRDefault="00DC1775">
            <w:pPr>
              <w:jc w:val="right"/>
              <w:rPr>
                <w:rFonts w:ascii="Times New Roman" w:hAnsi="Times New Roman" w:cs="Times New Roman"/>
                <w:sz w:val="24"/>
                <w:szCs w:val="24"/>
              </w:rPr>
            </w:pPr>
            <w:r w:rsidRPr="00DC1775">
              <w:rPr>
                <w:rFonts w:ascii="Times New Roman" w:hAnsi="Times New Roman" w:cs="Times New Roman"/>
                <w:sz w:val="24"/>
                <w:szCs w:val="24"/>
              </w:rPr>
              <w:t>2,93%</w:t>
            </w:r>
          </w:p>
        </w:tc>
      </w:tr>
      <w:tr w:rsidR="00DC1775" w:rsidRPr="00DC1775" w:rsidTr="006F6817">
        <w:trPr>
          <w:trHeight w:val="300"/>
        </w:trPr>
        <w:tc>
          <w:tcPr>
            <w:tcW w:w="4137" w:type="pct"/>
            <w:vAlign w:val="bottom"/>
            <w:hideMark/>
          </w:tcPr>
          <w:p w:rsidR="00DC1775" w:rsidRPr="00DC1775" w:rsidRDefault="00DC1775">
            <w:pPr>
              <w:rPr>
                <w:rFonts w:ascii="Times New Roman" w:hAnsi="Times New Roman" w:cs="Times New Roman"/>
                <w:sz w:val="24"/>
                <w:szCs w:val="24"/>
              </w:rPr>
            </w:pPr>
            <w:r w:rsidRPr="00DC1775">
              <w:rPr>
                <w:rFonts w:ascii="Times New Roman" w:hAnsi="Times New Roman" w:cs="Times New Roman"/>
                <w:sz w:val="24"/>
                <w:szCs w:val="24"/>
              </w:rPr>
              <w:t xml:space="preserve">Инертни&gt;4 см </w:t>
            </w:r>
          </w:p>
        </w:tc>
        <w:tc>
          <w:tcPr>
            <w:tcW w:w="863" w:type="pct"/>
            <w:noWrap/>
            <w:vAlign w:val="bottom"/>
            <w:hideMark/>
          </w:tcPr>
          <w:p w:rsidR="00DC1775" w:rsidRPr="00DC1775" w:rsidRDefault="00DC1775">
            <w:pPr>
              <w:jc w:val="right"/>
              <w:rPr>
                <w:rFonts w:ascii="Times New Roman" w:hAnsi="Times New Roman" w:cs="Times New Roman"/>
                <w:sz w:val="24"/>
                <w:szCs w:val="24"/>
              </w:rPr>
            </w:pPr>
            <w:r w:rsidRPr="00DC1775">
              <w:rPr>
                <w:rFonts w:ascii="Times New Roman" w:hAnsi="Times New Roman" w:cs="Times New Roman"/>
                <w:sz w:val="24"/>
                <w:szCs w:val="24"/>
              </w:rPr>
              <w:t>2,16%</w:t>
            </w:r>
          </w:p>
        </w:tc>
      </w:tr>
      <w:tr w:rsidR="00DC1775" w:rsidRPr="00DC1775" w:rsidTr="006F6817">
        <w:trPr>
          <w:trHeight w:val="300"/>
        </w:trPr>
        <w:tc>
          <w:tcPr>
            <w:tcW w:w="4137" w:type="pct"/>
            <w:vAlign w:val="bottom"/>
            <w:hideMark/>
          </w:tcPr>
          <w:p w:rsidR="00DC1775" w:rsidRPr="00DC1775" w:rsidRDefault="00DC1775">
            <w:pPr>
              <w:rPr>
                <w:rFonts w:ascii="Times New Roman" w:hAnsi="Times New Roman" w:cs="Times New Roman"/>
                <w:sz w:val="24"/>
                <w:szCs w:val="24"/>
              </w:rPr>
            </w:pPr>
            <w:r w:rsidRPr="00DC1775">
              <w:rPr>
                <w:rFonts w:ascii="Times New Roman" w:hAnsi="Times New Roman" w:cs="Times New Roman"/>
                <w:sz w:val="24"/>
                <w:szCs w:val="24"/>
              </w:rPr>
              <w:t>Опасни</w:t>
            </w:r>
          </w:p>
        </w:tc>
        <w:tc>
          <w:tcPr>
            <w:tcW w:w="863" w:type="pct"/>
            <w:noWrap/>
            <w:vAlign w:val="bottom"/>
            <w:hideMark/>
          </w:tcPr>
          <w:p w:rsidR="00DC1775" w:rsidRPr="00DC1775" w:rsidRDefault="00DC1775">
            <w:pPr>
              <w:jc w:val="right"/>
              <w:rPr>
                <w:rFonts w:ascii="Times New Roman" w:hAnsi="Times New Roman" w:cs="Times New Roman"/>
                <w:sz w:val="24"/>
                <w:szCs w:val="24"/>
              </w:rPr>
            </w:pPr>
            <w:r w:rsidRPr="00DC1775">
              <w:rPr>
                <w:rFonts w:ascii="Times New Roman" w:hAnsi="Times New Roman" w:cs="Times New Roman"/>
                <w:sz w:val="24"/>
                <w:szCs w:val="24"/>
              </w:rPr>
              <w:t>1,20%</w:t>
            </w:r>
          </w:p>
        </w:tc>
      </w:tr>
      <w:tr w:rsidR="00DC1775" w:rsidRPr="00DC1775" w:rsidTr="006F6817">
        <w:trPr>
          <w:trHeight w:val="300"/>
        </w:trPr>
        <w:tc>
          <w:tcPr>
            <w:tcW w:w="4137" w:type="pct"/>
            <w:vAlign w:val="bottom"/>
          </w:tcPr>
          <w:p w:rsidR="00DC1775" w:rsidRPr="00DC1775" w:rsidRDefault="00DC1775">
            <w:pPr>
              <w:rPr>
                <w:rFonts w:ascii="Times New Roman" w:hAnsi="Times New Roman" w:cs="Times New Roman"/>
                <w:sz w:val="24"/>
                <w:szCs w:val="24"/>
              </w:rPr>
            </w:pPr>
            <w:r w:rsidRPr="00DC1775">
              <w:rPr>
                <w:rFonts w:ascii="Times New Roman" w:hAnsi="Times New Roman" w:cs="Times New Roman"/>
                <w:sz w:val="24"/>
                <w:szCs w:val="24"/>
              </w:rPr>
              <w:t>Други</w:t>
            </w:r>
          </w:p>
        </w:tc>
        <w:tc>
          <w:tcPr>
            <w:tcW w:w="863" w:type="pct"/>
            <w:noWrap/>
            <w:vAlign w:val="bottom"/>
          </w:tcPr>
          <w:p w:rsidR="00DC1775" w:rsidRPr="00DC1775" w:rsidRDefault="00DC1775">
            <w:pPr>
              <w:jc w:val="right"/>
              <w:rPr>
                <w:rFonts w:ascii="Times New Roman" w:hAnsi="Times New Roman" w:cs="Times New Roman"/>
                <w:sz w:val="24"/>
                <w:szCs w:val="24"/>
              </w:rPr>
            </w:pPr>
            <w:r w:rsidRPr="00DC1775">
              <w:rPr>
                <w:rFonts w:ascii="Times New Roman" w:hAnsi="Times New Roman" w:cs="Times New Roman"/>
                <w:sz w:val="24"/>
                <w:szCs w:val="24"/>
              </w:rPr>
              <w:t>5,41%</w:t>
            </w:r>
          </w:p>
        </w:tc>
      </w:tr>
      <w:tr w:rsidR="00DC1775" w:rsidRPr="00DC1775" w:rsidTr="006F6817">
        <w:trPr>
          <w:trHeight w:val="300"/>
        </w:trPr>
        <w:tc>
          <w:tcPr>
            <w:tcW w:w="4137" w:type="pct"/>
            <w:vAlign w:val="bottom"/>
          </w:tcPr>
          <w:p w:rsidR="00DC1775" w:rsidRPr="00DC1775" w:rsidRDefault="00DC1775">
            <w:pPr>
              <w:rPr>
                <w:rFonts w:ascii="Times New Roman" w:hAnsi="Times New Roman" w:cs="Times New Roman"/>
                <w:sz w:val="24"/>
                <w:szCs w:val="24"/>
              </w:rPr>
            </w:pPr>
            <w:r w:rsidRPr="00DC1775">
              <w:rPr>
                <w:rFonts w:ascii="Times New Roman" w:hAnsi="Times New Roman" w:cs="Times New Roman"/>
                <w:sz w:val="24"/>
                <w:szCs w:val="24"/>
              </w:rPr>
              <w:t>Ситна Фракция&lt;4см</w:t>
            </w:r>
          </w:p>
        </w:tc>
        <w:tc>
          <w:tcPr>
            <w:tcW w:w="863" w:type="pct"/>
            <w:noWrap/>
            <w:vAlign w:val="bottom"/>
          </w:tcPr>
          <w:p w:rsidR="00DC1775" w:rsidRPr="00DC1775" w:rsidRDefault="00DC1775">
            <w:pPr>
              <w:jc w:val="right"/>
              <w:rPr>
                <w:rFonts w:ascii="Times New Roman" w:hAnsi="Times New Roman" w:cs="Times New Roman"/>
                <w:sz w:val="24"/>
                <w:szCs w:val="24"/>
              </w:rPr>
            </w:pPr>
            <w:r w:rsidRPr="00DC1775">
              <w:rPr>
                <w:rFonts w:ascii="Times New Roman" w:hAnsi="Times New Roman" w:cs="Times New Roman"/>
                <w:sz w:val="24"/>
                <w:szCs w:val="24"/>
              </w:rPr>
              <w:t>29,64%</w:t>
            </w:r>
          </w:p>
        </w:tc>
      </w:tr>
    </w:tbl>
    <w:p w:rsidR="00AC206B" w:rsidRDefault="00AC206B" w:rsidP="00AC206B">
      <w:pPr>
        <w:ind w:firstLine="780"/>
        <w:jc w:val="both"/>
        <w:rPr>
          <w:rFonts w:ascii="Times New Roman" w:hAnsi="Times New Roman" w:cs="Times New Roman"/>
        </w:rPr>
      </w:pPr>
    </w:p>
    <w:p w:rsidR="00422821" w:rsidRDefault="00AF2BD7" w:rsidP="00AC206B">
      <w:pPr>
        <w:ind w:firstLine="780"/>
        <w:jc w:val="both"/>
        <w:rPr>
          <w:rFonts w:ascii="Times New Roman" w:hAnsi="Times New Roman" w:cs="Times New Roman"/>
        </w:rPr>
      </w:pPr>
      <w:r w:rsidRPr="00AF2BD7">
        <w:rPr>
          <w:rFonts w:ascii="Times New Roman" w:hAnsi="Times New Roman" w:cs="Times New Roman"/>
        </w:rPr>
        <w:t xml:space="preserve">За целите на изготвяне на </w:t>
      </w:r>
      <w:r>
        <w:rPr>
          <w:rFonts w:ascii="Times New Roman" w:hAnsi="Times New Roman" w:cs="Times New Roman"/>
        </w:rPr>
        <w:t xml:space="preserve">настоящата </w:t>
      </w:r>
      <w:r w:rsidRPr="00AF2BD7">
        <w:rPr>
          <w:rFonts w:ascii="Times New Roman" w:hAnsi="Times New Roman" w:cs="Times New Roman"/>
        </w:rPr>
        <w:t>регионалн</w:t>
      </w:r>
      <w:r>
        <w:rPr>
          <w:rFonts w:ascii="Times New Roman" w:hAnsi="Times New Roman" w:cs="Times New Roman"/>
        </w:rPr>
        <w:t>а</w:t>
      </w:r>
      <w:r w:rsidRPr="00AF2BD7">
        <w:rPr>
          <w:rFonts w:ascii="Times New Roman" w:hAnsi="Times New Roman" w:cs="Times New Roman"/>
        </w:rPr>
        <w:t xml:space="preserve"> програм</w:t>
      </w:r>
      <w:r>
        <w:rPr>
          <w:rFonts w:ascii="Times New Roman" w:hAnsi="Times New Roman" w:cs="Times New Roman"/>
        </w:rPr>
        <w:t>а</w:t>
      </w:r>
      <w:r w:rsidRPr="00AF2BD7">
        <w:rPr>
          <w:rFonts w:ascii="Times New Roman" w:hAnsi="Times New Roman" w:cs="Times New Roman"/>
        </w:rPr>
        <w:t xml:space="preserve"> за управление на отпадъците </w:t>
      </w:r>
      <w:r>
        <w:rPr>
          <w:rFonts w:ascii="Times New Roman" w:hAnsi="Times New Roman" w:cs="Times New Roman"/>
        </w:rPr>
        <w:t>са</w:t>
      </w:r>
      <w:r w:rsidRPr="00AF2BD7">
        <w:rPr>
          <w:rFonts w:ascii="Times New Roman" w:hAnsi="Times New Roman" w:cs="Times New Roman"/>
        </w:rPr>
        <w:t xml:space="preserve"> използва</w:t>
      </w:r>
      <w:r>
        <w:rPr>
          <w:rFonts w:ascii="Times New Roman" w:hAnsi="Times New Roman" w:cs="Times New Roman"/>
        </w:rPr>
        <w:t>ни</w:t>
      </w:r>
      <w:r w:rsidRPr="00AF2BD7">
        <w:rPr>
          <w:rFonts w:ascii="Times New Roman" w:hAnsi="Times New Roman" w:cs="Times New Roman"/>
        </w:rPr>
        <w:t xml:space="preserve"> резултатите от националното проучване за морфологичния състав на битовите отпадъци</w:t>
      </w:r>
      <w:r>
        <w:rPr>
          <w:rFonts w:ascii="Times New Roman" w:hAnsi="Times New Roman" w:cs="Times New Roman"/>
        </w:rPr>
        <w:t>.</w:t>
      </w:r>
      <w:r w:rsidR="00AA6475">
        <w:rPr>
          <w:rFonts w:ascii="Times New Roman" w:hAnsi="Times New Roman" w:cs="Times New Roman"/>
        </w:rPr>
        <w:t xml:space="preserve"> </w:t>
      </w:r>
      <w:r w:rsidR="009A08A4">
        <w:rPr>
          <w:rFonts w:ascii="Times New Roman" w:hAnsi="Times New Roman" w:cs="Times New Roman"/>
        </w:rPr>
        <w:t xml:space="preserve">Дяловото разпределение на отделните материали в битовите отпадъци </w:t>
      </w:r>
      <w:r w:rsidR="00D56873">
        <w:rPr>
          <w:rFonts w:ascii="Times New Roman" w:hAnsi="Times New Roman" w:cs="Times New Roman"/>
        </w:rPr>
        <w:t xml:space="preserve">съгласно Таблица 5 </w:t>
      </w:r>
      <w:r w:rsidR="009A08A4">
        <w:rPr>
          <w:rFonts w:ascii="Times New Roman" w:hAnsi="Times New Roman" w:cs="Times New Roman"/>
        </w:rPr>
        <w:t xml:space="preserve">беше използвано </w:t>
      </w:r>
      <w:r w:rsidR="002A5B23">
        <w:rPr>
          <w:rFonts w:ascii="Times New Roman" w:hAnsi="Times New Roman" w:cs="Times New Roman"/>
        </w:rPr>
        <w:t xml:space="preserve">за изчисляване на количеството на отделните материали в общото количество </w:t>
      </w:r>
      <w:r w:rsidR="00D56873">
        <w:rPr>
          <w:rFonts w:ascii="Times New Roman" w:hAnsi="Times New Roman" w:cs="Times New Roman"/>
        </w:rPr>
        <w:t>с</w:t>
      </w:r>
      <w:r w:rsidR="002A5B23" w:rsidRPr="002A5B23">
        <w:rPr>
          <w:rFonts w:ascii="Times New Roman" w:hAnsi="Times New Roman" w:cs="Times New Roman"/>
        </w:rPr>
        <w:t xml:space="preserve">месени </w:t>
      </w:r>
      <w:r w:rsidR="00D56873">
        <w:rPr>
          <w:rFonts w:ascii="Times New Roman" w:hAnsi="Times New Roman" w:cs="Times New Roman"/>
        </w:rPr>
        <w:t xml:space="preserve">(Таблица 1) </w:t>
      </w:r>
      <w:r w:rsidR="002A5B23" w:rsidRPr="002A5B23">
        <w:rPr>
          <w:rFonts w:ascii="Times New Roman" w:hAnsi="Times New Roman" w:cs="Times New Roman"/>
        </w:rPr>
        <w:t xml:space="preserve">и разделно събрани </w:t>
      </w:r>
      <w:r w:rsidR="00D56873">
        <w:rPr>
          <w:rFonts w:ascii="Times New Roman" w:hAnsi="Times New Roman" w:cs="Times New Roman"/>
        </w:rPr>
        <w:t xml:space="preserve">(Таблица 2, Таблица 3 и Таблица 4) </w:t>
      </w:r>
      <w:r w:rsidR="002A5B23" w:rsidRPr="002A5B23">
        <w:rPr>
          <w:rFonts w:ascii="Times New Roman" w:hAnsi="Times New Roman" w:cs="Times New Roman"/>
        </w:rPr>
        <w:t>битови отпадъци</w:t>
      </w:r>
      <w:r w:rsidR="002A5B23">
        <w:rPr>
          <w:rFonts w:ascii="Times New Roman" w:hAnsi="Times New Roman" w:cs="Times New Roman"/>
        </w:rPr>
        <w:t xml:space="preserve">. </w:t>
      </w:r>
      <w:r w:rsidR="00D56873">
        <w:rPr>
          <w:rFonts w:ascii="Times New Roman" w:hAnsi="Times New Roman" w:cs="Times New Roman"/>
        </w:rPr>
        <w:t xml:space="preserve">Резултатите </w:t>
      </w:r>
      <w:r w:rsidR="00C87C7E">
        <w:rPr>
          <w:rFonts w:ascii="Times New Roman" w:hAnsi="Times New Roman" w:cs="Times New Roman"/>
        </w:rPr>
        <w:t>за 2019</w:t>
      </w:r>
      <w:r w:rsidR="00920C32">
        <w:rPr>
          <w:rFonts w:ascii="Times New Roman" w:hAnsi="Times New Roman" w:cs="Times New Roman"/>
        </w:rPr>
        <w:t xml:space="preserve"> </w:t>
      </w:r>
      <w:r w:rsidR="00C87C7E">
        <w:rPr>
          <w:rFonts w:ascii="Times New Roman" w:hAnsi="Times New Roman" w:cs="Times New Roman"/>
        </w:rPr>
        <w:t xml:space="preserve">г. и 2020 г. </w:t>
      </w:r>
      <w:r w:rsidR="00D56873">
        <w:rPr>
          <w:rFonts w:ascii="Times New Roman" w:hAnsi="Times New Roman" w:cs="Times New Roman"/>
        </w:rPr>
        <w:t>са представени по-долу.</w:t>
      </w:r>
    </w:p>
    <w:p w:rsidR="00C87C7E" w:rsidRDefault="00C87C7E" w:rsidP="00AC206B">
      <w:pPr>
        <w:ind w:firstLine="780"/>
        <w:jc w:val="both"/>
        <w:rPr>
          <w:rFonts w:ascii="Times New Roman" w:hAnsi="Times New Roman" w:cs="Times New Roman"/>
        </w:rPr>
      </w:pPr>
    </w:p>
    <w:p w:rsidR="00C87C7E" w:rsidRDefault="00C87C7E" w:rsidP="00AC206B">
      <w:pPr>
        <w:ind w:firstLine="780"/>
        <w:jc w:val="both"/>
        <w:rPr>
          <w:rFonts w:ascii="Times New Roman" w:hAnsi="Times New Roman" w:cs="Times New Roman"/>
        </w:rPr>
        <w:sectPr w:rsidR="00C87C7E" w:rsidSect="00821B44">
          <w:footerReference w:type="even" r:id="rId18"/>
          <w:footerReference w:type="default" r:id="rId19"/>
          <w:footerReference w:type="first" r:id="rId20"/>
          <w:pgSz w:w="11907" w:h="16839" w:code="9"/>
          <w:pgMar w:top="851" w:right="851" w:bottom="851" w:left="1418" w:header="0" w:footer="113" w:gutter="0"/>
          <w:cols w:space="720"/>
          <w:noEndnote/>
          <w:titlePg/>
          <w:docGrid w:linePitch="360"/>
        </w:sectPr>
      </w:pPr>
    </w:p>
    <w:p w:rsidR="00AF2BD7" w:rsidRDefault="00AF2BD7" w:rsidP="00AC206B">
      <w:pPr>
        <w:ind w:firstLine="780"/>
        <w:jc w:val="both"/>
        <w:rPr>
          <w:rFonts w:ascii="Times New Roman" w:hAnsi="Times New Roman" w:cs="Times New Roman"/>
        </w:rPr>
      </w:pPr>
    </w:p>
    <w:p w:rsidR="00D56873" w:rsidRPr="00D915CA" w:rsidRDefault="00D915CA" w:rsidP="00D915CA">
      <w:pPr>
        <w:pStyle w:val="Tabl"/>
        <w:rPr>
          <w:rStyle w:val="Tablecaption30"/>
          <w:sz w:val="24"/>
          <w:szCs w:val="24"/>
        </w:rPr>
      </w:pPr>
      <w:r w:rsidRPr="00D915CA">
        <w:rPr>
          <w:rStyle w:val="Tablecaption30"/>
          <w:sz w:val="24"/>
          <w:szCs w:val="24"/>
        </w:rPr>
        <w:t xml:space="preserve">Общо количество смесени и разделно събрани битови отпадъци в общините от регион Харманли, през 2019 </w:t>
      </w:r>
      <w:r w:rsidR="004558D0">
        <w:rPr>
          <w:rStyle w:val="Tablecaption30"/>
          <w:sz w:val="24"/>
          <w:szCs w:val="24"/>
        </w:rPr>
        <w:t xml:space="preserve">и 2020 </w:t>
      </w:r>
      <w:r w:rsidRPr="00D915CA">
        <w:rPr>
          <w:rStyle w:val="Tablecaption30"/>
          <w:sz w:val="24"/>
          <w:szCs w:val="24"/>
        </w:rPr>
        <w:t>г.</w:t>
      </w:r>
      <w:r>
        <w:rPr>
          <w:rStyle w:val="Tablecaption30"/>
          <w:sz w:val="24"/>
          <w:szCs w:val="24"/>
        </w:rPr>
        <w:t xml:space="preserve"> в тона за година</w:t>
      </w:r>
    </w:p>
    <w:tbl>
      <w:tblPr>
        <w:tblW w:w="5000" w:type="pct"/>
        <w:tblCellMar>
          <w:left w:w="28" w:type="dxa"/>
          <w:right w:w="28" w:type="dxa"/>
        </w:tblCellMar>
        <w:tblLook w:val="04A0"/>
      </w:tblPr>
      <w:tblGrid>
        <w:gridCol w:w="4797"/>
        <w:gridCol w:w="945"/>
        <w:gridCol w:w="869"/>
        <w:gridCol w:w="1073"/>
        <w:gridCol w:w="1225"/>
        <w:gridCol w:w="1325"/>
        <w:gridCol w:w="1024"/>
        <w:gridCol w:w="1468"/>
        <w:gridCol w:w="1255"/>
        <w:gridCol w:w="1212"/>
      </w:tblGrid>
      <w:tr w:rsidR="00832096" w:rsidRPr="00832096" w:rsidTr="00832096">
        <w:trPr>
          <w:trHeight w:val="300"/>
        </w:trPr>
        <w:tc>
          <w:tcPr>
            <w:tcW w:w="1890"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832096" w:rsidRPr="00832096" w:rsidRDefault="00832096" w:rsidP="00832096">
            <w:pPr>
              <w:rPr>
                <w:rFonts w:ascii="Times New Roman" w:eastAsia="Times New Roman" w:hAnsi="Times New Roman" w:cs="Times New Roman"/>
                <w:b/>
                <w:bCs/>
              </w:rPr>
            </w:pPr>
            <w:r w:rsidRPr="00832096">
              <w:rPr>
                <w:rFonts w:ascii="Times New Roman" w:eastAsia="Times New Roman" w:hAnsi="Times New Roman" w:cs="Times New Roman"/>
                <w:b/>
                <w:bCs/>
                <w:sz w:val="22"/>
                <w:szCs w:val="22"/>
              </w:rPr>
              <w:t>Отпадъчни потоци</w:t>
            </w:r>
          </w:p>
        </w:tc>
        <w:tc>
          <w:tcPr>
            <w:tcW w:w="3110" w:type="pct"/>
            <w:gridSpan w:val="8"/>
            <w:tcBorders>
              <w:top w:val="single" w:sz="4" w:space="0" w:color="auto"/>
              <w:left w:val="nil"/>
              <w:bottom w:val="single" w:sz="4" w:space="0" w:color="auto"/>
              <w:right w:val="single" w:sz="4" w:space="0" w:color="auto"/>
            </w:tcBorders>
            <w:shd w:val="clear" w:color="auto" w:fill="auto"/>
            <w:noWrap/>
            <w:vAlign w:val="bottom"/>
            <w:hideMark/>
          </w:tcPr>
          <w:p w:rsidR="00832096" w:rsidRPr="00832096" w:rsidRDefault="00832096" w:rsidP="00832096">
            <w:pPr>
              <w:jc w:val="center"/>
              <w:rPr>
                <w:rFonts w:ascii="Times New Roman" w:eastAsia="Times New Roman" w:hAnsi="Times New Roman" w:cs="Times New Roman"/>
                <w:b/>
              </w:rPr>
            </w:pPr>
            <w:r w:rsidRPr="00832096">
              <w:rPr>
                <w:rFonts w:ascii="Times New Roman" w:eastAsia="Times New Roman" w:hAnsi="Times New Roman" w:cs="Times New Roman"/>
                <w:b/>
                <w:sz w:val="22"/>
                <w:szCs w:val="22"/>
              </w:rPr>
              <w:t>2019</w:t>
            </w:r>
          </w:p>
        </w:tc>
      </w:tr>
      <w:tr w:rsidR="00832096" w:rsidRPr="00832096" w:rsidTr="00832096">
        <w:trPr>
          <w:trHeight w:val="600"/>
        </w:trPr>
        <w:tc>
          <w:tcPr>
            <w:tcW w:w="1890" w:type="pct"/>
            <w:gridSpan w:val="2"/>
            <w:vMerge/>
            <w:tcBorders>
              <w:top w:val="single" w:sz="4" w:space="0" w:color="auto"/>
              <w:left w:val="single" w:sz="4" w:space="0" w:color="auto"/>
              <w:bottom w:val="single" w:sz="4" w:space="0" w:color="000000"/>
              <w:right w:val="single" w:sz="4" w:space="0" w:color="000000"/>
            </w:tcBorders>
            <w:vAlign w:val="center"/>
            <w:hideMark/>
          </w:tcPr>
          <w:p w:rsidR="00832096" w:rsidRPr="00832096" w:rsidRDefault="00832096" w:rsidP="00832096">
            <w:pPr>
              <w:rPr>
                <w:rFonts w:ascii="Times New Roman" w:eastAsia="Times New Roman" w:hAnsi="Times New Roman" w:cs="Times New Roman"/>
                <w:b/>
                <w:bCs/>
              </w:rPr>
            </w:pPr>
          </w:p>
        </w:tc>
        <w:tc>
          <w:tcPr>
            <w:tcW w:w="286" w:type="pct"/>
            <w:tcBorders>
              <w:top w:val="nil"/>
              <w:left w:val="nil"/>
              <w:bottom w:val="single" w:sz="4" w:space="0" w:color="auto"/>
              <w:right w:val="single" w:sz="4" w:space="0" w:color="auto"/>
            </w:tcBorders>
            <w:shd w:val="clear" w:color="auto" w:fill="auto"/>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Общо за региона</w:t>
            </w:r>
          </w:p>
        </w:tc>
        <w:tc>
          <w:tcPr>
            <w:tcW w:w="35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Харманли</w:t>
            </w:r>
          </w:p>
        </w:tc>
        <w:tc>
          <w:tcPr>
            <w:tcW w:w="40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Свиленград</w:t>
            </w:r>
          </w:p>
        </w:tc>
        <w:tc>
          <w:tcPr>
            <w:tcW w:w="43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Тополовград</w:t>
            </w:r>
          </w:p>
        </w:tc>
        <w:tc>
          <w:tcPr>
            <w:tcW w:w="337"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Любимец</w:t>
            </w:r>
          </w:p>
        </w:tc>
        <w:tc>
          <w:tcPr>
            <w:tcW w:w="48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Симеоновград</w:t>
            </w:r>
          </w:p>
        </w:tc>
        <w:tc>
          <w:tcPr>
            <w:tcW w:w="41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Стамболово</w:t>
            </w:r>
          </w:p>
        </w:tc>
        <w:tc>
          <w:tcPr>
            <w:tcW w:w="398"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Маджарово</w:t>
            </w:r>
          </w:p>
        </w:tc>
      </w:tr>
      <w:tr w:rsidR="00832096" w:rsidRPr="00832096" w:rsidTr="00832096">
        <w:trPr>
          <w:trHeight w:val="300"/>
        </w:trPr>
        <w:tc>
          <w:tcPr>
            <w:tcW w:w="189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Смесени битови отпадъци</w:t>
            </w:r>
          </w:p>
        </w:tc>
        <w:tc>
          <w:tcPr>
            <w:tcW w:w="28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19 929,5</w:t>
            </w:r>
          </w:p>
        </w:tc>
        <w:tc>
          <w:tcPr>
            <w:tcW w:w="35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6 882,1</w:t>
            </w:r>
          </w:p>
        </w:tc>
        <w:tc>
          <w:tcPr>
            <w:tcW w:w="40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5 920,0</w:t>
            </w:r>
          </w:p>
        </w:tc>
        <w:tc>
          <w:tcPr>
            <w:tcW w:w="43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2 021,1</w:t>
            </w:r>
          </w:p>
        </w:tc>
        <w:tc>
          <w:tcPr>
            <w:tcW w:w="337"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1 605,0</w:t>
            </w:r>
          </w:p>
        </w:tc>
        <w:tc>
          <w:tcPr>
            <w:tcW w:w="48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1 963,3</w:t>
            </w:r>
          </w:p>
        </w:tc>
        <w:tc>
          <w:tcPr>
            <w:tcW w:w="41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1 165,4</w:t>
            </w:r>
          </w:p>
        </w:tc>
        <w:tc>
          <w:tcPr>
            <w:tcW w:w="398"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372,6</w:t>
            </w:r>
          </w:p>
        </w:tc>
      </w:tr>
      <w:tr w:rsidR="00832096" w:rsidRPr="00832096" w:rsidTr="00832096">
        <w:trPr>
          <w:trHeight w:val="540"/>
        </w:trPr>
        <w:tc>
          <w:tcPr>
            <w:tcW w:w="189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Рециклируеми отпадъци от хартия, метали, пластмаса и стъкло</w:t>
            </w:r>
          </w:p>
        </w:tc>
        <w:tc>
          <w:tcPr>
            <w:tcW w:w="28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496,1</w:t>
            </w:r>
          </w:p>
        </w:tc>
        <w:tc>
          <w:tcPr>
            <w:tcW w:w="35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139,2</w:t>
            </w:r>
          </w:p>
        </w:tc>
        <w:tc>
          <w:tcPr>
            <w:tcW w:w="40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346,8</w:t>
            </w:r>
          </w:p>
        </w:tc>
        <w:tc>
          <w:tcPr>
            <w:tcW w:w="43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0,0</w:t>
            </w:r>
          </w:p>
        </w:tc>
        <w:tc>
          <w:tcPr>
            <w:tcW w:w="337"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9,9</w:t>
            </w:r>
          </w:p>
        </w:tc>
        <w:tc>
          <w:tcPr>
            <w:tcW w:w="48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0,0</w:t>
            </w:r>
          </w:p>
        </w:tc>
        <w:tc>
          <w:tcPr>
            <w:tcW w:w="41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0,0</w:t>
            </w:r>
          </w:p>
        </w:tc>
        <w:tc>
          <w:tcPr>
            <w:tcW w:w="398"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0,0</w:t>
            </w:r>
          </w:p>
        </w:tc>
      </w:tr>
      <w:tr w:rsidR="00832096" w:rsidRPr="00832096" w:rsidTr="00832096">
        <w:trPr>
          <w:trHeight w:val="855"/>
        </w:trPr>
        <w:tc>
          <w:tcPr>
            <w:tcW w:w="189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Рециклируеми отпадъци, събрани на площадки/изкупвателни пунктове  и отпадъци директно предадени за рециклиране</w:t>
            </w:r>
          </w:p>
        </w:tc>
        <w:tc>
          <w:tcPr>
            <w:tcW w:w="28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1 865,1</w:t>
            </w:r>
          </w:p>
        </w:tc>
        <w:tc>
          <w:tcPr>
            <w:tcW w:w="35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1 330,3</w:t>
            </w:r>
          </w:p>
        </w:tc>
        <w:tc>
          <w:tcPr>
            <w:tcW w:w="40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523,5</w:t>
            </w:r>
          </w:p>
        </w:tc>
        <w:tc>
          <w:tcPr>
            <w:tcW w:w="43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0,0</w:t>
            </w:r>
          </w:p>
        </w:tc>
        <w:tc>
          <w:tcPr>
            <w:tcW w:w="337"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11,3</w:t>
            </w:r>
          </w:p>
        </w:tc>
        <w:tc>
          <w:tcPr>
            <w:tcW w:w="48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0,0</w:t>
            </w:r>
          </w:p>
        </w:tc>
        <w:tc>
          <w:tcPr>
            <w:tcW w:w="41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0,0</w:t>
            </w:r>
          </w:p>
        </w:tc>
        <w:tc>
          <w:tcPr>
            <w:tcW w:w="398"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0,0</w:t>
            </w:r>
          </w:p>
        </w:tc>
      </w:tr>
      <w:tr w:rsidR="00832096" w:rsidRPr="00832096" w:rsidTr="00832096">
        <w:trPr>
          <w:trHeight w:val="555"/>
        </w:trPr>
        <w:tc>
          <w:tcPr>
            <w:tcW w:w="189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Разделно събирани други МРО чрез схемата за „разширена отговорност на производителя”</w:t>
            </w:r>
          </w:p>
        </w:tc>
        <w:tc>
          <w:tcPr>
            <w:tcW w:w="28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5,0</w:t>
            </w:r>
          </w:p>
        </w:tc>
        <w:tc>
          <w:tcPr>
            <w:tcW w:w="35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2,5</w:t>
            </w:r>
          </w:p>
        </w:tc>
        <w:tc>
          <w:tcPr>
            <w:tcW w:w="40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2,5</w:t>
            </w:r>
          </w:p>
        </w:tc>
        <w:tc>
          <w:tcPr>
            <w:tcW w:w="43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0,0</w:t>
            </w:r>
          </w:p>
        </w:tc>
        <w:tc>
          <w:tcPr>
            <w:tcW w:w="337"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0,0</w:t>
            </w:r>
          </w:p>
        </w:tc>
        <w:tc>
          <w:tcPr>
            <w:tcW w:w="48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0,0</w:t>
            </w:r>
          </w:p>
        </w:tc>
        <w:tc>
          <w:tcPr>
            <w:tcW w:w="41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0,0</w:t>
            </w:r>
          </w:p>
        </w:tc>
        <w:tc>
          <w:tcPr>
            <w:tcW w:w="398"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0,0</w:t>
            </w:r>
          </w:p>
        </w:tc>
      </w:tr>
      <w:tr w:rsidR="00832096" w:rsidRPr="00832096" w:rsidTr="00832096">
        <w:trPr>
          <w:trHeight w:val="615"/>
        </w:trPr>
        <w:tc>
          <w:tcPr>
            <w:tcW w:w="189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Разделно събрани биразградими отпадъци, предадени за компостиране</w:t>
            </w:r>
          </w:p>
        </w:tc>
        <w:tc>
          <w:tcPr>
            <w:tcW w:w="28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0,0</w:t>
            </w:r>
          </w:p>
        </w:tc>
        <w:tc>
          <w:tcPr>
            <w:tcW w:w="35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0,0</w:t>
            </w:r>
          </w:p>
        </w:tc>
        <w:tc>
          <w:tcPr>
            <w:tcW w:w="40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0,0</w:t>
            </w:r>
          </w:p>
        </w:tc>
        <w:tc>
          <w:tcPr>
            <w:tcW w:w="43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0,0</w:t>
            </w:r>
          </w:p>
        </w:tc>
        <w:tc>
          <w:tcPr>
            <w:tcW w:w="337"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0,0</w:t>
            </w:r>
          </w:p>
        </w:tc>
        <w:tc>
          <w:tcPr>
            <w:tcW w:w="48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0,0</w:t>
            </w:r>
          </w:p>
        </w:tc>
        <w:tc>
          <w:tcPr>
            <w:tcW w:w="41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0,0</w:t>
            </w:r>
          </w:p>
        </w:tc>
        <w:tc>
          <w:tcPr>
            <w:tcW w:w="398"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0,0</w:t>
            </w:r>
          </w:p>
        </w:tc>
      </w:tr>
      <w:tr w:rsidR="00832096" w:rsidRPr="00832096" w:rsidTr="00832096">
        <w:trPr>
          <w:trHeight w:val="615"/>
        </w:trPr>
        <w:tc>
          <w:tcPr>
            <w:tcW w:w="189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Общо смесени и разделно събрани битови отпадъци, от които:</w:t>
            </w:r>
          </w:p>
        </w:tc>
        <w:tc>
          <w:tcPr>
            <w:tcW w:w="28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22 295,6</w:t>
            </w:r>
          </w:p>
        </w:tc>
        <w:tc>
          <w:tcPr>
            <w:tcW w:w="35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8 354,1</w:t>
            </w:r>
          </w:p>
        </w:tc>
        <w:tc>
          <w:tcPr>
            <w:tcW w:w="40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6 792,8</w:t>
            </w:r>
          </w:p>
        </w:tc>
        <w:tc>
          <w:tcPr>
            <w:tcW w:w="43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2 021,1</w:t>
            </w:r>
          </w:p>
        </w:tc>
        <w:tc>
          <w:tcPr>
            <w:tcW w:w="337"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1 626,2</w:t>
            </w:r>
          </w:p>
        </w:tc>
        <w:tc>
          <w:tcPr>
            <w:tcW w:w="48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1 963,3</w:t>
            </w:r>
          </w:p>
        </w:tc>
        <w:tc>
          <w:tcPr>
            <w:tcW w:w="41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1 165,4</w:t>
            </w:r>
          </w:p>
        </w:tc>
        <w:tc>
          <w:tcPr>
            <w:tcW w:w="398"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372,6</w:t>
            </w:r>
          </w:p>
        </w:tc>
      </w:tr>
      <w:tr w:rsidR="00832096" w:rsidRPr="00832096" w:rsidTr="00832096">
        <w:trPr>
          <w:trHeight w:val="315"/>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Хранителни</w:t>
            </w:r>
          </w:p>
        </w:tc>
        <w:tc>
          <w:tcPr>
            <w:tcW w:w="311"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7,55%</w:t>
            </w:r>
          </w:p>
        </w:tc>
        <w:tc>
          <w:tcPr>
            <w:tcW w:w="28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1 683,0</w:t>
            </w:r>
          </w:p>
        </w:tc>
        <w:tc>
          <w:tcPr>
            <w:tcW w:w="35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630,6</w:t>
            </w:r>
          </w:p>
        </w:tc>
        <w:tc>
          <w:tcPr>
            <w:tcW w:w="40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512,8</w:t>
            </w:r>
          </w:p>
        </w:tc>
        <w:tc>
          <w:tcPr>
            <w:tcW w:w="43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152,6</w:t>
            </w:r>
          </w:p>
        </w:tc>
        <w:tc>
          <w:tcPr>
            <w:tcW w:w="337"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122,8</w:t>
            </w:r>
          </w:p>
        </w:tc>
        <w:tc>
          <w:tcPr>
            <w:tcW w:w="48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148,2</w:t>
            </w:r>
          </w:p>
        </w:tc>
        <w:tc>
          <w:tcPr>
            <w:tcW w:w="41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88,0</w:t>
            </w:r>
          </w:p>
        </w:tc>
        <w:tc>
          <w:tcPr>
            <w:tcW w:w="398"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28,1</w:t>
            </w:r>
          </w:p>
        </w:tc>
      </w:tr>
      <w:tr w:rsidR="00832096" w:rsidRPr="00832096" w:rsidTr="00832096">
        <w:trPr>
          <w:trHeight w:val="315"/>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Хартия</w:t>
            </w:r>
          </w:p>
        </w:tc>
        <w:tc>
          <w:tcPr>
            <w:tcW w:w="311"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2,03%</w:t>
            </w:r>
          </w:p>
        </w:tc>
        <w:tc>
          <w:tcPr>
            <w:tcW w:w="28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452,3</w:t>
            </w:r>
          </w:p>
        </w:tc>
        <w:tc>
          <w:tcPr>
            <w:tcW w:w="35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169,5</w:t>
            </w:r>
          </w:p>
        </w:tc>
        <w:tc>
          <w:tcPr>
            <w:tcW w:w="40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137,8</w:t>
            </w:r>
          </w:p>
        </w:tc>
        <w:tc>
          <w:tcPr>
            <w:tcW w:w="43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41,0</w:t>
            </w:r>
          </w:p>
        </w:tc>
        <w:tc>
          <w:tcPr>
            <w:tcW w:w="337"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33,0</w:t>
            </w:r>
          </w:p>
        </w:tc>
        <w:tc>
          <w:tcPr>
            <w:tcW w:w="48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39,8</w:t>
            </w:r>
          </w:p>
        </w:tc>
        <w:tc>
          <w:tcPr>
            <w:tcW w:w="41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23,6</w:t>
            </w:r>
          </w:p>
        </w:tc>
        <w:tc>
          <w:tcPr>
            <w:tcW w:w="398"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7,6</w:t>
            </w:r>
          </w:p>
        </w:tc>
      </w:tr>
      <w:tr w:rsidR="00832096" w:rsidRPr="00832096" w:rsidTr="00832096">
        <w:trPr>
          <w:trHeight w:val="315"/>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Картон</w:t>
            </w:r>
          </w:p>
        </w:tc>
        <w:tc>
          <w:tcPr>
            <w:tcW w:w="311"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3,40%</w:t>
            </w:r>
          </w:p>
        </w:tc>
        <w:tc>
          <w:tcPr>
            <w:tcW w:w="28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757,6</w:t>
            </w:r>
          </w:p>
        </w:tc>
        <w:tc>
          <w:tcPr>
            <w:tcW w:w="35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283,9</w:t>
            </w:r>
          </w:p>
        </w:tc>
        <w:tc>
          <w:tcPr>
            <w:tcW w:w="40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230,8</w:t>
            </w:r>
          </w:p>
        </w:tc>
        <w:tc>
          <w:tcPr>
            <w:tcW w:w="43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68,7</w:t>
            </w:r>
          </w:p>
        </w:tc>
        <w:tc>
          <w:tcPr>
            <w:tcW w:w="337"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55,3</w:t>
            </w:r>
          </w:p>
        </w:tc>
        <w:tc>
          <w:tcPr>
            <w:tcW w:w="48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66,7</w:t>
            </w:r>
          </w:p>
        </w:tc>
        <w:tc>
          <w:tcPr>
            <w:tcW w:w="41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39,6</w:t>
            </w:r>
          </w:p>
        </w:tc>
        <w:tc>
          <w:tcPr>
            <w:tcW w:w="398"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12,7</w:t>
            </w:r>
          </w:p>
        </w:tc>
      </w:tr>
      <w:tr w:rsidR="00832096" w:rsidRPr="00832096" w:rsidTr="00832096">
        <w:trPr>
          <w:trHeight w:val="315"/>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Пластмаса</w:t>
            </w:r>
          </w:p>
        </w:tc>
        <w:tc>
          <w:tcPr>
            <w:tcW w:w="311"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12,11%</w:t>
            </w:r>
          </w:p>
        </w:tc>
        <w:tc>
          <w:tcPr>
            <w:tcW w:w="28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2 699,7</w:t>
            </w:r>
          </w:p>
        </w:tc>
        <w:tc>
          <w:tcPr>
            <w:tcW w:w="35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1 011,6</w:t>
            </w:r>
          </w:p>
        </w:tc>
        <w:tc>
          <w:tcPr>
            <w:tcW w:w="40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822,5</w:t>
            </w:r>
          </w:p>
        </w:tc>
        <w:tc>
          <w:tcPr>
            <w:tcW w:w="43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244,7</w:t>
            </w:r>
          </w:p>
        </w:tc>
        <w:tc>
          <w:tcPr>
            <w:tcW w:w="337"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196,9</w:t>
            </w:r>
          </w:p>
        </w:tc>
        <w:tc>
          <w:tcPr>
            <w:tcW w:w="48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237,7</w:t>
            </w:r>
          </w:p>
        </w:tc>
        <w:tc>
          <w:tcPr>
            <w:tcW w:w="41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141,1</w:t>
            </w:r>
          </w:p>
        </w:tc>
        <w:tc>
          <w:tcPr>
            <w:tcW w:w="398"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45,1</w:t>
            </w:r>
          </w:p>
        </w:tc>
      </w:tr>
      <w:tr w:rsidR="00832096" w:rsidRPr="00832096" w:rsidTr="00832096">
        <w:trPr>
          <w:trHeight w:val="315"/>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Текстил</w:t>
            </w:r>
          </w:p>
        </w:tc>
        <w:tc>
          <w:tcPr>
            <w:tcW w:w="311"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8,70%</w:t>
            </w:r>
          </w:p>
        </w:tc>
        <w:tc>
          <w:tcPr>
            <w:tcW w:w="28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1 940,4</w:t>
            </w:r>
          </w:p>
        </w:tc>
        <w:tc>
          <w:tcPr>
            <w:tcW w:w="35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727,1</w:t>
            </w:r>
          </w:p>
        </w:tc>
        <w:tc>
          <w:tcPr>
            <w:tcW w:w="40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591,2</w:t>
            </w:r>
          </w:p>
        </w:tc>
        <w:tc>
          <w:tcPr>
            <w:tcW w:w="43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175,9</w:t>
            </w:r>
          </w:p>
        </w:tc>
        <w:tc>
          <w:tcPr>
            <w:tcW w:w="337"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141,5</w:t>
            </w:r>
          </w:p>
        </w:tc>
        <w:tc>
          <w:tcPr>
            <w:tcW w:w="48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170,9</w:t>
            </w:r>
          </w:p>
        </w:tc>
        <w:tc>
          <w:tcPr>
            <w:tcW w:w="41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101,4</w:t>
            </w:r>
          </w:p>
        </w:tc>
        <w:tc>
          <w:tcPr>
            <w:tcW w:w="398"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32,4</w:t>
            </w:r>
          </w:p>
        </w:tc>
      </w:tr>
      <w:tr w:rsidR="00832096" w:rsidRPr="00832096" w:rsidTr="00832096">
        <w:trPr>
          <w:trHeight w:val="315"/>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Гума</w:t>
            </w:r>
          </w:p>
        </w:tc>
        <w:tc>
          <w:tcPr>
            <w:tcW w:w="311"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0,82%</w:t>
            </w:r>
          </w:p>
        </w:tc>
        <w:tc>
          <w:tcPr>
            <w:tcW w:w="28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182,9</w:t>
            </w:r>
          </w:p>
        </w:tc>
        <w:tc>
          <w:tcPr>
            <w:tcW w:w="35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68,5</w:t>
            </w:r>
          </w:p>
        </w:tc>
        <w:tc>
          <w:tcPr>
            <w:tcW w:w="40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55,7</w:t>
            </w:r>
          </w:p>
        </w:tc>
        <w:tc>
          <w:tcPr>
            <w:tcW w:w="43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16,6</w:t>
            </w:r>
          </w:p>
        </w:tc>
        <w:tc>
          <w:tcPr>
            <w:tcW w:w="337"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13,3</w:t>
            </w:r>
          </w:p>
        </w:tc>
        <w:tc>
          <w:tcPr>
            <w:tcW w:w="48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16,1</w:t>
            </w:r>
          </w:p>
        </w:tc>
        <w:tc>
          <w:tcPr>
            <w:tcW w:w="41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9,6</w:t>
            </w:r>
          </w:p>
        </w:tc>
        <w:tc>
          <w:tcPr>
            <w:tcW w:w="398"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3,1</w:t>
            </w:r>
          </w:p>
        </w:tc>
      </w:tr>
      <w:tr w:rsidR="00832096" w:rsidRPr="00832096" w:rsidTr="00832096">
        <w:trPr>
          <w:trHeight w:val="315"/>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Кожа</w:t>
            </w:r>
          </w:p>
        </w:tc>
        <w:tc>
          <w:tcPr>
            <w:tcW w:w="311"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2,93%</w:t>
            </w:r>
          </w:p>
        </w:tc>
        <w:tc>
          <w:tcPr>
            <w:tcW w:w="28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653,8</w:t>
            </w:r>
          </w:p>
        </w:tc>
        <w:tc>
          <w:tcPr>
            <w:tcW w:w="35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245,0</w:t>
            </w:r>
          </w:p>
        </w:tc>
        <w:tc>
          <w:tcPr>
            <w:tcW w:w="40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199,2</w:t>
            </w:r>
          </w:p>
        </w:tc>
        <w:tc>
          <w:tcPr>
            <w:tcW w:w="43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59,3</w:t>
            </w:r>
          </w:p>
        </w:tc>
        <w:tc>
          <w:tcPr>
            <w:tcW w:w="337"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47,7</w:t>
            </w:r>
          </w:p>
        </w:tc>
        <w:tc>
          <w:tcPr>
            <w:tcW w:w="48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57,6</w:t>
            </w:r>
          </w:p>
        </w:tc>
        <w:tc>
          <w:tcPr>
            <w:tcW w:w="41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34,2</w:t>
            </w:r>
          </w:p>
        </w:tc>
        <w:tc>
          <w:tcPr>
            <w:tcW w:w="398"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10,9</w:t>
            </w:r>
          </w:p>
        </w:tc>
      </w:tr>
      <w:tr w:rsidR="00832096" w:rsidRPr="00832096" w:rsidTr="00832096">
        <w:trPr>
          <w:trHeight w:val="315"/>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Градински</w:t>
            </w:r>
          </w:p>
        </w:tc>
        <w:tc>
          <w:tcPr>
            <w:tcW w:w="311"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14,60%</w:t>
            </w:r>
          </w:p>
        </w:tc>
        <w:tc>
          <w:tcPr>
            <w:tcW w:w="28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3 254,8</w:t>
            </w:r>
          </w:p>
        </w:tc>
        <w:tc>
          <w:tcPr>
            <w:tcW w:w="35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1 219,6</w:t>
            </w:r>
          </w:p>
        </w:tc>
        <w:tc>
          <w:tcPr>
            <w:tcW w:w="40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991,6</w:t>
            </w:r>
          </w:p>
        </w:tc>
        <w:tc>
          <w:tcPr>
            <w:tcW w:w="43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295,1</w:t>
            </w:r>
          </w:p>
        </w:tc>
        <w:tc>
          <w:tcPr>
            <w:tcW w:w="337"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237,4</w:t>
            </w:r>
          </w:p>
        </w:tc>
        <w:tc>
          <w:tcPr>
            <w:tcW w:w="48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286,6</w:t>
            </w:r>
          </w:p>
        </w:tc>
        <w:tc>
          <w:tcPr>
            <w:tcW w:w="41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170,1</w:t>
            </w:r>
          </w:p>
        </w:tc>
        <w:tc>
          <w:tcPr>
            <w:tcW w:w="398"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54,4</w:t>
            </w:r>
          </w:p>
        </w:tc>
      </w:tr>
      <w:tr w:rsidR="00832096" w:rsidRPr="00832096" w:rsidTr="00832096">
        <w:trPr>
          <w:trHeight w:val="315"/>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Дървесни</w:t>
            </w:r>
          </w:p>
        </w:tc>
        <w:tc>
          <w:tcPr>
            <w:tcW w:w="311"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2,06%</w:t>
            </w:r>
          </w:p>
        </w:tc>
        <w:tc>
          <w:tcPr>
            <w:tcW w:w="28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459,7</w:t>
            </w:r>
          </w:p>
        </w:tc>
        <w:tc>
          <w:tcPr>
            <w:tcW w:w="35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172,2</w:t>
            </w:r>
          </w:p>
        </w:tc>
        <w:tc>
          <w:tcPr>
            <w:tcW w:w="40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140,1</w:t>
            </w:r>
          </w:p>
        </w:tc>
        <w:tc>
          <w:tcPr>
            <w:tcW w:w="43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41,7</w:t>
            </w:r>
          </w:p>
        </w:tc>
        <w:tc>
          <w:tcPr>
            <w:tcW w:w="337"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33,5</w:t>
            </w:r>
          </w:p>
        </w:tc>
        <w:tc>
          <w:tcPr>
            <w:tcW w:w="48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40,5</w:t>
            </w:r>
          </w:p>
        </w:tc>
        <w:tc>
          <w:tcPr>
            <w:tcW w:w="41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24,0</w:t>
            </w:r>
          </w:p>
        </w:tc>
        <w:tc>
          <w:tcPr>
            <w:tcW w:w="398"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7,7</w:t>
            </w:r>
          </w:p>
        </w:tc>
      </w:tr>
      <w:tr w:rsidR="00832096" w:rsidRPr="00832096" w:rsidTr="00832096">
        <w:trPr>
          <w:trHeight w:val="315"/>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Стъкло</w:t>
            </w:r>
          </w:p>
        </w:tc>
        <w:tc>
          <w:tcPr>
            <w:tcW w:w="311"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4,45%</w:t>
            </w:r>
          </w:p>
        </w:tc>
        <w:tc>
          <w:tcPr>
            <w:tcW w:w="28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991,3</w:t>
            </w:r>
          </w:p>
        </w:tc>
        <w:tc>
          <w:tcPr>
            <w:tcW w:w="35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371,4</w:t>
            </w:r>
          </w:p>
        </w:tc>
        <w:tc>
          <w:tcPr>
            <w:tcW w:w="40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302,0</w:t>
            </w:r>
          </w:p>
        </w:tc>
        <w:tc>
          <w:tcPr>
            <w:tcW w:w="43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89,9</w:t>
            </w:r>
          </w:p>
        </w:tc>
        <w:tc>
          <w:tcPr>
            <w:tcW w:w="337"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72,3</w:t>
            </w:r>
          </w:p>
        </w:tc>
        <w:tc>
          <w:tcPr>
            <w:tcW w:w="48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87,3</w:t>
            </w:r>
          </w:p>
        </w:tc>
        <w:tc>
          <w:tcPr>
            <w:tcW w:w="41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51,8</w:t>
            </w:r>
          </w:p>
        </w:tc>
        <w:tc>
          <w:tcPr>
            <w:tcW w:w="398"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16,6</w:t>
            </w:r>
          </w:p>
        </w:tc>
      </w:tr>
      <w:tr w:rsidR="00832096" w:rsidRPr="00832096" w:rsidTr="00832096">
        <w:trPr>
          <w:trHeight w:val="315"/>
        </w:trPr>
        <w:tc>
          <w:tcPr>
            <w:tcW w:w="1579" w:type="pct"/>
            <w:tcBorders>
              <w:top w:val="nil"/>
              <w:left w:val="single" w:sz="4" w:space="0" w:color="auto"/>
              <w:bottom w:val="single" w:sz="4" w:space="0" w:color="auto"/>
              <w:right w:val="single" w:sz="4" w:space="0" w:color="auto"/>
            </w:tcBorders>
            <w:shd w:val="clear" w:color="auto" w:fill="auto"/>
            <w:noWrap/>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Метали</w:t>
            </w:r>
          </w:p>
        </w:tc>
        <w:tc>
          <w:tcPr>
            <w:tcW w:w="311"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2,93%</w:t>
            </w:r>
          </w:p>
        </w:tc>
        <w:tc>
          <w:tcPr>
            <w:tcW w:w="28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654,4</w:t>
            </w:r>
          </w:p>
        </w:tc>
        <w:tc>
          <w:tcPr>
            <w:tcW w:w="35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245,2</w:t>
            </w:r>
          </w:p>
        </w:tc>
        <w:tc>
          <w:tcPr>
            <w:tcW w:w="40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199,4</w:t>
            </w:r>
          </w:p>
        </w:tc>
        <w:tc>
          <w:tcPr>
            <w:tcW w:w="43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59,3</w:t>
            </w:r>
          </w:p>
        </w:tc>
        <w:tc>
          <w:tcPr>
            <w:tcW w:w="337"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47,7</w:t>
            </w:r>
          </w:p>
        </w:tc>
        <w:tc>
          <w:tcPr>
            <w:tcW w:w="48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57,6</w:t>
            </w:r>
          </w:p>
        </w:tc>
        <w:tc>
          <w:tcPr>
            <w:tcW w:w="41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34,2</w:t>
            </w:r>
          </w:p>
        </w:tc>
        <w:tc>
          <w:tcPr>
            <w:tcW w:w="398"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10,9</w:t>
            </w:r>
          </w:p>
        </w:tc>
      </w:tr>
      <w:tr w:rsidR="00832096" w:rsidRPr="00832096" w:rsidTr="00832096">
        <w:trPr>
          <w:trHeight w:val="315"/>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 xml:space="preserve">Инертни&gt;4 см </w:t>
            </w:r>
          </w:p>
        </w:tc>
        <w:tc>
          <w:tcPr>
            <w:tcW w:w="311"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2,16%</w:t>
            </w:r>
          </w:p>
        </w:tc>
        <w:tc>
          <w:tcPr>
            <w:tcW w:w="28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482,6</w:t>
            </w:r>
          </w:p>
        </w:tc>
        <w:tc>
          <w:tcPr>
            <w:tcW w:w="35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180,8</w:t>
            </w:r>
          </w:p>
        </w:tc>
        <w:tc>
          <w:tcPr>
            <w:tcW w:w="40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147,0</w:t>
            </w:r>
          </w:p>
        </w:tc>
        <w:tc>
          <w:tcPr>
            <w:tcW w:w="43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43,8</w:t>
            </w:r>
          </w:p>
        </w:tc>
        <w:tc>
          <w:tcPr>
            <w:tcW w:w="337"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35,2</w:t>
            </w:r>
          </w:p>
        </w:tc>
        <w:tc>
          <w:tcPr>
            <w:tcW w:w="48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42,5</w:t>
            </w:r>
          </w:p>
        </w:tc>
        <w:tc>
          <w:tcPr>
            <w:tcW w:w="41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25,2</w:t>
            </w:r>
          </w:p>
        </w:tc>
        <w:tc>
          <w:tcPr>
            <w:tcW w:w="398"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8,1</w:t>
            </w:r>
          </w:p>
        </w:tc>
      </w:tr>
      <w:tr w:rsidR="00832096" w:rsidRPr="00832096" w:rsidTr="00832096">
        <w:trPr>
          <w:trHeight w:val="315"/>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Опасни</w:t>
            </w:r>
          </w:p>
        </w:tc>
        <w:tc>
          <w:tcPr>
            <w:tcW w:w="311"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1,20%</w:t>
            </w:r>
          </w:p>
        </w:tc>
        <w:tc>
          <w:tcPr>
            <w:tcW w:w="28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267,4</w:t>
            </w:r>
          </w:p>
        </w:tc>
        <w:tc>
          <w:tcPr>
            <w:tcW w:w="35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100,2</w:t>
            </w:r>
          </w:p>
        </w:tc>
        <w:tc>
          <w:tcPr>
            <w:tcW w:w="40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81,5</w:t>
            </w:r>
          </w:p>
        </w:tc>
        <w:tc>
          <w:tcPr>
            <w:tcW w:w="43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24,2</w:t>
            </w:r>
          </w:p>
        </w:tc>
        <w:tc>
          <w:tcPr>
            <w:tcW w:w="337"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19,5</w:t>
            </w:r>
          </w:p>
        </w:tc>
        <w:tc>
          <w:tcPr>
            <w:tcW w:w="48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23,5</w:t>
            </w:r>
          </w:p>
        </w:tc>
        <w:tc>
          <w:tcPr>
            <w:tcW w:w="41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14,0</w:t>
            </w:r>
          </w:p>
        </w:tc>
        <w:tc>
          <w:tcPr>
            <w:tcW w:w="398"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4,5</w:t>
            </w:r>
          </w:p>
        </w:tc>
      </w:tr>
      <w:tr w:rsidR="00832096" w:rsidRPr="00832096" w:rsidTr="00832096">
        <w:trPr>
          <w:trHeight w:val="315"/>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lastRenderedPageBreak/>
              <w:t>Други</w:t>
            </w:r>
          </w:p>
        </w:tc>
        <w:tc>
          <w:tcPr>
            <w:tcW w:w="311"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5,41%</w:t>
            </w:r>
          </w:p>
        </w:tc>
        <w:tc>
          <w:tcPr>
            <w:tcW w:w="28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1 206,3</w:t>
            </w:r>
          </w:p>
        </w:tc>
        <w:tc>
          <w:tcPr>
            <w:tcW w:w="35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452,0</w:t>
            </w:r>
          </w:p>
        </w:tc>
        <w:tc>
          <w:tcPr>
            <w:tcW w:w="40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367,5</w:t>
            </w:r>
          </w:p>
        </w:tc>
        <w:tc>
          <w:tcPr>
            <w:tcW w:w="43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109,3</w:t>
            </w:r>
          </w:p>
        </w:tc>
        <w:tc>
          <w:tcPr>
            <w:tcW w:w="337"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88,0</w:t>
            </w:r>
          </w:p>
        </w:tc>
        <w:tc>
          <w:tcPr>
            <w:tcW w:w="48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106,2</w:t>
            </w:r>
          </w:p>
        </w:tc>
        <w:tc>
          <w:tcPr>
            <w:tcW w:w="41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63,1</w:t>
            </w:r>
          </w:p>
        </w:tc>
        <w:tc>
          <w:tcPr>
            <w:tcW w:w="398"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20,2</w:t>
            </w:r>
          </w:p>
        </w:tc>
      </w:tr>
      <w:tr w:rsidR="00832096" w:rsidRPr="00832096" w:rsidTr="00832096">
        <w:trPr>
          <w:trHeight w:val="315"/>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Ситна Фракция&lt;4см</w:t>
            </w:r>
          </w:p>
        </w:tc>
        <w:tc>
          <w:tcPr>
            <w:tcW w:w="311"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29,64%</w:t>
            </w:r>
          </w:p>
        </w:tc>
        <w:tc>
          <w:tcPr>
            <w:tcW w:w="28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6 609,4</w:t>
            </w:r>
          </w:p>
        </w:tc>
        <w:tc>
          <w:tcPr>
            <w:tcW w:w="35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2 476,5</w:t>
            </w:r>
          </w:p>
        </w:tc>
        <w:tc>
          <w:tcPr>
            <w:tcW w:w="40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2 013,7</w:t>
            </w:r>
          </w:p>
        </w:tc>
        <w:tc>
          <w:tcPr>
            <w:tcW w:w="43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599,1</w:t>
            </w:r>
          </w:p>
        </w:tc>
        <w:tc>
          <w:tcPr>
            <w:tcW w:w="337"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482,1</w:t>
            </w:r>
          </w:p>
        </w:tc>
        <w:tc>
          <w:tcPr>
            <w:tcW w:w="48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582,0</w:t>
            </w:r>
          </w:p>
        </w:tc>
        <w:tc>
          <w:tcPr>
            <w:tcW w:w="41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345,5</w:t>
            </w:r>
          </w:p>
        </w:tc>
        <w:tc>
          <w:tcPr>
            <w:tcW w:w="398"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110,5</w:t>
            </w:r>
          </w:p>
        </w:tc>
      </w:tr>
      <w:tr w:rsidR="00832096" w:rsidRPr="00832096" w:rsidTr="00832096">
        <w:trPr>
          <w:trHeight w:val="315"/>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Население</w:t>
            </w:r>
          </w:p>
        </w:tc>
        <w:tc>
          <w:tcPr>
            <w:tcW w:w="311"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 </w:t>
            </w:r>
          </w:p>
        </w:tc>
        <w:tc>
          <w:tcPr>
            <w:tcW w:w="28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82 016,0</w:t>
            </w:r>
          </w:p>
        </w:tc>
        <w:tc>
          <w:tcPr>
            <w:tcW w:w="35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25 019,5</w:t>
            </w:r>
          </w:p>
        </w:tc>
        <w:tc>
          <w:tcPr>
            <w:tcW w:w="40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21 454,0</w:t>
            </w:r>
          </w:p>
        </w:tc>
        <w:tc>
          <w:tcPr>
            <w:tcW w:w="43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9 700,5</w:t>
            </w:r>
          </w:p>
        </w:tc>
        <w:tc>
          <w:tcPr>
            <w:tcW w:w="337"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9 151,0</w:t>
            </w:r>
          </w:p>
        </w:tc>
        <w:tc>
          <w:tcPr>
            <w:tcW w:w="48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8 817,5</w:t>
            </w:r>
          </w:p>
        </w:tc>
        <w:tc>
          <w:tcPr>
            <w:tcW w:w="41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5 835,5</w:t>
            </w:r>
          </w:p>
        </w:tc>
        <w:tc>
          <w:tcPr>
            <w:tcW w:w="398"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2 038,0</w:t>
            </w:r>
          </w:p>
        </w:tc>
      </w:tr>
      <w:tr w:rsidR="00832096" w:rsidRPr="00832096" w:rsidTr="00832096">
        <w:trPr>
          <w:trHeight w:val="630"/>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Норма на натрупване с включени разделно събрани отпадъци</w:t>
            </w:r>
          </w:p>
        </w:tc>
        <w:tc>
          <w:tcPr>
            <w:tcW w:w="311"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rPr>
                <w:rFonts w:ascii="Times New Roman" w:eastAsia="Times New Roman" w:hAnsi="Times New Roman" w:cs="Times New Roman"/>
              </w:rPr>
            </w:pPr>
            <w:r w:rsidRPr="00832096">
              <w:rPr>
                <w:rFonts w:ascii="Times New Roman" w:eastAsia="Times New Roman" w:hAnsi="Times New Roman" w:cs="Times New Roman"/>
                <w:sz w:val="22"/>
                <w:szCs w:val="22"/>
              </w:rPr>
              <w:t> </w:t>
            </w:r>
          </w:p>
        </w:tc>
        <w:tc>
          <w:tcPr>
            <w:tcW w:w="28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271,8</w:t>
            </w:r>
          </w:p>
        </w:tc>
        <w:tc>
          <w:tcPr>
            <w:tcW w:w="35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333,9</w:t>
            </w:r>
          </w:p>
        </w:tc>
        <w:tc>
          <w:tcPr>
            <w:tcW w:w="40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316,6</w:t>
            </w:r>
          </w:p>
        </w:tc>
        <w:tc>
          <w:tcPr>
            <w:tcW w:w="436"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208,4</w:t>
            </w:r>
          </w:p>
        </w:tc>
        <w:tc>
          <w:tcPr>
            <w:tcW w:w="337"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177,7</w:t>
            </w:r>
          </w:p>
        </w:tc>
        <w:tc>
          <w:tcPr>
            <w:tcW w:w="48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222,7</w:t>
            </w:r>
          </w:p>
        </w:tc>
        <w:tc>
          <w:tcPr>
            <w:tcW w:w="413"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199,7</w:t>
            </w:r>
          </w:p>
        </w:tc>
        <w:tc>
          <w:tcPr>
            <w:tcW w:w="398" w:type="pct"/>
            <w:tcBorders>
              <w:top w:val="nil"/>
              <w:left w:val="nil"/>
              <w:bottom w:val="single" w:sz="4" w:space="0" w:color="auto"/>
              <w:right w:val="single" w:sz="4" w:space="0" w:color="auto"/>
            </w:tcBorders>
            <w:shd w:val="clear" w:color="auto" w:fill="auto"/>
            <w:noWrap/>
            <w:vAlign w:val="bottom"/>
            <w:hideMark/>
          </w:tcPr>
          <w:p w:rsidR="00832096" w:rsidRPr="00832096" w:rsidRDefault="00832096" w:rsidP="00832096">
            <w:pPr>
              <w:jc w:val="right"/>
              <w:rPr>
                <w:rFonts w:ascii="Times New Roman" w:eastAsia="Times New Roman" w:hAnsi="Times New Roman" w:cs="Times New Roman"/>
              </w:rPr>
            </w:pPr>
            <w:r w:rsidRPr="00832096">
              <w:rPr>
                <w:rFonts w:ascii="Times New Roman" w:eastAsia="Times New Roman" w:hAnsi="Times New Roman" w:cs="Times New Roman"/>
                <w:sz w:val="22"/>
                <w:szCs w:val="22"/>
              </w:rPr>
              <w:t>182,8</w:t>
            </w:r>
          </w:p>
        </w:tc>
      </w:tr>
    </w:tbl>
    <w:p w:rsidR="00D56873" w:rsidRDefault="00D56873" w:rsidP="00AC206B">
      <w:pPr>
        <w:ind w:firstLine="780"/>
        <w:jc w:val="both"/>
        <w:rPr>
          <w:rFonts w:ascii="Times New Roman" w:hAnsi="Times New Roman" w:cs="Times New Roman"/>
        </w:rPr>
      </w:pPr>
    </w:p>
    <w:p w:rsidR="00422821" w:rsidRDefault="00422821" w:rsidP="00AC206B">
      <w:pPr>
        <w:ind w:firstLine="780"/>
        <w:jc w:val="both"/>
        <w:rPr>
          <w:rFonts w:ascii="Times New Roman" w:hAnsi="Times New Roman" w:cs="Times New Roman"/>
        </w:rPr>
      </w:pPr>
    </w:p>
    <w:tbl>
      <w:tblPr>
        <w:tblW w:w="5000" w:type="pct"/>
        <w:tblCellMar>
          <w:left w:w="28" w:type="dxa"/>
          <w:right w:w="28" w:type="dxa"/>
        </w:tblCellMar>
        <w:tblLook w:val="04A0"/>
      </w:tblPr>
      <w:tblGrid>
        <w:gridCol w:w="4797"/>
        <w:gridCol w:w="945"/>
        <w:gridCol w:w="869"/>
        <w:gridCol w:w="1073"/>
        <w:gridCol w:w="1225"/>
        <w:gridCol w:w="1325"/>
        <w:gridCol w:w="1024"/>
        <w:gridCol w:w="1468"/>
        <w:gridCol w:w="1255"/>
        <w:gridCol w:w="1212"/>
      </w:tblGrid>
      <w:tr w:rsidR="00D445EE" w:rsidRPr="00D445EE" w:rsidTr="00D445EE">
        <w:trPr>
          <w:trHeight w:val="300"/>
        </w:trPr>
        <w:tc>
          <w:tcPr>
            <w:tcW w:w="1890"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D445EE" w:rsidRPr="00D445EE" w:rsidRDefault="00D445EE" w:rsidP="00D445EE">
            <w:pPr>
              <w:rPr>
                <w:rFonts w:ascii="Times New Roman" w:eastAsia="Times New Roman" w:hAnsi="Times New Roman" w:cs="Times New Roman"/>
                <w:b/>
                <w:bCs/>
              </w:rPr>
            </w:pPr>
            <w:r w:rsidRPr="00D445EE">
              <w:rPr>
                <w:rFonts w:ascii="Times New Roman" w:eastAsia="Times New Roman" w:hAnsi="Times New Roman" w:cs="Times New Roman"/>
                <w:b/>
                <w:bCs/>
                <w:sz w:val="22"/>
                <w:szCs w:val="22"/>
              </w:rPr>
              <w:t>Отпадъчни потоци</w:t>
            </w:r>
          </w:p>
        </w:tc>
        <w:tc>
          <w:tcPr>
            <w:tcW w:w="3110" w:type="pct"/>
            <w:gridSpan w:val="8"/>
            <w:tcBorders>
              <w:top w:val="single" w:sz="4" w:space="0" w:color="auto"/>
              <w:left w:val="nil"/>
              <w:bottom w:val="single" w:sz="4" w:space="0" w:color="auto"/>
              <w:right w:val="single" w:sz="4" w:space="0" w:color="auto"/>
            </w:tcBorders>
            <w:shd w:val="clear" w:color="auto" w:fill="auto"/>
            <w:noWrap/>
            <w:vAlign w:val="bottom"/>
            <w:hideMark/>
          </w:tcPr>
          <w:p w:rsidR="00D445EE" w:rsidRPr="00D445EE" w:rsidRDefault="00D445EE" w:rsidP="00D445EE">
            <w:pPr>
              <w:jc w:val="center"/>
              <w:rPr>
                <w:rFonts w:ascii="Times New Roman" w:eastAsia="Times New Roman" w:hAnsi="Times New Roman" w:cs="Times New Roman"/>
              </w:rPr>
            </w:pPr>
            <w:r w:rsidRPr="00D445EE">
              <w:rPr>
                <w:rFonts w:ascii="Times New Roman" w:eastAsia="Times New Roman" w:hAnsi="Times New Roman" w:cs="Times New Roman"/>
                <w:sz w:val="22"/>
                <w:szCs w:val="22"/>
              </w:rPr>
              <w:t>2020</w:t>
            </w:r>
          </w:p>
        </w:tc>
      </w:tr>
      <w:tr w:rsidR="00D445EE" w:rsidRPr="00D445EE" w:rsidTr="00D445EE">
        <w:trPr>
          <w:trHeight w:val="600"/>
        </w:trPr>
        <w:tc>
          <w:tcPr>
            <w:tcW w:w="1890" w:type="pct"/>
            <w:gridSpan w:val="2"/>
            <w:vMerge/>
            <w:tcBorders>
              <w:top w:val="single" w:sz="4" w:space="0" w:color="auto"/>
              <w:left w:val="single" w:sz="4" w:space="0" w:color="auto"/>
              <w:bottom w:val="single" w:sz="4" w:space="0" w:color="000000"/>
              <w:right w:val="single" w:sz="4" w:space="0" w:color="000000"/>
            </w:tcBorders>
            <w:vAlign w:val="center"/>
            <w:hideMark/>
          </w:tcPr>
          <w:p w:rsidR="00D445EE" w:rsidRPr="00D445EE" w:rsidRDefault="00D445EE" w:rsidP="00D445EE">
            <w:pPr>
              <w:rPr>
                <w:rFonts w:ascii="Times New Roman" w:eastAsia="Times New Roman" w:hAnsi="Times New Roman" w:cs="Times New Roman"/>
                <w:b/>
                <w:bCs/>
              </w:rPr>
            </w:pPr>
          </w:p>
        </w:tc>
        <w:tc>
          <w:tcPr>
            <w:tcW w:w="286" w:type="pct"/>
            <w:tcBorders>
              <w:top w:val="nil"/>
              <w:left w:val="nil"/>
              <w:bottom w:val="single" w:sz="4" w:space="0" w:color="auto"/>
              <w:right w:val="single" w:sz="4" w:space="0" w:color="auto"/>
            </w:tcBorders>
            <w:shd w:val="clear" w:color="auto" w:fill="auto"/>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Общо за региона</w:t>
            </w:r>
          </w:p>
        </w:tc>
        <w:tc>
          <w:tcPr>
            <w:tcW w:w="35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Харманли</w:t>
            </w:r>
          </w:p>
        </w:tc>
        <w:tc>
          <w:tcPr>
            <w:tcW w:w="40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Свиленград</w:t>
            </w:r>
          </w:p>
        </w:tc>
        <w:tc>
          <w:tcPr>
            <w:tcW w:w="43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Тополовград</w:t>
            </w:r>
          </w:p>
        </w:tc>
        <w:tc>
          <w:tcPr>
            <w:tcW w:w="337"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Любимец</w:t>
            </w:r>
          </w:p>
        </w:tc>
        <w:tc>
          <w:tcPr>
            <w:tcW w:w="48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Симеоновград</w:t>
            </w:r>
          </w:p>
        </w:tc>
        <w:tc>
          <w:tcPr>
            <w:tcW w:w="41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Стамболово</w:t>
            </w:r>
          </w:p>
        </w:tc>
        <w:tc>
          <w:tcPr>
            <w:tcW w:w="398"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Маджарово</w:t>
            </w:r>
          </w:p>
        </w:tc>
      </w:tr>
      <w:tr w:rsidR="00D445EE" w:rsidRPr="00D445EE" w:rsidTr="00D445EE">
        <w:trPr>
          <w:trHeight w:val="300"/>
        </w:trPr>
        <w:tc>
          <w:tcPr>
            <w:tcW w:w="189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Смесени битови отпадъци</w:t>
            </w:r>
          </w:p>
        </w:tc>
        <w:tc>
          <w:tcPr>
            <w:tcW w:w="28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 </w:t>
            </w:r>
          </w:p>
        </w:tc>
        <w:tc>
          <w:tcPr>
            <w:tcW w:w="35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6 559,1</w:t>
            </w:r>
          </w:p>
        </w:tc>
        <w:tc>
          <w:tcPr>
            <w:tcW w:w="40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5 658,7</w:t>
            </w:r>
          </w:p>
        </w:tc>
        <w:tc>
          <w:tcPr>
            <w:tcW w:w="43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2 089,6</w:t>
            </w:r>
          </w:p>
        </w:tc>
        <w:tc>
          <w:tcPr>
            <w:tcW w:w="337"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1 730,3</w:t>
            </w:r>
          </w:p>
        </w:tc>
        <w:tc>
          <w:tcPr>
            <w:tcW w:w="48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2 056,0</w:t>
            </w:r>
          </w:p>
        </w:tc>
        <w:tc>
          <w:tcPr>
            <w:tcW w:w="41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1 056,6</w:t>
            </w:r>
          </w:p>
        </w:tc>
        <w:tc>
          <w:tcPr>
            <w:tcW w:w="398"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349,5</w:t>
            </w:r>
          </w:p>
        </w:tc>
      </w:tr>
      <w:tr w:rsidR="00D445EE" w:rsidRPr="00D445EE" w:rsidTr="00D445EE">
        <w:trPr>
          <w:trHeight w:val="540"/>
        </w:trPr>
        <w:tc>
          <w:tcPr>
            <w:tcW w:w="189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Рециклируеми отпадъци от хартия, метали, пластмаса и стъкло</w:t>
            </w:r>
          </w:p>
        </w:tc>
        <w:tc>
          <w:tcPr>
            <w:tcW w:w="28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 </w:t>
            </w:r>
          </w:p>
        </w:tc>
        <w:tc>
          <w:tcPr>
            <w:tcW w:w="35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159,8</w:t>
            </w:r>
          </w:p>
        </w:tc>
        <w:tc>
          <w:tcPr>
            <w:tcW w:w="40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99,2</w:t>
            </w:r>
          </w:p>
        </w:tc>
        <w:tc>
          <w:tcPr>
            <w:tcW w:w="43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0,0</w:t>
            </w:r>
          </w:p>
        </w:tc>
        <w:tc>
          <w:tcPr>
            <w:tcW w:w="337"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9,9</w:t>
            </w:r>
          </w:p>
        </w:tc>
        <w:tc>
          <w:tcPr>
            <w:tcW w:w="48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0,0</w:t>
            </w:r>
          </w:p>
        </w:tc>
        <w:tc>
          <w:tcPr>
            <w:tcW w:w="41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0,0</w:t>
            </w:r>
          </w:p>
        </w:tc>
        <w:tc>
          <w:tcPr>
            <w:tcW w:w="398"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0,0</w:t>
            </w:r>
          </w:p>
        </w:tc>
      </w:tr>
      <w:tr w:rsidR="00D445EE" w:rsidRPr="00D445EE" w:rsidTr="00D445EE">
        <w:trPr>
          <w:trHeight w:val="855"/>
        </w:trPr>
        <w:tc>
          <w:tcPr>
            <w:tcW w:w="189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Рециклируеми отпадъци, събрани на площадки/изкупвателни пунктове  и отпадъци директно предадени за рециклиране</w:t>
            </w:r>
          </w:p>
        </w:tc>
        <w:tc>
          <w:tcPr>
            <w:tcW w:w="28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 </w:t>
            </w:r>
          </w:p>
        </w:tc>
        <w:tc>
          <w:tcPr>
            <w:tcW w:w="35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1 330,3</w:t>
            </w:r>
          </w:p>
        </w:tc>
        <w:tc>
          <w:tcPr>
            <w:tcW w:w="40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523,5</w:t>
            </w:r>
          </w:p>
        </w:tc>
        <w:tc>
          <w:tcPr>
            <w:tcW w:w="43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0,0</w:t>
            </w:r>
          </w:p>
        </w:tc>
        <w:tc>
          <w:tcPr>
            <w:tcW w:w="337"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11,3</w:t>
            </w:r>
          </w:p>
        </w:tc>
        <w:tc>
          <w:tcPr>
            <w:tcW w:w="48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0,0</w:t>
            </w:r>
          </w:p>
        </w:tc>
        <w:tc>
          <w:tcPr>
            <w:tcW w:w="41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0,0</w:t>
            </w:r>
          </w:p>
        </w:tc>
        <w:tc>
          <w:tcPr>
            <w:tcW w:w="398"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0,0</w:t>
            </w:r>
          </w:p>
        </w:tc>
      </w:tr>
      <w:tr w:rsidR="00D445EE" w:rsidRPr="00D445EE" w:rsidTr="00D445EE">
        <w:trPr>
          <w:trHeight w:val="555"/>
        </w:trPr>
        <w:tc>
          <w:tcPr>
            <w:tcW w:w="189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Разделно събирани други МРО чрез схемата за „разширена отговорност на производителя”</w:t>
            </w:r>
          </w:p>
        </w:tc>
        <w:tc>
          <w:tcPr>
            <w:tcW w:w="28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 </w:t>
            </w:r>
          </w:p>
        </w:tc>
        <w:tc>
          <w:tcPr>
            <w:tcW w:w="35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2,4</w:t>
            </w:r>
          </w:p>
        </w:tc>
        <w:tc>
          <w:tcPr>
            <w:tcW w:w="40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3,0</w:t>
            </w:r>
          </w:p>
        </w:tc>
        <w:tc>
          <w:tcPr>
            <w:tcW w:w="43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0,0</w:t>
            </w:r>
          </w:p>
        </w:tc>
        <w:tc>
          <w:tcPr>
            <w:tcW w:w="337"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0,0</w:t>
            </w:r>
          </w:p>
        </w:tc>
        <w:tc>
          <w:tcPr>
            <w:tcW w:w="48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0,0</w:t>
            </w:r>
          </w:p>
        </w:tc>
        <w:tc>
          <w:tcPr>
            <w:tcW w:w="41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0,0</w:t>
            </w:r>
          </w:p>
        </w:tc>
        <w:tc>
          <w:tcPr>
            <w:tcW w:w="398"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0,0</w:t>
            </w:r>
          </w:p>
        </w:tc>
      </w:tr>
      <w:tr w:rsidR="00D445EE" w:rsidRPr="00D445EE" w:rsidTr="00D445EE">
        <w:trPr>
          <w:trHeight w:val="615"/>
        </w:trPr>
        <w:tc>
          <w:tcPr>
            <w:tcW w:w="189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Разделно събрани биразградими отпадъци, предадени за компостиране</w:t>
            </w:r>
          </w:p>
        </w:tc>
        <w:tc>
          <w:tcPr>
            <w:tcW w:w="28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 </w:t>
            </w:r>
          </w:p>
        </w:tc>
        <w:tc>
          <w:tcPr>
            <w:tcW w:w="35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0,0</w:t>
            </w:r>
          </w:p>
        </w:tc>
        <w:tc>
          <w:tcPr>
            <w:tcW w:w="40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1 009,0</w:t>
            </w:r>
          </w:p>
        </w:tc>
        <w:tc>
          <w:tcPr>
            <w:tcW w:w="43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0,0</w:t>
            </w:r>
          </w:p>
        </w:tc>
        <w:tc>
          <w:tcPr>
            <w:tcW w:w="337"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0,0</w:t>
            </w:r>
          </w:p>
        </w:tc>
        <w:tc>
          <w:tcPr>
            <w:tcW w:w="48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0,0</w:t>
            </w:r>
          </w:p>
        </w:tc>
        <w:tc>
          <w:tcPr>
            <w:tcW w:w="41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0,0</w:t>
            </w:r>
          </w:p>
        </w:tc>
        <w:tc>
          <w:tcPr>
            <w:tcW w:w="398"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0,0</w:t>
            </w:r>
          </w:p>
        </w:tc>
      </w:tr>
      <w:tr w:rsidR="00D445EE" w:rsidRPr="00D445EE" w:rsidTr="00D445EE">
        <w:trPr>
          <w:trHeight w:val="615"/>
        </w:trPr>
        <w:tc>
          <w:tcPr>
            <w:tcW w:w="189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Общо смесени и разделно събрани битови отпадъци, от които:</w:t>
            </w:r>
          </w:p>
        </w:tc>
        <w:tc>
          <w:tcPr>
            <w:tcW w:w="28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21 639,1</w:t>
            </w:r>
          </w:p>
        </w:tc>
        <w:tc>
          <w:tcPr>
            <w:tcW w:w="35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8 051,6</w:t>
            </w:r>
          </w:p>
        </w:tc>
        <w:tc>
          <w:tcPr>
            <w:tcW w:w="40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6 284,3</w:t>
            </w:r>
          </w:p>
        </w:tc>
        <w:tc>
          <w:tcPr>
            <w:tcW w:w="43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2 089,6</w:t>
            </w:r>
          </w:p>
        </w:tc>
        <w:tc>
          <w:tcPr>
            <w:tcW w:w="337"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1 751,5</w:t>
            </w:r>
          </w:p>
        </w:tc>
        <w:tc>
          <w:tcPr>
            <w:tcW w:w="48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2 056,0</w:t>
            </w:r>
          </w:p>
        </w:tc>
        <w:tc>
          <w:tcPr>
            <w:tcW w:w="41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1 056,6</w:t>
            </w:r>
          </w:p>
        </w:tc>
        <w:tc>
          <w:tcPr>
            <w:tcW w:w="398"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349,5</w:t>
            </w:r>
          </w:p>
        </w:tc>
      </w:tr>
      <w:tr w:rsidR="00D445EE" w:rsidRPr="00D445EE" w:rsidTr="00D445EE">
        <w:trPr>
          <w:trHeight w:val="315"/>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Хранителни</w:t>
            </w:r>
          </w:p>
        </w:tc>
        <w:tc>
          <w:tcPr>
            <w:tcW w:w="311"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7,55%</w:t>
            </w:r>
          </w:p>
        </w:tc>
        <w:tc>
          <w:tcPr>
            <w:tcW w:w="28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1 633,4</w:t>
            </w:r>
          </w:p>
        </w:tc>
        <w:tc>
          <w:tcPr>
            <w:tcW w:w="35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607,8</w:t>
            </w:r>
          </w:p>
        </w:tc>
        <w:tc>
          <w:tcPr>
            <w:tcW w:w="40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474,4</w:t>
            </w:r>
          </w:p>
        </w:tc>
        <w:tc>
          <w:tcPr>
            <w:tcW w:w="43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157,7</w:t>
            </w:r>
          </w:p>
        </w:tc>
        <w:tc>
          <w:tcPr>
            <w:tcW w:w="337"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132,2</w:t>
            </w:r>
          </w:p>
        </w:tc>
        <w:tc>
          <w:tcPr>
            <w:tcW w:w="48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155,2</w:t>
            </w:r>
          </w:p>
        </w:tc>
        <w:tc>
          <w:tcPr>
            <w:tcW w:w="41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79,8</w:t>
            </w:r>
          </w:p>
        </w:tc>
        <w:tc>
          <w:tcPr>
            <w:tcW w:w="398"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26,4</w:t>
            </w:r>
          </w:p>
        </w:tc>
      </w:tr>
      <w:tr w:rsidR="00D445EE" w:rsidRPr="00D445EE" w:rsidTr="00D445EE">
        <w:trPr>
          <w:trHeight w:val="315"/>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Хартия</w:t>
            </w:r>
          </w:p>
        </w:tc>
        <w:tc>
          <w:tcPr>
            <w:tcW w:w="311"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2,03%</w:t>
            </w:r>
          </w:p>
        </w:tc>
        <w:tc>
          <w:tcPr>
            <w:tcW w:w="28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438,9</w:t>
            </w:r>
          </w:p>
        </w:tc>
        <w:tc>
          <w:tcPr>
            <w:tcW w:w="35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163,3</w:t>
            </w:r>
          </w:p>
        </w:tc>
        <w:tc>
          <w:tcPr>
            <w:tcW w:w="40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127,5</w:t>
            </w:r>
          </w:p>
        </w:tc>
        <w:tc>
          <w:tcPr>
            <w:tcW w:w="43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42,4</w:t>
            </w:r>
          </w:p>
        </w:tc>
        <w:tc>
          <w:tcPr>
            <w:tcW w:w="337"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35,5</w:t>
            </w:r>
          </w:p>
        </w:tc>
        <w:tc>
          <w:tcPr>
            <w:tcW w:w="48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41,7</w:t>
            </w:r>
          </w:p>
        </w:tc>
        <w:tc>
          <w:tcPr>
            <w:tcW w:w="41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21,4</w:t>
            </w:r>
          </w:p>
        </w:tc>
        <w:tc>
          <w:tcPr>
            <w:tcW w:w="398"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7,1</w:t>
            </w:r>
          </w:p>
        </w:tc>
      </w:tr>
      <w:tr w:rsidR="00D445EE" w:rsidRPr="00D445EE" w:rsidTr="00D445EE">
        <w:trPr>
          <w:trHeight w:val="315"/>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Картон</w:t>
            </w:r>
          </w:p>
        </w:tc>
        <w:tc>
          <w:tcPr>
            <w:tcW w:w="311"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3,40%</w:t>
            </w:r>
          </w:p>
        </w:tc>
        <w:tc>
          <w:tcPr>
            <w:tcW w:w="28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735,3</w:t>
            </w:r>
          </w:p>
        </w:tc>
        <w:tc>
          <w:tcPr>
            <w:tcW w:w="35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273,6</w:t>
            </w:r>
          </w:p>
        </w:tc>
        <w:tc>
          <w:tcPr>
            <w:tcW w:w="40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213,6</w:t>
            </w:r>
          </w:p>
        </w:tc>
        <w:tc>
          <w:tcPr>
            <w:tcW w:w="43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71,0</w:t>
            </w:r>
          </w:p>
        </w:tc>
        <w:tc>
          <w:tcPr>
            <w:tcW w:w="337"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59,5</w:t>
            </w:r>
          </w:p>
        </w:tc>
        <w:tc>
          <w:tcPr>
            <w:tcW w:w="48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69,9</w:t>
            </w:r>
          </w:p>
        </w:tc>
        <w:tc>
          <w:tcPr>
            <w:tcW w:w="41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35,9</w:t>
            </w:r>
          </w:p>
        </w:tc>
        <w:tc>
          <w:tcPr>
            <w:tcW w:w="398"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11,9</w:t>
            </w:r>
          </w:p>
        </w:tc>
      </w:tr>
      <w:tr w:rsidR="00D445EE" w:rsidRPr="00D445EE" w:rsidTr="00D445EE">
        <w:trPr>
          <w:trHeight w:val="315"/>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Пластмаса</w:t>
            </w:r>
          </w:p>
        </w:tc>
        <w:tc>
          <w:tcPr>
            <w:tcW w:w="311"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12,11%</w:t>
            </w:r>
          </w:p>
        </w:tc>
        <w:tc>
          <w:tcPr>
            <w:tcW w:w="28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2 620,2</w:t>
            </w:r>
          </w:p>
        </w:tc>
        <w:tc>
          <w:tcPr>
            <w:tcW w:w="35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974,9</w:t>
            </w:r>
          </w:p>
        </w:tc>
        <w:tc>
          <w:tcPr>
            <w:tcW w:w="40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760,9</w:t>
            </w:r>
          </w:p>
        </w:tc>
        <w:tc>
          <w:tcPr>
            <w:tcW w:w="43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253,0</w:t>
            </w:r>
          </w:p>
        </w:tc>
        <w:tc>
          <w:tcPr>
            <w:tcW w:w="337"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212,1</w:t>
            </w:r>
          </w:p>
        </w:tc>
        <w:tc>
          <w:tcPr>
            <w:tcW w:w="48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249,0</w:t>
            </w:r>
          </w:p>
        </w:tc>
        <w:tc>
          <w:tcPr>
            <w:tcW w:w="41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127,9</w:t>
            </w:r>
          </w:p>
        </w:tc>
        <w:tc>
          <w:tcPr>
            <w:tcW w:w="398"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42,3</w:t>
            </w:r>
          </w:p>
        </w:tc>
      </w:tr>
      <w:tr w:rsidR="00D445EE" w:rsidRPr="00D445EE" w:rsidTr="00D445EE">
        <w:trPr>
          <w:trHeight w:val="315"/>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Текстил</w:t>
            </w:r>
          </w:p>
        </w:tc>
        <w:tc>
          <w:tcPr>
            <w:tcW w:w="311"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8,70%</w:t>
            </w:r>
          </w:p>
        </w:tc>
        <w:tc>
          <w:tcPr>
            <w:tcW w:w="28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1 883,3</w:t>
            </w:r>
          </w:p>
        </w:tc>
        <w:tc>
          <w:tcPr>
            <w:tcW w:w="35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700,7</w:t>
            </w:r>
          </w:p>
        </w:tc>
        <w:tc>
          <w:tcPr>
            <w:tcW w:w="40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546,9</w:t>
            </w:r>
          </w:p>
        </w:tc>
        <w:tc>
          <w:tcPr>
            <w:tcW w:w="43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181,9</w:t>
            </w:r>
          </w:p>
        </w:tc>
        <w:tc>
          <w:tcPr>
            <w:tcW w:w="337"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152,4</w:t>
            </w:r>
          </w:p>
        </w:tc>
        <w:tc>
          <w:tcPr>
            <w:tcW w:w="48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178,9</w:t>
            </w:r>
          </w:p>
        </w:tc>
        <w:tc>
          <w:tcPr>
            <w:tcW w:w="41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92,0</w:t>
            </w:r>
          </w:p>
        </w:tc>
        <w:tc>
          <w:tcPr>
            <w:tcW w:w="398"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30,4</w:t>
            </w:r>
          </w:p>
        </w:tc>
      </w:tr>
      <w:tr w:rsidR="00D445EE" w:rsidRPr="00D445EE" w:rsidTr="00D445EE">
        <w:trPr>
          <w:trHeight w:val="315"/>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Гума</w:t>
            </w:r>
          </w:p>
        </w:tc>
        <w:tc>
          <w:tcPr>
            <w:tcW w:w="311"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0,82%</w:t>
            </w:r>
          </w:p>
        </w:tc>
        <w:tc>
          <w:tcPr>
            <w:tcW w:w="28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177,5</w:t>
            </w:r>
          </w:p>
        </w:tc>
        <w:tc>
          <w:tcPr>
            <w:tcW w:w="35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66,0</w:t>
            </w:r>
          </w:p>
        </w:tc>
        <w:tc>
          <w:tcPr>
            <w:tcW w:w="40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51,5</w:t>
            </w:r>
          </w:p>
        </w:tc>
        <w:tc>
          <w:tcPr>
            <w:tcW w:w="43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17,1</w:t>
            </w:r>
          </w:p>
        </w:tc>
        <w:tc>
          <w:tcPr>
            <w:tcW w:w="337"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14,4</w:t>
            </w:r>
          </w:p>
        </w:tc>
        <w:tc>
          <w:tcPr>
            <w:tcW w:w="48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16,9</w:t>
            </w:r>
          </w:p>
        </w:tc>
        <w:tc>
          <w:tcPr>
            <w:tcW w:w="41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8,7</w:t>
            </w:r>
          </w:p>
        </w:tc>
        <w:tc>
          <w:tcPr>
            <w:tcW w:w="398"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2,9</w:t>
            </w:r>
          </w:p>
        </w:tc>
      </w:tr>
      <w:tr w:rsidR="00D445EE" w:rsidRPr="00D445EE" w:rsidTr="00D445EE">
        <w:trPr>
          <w:trHeight w:val="315"/>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Кожа</w:t>
            </w:r>
          </w:p>
        </w:tc>
        <w:tc>
          <w:tcPr>
            <w:tcW w:w="311"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2,93%</w:t>
            </w:r>
          </w:p>
        </w:tc>
        <w:tc>
          <w:tcPr>
            <w:tcW w:w="28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634,5</w:t>
            </w:r>
          </w:p>
        </w:tc>
        <w:tc>
          <w:tcPr>
            <w:tcW w:w="35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236,1</w:t>
            </w:r>
          </w:p>
        </w:tc>
        <w:tc>
          <w:tcPr>
            <w:tcW w:w="40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184,3</w:t>
            </w:r>
          </w:p>
        </w:tc>
        <w:tc>
          <w:tcPr>
            <w:tcW w:w="43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61,3</w:t>
            </w:r>
          </w:p>
        </w:tc>
        <w:tc>
          <w:tcPr>
            <w:tcW w:w="337"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51,4</w:t>
            </w:r>
          </w:p>
        </w:tc>
        <w:tc>
          <w:tcPr>
            <w:tcW w:w="48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60,3</w:t>
            </w:r>
          </w:p>
        </w:tc>
        <w:tc>
          <w:tcPr>
            <w:tcW w:w="41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31,0</w:t>
            </w:r>
          </w:p>
        </w:tc>
        <w:tc>
          <w:tcPr>
            <w:tcW w:w="398"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10,2</w:t>
            </w:r>
          </w:p>
        </w:tc>
      </w:tr>
      <w:tr w:rsidR="00D445EE" w:rsidRPr="00D445EE" w:rsidTr="00D445EE">
        <w:trPr>
          <w:trHeight w:val="315"/>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Градински</w:t>
            </w:r>
          </w:p>
        </w:tc>
        <w:tc>
          <w:tcPr>
            <w:tcW w:w="311"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14,60%</w:t>
            </w:r>
          </w:p>
        </w:tc>
        <w:tc>
          <w:tcPr>
            <w:tcW w:w="28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3 159,0</w:t>
            </w:r>
          </w:p>
        </w:tc>
        <w:tc>
          <w:tcPr>
            <w:tcW w:w="35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1 175,4</w:t>
            </w:r>
          </w:p>
        </w:tc>
        <w:tc>
          <w:tcPr>
            <w:tcW w:w="40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917,4</w:t>
            </w:r>
          </w:p>
        </w:tc>
        <w:tc>
          <w:tcPr>
            <w:tcW w:w="43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305,0</w:t>
            </w:r>
          </w:p>
        </w:tc>
        <w:tc>
          <w:tcPr>
            <w:tcW w:w="337"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255,7</w:t>
            </w:r>
          </w:p>
        </w:tc>
        <w:tc>
          <w:tcPr>
            <w:tcW w:w="48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300,1</w:t>
            </w:r>
          </w:p>
        </w:tc>
        <w:tc>
          <w:tcPr>
            <w:tcW w:w="41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154,3</w:t>
            </w:r>
          </w:p>
        </w:tc>
        <w:tc>
          <w:tcPr>
            <w:tcW w:w="398"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51,0</w:t>
            </w:r>
          </w:p>
        </w:tc>
      </w:tr>
      <w:tr w:rsidR="00D445EE" w:rsidRPr="00D445EE" w:rsidTr="00D445EE">
        <w:trPr>
          <w:trHeight w:val="315"/>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lastRenderedPageBreak/>
              <w:t>Дървесни</w:t>
            </w:r>
          </w:p>
        </w:tc>
        <w:tc>
          <w:tcPr>
            <w:tcW w:w="311"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2,06%</w:t>
            </w:r>
          </w:p>
        </w:tc>
        <w:tc>
          <w:tcPr>
            <w:tcW w:w="28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446,2</w:t>
            </w:r>
          </w:p>
        </w:tc>
        <w:tc>
          <w:tcPr>
            <w:tcW w:w="35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166,0</w:t>
            </w:r>
          </w:p>
        </w:tc>
        <w:tc>
          <w:tcPr>
            <w:tcW w:w="40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129,6</w:t>
            </w:r>
          </w:p>
        </w:tc>
        <w:tc>
          <w:tcPr>
            <w:tcW w:w="43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43,1</w:t>
            </w:r>
          </w:p>
        </w:tc>
        <w:tc>
          <w:tcPr>
            <w:tcW w:w="337"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36,1</w:t>
            </w:r>
          </w:p>
        </w:tc>
        <w:tc>
          <w:tcPr>
            <w:tcW w:w="48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42,4</w:t>
            </w:r>
          </w:p>
        </w:tc>
        <w:tc>
          <w:tcPr>
            <w:tcW w:w="41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21,8</w:t>
            </w:r>
          </w:p>
        </w:tc>
        <w:tc>
          <w:tcPr>
            <w:tcW w:w="398"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7,2</w:t>
            </w:r>
          </w:p>
        </w:tc>
      </w:tr>
      <w:tr w:rsidR="00D445EE" w:rsidRPr="00D445EE" w:rsidTr="00D445EE">
        <w:trPr>
          <w:trHeight w:val="315"/>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Стъкло</w:t>
            </w:r>
          </w:p>
        </w:tc>
        <w:tc>
          <w:tcPr>
            <w:tcW w:w="311"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4,45%</w:t>
            </w:r>
          </w:p>
        </w:tc>
        <w:tc>
          <w:tcPr>
            <w:tcW w:w="28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962,1</w:t>
            </w:r>
          </w:p>
        </w:tc>
        <w:tc>
          <w:tcPr>
            <w:tcW w:w="35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358,0</w:t>
            </w:r>
          </w:p>
        </w:tc>
        <w:tc>
          <w:tcPr>
            <w:tcW w:w="40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279,4</w:t>
            </w:r>
          </w:p>
        </w:tc>
        <w:tc>
          <w:tcPr>
            <w:tcW w:w="43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92,9</w:t>
            </w:r>
          </w:p>
        </w:tc>
        <w:tc>
          <w:tcPr>
            <w:tcW w:w="337"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77,9</w:t>
            </w:r>
          </w:p>
        </w:tc>
        <w:tc>
          <w:tcPr>
            <w:tcW w:w="48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91,4</w:t>
            </w:r>
          </w:p>
        </w:tc>
        <w:tc>
          <w:tcPr>
            <w:tcW w:w="41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47,0</w:t>
            </w:r>
          </w:p>
        </w:tc>
        <w:tc>
          <w:tcPr>
            <w:tcW w:w="398"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15,5</w:t>
            </w:r>
          </w:p>
        </w:tc>
      </w:tr>
      <w:tr w:rsidR="00D445EE" w:rsidRPr="00D445EE" w:rsidTr="00D445EE">
        <w:trPr>
          <w:trHeight w:val="315"/>
        </w:trPr>
        <w:tc>
          <w:tcPr>
            <w:tcW w:w="1579" w:type="pct"/>
            <w:tcBorders>
              <w:top w:val="nil"/>
              <w:left w:val="single" w:sz="4" w:space="0" w:color="auto"/>
              <w:bottom w:val="single" w:sz="4" w:space="0" w:color="auto"/>
              <w:right w:val="single" w:sz="4" w:space="0" w:color="auto"/>
            </w:tcBorders>
            <w:shd w:val="clear" w:color="auto" w:fill="auto"/>
            <w:noWrap/>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Метали</w:t>
            </w:r>
          </w:p>
        </w:tc>
        <w:tc>
          <w:tcPr>
            <w:tcW w:w="311"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2,93%</w:t>
            </w:r>
          </w:p>
        </w:tc>
        <w:tc>
          <w:tcPr>
            <w:tcW w:w="28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635,1</w:t>
            </w:r>
          </w:p>
        </w:tc>
        <w:tc>
          <w:tcPr>
            <w:tcW w:w="35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236,3</w:t>
            </w:r>
          </w:p>
        </w:tc>
        <w:tc>
          <w:tcPr>
            <w:tcW w:w="40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184,4</w:t>
            </w:r>
          </w:p>
        </w:tc>
        <w:tc>
          <w:tcPr>
            <w:tcW w:w="43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61,3</w:t>
            </w:r>
          </w:p>
        </w:tc>
        <w:tc>
          <w:tcPr>
            <w:tcW w:w="337"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51,4</w:t>
            </w:r>
          </w:p>
        </w:tc>
        <w:tc>
          <w:tcPr>
            <w:tcW w:w="48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60,3</w:t>
            </w:r>
          </w:p>
        </w:tc>
        <w:tc>
          <w:tcPr>
            <w:tcW w:w="41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31,0</w:t>
            </w:r>
          </w:p>
        </w:tc>
        <w:tc>
          <w:tcPr>
            <w:tcW w:w="398"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10,3</w:t>
            </w:r>
          </w:p>
        </w:tc>
      </w:tr>
      <w:tr w:rsidR="00D445EE" w:rsidRPr="00D445EE" w:rsidTr="00D445EE">
        <w:trPr>
          <w:trHeight w:val="315"/>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 xml:space="preserve">Инертни&gt;4 см </w:t>
            </w:r>
          </w:p>
        </w:tc>
        <w:tc>
          <w:tcPr>
            <w:tcW w:w="311"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2,16%</w:t>
            </w:r>
          </w:p>
        </w:tc>
        <w:tc>
          <w:tcPr>
            <w:tcW w:w="28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468,4</w:t>
            </w:r>
          </w:p>
        </w:tc>
        <w:tc>
          <w:tcPr>
            <w:tcW w:w="35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174,3</w:t>
            </w:r>
          </w:p>
        </w:tc>
        <w:tc>
          <w:tcPr>
            <w:tcW w:w="40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136,0</w:t>
            </w:r>
          </w:p>
        </w:tc>
        <w:tc>
          <w:tcPr>
            <w:tcW w:w="43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45,2</w:t>
            </w:r>
          </w:p>
        </w:tc>
        <w:tc>
          <w:tcPr>
            <w:tcW w:w="337"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37,9</w:t>
            </w:r>
          </w:p>
        </w:tc>
        <w:tc>
          <w:tcPr>
            <w:tcW w:w="48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44,5</w:t>
            </w:r>
          </w:p>
        </w:tc>
        <w:tc>
          <w:tcPr>
            <w:tcW w:w="41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22,9</w:t>
            </w:r>
          </w:p>
        </w:tc>
        <w:tc>
          <w:tcPr>
            <w:tcW w:w="398"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7,6</w:t>
            </w:r>
          </w:p>
        </w:tc>
      </w:tr>
      <w:tr w:rsidR="00D445EE" w:rsidRPr="00D445EE" w:rsidTr="00D445EE">
        <w:trPr>
          <w:trHeight w:val="315"/>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Опасни</w:t>
            </w:r>
          </w:p>
        </w:tc>
        <w:tc>
          <w:tcPr>
            <w:tcW w:w="311"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1,20%</w:t>
            </w:r>
          </w:p>
        </w:tc>
        <w:tc>
          <w:tcPr>
            <w:tcW w:w="28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259,5</w:t>
            </w:r>
          </w:p>
        </w:tc>
        <w:tc>
          <w:tcPr>
            <w:tcW w:w="35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96,6</w:t>
            </w:r>
          </w:p>
        </w:tc>
        <w:tc>
          <w:tcPr>
            <w:tcW w:w="40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75,4</w:t>
            </w:r>
          </w:p>
        </w:tc>
        <w:tc>
          <w:tcPr>
            <w:tcW w:w="43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25,1</w:t>
            </w:r>
          </w:p>
        </w:tc>
        <w:tc>
          <w:tcPr>
            <w:tcW w:w="337"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21,0</w:t>
            </w:r>
          </w:p>
        </w:tc>
        <w:tc>
          <w:tcPr>
            <w:tcW w:w="48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24,7</w:t>
            </w:r>
          </w:p>
        </w:tc>
        <w:tc>
          <w:tcPr>
            <w:tcW w:w="41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12,7</w:t>
            </w:r>
          </w:p>
        </w:tc>
        <w:tc>
          <w:tcPr>
            <w:tcW w:w="398"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4,2</w:t>
            </w:r>
          </w:p>
        </w:tc>
      </w:tr>
      <w:tr w:rsidR="00D445EE" w:rsidRPr="00D445EE" w:rsidTr="00D445EE">
        <w:trPr>
          <w:trHeight w:val="315"/>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Други</w:t>
            </w:r>
          </w:p>
        </w:tc>
        <w:tc>
          <w:tcPr>
            <w:tcW w:w="311"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5,41%</w:t>
            </w:r>
          </w:p>
        </w:tc>
        <w:tc>
          <w:tcPr>
            <w:tcW w:w="28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1 170,8</w:t>
            </w:r>
          </w:p>
        </w:tc>
        <w:tc>
          <w:tcPr>
            <w:tcW w:w="35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435,6</w:t>
            </w:r>
          </w:p>
        </w:tc>
        <w:tc>
          <w:tcPr>
            <w:tcW w:w="40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340,0</w:t>
            </w:r>
          </w:p>
        </w:tc>
        <w:tc>
          <w:tcPr>
            <w:tcW w:w="43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113,1</w:t>
            </w:r>
          </w:p>
        </w:tc>
        <w:tc>
          <w:tcPr>
            <w:tcW w:w="337"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94,8</w:t>
            </w:r>
          </w:p>
        </w:tc>
        <w:tc>
          <w:tcPr>
            <w:tcW w:w="48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111,2</w:t>
            </w:r>
          </w:p>
        </w:tc>
        <w:tc>
          <w:tcPr>
            <w:tcW w:w="41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57,2</w:t>
            </w:r>
          </w:p>
        </w:tc>
        <w:tc>
          <w:tcPr>
            <w:tcW w:w="398"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18,9</w:t>
            </w:r>
          </w:p>
        </w:tc>
      </w:tr>
      <w:tr w:rsidR="00D445EE" w:rsidRPr="00D445EE" w:rsidTr="00D445EE">
        <w:trPr>
          <w:trHeight w:val="315"/>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Ситна Фракция&lt;4см</w:t>
            </w:r>
          </w:p>
        </w:tc>
        <w:tc>
          <w:tcPr>
            <w:tcW w:w="311"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29,64%</w:t>
            </w:r>
          </w:p>
        </w:tc>
        <w:tc>
          <w:tcPr>
            <w:tcW w:w="28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6 414,8</w:t>
            </w:r>
          </w:p>
        </w:tc>
        <w:tc>
          <w:tcPr>
            <w:tcW w:w="35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2 386,8</w:t>
            </w:r>
          </w:p>
        </w:tc>
        <w:tc>
          <w:tcPr>
            <w:tcW w:w="40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1 863,0</w:t>
            </w:r>
          </w:p>
        </w:tc>
        <w:tc>
          <w:tcPr>
            <w:tcW w:w="43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619,4</w:t>
            </w:r>
          </w:p>
        </w:tc>
        <w:tc>
          <w:tcPr>
            <w:tcW w:w="337"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519,2</w:t>
            </w:r>
          </w:p>
        </w:tc>
        <w:tc>
          <w:tcPr>
            <w:tcW w:w="48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609,5</w:t>
            </w:r>
          </w:p>
        </w:tc>
        <w:tc>
          <w:tcPr>
            <w:tcW w:w="41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313,2</w:t>
            </w:r>
          </w:p>
        </w:tc>
        <w:tc>
          <w:tcPr>
            <w:tcW w:w="398"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103,6</w:t>
            </w:r>
          </w:p>
        </w:tc>
      </w:tr>
      <w:tr w:rsidR="00D445EE" w:rsidRPr="00D445EE" w:rsidTr="00D445EE">
        <w:trPr>
          <w:trHeight w:val="315"/>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Население</w:t>
            </w:r>
          </w:p>
        </w:tc>
        <w:tc>
          <w:tcPr>
            <w:tcW w:w="311"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 </w:t>
            </w:r>
          </w:p>
        </w:tc>
        <w:tc>
          <w:tcPr>
            <w:tcW w:w="28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81 375,5</w:t>
            </w:r>
          </w:p>
        </w:tc>
        <w:tc>
          <w:tcPr>
            <w:tcW w:w="35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24 657,5</w:t>
            </w:r>
          </w:p>
        </w:tc>
        <w:tc>
          <w:tcPr>
            <w:tcW w:w="40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21 224,5</w:t>
            </w:r>
          </w:p>
        </w:tc>
        <w:tc>
          <w:tcPr>
            <w:tcW w:w="43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9 492,0</w:t>
            </w:r>
          </w:p>
        </w:tc>
        <w:tc>
          <w:tcPr>
            <w:tcW w:w="337"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9 053,0</w:t>
            </w:r>
          </w:p>
        </w:tc>
        <w:tc>
          <w:tcPr>
            <w:tcW w:w="48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8 881,5</w:t>
            </w:r>
          </w:p>
        </w:tc>
        <w:tc>
          <w:tcPr>
            <w:tcW w:w="41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6 029,0</w:t>
            </w:r>
          </w:p>
        </w:tc>
        <w:tc>
          <w:tcPr>
            <w:tcW w:w="398"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2 038,0</w:t>
            </w:r>
          </w:p>
        </w:tc>
      </w:tr>
      <w:tr w:rsidR="00D445EE" w:rsidRPr="00D445EE" w:rsidTr="00D445EE">
        <w:trPr>
          <w:trHeight w:val="630"/>
        </w:trPr>
        <w:tc>
          <w:tcPr>
            <w:tcW w:w="1579" w:type="pct"/>
            <w:tcBorders>
              <w:top w:val="nil"/>
              <w:left w:val="single" w:sz="4" w:space="0" w:color="auto"/>
              <w:bottom w:val="single" w:sz="4" w:space="0" w:color="auto"/>
              <w:right w:val="single" w:sz="4" w:space="0" w:color="auto"/>
            </w:tcBorders>
            <w:shd w:val="clear" w:color="auto" w:fill="auto"/>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Норма на натрупване с включени разделно събрани отпадъци</w:t>
            </w:r>
          </w:p>
        </w:tc>
        <w:tc>
          <w:tcPr>
            <w:tcW w:w="311"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rPr>
                <w:rFonts w:ascii="Times New Roman" w:eastAsia="Times New Roman" w:hAnsi="Times New Roman" w:cs="Times New Roman"/>
              </w:rPr>
            </w:pPr>
            <w:r w:rsidRPr="00D445EE">
              <w:rPr>
                <w:rFonts w:ascii="Times New Roman" w:eastAsia="Times New Roman" w:hAnsi="Times New Roman" w:cs="Times New Roman"/>
                <w:sz w:val="22"/>
                <w:szCs w:val="22"/>
              </w:rPr>
              <w:t> </w:t>
            </w:r>
          </w:p>
        </w:tc>
        <w:tc>
          <w:tcPr>
            <w:tcW w:w="28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265,9</w:t>
            </w:r>
          </w:p>
        </w:tc>
        <w:tc>
          <w:tcPr>
            <w:tcW w:w="35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326,5</w:t>
            </w:r>
          </w:p>
        </w:tc>
        <w:tc>
          <w:tcPr>
            <w:tcW w:w="40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296,1</w:t>
            </w:r>
          </w:p>
        </w:tc>
        <w:tc>
          <w:tcPr>
            <w:tcW w:w="436"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220,1</w:t>
            </w:r>
          </w:p>
        </w:tc>
        <w:tc>
          <w:tcPr>
            <w:tcW w:w="337"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193,5</w:t>
            </w:r>
          </w:p>
        </w:tc>
        <w:tc>
          <w:tcPr>
            <w:tcW w:w="48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231,5</w:t>
            </w:r>
          </w:p>
        </w:tc>
        <w:tc>
          <w:tcPr>
            <w:tcW w:w="413"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175,3</w:t>
            </w:r>
          </w:p>
        </w:tc>
        <w:tc>
          <w:tcPr>
            <w:tcW w:w="398" w:type="pct"/>
            <w:tcBorders>
              <w:top w:val="nil"/>
              <w:left w:val="nil"/>
              <w:bottom w:val="single" w:sz="4" w:space="0" w:color="auto"/>
              <w:right w:val="single" w:sz="4" w:space="0" w:color="auto"/>
            </w:tcBorders>
            <w:shd w:val="clear" w:color="auto" w:fill="auto"/>
            <w:noWrap/>
            <w:vAlign w:val="bottom"/>
            <w:hideMark/>
          </w:tcPr>
          <w:p w:rsidR="00D445EE" w:rsidRPr="00D445EE" w:rsidRDefault="00D445EE" w:rsidP="00D445EE">
            <w:pPr>
              <w:jc w:val="right"/>
              <w:rPr>
                <w:rFonts w:ascii="Times New Roman" w:eastAsia="Times New Roman" w:hAnsi="Times New Roman" w:cs="Times New Roman"/>
              </w:rPr>
            </w:pPr>
            <w:r w:rsidRPr="00D445EE">
              <w:rPr>
                <w:rFonts w:ascii="Times New Roman" w:eastAsia="Times New Roman" w:hAnsi="Times New Roman" w:cs="Times New Roman"/>
                <w:sz w:val="22"/>
                <w:szCs w:val="22"/>
              </w:rPr>
              <w:t>171,5</w:t>
            </w:r>
          </w:p>
        </w:tc>
      </w:tr>
    </w:tbl>
    <w:p w:rsidR="00422821" w:rsidRDefault="00422821" w:rsidP="00AC206B">
      <w:pPr>
        <w:ind w:firstLine="780"/>
        <w:jc w:val="both"/>
        <w:rPr>
          <w:rFonts w:ascii="Times New Roman" w:hAnsi="Times New Roman" w:cs="Times New Roman"/>
        </w:rPr>
      </w:pPr>
    </w:p>
    <w:p w:rsidR="007574CF" w:rsidRDefault="007574CF" w:rsidP="00AC206B">
      <w:pPr>
        <w:ind w:firstLine="780"/>
        <w:jc w:val="both"/>
        <w:rPr>
          <w:rFonts w:ascii="Times New Roman" w:hAnsi="Times New Roman" w:cs="Times New Roman"/>
        </w:rPr>
      </w:pPr>
    </w:p>
    <w:p w:rsidR="007574CF" w:rsidRDefault="007574CF" w:rsidP="00AC206B">
      <w:pPr>
        <w:ind w:firstLine="780"/>
        <w:jc w:val="both"/>
        <w:rPr>
          <w:rFonts w:ascii="Times New Roman" w:hAnsi="Times New Roman" w:cs="Times New Roman"/>
        </w:rPr>
        <w:sectPr w:rsidR="007574CF" w:rsidSect="00422821">
          <w:pgSz w:w="16839" w:h="11907" w:orient="landscape" w:code="9"/>
          <w:pgMar w:top="1418" w:right="851" w:bottom="851" w:left="851" w:header="0" w:footer="113" w:gutter="0"/>
          <w:cols w:space="720"/>
          <w:noEndnote/>
          <w:titlePg/>
          <w:docGrid w:linePitch="360"/>
        </w:sectPr>
      </w:pPr>
    </w:p>
    <w:p w:rsidR="00AC206B" w:rsidRPr="006852D8" w:rsidRDefault="00AC206B" w:rsidP="00AC206B">
      <w:pPr>
        <w:ind w:firstLine="780"/>
        <w:jc w:val="both"/>
        <w:rPr>
          <w:rFonts w:ascii="Times New Roman" w:hAnsi="Times New Roman" w:cs="Times New Roman"/>
        </w:rPr>
      </w:pPr>
      <w:r w:rsidRPr="006852D8">
        <w:rPr>
          <w:rFonts w:ascii="Times New Roman" w:hAnsi="Times New Roman" w:cs="Times New Roman"/>
        </w:rPr>
        <w:lastRenderedPageBreak/>
        <w:t xml:space="preserve">Получените средностатистически величини, определени въз основа на оценката за морфологичния анализ показват, че делът на подлежащите на рециклиране материали </w:t>
      </w:r>
      <w:r w:rsidR="00AB6E00">
        <w:rPr>
          <w:rFonts w:ascii="Times New Roman" w:hAnsi="Times New Roman" w:cs="Times New Roman"/>
        </w:rPr>
        <w:t>(</w:t>
      </w:r>
      <w:r w:rsidR="00AB6E00" w:rsidRPr="00AB6E00">
        <w:rPr>
          <w:rFonts w:ascii="Times New Roman" w:eastAsia="Times New Roman" w:hAnsi="Times New Roman" w:cs="Times New Roman"/>
        </w:rPr>
        <w:t>Хранителни</w:t>
      </w:r>
      <w:r w:rsidR="00AB6E00">
        <w:rPr>
          <w:rFonts w:ascii="Times New Roman" w:eastAsia="Times New Roman" w:hAnsi="Times New Roman" w:cs="Times New Roman"/>
        </w:rPr>
        <w:t xml:space="preserve">, </w:t>
      </w:r>
      <w:r w:rsidR="00AB6E00" w:rsidRPr="00AB6E00">
        <w:rPr>
          <w:rFonts w:ascii="Times New Roman" w:eastAsia="Times New Roman" w:hAnsi="Times New Roman" w:cs="Times New Roman"/>
        </w:rPr>
        <w:t>Хартия</w:t>
      </w:r>
      <w:r w:rsidR="00550F11">
        <w:rPr>
          <w:rFonts w:ascii="Times New Roman" w:eastAsia="Times New Roman" w:hAnsi="Times New Roman" w:cs="Times New Roman"/>
        </w:rPr>
        <w:t xml:space="preserve">, </w:t>
      </w:r>
      <w:r w:rsidR="00AB6E00" w:rsidRPr="00AB6E00">
        <w:rPr>
          <w:rFonts w:ascii="Times New Roman" w:eastAsia="Times New Roman" w:hAnsi="Times New Roman" w:cs="Times New Roman"/>
        </w:rPr>
        <w:t>Картон</w:t>
      </w:r>
      <w:r w:rsidR="00550F11">
        <w:rPr>
          <w:rFonts w:ascii="Times New Roman" w:eastAsia="Times New Roman" w:hAnsi="Times New Roman" w:cs="Times New Roman"/>
        </w:rPr>
        <w:t xml:space="preserve">, </w:t>
      </w:r>
      <w:r w:rsidR="00AB6E00" w:rsidRPr="00AB6E00">
        <w:rPr>
          <w:rFonts w:ascii="Times New Roman" w:eastAsia="Times New Roman" w:hAnsi="Times New Roman" w:cs="Times New Roman"/>
        </w:rPr>
        <w:t>Пластмаса</w:t>
      </w:r>
      <w:r w:rsidR="00550F11">
        <w:rPr>
          <w:rFonts w:ascii="Times New Roman" w:eastAsia="Times New Roman" w:hAnsi="Times New Roman" w:cs="Times New Roman"/>
        </w:rPr>
        <w:t xml:space="preserve">, </w:t>
      </w:r>
      <w:r w:rsidR="00AB6E00" w:rsidRPr="00AB6E00">
        <w:rPr>
          <w:rFonts w:ascii="Times New Roman" w:eastAsia="Times New Roman" w:hAnsi="Times New Roman" w:cs="Times New Roman"/>
        </w:rPr>
        <w:t>Градински</w:t>
      </w:r>
      <w:r w:rsidR="00550F11">
        <w:rPr>
          <w:rFonts w:ascii="Times New Roman" w:eastAsia="Times New Roman" w:hAnsi="Times New Roman" w:cs="Times New Roman"/>
        </w:rPr>
        <w:t xml:space="preserve">, </w:t>
      </w:r>
      <w:r w:rsidR="00AB6E00" w:rsidRPr="00AB6E00">
        <w:rPr>
          <w:rFonts w:ascii="Times New Roman" w:eastAsia="Times New Roman" w:hAnsi="Times New Roman" w:cs="Times New Roman"/>
        </w:rPr>
        <w:t>Дървесни</w:t>
      </w:r>
      <w:r w:rsidR="00550F11">
        <w:rPr>
          <w:rFonts w:ascii="Times New Roman" w:eastAsia="Times New Roman" w:hAnsi="Times New Roman" w:cs="Times New Roman"/>
        </w:rPr>
        <w:t xml:space="preserve">, </w:t>
      </w:r>
      <w:r w:rsidR="00AB6E00" w:rsidRPr="00AB6E00">
        <w:rPr>
          <w:rFonts w:ascii="Times New Roman" w:eastAsia="Times New Roman" w:hAnsi="Times New Roman" w:cs="Times New Roman"/>
        </w:rPr>
        <w:t>Стъкло</w:t>
      </w:r>
      <w:r w:rsidR="00550F11">
        <w:rPr>
          <w:rFonts w:ascii="Times New Roman" w:eastAsia="Times New Roman" w:hAnsi="Times New Roman" w:cs="Times New Roman"/>
        </w:rPr>
        <w:t xml:space="preserve">, </w:t>
      </w:r>
      <w:r w:rsidR="00AB6E00" w:rsidRPr="00AB6E00">
        <w:rPr>
          <w:rFonts w:ascii="Times New Roman" w:eastAsia="Times New Roman" w:hAnsi="Times New Roman" w:cs="Times New Roman"/>
        </w:rPr>
        <w:t>Метали</w:t>
      </w:r>
      <w:r w:rsidR="00AB6E00">
        <w:rPr>
          <w:rFonts w:ascii="Times New Roman" w:hAnsi="Times New Roman" w:cs="Times New Roman"/>
        </w:rPr>
        <w:t xml:space="preserve">) </w:t>
      </w:r>
      <w:r w:rsidRPr="006852D8">
        <w:rPr>
          <w:rFonts w:ascii="Times New Roman" w:hAnsi="Times New Roman" w:cs="Times New Roman"/>
        </w:rPr>
        <w:t xml:space="preserve">в изследваните партиди е около </w:t>
      </w:r>
      <w:r w:rsidR="009960A4">
        <w:rPr>
          <w:rFonts w:ascii="Times New Roman" w:hAnsi="Times New Roman" w:cs="Times New Roman"/>
        </w:rPr>
        <w:t>49,1</w:t>
      </w:r>
      <w:r w:rsidRPr="006852D8">
        <w:rPr>
          <w:rFonts w:ascii="Times New Roman" w:hAnsi="Times New Roman" w:cs="Times New Roman"/>
        </w:rPr>
        <w:t xml:space="preserve">%. </w:t>
      </w:r>
      <w:r w:rsidR="00CA3682">
        <w:rPr>
          <w:rFonts w:ascii="Times New Roman" w:hAnsi="Times New Roman" w:cs="Times New Roman"/>
        </w:rPr>
        <w:t xml:space="preserve">Следователно с цел постигане на целите за рециклиране ще е необходимо да се организира разделното събиране и на </w:t>
      </w:r>
      <w:r w:rsidR="00CA1449">
        <w:rPr>
          <w:rFonts w:ascii="Times New Roman" w:hAnsi="Times New Roman" w:cs="Times New Roman"/>
        </w:rPr>
        <w:t xml:space="preserve">други видове отпадъци, като например текстилните отпадъци. От друга страна ситната фракция в </w:t>
      </w:r>
      <w:r w:rsidR="00CA1449" w:rsidRPr="00CA1449">
        <w:rPr>
          <w:rFonts w:ascii="Times New Roman" w:hAnsi="Times New Roman" w:cs="Times New Roman"/>
        </w:rPr>
        <w:t>националното проучване</w:t>
      </w:r>
      <w:r w:rsidR="00CA1449">
        <w:rPr>
          <w:rFonts w:ascii="Times New Roman" w:hAnsi="Times New Roman" w:cs="Times New Roman"/>
        </w:rPr>
        <w:t xml:space="preserve"> е с необяснимо висок дял</w:t>
      </w:r>
      <w:r w:rsidR="00AC3D5B">
        <w:rPr>
          <w:rFonts w:ascii="Times New Roman" w:hAnsi="Times New Roman" w:cs="Times New Roman"/>
        </w:rPr>
        <w:t xml:space="preserve">, поради което най-вероятно в нея се съдържат рециклируеми отпадъци, които не са идентифицирани в </w:t>
      </w:r>
      <w:r w:rsidR="006F6817">
        <w:rPr>
          <w:rFonts w:ascii="Times New Roman" w:hAnsi="Times New Roman" w:cs="Times New Roman"/>
        </w:rPr>
        <w:t>националното проучване, но на практика могат да бъдат отделени от състава на смесените битови отпадъци чрез системи за разделно събиране.</w:t>
      </w:r>
    </w:p>
    <w:p w:rsidR="00AC206B" w:rsidRDefault="00AC206B" w:rsidP="00AC206B">
      <w:pPr>
        <w:ind w:firstLine="780"/>
        <w:jc w:val="both"/>
        <w:rPr>
          <w:rFonts w:ascii="Times New Roman" w:hAnsi="Times New Roman" w:cs="Times New Roman"/>
        </w:rPr>
      </w:pPr>
    </w:p>
    <w:p w:rsidR="00AC206B" w:rsidRPr="00D170D9" w:rsidRDefault="00AC206B" w:rsidP="00AC206B">
      <w:pPr>
        <w:pStyle w:val="Heading4"/>
      </w:pPr>
      <w:r w:rsidRPr="00D170D9">
        <w:t>Количества повторно използвани, рециклирани, оползотворени и обезвредени битови отпадъци за разглеждания период</w:t>
      </w:r>
    </w:p>
    <w:p w:rsidR="00062C13" w:rsidRPr="00032AFB" w:rsidRDefault="00032AFB" w:rsidP="00062C13">
      <w:pPr>
        <w:ind w:firstLine="780"/>
        <w:jc w:val="both"/>
        <w:rPr>
          <w:rFonts w:ascii="Times New Roman" w:hAnsi="Times New Roman" w:cs="Times New Roman"/>
          <w:b/>
        </w:rPr>
      </w:pPr>
      <w:r w:rsidRPr="00032AFB">
        <w:rPr>
          <w:rFonts w:ascii="Times New Roman" w:hAnsi="Times New Roman" w:cs="Times New Roman"/>
          <w:b/>
        </w:rPr>
        <w:t>К</w:t>
      </w:r>
      <w:r w:rsidR="00062C13" w:rsidRPr="00032AFB">
        <w:rPr>
          <w:rFonts w:ascii="Times New Roman" w:hAnsi="Times New Roman" w:cs="Times New Roman"/>
          <w:b/>
        </w:rPr>
        <w:t xml:space="preserve">оличества разделно събрани и предадени за рециклиране отпадъци от хартия и картон, пластмаса, стъкло, метали, текстил и др. потоци отпадъци чрез системите за разделно събиране </w:t>
      </w:r>
    </w:p>
    <w:p w:rsidR="00032AFB" w:rsidRDefault="00631202" w:rsidP="00032AFB">
      <w:pPr>
        <w:ind w:firstLine="780"/>
        <w:jc w:val="both"/>
        <w:rPr>
          <w:rFonts w:ascii="Times New Roman" w:hAnsi="Times New Roman" w:cs="Times New Roman"/>
        </w:rPr>
      </w:pPr>
      <w:r>
        <w:rPr>
          <w:rFonts w:ascii="Times New Roman" w:hAnsi="Times New Roman" w:cs="Times New Roman"/>
        </w:rPr>
        <w:t>Т</w:t>
      </w:r>
      <w:r w:rsidR="00032AFB">
        <w:rPr>
          <w:rFonts w:ascii="Times New Roman" w:hAnsi="Times New Roman" w:cs="Times New Roman"/>
        </w:rPr>
        <w:t xml:space="preserve">аблицата по-долу </w:t>
      </w:r>
      <w:r>
        <w:rPr>
          <w:rFonts w:ascii="Times New Roman" w:hAnsi="Times New Roman" w:cs="Times New Roman"/>
        </w:rPr>
        <w:t xml:space="preserve">представя обобщение на </w:t>
      </w:r>
      <w:r w:rsidRPr="00631202">
        <w:rPr>
          <w:rFonts w:ascii="Times New Roman" w:hAnsi="Times New Roman" w:cs="Times New Roman"/>
        </w:rPr>
        <w:t>потоци</w:t>
      </w:r>
      <w:r>
        <w:rPr>
          <w:rFonts w:ascii="Times New Roman" w:hAnsi="Times New Roman" w:cs="Times New Roman"/>
        </w:rPr>
        <w:t>те</w:t>
      </w:r>
      <w:r w:rsidRPr="00631202">
        <w:rPr>
          <w:rFonts w:ascii="Times New Roman" w:hAnsi="Times New Roman" w:cs="Times New Roman"/>
        </w:rPr>
        <w:t xml:space="preserve"> отпадъци</w:t>
      </w:r>
      <w:r w:rsidR="00655C05">
        <w:rPr>
          <w:rFonts w:ascii="Times New Roman" w:hAnsi="Times New Roman" w:cs="Times New Roman"/>
        </w:rPr>
        <w:t>,</w:t>
      </w:r>
      <w:r w:rsidRPr="00631202">
        <w:rPr>
          <w:rFonts w:ascii="Times New Roman" w:hAnsi="Times New Roman" w:cs="Times New Roman"/>
        </w:rPr>
        <w:t xml:space="preserve"> </w:t>
      </w:r>
      <w:r w:rsidR="00140BEA">
        <w:rPr>
          <w:rFonts w:ascii="Times New Roman" w:hAnsi="Times New Roman" w:cs="Times New Roman"/>
        </w:rPr>
        <w:t xml:space="preserve">отделени от смесените ТБО </w:t>
      </w:r>
      <w:r w:rsidRPr="00631202">
        <w:rPr>
          <w:rFonts w:ascii="Times New Roman" w:hAnsi="Times New Roman" w:cs="Times New Roman"/>
        </w:rPr>
        <w:t xml:space="preserve">чрез системите за разделно събиране </w:t>
      </w:r>
      <w:r w:rsidR="00140BEA">
        <w:rPr>
          <w:rFonts w:ascii="Times New Roman" w:hAnsi="Times New Roman" w:cs="Times New Roman"/>
        </w:rPr>
        <w:t xml:space="preserve">и по същество </w:t>
      </w:r>
      <w:r w:rsidR="00032AFB">
        <w:rPr>
          <w:rFonts w:ascii="Times New Roman" w:hAnsi="Times New Roman" w:cs="Times New Roman"/>
        </w:rPr>
        <w:t>представ</w:t>
      </w:r>
      <w:r w:rsidR="00140BEA">
        <w:rPr>
          <w:rFonts w:ascii="Times New Roman" w:hAnsi="Times New Roman" w:cs="Times New Roman"/>
        </w:rPr>
        <w:t>я</w:t>
      </w:r>
      <w:r w:rsidR="00032AFB">
        <w:rPr>
          <w:rFonts w:ascii="Times New Roman" w:hAnsi="Times New Roman" w:cs="Times New Roman"/>
        </w:rPr>
        <w:t xml:space="preserve"> сумарните резултати от </w:t>
      </w:r>
      <w:r>
        <w:rPr>
          <w:rFonts w:ascii="Times New Roman" w:hAnsi="Times New Roman" w:cs="Times New Roman"/>
        </w:rPr>
        <w:t xml:space="preserve">Таблица </w:t>
      </w:r>
      <w:r w:rsidR="00B045F0">
        <w:rPr>
          <w:rFonts w:ascii="Times New Roman" w:hAnsi="Times New Roman" w:cs="Times New Roman"/>
        </w:rPr>
        <w:t>2</w:t>
      </w:r>
      <w:r>
        <w:rPr>
          <w:rFonts w:ascii="Times New Roman" w:hAnsi="Times New Roman" w:cs="Times New Roman"/>
        </w:rPr>
        <w:t xml:space="preserve"> и Таблица 4</w:t>
      </w:r>
      <w:r w:rsidR="00140BEA">
        <w:rPr>
          <w:rFonts w:ascii="Times New Roman" w:hAnsi="Times New Roman" w:cs="Times New Roman"/>
        </w:rPr>
        <w:t>.</w:t>
      </w:r>
    </w:p>
    <w:p w:rsidR="00140BEA" w:rsidRPr="000B4671" w:rsidRDefault="00140BEA" w:rsidP="000B4671">
      <w:pPr>
        <w:pStyle w:val="Tabl"/>
        <w:rPr>
          <w:rStyle w:val="Tablecaption30"/>
          <w:sz w:val="24"/>
          <w:szCs w:val="24"/>
        </w:rPr>
      </w:pPr>
      <w:r w:rsidRPr="000B4671">
        <w:rPr>
          <w:rStyle w:val="Tablecaption30"/>
          <w:sz w:val="24"/>
          <w:szCs w:val="24"/>
        </w:rPr>
        <w:t>Количеств</w:t>
      </w:r>
      <w:r w:rsidR="00655C05" w:rsidRPr="000B4671">
        <w:rPr>
          <w:rStyle w:val="Tablecaption30"/>
          <w:sz w:val="24"/>
          <w:szCs w:val="24"/>
        </w:rPr>
        <w:t>а</w:t>
      </w:r>
      <w:r w:rsidRPr="000B4671">
        <w:rPr>
          <w:rStyle w:val="Tablecaption30"/>
          <w:sz w:val="24"/>
          <w:szCs w:val="24"/>
        </w:rPr>
        <w:t xml:space="preserve"> отпадъци</w:t>
      </w:r>
      <w:r w:rsidR="00655C05" w:rsidRPr="000B4671">
        <w:rPr>
          <w:rStyle w:val="Tablecaption30"/>
          <w:sz w:val="24"/>
          <w:szCs w:val="24"/>
        </w:rPr>
        <w:t>,</w:t>
      </w:r>
      <w:r w:rsidRPr="000B4671">
        <w:rPr>
          <w:rStyle w:val="Tablecaption30"/>
          <w:sz w:val="24"/>
          <w:szCs w:val="24"/>
        </w:rPr>
        <w:t xml:space="preserve"> отделени от смесените ТБО чрез системите за разделно събиране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19"/>
        <w:gridCol w:w="1198"/>
        <w:gridCol w:w="2568"/>
        <w:gridCol w:w="313"/>
        <w:gridCol w:w="800"/>
        <w:gridCol w:w="800"/>
        <w:gridCol w:w="800"/>
        <w:gridCol w:w="800"/>
        <w:gridCol w:w="980"/>
      </w:tblGrid>
      <w:tr w:rsidR="00737973" w:rsidRPr="004704A6" w:rsidTr="00737973">
        <w:trPr>
          <w:trHeight w:val="300"/>
        </w:trPr>
        <w:tc>
          <w:tcPr>
            <w:tcW w:w="2863" w:type="pct"/>
            <w:gridSpan w:val="4"/>
            <w:shd w:val="clear" w:color="auto" w:fill="auto"/>
            <w:noWrap/>
            <w:vAlign w:val="bottom"/>
            <w:hideMark/>
          </w:tcPr>
          <w:p w:rsidR="00737973" w:rsidRPr="004704A6" w:rsidRDefault="00737973" w:rsidP="001D36F4">
            <w:pPr>
              <w:rPr>
                <w:rFonts w:ascii="Times New Roman" w:eastAsia="Times New Roman" w:hAnsi="Times New Roman" w:cs="Times New Roman"/>
              </w:rPr>
            </w:pPr>
            <w:r w:rsidRPr="004704A6">
              <w:rPr>
                <w:rFonts w:ascii="Times New Roman" w:eastAsia="Times New Roman" w:hAnsi="Times New Roman" w:cs="Times New Roman"/>
                <w:sz w:val="22"/>
                <w:szCs w:val="22"/>
              </w:rPr>
              <w:t>Година</w:t>
            </w:r>
          </w:p>
        </w:tc>
        <w:tc>
          <w:tcPr>
            <w:tcW w:w="409" w:type="pct"/>
            <w:shd w:val="clear" w:color="auto" w:fill="auto"/>
            <w:noWrap/>
            <w:vAlign w:val="bottom"/>
            <w:hideMark/>
          </w:tcPr>
          <w:p w:rsidR="00737973" w:rsidRPr="004704A6" w:rsidRDefault="00737973" w:rsidP="001D36F4">
            <w:pPr>
              <w:jc w:val="right"/>
              <w:rPr>
                <w:rFonts w:ascii="Times New Roman" w:eastAsia="Times New Roman" w:hAnsi="Times New Roman" w:cs="Times New Roman"/>
              </w:rPr>
            </w:pPr>
            <w:r w:rsidRPr="004704A6">
              <w:rPr>
                <w:rFonts w:ascii="Times New Roman" w:eastAsia="Times New Roman" w:hAnsi="Times New Roman" w:cs="Times New Roman"/>
                <w:sz w:val="22"/>
                <w:szCs w:val="22"/>
              </w:rPr>
              <w:t>2017</w:t>
            </w:r>
          </w:p>
        </w:tc>
        <w:tc>
          <w:tcPr>
            <w:tcW w:w="409" w:type="pct"/>
            <w:shd w:val="clear" w:color="auto" w:fill="auto"/>
            <w:noWrap/>
            <w:vAlign w:val="bottom"/>
            <w:hideMark/>
          </w:tcPr>
          <w:p w:rsidR="00737973" w:rsidRPr="004704A6" w:rsidRDefault="00737973" w:rsidP="001D36F4">
            <w:pPr>
              <w:jc w:val="right"/>
              <w:rPr>
                <w:rFonts w:ascii="Times New Roman" w:eastAsia="Times New Roman" w:hAnsi="Times New Roman" w:cs="Times New Roman"/>
              </w:rPr>
            </w:pPr>
            <w:r w:rsidRPr="004704A6">
              <w:rPr>
                <w:rFonts w:ascii="Times New Roman" w:eastAsia="Times New Roman" w:hAnsi="Times New Roman" w:cs="Times New Roman"/>
                <w:sz w:val="22"/>
                <w:szCs w:val="22"/>
              </w:rPr>
              <w:t>2018</w:t>
            </w:r>
          </w:p>
        </w:tc>
        <w:tc>
          <w:tcPr>
            <w:tcW w:w="409" w:type="pct"/>
            <w:shd w:val="clear" w:color="auto" w:fill="auto"/>
            <w:noWrap/>
            <w:vAlign w:val="bottom"/>
            <w:hideMark/>
          </w:tcPr>
          <w:p w:rsidR="00737973" w:rsidRPr="004704A6" w:rsidRDefault="00737973" w:rsidP="001D36F4">
            <w:pPr>
              <w:jc w:val="right"/>
              <w:rPr>
                <w:rFonts w:ascii="Times New Roman" w:eastAsia="Times New Roman" w:hAnsi="Times New Roman" w:cs="Times New Roman"/>
              </w:rPr>
            </w:pPr>
            <w:r w:rsidRPr="004704A6">
              <w:rPr>
                <w:rFonts w:ascii="Times New Roman" w:eastAsia="Times New Roman" w:hAnsi="Times New Roman" w:cs="Times New Roman"/>
                <w:sz w:val="22"/>
                <w:szCs w:val="22"/>
              </w:rPr>
              <w:t>2019</w:t>
            </w:r>
          </w:p>
        </w:tc>
        <w:tc>
          <w:tcPr>
            <w:tcW w:w="409" w:type="pct"/>
            <w:shd w:val="clear" w:color="auto" w:fill="auto"/>
            <w:noWrap/>
            <w:vAlign w:val="bottom"/>
            <w:hideMark/>
          </w:tcPr>
          <w:p w:rsidR="00737973" w:rsidRPr="004704A6" w:rsidRDefault="00737973" w:rsidP="001D36F4">
            <w:pPr>
              <w:jc w:val="right"/>
              <w:rPr>
                <w:rFonts w:ascii="Times New Roman" w:eastAsia="Times New Roman" w:hAnsi="Times New Roman" w:cs="Times New Roman"/>
              </w:rPr>
            </w:pPr>
            <w:r w:rsidRPr="004704A6">
              <w:rPr>
                <w:rFonts w:ascii="Times New Roman" w:eastAsia="Times New Roman" w:hAnsi="Times New Roman" w:cs="Times New Roman"/>
                <w:sz w:val="22"/>
                <w:szCs w:val="22"/>
              </w:rPr>
              <w:t>2020</w:t>
            </w:r>
          </w:p>
        </w:tc>
        <w:tc>
          <w:tcPr>
            <w:tcW w:w="501" w:type="pct"/>
            <w:shd w:val="clear" w:color="auto" w:fill="auto"/>
            <w:noWrap/>
            <w:vAlign w:val="bottom"/>
            <w:hideMark/>
          </w:tcPr>
          <w:p w:rsidR="00737973" w:rsidRPr="004704A6" w:rsidRDefault="00737973" w:rsidP="001D36F4">
            <w:pPr>
              <w:jc w:val="right"/>
              <w:rPr>
                <w:rFonts w:ascii="Times New Roman" w:eastAsia="Times New Roman" w:hAnsi="Times New Roman" w:cs="Times New Roman"/>
              </w:rPr>
            </w:pPr>
            <w:r w:rsidRPr="004704A6">
              <w:rPr>
                <w:rFonts w:ascii="Times New Roman" w:eastAsia="Times New Roman" w:hAnsi="Times New Roman" w:cs="Times New Roman"/>
                <w:sz w:val="22"/>
                <w:szCs w:val="22"/>
              </w:rPr>
              <w:t>2021</w:t>
            </w:r>
          </w:p>
        </w:tc>
      </w:tr>
      <w:tr w:rsidR="00A90094" w:rsidRPr="004704A6" w:rsidTr="004704A6">
        <w:trPr>
          <w:trHeight w:val="300"/>
        </w:trPr>
        <w:tc>
          <w:tcPr>
            <w:tcW w:w="777" w:type="pct"/>
            <w:shd w:val="clear" w:color="auto" w:fill="auto"/>
            <w:noWrap/>
            <w:vAlign w:val="center"/>
            <w:hideMark/>
          </w:tcPr>
          <w:p w:rsidR="00A90094" w:rsidRPr="004704A6" w:rsidRDefault="00A90094" w:rsidP="001D36F4">
            <w:pPr>
              <w:jc w:val="center"/>
              <w:rPr>
                <w:rFonts w:ascii="Times New Roman" w:eastAsia="Times New Roman" w:hAnsi="Times New Roman" w:cs="Times New Roman"/>
              </w:rPr>
            </w:pPr>
            <w:r w:rsidRPr="004704A6">
              <w:rPr>
                <w:rFonts w:ascii="Times New Roman" w:eastAsia="Times New Roman" w:hAnsi="Times New Roman" w:cs="Times New Roman"/>
                <w:sz w:val="22"/>
                <w:szCs w:val="22"/>
              </w:rPr>
              <w:t>Харманли</w:t>
            </w:r>
          </w:p>
        </w:tc>
        <w:tc>
          <w:tcPr>
            <w:tcW w:w="1926" w:type="pct"/>
            <w:gridSpan w:val="2"/>
            <w:shd w:val="clear" w:color="auto" w:fill="auto"/>
            <w:noWrap/>
            <w:vAlign w:val="bottom"/>
            <w:hideMark/>
          </w:tcPr>
          <w:p w:rsidR="00A90094" w:rsidRPr="004704A6" w:rsidRDefault="00A90094" w:rsidP="001D36F4">
            <w:pPr>
              <w:rPr>
                <w:rFonts w:ascii="Times New Roman" w:eastAsia="Times New Roman" w:hAnsi="Times New Roman" w:cs="Times New Roman"/>
              </w:rPr>
            </w:pPr>
            <w:r w:rsidRPr="004704A6">
              <w:rPr>
                <w:rFonts w:ascii="Times New Roman" w:eastAsia="Times New Roman" w:hAnsi="Times New Roman" w:cs="Times New Roman"/>
                <w:sz w:val="22"/>
                <w:szCs w:val="22"/>
              </w:rPr>
              <w:t>хартия, метали, пластмаса и стъкло</w:t>
            </w:r>
          </w:p>
        </w:tc>
        <w:tc>
          <w:tcPr>
            <w:tcW w:w="160" w:type="pct"/>
            <w:shd w:val="clear" w:color="auto" w:fill="auto"/>
            <w:noWrap/>
            <w:vAlign w:val="bottom"/>
            <w:hideMark/>
          </w:tcPr>
          <w:p w:rsidR="00A90094" w:rsidRPr="004704A6" w:rsidRDefault="00A90094" w:rsidP="001D36F4">
            <w:pPr>
              <w:rPr>
                <w:rFonts w:ascii="Times New Roman" w:eastAsia="Times New Roman" w:hAnsi="Times New Roman" w:cs="Times New Roman"/>
              </w:rPr>
            </w:pPr>
            <w:r w:rsidRPr="004704A6">
              <w:rPr>
                <w:rFonts w:ascii="Times New Roman" w:eastAsia="Times New Roman" w:hAnsi="Times New Roman" w:cs="Times New Roman"/>
                <w:sz w:val="22"/>
                <w:szCs w:val="22"/>
              </w:rPr>
              <w:t>т.</w:t>
            </w:r>
          </w:p>
        </w:tc>
        <w:tc>
          <w:tcPr>
            <w:tcW w:w="409" w:type="pct"/>
            <w:shd w:val="clear" w:color="auto" w:fill="auto"/>
            <w:noWrap/>
            <w:vAlign w:val="bottom"/>
            <w:hideMark/>
          </w:tcPr>
          <w:p w:rsidR="00A90094" w:rsidRPr="004704A6" w:rsidRDefault="00A90094">
            <w:pPr>
              <w:jc w:val="right"/>
              <w:rPr>
                <w:rFonts w:ascii="Times New Roman" w:hAnsi="Times New Roman" w:cs="Times New Roman"/>
              </w:rPr>
            </w:pPr>
            <w:r w:rsidRPr="004704A6">
              <w:rPr>
                <w:rFonts w:ascii="Times New Roman" w:hAnsi="Times New Roman" w:cs="Times New Roman"/>
                <w:sz w:val="22"/>
                <w:szCs w:val="22"/>
              </w:rPr>
              <w:t>132,92</w:t>
            </w:r>
          </w:p>
        </w:tc>
        <w:tc>
          <w:tcPr>
            <w:tcW w:w="409" w:type="pct"/>
            <w:shd w:val="clear" w:color="auto" w:fill="auto"/>
            <w:noWrap/>
            <w:vAlign w:val="bottom"/>
            <w:hideMark/>
          </w:tcPr>
          <w:p w:rsidR="00A90094" w:rsidRPr="004704A6" w:rsidRDefault="00A90094">
            <w:pPr>
              <w:jc w:val="right"/>
              <w:rPr>
                <w:rFonts w:ascii="Times New Roman" w:hAnsi="Times New Roman" w:cs="Times New Roman"/>
              </w:rPr>
            </w:pPr>
            <w:r w:rsidRPr="004704A6">
              <w:rPr>
                <w:rFonts w:ascii="Times New Roman" w:hAnsi="Times New Roman" w:cs="Times New Roman"/>
                <w:sz w:val="22"/>
                <w:szCs w:val="22"/>
              </w:rPr>
              <w:t>115,02</w:t>
            </w:r>
          </w:p>
        </w:tc>
        <w:tc>
          <w:tcPr>
            <w:tcW w:w="409" w:type="pct"/>
            <w:shd w:val="clear" w:color="auto" w:fill="auto"/>
            <w:noWrap/>
            <w:vAlign w:val="bottom"/>
            <w:hideMark/>
          </w:tcPr>
          <w:p w:rsidR="00A90094" w:rsidRPr="004704A6" w:rsidRDefault="00A90094">
            <w:pPr>
              <w:jc w:val="right"/>
              <w:rPr>
                <w:rFonts w:ascii="Times New Roman" w:hAnsi="Times New Roman" w:cs="Times New Roman"/>
              </w:rPr>
            </w:pPr>
            <w:r w:rsidRPr="004704A6">
              <w:rPr>
                <w:rFonts w:ascii="Times New Roman" w:hAnsi="Times New Roman" w:cs="Times New Roman"/>
                <w:sz w:val="22"/>
                <w:szCs w:val="22"/>
              </w:rPr>
              <w:t>136,78</w:t>
            </w:r>
          </w:p>
        </w:tc>
        <w:tc>
          <w:tcPr>
            <w:tcW w:w="409" w:type="pct"/>
            <w:shd w:val="clear" w:color="auto" w:fill="auto"/>
            <w:noWrap/>
            <w:vAlign w:val="bottom"/>
            <w:hideMark/>
          </w:tcPr>
          <w:p w:rsidR="00A90094" w:rsidRPr="004704A6" w:rsidRDefault="00A90094">
            <w:pPr>
              <w:jc w:val="right"/>
              <w:rPr>
                <w:rFonts w:ascii="Times New Roman" w:hAnsi="Times New Roman" w:cs="Times New Roman"/>
              </w:rPr>
            </w:pPr>
            <w:r w:rsidRPr="004704A6">
              <w:rPr>
                <w:rFonts w:ascii="Times New Roman" w:hAnsi="Times New Roman" w:cs="Times New Roman"/>
                <w:sz w:val="22"/>
                <w:szCs w:val="22"/>
              </w:rPr>
              <w:t>157,46</w:t>
            </w:r>
          </w:p>
        </w:tc>
        <w:tc>
          <w:tcPr>
            <w:tcW w:w="501" w:type="pct"/>
            <w:shd w:val="clear" w:color="auto" w:fill="auto"/>
            <w:noWrap/>
            <w:vAlign w:val="bottom"/>
            <w:hideMark/>
          </w:tcPr>
          <w:p w:rsidR="00A90094" w:rsidRPr="004704A6" w:rsidRDefault="00A90094">
            <w:pPr>
              <w:jc w:val="right"/>
              <w:rPr>
                <w:rFonts w:ascii="Times New Roman" w:hAnsi="Times New Roman" w:cs="Times New Roman"/>
              </w:rPr>
            </w:pPr>
            <w:r w:rsidRPr="004704A6">
              <w:rPr>
                <w:rFonts w:ascii="Times New Roman" w:hAnsi="Times New Roman" w:cs="Times New Roman"/>
                <w:sz w:val="22"/>
                <w:szCs w:val="22"/>
              </w:rPr>
              <w:t>136,32</w:t>
            </w:r>
          </w:p>
        </w:tc>
      </w:tr>
      <w:tr w:rsidR="00A90094" w:rsidRPr="004704A6" w:rsidTr="004704A6">
        <w:trPr>
          <w:trHeight w:val="300"/>
        </w:trPr>
        <w:tc>
          <w:tcPr>
            <w:tcW w:w="777" w:type="pct"/>
            <w:shd w:val="clear" w:color="auto" w:fill="auto"/>
            <w:noWrap/>
            <w:vAlign w:val="center"/>
            <w:hideMark/>
          </w:tcPr>
          <w:p w:rsidR="00A90094" w:rsidRPr="004704A6" w:rsidRDefault="00A90094" w:rsidP="001D36F4">
            <w:pPr>
              <w:jc w:val="center"/>
              <w:rPr>
                <w:rFonts w:ascii="Times New Roman" w:eastAsia="Times New Roman" w:hAnsi="Times New Roman" w:cs="Times New Roman"/>
              </w:rPr>
            </w:pPr>
            <w:r w:rsidRPr="004704A6">
              <w:rPr>
                <w:rFonts w:ascii="Times New Roman" w:eastAsia="Times New Roman" w:hAnsi="Times New Roman" w:cs="Times New Roman"/>
                <w:sz w:val="22"/>
                <w:szCs w:val="22"/>
              </w:rPr>
              <w:t>Свиленград</w:t>
            </w:r>
          </w:p>
        </w:tc>
        <w:tc>
          <w:tcPr>
            <w:tcW w:w="1926" w:type="pct"/>
            <w:gridSpan w:val="2"/>
            <w:shd w:val="clear" w:color="auto" w:fill="auto"/>
            <w:noWrap/>
            <w:vAlign w:val="bottom"/>
            <w:hideMark/>
          </w:tcPr>
          <w:p w:rsidR="00A90094" w:rsidRPr="004704A6" w:rsidRDefault="00A90094" w:rsidP="001D36F4">
            <w:pPr>
              <w:rPr>
                <w:rFonts w:ascii="Times New Roman" w:eastAsia="Times New Roman" w:hAnsi="Times New Roman" w:cs="Times New Roman"/>
              </w:rPr>
            </w:pPr>
            <w:r w:rsidRPr="004704A6">
              <w:rPr>
                <w:rFonts w:ascii="Times New Roman" w:eastAsia="Times New Roman" w:hAnsi="Times New Roman" w:cs="Times New Roman"/>
                <w:sz w:val="22"/>
                <w:szCs w:val="22"/>
              </w:rPr>
              <w:t>хартия, метали, пластмаса и стъкло</w:t>
            </w:r>
          </w:p>
        </w:tc>
        <w:tc>
          <w:tcPr>
            <w:tcW w:w="160" w:type="pct"/>
            <w:shd w:val="clear" w:color="auto" w:fill="auto"/>
            <w:noWrap/>
            <w:vAlign w:val="bottom"/>
            <w:hideMark/>
          </w:tcPr>
          <w:p w:rsidR="00A90094" w:rsidRPr="004704A6" w:rsidRDefault="00A90094" w:rsidP="001D36F4">
            <w:pPr>
              <w:rPr>
                <w:rFonts w:ascii="Times New Roman" w:eastAsia="Times New Roman" w:hAnsi="Times New Roman" w:cs="Times New Roman"/>
              </w:rPr>
            </w:pPr>
            <w:r w:rsidRPr="004704A6">
              <w:rPr>
                <w:rFonts w:ascii="Times New Roman" w:eastAsia="Times New Roman" w:hAnsi="Times New Roman" w:cs="Times New Roman"/>
                <w:sz w:val="22"/>
                <w:szCs w:val="22"/>
              </w:rPr>
              <w:t>т.</w:t>
            </w:r>
          </w:p>
        </w:tc>
        <w:tc>
          <w:tcPr>
            <w:tcW w:w="409" w:type="pct"/>
            <w:shd w:val="clear" w:color="auto" w:fill="auto"/>
            <w:noWrap/>
            <w:vAlign w:val="bottom"/>
            <w:hideMark/>
          </w:tcPr>
          <w:p w:rsidR="00A90094" w:rsidRPr="004704A6" w:rsidRDefault="00A90094">
            <w:pPr>
              <w:rPr>
                <w:rFonts w:ascii="Times New Roman" w:hAnsi="Times New Roman" w:cs="Times New Roman"/>
              </w:rPr>
            </w:pPr>
            <w:r w:rsidRPr="004704A6">
              <w:rPr>
                <w:rFonts w:ascii="Times New Roman" w:hAnsi="Times New Roman" w:cs="Times New Roman"/>
                <w:sz w:val="22"/>
                <w:szCs w:val="22"/>
              </w:rPr>
              <w:t> </w:t>
            </w:r>
          </w:p>
        </w:tc>
        <w:tc>
          <w:tcPr>
            <w:tcW w:w="409" w:type="pct"/>
            <w:shd w:val="clear" w:color="auto" w:fill="auto"/>
            <w:noWrap/>
            <w:vAlign w:val="bottom"/>
            <w:hideMark/>
          </w:tcPr>
          <w:p w:rsidR="00A90094" w:rsidRPr="004704A6" w:rsidRDefault="00A90094">
            <w:pPr>
              <w:jc w:val="right"/>
              <w:rPr>
                <w:rFonts w:ascii="Times New Roman" w:hAnsi="Times New Roman" w:cs="Times New Roman"/>
              </w:rPr>
            </w:pPr>
            <w:r w:rsidRPr="004704A6">
              <w:rPr>
                <w:rFonts w:ascii="Times New Roman" w:hAnsi="Times New Roman" w:cs="Times New Roman"/>
                <w:sz w:val="22"/>
                <w:szCs w:val="22"/>
              </w:rPr>
              <w:t>156,91</w:t>
            </w:r>
          </w:p>
        </w:tc>
        <w:tc>
          <w:tcPr>
            <w:tcW w:w="409" w:type="pct"/>
            <w:shd w:val="clear" w:color="auto" w:fill="auto"/>
            <w:noWrap/>
            <w:vAlign w:val="bottom"/>
            <w:hideMark/>
          </w:tcPr>
          <w:p w:rsidR="00A90094" w:rsidRPr="004704A6" w:rsidRDefault="00A90094">
            <w:pPr>
              <w:jc w:val="right"/>
              <w:rPr>
                <w:rFonts w:ascii="Times New Roman" w:hAnsi="Times New Roman" w:cs="Times New Roman"/>
              </w:rPr>
            </w:pPr>
            <w:r w:rsidRPr="004704A6">
              <w:rPr>
                <w:rFonts w:ascii="Times New Roman" w:hAnsi="Times New Roman" w:cs="Times New Roman"/>
                <w:sz w:val="22"/>
                <w:szCs w:val="22"/>
              </w:rPr>
              <w:t>344,33</w:t>
            </w:r>
          </w:p>
        </w:tc>
        <w:tc>
          <w:tcPr>
            <w:tcW w:w="409" w:type="pct"/>
            <w:shd w:val="clear" w:color="auto" w:fill="auto"/>
            <w:noWrap/>
            <w:vAlign w:val="bottom"/>
            <w:hideMark/>
          </w:tcPr>
          <w:p w:rsidR="00A90094" w:rsidRPr="004704A6" w:rsidRDefault="00A90094">
            <w:pPr>
              <w:jc w:val="right"/>
              <w:rPr>
                <w:rFonts w:ascii="Times New Roman" w:hAnsi="Times New Roman" w:cs="Times New Roman"/>
              </w:rPr>
            </w:pPr>
            <w:r w:rsidRPr="004704A6">
              <w:rPr>
                <w:rFonts w:ascii="Times New Roman" w:hAnsi="Times New Roman" w:cs="Times New Roman"/>
                <w:sz w:val="22"/>
                <w:szCs w:val="22"/>
              </w:rPr>
              <w:t>99,18</w:t>
            </w:r>
          </w:p>
        </w:tc>
        <w:tc>
          <w:tcPr>
            <w:tcW w:w="501" w:type="pct"/>
            <w:shd w:val="clear" w:color="auto" w:fill="auto"/>
            <w:noWrap/>
            <w:vAlign w:val="bottom"/>
            <w:hideMark/>
          </w:tcPr>
          <w:p w:rsidR="00A90094" w:rsidRPr="004704A6" w:rsidRDefault="00A90094">
            <w:pPr>
              <w:jc w:val="right"/>
              <w:rPr>
                <w:rFonts w:ascii="Times New Roman" w:hAnsi="Times New Roman" w:cs="Times New Roman"/>
              </w:rPr>
            </w:pPr>
            <w:r w:rsidRPr="004704A6">
              <w:rPr>
                <w:rFonts w:ascii="Times New Roman" w:hAnsi="Times New Roman" w:cs="Times New Roman"/>
                <w:sz w:val="22"/>
                <w:szCs w:val="22"/>
              </w:rPr>
              <w:t>202,12</w:t>
            </w:r>
          </w:p>
        </w:tc>
      </w:tr>
      <w:tr w:rsidR="004704A6" w:rsidRPr="004704A6" w:rsidTr="004704A6">
        <w:trPr>
          <w:trHeight w:val="300"/>
        </w:trPr>
        <w:tc>
          <w:tcPr>
            <w:tcW w:w="777" w:type="pct"/>
            <w:shd w:val="clear" w:color="auto" w:fill="auto"/>
            <w:noWrap/>
            <w:vAlign w:val="center"/>
            <w:hideMark/>
          </w:tcPr>
          <w:p w:rsidR="004704A6" w:rsidRPr="004704A6" w:rsidRDefault="004704A6" w:rsidP="001D36F4">
            <w:pPr>
              <w:jc w:val="center"/>
              <w:rPr>
                <w:rFonts w:ascii="Times New Roman" w:eastAsia="Times New Roman" w:hAnsi="Times New Roman" w:cs="Times New Roman"/>
              </w:rPr>
            </w:pPr>
            <w:r w:rsidRPr="004704A6">
              <w:rPr>
                <w:rFonts w:ascii="Times New Roman" w:eastAsia="Times New Roman" w:hAnsi="Times New Roman" w:cs="Times New Roman"/>
                <w:sz w:val="22"/>
                <w:szCs w:val="22"/>
              </w:rPr>
              <w:t>Любимец</w:t>
            </w:r>
          </w:p>
        </w:tc>
        <w:tc>
          <w:tcPr>
            <w:tcW w:w="1926" w:type="pct"/>
            <w:gridSpan w:val="2"/>
            <w:shd w:val="clear" w:color="auto" w:fill="auto"/>
            <w:noWrap/>
            <w:vAlign w:val="bottom"/>
            <w:hideMark/>
          </w:tcPr>
          <w:p w:rsidR="004704A6" w:rsidRPr="004704A6" w:rsidRDefault="004704A6" w:rsidP="001D36F4">
            <w:pPr>
              <w:rPr>
                <w:rFonts w:ascii="Times New Roman" w:eastAsia="Times New Roman" w:hAnsi="Times New Roman" w:cs="Times New Roman"/>
              </w:rPr>
            </w:pPr>
            <w:r w:rsidRPr="004704A6">
              <w:rPr>
                <w:rFonts w:ascii="Times New Roman" w:eastAsia="Times New Roman" w:hAnsi="Times New Roman" w:cs="Times New Roman"/>
                <w:sz w:val="22"/>
                <w:szCs w:val="22"/>
              </w:rPr>
              <w:t>хартия, метали, пластмаса и стъкло</w:t>
            </w:r>
          </w:p>
        </w:tc>
        <w:tc>
          <w:tcPr>
            <w:tcW w:w="160" w:type="pct"/>
            <w:shd w:val="clear" w:color="auto" w:fill="auto"/>
            <w:noWrap/>
            <w:vAlign w:val="bottom"/>
            <w:hideMark/>
          </w:tcPr>
          <w:p w:rsidR="004704A6" w:rsidRPr="004704A6" w:rsidRDefault="004704A6" w:rsidP="001D36F4">
            <w:pPr>
              <w:rPr>
                <w:rFonts w:ascii="Times New Roman" w:eastAsia="Times New Roman" w:hAnsi="Times New Roman" w:cs="Times New Roman"/>
              </w:rPr>
            </w:pPr>
            <w:r w:rsidRPr="004704A6">
              <w:rPr>
                <w:rFonts w:ascii="Times New Roman" w:eastAsia="Times New Roman" w:hAnsi="Times New Roman" w:cs="Times New Roman"/>
                <w:sz w:val="22"/>
                <w:szCs w:val="22"/>
              </w:rPr>
              <w:t>т.</w:t>
            </w:r>
          </w:p>
        </w:tc>
        <w:tc>
          <w:tcPr>
            <w:tcW w:w="409" w:type="pct"/>
            <w:shd w:val="clear" w:color="auto" w:fill="auto"/>
            <w:noWrap/>
            <w:vAlign w:val="bottom"/>
            <w:hideMark/>
          </w:tcPr>
          <w:p w:rsidR="004704A6" w:rsidRPr="004704A6" w:rsidRDefault="004704A6">
            <w:pPr>
              <w:jc w:val="right"/>
              <w:rPr>
                <w:rFonts w:ascii="Times New Roman" w:hAnsi="Times New Roman" w:cs="Times New Roman"/>
              </w:rPr>
            </w:pPr>
            <w:r w:rsidRPr="004704A6">
              <w:rPr>
                <w:rFonts w:ascii="Times New Roman" w:hAnsi="Times New Roman" w:cs="Times New Roman"/>
                <w:sz w:val="22"/>
                <w:szCs w:val="22"/>
              </w:rPr>
              <w:t>2,75</w:t>
            </w:r>
          </w:p>
        </w:tc>
        <w:tc>
          <w:tcPr>
            <w:tcW w:w="409" w:type="pct"/>
            <w:shd w:val="clear" w:color="auto" w:fill="auto"/>
            <w:noWrap/>
            <w:vAlign w:val="bottom"/>
            <w:hideMark/>
          </w:tcPr>
          <w:p w:rsidR="004704A6" w:rsidRPr="004704A6" w:rsidRDefault="004704A6">
            <w:pPr>
              <w:jc w:val="right"/>
              <w:rPr>
                <w:rFonts w:ascii="Times New Roman" w:hAnsi="Times New Roman" w:cs="Times New Roman"/>
              </w:rPr>
            </w:pPr>
            <w:r w:rsidRPr="004704A6">
              <w:rPr>
                <w:rFonts w:ascii="Times New Roman" w:hAnsi="Times New Roman" w:cs="Times New Roman"/>
                <w:sz w:val="22"/>
                <w:szCs w:val="22"/>
              </w:rPr>
              <w:t>11,64</w:t>
            </w:r>
          </w:p>
        </w:tc>
        <w:tc>
          <w:tcPr>
            <w:tcW w:w="409" w:type="pct"/>
            <w:shd w:val="clear" w:color="auto" w:fill="auto"/>
            <w:noWrap/>
            <w:vAlign w:val="bottom"/>
            <w:hideMark/>
          </w:tcPr>
          <w:p w:rsidR="004704A6" w:rsidRPr="004704A6" w:rsidRDefault="004704A6">
            <w:pPr>
              <w:jc w:val="right"/>
              <w:rPr>
                <w:rFonts w:ascii="Times New Roman" w:hAnsi="Times New Roman" w:cs="Times New Roman"/>
              </w:rPr>
            </w:pPr>
            <w:r w:rsidRPr="004704A6">
              <w:rPr>
                <w:rFonts w:ascii="Times New Roman" w:hAnsi="Times New Roman" w:cs="Times New Roman"/>
                <w:sz w:val="22"/>
                <w:szCs w:val="22"/>
              </w:rPr>
              <w:t>9,93</w:t>
            </w:r>
          </w:p>
        </w:tc>
        <w:tc>
          <w:tcPr>
            <w:tcW w:w="409" w:type="pct"/>
            <w:shd w:val="clear" w:color="auto" w:fill="auto"/>
            <w:noWrap/>
            <w:vAlign w:val="bottom"/>
            <w:hideMark/>
          </w:tcPr>
          <w:p w:rsidR="004704A6" w:rsidRPr="004704A6" w:rsidRDefault="004704A6">
            <w:pPr>
              <w:jc w:val="right"/>
              <w:rPr>
                <w:rFonts w:ascii="Times New Roman" w:hAnsi="Times New Roman" w:cs="Times New Roman"/>
              </w:rPr>
            </w:pPr>
            <w:r w:rsidRPr="004704A6">
              <w:rPr>
                <w:rFonts w:ascii="Times New Roman" w:hAnsi="Times New Roman" w:cs="Times New Roman"/>
                <w:sz w:val="22"/>
                <w:szCs w:val="22"/>
              </w:rPr>
              <w:t>9,89</w:t>
            </w:r>
          </w:p>
        </w:tc>
        <w:tc>
          <w:tcPr>
            <w:tcW w:w="501" w:type="pct"/>
            <w:shd w:val="clear" w:color="auto" w:fill="auto"/>
            <w:noWrap/>
            <w:vAlign w:val="bottom"/>
            <w:hideMark/>
          </w:tcPr>
          <w:p w:rsidR="004704A6" w:rsidRPr="004704A6" w:rsidRDefault="004704A6">
            <w:pPr>
              <w:jc w:val="right"/>
              <w:rPr>
                <w:rFonts w:ascii="Times New Roman" w:hAnsi="Times New Roman" w:cs="Times New Roman"/>
              </w:rPr>
            </w:pPr>
            <w:r w:rsidRPr="004704A6">
              <w:rPr>
                <w:rFonts w:ascii="Times New Roman" w:hAnsi="Times New Roman" w:cs="Times New Roman"/>
                <w:sz w:val="22"/>
                <w:szCs w:val="22"/>
              </w:rPr>
              <w:t>9,59</w:t>
            </w:r>
          </w:p>
        </w:tc>
      </w:tr>
      <w:tr w:rsidR="004704A6" w:rsidRPr="004704A6" w:rsidTr="004704A6">
        <w:trPr>
          <w:trHeight w:val="300"/>
        </w:trPr>
        <w:tc>
          <w:tcPr>
            <w:tcW w:w="777" w:type="pct"/>
            <w:shd w:val="clear" w:color="auto" w:fill="auto"/>
            <w:noWrap/>
            <w:vAlign w:val="center"/>
            <w:hideMark/>
          </w:tcPr>
          <w:p w:rsidR="004704A6" w:rsidRPr="004704A6" w:rsidRDefault="004704A6" w:rsidP="001D36F4">
            <w:pPr>
              <w:jc w:val="center"/>
              <w:rPr>
                <w:rFonts w:ascii="Times New Roman" w:eastAsia="Times New Roman" w:hAnsi="Times New Roman" w:cs="Times New Roman"/>
              </w:rPr>
            </w:pPr>
            <w:r w:rsidRPr="004704A6">
              <w:rPr>
                <w:rFonts w:ascii="Times New Roman" w:eastAsia="Times New Roman" w:hAnsi="Times New Roman" w:cs="Times New Roman"/>
                <w:sz w:val="22"/>
                <w:szCs w:val="22"/>
              </w:rPr>
              <w:t>Харманли</w:t>
            </w:r>
          </w:p>
        </w:tc>
        <w:tc>
          <w:tcPr>
            <w:tcW w:w="613" w:type="pct"/>
            <w:shd w:val="clear" w:color="auto" w:fill="auto"/>
            <w:noWrap/>
            <w:vAlign w:val="bottom"/>
            <w:hideMark/>
          </w:tcPr>
          <w:p w:rsidR="004704A6" w:rsidRPr="004704A6" w:rsidRDefault="004704A6" w:rsidP="001D36F4">
            <w:pPr>
              <w:rPr>
                <w:rFonts w:ascii="Times New Roman" w:eastAsia="Times New Roman" w:hAnsi="Times New Roman" w:cs="Times New Roman"/>
              </w:rPr>
            </w:pPr>
            <w:r w:rsidRPr="004704A6">
              <w:rPr>
                <w:rFonts w:ascii="Times New Roman" w:eastAsia="Times New Roman" w:hAnsi="Times New Roman" w:cs="Times New Roman"/>
                <w:sz w:val="22"/>
                <w:szCs w:val="22"/>
              </w:rPr>
              <w:t>20 01 10</w:t>
            </w:r>
          </w:p>
        </w:tc>
        <w:tc>
          <w:tcPr>
            <w:tcW w:w="1313" w:type="pct"/>
            <w:shd w:val="clear" w:color="auto" w:fill="auto"/>
            <w:noWrap/>
            <w:vAlign w:val="bottom"/>
            <w:hideMark/>
          </w:tcPr>
          <w:p w:rsidR="004704A6" w:rsidRPr="004704A6" w:rsidRDefault="004704A6" w:rsidP="001D36F4">
            <w:pPr>
              <w:rPr>
                <w:rFonts w:ascii="Times New Roman" w:eastAsia="Times New Roman" w:hAnsi="Times New Roman" w:cs="Times New Roman"/>
              </w:rPr>
            </w:pPr>
            <w:r w:rsidRPr="004704A6">
              <w:rPr>
                <w:rFonts w:ascii="Times New Roman" w:eastAsia="Times New Roman" w:hAnsi="Times New Roman" w:cs="Times New Roman"/>
                <w:sz w:val="22"/>
                <w:szCs w:val="22"/>
              </w:rPr>
              <w:t>облекла</w:t>
            </w:r>
          </w:p>
        </w:tc>
        <w:tc>
          <w:tcPr>
            <w:tcW w:w="160" w:type="pct"/>
            <w:shd w:val="clear" w:color="auto" w:fill="auto"/>
            <w:noWrap/>
            <w:vAlign w:val="bottom"/>
            <w:hideMark/>
          </w:tcPr>
          <w:p w:rsidR="004704A6" w:rsidRPr="004704A6" w:rsidRDefault="004704A6" w:rsidP="001D36F4">
            <w:pPr>
              <w:rPr>
                <w:rFonts w:ascii="Times New Roman" w:eastAsia="Times New Roman" w:hAnsi="Times New Roman" w:cs="Times New Roman"/>
              </w:rPr>
            </w:pPr>
            <w:r w:rsidRPr="004704A6">
              <w:rPr>
                <w:rFonts w:ascii="Times New Roman" w:eastAsia="Times New Roman" w:hAnsi="Times New Roman" w:cs="Times New Roman"/>
                <w:sz w:val="22"/>
                <w:szCs w:val="22"/>
              </w:rPr>
              <w:t>т.</w:t>
            </w:r>
          </w:p>
        </w:tc>
        <w:tc>
          <w:tcPr>
            <w:tcW w:w="409" w:type="pct"/>
            <w:shd w:val="clear" w:color="auto" w:fill="auto"/>
            <w:noWrap/>
            <w:vAlign w:val="bottom"/>
            <w:hideMark/>
          </w:tcPr>
          <w:p w:rsidR="004704A6" w:rsidRPr="004704A6" w:rsidRDefault="004704A6">
            <w:pPr>
              <w:jc w:val="right"/>
              <w:rPr>
                <w:rFonts w:ascii="Times New Roman" w:hAnsi="Times New Roman" w:cs="Times New Roman"/>
              </w:rPr>
            </w:pPr>
            <w:r w:rsidRPr="004704A6">
              <w:rPr>
                <w:rFonts w:ascii="Times New Roman" w:hAnsi="Times New Roman" w:cs="Times New Roman"/>
                <w:sz w:val="22"/>
                <w:szCs w:val="22"/>
              </w:rPr>
              <w:t>0,86</w:t>
            </w:r>
          </w:p>
        </w:tc>
        <w:tc>
          <w:tcPr>
            <w:tcW w:w="409" w:type="pct"/>
            <w:shd w:val="clear" w:color="auto" w:fill="auto"/>
            <w:noWrap/>
            <w:vAlign w:val="bottom"/>
            <w:hideMark/>
          </w:tcPr>
          <w:p w:rsidR="004704A6" w:rsidRPr="004704A6" w:rsidRDefault="004704A6">
            <w:pPr>
              <w:jc w:val="right"/>
              <w:rPr>
                <w:rFonts w:ascii="Times New Roman" w:hAnsi="Times New Roman" w:cs="Times New Roman"/>
              </w:rPr>
            </w:pPr>
            <w:r w:rsidRPr="004704A6">
              <w:rPr>
                <w:rFonts w:ascii="Times New Roman" w:hAnsi="Times New Roman" w:cs="Times New Roman"/>
                <w:sz w:val="22"/>
                <w:szCs w:val="22"/>
              </w:rPr>
              <w:t>1,74</w:t>
            </w:r>
          </w:p>
        </w:tc>
        <w:tc>
          <w:tcPr>
            <w:tcW w:w="409" w:type="pct"/>
            <w:shd w:val="clear" w:color="auto" w:fill="auto"/>
            <w:noWrap/>
            <w:vAlign w:val="bottom"/>
            <w:hideMark/>
          </w:tcPr>
          <w:p w:rsidR="004704A6" w:rsidRPr="004704A6" w:rsidRDefault="004704A6">
            <w:pPr>
              <w:jc w:val="right"/>
              <w:rPr>
                <w:rFonts w:ascii="Times New Roman" w:hAnsi="Times New Roman" w:cs="Times New Roman"/>
              </w:rPr>
            </w:pPr>
            <w:r w:rsidRPr="004704A6">
              <w:rPr>
                <w:rFonts w:ascii="Times New Roman" w:hAnsi="Times New Roman" w:cs="Times New Roman"/>
                <w:sz w:val="22"/>
                <w:szCs w:val="22"/>
              </w:rPr>
              <w:t>2,54</w:t>
            </w:r>
          </w:p>
        </w:tc>
        <w:tc>
          <w:tcPr>
            <w:tcW w:w="409" w:type="pct"/>
            <w:shd w:val="clear" w:color="auto" w:fill="auto"/>
            <w:noWrap/>
            <w:vAlign w:val="bottom"/>
            <w:hideMark/>
          </w:tcPr>
          <w:p w:rsidR="004704A6" w:rsidRPr="004704A6" w:rsidRDefault="004704A6">
            <w:pPr>
              <w:jc w:val="right"/>
              <w:rPr>
                <w:rFonts w:ascii="Times New Roman" w:hAnsi="Times New Roman" w:cs="Times New Roman"/>
              </w:rPr>
            </w:pPr>
            <w:r w:rsidRPr="004704A6">
              <w:rPr>
                <w:rFonts w:ascii="Times New Roman" w:hAnsi="Times New Roman" w:cs="Times New Roman"/>
                <w:sz w:val="22"/>
                <w:szCs w:val="22"/>
              </w:rPr>
              <w:t>2,44</w:t>
            </w:r>
          </w:p>
        </w:tc>
        <w:tc>
          <w:tcPr>
            <w:tcW w:w="501" w:type="pct"/>
            <w:shd w:val="clear" w:color="auto" w:fill="auto"/>
            <w:noWrap/>
            <w:vAlign w:val="bottom"/>
            <w:hideMark/>
          </w:tcPr>
          <w:p w:rsidR="004704A6" w:rsidRPr="004704A6" w:rsidRDefault="004704A6" w:rsidP="001D36F4">
            <w:pPr>
              <w:rPr>
                <w:rFonts w:ascii="Times New Roman" w:eastAsia="Times New Roman" w:hAnsi="Times New Roman" w:cs="Times New Roman"/>
              </w:rPr>
            </w:pPr>
            <w:r w:rsidRPr="004704A6">
              <w:rPr>
                <w:rFonts w:ascii="Times New Roman" w:eastAsia="Times New Roman" w:hAnsi="Times New Roman" w:cs="Times New Roman"/>
                <w:sz w:val="22"/>
                <w:szCs w:val="22"/>
              </w:rPr>
              <w:t> </w:t>
            </w:r>
          </w:p>
        </w:tc>
      </w:tr>
      <w:tr w:rsidR="004704A6" w:rsidRPr="004704A6" w:rsidTr="004704A6">
        <w:trPr>
          <w:trHeight w:val="300"/>
        </w:trPr>
        <w:tc>
          <w:tcPr>
            <w:tcW w:w="777" w:type="pct"/>
            <w:vMerge w:val="restart"/>
            <w:shd w:val="clear" w:color="auto" w:fill="auto"/>
            <w:noWrap/>
            <w:vAlign w:val="center"/>
            <w:hideMark/>
          </w:tcPr>
          <w:p w:rsidR="004704A6" w:rsidRPr="004704A6" w:rsidRDefault="004704A6" w:rsidP="001D36F4">
            <w:pPr>
              <w:jc w:val="center"/>
              <w:rPr>
                <w:rFonts w:ascii="Times New Roman" w:eastAsia="Times New Roman" w:hAnsi="Times New Roman" w:cs="Times New Roman"/>
              </w:rPr>
            </w:pPr>
            <w:r w:rsidRPr="004704A6">
              <w:rPr>
                <w:rFonts w:ascii="Times New Roman" w:eastAsia="Times New Roman" w:hAnsi="Times New Roman" w:cs="Times New Roman"/>
                <w:sz w:val="22"/>
                <w:szCs w:val="22"/>
              </w:rPr>
              <w:t>Свиленград</w:t>
            </w:r>
          </w:p>
        </w:tc>
        <w:tc>
          <w:tcPr>
            <w:tcW w:w="613" w:type="pct"/>
            <w:shd w:val="clear" w:color="auto" w:fill="auto"/>
            <w:noWrap/>
            <w:vAlign w:val="bottom"/>
            <w:hideMark/>
          </w:tcPr>
          <w:p w:rsidR="004704A6" w:rsidRPr="004704A6" w:rsidRDefault="004704A6" w:rsidP="001D36F4">
            <w:pPr>
              <w:rPr>
                <w:rFonts w:ascii="Times New Roman" w:eastAsia="Times New Roman" w:hAnsi="Times New Roman" w:cs="Times New Roman"/>
              </w:rPr>
            </w:pPr>
            <w:r w:rsidRPr="004704A6">
              <w:rPr>
                <w:rFonts w:ascii="Times New Roman" w:eastAsia="Times New Roman" w:hAnsi="Times New Roman" w:cs="Times New Roman"/>
                <w:sz w:val="22"/>
                <w:szCs w:val="22"/>
              </w:rPr>
              <w:t>20 01 35</w:t>
            </w:r>
          </w:p>
        </w:tc>
        <w:tc>
          <w:tcPr>
            <w:tcW w:w="1313" w:type="pct"/>
            <w:shd w:val="clear" w:color="auto" w:fill="auto"/>
            <w:noWrap/>
            <w:vAlign w:val="bottom"/>
            <w:hideMark/>
          </w:tcPr>
          <w:p w:rsidR="004704A6" w:rsidRPr="004704A6" w:rsidRDefault="004704A6" w:rsidP="001D36F4">
            <w:pPr>
              <w:rPr>
                <w:rFonts w:ascii="Times New Roman" w:eastAsia="Times New Roman" w:hAnsi="Times New Roman" w:cs="Times New Roman"/>
              </w:rPr>
            </w:pPr>
            <w:r w:rsidRPr="004704A6">
              <w:rPr>
                <w:rFonts w:ascii="Times New Roman" w:eastAsia="Times New Roman" w:hAnsi="Times New Roman" w:cs="Times New Roman"/>
                <w:sz w:val="22"/>
                <w:szCs w:val="22"/>
              </w:rPr>
              <w:t>ИУЕЕО*</w:t>
            </w:r>
          </w:p>
        </w:tc>
        <w:tc>
          <w:tcPr>
            <w:tcW w:w="160" w:type="pct"/>
            <w:shd w:val="clear" w:color="auto" w:fill="auto"/>
            <w:noWrap/>
            <w:vAlign w:val="bottom"/>
            <w:hideMark/>
          </w:tcPr>
          <w:p w:rsidR="004704A6" w:rsidRPr="004704A6" w:rsidRDefault="004704A6" w:rsidP="001D36F4">
            <w:pPr>
              <w:rPr>
                <w:rFonts w:ascii="Times New Roman" w:eastAsia="Times New Roman" w:hAnsi="Times New Roman" w:cs="Times New Roman"/>
              </w:rPr>
            </w:pPr>
            <w:r w:rsidRPr="004704A6">
              <w:rPr>
                <w:rFonts w:ascii="Times New Roman" w:eastAsia="Times New Roman" w:hAnsi="Times New Roman" w:cs="Times New Roman"/>
                <w:sz w:val="22"/>
                <w:szCs w:val="22"/>
              </w:rPr>
              <w:t>т.</w:t>
            </w:r>
          </w:p>
        </w:tc>
        <w:tc>
          <w:tcPr>
            <w:tcW w:w="409" w:type="pct"/>
            <w:shd w:val="clear" w:color="auto" w:fill="auto"/>
            <w:noWrap/>
            <w:vAlign w:val="bottom"/>
            <w:hideMark/>
          </w:tcPr>
          <w:p w:rsidR="004704A6" w:rsidRPr="004704A6" w:rsidRDefault="004704A6">
            <w:pPr>
              <w:rPr>
                <w:rFonts w:ascii="Times New Roman" w:hAnsi="Times New Roman" w:cs="Times New Roman"/>
              </w:rPr>
            </w:pPr>
            <w:r w:rsidRPr="004704A6">
              <w:rPr>
                <w:rFonts w:ascii="Times New Roman" w:hAnsi="Times New Roman" w:cs="Times New Roman"/>
                <w:sz w:val="22"/>
                <w:szCs w:val="22"/>
              </w:rPr>
              <w:t> </w:t>
            </w:r>
          </w:p>
        </w:tc>
        <w:tc>
          <w:tcPr>
            <w:tcW w:w="409" w:type="pct"/>
            <w:shd w:val="clear" w:color="auto" w:fill="auto"/>
            <w:noWrap/>
            <w:vAlign w:val="bottom"/>
            <w:hideMark/>
          </w:tcPr>
          <w:p w:rsidR="004704A6" w:rsidRPr="004704A6" w:rsidRDefault="004704A6">
            <w:pPr>
              <w:jc w:val="right"/>
              <w:rPr>
                <w:rFonts w:ascii="Times New Roman" w:hAnsi="Times New Roman" w:cs="Times New Roman"/>
              </w:rPr>
            </w:pPr>
            <w:r w:rsidRPr="004704A6">
              <w:rPr>
                <w:rFonts w:ascii="Times New Roman" w:hAnsi="Times New Roman" w:cs="Times New Roman"/>
                <w:sz w:val="22"/>
                <w:szCs w:val="22"/>
              </w:rPr>
              <w:t>0,29</w:t>
            </w:r>
          </w:p>
        </w:tc>
        <w:tc>
          <w:tcPr>
            <w:tcW w:w="409" w:type="pct"/>
            <w:shd w:val="clear" w:color="auto" w:fill="auto"/>
            <w:noWrap/>
            <w:vAlign w:val="bottom"/>
            <w:hideMark/>
          </w:tcPr>
          <w:p w:rsidR="004704A6" w:rsidRPr="004704A6" w:rsidRDefault="004704A6">
            <w:pPr>
              <w:jc w:val="right"/>
              <w:rPr>
                <w:rFonts w:ascii="Times New Roman" w:hAnsi="Times New Roman" w:cs="Times New Roman"/>
              </w:rPr>
            </w:pPr>
            <w:r w:rsidRPr="004704A6">
              <w:rPr>
                <w:rFonts w:ascii="Times New Roman" w:hAnsi="Times New Roman" w:cs="Times New Roman"/>
                <w:sz w:val="22"/>
                <w:szCs w:val="22"/>
              </w:rPr>
              <w:t>0,25</w:t>
            </w:r>
          </w:p>
        </w:tc>
        <w:tc>
          <w:tcPr>
            <w:tcW w:w="409" w:type="pct"/>
            <w:shd w:val="clear" w:color="auto" w:fill="auto"/>
            <w:noWrap/>
            <w:vAlign w:val="bottom"/>
            <w:hideMark/>
          </w:tcPr>
          <w:p w:rsidR="004704A6" w:rsidRPr="004704A6" w:rsidRDefault="004704A6">
            <w:pPr>
              <w:rPr>
                <w:rFonts w:ascii="Times New Roman" w:hAnsi="Times New Roman" w:cs="Times New Roman"/>
              </w:rPr>
            </w:pPr>
            <w:r w:rsidRPr="004704A6">
              <w:rPr>
                <w:rFonts w:ascii="Times New Roman" w:hAnsi="Times New Roman" w:cs="Times New Roman"/>
                <w:sz w:val="22"/>
                <w:szCs w:val="22"/>
              </w:rPr>
              <w:t> </w:t>
            </w:r>
          </w:p>
        </w:tc>
        <w:tc>
          <w:tcPr>
            <w:tcW w:w="501" w:type="pct"/>
            <w:shd w:val="clear" w:color="auto" w:fill="auto"/>
            <w:noWrap/>
            <w:vAlign w:val="bottom"/>
            <w:hideMark/>
          </w:tcPr>
          <w:p w:rsidR="004704A6" w:rsidRPr="004704A6" w:rsidRDefault="004704A6" w:rsidP="001D36F4">
            <w:pPr>
              <w:rPr>
                <w:rFonts w:ascii="Times New Roman" w:eastAsia="Times New Roman" w:hAnsi="Times New Roman" w:cs="Times New Roman"/>
              </w:rPr>
            </w:pPr>
            <w:r w:rsidRPr="004704A6">
              <w:rPr>
                <w:rFonts w:ascii="Times New Roman" w:eastAsia="Times New Roman" w:hAnsi="Times New Roman" w:cs="Times New Roman"/>
                <w:sz w:val="22"/>
                <w:szCs w:val="22"/>
              </w:rPr>
              <w:t> </w:t>
            </w:r>
          </w:p>
        </w:tc>
      </w:tr>
      <w:tr w:rsidR="004704A6" w:rsidRPr="004704A6" w:rsidTr="004704A6">
        <w:trPr>
          <w:trHeight w:val="300"/>
        </w:trPr>
        <w:tc>
          <w:tcPr>
            <w:tcW w:w="777" w:type="pct"/>
            <w:vMerge/>
            <w:vAlign w:val="center"/>
            <w:hideMark/>
          </w:tcPr>
          <w:p w:rsidR="004704A6" w:rsidRPr="004704A6" w:rsidRDefault="004704A6" w:rsidP="001D36F4">
            <w:pPr>
              <w:rPr>
                <w:rFonts w:ascii="Times New Roman" w:eastAsia="Times New Roman" w:hAnsi="Times New Roman" w:cs="Times New Roman"/>
              </w:rPr>
            </w:pPr>
          </w:p>
        </w:tc>
        <w:tc>
          <w:tcPr>
            <w:tcW w:w="613" w:type="pct"/>
            <w:shd w:val="clear" w:color="auto" w:fill="auto"/>
            <w:noWrap/>
            <w:vAlign w:val="bottom"/>
            <w:hideMark/>
          </w:tcPr>
          <w:p w:rsidR="004704A6" w:rsidRPr="004704A6" w:rsidRDefault="004704A6" w:rsidP="001D36F4">
            <w:pPr>
              <w:rPr>
                <w:rFonts w:ascii="Times New Roman" w:eastAsia="Times New Roman" w:hAnsi="Times New Roman" w:cs="Times New Roman"/>
              </w:rPr>
            </w:pPr>
            <w:r w:rsidRPr="004704A6">
              <w:rPr>
                <w:rFonts w:ascii="Times New Roman" w:eastAsia="Times New Roman" w:hAnsi="Times New Roman" w:cs="Times New Roman"/>
                <w:sz w:val="22"/>
                <w:szCs w:val="22"/>
              </w:rPr>
              <w:t>20 01 36</w:t>
            </w:r>
          </w:p>
        </w:tc>
        <w:tc>
          <w:tcPr>
            <w:tcW w:w="1313" w:type="pct"/>
            <w:shd w:val="clear" w:color="auto" w:fill="auto"/>
            <w:noWrap/>
            <w:vAlign w:val="bottom"/>
            <w:hideMark/>
          </w:tcPr>
          <w:p w:rsidR="004704A6" w:rsidRPr="004704A6" w:rsidRDefault="004704A6" w:rsidP="001D36F4">
            <w:pPr>
              <w:rPr>
                <w:rFonts w:ascii="Times New Roman" w:eastAsia="Times New Roman" w:hAnsi="Times New Roman" w:cs="Times New Roman"/>
              </w:rPr>
            </w:pPr>
            <w:r w:rsidRPr="004704A6">
              <w:rPr>
                <w:rFonts w:ascii="Times New Roman" w:eastAsia="Times New Roman" w:hAnsi="Times New Roman" w:cs="Times New Roman"/>
                <w:sz w:val="22"/>
                <w:szCs w:val="22"/>
              </w:rPr>
              <w:t>ИУЕЕО</w:t>
            </w:r>
          </w:p>
        </w:tc>
        <w:tc>
          <w:tcPr>
            <w:tcW w:w="160" w:type="pct"/>
            <w:shd w:val="clear" w:color="auto" w:fill="auto"/>
            <w:noWrap/>
            <w:vAlign w:val="bottom"/>
            <w:hideMark/>
          </w:tcPr>
          <w:p w:rsidR="004704A6" w:rsidRPr="004704A6" w:rsidRDefault="004704A6" w:rsidP="001D36F4">
            <w:pPr>
              <w:rPr>
                <w:rFonts w:ascii="Times New Roman" w:eastAsia="Times New Roman" w:hAnsi="Times New Roman" w:cs="Times New Roman"/>
              </w:rPr>
            </w:pPr>
            <w:r w:rsidRPr="004704A6">
              <w:rPr>
                <w:rFonts w:ascii="Times New Roman" w:eastAsia="Times New Roman" w:hAnsi="Times New Roman" w:cs="Times New Roman"/>
                <w:sz w:val="22"/>
                <w:szCs w:val="22"/>
              </w:rPr>
              <w:t>т.</w:t>
            </w:r>
          </w:p>
        </w:tc>
        <w:tc>
          <w:tcPr>
            <w:tcW w:w="409" w:type="pct"/>
            <w:shd w:val="clear" w:color="auto" w:fill="auto"/>
            <w:noWrap/>
            <w:vAlign w:val="bottom"/>
            <w:hideMark/>
          </w:tcPr>
          <w:p w:rsidR="004704A6" w:rsidRPr="004704A6" w:rsidRDefault="004704A6">
            <w:pPr>
              <w:rPr>
                <w:rFonts w:ascii="Times New Roman" w:hAnsi="Times New Roman" w:cs="Times New Roman"/>
              </w:rPr>
            </w:pPr>
            <w:r w:rsidRPr="004704A6">
              <w:rPr>
                <w:rFonts w:ascii="Times New Roman" w:hAnsi="Times New Roman" w:cs="Times New Roman"/>
                <w:sz w:val="22"/>
                <w:szCs w:val="22"/>
              </w:rPr>
              <w:t> </w:t>
            </w:r>
          </w:p>
        </w:tc>
        <w:tc>
          <w:tcPr>
            <w:tcW w:w="409" w:type="pct"/>
            <w:shd w:val="clear" w:color="auto" w:fill="auto"/>
            <w:noWrap/>
            <w:vAlign w:val="bottom"/>
            <w:hideMark/>
          </w:tcPr>
          <w:p w:rsidR="004704A6" w:rsidRPr="004704A6" w:rsidRDefault="004704A6">
            <w:pPr>
              <w:jc w:val="right"/>
              <w:rPr>
                <w:rFonts w:ascii="Times New Roman" w:hAnsi="Times New Roman" w:cs="Times New Roman"/>
              </w:rPr>
            </w:pPr>
            <w:r w:rsidRPr="004704A6">
              <w:rPr>
                <w:rFonts w:ascii="Times New Roman" w:hAnsi="Times New Roman" w:cs="Times New Roman"/>
                <w:sz w:val="22"/>
                <w:szCs w:val="22"/>
              </w:rPr>
              <w:t>1,91</w:t>
            </w:r>
          </w:p>
        </w:tc>
        <w:tc>
          <w:tcPr>
            <w:tcW w:w="409" w:type="pct"/>
            <w:shd w:val="clear" w:color="auto" w:fill="auto"/>
            <w:noWrap/>
            <w:vAlign w:val="bottom"/>
            <w:hideMark/>
          </w:tcPr>
          <w:p w:rsidR="004704A6" w:rsidRPr="004704A6" w:rsidRDefault="004704A6">
            <w:pPr>
              <w:jc w:val="right"/>
              <w:rPr>
                <w:rFonts w:ascii="Times New Roman" w:hAnsi="Times New Roman" w:cs="Times New Roman"/>
              </w:rPr>
            </w:pPr>
            <w:r w:rsidRPr="004704A6">
              <w:rPr>
                <w:rFonts w:ascii="Times New Roman" w:hAnsi="Times New Roman" w:cs="Times New Roman"/>
                <w:sz w:val="22"/>
                <w:szCs w:val="22"/>
              </w:rPr>
              <w:t>2,24</w:t>
            </w:r>
          </w:p>
        </w:tc>
        <w:tc>
          <w:tcPr>
            <w:tcW w:w="409" w:type="pct"/>
            <w:shd w:val="clear" w:color="auto" w:fill="auto"/>
            <w:noWrap/>
            <w:vAlign w:val="bottom"/>
            <w:hideMark/>
          </w:tcPr>
          <w:p w:rsidR="004704A6" w:rsidRPr="004704A6" w:rsidRDefault="004704A6">
            <w:pPr>
              <w:jc w:val="right"/>
              <w:rPr>
                <w:rFonts w:ascii="Times New Roman" w:hAnsi="Times New Roman" w:cs="Times New Roman"/>
              </w:rPr>
            </w:pPr>
            <w:r w:rsidRPr="004704A6">
              <w:rPr>
                <w:rFonts w:ascii="Times New Roman" w:hAnsi="Times New Roman" w:cs="Times New Roman"/>
                <w:sz w:val="22"/>
                <w:szCs w:val="22"/>
              </w:rPr>
              <w:t>0,5</w:t>
            </w:r>
          </w:p>
        </w:tc>
        <w:tc>
          <w:tcPr>
            <w:tcW w:w="501" w:type="pct"/>
            <w:shd w:val="clear" w:color="auto" w:fill="auto"/>
            <w:noWrap/>
            <w:vAlign w:val="bottom"/>
            <w:hideMark/>
          </w:tcPr>
          <w:p w:rsidR="004704A6" w:rsidRPr="004704A6" w:rsidRDefault="004704A6" w:rsidP="001D36F4">
            <w:pPr>
              <w:rPr>
                <w:rFonts w:ascii="Times New Roman" w:eastAsia="Times New Roman" w:hAnsi="Times New Roman" w:cs="Times New Roman"/>
              </w:rPr>
            </w:pPr>
            <w:r w:rsidRPr="004704A6">
              <w:rPr>
                <w:rFonts w:ascii="Times New Roman" w:eastAsia="Times New Roman" w:hAnsi="Times New Roman" w:cs="Times New Roman"/>
                <w:sz w:val="22"/>
                <w:szCs w:val="22"/>
              </w:rPr>
              <w:t> </w:t>
            </w:r>
          </w:p>
        </w:tc>
      </w:tr>
      <w:tr w:rsidR="004704A6" w:rsidRPr="004704A6" w:rsidTr="004704A6">
        <w:trPr>
          <w:trHeight w:val="300"/>
        </w:trPr>
        <w:tc>
          <w:tcPr>
            <w:tcW w:w="777" w:type="pct"/>
            <w:vMerge/>
            <w:vAlign w:val="center"/>
          </w:tcPr>
          <w:p w:rsidR="004704A6" w:rsidRPr="004704A6" w:rsidRDefault="004704A6" w:rsidP="001D36F4">
            <w:pPr>
              <w:rPr>
                <w:rFonts w:ascii="Times New Roman" w:eastAsia="Times New Roman" w:hAnsi="Times New Roman" w:cs="Times New Roman"/>
              </w:rPr>
            </w:pPr>
          </w:p>
        </w:tc>
        <w:tc>
          <w:tcPr>
            <w:tcW w:w="613" w:type="pct"/>
            <w:shd w:val="clear" w:color="auto" w:fill="auto"/>
            <w:noWrap/>
            <w:vAlign w:val="bottom"/>
          </w:tcPr>
          <w:p w:rsidR="004704A6" w:rsidRPr="004704A6" w:rsidRDefault="004704A6" w:rsidP="001D36F4">
            <w:pPr>
              <w:rPr>
                <w:rFonts w:ascii="Times New Roman" w:eastAsia="Times New Roman" w:hAnsi="Times New Roman" w:cs="Times New Roman"/>
              </w:rPr>
            </w:pPr>
            <w:r w:rsidRPr="004704A6">
              <w:rPr>
                <w:rFonts w:ascii="Times New Roman" w:eastAsia="Times New Roman" w:hAnsi="Times New Roman" w:cs="Times New Roman"/>
                <w:sz w:val="22"/>
                <w:szCs w:val="22"/>
              </w:rPr>
              <w:t>20 01 34</w:t>
            </w:r>
          </w:p>
        </w:tc>
        <w:tc>
          <w:tcPr>
            <w:tcW w:w="1313" w:type="pct"/>
            <w:shd w:val="clear" w:color="auto" w:fill="auto"/>
            <w:noWrap/>
            <w:vAlign w:val="bottom"/>
          </w:tcPr>
          <w:p w:rsidR="004704A6" w:rsidRPr="004704A6" w:rsidRDefault="004704A6" w:rsidP="001D36F4">
            <w:pPr>
              <w:rPr>
                <w:rFonts w:ascii="Times New Roman" w:eastAsia="Times New Roman" w:hAnsi="Times New Roman" w:cs="Times New Roman"/>
              </w:rPr>
            </w:pPr>
            <w:r w:rsidRPr="004704A6">
              <w:rPr>
                <w:rFonts w:ascii="Times New Roman" w:eastAsia="Times New Roman" w:hAnsi="Times New Roman" w:cs="Times New Roman"/>
                <w:sz w:val="22"/>
                <w:szCs w:val="22"/>
              </w:rPr>
              <w:t>НУБА</w:t>
            </w:r>
          </w:p>
        </w:tc>
        <w:tc>
          <w:tcPr>
            <w:tcW w:w="160" w:type="pct"/>
            <w:shd w:val="clear" w:color="auto" w:fill="auto"/>
            <w:noWrap/>
            <w:vAlign w:val="bottom"/>
          </w:tcPr>
          <w:p w:rsidR="004704A6" w:rsidRPr="004704A6" w:rsidRDefault="004704A6" w:rsidP="001D36F4">
            <w:pPr>
              <w:rPr>
                <w:rFonts w:ascii="Times New Roman" w:eastAsia="Times New Roman" w:hAnsi="Times New Roman" w:cs="Times New Roman"/>
              </w:rPr>
            </w:pPr>
          </w:p>
        </w:tc>
        <w:tc>
          <w:tcPr>
            <w:tcW w:w="409" w:type="pct"/>
            <w:shd w:val="clear" w:color="auto" w:fill="auto"/>
            <w:noWrap/>
            <w:vAlign w:val="bottom"/>
          </w:tcPr>
          <w:p w:rsidR="004704A6" w:rsidRPr="004704A6" w:rsidRDefault="004704A6">
            <w:pPr>
              <w:rPr>
                <w:rFonts w:ascii="Times New Roman" w:hAnsi="Times New Roman" w:cs="Times New Roman"/>
              </w:rPr>
            </w:pPr>
            <w:r w:rsidRPr="004704A6">
              <w:rPr>
                <w:rFonts w:ascii="Times New Roman" w:hAnsi="Times New Roman" w:cs="Times New Roman"/>
                <w:sz w:val="22"/>
                <w:szCs w:val="22"/>
              </w:rPr>
              <w:t> </w:t>
            </w:r>
          </w:p>
        </w:tc>
        <w:tc>
          <w:tcPr>
            <w:tcW w:w="409" w:type="pct"/>
            <w:shd w:val="clear" w:color="auto" w:fill="auto"/>
            <w:noWrap/>
            <w:vAlign w:val="bottom"/>
          </w:tcPr>
          <w:p w:rsidR="004704A6" w:rsidRPr="004704A6" w:rsidRDefault="004704A6">
            <w:pPr>
              <w:jc w:val="right"/>
              <w:rPr>
                <w:rFonts w:ascii="Times New Roman" w:hAnsi="Times New Roman" w:cs="Times New Roman"/>
              </w:rPr>
            </w:pPr>
            <w:r w:rsidRPr="004704A6">
              <w:rPr>
                <w:rFonts w:ascii="Times New Roman" w:hAnsi="Times New Roman" w:cs="Times New Roman"/>
                <w:sz w:val="22"/>
                <w:szCs w:val="22"/>
              </w:rPr>
              <w:t> </w:t>
            </w:r>
          </w:p>
        </w:tc>
        <w:tc>
          <w:tcPr>
            <w:tcW w:w="409" w:type="pct"/>
            <w:shd w:val="clear" w:color="auto" w:fill="auto"/>
            <w:noWrap/>
            <w:vAlign w:val="bottom"/>
          </w:tcPr>
          <w:p w:rsidR="004704A6" w:rsidRPr="004704A6" w:rsidRDefault="004704A6">
            <w:pPr>
              <w:jc w:val="right"/>
              <w:rPr>
                <w:rFonts w:ascii="Times New Roman" w:hAnsi="Times New Roman" w:cs="Times New Roman"/>
              </w:rPr>
            </w:pPr>
            <w:r w:rsidRPr="004704A6">
              <w:rPr>
                <w:rFonts w:ascii="Times New Roman" w:hAnsi="Times New Roman" w:cs="Times New Roman"/>
                <w:sz w:val="22"/>
                <w:szCs w:val="22"/>
              </w:rPr>
              <w:t> </w:t>
            </w:r>
          </w:p>
        </w:tc>
        <w:tc>
          <w:tcPr>
            <w:tcW w:w="409" w:type="pct"/>
            <w:shd w:val="clear" w:color="auto" w:fill="auto"/>
            <w:noWrap/>
            <w:vAlign w:val="bottom"/>
          </w:tcPr>
          <w:p w:rsidR="004704A6" w:rsidRPr="004704A6" w:rsidRDefault="004704A6">
            <w:pPr>
              <w:jc w:val="right"/>
              <w:rPr>
                <w:rFonts w:ascii="Times New Roman" w:hAnsi="Times New Roman" w:cs="Times New Roman"/>
              </w:rPr>
            </w:pPr>
            <w:r w:rsidRPr="004704A6">
              <w:rPr>
                <w:rFonts w:ascii="Times New Roman" w:hAnsi="Times New Roman" w:cs="Times New Roman"/>
                <w:sz w:val="22"/>
                <w:szCs w:val="22"/>
              </w:rPr>
              <w:t>0,032</w:t>
            </w:r>
          </w:p>
        </w:tc>
        <w:tc>
          <w:tcPr>
            <w:tcW w:w="501" w:type="pct"/>
            <w:shd w:val="clear" w:color="auto" w:fill="auto"/>
            <w:noWrap/>
            <w:vAlign w:val="bottom"/>
          </w:tcPr>
          <w:p w:rsidR="004704A6" w:rsidRPr="004704A6" w:rsidRDefault="004704A6" w:rsidP="001D36F4">
            <w:pPr>
              <w:rPr>
                <w:rFonts w:ascii="Times New Roman" w:eastAsia="Times New Roman" w:hAnsi="Times New Roman" w:cs="Times New Roman"/>
              </w:rPr>
            </w:pPr>
          </w:p>
        </w:tc>
      </w:tr>
    </w:tbl>
    <w:p w:rsidR="00062C13" w:rsidRPr="00062C13" w:rsidRDefault="00062C13" w:rsidP="00062C13">
      <w:pPr>
        <w:ind w:firstLine="780"/>
        <w:jc w:val="both"/>
        <w:rPr>
          <w:rFonts w:ascii="Times New Roman" w:hAnsi="Times New Roman" w:cs="Times New Roman"/>
        </w:rPr>
      </w:pPr>
    </w:p>
    <w:p w:rsidR="00062C13" w:rsidRPr="00D170D9" w:rsidRDefault="00D170D9" w:rsidP="00062C13">
      <w:pPr>
        <w:ind w:firstLine="780"/>
        <w:jc w:val="both"/>
        <w:rPr>
          <w:rFonts w:ascii="Times New Roman" w:hAnsi="Times New Roman" w:cs="Times New Roman"/>
          <w:b/>
        </w:rPr>
      </w:pPr>
      <w:r w:rsidRPr="00D170D9">
        <w:rPr>
          <w:rFonts w:ascii="Times New Roman" w:hAnsi="Times New Roman" w:cs="Times New Roman"/>
          <w:b/>
        </w:rPr>
        <w:t>К</w:t>
      </w:r>
      <w:r w:rsidR="00062C13" w:rsidRPr="00D170D9">
        <w:rPr>
          <w:rFonts w:ascii="Times New Roman" w:hAnsi="Times New Roman" w:cs="Times New Roman"/>
          <w:b/>
        </w:rPr>
        <w:t>оличества рециклируеми отпадъци от сепариращите инста</w:t>
      </w:r>
      <w:r w:rsidRPr="00D170D9">
        <w:rPr>
          <w:rFonts w:ascii="Times New Roman" w:hAnsi="Times New Roman" w:cs="Times New Roman"/>
          <w:b/>
        </w:rPr>
        <w:t>лации от смесения битов отпадък</w:t>
      </w:r>
    </w:p>
    <w:p w:rsidR="003E2D38" w:rsidRDefault="003E2D38" w:rsidP="00062C13">
      <w:pPr>
        <w:ind w:firstLine="780"/>
        <w:jc w:val="both"/>
        <w:rPr>
          <w:rFonts w:ascii="Times New Roman" w:hAnsi="Times New Roman" w:cs="Times New Roman"/>
        </w:rPr>
      </w:pPr>
      <w:r>
        <w:rPr>
          <w:rFonts w:ascii="Times New Roman" w:hAnsi="Times New Roman" w:cs="Times New Roman"/>
        </w:rPr>
        <w:t>Количеството на приетите смесени битови отпадъци в регионалната инсталация за сепариране са както следва</w:t>
      </w:r>
      <w:r w:rsidR="000B4671">
        <w:rPr>
          <w:rFonts w:ascii="Times New Roman" w:hAnsi="Times New Roman" w:cs="Times New Roman"/>
        </w:rPr>
        <w:t>.</w:t>
      </w:r>
    </w:p>
    <w:p w:rsidR="000B4671" w:rsidRPr="000B4671" w:rsidRDefault="000B4671" w:rsidP="000B4671">
      <w:pPr>
        <w:pStyle w:val="Tabl"/>
        <w:rPr>
          <w:rStyle w:val="Tablecaption30"/>
          <w:sz w:val="24"/>
          <w:szCs w:val="24"/>
        </w:rPr>
      </w:pPr>
      <w:r w:rsidRPr="000B4671">
        <w:rPr>
          <w:rStyle w:val="Tablecaption30"/>
          <w:sz w:val="24"/>
          <w:szCs w:val="24"/>
        </w:rPr>
        <w:t xml:space="preserve">Приети на вход на сепариращата инсталация за 2019 г. </w:t>
      </w:r>
    </w:p>
    <w:tbl>
      <w:tblPr>
        <w:tblW w:w="48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337"/>
        <w:gridCol w:w="2269"/>
        <w:gridCol w:w="2127"/>
        <w:gridCol w:w="2689"/>
      </w:tblGrid>
      <w:tr w:rsidR="006D49F6" w:rsidRPr="001E528B" w:rsidTr="001E528B">
        <w:trPr>
          <w:trHeight w:val="315"/>
        </w:trPr>
        <w:tc>
          <w:tcPr>
            <w:tcW w:w="1240" w:type="pct"/>
            <w:vMerge w:val="restart"/>
            <w:shd w:val="clear" w:color="000000" w:fill="FFFFFF"/>
            <w:vAlign w:val="bottom"/>
            <w:hideMark/>
          </w:tcPr>
          <w:p w:rsidR="006D49F6" w:rsidRPr="00A90710" w:rsidRDefault="006D49F6" w:rsidP="00A90710">
            <w:pPr>
              <w:rPr>
                <w:rFonts w:ascii="Times New Roman" w:eastAsia="Times New Roman" w:hAnsi="Times New Roman" w:cs="Times New Roman"/>
                <w:bCs/>
              </w:rPr>
            </w:pPr>
            <w:r w:rsidRPr="00A90710">
              <w:rPr>
                <w:rFonts w:ascii="Times New Roman" w:eastAsia="Times New Roman" w:hAnsi="Times New Roman" w:cs="Times New Roman"/>
                <w:bCs/>
              </w:rPr>
              <w:t>Община</w:t>
            </w:r>
          </w:p>
        </w:tc>
        <w:tc>
          <w:tcPr>
            <w:tcW w:w="2333" w:type="pct"/>
            <w:gridSpan w:val="2"/>
            <w:shd w:val="clear" w:color="000000" w:fill="FFFFFF"/>
            <w:vAlign w:val="bottom"/>
            <w:hideMark/>
          </w:tcPr>
          <w:p w:rsidR="006D49F6" w:rsidRPr="00A90710" w:rsidRDefault="006D49F6" w:rsidP="00A90710">
            <w:pPr>
              <w:rPr>
                <w:rFonts w:ascii="Times New Roman" w:eastAsia="Times New Roman" w:hAnsi="Times New Roman" w:cs="Times New Roman"/>
                <w:bCs/>
              </w:rPr>
            </w:pPr>
            <w:r w:rsidRPr="00A90710">
              <w:rPr>
                <w:rFonts w:ascii="Times New Roman" w:eastAsia="Times New Roman" w:hAnsi="Times New Roman" w:cs="Times New Roman"/>
                <w:bCs/>
              </w:rPr>
              <w:t>Битов отпадък</w:t>
            </w:r>
          </w:p>
        </w:tc>
        <w:tc>
          <w:tcPr>
            <w:tcW w:w="1427" w:type="pct"/>
            <w:vMerge w:val="restart"/>
            <w:shd w:val="clear" w:color="auto" w:fill="auto"/>
            <w:noWrap/>
            <w:vAlign w:val="bottom"/>
            <w:hideMark/>
          </w:tcPr>
          <w:p w:rsidR="006D49F6" w:rsidRPr="00A90710" w:rsidRDefault="006D49F6" w:rsidP="00A90710">
            <w:pPr>
              <w:rPr>
                <w:rFonts w:ascii="Times New Roman" w:eastAsia="Times New Roman" w:hAnsi="Times New Roman" w:cs="Times New Roman"/>
                <w:bCs/>
              </w:rPr>
            </w:pPr>
            <w:r w:rsidRPr="001E528B">
              <w:rPr>
                <w:rFonts w:ascii="Times New Roman" w:eastAsia="Times New Roman" w:hAnsi="Times New Roman" w:cs="Times New Roman"/>
                <w:bCs/>
              </w:rPr>
              <w:t>Дялово разпределение по общини</w:t>
            </w:r>
          </w:p>
        </w:tc>
      </w:tr>
      <w:tr w:rsidR="006D49F6" w:rsidRPr="001E528B" w:rsidTr="001E528B">
        <w:trPr>
          <w:trHeight w:val="315"/>
        </w:trPr>
        <w:tc>
          <w:tcPr>
            <w:tcW w:w="1240" w:type="pct"/>
            <w:vMerge/>
            <w:vAlign w:val="center"/>
            <w:hideMark/>
          </w:tcPr>
          <w:p w:rsidR="006D49F6" w:rsidRPr="00A90710" w:rsidRDefault="006D49F6" w:rsidP="00A90710">
            <w:pPr>
              <w:rPr>
                <w:rFonts w:ascii="Times New Roman" w:eastAsia="Times New Roman" w:hAnsi="Times New Roman" w:cs="Times New Roman"/>
                <w:bCs/>
              </w:rPr>
            </w:pPr>
          </w:p>
        </w:tc>
        <w:tc>
          <w:tcPr>
            <w:tcW w:w="1204" w:type="pct"/>
            <w:shd w:val="clear" w:color="000000" w:fill="FFFFFF"/>
            <w:vAlign w:val="bottom"/>
            <w:hideMark/>
          </w:tcPr>
          <w:p w:rsidR="006D49F6" w:rsidRPr="00A90710" w:rsidRDefault="006D49F6" w:rsidP="00A90710">
            <w:pPr>
              <w:rPr>
                <w:rFonts w:ascii="Times New Roman" w:eastAsia="Times New Roman" w:hAnsi="Times New Roman" w:cs="Times New Roman"/>
                <w:bCs/>
              </w:rPr>
            </w:pPr>
            <w:r w:rsidRPr="00A90710">
              <w:rPr>
                <w:rFonts w:ascii="Times New Roman" w:eastAsia="Times New Roman" w:hAnsi="Times New Roman" w:cs="Times New Roman"/>
                <w:bCs/>
              </w:rPr>
              <w:t>Код на отпадъка</w:t>
            </w:r>
          </w:p>
        </w:tc>
        <w:tc>
          <w:tcPr>
            <w:tcW w:w="1129" w:type="pct"/>
            <w:shd w:val="clear" w:color="000000" w:fill="FFFFFF"/>
            <w:vAlign w:val="bottom"/>
            <w:hideMark/>
          </w:tcPr>
          <w:p w:rsidR="006D49F6" w:rsidRPr="00A90710" w:rsidRDefault="006D49F6" w:rsidP="00A90710">
            <w:pPr>
              <w:rPr>
                <w:rFonts w:ascii="Times New Roman" w:eastAsia="Times New Roman" w:hAnsi="Times New Roman" w:cs="Times New Roman"/>
                <w:bCs/>
              </w:rPr>
            </w:pPr>
            <w:r w:rsidRPr="00A90710">
              <w:rPr>
                <w:rFonts w:ascii="Times New Roman" w:eastAsia="Times New Roman" w:hAnsi="Times New Roman" w:cs="Times New Roman"/>
                <w:bCs/>
              </w:rPr>
              <w:t>тон</w:t>
            </w:r>
          </w:p>
        </w:tc>
        <w:tc>
          <w:tcPr>
            <w:tcW w:w="1427" w:type="pct"/>
            <w:vMerge/>
            <w:shd w:val="clear" w:color="auto" w:fill="auto"/>
            <w:noWrap/>
            <w:vAlign w:val="bottom"/>
            <w:hideMark/>
          </w:tcPr>
          <w:p w:rsidR="006D49F6" w:rsidRPr="00A90710" w:rsidRDefault="006D49F6" w:rsidP="00A90710">
            <w:pPr>
              <w:rPr>
                <w:rFonts w:ascii="Times New Roman" w:eastAsia="Times New Roman" w:hAnsi="Times New Roman" w:cs="Times New Roman"/>
              </w:rPr>
            </w:pPr>
          </w:p>
        </w:tc>
      </w:tr>
      <w:tr w:rsidR="001E528B" w:rsidRPr="00A90710" w:rsidTr="001E528B">
        <w:trPr>
          <w:trHeight w:val="315"/>
        </w:trPr>
        <w:tc>
          <w:tcPr>
            <w:tcW w:w="1240" w:type="pct"/>
            <w:shd w:val="clear" w:color="000000" w:fill="FFFFFF"/>
            <w:vAlign w:val="bottom"/>
            <w:hideMark/>
          </w:tcPr>
          <w:p w:rsidR="00A90710" w:rsidRPr="00A90710" w:rsidRDefault="00A90710" w:rsidP="00A90710">
            <w:pPr>
              <w:rPr>
                <w:rFonts w:ascii="Times New Roman" w:eastAsia="Times New Roman" w:hAnsi="Times New Roman" w:cs="Times New Roman"/>
              </w:rPr>
            </w:pPr>
            <w:r w:rsidRPr="00A90710">
              <w:rPr>
                <w:rFonts w:ascii="Times New Roman" w:eastAsia="Times New Roman" w:hAnsi="Times New Roman" w:cs="Times New Roman"/>
              </w:rPr>
              <w:t>общ. Харманли</w:t>
            </w:r>
          </w:p>
        </w:tc>
        <w:tc>
          <w:tcPr>
            <w:tcW w:w="1204" w:type="pct"/>
            <w:shd w:val="clear" w:color="000000" w:fill="FFFFFF"/>
            <w:vAlign w:val="bottom"/>
            <w:hideMark/>
          </w:tcPr>
          <w:p w:rsidR="00A90710" w:rsidRPr="00A90710" w:rsidRDefault="00A90710" w:rsidP="00A90710">
            <w:pPr>
              <w:rPr>
                <w:rFonts w:ascii="Times New Roman" w:eastAsia="Times New Roman" w:hAnsi="Times New Roman" w:cs="Times New Roman"/>
              </w:rPr>
            </w:pPr>
            <w:r w:rsidRPr="00A90710">
              <w:rPr>
                <w:rFonts w:ascii="Times New Roman" w:eastAsia="Times New Roman" w:hAnsi="Times New Roman" w:cs="Times New Roman"/>
              </w:rPr>
              <w:t>20 03 01</w:t>
            </w:r>
          </w:p>
        </w:tc>
        <w:tc>
          <w:tcPr>
            <w:tcW w:w="1129" w:type="pct"/>
            <w:shd w:val="clear" w:color="000000" w:fill="FFFFFF"/>
            <w:vAlign w:val="bottom"/>
            <w:hideMark/>
          </w:tcPr>
          <w:p w:rsidR="00A90710" w:rsidRPr="00A90710" w:rsidRDefault="00A90710" w:rsidP="00A90710">
            <w:pPr>
              <w:jc w:val="right"/>
              <w:rPr>
                <w:rFonts w:ascii="Times New Roman" w:eastAsia="Times New Roman" w:hAnsi="Times New Roman" w:cs="Times New Roman"/>
              </w:rPr>
            </w:pPr>
            <w:r w:rsidRPr="00A90710">
              <w:rPr>
                <w:rFonts w:ascii="Times New Roman" w:eastAsia="Times New Roman" w:hAnsi="Times New Roman" w:cs="Times New Roman"/>
              </w:rPr>
              <w:t>6098,02</w:t>
            </w:r>
          </w:p>
        </w:tc>
        <w:tc>
          <w:tcPr>
            <w:tcW w:w="1427" w:type="pct"/>
            <w:vMerge w:val="restart"/>
            <w:shd w:val="clear" w:color="auto" w:fill="auto"/>
            <w:noWrap/>
            <w:vAlign w:val="bottom"/>
            <w:hideMark/>
          </w:tcPr>
          <w:p w:rsidR="00A90710" w:rsidRPr="00A90710" w:rsidRDefault="00A90710" w:rsidP="00A90710">
            <w:pPr>
              <w:jc w:val="center"/>
              <w:rPr>
                <w:rFonts w:ascii="Times New Roman" w:eastAsia="Times New Roman" w:hAnsi="Times New Roman" w:cs="Times New Roman"/>
              </w:rPr>
            </w:pPr>
            <w:r w:rsidRPr="00A90710">
              <w:rPr>
                <w:rFonts w:ascii="Times New Roman" w:eastAsia="Times New Roman" w:hAnsi="Times New Roman" w:cs="Times New Roman"/>
              </w:rPr>
              <w:t>32,40%</w:t>
            </w:r>
          </w:p>
        </w:tc>
      </w:tr>
      <w:tr w:rsidR="001E528B" w:rsidRPr="00A90710" w:rsidTr="001E528B">
        <w:trPr>
          <w:trHeight w:val="315"/>
        </w:trPr>
        <w:tc>
          <w:tcPr>
            <w:tcW w:w="1240" w:type="pct"/>
            <w:shd w:val="clear" w:color="000000" w:fill="FFFFFF"/>
            <w:vAlign w:val="bottom"/>
            <w:hideMark/>
          </w:tcPr>
          <w:p w:rsidR="00A90710" w:rsidRPr="00A90710" w:rsidRDefault="00A90710" w:rsidP="00A90710">
            <w:pPr>
              <w:rPr>
                <w:rFonts w:ascii="Times New Roman" w:eastAsia="Times New Roman" w:hAnsi="Times New Roman" w:cs="Times New Roman"/>
              </w:rPr>
            </w:pPr>
            <w:r w:rsidRPr="00A90710">
              <w:rPr>
                <w:rFonts w:ascii="Times New Roman" w:eastAsia="Times New Roman" w:hAnsi="Times New Roman" w:cs="Times New Roman"/>
              </w:rPr>
              <w:t>общ. Харманли</w:t>
            </w:r>
          </w:p>
        </w:tc>
        <w:tc>
          <w:tcPr>
            <w:tcW w:w="1204" w:type="pct"/>
            <w:shd w:val="clear" w:color="000000" w:fill="FFFFFF"/>
            <w:vAlign w:val="bottom"/>
            <w:hideMark/>
          </w:tcPr>
          <w:p w:rsidR="00A90710" w:rsidRPr="00A90710" w:rsidRDefault="00A90710" w:rsidP="00A90710">
            <w:pPr>
              <w:rPr>
                <w:rFonts w:ascii="Times New Roman" w:eastAsia="Times New Roman" w:hAnsi="Times New Roman" w:cs="Times New Roman"/>
              </w:rPr>
            </w:pPr>
            <w:r w:rsidRPr="00A90710">
              <w:rPr>
                <w:rFonts w:ascii="Times New Roman" w:eastAsia="Times New Roman" w:hAnsi="Times New Roman" w:cs="Times New Roman"/>
              </w:rPr>
              <w:t>20 01 39</w:t>
            </w:r>
          </w:p>
        </w:tc>
        <w:tc>
          <w:tcPr>
            <w:tcW w:w="1129" w:type="pct"/>
            <w:shd w:val="clear" w:color="000000" w:fill="FFFFFF"/>
            <w:vAlign w:val="bottom"/>
            <w:hideMark/>
          </w:tcPr>
          <w:p w:rsidR="00A90710" w:rsidRPr="00A90710" w:rsidRDefault="00A90710" w:rsidP="00A90710">
            <w:pPr>
              <w:jc w:val="right"/>
              <w:rPr>
                <w:rFonts w:ascii="Times New Roman" w:eastAsia="Times New Roman" w:hAnsi="Times New Roman" w:cs="Times New Roman"/>
              </w:rPr>
            </w:pPr>
            <w:r w:rsidRPr="00A90710">
              <w:rPr>
                <w:rFonts w:ascii="Times New Roman" w:eastAsia="Times New Roman" w:hAnsi="Times New Roman" w:cs="Times New Roman"/>
              </w:rPr>
              <w:t>0,76</w:t>
            </w:r>
          </w:p>
        </w:tc>
        <w:tc>
          <w:tcPr>
            <w:tcW w:w="1427" w:type="pct"/>
            <w:vMerge/>
            <w:vAlign w:val="center"/>
            <w:hideMark/>
          </w:tcPr>
          <w:p w:rsidR="00A90710" w:rsidRPr="00A90710" w:rsidRDefault="00A90710" w:rsidP="00A90710">
            <w:pPr>
              <w:rPr>
                <w:rFonts w:ascii="Times New Roman" w:eastAsia="Times New Roman" w:hAnsi="Times New Roman" w:cs="Times New Roman"/>
              </w:rPr>
            </w:pPr>
          </w:p>
        </w:tc>
      </w:tr>
      <w:tr w:rsidR="001E528B" w:rsidRPr="00A90710" w:rsidTr="001E528B">
        <w:trPr>
          <w:trHeight w:val="315"/>
        </w:trPr>
        <w:tc>
          <w:tcPr>
            <w:tcW w:w="1240" w:type="pct"/>
            <w:shd w:val="clear" w:color="000000" w:fill="FFFFFF"/>
            <w:vAlign w:val="bottom"/>
            <w:hideMark/>
          </w:tcPr>
          <w:p w:rsidR="00A90710" w:rsidRPr="00A90710" w:rsidRDefault="00A90710" w:rsidP="00A90710">
            <w:pPr>
              <w:rPr>
                <w:rFonts w:ascii="Times New Roman" w:eastAsia="Times New Roman" w:hAnsi="Times New Roman" w:cs="Times New Roman"/>
              </w:rPr>
            </w:pPr>
            <w:r w:rsidRPr="00A90710">
              <w:rPr>
                <w:rFonts w:ascii="Times New Roman" w:eastAsia="Times New Roman" w:hAnsi="Times New Roman" w:cs="Times New Roman"/>
              </w:rPr>
              <w:t>общ. Свиленград</w:t>
            </w:r>
          </w:p>
        </w:tc>
        <w:tc>
          <w:tcPr>
            <w:tcW w:w="1204" w:type="pct"/>
            <w:shd w:val="clear" w:color="000000" w:fill="FFFFFF"/>
            <w:vAlign w:val="bottom"/>
            <w:hideMark/>
          </w:tcPr>
          <w:p w:rsidR="00A90710" w:rsidRPr="00A90710" w:rsidRDefault="00A90710" w:rsidP="00A90710">
            <w:pPr>
              <w:rPr>
                <w:rFonts w:ascii="Times New Roman" w:eastAsia="Times New Roman" w:hAnsi="Times New Roman" w:cs="Times New Roman"/>
              </w:rPr>
            </w:pPr>
            <w:r w:rsidRPr="00A90710">
              <w:rPr>
                <w:rFonts w:ascii="Times New Roman" w:eastAsia="Times New Roman" w:hAnsi="Times New Roman" w:cs="Times New Roman"/>
              </w:rPr>
              <w:t>20 03 01</w:t>
            </w:r>
          </w:p>
        </w:tc>
        <w:tc>
          <w:tcPr>
            <w:tcW w:w="1129" w:type="pct"/>
            <w:shd w:val="clear" w:color="000000" w:fill="FFFFFF"/>
            <w:vAlign w:val="bottom"/>
            <w:hideMark/>
          </w:tcPr>
          <w:p w:rsidR="00A90710" w:rsidRPr="00A90710" w:rsidRDefault="00A90710" w:rsidP="00A90710">
            <w:pPr>
              <w:jc w:val="right"/>
              <w:rPr>
                <w:rFonts w:ascii="Times New Roman" w:eastAsia="Times New Roman" w:hAnsi="Times New Roman" w:cs="Times New Roman"/>
              </w:rPr>
            </w:pPr>
            <w:r w:rsidRPr="00A90710">
              <w:rPr>
                <w:rFonts w:ascii="Times New Roman" w:eastAsia="Times New Roman" w:hAnsi="Times New Roman" w:cs="Times New Roman"/>
              </w:rPr>
              <w:t>5919,98</w:t>
            </w:r>
          </w:p>
        </w:tc>
        <w:tc>
          <w:tcPr>
            <w:tcW w:w="1427" w:type="pct"/>
            <w:shd w:val="clear" w:color="auto" w:fill="auto"/>
            <w:noWrap/>
            <w:vAlign w:val="bottom"/>
            <w:hideMark/>
          </w:tcPr>
          <w:p w:rsidR="00A90710" w:rsidRPr="00A90710" w:rsidRDefault="00A90710" w:rsidP="00A90710">
            <w:pPr>
              <w:jc w:val="center"/>
              <w:rPr>
                <w:rFonts w:ascii="Times New Roman" w:eastAsia="Times New Roman" w:hAnsi="Times New Roman" w:cs="Times New Roman"/>
              </w:rPr>
            </w:pPr>
            <w:r w:rsidRPr="00A90710">
              <w:rPr>
                <w:rFonts w:ascii="Times New Roman" w:eastAsia="Times New Roman" w:hAnsi="Times New Roman" w:cs="Times New Roman"/>
              </w:rPr>
              <w:t>30,75%</w:t>
            </w:r>
          </w:p>
        </w:tc>
      </w:tr>
      <w:tr w:rsidR="001E528B" w:rsidRPr="00A90710" w:rsidTr="001E528B">
        <w:trPr>
          <w:trHeight w:val="315"/>
        </w:trPr>
        <w:tc>
          <w:tcPr>
            <w:tcW w:w="1240" w:type="pct"/>
            <w:shd w:val="clear" w:color="000000" w:fill="FFFFFF"/>
            <w:vAlign w:val="bottom"/>
            <w:hideMark/>
          </w:tcPr>
          <w:p w:rsidR="00A90710" w:rsidRPr="00A90710" w:rsidRDefault="00A90710" w:rsidP="00A90710">
            <w:pPr>
              <w:rPr>
                <w:rFonts w:ascii="Times New Roman" w:eastAsia="Times New Roman" w:hAnsi="Times New Roman" w:cs="Times New Roman"/>
              </w:rPr>
            </w:pPr>
            <w:r w:rsidRPr="00A90710">
              <w:rPr>
                <w:rFonts w:ascii="Times New Roman" w:eastAsia="Times New Roman" w:hAnsi="Times New Roman" w:cs="Times New Roman"/>
              </w:rPr>
              <w:t>общ. Симеоновград</w:t>
            </w:r>
          </w:p>
        </w:tc>
        <w:tc>
          <w:tcPr>
            <w:tcW w:w="1204" w:type="pct"/>
            <w:shd w:val="clear" w:color="000000" w:fill="FFFFFF"/>
            <w:vAlign w:val="bottom"/>
            <w:hideMark/>
          </w:tcPr>
          <w:p w:rsidR="00A90710" w:rsidRPr="00A90710" w:rsidRDefault="00A90710" w:rsidP="00A90710">
            <w:pPr>
              <w:rPr>
                <w:rFonts w:ascii="Times New Roman" w:eastAsia="Times New Roman" w:hAnsi="Times New Roman" w:cs="Times New Roman"/>
              </w:rPr>
            </w:pPr>
            <w:r w:rsidRPr="00A90710">
              <w:rPr>
                <w:rFonts w:ascii="Times New Roman" w:eastAsia="Times New Roman" w:hAnsi="Times New Roman" w:cs="Times New Roman"/>
              </w:rPr>
              <w:t>20 03 01</w:t>
            </w:r>
          </w:p>
        </w:tc>
        <w:tc>
          <w:tcPr>
            <w:tcW w:w="1129" w:type="pct"/>
            <w:shd w:val="clear" w:color="000000" w:fill="FFFFFF"/>
            <w:vAlign w:val="bottom"/>
            <w:hideMark/>
          </w:tcPr>
          <w:p w:rsidR="00A90710" w:rsidRPr="00A90710" w:rsidRDefault="00A90710" w:rsidP="00A90710">
            <w:pPr>
              <w:jc w:val="right"/>
              <w:rPr>
                <w:rFonts w:ascii="Times New Roman" w:eastAsia="Times New Roman" w:hAnsi="Times New Roman" w:cs="Times New Roman"/>
              </w:rPr>
            </w:pPr>
            <w:r w:rsidRPr="00A90710">
              <w:rPr>
                <w:rFonts w:ascii="Times New Roman" w:eastAsia="Times New Roman" w:hAnsi="Times New Roman" w:cs="Times New Roman"/>
              </w:rPr>
              <w:t>1963,32</w:t>
            </w:r>
          </w:p>
        </w:tc>
        <w:tc>
          <w:tcPr>
            <w:tcW w:w="1427" w:type="pct"/>
            <w:shd w:val="clear" w:color="auto" w:fill="auto"/>
            <w:noWrap/>
            <w:vAlign w:val="bottom"/>
            <w:hideMark/>
          </w:tcPr>
          <w:p w:rsidR="00A90710" w:rsidRPr="00A90710" w:rsidRDefault="00A90710" w:rsidP="00A90710">
            <w:pPr>
              <w:jc w:val="center"/>
              <w:rPr>
                <w:rFonts w:ascii="Times New Roman" w:eastAsia="Times New Roman" w:hAnsi="Times New Roman" w:cs="Times New Roman"/>
              </w:rPr>
            </w:pPr>
            <w:r w:rsidRPr="00A90710">
              <w:rPr>
                <w:rFonts w:ascii="Times New Roman" w:eastAsia="Times New Roman" w:hAnsi="Times New Roman" w:cs="Times New Roman"/>
              </w:rPr>
              <w:t>10,20%</w:t>
            </w:r>
          </w:p>
        </w:tc>
      </w:tr>
      <w:tr w:rsidR="001E528B" w:rsidRPr="00A90710" w:rsidTr="001E528B">
        <w:trPr>
          <w:trHeight w:val="315"/>
        </w:trPr>
        <w:tc>
          <w:tcPr>
            <w:tcW w:w="1240" w:type="pct"/>
            <w:shd w:val="clear" w:color="000000" w:fill="FFFFFF"/>
            <w:vAlign w:val="bottom"/>
            <w:hideMark/>
          </w:tcPr>
          <w:p w:rsidR="00A90710" w:rsidRPr="00A90710" w:rsidRDefault="00A90710" w:rsidP="00A90710">
            <w:pPr>
              <w:rPr>
                <w:rFonts w:ascii="Times New Roman" w:eastAsia="Times New Roman" w:hAnsi="Times New Roman" w:cs="Times New Roman"/>
              </w:rPr>
            </w:pPr>
            <w:r w:rsidRPr="00A90710">
              <w:rPr>
                <w:rFonts w:ascii="Times New Roman" w:eastAsia="Times New Roman" w:hAnsi="Times New Roman" w:cs="Times New Roman"/>
              </w:rPr>
              <w:t>общ. Стамболово</w:t>
            </w:r>
          </w:p>
        </w:tc>
        <w:tc>
          <w:tcPr>
            <w:tcW w:w="1204" w:type="pct"/>
            <w:shd w:val="clear" w:color="000000" w:fill="FFFFFF"/>
            <w:vAlign w:val="bottom"/>
            <w:hideMark/>
          </w:tcPr>
          <w:p w:rsidR="00A90710" w:rsidRPr="00A90710" w:rsidRDefault="00A90710" w:rsidP="00A90710">
            <w:pPr>
              <w:rPr>
                <w:rFonts w:ascii="Times New Roman" w:eastAsia="Times New Roman" w:hAnsi="Times New Roman" w:cs="Times New Roman"/>
              </w:rPr>
            </w:pPr>
            <w:r w:rsidRPr="00A90710">
              <w:rPr>
                <w:rFonts w:ascii="Times New Roman" w:eastAsia="Times New Roman" w:hAnsi="Times New Roman" w:cs="Times New Roman"/>
              </w:rPr>
              <w:t>20 03 01</w:t>
            </w:r>
          </w:p>
        </w:tc>
        <w:tc>
          <w:tcPr>
            <w:tcW w:w="1129" w:type="pct"/>
            <w:shd w:val="clear" w:color="000000" w:fill="FFFFFF"/>
            <w:vAlign w:val="bottom"/>
            <w:hideMark/>
          </w:tcPr>
          <w:p w:rsidR="00A90710" w:rsidRPr="00A90710" w:rsidRDefault="00A90710" w:rsidP="00A90710">
            <w:pPr>
              <w:jc w:val="right"/>
              <w:rPr>
                <w:rFonts w:ascii="Times New Roman" w:eastAsia="Times New Roman" w:hAnsi="Times New Roman" w:cs="Times New Roman"/>
              </w:rPr>
            </w:pPr>
            <w:r w:rsidRPr="00A90710">
              <w:rPr>
                <w:rFonts w:ascii="Times New Roman" w:eastAsia="Times New Roman" w:hAnsi="Times New Roman" w:cs="Times New Roman"/>
              </w:rPr>
              <w:t>1165,36</w:t>
            </w:r>
          </w:p>
        </w:tc>
        <w:tc>
          <w:tcPr>
            <w:tcW w:w="1427" w:type="pct"/>
            <w:shd w:val="clear" w:color="auto" w:fill="auto"/>
            <w:noWrap/>
            <w:vAlign w:val="bottom"/>
            <w:hideMark/>
          </w:tcPr>
          <w:p w:rsidR="00A90710" w:rsidRPr="00A90710" w:rsidRDefault="00A90710" w:rsidP="00A90710">
            <w:pPr>
              <w:jc w:val="center"/>
              <w:rPr>
                <w:rFonts w:ascii="Times New Roman" w:eastAsia="Times New Roman" w:hAnsi="Times New Roman" w:cs="Times New Roman"/>
              </w:rPr>
            </w:pPr>
            <w:r w:rsidRPr="00A90710">
              <w:rPr>
                <w:rFonts w:ascii="Times New Roman" w:eastAsia="Times New Roman" w:hAnsi="Times New Roman" w:cs="Times New Roman"/>
              </w:rPr>
              <w:t>6,05%</w:t>
            </w:r>
          </w:p>
        </w:tc>
      </w:tr>
      <w:tr w:rsidR="001E528B" w:rsidRPr="00A90710" w:rsidTr="001E528B">
        <w:trPr>
          <w:trHeight w:val="315"/>
        </w:trPr>
        <w:tc>
          <w:tcPr>
            <w:tcW w:w="1240" w:type="pct"/>
            <w:shd w:val="clear" w:color="000000" w:fill="FFFFFF"/>
            <w:vAlign w:val="bottom"/>
            <w:hideMark/>
          </w:tcPr>
          <w:p w:rsidR="00A90710" w:rsidRPr="00A90710" w:rsidRDefault="00A90710" w:rsidP="00A90710">
            <w:pPr>
              <w:rPr>
                <w:rFonts w:ascii="Times New Roman" w:eastAsia="Times New Roman" w:hAnsi="Times New Roman" w:cs="Times New Roman"/>
              </w:rPr>
            </w:pPr>
            <w:r w:rsidRPr="00A90710">
              <w:rPr>
                <w:rFonts w:ascii="Times New Roman" w:eastAsia="Times New Roman" w:hAnsi="Times New Roman" w:cs="Times New Roman"/>
              </w:rPr>
              <w:t>общ. Маджарово</w:t>
            </w:r>
          </w:p>
        </w:tc>
        <w:tc>
          <w:tcPr>
            <w:tcW w:w="1204" w:type="pct"/>
            <w:shd w:val="clear" w:color="000000" w:fill="FFFFFF"/>
            <w:vAlign w:val="bottom"/>
            <w:hideMark/>
          </w:tcPr>
          <w:p w:rsidR="00A90710" w:rsidRPr="00A90710" w:rsidRDefault="00A90710" w:rsidP="00A90710">
            <w:pPr>
              <w:rPr>
                <w:rFonts w:ascii="Times New Roman" w:eastAsia="Times New Roman" w:hAnsi="Times New Roman" w:cs="Times New Roman"/>
              </w:rPr>
            </w:pPr>
            <w:r w:rsidRPr="00A90710">
              <w:rPr>
                <w:rFonts w:ascii="Times New Roman" w:eastAsia="Times New Roman" w:hAnsi="Times New Roman" w:cs="Times New Roman"/>
              </w:rPr>
              <w:t>20 03 01</w:t>
            </w:r>
          </w:p>
        </w:tc>
        <w:tc>
          <w:tcPr>
            <w:tcW w:w="1129" w:type="pct"/>
            <w:shd w:val="clear" w:color="000000" w:fill="FFFFFF"/>
            <w:vAlign w:val="bottom"/>
            <w:hideMark/>
          </w:tcPr>
          <w:p w:rsidR="00A90710" w:rsidRPr="00A90710" w:rsidRDefault="00A90710" w:rsidP="00A90710">
            <w:pPr>
              <w:jc w:val="right"/>
              <w:rPr>
                <w:rFonts w:ascii="Times New Roman" w:eastAsia="Times New Roman" w:hAnsi="Times New Roman" w:cs="Times New Roman"/>
              </w:rPr>
            </w:pPr>
            <w:r w:rsidRPr="00A90710">
              <w:rPr>
                <w:rFonts w:ascii="Times New Roman" w:eastAsia="Times New Roman" w:hAnsi="Times New Roman" w:cs="Times New Roman"/>
              </w:rPr>
              <w:t>372,62</w:t>
            </w:r>
          </w:p>
        </w:tc>
        <w:tc>
          <w:tcPr>
            <w:tcW w:w="1427" w:type="pct"/>
            <w:shd w:val="clear" w:color="auto" w:fill="auto"/>
            <w:noWrap/>
            <w:vAlign w:val="bottom"/>
            <w:hideMark/>
          </w:tcPr>
          <w:p w:rsidR="00A90710" w:rsidRPr="00A90710" w:rsidRDefault="00A90710" w:rsidP="00A90710">
            <w:pPr>
              <w:jc w:val="center"/>
              <w:rPr>
                <w:rFonts w:ascii="Times New Roman" w:eastAsia="Times New Roman" w:hAnsi="Times New Roman" w:cs="Times New Roman"/>
              </w:rPr>
            </w:pPr>
            <w:r w:rsidRPr="00A90710">
              <w:rPr>
                <w:rFonts w:ascii="Times New Roman" w:eastAsia="Times New Roman" w:hAnsi="Times New Roman" w:cs="Times New Roman"/>
              </w:rPr>
              <w:t>1,94%</w:t>
            </w:r>
          </w:p>
        </w:tc>
      </w:tr>
      <w:tr w:rsidR="001E528B" w:rsidRPr="00A90710" w:rsidTr="001E528B">
        <w:trPr>
          <w:trHeight w:val="315"/>
        </w:trPr>
        <w:tc>
          <w:tcPr>
            <w:tcW w:w="1240" w:type="pct"/>
            <w:shd w:val="clear" w:color="000000" w:fill="FFFFFF"/>
            <w:vAlign w:val="bottom"/>
            <w:hideMark/>
          </w:tcPr>
          <w:p w:rsidR="00A90710" w:rsidRPr="00A90710" w:rsidRDefault="00A90710" w:rsidP="00A90710">
            <w:pPr>
              <w:rPr>
                <w:rFonts w:ascii="Times New Roman" w:eastAsia="Times New Roman" w:hAnsi="Times New Roman" w:cs="Times New Roman"/>
              </w:rPr>
            </w:pPr>
            <w:r w:rsidRPr="00A90710">
              <w:rPr>
                <w:rFonts w:ascii="Times New Roman" w:eastAsia="Times New Roman" w:hAnsi="Times New Roman" w:cs="Times New Roman"/>
              </w:rPr>
              <w:t>общ. Тополовград</w:t>
            </w:r>
          </w:p>
        </w:tc>
        <w:tc>
          <w:tcPr>
            <w:tcW w:w="1204" w:type="pct"/>
            <w:shd w:val="clear" w:color="000000" w:fill="FFFFFF"/>
            <w:vAlign w:val="bottom"/>
            <w:hideMark/>
          </w:tcPr>
          <w:p w:rsidR="00A90710" w:rsidRPr="00A90710" w:rsidRDefault="00A90710" w:rsidP="00A90710">
            <w:pPr>
              <w:rPr>
                <w:rFonts w:ascii="Times New Roman" w:eastAsia="Times New Roman" w:hAnsi="Times New Roman" w:cs="Times New Roman"/>
              </w:rPr>
            </w:pPr>
            <w:r w:rsidRPr="00A90710">
              <w:rPr>
                <w:rFonts w:ascii="Times New Roman" w:eastAsia="Times New Roman" w:hAnsi="Times New Roman" w:cs="Times New Roman"/>
              </w:rPr>
              <w:t>20 03 01</w:t>
            </w:r>
          </w:p>
        </w:tc>
        <w:tc>
          <w:tcPr>
            <w:tcW w:w="1129" w:type="pct"/>
            <w:shd w:val="clear" w:color="000000" w:fill="FFFFFF"/>
            <w:vAlign w:val="bottom"/>
            <w:hideMark/>
          </w:tcPr>
          <w:p w:rsidR="00A90710" w:rsidRPr="00A90710" w:rsidRDefault="00A90710" w:rsidP="00A90710">
            <w:pPr>
              <w:jc w:val="right"/>
              <w:rPr>
                <w:rFonts w:ascii="Times New Roman" w:eastAsia="Times New Roman" w:hAnsi="Times New Roman" w:cs="Times New Roman"/>
              </w:rPr>
            </w:pPr>
            <w:r w:rsidRPr="00A90710">
              <w:rPr>
                <w:rFonts w:ascii="Times New Roman" w:eastAsia="Times New Roman" w:hAnsi="Times New Roman" w:cs="Times New Roman"/>
              </w:rPr>
              <w:t>2021,1</w:t>
            </w:r>
          </w:p>
        </w:tc>
        <w:tc>
          <w:tcPr>
            <w:tcW w:w="1427" w:type="pct"/>
            <w:shd w:val="clear" w:color="auto" w:fill="auto"/>
            <w:noWrap/>
            <w:vAlign w:val="bottom"/>
            <w:hideMark/>
          </w:tcPr>
          <w:p w:rsidR="00A90710" w:rsidRPr="00A90710" w:rsidRDefault="00A90710" w:rsidP="00A90710">
            <w:pPr>
              <w:jc w:val="center"/>
              <w:rPr>
                <w:rFonts w:ascii="Times New Roman" w:eastAsia="Times New Roman" w:hAnsi="Times New Roman" w:cs="Times New Roman"/>
              </w:rPr>
            </w:pPr>
            <w:r w:rsidRPr="00A90710">
              <w:rPr>
                <w:rFonts w:ascii="Times New Roman" w:eastAsia="Times New Roman" w:hAnsi="Times New Roman" w:cs="Times New Roman"/>
              </w:rPr>
              <w:t>10,50%</w:t>
            </w:r>
          </w:p>
        </w:tc>
      </w:tr>
      <w:tr w:rsidR="001E528B" w:rsidRPr="00A90710" w:rsidTr="001E528B">
        <w:trPr>
          <w:trHeight w:val="300"/>
        </w:trPr>
        <w:tc>
          <w:tcPr>
            <w:tcW w:w="1240" w:type="pct"/>
            <w:shd w:val="clear" w:color="000000" w:fill="FFFFFF"/>
            <w:vAlign w:val="bottom"/>
            <w:hideMark/>
          </w:tcPr>
          <w:p w:rsidR="00A90710" w:rsidRPr="00A90710" w:rsidRDefault="00A90710" w:rsidP="00A90710">
            <w:pPr>
              <w:rPr>
                <w:rFonts w:ascii="Times New Roman" w:eastAsia="Times New Roman" w:hAnsi="Times New Roman" w:cs="Times New Roman"/>
              </w:rPr>
            </w:pPr>
            <w:r w:rsidRPr="00A90710">
              <w:rPr>
                <w:rFonts w:ascii="Times New Roman" w:eastAsia="Times New Roman" w:hAnsi="Times New Roman" w:cs="Times New Roman"/>
              </w:rPr>
              <w:t>общ. Любимец</w:t>
            </w:r>
          </w:p>
        </w:tc>
        <w:tc>
          <w:tcPr>
            <w:tcW w:w="1204" w:type="pct"/>
            <w:shd w:val="clear" w:color="000000" w:fill="FFFFFF"/>
            <w:vAlign w:val="bottom"/>
            <w:hideMark/>
          </w:tcPr>
          <w:p w:rsidR="00A90710" w:rsidRPr="00A90710" w:rsidRDefault="00A90710" w:rsidP="00A90710">
            <w:pPr>
              <w:rPr>
                <w:rFonts w:ascii="Times New Roman" w:eastAsia="Times New Roman" w:hAnsi="Times New Roman" w:cs="Times New Roman"/>
              </w:rPr>
            </w:pPr>
            <w:r w:rsidRPr="00A90710">
              <w:rPr>
                <w:rFonts w:ascii="Times New Roman" w:eastAsia="Times New Roman" w:hAnsi="Times New Roman" w:cs="Times New Roman"/>
              </w:rPr>
              <w:t>20 03 01</w:t>
            </w:r>
          </w:p>
        </w:tc>
        <w:tc>
          <w:tcPr>
            <w:tcW w:w="1129" w:type="pct"/>
            <w:shd w:val="clear" w:color="000000" w:fill="FFFFFF"/>
            <w:vAlign w:val="bottom"/>
            <w:hideMark/>
          </w:tcPr>
          <w:p w:rsidR="00A90710" w:rsidRPr="00A90710" w:rsidRDefault="00A90710" w:rsidP="00A90710">
            <w:pPr>
              <w:jc w:val="right"/>
              <w:rPr>
                <w:rFonts w:ascii="Times New Roman" w:eastAsia="Times New Roman" w:hAnsi="Times New Roman" w:cs="Times New Roman"/>
              </w:rPr>
            </w:pPr>
            <w:r w:rsidRPr="00A90710">
              <w:rPr>
                <w:rFonts w:ascii="Times New Roman" w:eastAsia="Times New Roman" w:hAnsi="Times New Roman" w:cs="Times New Roman"/>
              </w:rPr>
              <w:t>1571,1</w:t>
            </w:r>
          </w:p>
        </w:tc>
        <w:tc>
          <w:tcPr>
            <w:tcW w:w="1427" w:type="pct"/>
            <w:shd w:val="clear" w:color="auto" w:fill="auto"/>
            <w:noWrap/>
            <w:vAlign w:val="bottom"/>
            <w:hideMark/>
          </w:tcPr>
          <w:p w:rsidR="00A90710" w:rsidRPr="00A90710" w:rsidRDefault="00A90710" w:rsidP="00A90710">
            <w:pPr>
              <w:jc w:val="center"/>
              <w:rPr>
                <w:rFonts w:ascii="Times New Roman" w:eastAsia="Times New Roman" w:hAnsi="Times New Roman" w:cs="Times New Roman"/>
              </w:rPr>
            </w:pPr>
            <w:r w:rsidRPr="00A90710">
              <w:rPr>
                <w:rFonts w:ascii="Times New Roman" w:eastAsia="Times New Roman" w:hAnsi="Times New Roman" w:cs="Times New Roman"/>
              </w:rPr>
              <w:t>8,16%</w:t>
            </w:r>
          </w:p>
        </w:tc>
      </w:tr>
      <w:tr w:rsidR="006D49F6" w:rsidRPr="00A90710" w:rsidTr="001E528B">
        <w:trPr>
          <w:trHeight w:val="315"/>
        </w:trPr>
        <w:tc>
          <w:tcPr>
            <w:tcW w:w="1240" w:type="pct"/>
            <w:shd w:val="clear" w:color="auto" w:fill="auto"/>
            <w:noWrap/>
            <w:vAlign w:val="bottom"/>
            <w:hideMark/>
          </w:tcPr>
          <w:p w:rsidR="00A90710" w:rsidRPr="00A90710" w:rsidRDefault="001E528B" w:rsidP="00A90710">
            <w:pPr>
              <w:rPr>
                <w:rFonts w:ascii="Times New Roman" w:eastAsia="Times New Roman" w:hAnsi="Times New Roman" w:cs="Times New Roman"/>
              </w:rPr>
            </w:pPr>
            <w:r>
              <w:rPr>
                <w:rFonts w:ascii="Times New Roman" w:eastAsia="Times New Roman" w:hAnsi="Times New Roman" w:cs="Times New Roman"/>
              </w:rPr>
              <w:t>Общо за региона</w:t>
            </w:r>
          </w:p>
        </w:tc>
        <w:tc>
          <w:tcPr>
            <w:tcW w:w="1204" w:type="pct"/>
            <w:shd w:val="clear" w:color="auto" w:fill="auto"/>
            <w:noWrap/>
            <w:vAlign w:val="bottom"/>
            <w:hideMark/>
          </w:tcPr>
          <w:p w:rsidR="00A90710" w:rsidRPr="00A90710" w:rsidRDefault="001E528B" w:rsidP="00A90710">
            <w:pPr>
              <w:rPr>
                <w:rFonts w:ascii="Times New Roman" w:eastAsia="Times New Roman" w:hAnsi="Times New Roman" w:cs="Times New Roman"/>
              </w:rPr>
            </w:pPr>
            <w:r w:rsidRPr="001E528B">
              <w:rPr>
                <w:rFonts w:ascii="Times New Roman" w:eastAsia="Times New Roman" w:hAnsi="Times New Roman" w:cs="Times New Roman"/>
              </w:rPr>
              <w:t>20 03 01</w:t>
            </w:r>
            <w:r>
              <w:rPr>
                <w:rFonts w:ascii="Times New Roman" w:eastAsia="Times New Roman" w:hAnsi="Times New Roman" w:cs="Times New Roman"/>
              </w:rPr>
              <w:t xml:space="preserve"> и </w:t>
            </w:r>
            <w:r w:rsidRPr="001E528B">
              <w:rPr>
                <w:rFonts w:ascii="Times New Roman" w:eastAsia="Times New Roman" w:hAnsi="Times New Roman" w:cs="Times New Roman"/>
              </w:rPr>
              <w:t>20 01 39</w:t>
            </w:r>
          </w:p>
        </w:tc>
        <w:tc>
          <w:tcPr>
            <w:tcW w:w="1129" w:type="pct"/>
            <w:shd w:val="clear" w:color="auto" w:fill="auto"/>
            <w:noWrap/>
            <w:vAlign w:val="bottom"/>
            <w:hideMark/>
          </w:tcPr>
          <w:p w:rsidR="00A90710" w:rsidRPr="00A90710" w:rsidRDefault="00A90710" w:rsidP="00A90710">
            <w:pPr>
              <w:jc w:val="right"/>
              <w:rPr>
                <w:rFonts w:ascii="Times New Roman" w:eastAsia="Times New Roman" w:hAnsi="Times New Roman" w:cs="Times New Roman"/>
              </w:rPr>
            </w:pPr>
            <w:r w:rsidRPr="00A90710">
              <w:rPr>
                <w:rFonts w:ascii="Times New Roman" w:eastAsia="Times New Roman" w:hAnsi="Times New Roman" w:cs="Times New Roman"/>
              </w:rPr>
              <w:t>19112,26</w:t>
            </w:r>
          </w:p>
        </w:tc>
        <w:tc>
          <w:tcPr>
            <w:tcW w:w="1427" w:type="pct"/>
            <w:shd w:val="clear" w:color="auto" w:fill="auto"/>
            <w:noWrap/>
            <w:vAlign w:val="bottom"/>
            <w:hideMark/>
          </w:tcPr>
          <w:p w:rsidR="00A90710" w:rsidRPr="00A90710" w:rsidRDefault="00A90710" w:rsidP="00A90710">
            <w:pPr>
              <w:jc w:val="right"/>
              <w:rPr>
                <w:rFonts w:ascii="Times New Roman" w:eastAsia="Times New Roman" w:hAnsi="Times New Roman" w:cs="Times New Roman"/>
              </w:rPr>
            </w:pPr>
            <w:r w:rsidRPr="00A90710">
              <w:rPr>
                <w:rFonts w:ascii="Times New Roman" w:eastAsia="Times New Roman" w:hAnsi="Times New Roman" w:cs="Times New Roman"/>
              </w:rPr>
              <w:t>100,00%</w:t>
            </w:r>
          </w:p>
        </w:tc>
      </w:tr>
    </w:tbl>
    <w:p w:rsidR="00920C32" w:rsidRDefault="00920C32" w:rsidP="00062C13">
      <w:pPr>
        <w:ind w:firstLine="780"/>
        <w:jc w:val="both"/>
        <w:rPr>
          <w:rFonts w:ascii="Times New Roman" w:hAnsi="Times New Roman" w:cs="Times New Roman"/>
        </w:rPr>
      </w:pPr>
    </w:p>
    <w:p w:rsidR="003210F5" w:rsidRDefault="00342EBE" w:rsidP="00062C13">
      <w:pPr>
        <w:ind w:firstLine="780"/>
        <w:jc w:val="both"/>
        <w:rPr>
          <w:rFonts w:ascii="Times New Roman" w:hAnsi="Times New Roman" w:cs="Times New Roman"/>
        </w:rPr>
      </w:pPr>
      <w:r>
        <w:rPr>
          <w:rFonts w:ascii="Times New Roman" w:hAnsi="Times New Roman" w:cs="Times New Roman"/>
        </w:rPr>
        <w:t xml:space="preserve">Предадените за рециклиране отпадъци, отделени от общия битов поток чрез </w:t>
      </w:r>
      <w:r w:rsidR="00797F4A">
        <w:rPr>
          <w:rFonts w:ascii="Times New Roman" w:hAnsi="Times New Roman" w:cs="Times New Roman"/>
        </w:rPr>
        <w:t xml:space="preserve">сепариране в </w:t>
      </w:r>
      <w:r>
        <w:rPr>
          <w:rFonts w:ascii="Times New Roman" w:hAnsi="Times New Roman" w:cs="Times New Roman"/>
        </w:rPr>
        <w:t xml:space="preserve">регионалната инсталация са представени по-долу. </w:t>
      </w:r>
      <w:r w:rsidR="00F17EA4">
        <w:rPr>
          <w:rFonts w:ascii="Times New Roman" w:hAnsi="Times New Roman" w:cs="Times New Roman"/>
        </w:rPr>
        <w:t xml:space="preserve">Няма данни за количествата </w:t>
      </w:r>
      <w:r w:rsidR="00797F4A">
        <w:rPr>
          <w:rFonts w:ascii="Times New Roman" w:hAnsi="Times New Roman" w:cs="Times New Roman"/>
        </w:rPr>
        <w:t xml:space="preserve">отделени </w:t>
      </w:r>
      <w:r w:rsidR="00F17EA4">
        <w:rPr>
          <w:rFonts w:ascii="Times New Roman" w:hAnsi="Times New Roman" w:cs="Times New Roman"/>
        </w:rPr>
        <w:t xml:space="preserve">рециклируеми отпадъци от доставените количества ТБО </w:t>
      </w:r>
      <w:r w:rsidR="00412E9F">
        <w:rPr>
          <w:rFonts w:ascii="Times New Roman" w:hAnsi="Times New Roman" w:cs="Times New Roman"/>
        </w:rPr>
        <w:t>за</w:t>
      </w:r>
      <w:r w:rsidR="00F17EA4">
        <w:rPr>
          <w:rFonts w:ascii="Times New Roman" w:hAnsi="Times New Roman" w:cs="Times New Roman"/>
        </w:rPr>
        <w:t xml:space="preserve"> всяка една община по </w:t>
      </w:r>
      <w:r w:rsidR="00F17EA4">
        <w:rPr>
          <w:rFonts w:ascii="Times New Roman" w:hAnsi="Times New Roman" w:cs="Times New Roman"/>
        </w:rPr>
        <w:lastRenderedPageBreak/>
        <w:t xml:space="preserve">отделно. За оценка на количеството от всяка отделна община </w:t>
      </w:r>
      <w:r w:rsidR="00FB4C2D">
        <w:rPr>
          <w:rFonts w:ascii="Times New Roman" w:hAnsi="Times New Roman" w:cs="Times New Roman"/>
        </w:rPr>
        <w:t xml:space="preserve">е направено допускане, че </w:t>
      </w:r>
      <w:r w:rsidR="00BF4B94">
        <w:rPr>
          <w:rFonts w:ascii="Times New Roman" w:hAnsi="Times New Roman" w:cs="Times New Roman"/>
        </w:rPr>
        <w:t>делът</w:t>
      </w:r>
      <w:r w:rsidR="00FB4C2D">
        <w:rPr>
          <w:rFonts w:ascii="Times New Roman" w:hAnsi="Times New Roman" w:cs="Times New Roman"/>
        </w:rPr>
        <w:t xml:space="preserve"> на рециклируемите отпадъци </w:t>
      </w:r>
      <w:r w:rsidR="00BF4B94">
        <w:rPr>
          <w:rFonts w:ascii="Times New Roman" w:hAnsi="Times New Roman" w:cs="Times New Roman"/>
        </w:rPr>
        <w:t>за дадена община</w:t>
      </w:r>
      <w:r w:rsidR="00FB4C2D">
        <w:rPr>
          <w:rFonts w:ascii="Times New Roman" w:hAnsi="Times New Roman" w:cs="Times New Roman"/>
        </w:rPr>
        <w:t xml:space="preserve"> </w:t>
      </w:r>
      <w:r w:rsidR="00BF4B94">
        <w:rPr>
          <w:rFonts w:ascii="Times New Roman" w:hAnsi="Times New Roman" w:cs="Times New Roman"/>
        </w:rPr>
        <w:t xml:space="preserve">от общото количество отпадъци </w:t>
      </w:r>
      <w:r w:rsidR="007C6BD7">
        <w:rPr>
          <w:rFonts w:ascii="Times New Roman" w:hAnsi="Times New Roman" w:cs="Times New Roman"/>
        </w:rPr>
        <w:t xml:space="preserve">отделени и предадени за рециклиране </w:t>
      </w:r>
      <w:r w:rsidR="00FB4C2D">
        <w:rPr>
          <w:rFonts w:ascii="Times New Roman" w:hAnsi="Times New Roman" w:cs="Times New Roman"/>
        </w:rPr>
        <w:t xml:space="preserve">съответства на дела на количеството ТБО доставено от </w:t>
      </w:r>
      <w:r w:rsidR="007C6BD7">
        <w:rPr>
          <w:rFonts w:ascii="Times New Roman" w:hAnsi="Times New Roman" w:cs="Times New Roman"/>
        </w:rPr>
        <w:t xml:space="preserve">същата община </w:t>
      </w:r>
      <w:r w:rsidR="00EC7721">
        <w:rPr>
          <w:rFonts w:ascii="Times New Roman" w:hAnsi="Times New Roman" w:cs="Times New Roman"/>
        </w:rPr>
        <w:t xml:space="preserve">(последната колона на Таблица </w:t>
      </w:r>
      <w:r w:rsidR="001E6D3D">
        <w:rPr>
          <w:rFonts w:ascii="Times New Roman" w:hAnsi="Times New Roman" w:cs="Times New Roman"/>
        </w:rPr>
        <w:t>8</w:t>
      </w:r>
      <w:r w:rsidR="00EC7721">
        <w:rPr>
          <w:rFonts w:ascii="Times New Roman" w:hAnsi="Times New Roman" w:cs="Times New Roman"/>
        </w:rPr>
        <w:t xml:space="preserve">) </w:t>
      </w:r>
      <w:r w:rsidR="007C6BD7">
        <w:rPr>
          <w:rFonts w:ascii="Times New Roman" w:hAnsi="Times New Roman" w:cs="Times New Roman"/>
        </w:rPr>
        <w:t>спрямо общото количество ТБО доставени в регионалния център от всички общини от региона.</w:t>
      </w:r>
    </w:p>
    <w:p w:rsidR="00920C32" w:rsidRDefault="00920C32" w:rsidP="00062C13">
      <w:pPr>
        <w:ind w:firstLine="780"/>
        <w:jc w:val="both"/>
        <w:rPr>
          <w:rFonts w:ascii="Times New Roman" w:hAnsi="Times New Roman" w:cs="Times New Roman"/>
        </w:rPr>
      </w:pPr>
    </w:p>
    <w:p w:rsidR="007C6BD7" w:rsidRPr="0047297D" w:rsidRDefault="0047297D" w:rsidP="0047297D">
      <w:pPr>
        <w:pStyle w:val="Tabl"/>
        <w:rPr>
          <w:rStyle w:val="Tablecaption30"/>
          <w:sz w:val="24"/>
          <w:szCs w:val="24"/>
        </w:rPr>
      </w:pPr>
      <w:r w:rsidRPr="0047297D">
        <w:rPr>
          <w:rStyle w:val="Tablecaption30"/>
          <w:sz w:val="24"/>
          <w:szCs w:val="24"/>
        </w:rPr>
        <w:t>Предадени за рециклиране отпадъци, отделени от общия битов поток чрез сепариране в регионалната инсталация през 2019 г.</w:t>
      </w:r>
    </w:p>
    <w:tbl>
      <w:tblPr>
        <w:tblW w:w="5000" w:type="pct"/>
        <w:tblCellMar>
          <w:left w:w="28" w:type="dxa"/>
          <w:right w:w="28" w:type="dxa"/>
        </w:tblCellMar>
        <w:tblLook w:val="04A0"/>
      </w:tblPr>
      <w:tblGrid>
        <w:gridCol w:w="903"/>
        <w:gridCol w:w="1078"/>
        <w:gridCol w:w="811"/>
        <w:gridCol w:w="991"/>
        <w:gridCol w:w="807"/>
        <w:gridCol w:w="1031"/>
        <w:gridCol w:w="1156"/>
        <w:gridCol w:w="1111"/>
        <w:gridCol w:w="892"/>
        <w:gridCol w:w="914"/>
      </w:tblGrid>
      <w:tr w:rsidR="00B44738" w:rsidRPr="000011C2" w:rsidTr="009B67D0">
        <w:trPr>
          <w:trHeight w:val="600"/>
        </w:trPr>
        <w:tc>
          <w:tcPr>
            <w:tcW w:w="41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A601BB" w:rsidRPr="000011C2" w:rsidRDefault="00A601BB" w:rsidP="009B67D0">
            <w:pPr>
              <w:jc w:val="center"/>
              <w:rPr>
                <w:rFonts w:ascii="Times New Roman" w:eastAsia="Times New Roman" w:hAnsi="Times New Roman" w:cs="Times New Roman"/>
                <w:b/>
                <w:bCs/>
                <w:sz w:val="20"/>
                <w:szCs w:val="20"/>
              </w:rPr>
            </w:pPr>
            <w:r w:rsidRPr="000011C2">
              <w:rPr>
                <w:rFonts w:ascii="Times New Roman" w:eastAsia="Times New Roman" w:hAnsi="Times New Roman" w:cs="Times New Roman"/>
                <w:b/>
                <w:bCs/>
                <w:sz w:val="20"/>
                <w:szCs w:val="20"/>
              </w:rPr>
              <w:t>Код на отпадъка</w:t>
            </w:r>
          </w:p>
        </w:tc>
        <w:tc>
          <w:tcPr>
            <w:tcW w:w="64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A601BB" w:rsidRPr="000011C2" w:rsidRDefault="00947BAA" w:rsidP="009B67D0">
            <w:pPr>
              <w:jc w:val="center"/>
              <w:rPr>
                <w:rFonts w:ascii="Times New Roman" w:eastAsia="Times New Roman" w:hAnsi="Times New Roman" w:cs="Times New Roman"/>
                <w:b/>
                <w:bCs/>
                <w:sz w:val="20"/>
                <w:szCs w:val="20"/>
              </w:rPr>
            </w:pPr>
            <w:r w:rsidRPr="000011C2">
              <w:rPr>
                <w:rFonts w:ascii="Times New Roman" w:eastAsia="Times New Roman" w:hAnsi="Times New Roman" w:cs="Times New Roman"/>
                <w:b/>
                <w:bCs/>
                <w:sz w:val="20"/>
                <w:szCs w:val="20"/>
              </w:rPr>
              <w:t>Наимено-вание на</w:t>
            </w:r>
            <w:r w:rsidR="00A601BB" w:rsidRPr="000011C2">
              <w:rPr>
                <w:rFonts w:ascii="Times New Roman" w:eastAsia="Times New Roman" w:hAnsi="Times New Roman" w:cs="Times New Roman"/>
                <w:b/>
                <w:bCs/>
                <w:sz w:val="20"/>
                <w:szCs w:val="20"/>
              </w:rPr>
              <w:t xml:space="preserve"> отпадък</w:t>
            </w:r>
            <w:r w:rsidR="009B67D0" w:rsidRPr="000011C2">
              <w:rPr>
                <w:rFonts w:ascii="Times New Roman" w:eastAsia="Times New Roman" w:hAnsi="Times New Roman" w:cs="Times New Roman"/>
                <w:b/>
                <w:bCs/>
                <w:sz w:val="20"/>
                <w:szCs w:val="20"/>
              </w:rPr>
              <w:t>а</w:t>
            </w:r>
          </w:p>
        </w:tc>
        <w:tc>
          <w:tcPr>
            <w:tcW w:w="506" w:type="pct"/>
            <w:tcBorders>
              <w:top w:val="single" w:sz="4" w:space="0" w:color="auto"/>
              <w:left w:val="nil"/>
              <w:bottom w:val="single" w:sz="4" w:space="0" w:color="auto"/>
              <w:right w:val="single" w:sz="4" w:space="0" w:color="auto"/>
            </w:tcBorders>
            <w:shd w:val="clear" w:color="000000" w:fill="FFFFFF"/>
            <w:hideMark/>
          </w:tcPr>
          <w:p w:rsidR="00A601BB" w:rsidRPr="000011C2" w:rsidRDefault="00A601BB" w:rsidP="009B67D0">
            <w:pPr>
              <w:jc w:val="center"/>
              <w:rPr>
                <w:rFonts w:ascii="Times New Roman" w:eastAsia="Times New Roman" w:hAnsi="Times New Roman" w:cs="Times New Roman"/>
                <w:b/>
                <w:bCs/>
                <w:sz w:val="20"/>
                <w:szCs w:val="20"/>
              </w:rPr>
            </w:pPr>
            <w:r w:rsidRPr="000011C2">
              <w:rPr>
                <w:rFonts w:ascii="Times New Roman" w:eastAsia="Times New Roman" w:hAnsi="Times New Roman" w:cs="Times New Roman"/>
                <w:b/>
                <w:bCs/>
                <w:sz w:val="20"/>
                <w:szCs w:val="20"/>
              </w:rPr>
              <w:t>Общо</w:t>
            </w:r>
          </w:p>
        </w:tc>
        <w:tc>
          <w:tcPr>
            <w:tcW w:w="425" w:type="pct"/>
            <w:tcBorders>
              <w:top w:val="single" w:sz="4" w:space="0" w:color="auto"/>
              <w:left w:val="nil"/>
              <w:bottom w:val="single" w:sz="4" w:space="0" w:color="auto"/>
              <w:right w:val="single" w:sz="4" w:space="0" w:color="auto"/>
            </w:tcBorders>
            <w:shd w:val="clear" w:color="000000" w:fill="FFFFFF"/>
            <w:hideMark/>
          </w:tcPr>
          <w:p w:rsidR="00A601BB" w:rsidRPr="000011C2" w:rsidRDefault="00A601BB" w:rsidP="009B67D0">
            <w:pPr>
              <w:jc w:val="center"/>
              <w:rPr>
                <w:rFonts w:ascii="Times New Roman" w:eastAsia="Times New Roman" w:hAnsi="Times New Roman" w:cs="Times New Roman"/>
                <w:b/>
                <w:sz w:val="20"/>
                <w:szCs w:val="20"/>
              </w:rPr>
            </w:pPr>
            <w:r w:rsidRPr="000011C2">
              <w:rPr>
                <w:rFonts w:ascii="Times New Roman" w:eastAsia="Times New Roman" w:hAnsi="Times New Roman" w:cs="Times New Roman"/>
                <w:b/>
                <w:sz w:val="20"/>
                <w:szCs w:val="20"/>
              </w:rPr>
              <w:t>Харманли</w:t>
            </w:r>
          </w:p>
        </w:tc>
        <w:tc>
          <w:tcPr>
            <w:tcW w:w="490" w:type="pct"/>
            <w:tcBorders>
              <w:top w:val="single" w:sz="4" w:space="0" w:color="auto"/>
              <w:left w:val="nil"/>
              <w:bottom w:val="single" w:sz="4" w:space="0" w:color="auto"/>
              <w:right w:val="single" w:sz="4" w:space="0" w:color="auto"/>
            </w:tcBorders>
            <w:shd w:val="clear" w:color="000000" w:fill="FFFFFF"/>
            <w:hideMark/>
          </w:tcPr>
          <w:p w:rsidR="00A601BB" w:rsidRPr="000011C2" w:rsidRDefault="00A601BB" w:rsidP="009B67D0">
            <w:pPr>
              <w:jc w:val="center"/>
              <w:rPr>
                <w:rFonts w:ascii="Times New Roman" w:eastAsia="Times New Roman" w:hAnsi="Times New Roman" w:cs="Times New Roman"/>
                <w:b/>
                <w:sz w:val="20"/>
                <w:szCs w:val="20"/>
              </w:rPr>
            </w:pPr>
            <w:r w:rsidRPr="000011C2">
              <w:rPr>
                <w:rFonts w:ascii="Times New Roman" w:eastAsia="Times New Roman" w:hAnsi="Times New Roman" w:cs="Times New Roman"/>
                <w:b/>
                <w:sz w:val="20"/>
                <w:szCs w:val="20"/>
              </w:rPr>
              <w:t>Свилен</w:t>
            </w:r>
            <w:r w:rsidR="005776B5" w:rsidRPr="000011C2">
              <w:rPr>
                <w:rFonts w:ascii="Times New Roman" w:eastAsia="Times New Roman" w:hAnsi="Times New Roman" w:cs="Times New Roman"/>
                <w:b/>
                <w:sz w:val="20"/>
                <w:szCs w:val="20"/>
              </w:rPr>
              <w:t>-</w:t>
            </w:r>
            <w:r w:rsidRPr="000011C2">
              <w:rPr>
                <w:rFonts w:ascii="Times New Roman" w:eastAsia="Times New Roman" w:hAnsi="Times New Roman" w:cs="Times New Roman"/>
                <w:b/>
                <w:sz w:val="20"/>
                <w:szCs w:val="20"/>
              </w:rPr>
              <w:t>град</w:t>
            </w:r>
          </w:p>
        </w:tc>
        <w:tc>
          <w:tcPr>
            <w:tcW w:w="594" w:type="pct"/>
            <w:tcBorders>
              <w:top w:val="single" w:sz="4" w:space="0" w:color="auto"/>
              <w:left w:val="nil"/>
              <w:bottom w:val="single" w:sz="4" w:space="0" w:color="auto"/>
              <w:right w:val="single" w:sz="4" w:space="0" w:color="auto"/>
            </w:tcBorders>
            <w:shd w:val="clear" w:color="000000" w:fill="FFFFFF"/>
            <w:hideMark/>
          </w:tcPr>
          <w:p w:rsidR="00A601BB" w:rsidRPr="000011C2" w:rsidRDefault="00A601BB" w:rsidP="009B67D0">
            <w:pPr>
              <w:jc w:val="center"/>
              <w:rPr>
                <w:rFonts w:ascii="Times New Roman" w:eastAsia="Times New Roman" w:hAnsi="Times New Roman" w:cs="Times New Roman"/>
                <w:b/>
                <w:sz w:val="20"/>
                <w:szCs w:val="20"/>
              </w:rPr>
            </w:pPr>
            <w:r w:rsidRPr="000011C2">
              <w:rPr>
                <w:rFonts w:ascii="Times New Roman" w:eastAsia="Times New Roman" w:hAnsi="Times New Roman" w:cs="Times New Roman"/>
                <w:b/>
                <w:sz w:val="20"/>
                <w:szCs w:val="20"/>
              </w:rPr>
              <w:t>Симеонов</w:t>
            </w:r>
            <w:r w:rsidR="005776B5" w:rsidRPr="000011C2">
              <w:rPr>
                <w:rFonts w:ascii="Times New Roman" w:eastAsia="Times New Roman" w:hAnsi="Times New Roman" w:cs="Times New Roman"/>
                <w:b/>
                <w:sz w:val="20"/>
                <w:szCs w:val="20"/>
              </w:rPr>
              <w:t>-</w:t>
            </w:r>
            <w:r w:rsidRPr="000011C2">
              <w:rPr>
                <w:rFonts w:ascii="Times New Roman" w:eastAsia="Times New Roman" w:hAnsi="Times New Roman" w:cs="Times New Roman"/>
                <w:b/>
                <w:sz w:val="20"/>
                <w:szCs w:val="20"/>
              </w:rPr>
              <w:t>град</w:t>
            </w:r>
          </w:p>
        </w:tc>
        <w:tc>
          <w:tcPr>
            <w:tcW w:w="503" w:type="pct"/>
            <w:tcBorders>
              <w:top w:val="single" w:sz="4" w:space="0" w:color="auto"/>
              <w:left w:val="nil"/>
              <w:bottom w:val="single" w:sz="4" w:space="0" w:color="auto"/>
              <w:right w:val="single" w:sz="4" w:space="0" w:color="auto"/>
            </w:tcBorders>
            <w:shd w:val="clear" w:color="000000" w:fill="FFFFFF"/>
            <w:hideMark/>
          </w:tcPr>
          <w:p w:rsidR="00A601BB" w:rsidRPr="000011C2" w:rsidRDefault="00A601BB" w:rsidP="009B67D0">
            <w:pPr>
              <w:jc w:val="center"/>
              <w:rPr>
                <w:rFonts w:ascii="Times New Roman" w:eastAsia="Times New Roman" w:hAnsi="Times New Roman" w:cs="Times New Roman"/>
                <w:b/>
                <w:sz w:val="20"/>
                <w:szCs w:val="20"/>
              </w:rPr>
            </w:pPr>
            <w:r w:rsidRPr="000011C2">
              <w:rPr>
                <w:rFonts w:ascii="Times New Roman" w:eastAsia="Times New Roman" w:hAnsi="Times New Roman" w:cs="Times New Roman"/>
                <w:b/>
                <w:sz w:val="20"/>
                <w:szCs w:val="20"/>
              </w:rPr>
              <w:t>Стамболово</w:t>
            </w:r>
          </w:p>
        </w:tc>
        <w:tc>
          <w:tcPr>
            <w:tcW w:w="484" w:type="pct"/>
            <w:tcBorders>
              <w:top w:val="single" w:sz="4" w:space="0" w:color="auto"/>
              <w:left w:val="nil"/>
              <w:bottom w:val="single" w:sz="4" w:space="0" w:color="auto"/>
              <w:right w:val="single" w:sz="4" w:space="0" w:color="auto"/>
            </w:tcBorders>
            <w:shd w:val="clear" w:color="000000" w:fill="FFFFFF"/>
            <w:hideMark/>
          </w:tcPr>
          <w:p w:rsidR="00A601BB" w:rsidRPr="000011C2" w:rsidRDefault="00A601BB" w:rsidP="009B67D0">
            <w:pPr>
              <w:jc w:val="center"/>
              <w:rPr>
                <w:rFonts w:ascii="Times New Roman" w:eastAsia="Times New Roman" w:hAnsi="Times New Roman" w:cs="Times New Roman"/>
                <w:b/>
                <w:sz w:val="20"/>
                <w:szCs w:val="20"/>
              </w:rPr>
            </w:pPr>
            <w:r w:rsidRPr="000011C2">
              <w:rPr>
                <w:rFonts w:ascii="Times New Roman" w:eastAsia="Times New Roman" w:hAnsi="Times New Roman" w:cs="Times New Roman"/>
                <w:b/>
                <w:sz w:val="20"/>
                <w:szCs w:val="20"/>
              </w:rPr>
              <w:t>Маджарово</w:t>
            </w:r>
          </w:p>
        </w:tc>
        <w:tc>
          <w:tcPr>
            <w:tcW w:w="532" w:type="pct"/>
            <w:tcBorders>
              <w:top w:val="single" w:sz="4" w:space="0" w:color="auto"/>
              <w:left w:val="nil"/>
              <w:bottom w:val="single" w:sz="4" w:space="0" w:color="auto"/>
              <w:right w:val="single" w:sz="4" w:space="0" w:color="auto"/>
            </w:tcBorders>
            <w:shd w:val="clear" w:color="000000" w:fill="FFFFFF"/>
            <w:hideMark/>
          </w:tcPr>
          <w:p w:rsidR="00A601BB" w:rsidRPr="000011C2" w:rsidRDefault="00A601BB" w:rsidP="009B67D0">
            <w:pPr>
              <w:jc w:val="center"/>
              <w:rPr>
                <w:rFonts w:ascii="Times New Roman" w:eastAsia="Times New Roman" w:hAnsi="Times New Roman" w:cs="Times New Roman"/>
                <w:b/>
                <w:sz w:val="20"/>
                <w:szCs w:val="20"/>
              </w:rPr>
            </w:pPr>
            <w:r w:rsidRPr="000011C2">
              <w:rPr>
                <w:rFonts w:ascii="Times New Roman" w:eastAsia="Times New Roman" w:hAnsi="Times New Roman" w:cs="Times New Roman"/>
                <w:b/>
                <w:sz w:val="20"/>
                <w:szCs w:val="20"/>
              </w:rPr>
              <w:t>Тополов</w:t>
            </w:r>
            <w:r w:rsidR="005776B5" w:rsidRPr="000011C2">
              <w:rPr>
                <w:rFonts w:ascii="Times New Roman" w:eastAsia="Times New Roman" w:hAnsi="Times New Roman" w:cs="Times New Roman"/>
                <w:b/>
                <w:sz w:val="20"/>
                <w:szCs w:val="20"/>
              </w:rPr>
              <w:t>-</w:t>
            </w:r>
            <w:r w:rsidRPr="000011C2">
              <w:rPr>
                <w:rFonts w:ascii="Times New Roman" w:eastAsia="Times New Roman" w:hAnsi="Times New Roman" w:cs="Times New Roman"/>
                <w:b/>
                <w:sz w:val="20"/>
                <w:szCs w:val="20"/>
              </w:rPr>
              <w:t>град</w:t>
            </w:r>
          </w:p>
        </w:tc>
        <w:tc>
          <w:tcPr>
            <w:tcW w:w="404" w:type="pct"/>
            <w:tcBorders>
              <w:top w:val="single" w:sz="4" w:space="0" w:color="auto"/>
              <w:left w:val="nil"/>
              <w:bottom w:val="single" w:sz="4" w:space="0" w:color="auto"/>
              <w:right w:val="single" w:sz="4" w:space="0" w:color="auto"/>
            </w:tcBorders>
            <w:shd w:val="clear" w:color="000000" w:fill="FFFFFF"/>
            <w:hideMark/>
          </w:tcPr>
          <w:p w:rsidR="00A601BB" w:rsidRPr="000011C2" w:rsidRDefault="00A601BB" w:rsidP="009B67D0">
            <w:pPr>
              <w:jc w:val="center"/>
              <w:rPr>
                <w:rFonts w:ascii="Times New Roman" w:eastAsia="Times New Roman" w:hAnsi="Times New Roman" w:cs="Times New Roman"/>
                <w:b/>
                <w:sz w:val="20"/>
                <w:szCs w:val="20"/>
              </w:rPr>
            </w:pPr>
            <w:r w:rsidRPr="000011C2">
              <w:rPr>
                <w:rFonts w:ascii="Times New Roman" w:eastAsia="Times New Roman" w:hAnsi="Times New Roman" w:cs="Times New Roman"/>
                <w:b/>
                <w:sz w:val="20"/>
                <w:szCs w:val="20"/>
              </w:rPr>
              <w:t>Любимец</w:t>
            </w:r>
          </w:p>
        </w:tc>
      </w:tr>
      <w:tr w:rsidR="00B44738" w:rsidRPr="000011C2" w:rsidTr="00A601BB">
        <w:trPr>
          <w:trHeight w:val="300"/>
        </w:trPr>
        <w:tc>
          <w:tcPr>
            <w:tcW w:w="418" w:type="pct"/>
            <w:vMerge/>
            <w:tcBorders>
              <w:top w:val="single" w:sz="4" w:space="0" w:color="auto"/>
              <w:left w:val="single" w:sz="4" w:space="0" w:color="auto"/>
              <w:bottom w:val="single" w:sz="4" w:space="0" w:color="auto"/>
              <w:right w:val="single" w:sz="4" w:space="0" w:color="auto"/>
            </w:tcBorders>
            <w:vAlign w:val="center"/>
            <w:hideMark/>
          </w:tcPr>
          <w:p w:rsidR="00A601BB" w:rsidRPr="000011C2" w:rsidRDefault="00A601BB" w:rsidP="00A601BB">
            <w:pPr>
              <w:rPr>
                <w:rFonts w:ascii="Times New Roman" w:eastAsia="Times New Roman" w:hAnsi="Times New Roman" w:cs="Times New Roman"/>
                <w:b/>
                <w:bCs/>
                <w:sz w:val="20"/>
                <w:szCs w:val="20"/>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rsidR="00A601BB" w:rsidRPr="000011C2" w:rsidRDefault="00A601BB" w:rsidP="00A601BB">
            <w:pPr>
              <w:rPr>
                <w:rFonts w:ascii="Times New Roman" w:eastAsia="Times New Roman" w:hAnsi="Times New Roman" w:cs="Times New Roman"/>
                <w:b/>
                <w:bCs/>
                <w:sz w:val="20"/>
                <w:szCs w:val="20"/>
              </w:rPr>
            </w:pPr>
          </w:p>
        </w:tc>
        <w:tc>
          <w:tcPr>
            <w:tcW w:w="506" w:type="pct"/>
            <w:tcBorders>
              <w:top w:val="nil"/>
              <w:left w:val="nil"/>
              <w:bottom w:val="single" w:sz="4" w:space="0" w:color="auto"/>
              <w:right w:val="single" w:sz="4" w:space="0" w:color="auto"/>
            </w:tcBorders>
            <w:shd w:val="clear" w:color="000000" w:fill="FFFFFF"/>
            <w:vAlign w:val="bottom"/>
            <w:hideMark/>
          </w:tcPr>
          <w:p w:rsidR="00A601BB" w:rsidRPr="000011C2" w:rsidRDefault="00A601BB" w:rsidP="00A601BB">
            <w:pPr>
              <w:rPr>
                <w:rFonts w:ascii="Times New Roman" w:eastAsia="Times New Roman" w:hAnsi="Times New Roman" w:cs="Times New Roman"/>
                <w:b/>
                <w:bCs/>
                <w:sz w:val="20"/>
                <w:szCs w:val="20"/>
              </w:rPr>
            </w:pPr>
            <w:r w:rsidRPr="000011C2">
              <w:rPr>
                <w:rFonts w:ascii="Times New Roman" w:eastAsia="Times New Roman" w:hAnsi="Times New Roman" w:cs="Times New Roman"/>
                <w:b/>
                <w:bCs/>
                <w:sz w:val="20"/>
                <w:szCs w:val="20"/>
              </w:rPr>
              <w:t>тон</w:t>
            </w:r>
          </w:p>
        </w:tc>
        <w:tc>
          <w:tcPr>
            <w:tcW w:w="425" w:type="pct"/>
            <w:tcBorders>
              <w:top w:val="nil"/>
              <w:left w:val="nil"/>
              <w:bottom w:val="single" w:sz="4" w:space="0" w:color="auto"/>
              <w:right w:val="single" w:sz="4" w:space="0" w:color="auto"/>
            </w:tcBorders>
            <w:shd w:val="clear" w:color="000000" w:fill="FFFFFF"/>
            <w:vAlign w:val="bottom"/>
            <w:hideMark/>
          </w:tcPr>
          <w:p w:rsidR="00A601BB" w:rsidRPr="000011C2" w:rsidRDefault="00A601BB" w:rsidP="00A601BB">
            <w:pPr>
              <w:rPr>
                <w:rFonts w:ascii="Times New Roman" w:eastAsia="Times New Roman" w:hAnsi="Times New Roman" w:cs="Times New Roman"/>
                <w:b/>
                <w:bCs/>
                <w:sz w:val="20"/>
                <w:szCs w:val="20"/>
              </w:rPr>
            </w:pPr>
            <w:r w:rsidRPr="000011C2">
              <w:rPr>
                <w:rFonts w:ascii="Times New Roman" w:eastAsia="Times New Roman" w:hAnsi="Times New Roman" w:cs="Times New Roman"/>
                <w:b/>
                <w:bCs/>
                <w:sz w:val="20"/>
                <w:szCs w:val="20"/>
              </w:rPr>
              <w:t>тон</w:t>
            </w:r>
          </w:p>
        </w:tc>
        <w:tc>
          <w:tcPr>
            <w:tcW w:w="490" w:type="pct"/>
            <w:tcBorders>
              <w:top w:val="nil"/>
              <w:left w:val="nil"/>
              <w:bottom w:val="single" w:sz="4" w:space="0" w:color="auto"/>
              <w:right w:val="single" w:sz="4" w:space="0" w:color="auto"/>
            </w:tcBorders>
            <w:shd w:val="clear" w:color="000000" w:fill="FFFFFF"/>
            <w:vAlign w:val="bottom"/>
            <w:hideMark/>
          </w:tcPr>
          <w:p w:rsidR="00A601BB" w:rsidRPr="000011C2" w:rsidRDefault="00A601BB" w:rsidP="00A601BB">
            <w:pPr>
              <w:rPr>
                <w:rFonts w:ascii="Times New Roman" w:eastAsia="Times New Roman" w:hAnsi="Times New Roman" w:cs="Times New Roman"/>
                <w:b/>
                <w:bCs/>
                <w:sz w:val="20"/>
                <w:szCs w:val="20"/>
              </w:rPr>
            </w:pPr>
            <w:r w:rsidRPr="000011C2">
              <w:rPr>
                <w:rFonts w:ascii="Times New Roman" w:eastAsia="Times New Roman" w:hAnsi="Times New Roman" w:cs="Times New Roman"/>
                <w:b/>
                <w:bCs/>
                <w:sz w:val="20"/>
                <w:szCs w:val="20"/>
              </w:rPr>
              <w:t>тон</w:t>
            </w:r>
          </w:p>
        </w:tc>
        <w:tc>
          <w:tcPr>
            <w:tcW w:w="594" w:type="pct"/>
            <w:tcBorders>
              <w:top w:val="nil"/>
              <w:left w:val="nil"/>
              <w:bottom w:val="single" w:sz="4" w:space="0" w:color="auto"/>
              <w:right w:val="single" w:sz="4" w:space="0" w:color="auto"/>
            </w:tcBorders>
            <w:shd w:val="clear" w:color="000000" w:fill="FFFFFF"/>
            <w:vAlign w:val="bottom"/>
            <w:hideMark/>
          </w:tcPr>
          <w:p w:rsidR="00A601BB" w:rsidRPr="000011C2" w:rsidRDefault="00A601BB" w:rsidP="00A601BB">
            <w:pPr>
              <w:rPr>
                <w:rFonts w:ascii="Times New Roman" w:eastAsia="Times New Roman" w:hAnsi="Times New Roman" w:cs="Times New Roman"/>
                <w:b/>
                <w:bCs/>
                <w:sz w:val="20"/>
                <w:szCs w:val="20"/>
              </w:rPr>
            </w:pPr>
            <w:r w:rsidRPr="000011C2">
              <w:rPr>
                <w:rFonts w:ascii="Times New Roman" w:eastAsia="Times New Roman" w:hAnsi="Times New Roman" w:cs="Times New Roman"/>
                <w:b/>
                <w:bCs/>
                <w:sz w:val="20"/>
                <w:szCs w:val="20"/>
              </w:rPr>
              <w:t>тон</w:t>
            </w:r>
          </w:p>
        </w:tc>
        <w:tc>
          <w:tcPr>
            <w:tcW w:w="503" w:type="pct"/>
            <w:tcBorders>
              <w:top w:val="nil"/>
              <w:left w:val="nil"/>
              <w:bottom w:val="single" w:sz="4" w:space="0" w:color="auto"/>
              <w:right w:val="single" w:sz="4" w:space="0" w:color="auto"/>
            </w:tcBorders>
            <w:shd w:val="clear" w:color="000000" w:fill="FFFFFF"/>
            <w:vAlign w:val="bottom"/>
            <w:hideMark/>
          </w:tcPr>
          <w:p w:rsidR="00A601BB" w:rsidRPr="000011C2" w:rsidRDefault="00A601BB" w:rsidP="00A601BB">
            <w:pPr>
              <w:rPr>
                <w:rFonts w:ascii="Times New Roman" w:eastAsia="Times New Roman" w:hAnsi="Times New Roman" w:cs="Times New Roman"/>
                <w:b/>
                <w:bCs/>
                <w:sz w:val="20"/>
                <w:szCs w:val="20"/>
              </w:rPr>
            </w:pPr>
            <w:r w:rsidRPr="000011C2">
              <w:rPr>
                <w:rFonts w:ascii="Times New Roman" w:eastAsia="Times New Roman" w:hAnsi="Times New Roman" w:cs="Times New Roman"/>
                <w:b/>
                <w:bCs/>
                <w:sz w:val="20"/>
                <w:szCs w:val="20"/>
              </w:rPr>
              <w:t>тон</w:t>
            </w:r>
          </w:p>
        </w:tc>
        <w:tc>
          <w:tcPr>
            <w:tcW w:w="484" w:type="pct"/>
            <w:tcBorders>
              <w:top w:val="nil"/>
              <w:left w:val="nil"/>
              <w:bottom w:val="single" w:sz="4" w:space="0" w:color="auto"/>
              <w:right w:val="single" w:sz="4" w:space="0" w:color="auto"/>
            </w:tcBorders>
            <w:shd w:val="clear" w:color="000000" w:fill="FFFFFF"/>
            <w:vAlign w:val="bottom"/>
            <w:hideMark/>
          </w:tcPr>
          <w:p w:rsidR="00A601BB" w:rsidRPr="000011C2" w:rsidRDefault="00A601BB" w:rsidP="00A601BB">
            <w:pPr>
              <w:rPr>
                <w:rFonts w:ascii="Times New Roman" w:eastAsia="Times New Roman" w:hAnsi="Times New Roman" w:cs="Times New Roman"/>
                <w:b/>
                <w:bCs/>
                <w:sz w:val="20"/>
                <w:szCs w:val="20"/>
              </w:rPr>
            </w:pPr>
            <w:r w:rsidRPr="000011C2">
              <w:rPr>
                <w:rFonts w:ascii="Times New Roman" w:eastAsia="Times New Roman" w:hAnsi="Times New Roman" w:cs="Times New Roman"/>
                <w:b/>
                <w:bCs/>
                <w:sz w:val="20"/>
                <w:szCs w:val="20"/>
              </w:rPr>
              <w:t>тон</w:t>
            </w:r>
          </w:p>
        </w:tc>
        <w:tc>
          <w:tcPr>
            <w:tcW w:w="532" w:type="pct"/>
            <w:tcBorders>
              <w:top w:val="nil"/>
              <w:left w:val="nil"/>
              <w:bottom w:val="single" w:sz="4" w:space="0" w:color="auto"/>
              <w:right w:val="single" w:sz="4" w:space="0" w:color="auto"/>
            </w:tcBorders>
            <w:shd w:val="clear" w:color="000000" w:fill="FFFFFF"/>
            <w:vAlign w:val="bottom"/>
            <w:hideMark/>
          </w:tcPr>
          <w:p w:rsidR="00A601BB" w:rsidRPr="000011C2" w:rsidRDefault="00A601BB" w:rsidP="00A601BB">
            <w:pPr>
              <w:rPr>
                <w:rFonts w:ascii="Times New Roman" w:eastAsia="Times New Roman" w:hAnsi="Times New Roman" w:cs="Times New Roman"/>
                <w:b/>
                <w:bCs/>
                <w:sz w:val="20"/>
                <w:szCs w:val="20"/>
              </w:rPr>
            </w:pPr>
            <w:r w:rsidRPr="000011C2">
              <w:rPr>
                <w:rFonts w:ascii="Times New Roman" w:eastAsia="Times New Roman" w:hAnsi="Times New Roman" w:cs="Times New Roman"/>
                <w:b/>
                <w:bCs/>
                <w:sz w:val="20"/>
                <w:szCs w:val="20"/>
              </w:rPr>
              <w:t>тон</w:t>
            </w:r>
          </w:p>
        </w:tc>
        <w:tc>
          <w:tcPr>
            <w:tcW w:w="404" w:type="pct"/>
            <w:tcBorders>
              <w:top w:val="nil"/>
              <w:left w:val="nil"/>
              <w:bottom w:val="single" w:sz="4" w:space="0" w:color="auto"/>
              <w:right w:val="single" w:sz="4" w:space="0" w:color="auto"/>
            </w:tcBorders>
            <w:shd w:val="clear" w:color="000000" w:fill="FFFFFF"/>
            <w:vAlign w:val="bottom"/>
            <w:hideMark/>
          </w:tcPr>
          <w:p w:rsidR="00A601BB" w:rsidRPr="000011C2" w:rsidRDefault="00A601BB" w:rsidP="00A601BB">
            <w:pPr>
              <w:rPr>
                <w:rFonts w:ascii="Times New Roman" w:eastAsia="Times New Roman" w:hAnsi="Times New Roman" w:cs="Times New Roman"/>
                <w:b/>
                <w:bCs/>
                <w:sz w:val="20"/>
                <w:szCs w:val="20"/>
              </w:rPr>
            </w:pPr>
            <w:r w:rsidRPr="000011C2">
              <w:rPr>
                <w:rFonts w:ascii="Times New Roman" w:eastAsia="Times New Roman" w:hAnsi="Times New Roman" w:cs="Times New Roman"/>
                <w:b/>
                <w:bCs/>
                <w:sz w:val="20"/>
                <w:szCs w:val="20"/>
              </w:rPr>
              <w:t>тон</w:t>
            </w:r>
          </w:p>
        </w:tc>
      </w:tr>
      <w:tr w:rsidR="00B44738" w:rsidRPr="000011C2" w:rsidTr="00A601BB">
        <w:trPr>
          <w:trHeight w:val="300"/>
        </w:trPr>
        <w:tc>
          <w:tcPr>
            <w:tcW w:w="418" w:type="pct"/>
            <w:tcBorders>
              <w:top w:val="nil"/>
              <w:left w:val="single" w:sz="4" w:space="0" w:color="auto"/>
              <w:bottom w:val="single" w:sz="4" w:space="0" w:color="auto"/>
              <w:right w:val="single" w:sz="4" w:space="0" w:color="auto"/>
            </w:tcBorders>
            <w:shd w:val="clear" w:color="000000" w:fill="FFFFFF"/>
            <w:hideMark/>
          </w:tcPr>
          <w:p w:rsidR="00A601BB" w:rsidRPr="000011C2" w:rsidRDefault="00A601BB" w:rsidP="00A601BB">
            <w:pPr>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19 12 01</w:t>
            </w:r>
          </w:p>
        </w:tc>
        <w:tc>
          <w:tcPr>
            <w:tcW w:w="644" w:type="pct"/>
            <w:tcBorders>
              <w:top w:val="nil"/>
              <w:left w:val="nil"/>
              <w:bottom w:val="single" w:sz="4" w:space="0" w:color="auto"/>
              <w:right w:val="single" w:sz="4" w:space="0" w:color="auto"/>
            </w:tcBorders>
            <w:shd w:val="clear" w:color="000000" w:fill="FFFFFF"/>
            <w:hideMark/>
          </w:tcPr>
          <w:p w:rsidR="00A601BB" w:rsidRPr="000011C2" w:rsidRDefault="00A601BB" w:rsidP="00A601BB">
            <w:pPr>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Хартия и картон</w:t>
            </w:r>
          </w:p>
        </w:tc>
        <w:tc>
          <w:tcPr>
            <w:tcW w:w="506"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202,58</w:t>
            </w:r>
          </w:p>
        </w:tc>
        <w:tc>
          <w:tcPr>
            <w:tcW w:w="425"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65,63</w:t>
            </w:r>
          </w:p>
        </w:tc>
        <w:tc>
          <w:tcPr>
            <w:tcW w:w="490"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62,30</w:t>
            </w:r>
          </w:p>
        </w:tc>
        <w:tc>
          <w:tcPr>
            <w:tcW w:w="594"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20,66</w:t>
            </w:r>
          </w:p>
        </w:tc>
        <w:tc>
          <w:tcPr>
            <w:tcW w:w="503"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12,26</w:t>
            </w:r>
          </w:p>
        </w:tc>
        <w:tc>
          <w:tcPr>
            <w:tcW w:w="484"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3,92</w:t>
            </w:r>
          </w:p>
        </w:tc>
        <w:tc>
          <w:tcPr>
            <w:tcW w:w="532"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21,27</w:t>
            </w:r>
          </w:p>
        </w:tc>
        <w:tc>
          <w:tcPr>
            <w:tcW w:w="404"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16,53</w:t>
            </w:r>
          </w:p>
        </w:tc>
      </w:tr>
      <w:tr w:rsidR="00B44738" w:rsidRPr="000011C2" w:rsidTr="00A601BB">
        <w:trPr>
          <w:trHeight w:val="300"/>
        </w:trPr>
        <w:tc>
          <w:tcPr>
            <w:tcW w:w="418" w:type="pct"/>
            <w:tcBorders>
              <w:top w:val="nil"/>
              <w:left w:val="single" w:sz="4" w:space="0" w:color="auto"/>
              <w:bottom w:val="single" w:sz="4" w:space="0" w:color="auto"/>
              <w:right w:val="single" w:sz="4" w:space="0" w:color="auto"/>
            </w:tcBorders>
            <w:shd w:val="clear" w:color="000000" w:fill="FFFFFF"/>
            <w:vAlign w:val="bottom"/>
            <w:hideMark/>
          </w:tcPr>
          <w:p w:rsidR="00A601BB" w:rsidRPr="000011C2" w:rsidRDefault="00A601BB" w:rsidP="00A601BB">
            <w:pPr>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19 12 05</w:t>
            </w:r>
          </w:p>
        </w:tc>
        <w:tc>
          <w:tcPr>
            <w:tcW w:w="644" w:type="pct"/>
            <w:tcBorders>
              <w:top w:val="nil"/>
              <w:left w:val="nil"/>
              <w:bottom w:val="single" w:sz="4" w:space="0" w:color="auto"/>
              <w:right w:val="single" w:sz="4" w:space="0" w:color="auto"/>
            </w:tcBorders>
            <w:shd w:val="clear" w:color="000000" w:fill="FFFFFF"/>
            <w:vAlign w:val="bottom"/>
            <w:hideMark/>
          </w:tcPr>
          <w:p w:rsidR="00A601BB" w:rsidRPr="000011C2" w:rsidRDefault="00A601BB" w:rsidP="00A601BB">
            <w:pPr>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Стъкло</w:t>
            </w:r>
          </w:p>
        </w:tc>
        <w:tc>
          <w:tcPr>
            <w:tcW w:w="506" w:type="pct"/>
            <w:tcBorders>
              <w:top w:val="nil"/>
              <w:left w:val="nil"/>
              <w:bottom w:val="single" w:sz="4" w:space="0" w:color="auto"/>
              <w:right w:val="single" w:sz="4" w:space="0" w:color="auto"/>
            </w:tcBorders>
            <w:shd w:val="clear" w:color="000000" w:fill="FFFFFF"/>
            <w:vAlign w:val="bottom"/>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68,8</w:t>
            </w:r>
          </w:p>
        </w:tc>
        <w:tc>
          <w:tcPr>
            <w:tcW w:w="425"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22,29</w:t>
            </w:r>
          </w:p>
        </w:tc>
        <w:tc>
          <w:tcPr>
            <w:tcW w:w="490"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21,16</w:t>
            </w:r>
          </w:p>
        </w:tc>
        <w:tc>
          <w:tcPr>
            <w:tcW w:w="594"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7,02</w:t>
            </w:r>
          </w:p>
        </w:tc>
        <w:tc>
          <w:tcPr>
            <w:tcW w:w="503"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4,16</w:t>
            </w:r>
          </w:p>
        </w:tc>
        <w:tc>
          <w:tcPr>
            <w:tcW w:w="484"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1,33</w:t>
            </w:r>
          </w:p>
        </w:tc>
        <w:tc>
          <w:tcPr>
            <w:tcW w:w="532"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7,22</w:t>
            </w:r>
          </w:p>
        </w:tc>
        <w:tc>
          <w:tcPr>
            <w:tcW w:w="404"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5,61</w:t>
            </w:r>
          </w:p>
        </w:tc>
      </w:tr>
      <w:tr w:rsidR="00B44738" w:rsidRPr="000011C2" w:rsidTr="00A601BB">
        <w:trPr>
          <w:trHeight w:val="300"/>
        </w:trPr>
        <w:tc>
          <w:tcPr>
            <w:tcW w:w="418" w:type="pct"/>
            <w:tcBorders>
              <w:top w:val="nil"/>
              <w:left w:val="single" w:sz="4" w:space="0" w:color="auto"/>
              <w:bottom w:val="single" w:sz="4" w:space="0" w:color="auto"/>
              <w:right w:val="single" w:sz="4" w:space="0" w:color="auto"/>
            </w:tcBorders>
            <w:shd w:val="clear" w:color="000000" w:fill="FFFFFF"/>
            <w:vAlign w:val="bottom"/>
            <w:hideMark/>
          </w:tcPr>
          <w:p w:rsidR="00A601BB" w:rsidRPr="000011C2" w:rsidRDefault="00A601BB" w:rsidP="00A601BB">
            <w:pPr>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19 12 02</w:t>
            </w:r>
          </w:p>
        </w:tc>
        <w:tc>
          <w:tcPr>
            <w:tcW w:w="644" w:type="pct"/>
            <w:tcBorders>
              <w:top w:val="nil"/>
              <w:left w:val="nil"/>
              <w:bottom w:val="single" w:sz="4" w:space="0" w:color="auto"/>
              <w:right w:val="single" w:sz="4" w:space="0" w:color="auto"/>
            </w:tcBorders>
            <w:shd w:val="clear" w:color="000000" w:fill="FFFFFF"/>
            <w:vAlign w:val="bottom"/>
            <w:hideMark/>
          </w:tcPr>
          <w:p w:rsidR="00A601BB" w:rsidRPr="000011C2" w:rsidRDefault="00A601BB" w:rsidP="000A7F8B">
            <w:pPr>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Черни метал</w:t>
            </w:r>
            <w:r w:rsidR="000A7F8B" w:rsidRPr="000011C2">
              <w:rPr>
                <w:rFonts w:ascii="Times New Roman" w:eastAsia="Times New Roman" w:hAnsi="Times New Roman" w:cs="Times New Roman"/>
                <w:sz w:val="20"/>
                <w:szCs w:val="20"/>
              </w:rPr>
              <w:t>и</w:t>
            </w:r>
          </w:p>
        </w:tc>
        <w:tc>
          <w:tcPr>
            <w:tcW w:w="506" w:type="pct"/>
            <w:tcBorders>
              <w:top w:val="nil"/>
              <w:left w:val="nil"/>
              <w:bottom w:val="single" w:sz="4" w:space="0" w:color="auto"/>
              <w:right w:val="single" w:sz="4" w:space="0" w:color="auto"/>
            </w:tcBorders>
            <w:shd w:val="clear" w:color="000000" w:fill="FFFFFF"/>
            <w:vAlign w:val="bottom"/>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64,34</w:t>
            </w:r>
          </w:p>
        </w:tc>
        <w:tc>
          <w:tcPr>
            <w:tcW w:w="425"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20,84</w:t>
            </w:r>
          </w:p>
        </w:tc>
        <w:tc>
          <w:tcPr>
            <w:tcW w:w="490"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19,79</w:t>
            </w:r>
          </w:p>
        </w:tc>
        <w:tc>
          <w:tcPr>
            <w:tcW w:w="594"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6,56</w:t>
            </w:r>
          </w:p>
        </w:tc>
        <w:tc>
          <w:tcPr>
            <w:tcW w:w="503"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3,89</w:t>
            </w:r>
          </w:p>
        </w:tc>
        <w:tc>
          <w:tcPr>
            <w:tcW w:w="484"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1,25</w:t>
            </w:r>
          </w:p>
        </w:tc>
        <w:tc>
          <w:tcPr>
            <w:tcW w:w="532"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6,75</w:t>
            </w:r>
          </w:p>
        </w:tc>
        <w:tc>
          <w:tcPr>
            <w:tcW w:w="404"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5,25</w:t>
            </w:r>
          </w:p>
        </w:tc>
      </w:tr>
      <w:tr w:rsidR="00B44738" w:rsidRPr="000011C2" w:rsidTr="00A601BB">
        <w:trPr>
          <w:trHeight w:val="525"/>
        </w:trPr>
        <w:tc>
          <w:tcPr>
            <w:tcW w:w="418" w:type="pct"/>
            <w:tcBorders>
              <w:top w:val="nil"/>
              <w:left w:val="single" w:sz="4" w:space="0" w:color="auto"/>
              <w:bottom w:val="single" w:sz="4" w:space="0" w:color="auto"/>
              <w:right w:val="single" w:sz="4" w:space="0" w:color="auto"/>
            </w:tcBorders>
            <w:shd w:val="clear" w:color="000000" w:fill="FFFFFF"/>
            <w:hideMark/>
          </w:tcPr>
          <w:p w:rsidR="00A601BB" w:rsidRPr="000011C2" w:rsidRDefault="00A601BB" w:rsidP="00A601BB">
            <w:pPr>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19 12 03</w:t>
            </w:r>
          </w:p>
        </w:tc>
        <w:tc>
          <w:tcPr>
            <w:tcW w:w="644" w:type="pct"/>
            <w:tcBorders>
              <w:top w:val="nil"/>
              <w:left w:val="nil"/>
              <w:bottom w:val="single" w:sz="4" w:space="0" w:color="auto"/>
              <w:right w:val="single" w:sz="4" w:space="0" w:color="auto"/>
            </w:tcBorders>
            <w:shd w:val="clear" w:color="000000" w:fill="FFFFFF"/>
            <w:hideMark/>
          </w:tcPr>
          <w:p w:rsidR="00A601BB" w:rsidRPr="000011C2" w:rsidRDefault="00A601BB" w:rsidP="00A601BB">
            <w:pPr>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Цветни метали</w:t>
            </w:r>
          </w:p>
        </w:tc>
        <w:tc>
          <w:tcPr>
            <w:tcW w:w="506"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16,14</w:t>
            </w:r>
          </w:p>
        </w:tc>
        <w:tc>
          <w:tcPr>
            <w:tcW w:w="425"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5,23</w:t>
            </w:r>
          </w:p>
        </w:tc>
        <w:tc>
          <w:tcPr>
            <w:tcW w:w="490"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4,96</w:t>
            </w:r>
          </w:p>
        </w:tc>
        <w:tc>
          <w:tcPr>
            <w:tcW w:w="594"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1,65</w:t>
            </w:r>
          </w:p>
        </w:tc>
        <w:tc>
          <w:tcPr>
            <w:tcW w:w="503"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0,98</w:t>
            </w:r>
          </w:p>
        </w:tc>
        <w:tc>
          <w:tcPr>
            <w:tcW w:w="484"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0,31</w:t>
            </w:r>
          </w:p>
        </w:tc>
        <w:tc>
          <w:tcPr>
            <w:tcW w:w="532"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1,69</w:t>
            </w:r>
          </w:p>
        </w:tc>
        <w:tc>
          <w:tcPr>
            <w:tcW w:w="404"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1,32</w:t>
            </w:r>
          </w:p>
        </w:tc>
      </w:tr>
      <w:tr w:rsidR="00B44738" w:rsidRPr="000011C2" w:rsidTr="00A601BB">
        <w:trPr>
          <w:trHeight w:val="525"/>
        </w:trPr>
        <w:tc>
          <w:tcPr>
            <w:tcW w:w="418" w:type="pct"/>
            <w:tcBorders>
              <w:top w:val="nil"/>
              <w:left w:val="single" w:sz="4" w:space="0" w:color="auto"/>
              <w:bottom w:val="single" w:sz="4" w:space="0" w:color="auto"/>
              <w:right w:val="single" w:sz="4" w:space="0" w:color="auto"/>
            </w:tcBorders>
            <w:shd w:val="clear" w:color="000000" w:fill="FFFFFF"/>
            <w:hideMark/>
          </w:tcPr>
          <w:p w:rsidR="00A601BB" w:rsidRPr="000011C2" w:rsidRDefault="00A601BB" w:rsidP="00A601BB">
            <w:pPr>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19 12 04</w:t>
            </w:r>
          </w:p>
        </w:tc>
        <w:tc>
          <w:tcPr>
            <w:tcW w:w="644" w:type="pct"/>
            <w:tcBorders>
              <w:top w:val="nil"/>
              <w:left w:val="nil"/>
              <w:bottom w:val="single" w:sz="4" w:space="0" w:color="auto"/>
              <w:right w:val="single" w:sz="4" w:space="0" w:color="auto"/>
            </w:tcBorders>
            <w:shd w:val="clear" w:color="000000" w:fill="FFFFFF"/>
            <w:vAlign w:val="bottom"/>
            <w:hideMark/>
          </w:tcPr>
          <w:p w:rsidR="00A601BB" w:rsidRPr="000011C2" w:rsidRDefault="00A601BB" w:rsidP="000A7F8B">
            <w:pPr>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 xml:space="preserve">LDPE </w:t>
            </w:r>
          </w:p>
        </w:tc>
        <w:tc>
          <w:tcPr>
            <w:tcW w:w="506"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37,8</w:t>
            </w:r>
          </w:p>
        </w:tc>
        <w:tc>
          <w:tcPr>
            <w:tcW w:w="425"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12,25</w:t>
            </w:r>
          </w:p>
        </w:tc>
        <w:tc>
          <w:tcPr>
            <w:tcW w:w="490"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11,62</w:t>
            </w:r>
          </w:p>
        </w:tc>
        <w:tc>
          <w:tcPr>
            <w:tcW w:w="594"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3,86</w:t>
            </w:r>
          </w:p>
        </w:tc>
        <w:tc>
          <w:tcPr>
            <w:tcW w:w="503"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2,29</w:t>
            </w:r>
          </w:p>
        </w:tc>
        <w:tc>
          <w:tcPr>
            <w:tcW w:w="484"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0,73</w:t>
            </w:r>
          </w:p>
        </w:tc>
        <w:tc>
          <w:tcPr>
            <w:tcW w:w="532"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3,97</w:t>
            </w:r>
          </w:p>
        </w:tc>
        <w:tc>
          <w:tcPr>
            <w:tcW w:w="404"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3,08</w:t>
            </w:r>
          </w:p>
        </w:tc>
      </w:tr>
      <w:tr w:rsidR="00B44738" w:rsidRPr="000011C2" w:rsidTr="00A601BB">
        <w:trPr>
          <w:trHeight w:val="510"/>
        </w:trPr>
        <w:tc>
          <w:tcPr>
            <w:tcW w:w="418" w:type="pct"/>
            <w:tcBorders>
              <w:top w:val="nil"/>
              <w:left w:val="single" w:sz="4" w:space="0" w:color="auto"/>
              <w:bottom w:val="single" w:sz="4" w:space="0" w:color="auto"/>
              <w:right w:val="single" w:sz="4" w:space="0" w:color="auto"/>
            </w:tcBorders>
            <w:shd w:val="clear" w:color="000000" w:fill="FFFFFF"/>
            <w:hideMark/>
          </w:tcPr>
          <w:p w:rsidR="00A601BB" w:rsidRPr="000011C2" w:rsidRDefault="00A601BB" w:rsidP="00A601BB">
            <w:pPr>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19 12 04</w:t>
            </w:r>
          </w:p>
        </w:tc>
        <w:tc>
          <w:tcPr>
            <w:tcW w:w="644" w:type="pct"/>
            <w:tcBorders>
              <w:top w:val="nil"/>
              <w:left w:val="nil"/>
              <w:bottom w:val="single" w:sz="4" w:space="0" w:color="auto"/>
              <w:right w:val="single" w:sz="4" w:space="0" w:color="auto"/>
            </w:tcBorders>
            <w:shd w:val="clear" w:color="000000" w:fill="FFFFFF"/>
            <w:hideMark/>
          </w:tcPr>
          <w:p w:rsidR="00A601BB" w:rsidRPr="000011C2" w:rsidRDefault="00A601BB" w:rsidP="000A7F8B">
            <w:pPr>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HDPE</w:t>
            </w:r>
          </w:p>
        </w:tc>
        <w:tc>
          <w:tcPr>
            <w:tcW w:w="506"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70,52</w:t>
            </w:r>
          </w:p>
        </w:tc>
        <w:tc>
          <w:tcPr>
            <w:tcW w:w="425"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22,85</w:t>
            </w:r>
          </w:p>
        </w:tc>
        <w:tc>
          <w:tcPr>
            <w:tcW w:w="490"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21,69</w:t>
            </w:r>
          </w:p>
        </w:tc>
        <w:tc>
          <w:tcPr>
            <w:tcW w:w="594"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7,19</w:t>
            </w:r>
          </w:p>
        </w:tc>
        <w:tc>
          <w:tcPr>
            <w:tcW w:w="503"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4,27</w:t>
            </w:r>
          </w:p>
        </w:tc>
        <w:tc>
          <w:tcPr>
            <w:tcW w:w="484"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1,36</w:t>
            </w:r>
          </w:p>
        </w:tc>
        <w:tc>
          <w:tcPr>
            <w:tcW w:w="532"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7,40</w:t>
            </w:r>
          </w:p>
        </w:tc>
        <w:tc>
          <w:tcPr>
            <w:tcW w:w="404"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5,76</w:t>
            </w:r>
          </w:p>
        </w:tc>
      </w:tr>
      <w:tr w:rsidR="00B44738" w:rsidRPr="000011C2" w:rsidTr="00A601BB">
        <w:trPr>
          <w:trHeight w:val="300"/>
        </w:trPr>
        <w:tc>
          <w:tcPr>
            <w:tcW w:w="418" w:type="pct"/>
            <w:tcBorders>
              <w:top w:val="nil"/>
              <w:left w:val="single" w:sz="4" w:space="0" w:color="auto"/>
              <w:bottom w:val="single" w:sz="4" w:space="0" w:color="auto"/>
              <w:right w:val="single" w:sz="4" w:space="0" w:color="auto"/>
            </w:tcBorders>
            <w:shd w:val="clear" w:color="000000" w:fill="FFFFFF"/>
            <w:vAlign w:val="bottom"/>
            <w:hideMark/>
          </w:tcPr>
          <w:p w:rsidR="00A601BB" w:rsidRPr="000011C2" w:rsidRDefault="00A601BB" w:rsidP="00A601BB">
            <w:pPr>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19 12 04</w:t>
            </w:r>
          </w:p>
        </w:tc>
        <w:tc>
          <w:tcPr>
            <w:tcW w:w="644" w:type="pct"/>
            <w:tcBorders>
              <w:top w:val="nil"/>
              <w:left w:val="nil"/>
              <w:bottom w:val="single" w:sz="4" w:space="0" w:color="auto"/>
              <w:right w:val="single" w:sz="4" w:space="0" w:color="auto"/>
            </w:tcBorders>
            <w:shd w:val="clear" w:color="000000" w:fill="FFFFFF"/>
            <w:vAlign w:val="bottom"/>
            <w:hideMark/>
          </w:tcPr>
          <w:p w:rsidR="00A601BB" w:rsidRPr="000011C2" w:rsidRDefault="00A601BB" w:rsidP="000A7F8B">
            <w:pPr>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РЕТ</w:t>
            </w:r>
          </w:p>
        </w:tc>
        <w:tc>
          <w:tcPr>
            <w:tcW w:w="506" w:type="pct"/>
            <w:tcBorders>
              <w:top w:val="nil"/>
              <w:left w:val="nil"/>
              <w:bottom w:val="single" w:sz="4" w:space="0" w:color="auto"/>
              <w:right w:val="single" w:sz="4" w:space="0" w:color="auto"/>
            </w:tcBorders>
            <w:shd w:val="clear" w:color="000000" w:fill="FFFFFF"/>
            <w:vAlign w:val="bottom"/>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254,64</w:t>
            </w:r>
          </w:p>
        </w:tc>
        <w:tc>
          <w:tcPr>
            <w:tcW w:w="425"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82,49</w:t>
            </w:r>
          </w:p>
        </w:tc>
        <w:tc>
          <w:tcPr>
            <w:tcW w:w="490"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78,31</w:t>
            </w:r>
          </w:p>
        </w:tc>
        <w:tc>
          <w:tcPr>
            <w:tcW w:w="594"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25,97</w:t>
            </w:r>
          </w:p>
        </w:tc>
        <w:tc>
          <w:tcPr>
            <w:tcW w:w="503"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15,41</w:t>
            </w:r>
          </w:p>
        </w:tc>
        <w:tc>
          <w:tcPr>
            <w:tcW w:w="484"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4,93</w:t>
            </w:r>
          </w:p>
        </w:tc>
        <w:tc>
          <w:tcPr>
            <w:tcW w:w="532"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26,73</w:t>
            </w:r>
          </w:p>
        </w:tc>
        <w:tc>
          <w:tcPr>
            <w:tcW w:w="404"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20,78</w:t>
            </w:r>
          </w:p>
        </w:tc>
      </w:tr>
      <w:tr w:rsidR="00B44738" w:rsidRPr="000011C2" w:rsidTr="00A601BB">
        <w:trPr>
          <w:trHeight w:val="525"/>
        </w:trPr>
        <w:tc>
          <w:tcPr>
            <w:tcW w:w="1061"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A601BB" w:rsidRPr="000011C2" w:rsidRDefault="00A601BB" w:rsidP="00A601BB">
            <w:pPr>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Общо предадени за рециклиране</w:t>
            </w:r>
          </w:p>
        </w:tc>
        <w:tc>
          <w:tcPr>
            <w:tcW w:w="506"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714,82</w:t>
            </w:r>
          </w:p>
        </w:tc>
        <w:tc>
          <w:tcPr>
            <w:tcW w:w="425"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231,58</w:t>
            </w:r>
          </w:p>
        </w:tc>
        <w:tc>
          <w:tcPr>
            <w:tcW w:w="490"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219,82</w:t>
            </w:r>
          </w:p>
        </w:tc>
        <w:tc>
          <w:tcPr>
            <w:tcW w:w="594"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72,90</w:t>
            </w:r>
          </w:p>
        </w:tc>
        <w:tc>
          <w:tcPr>
            <w:tcW w:w="503"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43,27</w:t>
            </w:r>
          </w:p>
        </w:tc>
        <w:tc>
          <w:tcPr>
            <w:tcW w:w="484"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13,84</w:t>
            </w:r>
          </w:p>
        </w:tc>
        <w:tc>
          <w:tcPr>
            <w:tcW w:w="532"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75,05</w:t>
            </w:r>
          </w:p>
        </w:tc>
        <w:tc>
          <w:tcPr>
            <w:tcW w:w="404" w:type="pct"/>
            <w:tcBorders>
              <w:top w:val="nil"/>
              <w:left w:val="nil"/>
              <w:bottom w:val="single" w:sz="4" w:space="0" w:color="auto"/>
              <w:right w:val="single" w:sz="4" w:space="0" w:color="auto"/>
            </w:tcBorders>
            <w:shd w:val="clear" w:color="000000" w:fill="FFFFFF"/>
            <w:hideMark/>
          </w:tcPr>
          <w:p w:rsidR="00A601BB" w:rsidRPr="000011C2" w:rsidRDefault="00A601BB" w:rsidP="00A601BB">
            <w:pPr>
              <w:jc w:val="right"/>
              <w:rPr>
                <w:rFonts w:ascii="Times New Roman" w:eastAsia="Times New Roman" w:hAnsi="Times New Roman" w:cs="Times New Roman"/>
                <w:sz w:val="20"/>
                <w:szCs w:val="20"/>
              </w:rPr>
            </w:pPr>
            <w:r w:rsidRPr="000011C2">
              <w:rPr>
                <w:rFonts w:ascii="Times New Roman" w:eastAsia="Times New Roman" w:hAnsi="Times New Roman" w:cs="Times New Roman"/>
                <w:sz w:val="20"/>
                <w:szCs w:val="20"/>
              </w:rPr>
              <w:t>58,34</w:t>
            </w:r>
          </w:p>
        </w:tc>
      </w:tr>
    </w:tbl>
    <w:p w:rsidR="007C6BD7" w:rsidRDefault="007C6BD7" w:rsidP="00062C13">
      <w:pPr>
        <w:ind w:firstLine="780"/>
        <w:jc w:val="both"/>
        <w:rPr>
          <w:rFonts w:ascii="Times New Roman" w:hAnsi="Times New Roman" w:cs="Times New Roman"/>
        </w:rPr>
      </w:pPr>
    </w:p>
    <w:p w:rsidR="00774B33" w:rsidRDefault="00500A8C" w:rsidP="00062C13">
      <w:pPr>
        <w:ind w:firstLine="780"/>
        <w:jc w:val="both"/>
        <w:rPr>
          <w:rFonts w:ascii="Times New Roman" w:hAnsi="Times New Roman" w:cs="Times New Roman"/>
        </w:rPr>
      </w:pPr>
      <w:r>
        <w:rPr>
          <w:rFonts w:ascii="Times New Roman" w:hAnsi="Times New Roman" w:cs="Times New Roman"/>
        </w:rPr>
        <w:t xml:space="preserve">Количествата отпадъци, отделени чрез инсталацията за сепариране и предадени за </w:t>
      </w:r>
      <w:r w:rsidR="00774B33">
        <w:rPr>
          <w:rFonts w:ascii="Times New Roman" w:hAnsi="Times New Roman" w:cs="Times New Roman"/>
        </w:rPr>
        <w:t xml:space="preserve">крайна операция по </w:t>
      </w:r>
      <w:r>
        <w:rPr>
          <w:rFonts w:ascii="Times New Roman" w:hAnsi="Times New Roman" w:cs="Times New Roman"/>
        </w:rPr>
        <w:t xml:space="preserve">оползотворяване </w:t>
      </w:r>
      <w:r w:rsidR="00774B33">
        <w:rPr>
          <w:rFonts w:ascii="Times New Roman" w:hAnsi="Times New Roman" w:cs="Times New Roman"/>
        </w:rPr>
        <w:t>са представени по-долу.</w:t>
      </w:r>
    </w:p>
    <w:p w:rsidR="00A601BB" w:rsidRDefault="00A601BB" w:rsidP="00062C13">
      <w:pPr>
        <w:ind w:firstLine="780"/>
        <w:jc w:val="both"/>
        <w:rPr>
          <w:rFonts w:ascii="Times New Roman" w:hAnsi="Times New Roman" w:cs="Times New Roman"/>
        </w:rPr>
      </w:pPr>
    </w:p>
    <w:p w:rsidR="00500A8C" w:rsidRPr="00C006F0" w:rsidRDefault="00774B33" w:rsidP="00C006F0">
      <w:pPr>
        <w:pStyle w:val="Tabl"/>
        <w:rPr>
          <w:rStyle w:val="Tablecaption30"/>
          <w:sz w:val="24"/>
          <w:szCs w:val="24"/>
        </w:rPr>
      </w:pPr>
      <w:r w:rsidRPr="00C006F0">
        <w:rPr>
          <w:rStyle w:val="Tablecaption30"/>
          <w:sz w:val="24"/>
          <w:szCs w:val="24"/>
        </w:rPr>
        <w:t>Количества отпадъци третирани чрез о</w:t>
      </w:r>
      <w:r w:rsidR="00500A8C" w:rsidRPr="00C006F0">
        <w:rPr>
          <w:rStyle w:val="Tablecaption30"/>
          <w:sz w:val="24"/>
          <w:szCs w:val="24"/>
        </w:rPr>
        <w:t>перация по оползотворяване - R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260"/>
        <w:gridCol w:w="3260"/>
        <w:gridCol w:w="3258"/>
      </w:tblGrid>
      <w:tr w:rsidR="00774B33" w:rsidRPr="00774B33" w:rsidTr="00C006F0">
        <w:trPr>
          <w:trHeight w:val="315"/>
        </w:trPr>
        <w:tc>
          <w:tcPr>
            <w:tcW w:w="5000" w:type="pct"/>
            <w:gridSpan w:val="3"/>
            <w:shd w:val="clear" w:color="000000" w:fill="FFFFFF"/>
            <w:vAlign w:val="bottom"/>
            <w:hideMark/>
          </w:tcPr>
          <w:p w:rsidR="00774B33" w:rsidRPr="00774B33" w:rsidRDefault="00774B33" w:rsidP="00774B33">
            <w:pPr>
              <w:rPr>
                <w:rFonts w:ascii="Times New Roman" w:eastAsia="Times New Roman" w:hAnsi="Times New Roman" w:cs="Times New Roman"/>
                <w:bCs/>
              </w:rPr>
            </w:pPr>
            <w:r w:rsidRPr="00774B33">
              <w:rPr>
                <w:rFonts w:ascii="Times New Roman" w:eastAsia="Times New Roman" w:hAnsi="Times New Roman" w:cs="Times New Roman"/>
                <w:bCs/>
              </w:rPr>
              <w:t>Операция по оползотворяване - R 10</w:t>
            </w:r>
          </w:p>
        </w:tc>
      </w:tr>
      <w:tr w:rsidR="00774B33" w:rsidRPr="00774B33" w:rsidTr="00C006F0">
        <w:trPr>
          <w:trHeight w:val="315"/>
        </w:trPr>
        <w:tc>
          <w:tcPr>
            <w:tcW w:w="1667" w:type="pct"/>
            <w:shd w:val="clear" w:color="000000" w:fill="FFFFFF"/>
            <w:vAlign w:val="bottom"/>
            <w:hideMark/>
          </w:tcPr>
          <w:p w:rsidR="00774B33" w:rsidRPr="00774B33" w:rsidRDefault="00774B33" w:rsidP="00774B33">
            <w:pPr>
              <w:rPr>
                <w:rFonts w:ascii="Times New Roman" w:eastAsia="Times New Roman" w:hAnsi="Times New Roman" w:cs="Times New Roman"/>
                <w:bCs/>
              </w:rPr>
            </w:pPr>
            <w:r w:rsidRPr="00774B33">
              <w:rPr>
                <w:rFonts w:ascii="Times New Roman" w:eastAsia="Times New Roman" w:hAnsi="Times New Roman" w:cs="Times New Roman"/>
                <w:bCs/>
              </w:rPr>
              <w:t>Код</w:t>
            </w:r>
          </w:p>
        </w:tc>
        <w:tc>
          <w:tcPr>
            <w:tcW w:w="1667" w:type="pct"/>
            <w:shd w:val="clear" w:color="000000" w:fill="FFFFFF"/>
            <w:vAlign w:val="bottom"/>
            <w:hideMark/>
          </w:tcPr>
          <w:p w:rsidR="00774B33" w:rsidRPr="00774B33" w:rsidRDefault="00774B33" w:rsidP="00774B33">
            <w:pPr>
              <w:rPr>
                <w:rFonts w:ascii="Times New Roman" w:eastAsia="Times New Roman" w:hAnsi="Times New Roman" w:cs="Times New Roman"/>
                <w:bCs/>
              </w:rPr>
            </w:pPr>
            <w:r w:rsidRPr="00774B33">
              <w:rPr>
                <w:rFonts w:ascii="Times New Roman" w:eastAsia="Times New Roman" w:hAnsi="Times New Roman" w:cs="Times New Roman"/>
                <w:bCs/>
              </w:rPr>
              <w:t>Количество/ тон</w:t>
            </w:r>
          </w:p>
        </w:tc>
        <w:tc>
          <w:tcPr>
            <w:tcW w:w="1667" w:type="pct"/>
            <w:shd w:val="clear" w:color="000000" w:fill="FFFFFF"/>
            <w:vAlign w:val="bottom"/>
            <w:hideMark/>
          </w:tcPr>
          <w:p w:rsidR="00774B33" w:rsidRPr="00774B33" w:rsidRDefault="00774B33" w:rsidP="00774B33">
            <w:pPr>
              <w:rPr>
                <w:rFonts w:ascii="Times New Roman" w:eastAsia="Times New Roman" w:hAnsi="Times New Roman" w:cs="Times New Roman"/>
                <w:bCs/>
              </w:rPr>
            </w:pPr>
            <w:r w:rsidRPr="00774B33">
              <w:rPr>
                <w:rFonts w:ascii="Times New Roman" w:eastAsia="Times New Roman" w:hAnsi="Times New Roman" w:cs="Times New Roman"/>
                <w:bCs/>
              </w:rPr>
              <w:t>Пояснения</w:t>
            </w:r>
          </w:p>
        </w:tc>
      </w:tr>
      <w:tr w:rsidR="00774B33" w:rsidRPr="00774B33" w:rsidTr="00C006F0">
        <w:trPr>
          <w:trHeight w:val="540"/>
        </w:trPr>
        <w:tc>
          <w:tcPr>
            <w:tcW w:w="1667" w:type="pct"/>
            <w:shd w:val="clear" w:color="000000" w:fill="FFFFFF"/>
            <w:hideMark/>
          </w:tcPr>
          <w:p w:rsidR="00774B33" w:rsidRPr="00774B33" w:rsidRDefault="00774B33" w:rsidP="00774B33">
            <w:pPr>
              <w:rPr>
                <w:rFonts w:ascii="Times New Roman" w:eastAsia="Times New Roman" w:hAnsi="Times New Roman" w:cs="Times New Roman"/>
              </w:rPr>
            </w:pPr>
            <w:r w:rsidRPr="00774B33">
              <w:rPr>
                <w:rFonts w:ascii="Times New Roman" w:eastAsia="Times New Roman" w:hAnsi="Times New Roman" w:cs="Times New Roman"/>
              </w:rPr>
              <w:t>19 12 09</w:t>
            </w:r>
          </w:p>
        </w:tc>
        <w:tc>
          <w:tcPr>
            <w:tcW w:w="1667" w:type="pct"/>
            <w:shd w:val="clear" w:color="000000" w:fill="FFFFFF"/>
            <w:hideMark/>
          </w:tcPr>
          <w:p w:rsidR="00774B33" w:rsidRPr="00774B33" w:rsidRDefault="00774B33" w:rsidP="00774B33">
            <w:pPr>
              <w:jc w:val="right"/>
              <w:rPr>
                <w:rFonts w:ascii="Times New Roman" w:eastAsia="Times New Roman" w:hAnsi="Times New Roman" w:cs="Times New Roman"/>
              </w:rPr>
            </w:pPr>
            <w:r w:rsidRPr="00774B33">
              <w:rPr>
                <w:rFonts w:ascii="Times New Roman" w:eastAsia="Times New Roman" w:hAnsi="Times New Roman" w:cs="Times New Roman"/>
              </w:rPr>
              <w:t>4905,14</w:t>
            </w:r>
          </w:p>
        </w:tc>
        <w:tc>
          <w:tcPr>
            <w:tcW w:w="1667" w:type="pct"/>
            <w:shd w:val="clear" w:color="000000" w:fill="FFFFFF"/>
            <w:vAlign w:val="bottom"/>
            <w:hideMark/>
          </w:tcPr>
          <w:p w:rsidR="00774B33" w:rsidRPr="00774B33" w:rsidRDefault="00774B33" w:rsidP="00774B33">
            <w:pPr>
              <w:rPr>
                <w:rFonts w:ascii="Times New Roman" w:eastAsia="Times New Roman" w:hAnsi="Times New Roman" w:cs="Times New Roman"/>
              </w:rPr>
            </w:pPr>
            <w:r w:rsidRPr="00774B33">
              <w:rPr>
                <w:rFonts w:ascii="Times New Roman" w:eastAsia="Times New Roman" w:hAnsi="Times New Roman" w:cs="Times New Roman"/>
              </w:rPr>
              <w:t>Подситова ситна фракция, с която се запръстява депото</w:t>
            </w:r>
          </w:p>
        </w:tc>
      </w:tr>
      <w:tr w:rsidR="00774B33" w:rsidRPr="00774B33" w:rsidTr="00C006F0">
        <w:trPr>
          <w:trHeight w:val="315"/>
        </w:trPr>
        <w:tc>
          <w:tcPr>
            <w:tcW w:w="1667" w:type="pct"/>
            <w:shd w:val="clear" w:color="000000" w:fill="FFFFFF"/>
            <w:vAlign w:val="bottom"/>
            <w:hideMark/>
          </w:tcPr>
          <w:p w:rsidR="00774B33" w:rsidRPr="00774B33" w:rsidRDefault="00774B33" w:rsidP="00774B33">
            <w:pPr>
              <w:rPr>
                <w:rFonts w:ascii="Times New Roman" w:eastAsia="Times New Roman" w:hAnsi="Times New Roman" w:cs="Times New Roman"/>
              </w:rPr>
            </w:pPr>
            <w:r w:rsidRPr="00774B33">
              <w:rPr>
                <w:rFonts w:ascii="Times New Roman" w:eastAsia="Times New Roman" w:hAnsi="Times New Roman" w:cs="Times New Roman"/>
              </w:rPr>
              <w:t>20 02 02</w:t>
            </w:r>
          </w:p>
        </w:tc>
        <w:tc>
          <w:tcPr>
            <w:tcW w:w="1667" w:type="pct"/>
            <w:shd w:val="clear" w:color="000000" w:fill="FFFFFF"/>
            <w:vAlign w:val="bottom"/>
            <w:hideMark/>
          </w:tcPr>
          <w:p w:rsidR="00774B33" w:rsidRPr="00774B33" w:rsidRDefault="00774B33" w:rsidP="00774B33">
            <w:pPr>
              <w:jc w:val="right"/>
              <w:rPr>
                <w:rFonts w:ascii="Times New Roman" w:eastAsia="Times New Roman" w:hAnsi="Times New Roman" w:cs="Times New Roman"/>
              </w:rPr>
            </w:pPr>
            <w:r w:rsidRPr="00774B33">
              <w:rPr>
                <w:rFonts w:ascii="Times New Roman" w:eastAsia="Times New Roman" w:hAnsi="Times New Roman" w:cs="Times New Roman"/>
              </w:rPr>
              <w:t>386,18</w:t>
            </w:r>
          </w:p>
        </w:tc>
        <w:tc>
          <w:tcPr>
            <w:tcW w:w="1667" w:type="pct"/>
            <w:shd w:val="clear" w:color="000000" w:fill="FFFFFF"/>
            <w:vAlign w:val="bottom"/>
            <w:hideMark/>
          </w:tcPr>
          <w:p w:rsidR="00774B33" w:rsidRPr="00774B33" w:rsidRDefault="00774B33" w:rsidP="00774B33">
            <w:pPr>
              <w:rPr>
                <w:rFonts w:ascii="Times New Roman" w:eastAsia="Times New Roman" w:hAnsi="Times New Roman" w:cs="Times New Roman"/>
              </w:rPr>
            </w:pPr>
            <w:r w:rsidRPr="00774B33">
              <w:rPr>
                <w:rFonts w:ascii="Times New Roman" w:eastAsia="Times New Roman" w:hAnsi="Times New Roman" w:cs="Times New Roman"/>
              </w:rPr>
              <w:t>запръстяване</w:t>
            </w:r>
          </w:p>
        </w:tc>
      </w:tr>
    </w:tbl>
    <w:p w:rsidR="00500A8C" w:rsidRDefault="00500A8C" w:rsidP="00062C13">
      <w:pPr>
        <w:ind w:firstLine="780"/>
        <w:jc w:val="both"/>
        <w:rPr>
          <w:rFonts w:ascii="Times New Roman" w:hAnsi="Times New Roman" w:cs="Times New Roman"/>
        </w:rPr>
      </w:pPr>
    </w:p>
    <w:p w:rsidR="00774B33" w:rsidRPr="00062C13" w:rsidRDefault="00774B33" w:rsidP="00062C13">
      <w:pPr>
        <w:ind w:firstLine="780"/>
        <w:jc w:val="both"/>
        <w:rPr>
          <w:rFonts w:ascii="Times New Roman" w:hAnsi="Times New Roman" w:cs="Times New Roman"/>
        </w:rPr>
      </w:pPr>
    </w:p>
    <w:p w:rsidR="00062C13" w:rsidRPr="0052100F" w:rsidRDefault="0052100F" w:rsidP="00062C13">
      <w:pPr>
        <w:ind w:firstLine="780"/>
        <w:jc w:val="both"/>
        <w:rPr>
          <w:rFonts w:ascii="Times New Roman" w:hAnsi="Times New Roman" w:cs="Times New Roman"/>
          <w:b/>
        </w:rPr>
      </w:pPr>
      <w:r>
        <w:rPr>
          <w:rFonts w:ascii="Times New Roman" w:hAnsi="Times New Roman" w:cs="Times New Roman"/>
          <w:b/>
        </w:rPr>
        <w:t>К</w:t>
      </w:r>
      <w:r w:rsidR="00062C13" w:rsidRPr="0052100F">
        <w:rPr>
          <w:rFonts w:ascii="Times New Roman" w:hAnsi="Times New Roman" w:cs="Times New Roman"/>
          <w:b/>
        </w:rPr>
        <w:t>оличествата депонирани битови отпадъци, в т.ч. количествата депонирани биоразградими битови отпадъци;</w:t>
      </w:r>
    </w:p>
    <w:p w:rsidR="003210F5" w:rsidRDefault="003210F5" w:rsidP="00062C13">
      <w:pPr>
        <w:ind w:firstLine="780"/>
        <w:jc w:val="both"/>
        <w:rPr>
          <w:rFonts w:ascii="Times New Roman" w:hAnsi="Times New Roman" w:cs="Times New Roman"/>
        </w:rPr>
      </w:pPr>
    </w:p>
    <w:p w:rsidR="0057035F" w:rsidRDefault="0057035F" w:rsidP="00062C13">
      <w:pPr>
        <w:ind w:firstLine="780"/>
        <w:jc w:val="both"/>
        <w:rPr>
          <w:rFonts w:ascii="Times New Roman" w:hAnsi="Times New Roman" w:cs="Times New Roman"/>
        </w:rPr>
      </w:pPr>
      <w:r>
        <w:rPr>
          <w:rFonts w:ascii="Times New Roman" w:hAnsi="Times New Roman" w:cs="Times New Roman"/>
        </w:rPr>
        <w:t>Количеството на приетите и депонираните отпадъци в регионалния център е както следва.</w:t>
      </w:r>
    </w:p>
    <w:p w:rsidR="0057035F" w:rsidRPr="00DA619C" w:rsidRDefault="00DA619C" w:rsidP="00DA619C">
      <w:pPr>
        <w:pStyle w:val="Tabl"/>
        <w:rPr>
          <w:rStyle w:val="Tablecaption30"/>
          <w:sz w:val="24"/>
          <w:szCs w:val="24"/>
        </w:rPr>
      </w:pPr>
      <w:r w:rsidRPr="00DA619C">
        <w:rPr>
          <w:rStyle w:val="Tablecaption30"/>
          <w:sz w:val="24"/>
          <w:szCs w:val="24"/>
        </w:rPr>
        <w:t>Количество на приетите и депонираните битови отпадъци в регионалния център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875"/>
        <w:gridCol w:w="1349"/>
        <w:gridCol w:w="1349"/>
        <w:gridCol w:w="1165"/>
        <w:gridCol w:w="1040"/>
      </w:tblGrid>
      <w:tr w:rsidR="0057035F" w:rsidRPr="0057035F" w:rsidTr="0057035F">
        <w:trPr>
          <w:trHeight w:val="300"/>
        </w:trPr>
        <w:tc>
          <w:tcPr>
            <w:tcW w:w="1597" w:type="pct"/>
            <w:shd w:val="clear" w:color="auto" w:fill="auto"/>
            <w:noWrap/>
            <w:vAlign w:val="bottom"/>
            <w:hideMark/>
          </w:tcPr>
          <w:p w:rsidR="0057035F" w:rsidRPr="0057035F" w:rsidRDefault="0057035F" w:rsidP="0057035F">
            <w:pPr>
              <w:rPr>
                <w:rFonts w:ascii="Times New Roman" w:eastAsia="Times New Roman" w:hAnsi="Times New Roman" w:cs="Times New Roman"/>
              </w:rPr>
            </w:pPr>
          </w:p>
        </w:tc>
        <w:tc>
          <w:tcPr>
            <w:tcW w:w="1035" w:type="pct"/>
            <w:shd w:val="clear" w:color="auto" w:fill="auto"/>
            <w:noWrap/>
            <w:vAlign w:val="bottom"/>
            <w:hideMark/>
          </w:tcPr>
          <w:p w:rsidR="0057035F" w:rsidRPr="0057035F" w:rsidRDefault="0057035F" w:rsidP="0057035F">
            <w:pPr>
              <w:jc w:val="right"/>
              <w:rPr>
                <w:rFonts w:ascii="Times New Roman" w:eastAsia="Times New Roman" w:hAnsi="Times New Roman" w:cs="Times New Roman"/>
              </w:rPr>
            </w:pPr>
            <w:r w:rsidRPr="0057035F">
              <w:rPr>
                <w:rFonts w:ascii="Times New Roman" w:eastAsia="Times New Roman" w:hAnsi="Times New Roman" w:cs="Times New Roman"/>
              </w:rPr>
              <w:t>2017</w:t>
            </w:r>
          </w:p>
        </w:tc>
        <w:tc>
          <w:tcPr>
            <w:tcW w:w="1035" w:type="pct"/>
            <w:shd w:val="clear" w:color="auto" w:fill="auto"/>
            <w:noWrap/>
            <w:vAlign w:val="bottom"/>
            <w:hideMark/>
          </w:tcPr>
          <w:p w:rsidR="0057035F" w:rsidRPr="0057035F" w:rsidRDefault="0057035F" w:rsidP="0057035F">
            <w:pPr>
              <w:jc w:val="right"/>
              <w:rPr>
                <w:rFonts w:ascii="Times New Roman" w:eastAsia="Times New Roman" w:hAnsi="Times New Roman" w:cs="Times New Roman"/>
              </w:rPr>
            </w:pPr>
            <w:r w:rsidRPr="0057035F">
              <w:rPr>
                <w:rFonts w:ascii="Times New Roman" w:eastAsia="Times New Roman" w:hAnsi="Times New Roman" w:cs="Times New Roman"/>
              </w:rPr>
              <w:t>2018</w:t>
            </w:r>
          </w:p>
        </w:tc>
        <w:tc>
          <w:tcPr>
            <w:tcW w:w="941" w:type="pct"/>
            <w:shd w:val="clear" w:color="auto" w:fill="auto"/>
            <w:noWrap/>
            <w:vAlign w:val="bottom"/>
            <w:hideMark/>
          </w:tcPr>
          <w:p w:rsidR="0057035F" w:rsidRPr="0057035F" w:rsidRDefault="0057035F" w:rsidP="0057035F">
            <w:pPr>
              <w:jc w:val="right"/>
              <w:rPr>
                <w:rFonts w:ascii="Times New Roman" w:eastAsia="Times New Roman" w:hAnsi="Times New Roman" w:cs="Times New Roman"/>
              </w:rPr>
            </w:pPr>
            <w:r w:rsidRPr="0057035F">
              <w:rPr>
                <w:rFonts w:ascii="Times New Roman" w:eastAsia="Times New Roman" w:hAnsi="Times New Roman" w:cs="Times New Roman"/>
              </w:rPr>
              <w:t>2019</w:t>
            </w:r>
          </w:p>
        </w:tc>
        <w:tc>
          <w:tcPr>
            <w:tcW w:w="391" w:type="pct"/>
            <w:shd w:val="clear" w:color="auto" w:fill="auto"/>
            <w:noWrap/>
            <w:vAlign w:val="bottom"/>
            <w:hideMark/>
          </w:tcPr>
          <w:p w:rsidR="0057035F" w:rsidRPr="0057035F" w:rsidRDefault="0057035F" w:rsidP="0057035F">
            <w:pPr>
              <w:jc w:val="right"/>
              <w:rPr>
                <w:rFonts w:ascii="Times New Roman" w:eastAsia="Times New Roman" w:hAnsi="Times New Roman" w:cs="Times New Roman"/>
              </w:rPr>
            </w:pPr>
            <w:r w:rsidRPr="0057035F">
              <w:rPr>
                <w:rFonts w:ascii="Times New Roman" w:eastAsia="Times New Roman" w:hAnsi="Times New Roman" w:cs="Times New Roman"/>
              </w:rPr>
              <w:t>2020</w:t>
            </w:r>
          </w:p>
        </w:tc>
      </w:tr>
      <w:tr w:rsidR="0057035F" w:rsidRPr="0057035F" w:rsidTr="0057035F">
        <w:trPr>
          <w:trHeight w:val="300"/>
        </w:trPr>
        <w:tc>
          <w:tcPr>
            <w:tcW w:w="1597" w:type="pct"/>
            <w:shd w:val="clear" w:color="auto" w:fill="auto"/>
            <w:noWrap/>
            <w:vAlign w:val="bottom"/>
            <w:hideMark/>
          </w:tcPr>
          <w:p w:rsidR="0057035F" w:rsidRPr="0057035F" w:rsidRDefault="0057035F" w:rsidP="0057035F">
            <w:pPr>
              <w:rPr>
                <w:rFonts w:ascii="Times New Roman" w:eastAsia="Times New Roman" w:hAnsi="Times New Roman" w:cs="Times New Roman"/>
              </w:rPr>
            </w:pPr>
            <w:r w:rsidRPr="0057035F">
              <w:rPr>
                <w:rFonts w:ascii="Times New Roman" w:eastAsia="Times New Roman" w:hAnsi="Times New Roman" w:cs="Times New Roman"/>
              </w:rPr>
              <w:t>Приемани количества в регионалния център, t</w:t>
            </w:r>
          </w:p>
        </w:tc>
        <w:tc>
          <w:tcPr>
            <w:tcW w:w="1035" w:type="pct"/>
            <w:shd w:val="clear" w:color="auto" w:fill="auto"/>
            <w:noWrap/>
            <w:vAlign w:val="bottom"/>
            <w:hideMark/>
          </w:tcPr>
          <w:p w:rsidR="0057035F" w:rsidRPr="0057035F" w:rsidRDefault="0057035F" w:rsidP="0057035F">
            <w:pPr>
              <w:jc w:val="right"/>
              <w:rPr>
                <w:rFonts w:ascii="Times New Roman" w:eastAsia="Times New Roman" w:hAnsi="Times New Roman" w:cs="Times New Roman"/>
              </w:rPr>
            </w:pPr>
            <w:r w:rsidRPr="0057035F">
              <w:rPr>
                <w:rFonts w:ascii="Times New Roman" w:eastAsia="Times New Roman" w:hAnsi="Times New Roman" w:cs="Times New Roman"/>
              </w:rPr>
              <w:t>18988,96</w:t>
            </w:r>
          </w:p>
        </w:tc>
        <w:tc>
          <w:tcPr>
            <w:tcW w:w="1035" w:type="pct"/>
            <w:shd w:val="clear" w:color="auto" w:fill="auto"/>
            <w:noWrap/>
            <w:vAlign w:val="bottom"/>
            <w:hideMark/>
          </w:tcPr>
          <w:p w:rsidR="0057035F" w:rsidRPr="0057035F" w:rsidRDefault="0057035F" w:rsidP="0057035F">
            <w:pPr>
              <w:jc w:val="right"/>
              <w:rPr>
                <w:rFonts w:ascii="Times New Roman" w:eastAsia="Times New Roman" w:hAnsi="Times New Roman" w:cs="Times New Roman"/>
              </w:rPr>
            </w:pPr>
            <w:r w:rsidRPr="0057035F">
              <w:rPr>
                <w:rFonts w:ascii="Times New Roman" w:eastAsia="Times New Roman" w:hAnsi="Times New Roman" w:cs="Times New Roman"/>
              </w:rPr>
              <w:t>19662,48</w:t>
            </w:r>
          </w:p>
        </w:tc>
        <w:tc>
          <w:tcPr>
            <w:tcW w:w="941" w:type="pct"/>
            <w:shd w:val="clear" w:color="auto" w:fill="auto"/>
            <w:noWrap/>
            <w:vAlign w:val="bottom"/>
            <w:hideMark/>
          </w:tcPr>
          <w:p w:rsidR="0057035F" w:rsidRPr="0057035F" w:rsidRDefault="0057035F" w:rsidP="0057035F">
            <w:pPr>
              <w:jc w:val="right"/>
              <w:rPr>
                <w:rFonts w:ascii="Times New Roman" w:eastAsia="Times New Roman" w:hAnsi="Times New Roman" w:cs="Times New Roman"/>
              </w:rPr>
            </w:pPr>
            <w:r w:rsidRPr="0057035F">
              <w:rPr>
                <w:rFonts w:ascii="Times New Roman" w:eastAsia="Times New Roman" w:hAnsi="Times New Roman" w:cs="Times New Roman"/>
              </w:rPr>
              <w:t>20068,78</w:t>
            </w:r>
          </w:p>
        </w:tc>
        <w:tc>
          <w:tcPr>
            <w:tcW w:w="391" w:type="pct"/>
            <w:shd w:val="clear" w:color="auto" w:fill="auto"/>
            <w:noWrap/>
            <w:vAlign w:val="bottom"/>
            <w:hideMark/>
          </w:tcPr>
          <w:p w:rsidR="0057035F" w:rsidRPr="0057035F" w:rsidRDefault="0057035F" w:rsidP="0057035F">
            <w:pPr>
              <w:jc w:val="right"/>
              <w:rPr>
                <w:rFonts w:ascii="Times New Roman" w:eastAsia="Times New Roman" w:hAnsi="Times New Roman" w:cs="Times New Roman"/>
              </w:rPr>
            </w:pPr>
            <w:r w:rsidRPr="0057035F">
              <w:rPr>
                <w:rFonts w:ascii="Times New Roman" w:eastAsia="Times New Roman" w:hAnsi="Times New Roman" w:cs="Times New Roman"/>
              </w:rPr>
              <w:t>19450,58</w:t>
            </w:r>
          </w:p>
        </w:tc>
      </w:tr>
      <w:tr w:rsidR="0057035F" w:rsidRPr="0057035F" w:rsidTr="0057035F">
        <w:trPr>
          <w:trHeight w:val="300"/>
        </w:trPr>
        <w:tc>
          <w:tcPr>
            <w:tcW w:w="1597" w:type="pct"/>
            <w:shd w:val="clear" w:color="auto" w:fill="auto"/>
            <w:noWrap/>
            <w:vAlign w:val="bottom"/>
            <w:hideMark/>
          </w:tcPr>
          <w:p w:rsidR="0057035F" w:rsidRPr="0057035F" w:rsidRDefault="0057035F" w:rsidP="0057035F">
            <w:pPr>
              <w:rPr>
                <w:rFonts w:ascii="Times New Roman" w:eastAsia="Times New Roman" w:hAnsi="Times New Roman" w:cs="Times New Roman"/>
              </w:rPr>
            </w:pPr>
            <w:r w:rsidRPr="0057035F">
              <w:rPr>
                <w:rFonts w:ascii="Times New Roman" w:eastAsia="Times New Roman" w:hAnsi="Times New Roman" w:cs="Times New Roman"/>
              </w:rPr>
              <w:t>Количество депонирани отпадъци, t</w:t>
            </w:r>
          </w:p>
        </w:tc>
        <w:tc>
          <w:tcPr>
            <w:tcW w:w="1035" w:type="pct"/>
            <w:shd w:val="clear" w:color="auto" w:fill="auto"/>
            <w:noWrap/>
            <w:vAlign w:val="bottom"/>
            <w:hideMark/>
          </w:tcPr>
          <w:p w:rsidR="0057035F" w:rsidRPr="0057035F" w:rsidRDefault="0057035F" w:rsidP="0057035F">
            <w:pPr>
              <w:jc w:val="right"/>
              <w:rPr>
                <w:rFonts w:ascii="Times New Roman" w:eastAsia="Times New Roman" w:hAnsi="Times New Roman" w:cs="Times New Roman"/>
              </w:rPr>
            </w:pPr>
            <w:r w:rsidRPr="0057035F">
              <w:rPr>
                <w:rFonts w:ascii="Times New Roman" w:eastAsia="Times New Roman" w:hAnsi="Times New Roman" w:cs="Times New Roman"/>
              </w:rPr>
              <w:t>18891,461</w:t>
            </w:r>
          </w:p>
        </w:tc>
        <w:tc>
          <w:tcPr>
            <w:tcW w:w="1035" w:type="pct"/>
            <w:shd w:val="clear" w:color="auto" w:fill="auto"/>
            <w:noWrap/>
            <w:vAlign w:val="bottom"/>
            <w:hideMark/>
          </w:tcPr>
          <w:p w:rsidR="0057035F" w:rsidRPr="0057035F" w:rsidRDefault="0057035F" w:rsidP="0057035F">
            <w:pPr>
              <w:jc w:val="right"/>
              <w:rPr>
                <w:rFonts w:ascii="Times New Roman" w:eastAsia="Times New Roman" w:hAnsi="Times New Roman" w:cs="Times New Roman"/>
              </w:rPr>
            </w:pPr>
            <w:r w:rsidRPr="0057035F">
              <w:rPr>
                <w:rFonts w:ascii="Times New Roman" w:eastAsia="Times New Roman" w:hAnsi="Times New Roman" w:cs="Times New Roman"/>
              </w:rPr>
              <w:t>17182,041</w:t>
            </w:r>
          </w:p>
        </w:tc>
        <w:tc>
          <w:tcPr>
            <w:tcW w:w="941" w:type="pct"/>
            <w:shd w:val="clear" w:color="auto" w:fill="auto"/>
            <w:noWrap/>
            <w:vAlign w:val="bottom"/>
            <w:hideMark/>
          </w:tcPr>
          <w:p w:rsidR="0057035F" w:rsidRPr="0057035F" w:rsidRDefault="0057035F" w:rsidP="0057035F">
            <w:pPr>
              <w:jc w:val="right"/>
              <w:rPr>
                <w:rFonts w:ascii="Times New Roman" w:eastAsia="Times New Roman" w:hAnsi="Times New Roman" w:cs="Times New Roman"/>
              </w:rPr>
            </w:pPr>
            <w:r w:rsidRPr="0057035F">
              <w:rPr>
                <w:rFonts w:ascii="Times New Roman" w:eastAsia="Times New Roman" w:hAnsi="Times New Roman" w:cs="Times New Roman"/>
              </w:rPr>
              <w:t>14443,8</w:t>
            </w:r>
          </w:p>
        </w:tc>
        <w:tc>
          <w:tcPr>
            <w:tcW w:w="391" w:type="pct"/>
            <w:shd w:val="clear" w:color="auto" w:fill="auto"/>
            <w:noWrap/>
            <w:vAlign w:val="bottom"/>
            <w:hideMark/>
          </w:tcPr>
          <w:p w:rsidR="0057035F" w:rsidRPr="0057035F" w:rsidRDefault="0057035F" w:rsidP="0057035F">
            <w:pPr>
              <w:jc w:val="right"/>
              <w:rPr>
                <w:rFonts w:ascii="Times New Roman" w:eastAsia="Times New Roman" w:hAnsi="Times New Roman" w:cs="Times New Roman"/>
              </w:rPr>
            </w:pPr>
            <w:r w:rsidRPr="0057035F">
              <w:rPr>
                <w:rFonts w:ascii="Times New Roman" w:eastAsia="Times New Roman" w:hAnsi="Times New Roman" w:cs="Times New Roman"/>
              </w:rPr>
              <w:t>11585,26</w:t>
            </w:r>
          </w:p>
        </w:tc>
      </w:tr>
    </w:tbl>
    <w:p w:rsidR="0057035F" w:rsidRDefault="0057035F" w:rsidP="00062C13">
      <w:pPr>
        <w:ind w:firstLine="780"/>
        <w:jc w:val="both"/>
        <w:rPr>
          <w:rFonts w:ascii="Times New Roman" w:hAnsi="Times New Roman" w:cs="Times New Roman"/>
        </w:rPr>
      </w:pPr>
    </w:p>
    <w:p w:rsidR="0057035F" w:rsidRDefault="00676EF0" w:rsidP="00062C13">
      <w:pPr>
        <w:ind w:firstLine="780"/>
        <w:jc w:val="both"/>
        <w:rPr>
          <w:rFonts w:ascii="Times New Roman" w:hAnsi="Times New Roman" w:cs="Times New Roman"/>
        </w:rPr>
      </w:pPr>
      <w:r>
        <w:rPr>
          <w:rFonts w:ascii="Times New Roman" w:hAnsi="Times New Roman" w:cs="Times New Roman"/>
        </w:rPr>
        <w:t>От данните в таблицата е видно, че въпреки, че количеството на приеманите отпадъци нараства с лек спад през 2020 г.</w:t>
      </w:r>
      <w:r w:rsidR="00BF56FD">
        <w:rPr>
          <w:rFonts w:ascii="Times New Roman" w:hAnsi="Times New Roman" w:cs="Times New Roman"/>
        </w:rPr>
        <w:t xml:space="preserve">, количеството на депонираните отпадъци </w:t>
      </w:r>
      <w:r w:rsidR="00BF56FD">
        <w:rPr>
          <w:rFonts w:ascii="Times New Roman" w:hAnsi="Times New Roman" w:cs="Times New Roman"/>
        </w:rPr>
        <w:lastRenderedPageBreak/>
        <w:t>непрекъснато намалява, което се дължи на насочване на все по-големи количества за оползотворяване и рециклиране.</w:t>
      </w:r>
    </w:p>
    <w:p w:rsidR="00AC46B3" w:rsidRDefault="002639C1" w:rsidP="00062C13">
      <w:pPr>
        <w:ind w:firstLine="780"/>
        <w:jc w:val="both"/>
        <w:rPr>
          <w:rFonts w:ascii="Times New Roman" w:hAnsi="Times New Roman" w:cs="Times New Roman"/>
        </w:rPr>
      </w:pPr>
      <w:r>
        <w:rPr>
          <w:rFonts w:ascii="Times New Roman" w:hAnsi="Times New Roman" w:cs="Times New Roman"/>
        </w:rPr>
        <w:t>Преди депониране, отпадъка не се подлага на биологично третиране</w:t>
      </w:r>
      <w:r w:rsidR="00347106">
        <w:rPr>
          <w:rFonts w:ascii="Times New Roman" w:hAnsi="Times New Roman" w:cs="Times New Roman"/>
        </w:rPr>
        <w:t xml:space="preserve">, биологичните процеси протичащи в отпадъка не са прекратени, </w:t>
      </w:r>
      <w:r>
        <w:rPr>
          <w:rFonts w:ascii="Times New Roman" w:hAnsi="Times New Roman" w:cs="Times New Roman"/>
        </w:rPr>
        <w:t>вследствие на което цялото, количество депонирани отпадъци се считат за биоразградими отпадъци.</w:t>
      </w:r>
    </w:p>
    <w:p w:rsidR="00AC46B3" w:rsidRDefault="00DE262F" w:rsidP="00062C13">
      <w:pPr>
        <w:ind w:firstLine="780"/>
        <w:jc w:val="both"/>
        <w:rPr>
          <w:rFonts w:ascii="Times New Roman" w:hAnsi="Times New Roman" w:cs="Times New Roman"/>
        </w:rPr>
      </w:pPr>
      <w:r>
        <w:rPr>
          <w:rFonts w:ascii="Times New Roman" w:hAnsi="Times New Roman" w:cs="Times New Roman"/>
        </w:rPr>
        <w:t xml:space="preserve">Депонираните отпадъци по общини </w:t>
      </w:r>
      <w:r w:rsidR="00A810BB">
        <w:rPr>
          <w:rFonts w:ascii="Times New Roman" w:hAnsi="Times New Roman" w:cs="Times New Roman"/>
        </w:rPr>
        <w:t xml:space="preserve">през </w:t>
      </w:r>
      <w:r w:rsidR="00D3337E">
        <w:rPr>
          <w:rFonts w:ascii="Times New Roman" w:hAnsi="Times New Roman" w:cs="Times New Roman"/>
        </w:rPr>
        <w:t xml:space="preserve">2019 г. и </w:t>
      </w:r>
      <w:r w:rsidR="00A810BB">
        <w:rPr>
          <w:rFonts w:ascii="Times New Roman" w:hAnsi="Times New Roman" w:cs="Times New Roman"/>
        </w:rPr>
        <w:t xml:space="preserve">2020 г. </w:t>
      </w:r>
      <w:r w:rsidR="00F50F49">
        <w:rPr>
          <w:rFonts w:ascii="Times New Roman" w:hAnsi="Times New Roman" w:cs="Times New Roman"/>
        </w:rPr>
        <w:t xml:space="preserve">по данни от годишния отчет по околна среда на оператора на регионалното депо </w:t>
      </w:r>
      <w:r>
        <w:rPr>
          <w:rFonts w:ascii="Times New Roman" w:hAnsi="Times New Roman" w:cs="Times New Roman"/>
        </w:rPr>
        <w:t>са представени по-долу.</w:t>
      </w:r>
    </w:p>
    <w:p w:rsidR="00D3337E" w:rsidRDefault="00D3337E" w:rsidP="00062C13">
      <w:pPr>
        <w:ind w:firstLine="780"/>
        <w:jc w:val="both"/>
        <w:rPr>
          <w:rFonts w:ascii="Times New Roman" w:hAnsi="Times New Roman" w:cs="Times New Roman"/>
        </w:rPr>
      </w:pPr>
    </w:p>
    <w:p w:rsidR="0049515A" w:rsidRPr="00D3337E" w:rsidRDefault="00D3337E" w:rsidP="00C006F0">
      <w:pPr>
        <w:pStyle w:val="Tabl"/>
        <w:keepNext/>
        <w:rPr>
          <w:rStyle w:val="Tablecaption30"/>
          <w:sz w:val="24"/>
          <w:szCs w:val="24"/>
        </w:rPr>
      </w:pPr>
      <w:r w:rsidRPr="00D3337E">
        <w:rPr>
          <w:rStyle w:val="Tablecaption30"/>
          <w:sz w:val="24"/>
          <w:szCs w:val="24"/>
        </w:rPr>
        <w:t>Депонираните отпадъци по общини през 2019 г. и 2020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04"/>
        <w:gridCol w:w="4199"/>
        <w:gridCol w:w="4175"/>
      </w:tblGrid>
      <w:tr w:rsidR="00ED4603" w:rsidRPr="00ED4603" w:rsidTr="00ED4603">
        <w:trPr>
          <w:trHeight w:val="128"/>
          <w:jc w:val="center"/>
        </w:trPr>
        <w:tc>
          <w:tcPr>
            <w:tcW w:w="718" w:type="pct"/>
            <w:shd w:val="clear" w:color="000000" w:fill="FFFFFF"/>
            <w:vAlign w:val="bottom"/>
            <w:hideMark/>
          </w:tcPr>
          <w:p w:rsidR="00ED4603" w:rsidRPr="00ED4603" w:rsidRDefault="00ED4603" w:rsidP="00ED4603">
            <w:pPr>
              <w:rPr>
                <w:rFonts w:ascii="Times New Roman" w:eastAsia="Times New Roman" w:hAnsi="Times New Roman" w:cs="Times New Roman"/>
                <w:b/>
                <w:bCs/>
              </w:rPr>
            </w:pPr>
            <w:r w:rsidRPr="00ED4603">
              <w:rPr>
                <w:rFonts w:ascii="Times New Roman" w:eastAsia="Times New Roman" w:hAnsi="Times New Roman" w:cs="Times New Roman"/>
                <w:b/>
                <w:bCs/>
              </w:rPr>
              <w:t>Година</w:t>
            </w:r>
          </w:p>
        </w:tc>
        <w:tc>
          <w:tcPr>
            <w:tcW w:w="2147" w:type="pct"/>
            <w:shd w:val="clear" w:color="auto" w:fill="auto"/>
            <w:noWrap/>
            <w:vAlign w:val="bottom"/>
            <w:hideMark/>
          </w:tcPr>
          <w:p w:rsidR="00ED4603" w:rsidRPr="00ED4603" w:rsidRDefault="00ED4603" w:rsidP="00ED4603">
            <w:pPr>
              <w:rPr>
                <w:rFonts w:ascii="Times New Roman" w:eastAsia="Times New Roman" w:hAnsi="Times New Roman" w:cs="Times New Roman"/>
                <w:b/>
              </w:rPr>
            </w:pPr>
            <w:r w:rsidRPr="00ED4603">
              <w:rPr>
                <w:rFonts w:ascii="Times New Roman" w:eastAsia="Times New Roman" w:hAnsi="Times New Roman" w:cs="Times New Roman"/>
                <w:b/>
              </w:rPr>
              <w:t>Община</w:t>
            </w:r>
          </w:p>
        </w:tc>
        <w:tc>
          <w:tcPr>
            <w:tcW w:w="2135" w:type="pct"/>
            <w:shd w:val="clear" w:color="000000" w:fill="FFFFFF"/>
            <w:vAlign w:val="bottom"/>
            <w:hideMark/>
          </w:tcPr>
          <w:p w:rsidR="00ED4603" w:rsidRPr="00ED4603" w:rsidRDefault="00ED4603" w:rsidP="00ED4603">
            <w:pPr>
              <w:jc w:val="center"/>
              <w:rPr>
                <w:rFonts w:ascii="Times New Roman" w:eastAsia="Times New Roman" w:hAnsi="Times New Roman" w:cs="Times New Roman"/>
                <w:b/>
                <w:bCs/>
              </w:rPr>
            </w:pPr>
            <w:r w:rsidRPr="00ED4603">
              <w:rPr>
                <w:rFonts w:ascii="Times New Roman" w:eastAsia="Times New Roman" w:hAnsi="Times New Roman" w:cs="Times New Roman"/>
                <w:b/>
                <w:bCs/>
              </w:rPr>
              <w:t>Депонирани отпадъци, т.</w:t>
            </w:r>
          </w:p>
        </w:tc>
      </w:tr>
      <w:tr w:rsidR="00ED4603" w:rsidRPr="00ED4603" w:rsidTr="00ED4603">
        <w:trPr>
          <w:trHeight w:val="315"/>
          <w:jc w:val="center"/>
        </w:trPr>
        <w:tc>
          <w:tcPr>
            <w:tcW w:w="718" w:type="pct"/>
            <w:vMerge w:val="restart"/>
            <w:shd w:val="clear" w:color="000000" w:fill="FFFFFF"/>
            <w:textDirection w:val="btLr"/>
            <w:vAlign w:val="center"/>
            <w:hideMark/>
          </w:tcPr>
          <w:p w:rsidR="00ED4603" w:rsidRPr="00ED4603" w:rsidRDefault="00ED4603" w:rsidP="00ED4603">
            <w:pPr>
              <w:jc w:val="center"/>
              <w:rPr>
                <w:rFonts w:ascii="Times New Roman" w:eastAsia="Times New Roman" w:hAnsi="Times New Roman" w:cs="Times New Roman"/>
              </w:rPr>
            </w:pPr>
            <w:r w:rsidRPr="00ED4603">
              <w:rPr>
                <w:rFonts w:ascii="Times New Roman" w:eastAsia="Times New Roman" w:hAnsi="Times New Roman" w:cs="Times New Roman"/>
              </w:rPr>
              <w:t>2019 г.</w:t>
            </w:r>
          </w:p>
        </w:tc>
        <w:tc>
          <w:tcPr>
            <w:tcW w:w="2147" w:type="pct"/>
            <w:shd w:val="clear" w:color="auto" w:fill="auto"/>
            <w:noWrap/>
            <w:vAlign w:val="bottom"/>
            <w:hideMark/>
          </w:tcPr>
          <w:p w:rsidR="00ED4603" w:rsidRPr="00ED4603" w:rsidRDefault="00ED4603" w:rsidP="00ED4603">
            <w:pPr>
              <w:rPr>
                <w:rFonts w:ascii="Times New Roman" w:eastAsia="Times New Roman" w:hAnsi="Times New Roman" w:cs="Times New Roman"/>
              </w:rPr>
            </w:pPr>
            <w:r w:rsidRPr="00ED4603">
              <w:rPr>
                <w:rFonts w:ascii="Times New Roman" w:eastAsia="Times New Roman" w:hAnsi="Times New Roman" w:cs="Times New Roman"/>
              </w:rPr>
              <w:t>Харманли</w:t>
            </w:r>
          </w:p>
        </w:tc>
        <w:tc>
          <w:tcPr>
            <w:tcW w:w="2135" w:type="pct"/>
            <w:shd w:val="clear" w:color="000000" w:fill="FFFFFF"/>
            <w:vAlign w:val="bottom"/>
            <w:hideMark/>
          </w:tcPr>
          <w:p w:rsidR="00ED4603" w:rsidRPr="00ED4603" w:rsidRDefault="00ED4603" w:rsidP="00ED4603">
            <w:pPr>
              <w:jc w:val="center"/>
              <w:rPr>
                <w:rFonts w:ascii="Times New Roman" w:eastAsia="Times New Roman" w:hAnsi="Times New Roman" w:cs="Times New Roman"/>
              </w:rPr>
            </w:pPr>
            <w:r w:rsidRPr="00ED4603">
              <w:rPr>
                <w:rFonts w:ascii="Times New Roman" w:eastAsia="Times New Roman" w:hAnsi="Times New Roman" w:cs="Times New Roman"/>
              </w:rPr>
              <w:t>5202,361</w:t>
            </w:r>
          </w:p>
        </w:tc>
      </w:tr>
      <w:tr w:rsidR="00ED4603" w:rsidRPr="00ED4603" w:rsidTr="00ED4603">
        <w:trPr>
          <w:trHeight w:val="300"/>
          <w:jc w:val="center"/>
        </w:trPr>
        <w:tc>
          <w:tcPr>
            <w:tcW w:w="718" w:type="pct"/>
            <w:vMerge/>
            <w:vAlign w:val="center"/>
            <w:hideMark/>
          </w:tcPr>
          <w:p w:rsidR="00ED4603" w:rsidRPr="00ED4603" w:rsidRDefault="00ED4603" w:rsidP="00ED4603">
            <w:pPr>
              <w:rPr>
                <w:rFonts w:ascii="Times New Roman" w:eastAsia="Times New Roman" w:hAnsi="Times New Roman" w:cs="Times New Roman"/>
              </w:rPr>
            </w:pPr>
          </w:p>
        </w:tc>
        <w:tc>
          <w:tcPr>
            <w:tcW w:w="2147" w:type="pct"/>
            <w:shd w:val="clear" w:color="auto" w:fill="auto"/>
            <w:noWrap/>
            <w:vAlign w:val="bottom"/>
            <w:hideMark/>
          </w:tcPr>
          <w:p w:rsidR="00ED4603" w:rsidRPr="00ED4603" w:rsidRDefault="00ED4603" w:rsidP="00ED4603">
            <w:pPr>
              <w:rPr>
                <w:rFonts w:ascii="Times New Roman" w:eastAsia="Times New Roman" w:hAnsi="Times New Roman" w:cs="Times New Roman"/>
              </w:rPr>
            </w:pPr>
            <w:r w:rsidRPr="00ED4603">
              <w:rPr>
                <w:rFonts w:ascii="Times New Roman" w:eastAsia="Times New Roman" w:hAnsi="Times New Roman" w:cs="Times New Roman"/>
              </w:rPr>
              <w:t>Свиленград</w:t>
            </w:r>
          </w:p>
        </w:tc>
        <w:tc>
          <w:tcPr>
            <w:tcW w:w="2135" w:type="pct"/>
            <w:shd w:val="clear" w:color="auto" w:fill="auto"/>
            <w:noWrap/>
            <w:vAlign w:val="bottom"/>
            <w:hideMark/>
          </w:tcPr>
          <w:p w:rsidR="00ED4603" w:rsidRPr="00ED4603" w:rsidRDefault="00ED4603" w:rsidP="00ED4603">
            <w:pPr>
              <w:jc w:val="center"/>
              <w:rPr>
                <w:rFonts w:ascii="Times New Roman" w:eastAsia="Times New Roman" w:hAnsi="Times New Roman" w:cs="Times New Roman"/>
              </w:rPr>
            </w:pPr>
            <w:r w:rsidRPr="00ED4603">
              <w:rPr>
                <w:rFonts w:ascii="Times New Roman" w:eastAsia="Times New Roman" w:hAnsi="Times New Roman" w:cs="Times New Roman"/>
              </w:rPr>
              <w:t>4189,553</w:t>
            </w:r>
          </w:p>
        </w:tc>
      </w:tr>
      <w:tr w:rsidR="00ED4603" w:rsidRPr="00ED4603" w:rsidTr="00ED4603">
        <w:trPr>
          <w:trHeight w:val="300"/>
          <w:jc w:val="center"/>
        </w:trPr>
        <w:tc>
          <w:tcPr>
            <w:tcW w:w="718" w:type="pct"/>
            <w:vMerge/>
            <w:vAlign w:val="center"/>
            <w:hideMark/>
          </w:tcPr>
          <w:p w:rsidR="00ED4603" w:rsidRPr="00ED4603" w:rsidRDefault="00ED4603" w:rsidP="00ED4603">
            <w:pPr>
              <w:rPr>
                <w:rFonts w:ascii="Times New Roman" w:eastAsia="Times New Roman" w:hAnsi="Times New Roman" w:cs="Times New Roman"/>
              </w:rPr>
            </w:pPr>
          </w:p>
        </w:tc>
        <w:tc>
          <w:tcPr>
            <w:tcW w:w="2147" w:type="pct"/>
            <w:shd w:val="clear" w:color="auto" w:fill="auto"/>
            <w:noWrap/>
            <w:vAlign w:val="bottom"/>
            <w:hideMark/>
          </w:tcPr>
          <w:p w:rsidR="00ED4603" w:rsidRPr="00ED4603" w:rsidRDefault="00ED4603" w:rsidP="00ED4603">
            <w:pPr>
              <w:rPr>
                <w:rFonts w:ascii="Times New Roman" w:eastAsia="Times New Roman" w:hAnsi="Times New Roman" w:cs="Times New Roman"/>
              </w:rPr>
            </w:pPr>
            <w:r w:rsidRPr="00ED4603">
              <w:rPr>
                <w:rFonts w:ascii="Times New Roman" w:eastAsia="Times New Roman" w:hAnsi="Times New Roman" w:cs="Times New Roman"/>
              </w:rPr>
              <w:t>Симеоновград</w:t>
            </w:r>
          </w:p>
        </w:tc>
        <w:tc>
          <w:tcPr>
            <w:tcW w:w="2135" w:type="pct"/>
            <w:shd w:val="clear" w:color="auto" w:fill="auto"/>
            <w:noWrap/>
            <w:vAlign w:val="bottom"/>
            <w:hideMark/>
          </w:tcPr>
          <w:p w:rsidR="00ED4603" w:rsidRPr="00ED4603" w:rsidRDefault="00ED4603" w:rsidP="00ED4603">
            <w:pPr>
              <w:jc w:val="center"/>
              <w:rPr>
                <w:rFonts w:ascii="Times New Roman" w:eastAsia="Times New Roman" w:hAnsi="Times New Roman" w:cs="Times New Roman"/>
              </w:rPr>
            </w:pPr>
            <w:r w:rsidRPr="00ED4603">
              <w:rPr>
                <w:rFonts w:ascii="Times New Roman" w:eastAsia="Times New Roman" w:hAnsi="Times New Roman" w:cs="Times New Roman"/>
              </w:rPr>
              <w:t>1384,097</w:t>
            </w:r>
          </w:p>
        </w:tc>
      </w:tr>
      <w:tr w:rsidR="00ED4603" w:rsidRPr="00ED4603" w:rsidTr="00ED4603">
        <w:trPr>
          <w:trHeight w:val="300"/>
          <w:jc w:val="center"/>
        </w:trPr>
        <w:tc>
          <w:tcPr>
            <w:tcW w:w="718" w:type="pct"/>
            <w:vMerge/>
            <w:vAlign w:val="center"/>
            <w:hideMark/>
          </w:tcPr>
          <w:p w:rsidR="00ED4603" w:rsidRPr="00ED4603" w:rsidRDefault="00ED4603" w:rsidP="00ED4603">
            <w:pPr>
              <w:rPr>
                <w:rFonts w:ascii="Times New Roman" w:eastAsia="Times New Roman" w:hAnsi="Times New Roman" w:cs="Times New Roman"/>
              </w:rPr>
            </w:pPr>
          </w:p>
        </w:tc>
        <w:tc>
          <w:tcPr>
            <w:tcW w:w="2147" w:type="pct"/>
            <w:shd w:val="clear" w:color="auto" w:fill="auto"/>
            <w:noWrap/>
            <w:vAlign w:val="bottom"/>
            <w:hideMark/>
          </w:tcPr>
          <w:p w:rsidR="00ED4603" w:rsidRPr="00ED4603" w:rsidRDefault="00ED4603" w:rsidP="00ED4603">
            <w:pPr>
              <w:rPr>
                <w:rFonts w:ascii="Times New Roman" w:eastAsia="Times New Roman" w:hAnsi="Times New Roman" w:cs="Times New Roman"/>
              </w:rPr>
            </w:pPr>
            <w:r w:rsidRPr="00ED4603">
              <w:rPr>
                <w:rFonts w:ascii="Times New Roman" w:eastAsia="Times New Roman" w:hAnsi="Times New Roman" w:cs="Times New Roman"/>
              </w:rPr>
              <w:t>Стамболово</w:t>
            </w:r>
          </w:p>
        </w:tc>
        <w:tc>
          <w:tcPr>
            <w:tcW w:w="2135" w:type="pct"/>
            <w:shd w:val="clear" w:color="auto" w:fill="auto"/>
            <w:noWrap/>
            <w:vAlign w:val="bottom"/>
            <w:hideMark/>
          </w:tcPr>
          <w:p w:rsidR="00ED4603" w:rsidRPr="00ED4603" w:rsidRDefault="00ED4603" w:rsidP="00ED4603">
            <w:pPr>
              <w:jc w:val="center"/>
              <w:rPr>
                <w:rFonts w:ascii="Times New Roman" w:eastAsia="Times New Roman" w:hAnsi="Times New Roman" w:cs="Times New Roman"/>
              </w:rPr>
            </w:pPr>
            <w:r w:rsidRPr="00ED4603">
              <w:rPr>
                <w:rFonts w:ascii="Times New Roman" w:eastAsia="Times New Roman" w:hAnsi="Times New Roman" w:cs="Times New Roman"/>
              </w:rPr>
              <w:t>826,281</w:t>
            </w:r>
          </w:p>
        </w:tc>
      </w:tr>
      <w:tr w:rsidR="00ED4603" w:rsidRPr="00ED4603" w:rsidTr="00ED4603">
        <w:trPr>
          <w:trHeight w:val="300"/>
          <w:jc w:val="center"/>
        </w:trPr>
        <w:tc>
          <w:tcPr>
            <w:tcW w:w="718" w:type="pct"/>
            <w:vMerge/>
            <w:vAlign w:val="center"/>
            <w:hideMark/>
          </w:tcPr>
          <w:p w:rsidR="00ED4603" w:rsidRPr="00ED4603" w:rsidRDefault="00ED4603" w:rsidP="00ED4603">
            <w:pPr>
              <w:rPr>
                <w:rFonts w:ascii="Times New Roman" w:eastAsia="Times New Roman" w:hAnsi="Times New Roman" w:cs="Times New Roman"/>
              </w:rPr>
            </w:pPr>
          </w:p>
        </w:tc>
        <w:tc>
          <w:tcPr>
            <w:tcW w:w="2147" w:type="pct"/>
            <w:shd w:val="clear" w:color="auto" w:fill="auto"/>
            <w:noWrap/>
            <w:vAlign w:val="bottom"/>
            <w:hideMark/>
          </w:tcPr>
          <w:p w:rsidR="00ED4603" w:rsidRPr="00ED4603" w:rsidRDefault="00ED4603" w:rsidP="00ED4603">
            <w:pPr>
              <w:rPr>
                <w:rFonts w:ascii="Times New Roman" w:eastAsia="Times New Roman" w:hAnsi="Times New Roman" w:cs="Times New Roman"/>
              </w:rPr>
            </w:pPr>
            <w:r w:rsidRPr="00ED4603">
              <w:rPr>
                <w:rFonts w:ascii="Times New Roman" w:eastAsia="Times New Roman" w:hAnsi="Times New Roman" w:cs="Times New Roman"/>
              </w:rPr>
              <w:t>Маджарово</w:t>
            </w:r>
          </w:p>
        </w:tc>
        <w:tc>
          <w:tcPr>
            <w:tcW w:w="2135" w:type="pct"/>
            <w:shd w:val="clear" w:color="auto" w:fill="auto"/>
            <w:noWrap/>
            <w:vAlign w:val="bottom"/>
            <w:hideMark/>
          </w:tcPr>
          <w:p w:rsidR="00ED4603" w:rsidRPr="00ED4603" w:rsidRDefault="00ED4603" w:rsidP="00ED4603">
            <w:pPr>
              <w:jc w:val="center"/>
              <w:rPr>
                <w:rFonts w:ascii="Times New Roman" w:eastAsia="Times New Roman" w:hAnsi="Times New Roman" w:cs="Times New Roman"/>
              </w:rPr>
            </w:pPr>
            <w:r w:rsidRPr="00ED4603">
              <w:rPr>
                <w:rFonts w:ascii="Times New Roman" w:eastAsia="Times New Roman" w:hAnsi="Times New Roman" w:cs="Times New Roman"/>
              </w:rPr>
              <w:t>264,182</w:t>
            </w:r>
          </w:p>
        </w:tc>
      </w:tr>
      <w:tr w:rsidR="00ED4603" w:rsidRPr="00ED4603" w:rsidTr="00ED4603">
        <w:trPr>
          <w:trHeight w:val="300"/>
          <w:jc w:val="center"/>
        </w:trPr>
        <w:tc>
          <w:tcPr>
            <w:tcW w:w="718" w:type="pct"/>
            <w:vMerge/>
            <w:vAlign w:val="center"/>
            <w:hideMark/>
          </w:tcPr>
          <w:p w:rsidR="00ED4603" w:rsidRPr="00ED4603" w:rsidRDefault="00ED4603" w:rsidP="00ED4603">
            <w:pPr>
              <w:rPr>
                <w:rFonts w:ascii="Times New Roman" w:eastAsia="Times New Roman" w:hAnsi="Times New Roman" w:cs="Times New Roman"/>
              </w:rPr>
            </w:pPr>
          </w:p>
        </w:tc>
        <w:tc>
          <w:tcPr>
            <w:tcW w:w="2147" w:type="pct"/>
            <w:shd w:val="clear" w:color="auto" w:fill="auto"/>
            <w:noWrap/>
            <w:vAlign w:val="bottom"/>
            <w:hideMark/>
          </w:tcPr>
          <w:p w:rsidR="00ED4603" w:rsidRPr="00ED4603" w:rsidRDefault="00ED4603" w:rsidP="00ED4603">
            <w:pPr>
              <w:rPr>
                <w:rFonts w:ascii="Times New Roman" w:eastAsia="Times New Roman" w:hAnsi="Times New Roman" w:cs="Times New Roman"/>
              </w:rPr>
            </w:pPr>
            <w:r w:rsidRPr="00ED4603">
              <w:rPr>
                <w:rFonts w:ascii="Times New Roman" w:eastAsia="Times New Roman" w:hAnsi="Times New Roman" w:cs="Times New Roman"/>
              </w:rPr>
              <w:t>Тополовград</w:t>
            </w:r>
          </w:p>
        </w:tc>
        <w:tc>
          <w:tcPr>
            <w:tcW w:w="2135" w:type="pct"/>
            <w:shd w:val="clear" w:color="auto" w:fill="auto"/>
            <w:noWrap/>
            <w:vAlign w:val="bottom"/>
            <w:hideMark/>
          </w:tcPr>
          <w:p w:rsidR="00ED4603" w:rsidRPr="00ED4603" w:rsidRDefault="00ED4603" w:rsidP="00ED4603">
            <w:pPr>
              <w:jc w:val="center"/>
              <w:rPr>
                <w:rFonts w:ascii="Times New Roman" w:eastAsia="Times New Roman" w:hAnsi="Times New Roman" w:cs="Times New Roman"/>
              </w:rPr>
            </w:pPr>
            <w:r w:rsidRPr="00ED4603">
              <w:rPr>
                <w:rFonts w:ascii="Times New Roman" w:eastAsia="Times New Roman" w:hAnsi="Times New Roman" w:cs="Times New Roman"/>
              </w:rPr>
              <w:t>1431,498</w:t>
            </w:r>
          </w:p>
        </w:tc>
      </w:tr>
      <w:tr w:rsidR="00ED4603" w:rsidRPr="00ED4603" w:rsidTr="00ED4603">
        <w:trPr>
          <w:trHeight w:val="300"/>
          <w:jc w:val="center"/>
        </w:trPr>
        <w:tc>
          <w:tcPr>
            <w:tcW w:w="718" w:type="pct"/>
            <w:vMerge/>
            <w:vAlign w:val="center"/>
            <w:hideMark/>
          </w:tcPr>
          <w:p w:rsidR="00ED4603" w:rsidRPr="00ED4603" w:rsidRDefault="00ED4603" w:rsidP="00ED4603">
            <w:pPr>
              <w:rPr>
                <w:rFonts w:ascii="Times New Roman" w:eastAsia="Times New Roman" w:hAnsi="Times New Roman" w:cs="Times New Roman"/>
              </w:rPr>
            </w:pPr>
          </w:p>
        </w:tc>
        <w:tc>
          <w:tcPr>
            <w:tcW w:w="2147" w:type="pct"/>
            <w:shd w:val="clear" w:color="auto" w:fill="auto"/>
            <w:noWrap/>
            <w:vAlign w:val="bottom"/>
            <w:hideMark/>
          </w:tcPr>
          <w:p w:rsidR="00ED4603" w:rsidRPr="00ED4603" w:rsidRDefault="00ED4603" w:rsidP="00ED4603">
            <w:pPr>
              <w:rPr>
                <w:rFonts w:ascii="Times New Roman" w:eastAsia="Times New Roman" w:hAnsi="Times New Roman" w:cs="Times New Roman"/>
              </w:rPr>
            </w:pPr>
            <w:r w:rsidRPr="00ED4603">
              <w:rPr>
                <w:rFonts w:ascii="Times New Roman" w:eastAsia="Times New Roman" w:hAnsi="Times New Roman" w:cs="Times New Roman"/>
              </w:rPr>
              <w:t>Любимец</w:t>
            </w:r>
          </w:p>
        </w:tc>
        <w:tc>
          <w:tcPr>
            <w:tcW w:w="2135" w:type="pct"/>
            <w:shd w:val="clear" w:color="auto" w:fill="auto"/>
            <w:noWrap/>
            <w:vAlign w:val="bottom"/>
            <w:hideMark/>
          </w:tcPr>
          <w:p w:rsidR="00ED4603" w:rsidRPr="00ED4603" w:rsidRDefault="00ED4603" w:rsidP="00ED4603">
            <w:pPr>
              <w:jc w:val="center"/>
              <w:rPr>
                <w:rFonts w:ascii="Times New Roman" w:eastAsia="Times New Roman" w:hAnsi="Times New Roman" w:cs="Times New Roman"/>
              </w:rPr>
            </w:pPr>
            <w:r w:rsidRPr="00ED4603">
              <w:rPr>
                <w:rFonts w:ascii="Times New Roman" w:eastAsia="Times New Roman" w:hAnsi="Times New Roman" w:cs="Times New Roman"/>
              </w:rPr>
              <w:t>1145,828</w:t>
            </w:r>
          </w:p>
        </w:tc>
      </w:tr>
      <w:tr w:rsidR="00ED4603" w:rsidRPr="00ED4603" w:rsidTr="00ED4603">
        <w:trPr>
          <w:trHeight w:val="315"/>
          <w:jc w:val="center"/>
        </w:trPr>
        <w:tc>
          <w:tcPr>
            <w:tcW w:w="718" w:type="pct"/>
            <w:vMerge/>
            <w:vAlign w:val="center"/>
            <w:hideMark/>
          </w:tcPr>
          <w:p w:rsidR="00ED4603" w:rsidRPr="00ED4603" w:rsidRDefault="00ED4603" w:rsidP="00ED4603">
            <w:pPr>
              <w:rPr>
                <w:rFonts w:ascii="Times New Roman" w:eastAsia="Times New Roman" w:hAnsi="Times New Roman" w:cs="Times New Roman"/>
              </w:rPr>
            </w:pPr>
          </w:p>
        </w:tc>
        <w:tc>
          <w:tcPr>
            <w:tcW w:w="2147" w:type="pct"/>
            <w:shd w:val="clear" w:color="auto" w:fill="auto"/>
            <w:noWrap/>
            <w:vAlign w:val="bottom"/>
            <w:hideMark/>
          </w:tcPr>
          <w:p w:rsidR="00ED4603" w:rsidRPr="00ED4603" w:rsidRDefault="00ED4603" w:rsidP="00ED4603">
            <w:pPr>
              <w:rPr>
                <w:rFonts w:ascii="Times New Roman" w:eastAsia="Times New Roman" w:hAnsi="Times New Roman" w:cs="Times New Roman"/>
              </w:rPr>
            </w:pPr>
            <w:r w:rsidRPr="00ED4603">
              <w:rPr>
                <w:rFonts w:ascii="Times New Roman" w:eastAsia="Times New Roman" w:hAnsi="Times New Roman" w:cs="Times New Roman"/>
              </w:rPr>
              <w:t>Общо за региона</w:t>
            </w:r>
          </w:p>
        </w:tc>
        <w:tc>
          <w:tcPr>
            <w:tcW w:w="2135" w:type="pct"/>
            <w:shd w:val="clear" w:color="auto" w:fill="auto"/>
            <w:noWrap/>
            <w:vAlign w:val="bottom"/>
            <w:hideMark/>
          </w:tcPr>
          <w:p w:rsidR="00ED4603" w:rsidRPr="00ED4603" w:rsidRDefault="00ED4603" w:rsidP="00ED4603">
            <w:pPr>
              <w:jc w:val="center"/>
              <w:rPr>
                <w:rFonts w:ascii="Times New Roman" w:eastAsia="Times New Roman" w:hAnsi="Times New Roman" w:cs="Times New Roman"/>
              </w:rPr>
            </w:pPr>
            <w:r w:rsidRPr="00ED4603">
              <w:rPr>
                <w:rFonts w:ascii="Times New Roman" w:eastAsia="Times New Roman" w:hAnsi="Times New Roman" w:cs="Times New Roman"/>
              </w:rPr>
              <w:t>14 443,80</w:t>
            </w:r>
          </w:p>
        </w:tc>
      </w:tr>
      <w:tr w:rsidR="00ED4603" w:rsidRPr="00ED4603" w:rsidTr="00ED4603">
        <w:trPr>
          <w:trHeight w:val="300"/>
          <w:jc w:val="center"/>
        </w:trPr>
        <w:tc>
          <w:tcPr>
            <w:tcW w:w="718" w:type="pct"/>
            <w:vMerge w:val="restart"/>
            <w:shd w:val="clear" w:color="000000" w:fill="FFFFFF"/>
            <w:textDirection w:val="btLr"/>
            <w:vAlign w:val="center"/>
            <w:hideMark/>
          </w:tcPr>
          <w:p w:rsidR="00ED4603" w:rsidRPr="00ED4603" w:rsidRDefault="00ED4603" w:rsidP="00ED4603">
            <w:pPr>
              <w:jc w:val="center"/>
              <w:rPr>
                <w:rFonts w:ascii="Times New Roman" w:eastAsia="Times New Roman" w:hAnsi="Times New Roman" w:cs="Times New Roman"/>
              </w:rPr>
            </w:pPr>
            <w:r w:rsidRPr="00ED4603">
              <w:rPr>
                <w:rFonts w:ascii="Times New Roman" w:eastAsia="Times New Roman" w:hAnsi="Times New Roman" w:cs="Times New Roman"/>
              </w:rPr>
              <w:t>2020 г.</w:t>
            </w:r>
          </w:p>
        </w:tc>
        <w:tc>
          <w:tcPr>
            <w:tcW w:w="2147" w:type="pct"/>
            <w:shd w:val="clear" w:color="auto" w:fill="auto"/>
            <w:noWrap/>
            <w:vAlign w:val="bottom"/>
            <w:hideMark/>
          </w:tcPr>
          <w:p w:rsidR="00ED4603" w:rsidRPr="00ED4603" w:rsidRDefault="00ED4603" w:rsidP="00ED4603">
            <w:pPr>
              <w:rPr>
                <w:rFonts w:ascii="Times New Roman" w:eastAsia="Times New Roman" w:hAnsi="Times New Roman" w:cs="Times New Roman"/>
              </w:rPr>
            </w:pPr>
            <w:r w:rsidRPr="00ED4603">
              <w:rPr>
                <w:rFonts w:ascii="Times New Roman" w:eastAsia="Times New Roman" w:hAnsi="Times New Roman" w:cs="Times New Roman"/>
              </w:rPr>
              <w:t>Харманли</w:t>
            </w:r>
          </w:p>
        </w:tc>
        <w:tc>
          <w:tcPr>
            <w:tcW w:w="2135" w:type="pct"/>
            <w:shd w:val="clear" w:color="000000" w:fill="FFFFFF"/>
            <w:vAlign w:val="bottom"/>
            <w:hideMark/>
          </w:tcPr>
          <w:p w:rsidR="00ED4603" w:rsidRPr="00ED4603" w:rsidRDefault="00ED4603" w:rsidP="00ED4603">
            <w:pPr>
              <w:jc w:val="center"/>
              <w:rPr>
                <w:rFonts w:ascii="Times New Roman" w:eastAsia="Times New Roman" w:hAnsi="Times New Roman" w:cs="Times New Roman"/>
              </w:rPr>
            </w:pPr>
            <w:r w:rsidRPr="00ED4603">
              <w:rPr>
                <w:rFonts w:ascii="Times New Roman" w:eastAsia="Times New Roman" w:hAnsi="Times New Roman" w:cs="Times New Roman"/>
              </w:rPr>
              <w:t>3931,747</w:t>
            </w:r>
          </w:p>
        </w:tc>
      </w:tr>
      <w:tr w:rsidR="00ED4603" w:rsidRPr="00ED4603" w:rsidTr="00ED4603">
        <w:trPr>
          <w:trHeight w:val="300"/>
          <w:jc w:val="center"/>
        </w:trPr>
        <w:tc>
          <w:tcPr>
            <w:tcW w:w="718" w:type="pct"/>
            <w:vMerge/>
            <w:vAlign w:val="center"/>
            <w:hideMark/>
          </w:tcPr>
          <w:p w:rsidR="00ED4603" w:rsidRPr="00ED4603" w:rsidRDefault="00ED4603" w:rsidP="00ED4603">
            <w:pPr>
              <w:rPr>
                <w:rFonts w:ascii="Times New Roman" w:eastAsia="Times New Roman" w:hAnsi="Times New Roman" w:cs="Times New Roman"/>
              </w:rPr>
            </w:pPr>
          </w:p>
        </w:tc>
        <w:tc>
          <w:tcPr>
            <w:tcW w:w="2147" w:type="pct"/>
            <w:shd w:val="clear" w:color="auto" w:fill="auto"/>
            <w:noWrap/>
            <w:vAlign w:val="bottom"/>
            <w:hideMark/>
          </w:tcPr>
          <w:p w:rsidR="00ED4603" w:rsidRPr="00ED4603" w:rsidRDefault="00ED4603" w:rsidP="00ED4603">
            <w:pPr>
              <w:rPr>
                <w:rFonts w:ascii="Times New Roman" w:eastAsia="Times New Roman" w:hAnsi="Times New Roman" w:cs="Times New Roman"/>
              </w:rPr>
            </w:pPr>
            <w:r w:rsidRPr="00ED4603">
              <w:rPr>
                <w:rFonts w:ascii="Times New Roman" w:eastAsia="Times New Roman" w:hAnsi="Times New Roman" w:cs="Times New Roman"/>
              </w:rPr>
              <w:t>Свиленград</w:t>
            </w:r>
          </w:p>
        </w:tc>
        <w:tc>
          <w:tcPr>
            <w:tcW w:w="2135" w:type="pct"/>
            <w:shd w:val="clear" w:color="000000" w:fill="FFFFFF"/>
            <w:vAlign w:val="bottom"/>
            <w:hideMark/>
          </w:tcPr>
          <w:p w:rsidR="00ED4603" w:rsidRPr="00ED4603" w:rsidRDefault="00ED4603" w:rsidP="00ED4603">
            <w:pPr>
              <w:jc w:val="center"/>
              <w:rPr>
                <w:rFonts w:ascii="Times New Roman" w:eastAsia="Times New Roman" w:hAnsi="Times New Roman" w:cs="Times New Roman"/>
              </w:rPr>
            </w:pPr>
            <w:r w:rsidRPr="00ED4603">
              <w:rPr>
                <w:rFonts w:ascii="Times New Roman" w:eastAsia="Times New Roman" w:hAnsi="Times New Roman" w:cs="Times New Roman"/>
              </w:rPr>
              <w:t>3204,334</w:t>
            </w:r>
          </w:p>
        </w:tc>
      </w:tr>
      <w:tr w:rsidR="00ED4603" w:rsidRPr="00ED4603" w:rsidTr="00ED4603">
        <w:trPr>
          <w:trHeight w:val="300"/>
          <w:jc w:val="center"/>
        </w:trPr>
        <w:tc>
          <w:tcPr>
            <w:tcW w:w="718" w:type="pct"/>
            <w:vMerge/>
            <w:vAlign w:val="center"/>
            <w:hideMark/>
          </w:tcPr>
          <w:p w:rsidR="00ED4603" w:rsidRPr="00ED4603" w:rsidRDefault="00ED4603" w:rsidP="00ED4603">
            <w:pPr>
              <w:rPr>
                <w:rFonts w:ascii="Times New Roman" w:eastAsia="Times New Roman" w:hAnsi="Times New Roman" w:cs="Times New Roman"/>
              </w:rPr>
            </w:pPr>
          </w:p>
        </w:tc>
        <w:tc>
          <w:tcPr>
            <w:tcW w:w="2147" w:type="pct"/>
            <w:shd w:val="clear" w:color="auto" w:fill="auto"/>
            <w:noWrap/>
            <w:vAlign w:val="bottom"/>
            <w:hideMark/>
          </w:tcPr>
          <w:p w:rsidR="00ED4603" w:rsidRPr="00ED4603" w:rsidRDefault="00ED4603" w:rsidP="00ED4603">
            <w:pPr>
              <w:rPr>
                <w:rFonts w:ascii="Times New Roman" w:eastAsia="Times New Roman" w:hAnsi="Times New Roman" w:cs="Times New Roman"/>
              </w:rPr>
            </w:pPr>
            <w:r w:rsidRPr="00ED4603">
              <w:rPr>
                <w:rFonts w:ascii="Times New Roman" w:eastAsia="Times New Roman" w:hAnsi="Times New Roman" w:cs="Times New Roman"/>
              </w:rPr>
              <w:t>Симеоновград</w:t>
            </w:r>
          </w:p>
        </w:tc>
        <w:tc>
          <w:tcPr>
            <w:tcW w:w="2135" w:type="pct"/>
            <w:shd w:val="clear" w:color="000000" w:fill="FFFFFF"/>
            <w:vAlign w:val="bottom"/>
            <w:hideMark/>
          </w:tcPr>
          <w:p w:rsidR="00ED4603" w:rsidRPr="00ED4603" w:rsidRDefault="00ED4603" w:rsidP="00ED4603">
            <w:pPr>
              <w:jc w:val="center"/>
              <w:rPr>
                <w:rFonts w:ascii="Times New Roman" w:eastAsia="Times New Roman" w:hAnsi="Times New Roman" w:cs="Times New Roman"/>
              </w:rPr>
            </w:pPr>
            <w:r w:rsidRPr="00ED4603">
              <w:rPr>
                <w:rFonts w:ascii="Times New Roman" w:eastAsia="Times New Roman" w:hAnsi="Times New Roman" w:cs="Times New Roman"/>
              </w:rPr>
              <w:t>1164,081</w:t>
            </w:r>
          </w:p>
        </w:tc>
      </w:tr>
      <w:tr w:rsidR="00ED4603" w:rsidRPr="00ED4603" w:rsidTr="00ED4603">
        <w:trPr>
          <w:trHeight w:val="300"/>
          <w:jc w:val="center"/>
        </w:trPr>
        <w:tc>
          <w:tcPr>
            <w:tcW w:w="718" w:type="pct"/>
            <w:vMerge/>
            <w:vAlign w:val="center"/>
            <w:hideMark/>
          </w:tcPr>
          <w:p w:rsidR="00ED4603" w:rsidRPr="00ED4603" w:rsidRDefault="00ED4603" w:rsidP="00ED4603">
            <w:pPr>
              <w:rPr>
                <w:rFonts w:ascii="Times New Roman" w:eastAsia="Times New Roman" w:hAnsi="Times New Roman" w:cs="Times New Roman"/>
              </w:rPr>
            </w:pPr>
          </w:p>
        </w:tc>
        <w:tc>
          <w:tcPr>
            <w:tcW w:w="2147" w:type="pct"/>
            <w:shd w:val="clear" w:color="auto" w:fill="auto"/>
            <w:noWrap/>
            <w:vAlign w:val="bottom"/>
            <w:hideMark/>
          </w:tcPr>
          <w:p w:rsidR="00ED4603" w:rsidRPr="00ED4603" w:rsidRDefault="00ED4603" w:rsidP="00ED4603">
            <w:pPr>
              <w:rPr>
                <w:rFonts w:ascii="Times New Roman" w:eastAsia="Times New Roman" w:hAnsi="Times New Roman" w:cs="Times New Roman"/>
              </w:rPr>
            </w:pPr>
            <w:r w:rsidRPr="00ED4603">
              <w:rPr>
                <w:rFonts w:ascii="Times New Roman" w:eastAsia="Times New Roman" w:hAnsi="Times New Roman" w:cs="Times New Roman"/>
              </w:rPr>
              <w:t>Стамболово</w:t>
            </w:r>
          </w:p>
        </w:tc>
        <w:tc>
          <w:tcPr>
            <w:tcW w:w="2135" w:type="pct"/>
            <w:shd w:val="clear" w:color="000000" w:fill="FFFFFF"/>
            <w:vAlign w:val="bottom"/>
            <w:hideMark/>
          </w:tcPr>
          <w:p w:rsidR="00ED4603" w:rsidRPr="00ED4603" w:rsidRDefault="00ED4603" w:rsidP="00ED4603">
            <w:pPr>
              <w:jc w:val="center"/>
              <w:rPr>
                <w:rFonts w:ascii="Times New Roman" w:eastAsia="Times New Roman" w:hAnsi="Times New Roman" w:cs="Times New Roman"/>
              </w:rPr>
            </w:pPr>
            <w:r w:rsidRPr="00ED4603">
              <w:rPr>
                <w:rFonts w:ascii="Times New Roman" w:eastAsia="Times New Roman" w:hAnsi="Times New Roman" w:cs="Times New Roman"/>
              </w:rPr>
              <w:t>598,979</w:t>
            </w:r>
          </w:p>
        </w:tc>
      </w:tr>
      <w:tr w:rsidR="00ED4603" w:rsidRPr="00ED4603" w:rsidTr="00ED4603">
        <w:trPr>
          <w:trHeight w:val="300"/>
          <w:jc w:val="center"/>
        </w:trPr>
        <w:tc>
          <w:tcPr>
            <w:tcW w:w="718" w:type="pct"/>
            <w:vMerge/>
            <w:vAlign w:val="center"/>
            <w:hideMark/>
          </w:tcPr>
          <w:p w:rsidR="00ED4603" w:rsidRPr="00ED4603" w:rsidRDefault="00ED4603" w:rsidP="00ED4603">
            <w:pPr>
              <w:rPr>
                <w:rFonts w:ascii="Times New Roman" w:eastAsia="Times New Roman" w:hAnsi="Times New Roman" w:cs="Times New Roman"/>
              </w:rPr>
            </w:pPr>
          </w:p>
        </w:tc>
        <w:tc>
          <w:tcPr>
            <w:tcW w:w="2147" w:type="pct"/>
            <w:shd w:val="clear" w:color="auto" w:fill="auto"/>
            <w:noWrap/>
            <w:vAlign w:val="bottom"/>
            <w:hideMark/>
          </w:tcPr>
          <w:p w:rsidR="00ED4603" w:rsidRPr="00ED4603" w:rsidRDefault="00ED4603" w:rsidP="00ED4603">
            <w:pPr>
              <w:rPr>
                <w:rFonts w:ascii="Times New Roman" w:eastAsia="Times New Roman" w:hAnsi="Times New Roman" w:cs="Times New Roman"/>
              </w:rPr>
            </w:pPr>
            <w:r w:rsidRPr="00ED4603">
              <w:rPr>
                <w:rFonts w:ascii="Times New Roman" w:eastAsia="Times New Roman" w:hAnsi="Times New Roman" w:cs="Times New Roman"/>
              </w:rPr>
              <w:t>Маджарово</w:t>
            </w:r>
          </w:p>
        </w:tc>
        <w:tc>
          <w:tcPr>
            <w:tcW w:w="2135" w:type="pct"/>
            <w:shd w:val="clear" w:color="000000" w:fill="FFFFFF"/>
            <w:vAlign w:val="bottom"/>
            <w:hideMark/>
          </w:tcPr>
          <w:p w:rsidR="00ED4603" w:rsidRPr="00ED4603" w:rsidRDefault="00ED4603" w:rsidP="00ED4603">
            <w:pPr>
              <w:jc w:val="center"/>
              <w:rPr>
                <w:rFonts w:ascii="Times New Roman" w:eastAsia="Times New Roman" w:hAnsi="Times New Roman" w:cs="Times New Roman"/>
              </w:rPr>
            </w:pPr>
            <w:r w:rsidRPr="00ED4603">
              <w:rPr>
                <w:rFonts w:ascii="Times New Roman" w:eastAsia="Times New Roman" w:hAnsi="Times New Roman" w:cs="Times New Roman"/>
              </w:rPr>
              <w:t>198,204</w:t>
            </w:r>
          </w:p>
        </w:tc>
      </w:tr>
      <w:tr w:rsidR="00ED4603" w:rsidRPr="00ED4603" w:rsidTr="00ED4603">
        <w:trPr>
          <w:trHeight w:val="300"/>
          <w:jc w:val="center"/>
        </w:trPr>
        <w:tc>
          <w:tcPr>
            <w:tcW w:w="718" w:type="pct"/>
            <w:vMerge/>
            <w:vAlign w:val="center"/>
            <w:hideMark/>
          </w:tcPr>
          <w:p w:rsidR="00ED4603" w:rsidRPr="00ED4603" w:rsidRDefault="00ED4603" w:rsidP="00ED4603">
            <w:pPr>
              <w:rPr>
                <w:rFonts w:ascii="Times New Roman" w:eastAsia="Times New Roman" w:hAnsi="Times New Roman" w:cs="Times New Roman"/>
              </w:rPr>
            </w:pPr>
          </w:p>
        </w:tc>
        <w:tc>
          <w:tcPr>
            <w:tcW w:w="2147" w:type="pct"/>
            <w:shd w:val="clear" w:color="auto" w:fill="auto"/>
            <w:noWrap/>
            <w:vAlign w:val="bottom"/>
            <w:hideMark/>
          </w:tcPr>
          <w:p w:rsidR="00ED4603" w:rsidRPr="00ED4603" w:rsidRDefault="00ED4603" w:rsidP="00ED4603">
            <w:pPr>
              <w:rPr>
                <w:rFonts w:ascii="Times New Roman" w:eastAsia="Times New Roman" w:hAnsi="Times New Roman" w:cs="Times New Roman"/>
              </w:rPr>
            </w:pPr>
            <w:r w:rsidRPr="00ED4603">
              <w:rPr>
                <w:rFonts w:ascii="Times New Roman" w:eastAsia="Times New Roman" w:hAnsi="Times New Roman" w:cs="Times New Roman"/>
              </w:rPr>
              <w:t>Тополовград</w:t>
            </w:r>
          </w:p>
        </w:tc>
        <w:tc>
          <w:tcPr>
            <w:tcW w:w="2135" w:type="pct"/>
            <w:shd w:val="clear" w:color="000000" w:fill="FFFFFF"/>
            <w:vAlign w:val="bottom"/>
            <w:hideMark/>
          </w:tcPr>
          <w:p w:rsidR="00ED4603" w:rsidRPr="00ED4603" w:rsidRDefault="00ED4603" w:rsidP="00ED4603">
            <w:pPr>
              <w:jc w:val="center"/>
              <w:rPr>
                <w:rFonts w:ascii="Times New Roman" w:eastAsia="Times New Roman" w:hAnsi="Times New Roman" w:cs="Times New Roman"/>
              </w:rPr>
            </w:pPr>
            <w:r w:rsidRPr="00ED4603">
              <w:rPr>
                <w:rFonts w:ascii="Times New Roman" w:eastAsia="Times New Roman" w:hAnsi="Times New Roman" w:cs="Times New Roman"/>
              </w:rPr>
              <w:t>1183,009</w:t>
            </w:r>
          </w:p>
        </w:tc>
      </w:tr>
      <w:tr w:rsidR="00ED4603" w:rsidRPr="00ED4603" w:rsidTr="00ED4603">
        <w:trPr>
          <w:trHeight w:val="300"/>
          <w:jc w:val="center"/>
        </w:trPr>
        <w:tc>
          <w:tcPr>
            <w:tcW w:w="718" w:type="pct"/>
            <w:vMerge/>
            <w:vAlign w:val="center"/>
            <w:hideMark/>
          </w:tcPr>
          <w:p w:rsidR="00ED4603" w:rsidRPr="00ED4603" w:rsidRDefault="00ED4603" w:rsidP="00ED4603">
            <w:pPr>
              <w:rPr>
                <w:rFonts w:ascii="Times New Roman" w:eastAsia="Times New Roman" w:hAnsi="Times New Roman" w:cs="Times New Roman"/>
              </w:rPr>
            </w:pPr>
          </w:p>
        </w:tc>
        <w:tc>
          <w:tcPr>
            <w:tcW w:w="2147" w:type="pct"/>
            <w:shd w:val="clear" w:color="auto" w:fill="auto"/>
            <w:noWrap/>
            <w:vAlign w:val="bottom"/>
            <w:hideMark/>
          </w:tcPr>
          <w:p w:rsidR="00ED4603" w:rsidRPr="00ED4603" w:rsidRDefault="00ED4603" w:rsidP="00ED4603">
            <w:pPr>
              <w:rPr>
                <w:rFonts w:ascii="Times New Roman" w:eastAsia="Times New Roman" w:hAnsi="Times New Roman" w:cs="Times New Roman"/>
              </w:rPr>
            </w:pPr>
            <w:r w:rsidRPr="00ED4603">
              <w:rPr>
                <w:rFonts w:ascii="Times New Roman" w:eastAsia="Times New Roman" w:hAnsi="Times New Roman" w:cs="Times New Roman"/>
              </w:rPr>
              <w:t>Любимец</w:t>
            </w:r>
          </w:p>
        </w:tc>
        <w:tc>
          <w:tcPr>
            <w:tcW w:w="2135" w:type="pct"/>
            <w:shd w:val="clear" w:color="000000" w:fill="FFFFFF"/>
            <w:vAlign w:val="bottom"/>
            <w:hideMark/>
          </w:tcPr>
          <w:p w:rsidR="00ED4603" w:rsidRPr="00ED4603" w:rsidRDefault="00ED4603" w:rsidP="00ED4603">
            <w:pPr>
              <w:jc w:val="center"/>
              <w:rPr>
                <w:rFonts w:ascii="Times New Roman" w:eastAsia="Times New Roman" w:hAnsi="Times New Roman" w:cs="Times New Roman"/>
              </w:rPr>
            </w:pPr>
            <w:r w:rsidRPr="00ED4603">
              <w:rPr>
                <w:rFonts w:ascii="Times New Roman" w:eastAsia="Times New Roman" w:hAnsi="Times New Roman" w:cs="Times New Roman"/>
              </w:rPr>
              <w:t>981,526</w:t>
            </w:r>
          </w:p>
        </w:tc>
      </w:tr>
      <w:tr w:rsidR="00ED4603" w:rsidRPr="00ED4603" w:rsidTr="00ED4603">
        <w:trPr>
          <w:trHeight w:val="315"/>
          <w:jc w:val="center"/>
        </w:trPr>
        <w:tc>
          <w:tcPr>
            <w:tcW w:w="718" w:type="pct"/>
            <w:vMerge/>
            <w:vAlign w:val="center"/>
            <w:hideMark/>
          </w:tcPr>
          <w:p w:rsidR="00ED4603" w:rsidRPr="00ED4603" w:rsidRDefault="00ED4603" w:rsidP="00ED4603">
            <w:pPr>
              <w:rPr>
                <w:rFonts w:ascii="Times New Roman" w:eastAsia="Times New Roman" w:hAnsi="Times New Roman" w:cs="Times New Roman"/>
              </w:rPr>
            </w:pPr>
          </w:p>
        </w:tc>
        <w:tc>
          <w:tcPr>
            <w:tcW w:w="2147" w:type="pct"/>
            <w:shd w:val="clear" w:color="auto" w:fill="auto"/>
            <w:noWrap/>
            <w:vAlign w:val="bottom"/>
            <w:hideMark/>
          </w:tcPr>
          <w:p w:rsidR="00ED4603" w:rsidRPr="00ED4603" w:rsidRDefault="00ED4603" w:rsidP="00ED4603">
            <w:pPr>
              <w:rPr>
                <w:rFonts w:ascii="Times New Roman" w:eastAsia="Times New Roman" w:hAnsi="Times New Roman" w:cs="Times New Roman"/>
              </w:rPr>
            </w:pPr>
            <w:r w:rsidRPr="00ED4603">
              <w:rPr>
                <w:rFonts w:ascii="Times New Roman" w:eastAsia="Times New Roman" w:hAnsi="Times New Roman" w:cs="Times New Roman"/>
              </w:rPr>
              <w:t>Общо за региона</w:t>
            </w:r>
          </w:p>
        </w:tc>
        <w:tc>
          <w:tcPr>
            <w:tcW w:w="2135" w:type="pct"/>
            <w:shd w:val="clear" w:color="000000" w:fill="FFFFFF"/>
            <w:vAlign w:val="bottom"/>
            <w:hideMark/>
          </w:tcPr>
          <w:p w:rsidR="00ED4603" w:rsidRPr="00ED4603" w:rsidRDefault="00ED4603" w:rsidP="00ED4603">
            <w:pPr>
              <w:jc w:val="center"/>
              <w:rPr>
                <w:rFonts w:ascii="Times New Roman" w:eastAsia="Times New Roman" w:hAnsi="Times New Roman" w:cs="Times New Roman"/>
              </w:rPr>
            </w:pPr>
            <w:r w:rsidRPr="00ED4603">
              <w:rPr>
                <w:rFonts w:ascii="Times New Roman" w:eastAsia="Times New Roman" w:hAnsi="Times New Roman" w:cs="Times New Roman"/>
              </w:rPr>
              <w:t>11261,88</w:t>
            </w:r>
          </w:p>
        </w:tc>
      </w:tr>
    </w:tbl>
    <w:p w:rsidR="00DE262F" w:rsidRDefault="001705FD" w:rsidP="00062C13">
      <w:pPr>
        <w:ind w:firstLine="780"/>
        <w:jc w:val="both"/>
        <w:rPr>
          <w:rFonts w:ascii="Times New Roman" w:hAnsi="Times New Roman" w:cs="Times New Roman"/>
        </w:rPr>
      </w:pPr>
      <w:r w:rsidRPr="00DE262F">
        <w:rPr>
          <w:rFonts w:ascii="Times New Roman" w:eastAsia="Times New Roman" w:hAnsi="Times New Roman" w:cs="Times New Roman"/>
          <w:b/>
          <w:bCs/>
          <w:sz w:val="23"/>
          <w:szCs w:val="23"/>
          <w:lang w:bidi="bg-BG"/>
        </w:rPr>
        <w:t xml:space="preserve">Забележка: В </w:t>
      </w:r>
      <w:r w:rsidRPr="00DE262F">
        <w:rPr>
          <w:rFonts w:ascii="Times New Roman" w:eastAsia="Times New Roman" w:hAnsi="Times New Roman" w:cs="Times New Roman"/>
          <w:sz w:val="23"/>
          <w:szCs w:val="23"/>
          <w:lang w:bidi="bg-BG"/>
        </w:rPr>
        <w:t xml:space="preserve">таблицата за депонирани количества са включени и директно депонирани отпадъци през </w:t>
      </w:r>
      <w:r w:rsidR="00852690">
        <w:rPr>
          <w:rFonts w:ascii="Times New Roman" w:eastAsia="Times New Roman" w:hAnsi="Times New Roman" w:cs="Times New Roman"/>
          <w:sz w:val="23"/>
          <w:szCs w:val="23"/>
          <w:lang w:bidi="bg-BG"/>
        </w:rPr>
        <w:t xml:space="preserve">2019 </w:t>
      </w:r>
      <w:r w:rsidR="00920C32">
        <w:rPr>
          <w:rFonts w:ascii="Times New Roman" w:eastAsia="Times New Roman" w:hAnsi="Times New Roman" w:cs="Times New Roman"/>
          <w:sz w:val="23"/>
          <w:szCs w:val="23"/>
          <w:lang w:bidi="bg-BG"/>
        </w:rPr>
        <w:t xml:space="preserve">г. </w:t>
      </w:r>
      <w:r w:rsidR="00852690">
        <w:rPr>
          <w:rFonts w:ascii="Times New Roman" w:eastAsia="Times New Roman" w:hAnsi="Times New Roman" w:cs="Times New Roman"/>
          <w:sz w:val="23"/>
          <w:szCs w:val="23"/>
          <w:lang w:bidi="bg-BG"/>
        </w:rPr>
        <w:t xml:space="preserve">и </w:t>
      </w:r>
      <w:r w:rsidRPr="00DE262F">
        <w:rPr>
          <w:rFonts w:ascii="Times New Roman" w:eastAsia="Times New Roman" w:hAnsi="Times New Roman" w:cs="Times New Roman"/>
          <w:sz w:val="23"/>
          <w:szCs w:val="23"/>
          <w:lang w:bidi="bg-BG"/>
        </w:rPr>
        <w:t>2020 г</w:t>
      </w:r>
    </w:p>
    <w:p w:rsidR="00852690" w:rsidRDefault="00852690" w:rsidP="00062C13">
      <w:pPr>
        <w:ind w:firstLine="780"/>
        <w:jc w:val="both"/>
        <w:rPr>
          <w:rFonts w:ascii="Times New Roman" w:hAnsi="Times New Roman" w:cs="Times New Roman"/>
        </w:rPr>
      </w:pPr>
    </w:p>
    <w:p w:rsidR="00DE262F" w:rsidRDefault="0014252E" w:rsidP="00062C13">
      <w:pPr>
        <w:ind w:firstLine="780"/>
        <w:jc w:val="both"/>
        <w:rPr>
          <w:rFonts w:ascii="Times New Roman" w:hAnsi="Times New Roman" w:cs="Times New Roman"/>
        </w:rPr>
      </w:pPr>
      <w:r>
        <w:rPr>
          <w:rFonts w:ascii="Times New Roman" w:hAnsi="Times New Roman" w:cs="Times New Roman"/>
        </w:rPr>
        <w:t xml:space="preserve">За да се определи </w:t>
      </w:r>
      <w:r w:rsidRPr="00D474DA">
        <w:rPr>
          <w:rFonts w:ascii="Times New Roman" w:hAnsi="Times New Roman" w:cs="Times New Roman"/>
        </w:rPr>
        <w:t>количествата депонирани биоразградими битови отпадъци</w:t>
      </w:r>
      <w:r>
        <w:rPr>
          <w:rFonts w:ascii="Times New Roman" w:hAnsi="Times New Roman" w:cs="Times New Roman"/>
        </w:rPr>
        <w:t xml:space="preserve"> е необходимо от да се знае техният състав. </w:t>
      </w:r>
      <w:r w:rsidRPr="00782D4B">
        <w:rPr>
          <w:rFonts w:ascii="Times New Roman" w:hAnsi="Times New Roman" w:cs="Times New Roman"/>
        </w:rPr>
        <w:t>Съгласно Националния стратегически план за поетапно намаляване на количествата на</w:t>
      </w:r>
      <w:r>
        <w:rPr>
          <w:rFonts w:ascii="Times New Roman" w:hAnsi="Times New Roman" w:cs="Times New Roman"/>
        </w:rPr>
        <w:t xml:space="preserve"> </w:t>
      </w:r>
      <w:r w:rsidRPr="00782D4B">
        <w:rPr>
          <w:rFonts w:ascii="Times New Roman" w:hAnsi="Times New Roman" w:cs="Times New Roman"/>
        </w:rPr>
        <w:t>биоразградимите отпадъци, предназначени за депониране, количествата на биоразградимите отпадъци</w:t>
      </w:r>
      <w:r>
        <w:rPr>
          <w:rFonts w:ascii="Times New Roman" w:hAnsi="Times New Roman" w:cs="Times New Roman"/>
        </w:rPr>
        <w:t xml:space="preserve"> </w:t>
      </w:r>
      <w:r w:rsidRPr="00782D4B">
        <w:rPr>
          <w:rFonts w:ascii="Times New Roman" w:hAnsi="Times New Roman" w:cs="Times New Roman"/>
        </w:rPr>
        <w:t>включват хранителните, хартиените, картонените, градинските и дървесни отпадъци, както и 20% от</w:t>
      </w:r>
      <w:r>
        <w:rPr>
          <w:rFonts w:ascii="Times New Roman" w:hAnsi="Times New Roman" w:cs="Times New Roman"/>
        </w:rPr>
        <w:t xml:space="preserve"> </w:t>
      </w:r>
      <w:r w:rsidRPr="00782D4B">
        <w:rPr>
          <w:rFonts w:ascii="Times New Roman" w:hAnsi="Times New Roman" w:cs="Times New Roman"/>
        </w:rPr>
        <w:t>текстилните отпадъци и 25% от отпадъците от кожи и 25% други неидентифицирани отпадъци.</w:t>
      </w:r>
      <w:r>
        <w:rPr>
          <w:rFonts w:ascii="Times New Roman" w:hAnsi="Times New Roman" w:cs="Times New Roman"/>
        </w:rPr>
        <w:t xml:space="preserve"> Същата методология е използвана и в Националния план </w:t>
      </w:r>
      <w:r w:rsidRPr="008638F0">
        <w:rPr>
          <w:rFonts w:ascii="Times New Roman" w:hAnsi="Times New Roman" w:cs="Times New Roman"/>
        </w:rPr>
        <w:t>за управление на отпадъците 2021-2028 г.</w:t>
      </w:r>
      <w:r w:rsidRPr="0014252E">
        <w:rPr>
          <w:rFonts w:ascii="Times New Roman" w:hAnsi="Times New Roman" w:cs="Times New Roman"/>
        </w:rPr>
        <w:footnoteReference w:id="1"/>
      </w:r>
      <w:r>
        <w:rPr>
          <w:rFonts w:ascii="Times New Roman" w:hAnsi="Times New Roman" w:cs="Times New Roman"/>
        </w:rPr>
        <w:t xml:space="preserve"> за определяне на процента на </w:t>
      </w:r>
      <w:r w:rsidRPr="00D710F5">
        <w:rPr>
          <w:rFonts w:ascii="Times New Roman" w:hAnsi="Times New Roman" w:cs="Times New Roman"/>
        </w:rPr>
        <w:t>биоразградимите отпадъци</w:t>
      </w:r>
      <w:r>
        <w:rPr>
          <w:rFonts w:ascii="Times New Roman" w:hAnsi="Times New Roman" w:cs="Times New Roman"/>
        </w:rPr>
        <w:t xml:space="preserve"> </w:t>
      </w:r>
      <w:r w:rsidRPr="00D710F5">
        <w:rPr>
          <w:rFonts w:ascii="Times New Roman" w:hAnsi="Times New Roman" w:cs="Times New Roman"/>
        </w:rPr>
        <w:t>от общото</w:t>
      </w:r>
      <w:r>
        <w:rPr>
          <w:rFonts w:ascii="Times New Roman" w:hAnsi="Times New Roman" w:cs="Times New Roman"/>
        </w:rPr>
        <w:t xml:space="preserve"> </w:t>
      </w:r>
      <w:r w:rsidRPr="00D710F5">
        <w:rPr>
          <w:rFonts w:ascii="Times New Roman" w:hAnsi="Times New Roman" w:cs="Times New Roman"/>
        </w:rPr>
        <w:t xml:space="preserve">количество на образуваните битови отпадъци </w:t>
      </w:r>
      <w:r>
        <w:rPr>
          <w:rFonts w:ascii="Times New Roman" w:hAnsi="Times New Roman" w:cs="Times New Roman"/>
        </w:rPr>
        <w:t>в страната.</w:t>
      </w:r>
      <w:r w:rsidR="0049515A">
        <w:rPr>
          <w:rFonts w:ascii="Times New Roman" w:hAnsi="Times New Roman" w:cs="Times New Roman"/>
        </w:rPr>
        <w:t xml:space="preserve"> Тъй като </w:t>
      </w:r>
      <w:r w:rsidR="007C65FC">
        <w:rPr>
          <w:rFonts w:ascii="Times New Roman" w:hAnsi="Times New Roman" w:cs="Times New Roman"/>
        </w:rPr>
        <w:t xml:space="preserve">не е правено изследване на </w:t>
      </w:r>
      <w:r w:rsidR="00852690">
        <w:rPr>
          <w:rFonts w:ascii="Times New Roman" w:hAnsi="Times New Roman" w:cs="Times New Roman"/>
        </w:rPr>
        <w:t xml:space="preserve">морфологичният </w:t>
      </w:r>
      <w:r w:rsidR="0049515A">
        <w:rPr>
          <w:rFonts w:ascii="Times New Roman" w:hAnsi="Times New Roman" w:cs="Times New Roman"/>
        </w:rPr>
        <w:t xml:space="preserve">състав на депонираните </w:t>
      </w:r>
      <w:r w:rsidR="00852690">
        <w:rPr>
          <w:rFonts w:ascii="Times New Roman" w:hAnsi="Times New Roman" w:cs="Times New Roman"/>
        </w:rPr>
        <w:t xml:space="preserve">отпадъци е </w:t>
      </w:r>
      <w:r w:rsidR="007C65FC">
        <w:rPr>
          <w:rFonts w:ascii="Times New Roman" w:hAnsi="Times New Roman" w:cs="Times New Roman"/>
        </w:rPr>
        <w:t>необходимо да се направи изчисление като от общото количество битови отпадъци (смесени и разделно събрани</w:t>
      </w:r>
      <w:r w:rsidR="00345ABD">
        <w:rPr>
          <w:rFonts w:ascii="Times New Roman" w:hAnsi="Times New Roman" w:cs="Times New Roman"/>
        </w:rPr>
        <w:t xml:space="preserve"> съгласно Таблица 6)</w:t>
      </w:r>
      <w:r w:rsidR="00852690">
        <w:rPr>
          <w:rFonts w:ascii="Times New Roman" w:hAnsi="Times New Roman" w:cs="Times New Roman"/>
        </w:rPr>
        <w:t xml:space="preserve"> </w:t>
      </w:r>
      <w:r w:rsidR="00345ABD">
        <w:rPr>
          <w:rFonts w:ascii="Times New Roman" w:hAnsi="Times New Roman" w:cs="Times New Roman"/>
        </w:rPr>
        <w:t>се извад</w:t>
      </w:r>
      <w:r w:rsidR="00205594">
        <w:rPr>
          <w:rFonts w:ascii="Times New Roman" w:hAnsi="Times New Roman" w:cs="Times New Roman"/>
        </w:rPr>
        <w:t xml:space="preserve">ят количествата на разделно събраните отпадъци (Таблици 2-4) и отделените чрез сепариране и предадени за оползотворяване отпадъци (Таблица </w:t>
      </w:r>
      <w:r w:rsidR="00C006F0">
        <w:rPr>
          <w:rFonts w:ascii="Times New Roman" w:hAnsi="Times New Roman" w:cs="Times New Roman"/>
        </w:rPr>
        <w:t>9 и Таблица 10)</w:t>
      </w:r>
      <w:r w:rsidR="002436DF">
        <w:rPr>
          <w:rFonts w:ascii="Times New Roman" w:hAnsi="Times New Roman" w:cs="Times New Roman"/>
        </w:rPr>
        <w:t xml:space="preserve">. Резултатите са представени в следващата таблица. </w:t>
      </w:r>
    </w:p>
    <w:p w:rsidR="002436DF" w:rsidRDefault="002436DF" w:rsidP="00062C13">
      <w:pPr>
        <w:ind w:firstLine="780"/>
        <w:jc w:val="both"/>
        <w:rPr>
          <w:rFonts w:ascii="Times New Roman" w:hAnsi="Times New Roman" w:cs="Times New Roman"/>
        </w:rPr>
        <w:sectPr w:rsidR="002436DF" w:rsidSect="00821B44">
          <w:pgSz w:w="11907" w:h="16839" w:code="9"/>
          <w:pgMar w:top="851" w:right="851" w:bottom="851" w:left="1418" w:header="0" w:footer="113" w:gutter="0"/>
          <w:cols w:space="720"/>
          <w:noEndnote/>
          <w:titlePg/>
          <w:docGrid w:linePitch="360"/>
        </w:sectPr>
      </w:pPr>
    </w:p>
    <w:p w:rsidR="002436DF" w:rsidRPr="003F3D6E" w:rsidRDefault="003F3D6E" w:rsidP="003F3D6E">
      <w:pPr>
        <w:pStyle w:val="Tabl"/>
        <w:keepNext/>
        <w:rPr>
          <w:rStyle w:val="Tablecaption30"/>
          <w:sz w:val="24"/>
          <w:szCs w:val="24"/>
        </w:rPr>
      </w:pPr>
      <w:r w:rsidRPr="003F3D6E">
        <w:rPr>
          <w:rStyle w:val="Tablecaption30"/>
          <w:sz w:val="24"/>
          <w:szCs w:val="24"/>
        </w:rPr>
        <w:lastRenderedPageBreak/>
        <w:t>Количество депонирани биоразградими битови отпадъци</w:t>
      </w:r>
    </w:p>
    <w:tbl>
      <w:tblPr>
        <w:tblW w:w="5000" w:type="pct"/>
        <w:tblCellMar>
          <w:left w:w="70" w:type="dxa"/>
          <w:right w:w="70" w:type="dxa"/>
        </w:tblCellMar>
        <w:tblLook w:val="04A0"/>
      </w:tblPr>
      <w:tblGrid>
        <w:gridCol w:w="2068"/>
        <w:gridCol w:w="1450"/>
        <w:gridCol w:w="1505"/>
        <w:gridCol w:w="2423"/>
        <w:gridCol w:w="1629"/>
        <w:gridCol w:w="1446"/>
        <w:gridCol w:w="1723"/>
        <w:gridCol w:w="1295"/>
        <w:gridCol w:w="828"/>
        <w:gridCol w:w="910"/>
      </w:tblGrid>
      <w:tr w:rsidR="002436DF" w:rsidRPr="002436DF" w:rsidTr="00EB58BF">
        <w:trPr>
          <w:trHeight w:val="1420"/>
        </w:trPr>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6DF" w:rsidRPr="002436DF" w:rsidRDefault="002436DF" w:rsidP="00AD67F3">
            <w:pPr>
              <w:jc w:val="center"/>
              <w:rPr>
                <w:rFonts w:ascii="Times New Roman" w:eastAsia="Times New Roman" w:hAnsi="Times New Roman" w:cs="Times New Roman"/>
              </w:rPr>
            </w:pP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2436DF" w:rsidRPr="002436DF" w:rsidRDefault="002436DF" w:rsidP="00AD67F3">
            <w:pPr>
              <w:jc w:val="center"/>
              <w:rPr>
                <w:rFonts w:ascii="Times New Roman" w:eastAsia="Times New Roman" w:hAnsi="Times New Roman" w:cs="Times New Roman"/>
              </w:rPr>
            </w:pPr>
            <w:r w:rsidRPr="002436DF">
              <w:rPr>
                <w:rFonts w:ascii="Times New Roman" w:eastAsia="Times New Roman" w:hAnsi="Times New Roman" w:cs="Times New Roman"/>
                <w:sz w:val="22"/>
                <w:szCs w:val="22"/>
              </w:rPr>
              <w:t>Общо смесени и разделно събрани битови отпадъци</w:t>
            </w:r>
          </w:p>
        </w:tc>
        <w:tc>
          <w:tcPr>
            <w:tcW w:w="493" w:type="pct"/>
            <w:tcBorders>
              <w:top w:val="single" w:sz="4" w:space="0" w:color="auto"/>
              <w:left w:val="nil"/>
              <w:bottom w:val="single" w:sz="4" w:space="0" w:color="auto"/>
              <w:right w:val="single" w:sz="4" w:space="0" w:color="auto"/>
            </w:tcBorders>
            <w:shd w:val="clear" w:color="auto" w:fill="auto"/>
            <w:vAlign w:val="center"/>
            <w:hideMark/>
          </w:tcPr>
          <w:p w:rsidR="002436DF" w:rsidRPr="002436DF" w:rsidRDefault="002436DF" w:rsidP="00AD67F3">
            <w:pPr>
              <w:jc w:val="center"/>
              <w:rPr>
                <w:rFonts w:ascii="Times New Roman" w:eastAsia="Times New Roman" w:hAnsi="Times New Roman" w:cs="Times New Roman"/>
              </w:rPr>
            </w:pPr>
            <w:r w:rsidRPr="002436DF">
              <w:rPr>
                <w:rFonts w:ascii="Times New Roman" w:eastAsia="Times New Roman" w:hAnsi="Times New Roman" w:cs="Times New Roman"/>
                <w:sz w:val="22"/>
                <w:szCs w:val="22"/>
              </w:rPr>
              <w:t>Рециклируеми отпадъци от хартия, метали, пластмаса и стъкло</w:t>
            </w: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2436DF" w:rsidRPr="002436DF" w:rsidRDefault="002436DF" w:rsidP="00AD67F3">
            <w:pPr>
              <w:jc w:val="center"/>
              <w:rPr>
                <w:rFonts w:ascii="Times New Roman" w:eastAsia="Times New Roman" w:hAnsi="Times New Roman" w:cs="Times New Roman"/>
              </w:rPr>
            </w:pPr>
            <w:r w:rsidRPr="002436DF">
              <w:rPr>
                <w:rFonts w:ascii="Times New Roman" w:eastAsia="Times New Roman" w:hAnsi="Times New Roman" w:cs="Times New Roman"/>
                <w:sz w:val="22"/>
                <w:szCs w:val="22"/>
              </w:rPr>
              <w:t>Рециклируеми отпадъци, събрани на площадки/изкупвателни пунктове  и отпадъци директно предадени за рециклиране</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2436DF" w:rsidRPr="002436DF" w:rsidRDefault="002436DF" w:rsidP="00AD67F3">
            <w:pPr>
              <w:jc w:val="center"/>
              <w:rPr>
                <w:rFonts w:ascii="Times New Roman" w:eastAsia="Times New Roman" w:hAnsi="Times New Roman" w:cs="Times New Roman"/>
              </w:rPr>
            </w:pPr>
            <w:r w:rsidRPr="002436DF">
              <w:rPr>
                <w:rFonts w:ascii="Times New Roman" w:eastAsia="Times New Roman" w:hAnsi="Times New Roman" w:cs="Times New Roman"/>
                <w:sz w:val="22"/>
                <w:szCs w:val="22"/>
              </w:rPr>
              <w:t>Разделно събирани други МРО чрез схемата за „разширена отговорност на производителя”</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2436DF" w:rsidRPr="002436DF" w:rsidRDefault="002436DF" w:rsidP="00AD67F3">
            <w:pPr>
              <w:jc w:val="center"/>
              <w:rPr>
                <w:rFonts w:ascii="Times New Roman" w:eastAsia="Times New Roman" w:hAnsi="Times New Roman" w:cs="Times New Roman"/>
              </w:rPr>
            </w:pPr>
            <w:r w:rsidRPr="002436DF">
              <w:rPr>
                <w:rFonts w:ascii="Times New Roman" w:eastAsia="Times New Roman" w:hAnsi="Times New Roman" w:cs="Times New Roman"/>
                <w:sz w:val="22"/>
                <w:szCs w:val="22"/>
              </w:rPr>
              <w:t>Отпадъци от Инсталацията за сепариране на ТБО, предадени за рециклиране</w:t>
            </w:r>
          </w:p>
        </w:tc>
        <w:tc>
          <w:tcPr>
            <w:tcW w:w="564" w:type="pct"/>
            <w:tcBorders>
              <w:top w:val="single" w:sz="4" w:space="0" w:color="auto"/>
              <w:left w:val="nil"/>
              <w:bottom w:val="single" w:sz="4" w:space="0" w:color="auto"/>
              <w:right w:val="single" w:sz="4" w:space="0" w:color="auto"/>
            </w:tcBorders>
            <w:shd w:val="clear" w:color="auto" w:fill="auto"/>
            <w:vAlign w:val="center"/>
            <w:hideMark/>
          </w:tcPr>
          <w:p w:rsidR="002436DF" w:rsidRPr="002436DF" w:rsidRDefault="002436DF" w:rsidP="00AD67F3">
            <w:pPr>
              <w:jc w:val="center"/>
              <w:rPr>
                <w:rFonts w:ascii="Times New Roman" w:eastAsia="Times New Roman" w:hAnsi="Times New Roman" w:cs="Times New Roman"/>
              </w:rPr>
            </w:pPr>
            <w:r w:rsidRPr="002436DF">
              <w:rPr>
                <w:rFonts w:ascii="Times New Roman" w:eastAsia="Times New Roman" w:hAnsi="Times New Roman" w:cs="Times New Roman"/>
                <w:sz w:val="22"/>
                <w:szCs w:val="22"/>
              </w:rPr>
              <w:t>Операция по оползотворяване - R 10</w:t>
            </w: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2436DF" w:rsidRPr="002436DF" w:rsidRDefault="002436DF" w:rsidP="00AD67F3">
            <w:pPr>
              <w:jc w:val="center"/>
              <w:rPr>
                <w:rFonts w:ascii="Times New Roman" w:eastAsia="Times New Roman" w:hAnsi="Times New Roman" w:cs="Times New Roman"/>
              </w:rPr>
            </w:pPr>
            <w:r w:rsidRPr="002436DF">
              <w:rPr>
                <w:rFonts w:ascii="Times New Roman" w:eastAsia="Times New Roman" w:hAnsi="Times New Roman" w:cs="Times New Roman"/>
                <w:sz w:val="22"/>
                <w:szCs w:val="22"/>
              </w:rPr>
              <w:t>Депонирани отпадъци</w:t>
            </w:r>
          </w:p>
        </w:tc>
        <w:tc>
          <w:tcPr>
            <w:tcW w:w="569" w:type="pct"/>
            <w:gridSpan w:val="2"/>
            <w:tcBorders>
              <w:top w:val="single" w:sz="4" w:space="0" w:color="auto"/>
              <w:left w:val="nil"/>
              <w:bottom w:val="single" w:sz="4" w:space="0" w:color="auto"/>
              <w:right w:val="single" w:sz="4" w:space="0" w:color="auto"/>
            </w:tcBorders>
            <w:shd w:val="clear" w:color="auto" w:fill="auto"/>
            <w:vAlign w:val="center"/>
            <w:hideMark/>
          </w:tcPr>
          <w:p w:rsidR="002436DF" w:rsidRPr="002436DF" w:rsidRDefault="002436DF" w:rsidP="00AD67F3">
            <w:pPr>
              <w:jc w:val="center"/>
              <w:rPr>
                <w:rFonts w:ascii="Times New Roman" w:eastAsia="Times New Roman" w:hAnsi="Times New Roman" w:cs="Times New Roman"/>
              </w:rPr>
            </w:pPr>
            <w:r w:rsidRPr="002436DF">
              <w:rPr>
                <w:rFonts w:ascii="Times New Roman" w:eastAsia="Times New Roman" w:hAnsi="Times New Roman" w:cs="Times New Roman"/>
                <w:sz w:val="22"/>
                <w:szCs w:val="22"/>
              </w:rPr>
              <w:t>Депонирани биоразградими битови отпадъци</w:t>
            </w:r>
          </w:p>
        </w:tc>
      </w:tr>
      <w:tr w:rsidR="00AD67F3" w:rsidRPr="002436DF" w:rsidTr="00EB58BF">
        <w:trPr>
          <w:trHeight w:val="300"/>
        </w:trPr>
        <w:tc>
          <w:tcPr>
            <w:tcW w:w="677" w:type="pct"/>
            <w:tcBorders>
              <w:top w:val="nil"/>
              <w:left w:val="single" w:sz="4" w:space="0" w:color="auto"/>
              <w:bottom w:val="single" w:sz="4" w:space="0" w:color="auto"/>
              <w:right w:val="single" w:sz="4" w:space="0" w:color="auto"/>
            </w:tcBorders>
            <w:shd w:val="clear" w:color="auto" w:fill="auto"/>
            <w:noWrap/>
            <w:vAlign w:val="bottom"/>
            <w:hideMark/>
          </w:tcPr>
          <w:p w:rsidR="002436DF" w:rsidRPr="002436DF" w:rsidRDefault="002436DF" w:rsidP="002436DF">
            <w:pPr>
              <w:rPr>
                <w:rFonts w:ascii="Times New Roman" w:eastAsia="Times New Roman" w:hAnsi="Times New Roman" w:cs="Times New Roman"/>
              </w:rPr>
            </w:pPr>
            <w:r w:rsidRPr="002436DF">
              <w:rPr>
                <w:rFonts w:ascii="Times New Roman" w:eastAsia="Times New Roman" w:hAnsi="Times New Roman" w:cs="Times New Roman"/>
                <w:sz w:val="22"/>
                <w:szCs w:val="22"/>
              </w:rPr>
              <w:t> </w:t>
            </w:r>
          </w:p>
        </w:tc>
        <w:tc>
          <w:tcPr>
            <w:tcW w:w="475" w:type="pct"/>
            <w:tcBorders>
              <w:top w:val="nil"/>
              <w:left w:val="nil"/>
              <w:bottom w:val="single" w:sz="4" w:space="0" w:color="auto"/>
              <w:right w:val="single" w:sz="4" w:space="0" w:color="auto"/>
            </w:tcBorders>
            <w:shd w:val="clear" w:color="auto" w:fill="auto"/>
            <w:vAlign w:val="bottom"/>
            <w:hideMark/>
          </w:tcPr>
          <w:p w:rsidR="002436DF" w:rsidRPr="002436DF" w:rsidRDefault="002436DF" w:rsidP="002436DF">
            <w:pPr>
              <w:jc w:val="center"/>
              <w:rPr>
                <w:rFonts w:ascii="Times New Roman" w:eastAsia="Times New Roman" w:hAnsi="Times New Roman" w:cs="Times New Roman"/>
              </w:rPr>
            </w:pPr>
            <w:r w:rsidRPr="002436DF">
              <w:rPr>
                <w:rFonts w:ascii="Times New Roman" w:eastAsia="Times New Roman" w:hAnsi="Times New Roman" w:cs="Times New Roman"/>
                <w:sz w:val="22"/>
                <w:szCs w:val="22"/>
              </w:rPr>
              <w:t>1</w:t>
            </w:r>
          </w:p>
        </w:tc>
        <w:tc>
          <w:tcPr>
            <w:tcW w:w="493" w:type="pct"/>
            <w:tcBorders>
              <w:top w:val="nil"/>
              <w:left w:val="nil"/>
              <w:bottom w:val="single" w:sz="4" w:space="0" w:color="auto"/>
              <w:right w:val="single" w:sz="4" w:space="0" w:color="auto"/>
            </w:tcBorders>
            <w:shd w:val="clear" w:color="auto" w:fill="auto"/>
            <w:vAlign w:val="bottom"/>
            <w:hideMark/>
          </w:tcPr>
          <w:p w:rsidR="002436DF" w:rsidRPr="002436DF" w:rsidRDefault="002436DF" w:rsidP="002436DF">
            <w:pPr>
              <w:jc w:val="center"/>
              <w:rPr>
                <w:rFonts w:ascii="Times New Roman" w:eastAsia="Times New Roman" w:hAnsi="Times New Roman" w:cs="Times New Roman"/>
              </w:rPr>
            </w:pPr>
            <w:r w:rsidRPr="002436DF">
              <w:rPr>
                <w:rFonts w:ascii="Times New Roman" w:eastAsia="Times New Roman" w:hAnsi="Times New Roman" w:cs="Times New Roman"/>
                <w:sz w:val="22"/>
                <w:szCs w:val="22"/>
              </w:rPr>
              <w:t>2</w:t>
            </w:r>
          </w:p>
        </w:tc>
        <w:tc>
          <w:tcPr>
            <w:tcW w:w="793" w:type="pct"/>
            <w:tcBorders>
              <w:top w:val="nil"/>
              <w:left w:val="nil"/>
              <w:bottom w:val="single" w:sz="4" w:space="0" w:color="auto"/>
              <w:right w:val="single" w:sz="4" w:space="0" w:color="auto"/>
            </w:tcBorders>
            <w:shd w:val="clear" w:color="auto" w:fill="auto"/>
            <w:vAlign w:val="bottom"/>
            <w:hideMark/>
          </w:tcPr>
          <w:p w:rsidR="002436DF" w:rsidRPr="002436DF" w:rsidRDefault="002436DF" w:rsidP="002436DF">
            <w:pPr>
              <w:jc w:val="center"/>
              <w:rPr>
                <w:rFonts w:ascii="Times New Roman" w:eastAsia="Times New Roman" w:hAnsi="Times New Roman" w:cs="Times New Roman"/>
              </w:rPr>
            </w:pPr>
            <w:r w:rsidRPr="002436DF">
              <w:rPr>
                <w:rFonts w:ascii="Times New Roman" w:eastAsia="Times New Roman" w:hAnsi="Times New Roman" w:cs="Times New Roman"/>
                <w:sz w:val="22"/>
                <w:szCs w:val="22"/>
              </w:rPr>
              <w:t>3</w:t>
            </w:r>
          </w:p>
        </w:tc>
        <w:tc>
          <w:tcPr>
            <w:tcW w:w="533" w:type="pct"/>
            <w:tcBorders>
              <w:top w:val="nil"/>
              <w:left w:val="nil"/>
              <w:bottom w:val="single" w:sz="4" w:space="0" w:color="auto"/>
              <w:right w:val="single" w:sz="4" w:space="0" w:color="auto"/>
            </w:tcBorders>
            <w:shd w:val="clear" w:color="auto" w:fill="auto"/>
            <w:vAlign w:val="bottom"/>
            <w:hideMark/>
          </w:tcPr>
          <w:p w:rsidR="002436DF" w:rsidRPr="002436DF" w:rsidRDefault="002436DF" w:rsidP="002436DF">
            <w:pPr>
              <w:jc w:val="center"/>
              <w:rPr>
                <w:rFonts w:ascii="Times New Roman" w:eastAsia="Times New Roman" w:hAnsi="Times New Roman" w:cs="Times New Roman"/>
              </w:rPr>
            </w:pPr>
            <w:r w:rsidRPr="002436DF">
              <w:rPr>
                <w:rFonts w:ascii="Times New Roman" w:eastAsia="Times New Roman" w:hAnsi="Times New Roman" w:cs="Times New Roman"/>
                <w:sz w:val="22"/>
                <w:szCs w:val="22"/>
              </w:rPr>
              <w:t>4</w:t>
            </w:r>
          </w:p>
        </w:tc>
        <w:tc>
          <w:tcPr>
            <w:tcW w:w="473" w:type="pct"/>
            <w:tcBorders>
              <w:top w:val="nil"/>
              <w:left w:val="nil"/>
              <w:bottom w:val="single" w:sz="4" w:space="0" w:color="auto"/>
              <w:right w:val="single" w:sz="4" w:space="0" w:color="auto"/>
            </w:tcBorders>
            <w:shd w:val="clear" w:color="auto" w:fill="auto"/>
            <w:vAlign w:val="bottom"/>
            <w:hideMark/>
          </w:tcPr>
          <w:p w:rsidR="002436DF" w:rsidRPr="002436DF" w:rsidRDefault="002436DF" w:rsidP="002436DF">
            <w:pPr>
              <w:jc w:val="center"/>
              <w:rPr>
                <w:rFonts w:ascii="Times New Roman" w:eastAsia="Times New Roman" w:hAnsi="Times New Roman" w:cs="Times New Roman"/>
              </w:rPr>
            </w:pPr>
            <w:r w:rsidRPr="002436DF">
              <w:rPr>
                <w:rFonts w:ascii="Times New Roman" w:eastAsia="Times New Roman" w:hAnsi="Times New Roman" w:cs="Times New Roman"/>
                <w:sz w:val="22"/>
                <w:szCs w:val="22"/>
              </w:rPr>
              <w:t>5</w:t>
            </w:r>
          </w:p>
        </w:tc>
        <w:tc>
          <w:tcPr>
            <w:tcW w:w="564" w:type="pct"/>
            <w:tcBorders>
              <w:top w:val="nil"/>
              <w:left w:val="nil"/>
              <w:bottom w:val="single" w:sz="4" w:space="0" w:color="auto"/>
              <w:right w:val="single" w:sz="4" w:space="0" w:color="auto"/>
            </w:tcBorders>
            <w:shd w:val="clear" w:color="auto" w:fill="auto"/>
            <w:vAlign w:val="bottom"/>
            <w:hideMark/>
          </w:tcPr>
          <w:p w:rsidR="002436DF" w:rsidRPr="002436DF" w:rsidRDefault="002436DF" w:rsidP="002436DF">
            <w:pPr>
              <w:jc w:val="center"/>
              <w:rPr>
                <w:rFonts w:ascii="Times New Roman" w:eastAsia="Times New Roman" w:hAnsi="Times New Roman" w:cs="Times New Roman"/>
              </w:rPr>
            </w:pPr>
            <w:r w:rsidRPr="002436DF">
              <w:rPr>
                <w:rFonts w:ascii="Times New Roman" w:eastAsia="Times New Roman" w:hAnsi="Times New Roman" w:cs="Times New Roman"/>
                <w:sz w:val="22"/>
                <w:szCs w:val="22"/>
              </w:rPr>
              <w:t>6</w:t>
            </w:r>
          </w:p>
        </w:tc>
        <w:tc>
          <w:tcPr>
            <w:tcW w:w="424" w:type="pct"/>
            <w:tcBorders>
              <w:top w:val="nil"/>
              <w:left w:val="nil"/>
              <w:bottom w:val="single" w:sz="4" w:space="0" w:color="auto"/>
              <w:right w:val="single" w:sz="4" w:space="0" w:color="auto"/>
            </w:tcBorders>
            <w:shd w:val="clear" w:color="auto" w:fill="auto"/>
            <w:vAlign w:val="bottom"/>
            <w:hideMark/>
          </w:tcPr>
          <w:p w:rsidR="002436DF" w:rsidRPr="002436DF" w:rsidRDefault="002436DF" w:rsidP="002436DF">
            <w:pPr>
              <w:jc w:val="center"/>
              <w:rPr>
                <w:rFonts w:ascii="Times New Roman" w:eastAsia="Times New Roman" w:hAnsi="Times New Roman" w:cs="Times New Roman"/>
              </w:rPr>
            </w:pPr>
            <w:r w:rsidRPr="002436DF">
              <w:rPr>
                <w:rFonts w:ascii="Times New Roman" w:eastAsia="Times New Roman" w:hAnsi="Times New Roman" w:cs="Times New Roman"/>
                <w:sz w:val="22"/>
                <w:szCs w:val="22"/>
              </w:rPr>
              <w:t>7</w:t>
            </w:r>
          </w:p>
        </w:tc>
        <w:tc>
          <w:tcPr>
            <w:tcW w:w="271" w:type="pct"/>
            <w:tcBorders>
              <w:top w:val="nil"/>
              <w:left w:val="nil"/>
              <w:bottom w:val="nil"/>
              <w:right w:val="single" w:sz="4" w:space="0" w:color="auto"/>
            </w:tcBorders>
            <w:shd w:val="clear" w:color="auto" w:fill="auto"/>
            <w:vAlign w:val="bottom"/>
            <w:hideMark/>
          </w:tcPr>
          <w:p w:rsidR="002436DF" w:rsidRPr="002436DF" w:rsidRDefault="002436DF" w:rsidP="002436DF">
            <w:pPr>
              <w:jc w:val="center"/>
              <w:rPr>
                <w:rFonts w:ascii="Times New Roman" w:eastAsia="Times New Roman" w:hAnsi="Times New Roman" w:cs="Times New Roman"/>
              </w:rPr>
            </w:pPr>
            <w:r w:rsidRPr="002436DF">
              <w:rPr>
                <w:rFonts w:ascii="Times New Roman" w:eastAsia="Times New Roman" w:hAnsi="Times New Roman" w:cs="Times New Roman"/>
                <w:sz w:val="22"/>
                <w:szCs w:val="22"/>
              </w:rPr>
              <w:t>8</w:t>
            </w:r>
          </w:p>
        </w:tc>
        <w:tc>
          <w:tcPr>
            <w:tcW w:w="298" w:type="pct"/>
            <w:tcBorders>
              <w:top w:val="nil"/>
              <w:left w:val="nil"/>
              <w:bottom w:val="single" w:sz="4" w:space="0" w:color="auto"/>
              <w:right w:val="single" w:sz="4" w:space="0" w:color="auto"/>
            </w:tcBorders>
            <w:shd w:val="clear" w:color="auto" w:fill="auto"/>
            <w:vAlign w:val="bottom"/>
            <w:hideMark/>
          </w:tcPr>
          <w:p w:rsidR="002436DF" w:rsidRPr="002436DF" w:rsidRDefault="002436DF" w:rsidP="002436DF">
            <w:pPr>
              <w:jc w:val="center"/>
              <w:rPr>
                <w:rFonts w:ascii="Times New Roman" w:eastAsia="Times New Roman" w:hAnsi="Times New Roman" w:cs="Times New Roman"/>
              </w:rPr>
            </w:pPr>
            <w:r w:rsidRPr="002436DF">
              <w:rPr>
                <w:rFonts w:ascii="Times New Roman" w:eastAsia="Times New Roman" w:hAnsi="Times New Roman" w:cs="Times New Roman"/>
                <w:sz w:val="22"/>
                <w:szCs w:val="22"/>
              </w:rPr>
              <w:t>9</w:t>
            </w:r>
          </w:p>
        </w:tc>
      </w:tr>
      <w:tr w:rsidR="00EB58BF" w:rsidRPr="002436DF" w:rsidTr="00EB58BF">
        <w:trPr>
          <w:trHeight w:val="300"/>
        </w:trPr>
        <w:tc>
          <w:tcPr>
            <w:tcW w:w="677" w:type="pct"/>
            <w:tcBorders>
              <w:top w:val="nil"/>
              <w:left w:val="single" w:sz="4" w:space="0" w:color="auto"/>
              <w:bottom w:val="single" w:sz="4" w:space="0" w:color="auto"/>
              <w:right w:val="single" w:sz="4" w:space="0" w:color="auto"/>
            </w:tcBorders>
            <w:shd w:val="clear" w:color="auto" w:fill="auto"/>
            <w:noWrap/>
            <w:vAlign w:val="bottom"/>
            <w:hideMark/>
          </w:tcPr>
          <w:p w:rsidR="00EB58BF" w:rsidRPr="002436DF" w:rsidRDefault="00EB58BF" w:rsidP="002436DF">
            <w:pPr>
              <w:rPr>
                <w:rFonts w:ascii="Times New Roman" w:eastAsia="Times New Roman" w:hAnsi="Times New Roman" w:cs="Times New Roman"/>
              </w:rPr>
            </w:pPr>
            <w:r w:rsidRPr="002436DF">
              <w:rPr>
                <w:rFonts w:ascii="Times New Roman" w:eastAsia="Times New Roman" w:hAnsi="Times New Roman" w:cs="Times New Roman"/>
                <w:sz w:val="22"/>
                <w:szCs w:val="22"/>
              </w:rPr>
              <w:t>Хранителни</w:t>
            </w:r>
          </w:p>
        </w:tc>
        <w:tc>
          <w:tcPr>
            <w:tcW w:w="475"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1 683,00</w:t>
            </w:r>
          </w:p>
        </w:tc>
        <w:tc>
          <w:tcPr>
            <w:tcW w:w="49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79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53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47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564"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424"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1 683,00</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100%</w:t>
            </w:r>
          </w:p>
        </w:tc>
        <w:tc>
          <w:tcPr>
            <w:tcW w:w="298"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1 683,00</w:t>
            </w:r>
          </w:p>
        </w:tc>
      </w:tr>
      <w:tr w:rsidR="00EB58BF" w:rsidRPr="002436DF" w:rsidTr="00EB58BF">
        <w:trPr>
          <w:trHeight w:val="300"/>
        </w:trPr>
        <w:tc>
          <w:tcPr>
            <w:tcW w:w="677" w:type="pct"/>
            <w:tcBorders>
              <w:top w:val="nil"/>
              <w:left w:val="single" w:sz="4" w:space="0" w:color="auto"/>
              <w:bottom w:val="single" w:sz="4" w:space="0" w:color="auto"/>
              <w:right w:val="single" w:sz="4" w:space="0" w:color="auto"/>
            </w:tcBorders>
            <w:shd w:val="clear" w:color="auto" w:fill="auto"/>
            <w:noWrap/>
            <w:vAlign w:val="bottom"/>
            <w:hideMark/>
          </w:tcPr>
          <w:p w:rsidR="00EB58BF" w:rsidRPr="002436DF" w:rsidRDefault="00EB58BF" w:rsidP="002436DF">
            <w:pPr>
              <w:rPr>
                <w:rFonts w:ascii="Times New Roman" w:eastAsia="Times New Roman" w:hAnsi="Times New Roman" w:cs="Times New Roman"/>
              </w:rPr>
            </w:pPr>
            <w:r w:rsidRPr="002436DF">
              <w:rPr>
                <w:rFonts w:ascii="Times New Roman" w:eastAsia="Times New Roman" w:hAnsi="Times New Roman" w:cs="Times New Roman"/>
                <w:sz w:val="22"/>
                <w:szCs w:val="22"/>
              </w:rPr>
              <w:t>Хартия</w:t>
            </w:r>
          </w:p>
        </w:tc>
        <w:tc>
          <w:tcPr>
            <w:tcW w:w="475"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452,26</w:t>
            </w:r>
          </w:p>
        </w:tc>
        <w:tc>
          <w:tcPr>
            <w:tcW w:w="4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324,31</w:t>
            </w:r>
          </w:p>
        </w:tc>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554,76</w:t>
            </w:r>
          </w:p>
        </w:tc>
        <w:tc>
          <w:tcPr>
            <w:tcW w:w="53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47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202,58</w:t>
            </w:r>
          </w:p>
        </w:tc>
        <w:tc>
          <w:tcPr>
            <w:tcW w:w="564"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42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128,26</w:t>
            </w:r>
          </w:p>
        </w:tc>
        <w:tc>
          <w:tcPr>
            <w:tcW w:w="271"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100%</w:t>
            </w:r>
          </w:p>
        </w:tc>
        <w:tc>
          <w:tcPr>
            <w:tcW w:w="298"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128,26</w:t>
            </w:r>
          </w:p>
        </w:tc>
      </w:tr>
      <w:tr w:rsidR="00EB58BF" w:rsidRPr="002436DF" w:rsidTr="00EB58BF">
        <w:trPr>
          <w:trHeight w:val="300"/>
        </w:trPr>
        <w:tc>
          <w:tcPr>
            <w:tcW w:w="677" w:type="pct"/>
            <w:tcBorders>
              <w:top w:val="nil"/>
              <w:left w:val="single" w:sz="4" w:space="0" w:color="auto"/>
              <w:bottom w:val="single" w:sz="4" w:space="0" w:color="auto"/>
              <w:right w:val="single" w:sz="4" w:space="0" w:color="auto"/>
            </w:tcBorders>
            <w:shd w:val="clear" w:color="auto" w:fill="auto"/>
            <w:noWrap/>
            <w:vAlign w:val="bottom"/>
            <w:hideMark/>
          </w:tcPr>
          <w:p w:rsidR="00EB58BF" w:rsidRPr="002436DF" w:rsidRDefault="00EB58BF" w:rsidP="002436DF">
            <w:pPr>
              <w:rPr>
                <w:rFonts w:ascii="Times New Roman" w:eastAsia="Times New Roman" w:hAnsi="Times New Roman" w:cs="Times New Roman"/>
              </w:rPr>
            </w:pPr>
            <w:r w:rsidRPr="002436DF">
              <w:rPr>
                <w:rFonts w:ascii="Times New Roman" w:eastAsia="Times New Roman" w:hAnsi="Times New Roman" w:cs="Times New Roman"/>
                <w:sz w:val="22"/>
                <w:szCs w:val="22"/>
              </w:rPr>
              <w:t>Картон</w:t>
            </w:r>
          </w:p>
        </w:tc>
        <w:tc>
          <w:tcPr>
            <w:tcW w:w="475"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eastAsia="Times New Roman" w:hAnsi="Times New Roman" w:cs="Times New Roman"/>
              </w:rPr>
            </w:pPr>
            <w:r w:rsidRPr="00EB58BF">
              <w:rPr>
                <w:rFonts w:ascii="Times New Roman" w:hAnsi="Times New Roman" w:cs="Times New Roman"/>
                <w:sz w:val="22"/>
                <w:szCs w:val="22"/>
              </w:rPr>
              <w:t>757,63</w:t>
            </w:r>
          </w:p>
        </w:tc>
        <w:tc>
          <w:tcPr>
            <w:tcW w:w="493" w:type="pct"/>
            <w:vMerge/>
            <w:tcBorders>
              <w:top w:val="nil"/>
              <w:left w:val="single" w:sz="4" w:space="0" w:color="auto"/>
              <w:bottom w:val="single" w:sz="4" w:space="0" w:color="auto"/>
              <w:right w:val="single" w:sz="4" w:space="0" w:color="auto"/>
            </w:tcBorders>
            <w:vAlign w:val="center"/>
            <w:hideMark/>
          </w:tcPr>
          <w:p w:rsidR="00EB58BF" w:rsidRPr="00EB58BF" w:rsidRDefault="00EB58BF" w:rsidP="00EB58BF">
            <w:pPr>
              <w:jc w:val="center"/>
              <w:rPr>
                <w:rFonts w:ascii="Times New Roman" w:eastAsia="Times New Roman" w:hAnsi="Times New Roman" w:cs="Times New Roman"/>
              </w:rPr>
            </w:pPr>
          </w:p>
        </w:tc>
        <w:tc>
          <w:tcPr>
            <w:tcW w:w="793" w:type="pct"/>
            <w:vMerge/>
            <w:tcBorders>
              <w:top w:val="nil"/>
              <w:left w:val="single" w:sz="4" w:space="0" w:color="auto"/>
              <w:bottom w:val="single" w:sz="4" w:space="0" w:color="auto"/>
              <w:right w:val="single" w:sz="4" w:space="0" w:color="auto"/>
            </w:tcBorders>
            <w:vAlign w:val="center"/>
            <w:hideMark/>
          </w:tcPr>
          <w:p w:rsidR="00EB58BF" w:rsidRPr="00EB58BF" w:rsidRDefault="00EB58BF" w:rsidP="00EB58BF">
            <w:pPr>
              <w:jc w:val="center"/>
              <w:rPr>
                <w:rFonts w:ascii="Times New Roman" w:eastAsia="Times New Roman" w:hAnsi="Times New Roman" w:cs="Times New Roman"/>
              </w:rPr>
            </w:pPr>
          </w:p>
        </w:tc>
        <w:tc>
          <w:tcPr>
            <w:tcW w:w="53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eastAsia="Times New Roman" w:hAnsi="Times New Roman" w:cs="Times New Roman"/>
              </w:rPr>
            </w:pPr>
          </w:p>
        </w:tc>
        <w:tc>
          <w:tcPr>
            <w:tcW w:w="473" w:type="pct"/>
            <w:vMerge/>
            <w:tcBorders>
              <w:top w:val="nil"/>
              <w:left w:val="single" w:sz="4" w:space="0" w:color="auto"/>
              <w:bottom w:val="single" w:sz="4" w:space="0" w:color="auto"/>
              <w:right w:val="single" w:sz="4" w:space="0" w:color="auto"/>
            </w:tcBorders>
            <w:vAlign w:val="center"/>
            <w:hideMark/>
          </w:tcPr>
          <w:p w:rsidR="00EB58BF" w:rsidRPr="00EB58BF" w:rsidRDefault="00EB58BF" w:rsidP="00EB58BF">
            <w:pPr>
              <w:jc w:val="center"/>
              <w:rPr>
                <w:rFonts w:ascii="Times New Roman" w:eastAsia="Times New Roman" w:hAnsi="Times New Roman" w:cs="Times New Roman"/>
              </w:rPr>
            </w:pPr>
          </w:p>
        </w:tc>
        <w:tc>
          <w:tcPr>
            <w:tcW w:w="564"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eastAsia="Times New Roman" w:hAnsi="Times New Roman" w:cs="Times New Roman"/>
              </w:rPr>
            </w:pPr>
          </w:p>
        </w:tc>
        <w:tc>
          <w:tcPr>
            <w:tcW w:w="424" w:type="pct"/>
            <w:vMerge/>
            <w:tcBorders>
              <w:top w:val="nil"/>
              <w:left w:val="single" w:sz="4" w:space="0" w:color="auto"/>
              <w:bottom w:val="single" w:sz="4" w:space="0" w:color="auto"/>
              <w:right w:val="single" w:sz="4" w:space="0" w:color="auto"/>
            </w:tcBorders>
            <w:vAlign w:val="center"/>
            <w:hideMark/>
          </w:tcPr>
          <w:p w:rsidR="00EB58BF" w:rsidRPr="00EB58BF" w:rsidRDefault="00EB58BF" w:rsidP="00EB58BF">
            <w:pPr>
              <w:jc w:val="center"/>
              <w:rPr>
                <w:rFonts w:ascii="Times New Roman" w:eastAsia="Times New Roman" w:hAnsi="Times New Roman" w:cs="Times New Roman"/>
              </w:rPr>
            </w:pPr>
          </w:p>
        </w:tc>
        <w:tc>
          <w:tcPr>
            <w:tcW w:w="271"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eastAsia="Times New Roman" w:hAnsi="Times New Roman" w:cs="Times New Roman"/>
              </w:rPr>
            </w:pPr>
            <w:r w:rsidRPr="00EB58BF">
              <w:rPr>
                <w:rFonts w:ascii="Times New Roman" w:hAnsi="Times New Roman" w:cs="Times New Roman"/>
                <w:sz w:val="22"/>
                <w:szCs w:val="22"/>
              </w:rPr>
              <w:t>100%</w:t>
            </w:r>
          </w:p>
        </w:tc>
        <w:tc>
          <w:tcPr>
            <w:tcW w:w="298"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eastAsia="Times New Roman" w:hAnsi="Times New Roman" w:cs="Times New Roman"/>
              </w:rPr>
            </w:pPr>
            <w:r w:rsidRPr="00EB58BF">
              <w:rPr>
                <w:rFonts w:ascii="Times New Roman" w:hAnsi="Times New Roman" w:cs="Times New Roman"/>
                <w:sz w:val="22"/>
                <w:szCs w:val="22"/>
              </w:rPr>
              <w:t>0,00</w:t>
            </w:r>
          </w:p>
        </w:tc>
      </w:tr>
      <w:tr w:rsidR="00EB58BF" w:rsidRPr="002436DF" w:rsidTr="00EB58BF">
        <w:trPr>
          <w:trHeight w:val="300"/>
        </w:trPr>
        <w:tc>
          <w:tcPr>
            <w:tcW w:w="677" w:type="pct"/>
            <w:tcBorders>
              <w:top w:val="nil"/>
              <w:left w:val="single" w:sz="4" w:space="0" w:color="auto"/>
              <w:bottom w:val="single" w:sz="4" w:space="0" w:color="auto"/>
              <w:right w:val="single" w:sz="4" w:space="0" w:color="auto"/>
            </w:tcBorders>
            <w:shd w:val="clear" w:color="auto" w:fill="auto"/>
            <w:noWrap/>
            <w:vAlign w:val="bottom"/>
            <w:hideMark/>
          </w:tcPr>
          <w:p w:rsidR="00EB58BF" w:rsidRPr="002436DF" w:rsidRDefault="00EB58BF" w:rsidP="002436DF">
            <w:pPr>
              <w:rPr>
                <w:rFonts w:ascii="Times New Roman" w:eastAsia="Times New Roman" w:hAnsi="Times New Roman" w:cs="Times New Roman"/>
              </w:rPr>
            </w:pPr>
            <w:r w:rsidRPr="002436DF">
              <w:rPr>
                <w:rFonts w:ascii="Times New Roman" w:eastAsia="Times New Roman" w:hAnsi="Times New Roman" w:cs="Times New Roman"/>
                <w:sz w:val="22"/>
                <w:szCs w:val="22"/>
              </w:rPr>
              <w:t>Пластмаса</w:t>
            </w:r>
          </w:p>
        </w:tc>
        <w:tc>
          <w:tcPr>
            <w:tcW w:w="475"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2 699,69</w:t>
            </w:r>
          </w:p>
        </w:tc>
        <w:tc>
          <w:tcPr>
            <w:tcW w:w="49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58,33</w:t>
            </w:r>
          </w:p>
        </w:tc>
        <w:tc>
          <w:tcPr>
            <w:tcW w:w="79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140,795</w:t>
            </w:r>
          </w:p>
        </w:tc>
        <w:tc>
          <w:tcPr>
            <w:tcW w:w="53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47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362,96</w:t>
            </w:r>
          </w:p>
        </w:tc>
        <w:tc>
          <w:tcPr>
            <w:tcW w:w="564"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424"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2 137,61</w:t>
            </w:r>
          </w:p>
        </w:tc>
        <w:tc>
          <w:tcPr>
            <w:tcW w:w="271"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298"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0,00</w:t>
            </w:r>
          </w:p>
        </w:tc>
      </w:tr>
      <w:tr w:rsidR="00EB58BF" w:rsidRPr="002436DF" w:rsidTr="00EB58BF">
        <w:trPr>
          <w:trHeight w:val="300"/>
        </w:trPr>
        <w:tc>
          <w:tcPr>
            <w:tcW w:w="677" w:type="pct"/>
            <w:tcBorders>
              <w:top w:val="nil"/>
              <w:left w:val="single" w:sz="4" w:space="0" w:color="auto"/>
              <w:bottom w:val="single" w:sz="4" w:space="0" w:color="auto"/>
              <w:right w:val="single" w:sz="4" w:space="0" w:color="auto"/>
            </w:tcBorders>
            <w:shd w:val="clear" w:color="auto" w:fill="auto"/>
            <w:noWrap/>
            <w:vAlign w:val="bottom"/>
            <w:hideMark/>
          </w:tcPr>
          <w:p w:rsidR="00EB58BF" w:rsidRPr="002436DF" w:rsidRDefault="00EB58BF" w:rsidP="002436DF">
            <w:pPr>
              <w:rPr>
                <w:rFonts w:ascii="Times New Roman" w:eastAsia="Times New Roman" w:hAnsi="Times New Roman" w:cs="Times New Roman"/>
              </w:rPr>
            </w:pPr>
            <w:r w:rsidRPr="002436DF">
              <w:rPr>
                <w:rFonts w:ascii="Times New Roman" w:eastAsia="Times New Roman" w:hAnsi="Times New Roman" w:cs="Times New Roman"/>
                <w:sz w:val="22"/>
                <w:szCs w:val="22"/>
              </w:rPr>
              <w:t>Текстил</w:t>
            </w:r>
          </w:p>
        </w:tc>
        <w:tc>
          <w:tcPr>
            <w:tcW w:w="475"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1 940,43</w:t>
            </w:r>
          </w:p>
        </w:tc>
        <w:tc>
          <w:tcPr>
            <w:tcW w:w="49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79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7,62</w:t>
            </w:r>
          </w:p>
        </w:tc>
        <w:tc>
          <w:tcPr>
            <w:tcW w:w="53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5,08</w:t>
            </w:r>
          </w:p>
        </w:tc>
        <w:tc>
          <w:tcPr>
            <w:tcW w:w="47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564"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424"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1 927,73</w:t>
            </w:r>
          </w:p>
        </w:tc>
        <w:tc>
          <w:tcPr>
            <w:tcW w:w="271"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20%</w:t>
            </w:r>
          </w:p>
        </w:tc>
        <w:tc>
          <w:tcPr>
            <w:tcW w:w="298"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385,55</w:t>
            </w:r>
          </w:p>
        </w:tc>
      </w:tr>
      <w:tr w:rsidR="00EB58BF" w:rsidRPr="002436DF" w:rsidTr="00EB58BF">
        <w:trPr>
          <w:trHeight w:val="300"/>
        </w:trPr>
        <w:tc>
          <w:tcPr>
            <w:tcW w:w="677" w:type="pct"/>
            <w:tcBorders>
              <w:top w:val="nil"/>
              <w:left w:val="single" w:sz="4" w:space="0" w:color="auto"/>
              <w:bottom w:val="single" w:sz="4" w:space="0" w:color="auto"/>
              <w:right w:val="single" w:sz="4" w:space="0" w:color="auto"/>
            </w:tcBorders>
            <w:shd w:val="clear" w:color="auto" w:fill="auto"/>
            <w:noWrap/>
            <w:vAlign w:val="bottom"/>
            <w:hideMark/>
          </w:tcPr>
          <w:p w:rsidR="00EB58BF" w:rsidRPr="002436DF" w:rsidRDefault="00EB58BF" w:rsidP="002436DF">
            <w:pPr>
              <w:rPr>
                <w:rFonts w:ascii="Times New Roman" w:eastAsia="Times New Roman" w:hAnsi="Times New Roman" w:cs="Times New Roman"/>
              </w:rPr>
            </w:pPr>
            <w:r w:rsidRPr="002436DF">
              <w:rPr>
                <w:rFonts w:ascii="Times New Roman" w:eastAsia="Times New Roman" w:hAnsi="Times New Roman" w:cs="Times New Roman"/>
                <w:sz w:val="22"/>
                <w:szCs w:val="22"/>
              </w:rPr>
              <w:t>Гума</w:t>
            </w:r>
          </w:p>
        </w:tc>
        <w:tc>
          <w:tcPr>
            <w:tcW w:w="475"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182,85</w:t>
            </w:r>
          </w:p>
        </w:tc>
        <w:tc>
          <w:tcPr>
            <w:tcW w:w="49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79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53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47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564"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424"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182,85</w:t>
            </w:r>
          </w:p>
        </w:tc>
        <w:tc>
          <w:tcPr>
            <w:tcW w:w="271"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298"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0,00</w:t>
            </w:r>
          </w:p>
        </w:tc>
      </w:tr>
      <w:tr w:rsidR="00EB58BF" w:rsidRPr="002436DF" w:rsidTr="00EB58BF">
        <w:trPr>
          <w:trHeight w:val="300"/>
        </w:trPr>
        <w:tc>
          <w:tcPr>
            <w:tcW w:w="677" w:type="pct"/>
            <w:tcBorders>
              <w:top w:val="nil"/>
              <w:left w:val="single" w:sz="4" w:space="0" w:color="auto"/>
              <w:bottom w:val="single" w:sz="4" w:space="0" w:color="auto"/>
              <w:right w:val="single" w:sz="4" w:space="0" w:color="auto"/>
            </w:tcBorders>
            <w:shd w:val="clear" w:color="auto" w:fill="auto"/>
            <w:noWrap/>
            <w:vAlign w:val="bottom"/>
            <w:hideMark/>
          </w:tcPr>
          <w:p w:rsidR="00EB58BF" w:rsidRPr="002436DF" w:rsidRDefault="00EB58BF" w:rsidP="002436DF">
            <w:pPr>
              <w:rPr>
                <w:rFonts w:ascii="Times New Roman" w:eastAsia="Times New Roman" w:hAnsi="Times New Roman" w:cs="Times New Roman"/>
              </w:rPr>
            </w:pPr>
            <w:r w:rsidRPr="002436DF">
              <w:rPr>
                <w:rFonts w:ascii="Times New Roman" w:eastAsia="Times New Roman" w:hAnsi="Times New Roman" w:cs="Times New Roman"/>
                <w:sz w:val="22"/>
                <w:szCs w:val="22"/>
              </w:rPr>
              <w:t>Кожа</w:t>
            </w:r>
          </w:p>
        </w:tc>
        <w:tc>
          <w:tcPr>
            <w:tcW w:w="475"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653,79</w:t>
            </w:r>
          </w:p>
        </w:tc>
        <w:tc>
          <w:tcPr>
            <w:tcW w:w="49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79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53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47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564"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424"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653,79</w:t>
            </w:r>
          </w:p>
        </w:tc>
        <w:tc>
          <w:tcPr>
            <w:tcW w:w="271"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25%</w:t>
            </w:r>
          </w:p>
        </w:tc>
        <w:tc>
          <w:tcPr>
            <w:tcW w:w="298"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163,45</w:t>
            </w:r>
          </w:p>
        </w:tc>
      </w:tr>
      <w:tr w:rsidR="00EB58BF" w:rsidRPr="002436DF" w:rsidTr="00EB58BF">
        <w:trPr>
          <w:trHeight w:val="300"/>
        </w:trPr>
        <w:tc>
          <w:tcPr>
            <w:tcW w:w="677" w:type="pct"/>
            <w:tcBorders>
              <w:top w:val="nil"/>
              <w:left w:val="single" w:sz="4" w:space="0" w:color="auto"/>
              <w:bottom w:val="single" w:sz="4" w:space="0" w:color="auto"/>
              <w:right w:val="single" w:sz="4" w:space="0" w:color="auto"/>
            </w:tcBorders>
            <w:shd w:val="clear" w:color="auto" w:fill="auto"/>
            <w:noWrap/>
            <w:vAlign w:val="bottom"/>
            <w:hideMark/>
          </w:tcPr>
          <w:p w:rsidR="00EB58BF" w:rsidRPr="002436DF" w:rsidRDefault="00EB58BF" w:rsidP="002436DF">
            <w:pPr>
              <w:rPr>
                <w:rFonts w:ascii="Times New Roman" w:eastAsia="Times New Roman" w:hAnsi="Times New Roman" w:cs="Times New Roman"/>
              </w:rPr>
            </w:pPr>
            <w:r w:rsidRPr="002436DF">
              <w:rPr>
                <w:rFonts w:ascii="Times New Roman" w:eastAsia="Times New Roman" w:hAnsi="Times New Roman" w:cs="Times New Roman"/>
                <w:sz w:val="22"/>
                <w:szCs w:val="22"/>
              </w:rPr>
              <w:t>Градински</w:t>
            </w:r>
          </w:p>
        </w:tc>
        <w:tc>
          <w:tcPr>
            <w:tcW w:w="475"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3 254,84</w:t>
            </w:r>
          </w:p>
        </w:tc>
        <w:tc>
          <w:tcPr>
            <w:tcW w:w="49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79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304,371</w:t>
            </w:r>
          </w:p>
        </w:tc>
        <w:tc>
          <w:tcPr>
            <w:tcW w:w="53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47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564"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424"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2 950,46</w:t>
            </w:r>
          </w:p>
        </w:tc>
        <w:tc>
          <w:tcPr>
            <w:tcW w:w="271"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100%</w:t>
            </w:r>
          </w:p>
        </w:tc>
        <w:tc>
          <w:tcPr>
            <w:tcW w:w="298"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2 950,46</w:t>
            </w:r>
          </w:p>
        </w:tc>
      </w:tr>
      <w:tr w:rsidR="00EB58BF" w:rsidRPr="002436DF" w:rsidTr="00EB58BF">
        <w:trPr>
          <w:trHeight w:val="300"/>
        </w:trPr>
        <w:tc>
          <w:tcPr>
            <w:tcW w:w="677" w:type="pct"/>
            <w:tcBorders>
              <w:top w:val="nil"/>
              <w:left w:val="single" w:sz="4" w:space="0" w:color="auto"/>
              <w:bottom w:val="single" w:sz="4" w:space="0" w:color="auto"/>
              <w:right w:val="single" w:sz="4" w:space="0" w:color="auto"/>
            </w:tcBorders>
            <w:shd w:val="clear" w:color="auto" w:fill="auto"/>
            <w:noWrap/>
            <w:vAlign w:val="bottom"/>
            <w:hideMark/>
          </w:tcPr>
          <w:p w:rsidR="00EB58BF" w:rsidRPr="002436DF" w:rsidRDefault="00EB58BF" w:rsidP="002436DF">
            <w:pPr>
              <w:rPr>
                <w:rFonts w:ascii="Times New Roman" w:eastAsia="Times New Roman" w:hAnsi="Times New Roman" w:cs="Times New Roman"/>
              </w:rPr>
            </w:pPr>
            <w:r w:rsidRPr="002436DF">
              <w:rPr>
                <w:rFonts w:ascii="Times New Roman" w:eastAsia="Times New Roman" w:hAnsi="Times New Roman" w:cs="Times New Roman"/>
                <w:sz w:val="22"/>
                <w:szCs w:val="22"/>
              </w:rPr>
              <w:t>Дървесни</w:t>
            </w:r>
          </w:p>
        </w:tc>
        <w:tc>
          <w:tcPr>
            <w:tcW w:w="475"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459,70</w:t>
            </w:r>
          </w:p>
        </w:tc>
        <w:tc>
          <w:tcPr>
            <w:tcW w:w="49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79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0,18</w:t>
            </w:r>
          </w:p>
        </w:tc>
        <w:tc>
          <w:tcPr>
            <w:tcW w:w="53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47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564"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424"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459,52</w:t>
            </w:r>
          </w:p>
        </w:tc>
        <w:tc>
          <w:tcPr>
            <w:tcW w:w="271"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100%</w:t>
            </w:r>
          </w:p>
        </w:tc>
        <w:tc>
          <w:tcPr>
            <w:tcW w:w="298"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459,52</w:t>
            </w:r>
          </w:p>
        </w:tc>
      </w:tr>
      <w:tr w:rsidR="00EB58BF" w:rsidRPr="002436DF" w:rsidTr="00EB58BF">
        <w:trPr>
          <w:trHeight w:val="300"/>
        </w:trPr>
        <w:tc>
          <w:tcPr>
            <w:tcW w:w="677" w:type="pct"/>
            <w:tcBorders>
              <w:top w:val="nil"/>
              <w:left w:val="single" w:sz="4" w:space="0" w:color="auto"/>
              <w:bottom w:val="single" w:sz="4" w:space="0" w:color="auto"/>
              <w:right w:val="single" w:sz="4" w:space="0" w:color="auto"/>
            </w:tcBorders>
            <w:shd w:val="clear" w:color="auto" w:fill="auto"/>
            <w:noWrap/>
            <w:vAlign w:val="bottom"/>
            <w:hideMark/>
          </w:tcPr>
          <w:p w:rsidR="00EB58BF" w:rsidRPr="002436DF" w:rsidRDefault="00EB58BF" w:rsidP="002436DF">
            <w:pPr>
              <w:rPr>
                <w:rFonts w:ascii="Times New Roman" w:eastAsia="Times New Roman" w:hAnsi="Times New Roman" w:cs="Times New Roman"/>
              </w:rPr>
            </w:pPr>
            <w:r w:rsidRPr="002436DF">
              <w:rPr>
                <w:rFonts w:ascii="Times New Roman" w:eastAsia="Times New Roman" w:hAnsi="Times New Roman" w:cs="Times New Roman"/>
                <w:sz w:val="22"/>
                <w:szCs w:val="22"/>
              </w:rPr>
              <w:t>Стъкло</w:t>
            </w:r>
          </w:p>
        </w:tc>
        <w:tc>
          <w:tcPr>
            <w:tcW w:w="475"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991,32</w:t>
            </w:r>
          </w:p>
        </w:tc>
        <w:tc>
          <w:tcPr>
            <w:tcW w:w="49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108,28</w:t>
            </w:r>
          </w:p>
        </w:tc>
        <w:tc>
          <w:tcPr>
            <w:tcW w:w="79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184,8</w:t>
            </w:r>
          </w:p>
        </w:tc>
        <w:tc>
          <w:tcPr>
            <w:tcW w:w="53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47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68,8</w:t>
            </w:r>
          </w:p>
        </w:tc>
        <w:tc>
          <w:tcPr>
            <w:tcW w:w="564"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424"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629,44</w:t>
            </w:r>
          </w:p>
        </w:tc>
        <w:tc>
          <w:tcPr>
            <w:tcW w:w="271"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298"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0,00</w:t>
            </w:r>
          </w:p>
        </w:tc>
      </w:tr>
      <w:tr w:rsidR="00EB58BF" w:rsidRPr="002436DF" w:rsidTr="00EB58BF">
        <w:trPr>
          <w:trHeight w:val="300"/>
        </w:trPr>
        <w:tc>
          <w:tcPr>
            <w:tcW w:w="677" w:type="pct"/>
            <w:tcBorders>
              <w:top w:val="nil"/>
              <w:left w:val="single" w:sz="4" w:space="0" w:color="auto"/>
              <w:bottom w:val="single" w:sz="4" w:space="0" w:color="auto"/>
              <w:right w:val="single" w:sz="4" w:space="0" w:color="auto"/>
            </w:tcBorders>
            <w:shd w:val="clear" w:color="auto" w:fill="auto"/>
            <w:noWrap/>
            <w:vAlign w:val="bottom"/>
            <w:hideMark/>
          </w:tcPr>
          <w:p w:rsidR="00EB58BF" w:rsidRPr="002436DF" w:rsidRDefault="00EB58BF" w:rsidP="002436DF">
            <w:pPr>
              <w:rPr>
                <w:rFonts w:ascii="Times New Roman" w:eastAsia="Times New Roman" w:hAnsi="Times New Roman" w:cs="Times New Roman"/>
              </w:rPr>
            </w:pPr>
            <w:r w:rsidRPr="002436DF">
              <w:rPr>
                <w:rFonts w:ascii="Times New Roman" w:eastAsia="Times New Roman" w:hAnsi="Times New Roman" w:cs="Times New Roman"/>
                <w:sz w:val="22"/>
                <w:szCs w:val="22"/>
              </w:rPr>
              <w:t>Метали</w:t>
            </w:r>
          </w:p>
        </w:tc>
        <w:tc>
          <w:tcPr>
            <w:tcW w:w="475"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654,36</w:t>
            </w:r>
          </w:p>
        </w:tc>
        <w:tc>
          <w:tcPr>
            <w:tcW w:w="49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0,12</w:t>
            </w:r>
          </w:p>
        </w:tc>
        <w:tc>
          <w:tcPr>
            <w:tcW w:w="79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572,046</w:t>
            </w:r>
          </w:p>
        </w:tc>
        <w:tc>
          <w:tcPr>
            <w:tcW w:w="53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47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80,48</w:t>
            </w:r>
          </w:p>
        </w:tc>
        <w:tc>
          <w:tcPr>
            <w:tcW w:w="564"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424"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1,72</w:t>
            </w:r>
          </w:p>
        </w:tc>
        <w:tc>
          <w:tcPr>
            <w:tcW w:w="271"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298"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0,00</w:t>
            </w:r>
          </w:p>
        </w:tc>
      </w:tr>
      <w:tr w:rsidR="00EB58BF" w:rsidRPr="002436DF" w:rsidTr="00EB58BF">
        <w:trPr>
          <w:trHeight w:val="300"/>
        </w:trPr>
        <w:tc>
          <w:tcPr>
            <w:tcW w:w="677" w:type="pct"/>
            <w:tcBorders>
              <w:top w:val="nil"/>
              <w:left w:val="single" w:sz="4" w:space="0" w:color="auto"/>
              <w:bottom w:val="single" w:sz="4" w:space="0" w:color="auto"/>
              <w:right w:val="single" w:sz="4" w:space="0" w:color="auto"/>
            </w:tcBorders>
            <w:shd w:val="clear" w:color="auto" w:fill="auto"/>
            <w:noWrap/>
            <w:vAlign w:val="bottom"/>
            <w:hideMark/>
          </w:tcPr>
          <w:p w:rsidR="00EB58BF" w:rsidRPr="002436DF" w:rsidRDefault="00EB58BF" w:rsidP="002436DF">
            <w:pPr>
              <w:rPr>
                <w:rFonts w:ascii="Times New Roman" w:eastAsia="Times New Roman" w:hAnsi="Times New Roman" w:cs="Times New Roman"/>
              </w:rPr>
            </w:pPr>
            <w:r w:rsidRPr="002436DF">
              <w:rPr>
                <w:rFonts w:ascii="Times New Roman" w:eastAsia="Times New Roman" w:hAnsi="Times New Roman" w:cs="Times New Roman"/>
                <w:sz w:val="22"/>
                <w:szCs w:val="22"/>
              </w:rPr>
              <w:t xml:space="preserve">Инертни&gt;4 см </w:t>
            </w:r>
          </w:p>
        </w:tc>
        <w:tc>
          <w:tcPr>
            <w:tcW w:w="475"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482,64</w:t>
            </w:r>
          </w:p>
        </w:tc>
        <w:tc>
          <w:tcPr>
            <w:tcW w:w="49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79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53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47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564"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424"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482,64</w:t>
            </w:r>
          </w:p>
        </w:tc>
        <w:tc>
          <w:tcPr>
            <w:tcW w:w="271"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298"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0,00</w:t>
            </w:r>
          </w:p>
        </w:tc>
      </w:tr>
      <w:tr w:rsidR="00EB58BF" w:rsidRPr="002436DF" w:rsidTr="00EB58BF">
        <w:trPr>
          <w:trHeight w:val="300"/>
        </w:trPr>
        <w:tc>
          <w:tcPr>
            <w:tcW w:w="677" w:type="pct"/>
            <w:tcBorders>
              <w:top w:val="nil"/>
              <w:left w:val="single" w:sz="4" w:space="0" w:color="auto"/>
              <w:bottom w:val="single" w:sz="4" w:space="0" w:color="auto"/>
              <w:right w:val="single" w:sz="4" w:space="0" w:color="auto"/>
            </w:tcBorders>
            <w:shd w:val="clear" w:color="auto" w:fill="auto"/>
            <w:noWrap/>
            <w:vAlign w:val="bottom"/>
            <w:hideMark/>
          </w:tcPr>
          <w:p w:rsidR="00EB58BF" w:rsidRPr="002436DF" w:rsidRDefault="00EB58BF" w:rsidP="002436DF">
            <w:pPr>
              <w:rPr>
                <w:rFonts w:ascii="Times New Roman" w:eastAsia="Times New Roman" w:hAnsi="Times New Roman" w:cs="Times New Roman"/>
              </w:rPr>
            </w:pPr>
            <w:r w:rsidRPr="002436DF">
              <w:rPr>
                <w:rFonts w:ascii="Times New Roman" w:eastAsia="Times New Roman" w:hAnsi="Times New Roman" w:cs="Times New Roman"/>
                <w:sz w:val="22"/>
                <w:szCs w:val="22"/>
              </w:rPr>
              <w:t>Опасни</w:t>
            </w:r>
          </w:p>
        </w:tc>
        <w:tc>
          <w:tcPr>
            <w:tcW w:w="475"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267,42</w:t>
            </w:r>
          </w:p>
        </w:tc>
        <w:tc>
          <w:tcPr>
            <w:tcW w:w="49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79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0,408</w:t>
            </w:r>
          </w:p>
        </w:tc>
        <w:tc>
          <w:tcPr>
            <w:tcW w:w="53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0,50</w:t>
            </w:r>
          </w:p>
        </w:tc>
        <w:tc>
          <w:tcPr>
            <w:tcW w:w="47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564"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424"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266,51</w:t>
            </w:r>
          </w:p>
        </w:tc>
        <w:tc>
          <w:tcPr>
            <w:tcW w:w="271"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298"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0,00</w:t>
            </w:r>
          </w:p>
        </w:tc>
      </w:tr>
      <w:tr w:rsidR="00EB58BF" w:rsidRPr="002436DF" w:rsidTr="00EB58BF">
        <w:trPr>
          <w:trHeight w:val="300"/>
        </w:trPr>
        <w:tc>
          <w:tcPr>
            <w:tcW w:w="677" w:type="pct"/>
            <w:tcBorders>
              <w:top w:val="nil"/>
              <w:left w:val="single" w:sz="4" w:space="0" w:color="auto"/>
              <w:bottom w:val="single" w:sz="4" w:space="0" w:color="auto"/>
              <w:right w:val="single" w:sz="4" w:space="0" w:color="auto"/>
            </w:tcBorders>
            <w:shd w:val="clear" w:color="auto" w:fill="auto"/>
            <w:noWrap/>
            <w:vAlign w:val="bottom"/>
            <w:hideMark/>
          </w:tcPr>
          <w:p w:rsidR="00EB58BF" w:rsidRPr="002436DF" w:rsidRDefault="00EB58BF" w:rsidP="002436DF">
            <w:pPr>
              <w:rPr>
                <w:rFonts w:ascii="Times New Roman" w:eastAsia="Times New Roman" w:hAnsi="Times New Roman" w:cs="Times New Roman"/>
              </w:rPr>
            </w:pPr>
            <w:r w:rsidRPr="002436DF">
              <w:rPr>
                <w:rFonts w:ascii="Times New Roman" w:eastAsia="Times New Roman" w:hAnsi="Times New Roman" w:cs="Times New Roman"/>
                <w:sz w:val="22"/>
                <w:szCs w:val="22"/>
              </w:rPr>
              <w:t>Други</w:t>
            </w:r>
          </w:p>
        </w:tc>
        <w:tc>
          <w:tcPr>
            <w:tcW w:w="475"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1 206,27</w:t>
            </w:r>
          </w:p>
        </w:tc>
        <w:tc>
          <w:tcPr>
            <w:tcW w:w="49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79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100,094</w:t>
            </w:r>
          </w:p>
        </w:tc>
        <w:tc>
          <w:tcPr>
            <w:tcW w:w="53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4,48</w:t>
            </w:r>
          </w:p>
        </w:tc>
        <w:tc>
          <w:tcPr>
            <w:tcW w:w="47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564"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424"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1 101,70</w:t>
            </w:r>
          </w:p>
        </w:tc>
        <w:tc>
          <w:tcPr>
            <w:tcW w:w="271"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25%</w:t>
            </w:r>
          </w:p>
        </w:tc>
        <w:tc>
          <w:tcPr>
            <w:tcW w:w="298"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275,42</w:t>
            </w:r>
          </w:p>
        </w:tc>
      </w:tr>
      <w:tr w:rsidR="00EB58BF" w:rsidRPr="002436DF" w:rsidTr="00EB58BF">
        <w:trPr>
          <w:trHeight w:val="300"/>
        </w:trPr>
        <w:tc>
          <w:tcPr>
            <w:tcW w:w="677" w:type="pct"/>
            <w:tcBorders>
              <w:top w:val="nil"/>
              <w:left w:val="single" w:sz="4" w:space="0" w:color="auto"/>
              <w:bottom w:val="single" w:sz="4" w:space="0" w:color="auto"/>
              <w:right w:val="single" w:sz="4" w:space="0" w:color="auto"/>
            </w:tcBorders>
            <w:shd w:val="clear" w:color="auto" w:fill="auto"/>
            <w:noWrap/>
            <w:vAlign w:val="bottom"/>
            <w:hideMark/>
          </w:tcPr>
          <w:p w:rsidR="00EB58BF" w:rsidRPr="002436DF" w:rsidRDefault="00EB58BF" w:rsidP="002436DF">
            <w:pPr>
              <w:rPr>
                <w:rFonts w:ascii="Times New Roman" w:eastAsia="Times New Roman" w:hAnsi="Times New Roman" w:cs="Times New Roman"/>
              </w:rPr>
            </w:pPr>
            <w:r w:rsidRPr="002436DF">
              <w:rPr>
                <w:rFonts w:ascii="Times New Roman" w:eastAsia="Times New Roman" w:hAnsi="Times New Roman" w:cs="Times New Roman"/>
                <w:sz w:val="22"/>
                <w:szCs w:val="22"/>
              </w:rPr>
              <w:t>Ситна Фракция&lt;4см</w:t>
            </w:r>
          </w:p>
        </w:tc>
        <w:tc>
          <w:tcPr>
            <w:tcW w:w="475"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6 609,42</w:t>
            </w:r>
          </w:p>
        </w:tc>
        <w:tc>
          <w:tcPr>
            <w:tcW w:w="49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79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53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47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564"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5291,32</w:t>
            </w:r>
          </w:p>
        </w:tc>
        <w:tc>
          <w:tcPr>
            <w:tcW w:w="424"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1 318,10</w:t>
            </w:r>
          </w:p>
        </w:tc>
        <w:tc>
          <w:tcPr>
            <w:tcW w:w="271"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298"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0,00</w:t>
            </w:r>
          </w:p>
        </w:tc>
      </w:tr>
      <w:tr w:rsidR="00EB58BF" w:rsidRPr="002436DF" w:rsidTr="00EB58BF">
        <w:trPr>
          <w:trHeight w:val="300"/>
        </w:trPr>
        <w:tc>
          <w:tcPr>
            <w:tcW w:w="677" w:type="pct"/>
            <w:tcBorders>
              <w:top w:val="nil"/>
              <w:left w:val="single" w:sz="4" w:space="0" w:color="auto"/>
              <w:bottom w:val="single" w:sz="4" w:space="0" w:color="auto"/>
              <w:right w:val="single" w:sz="4" w:space="0" w:color="auto"/>
            </w:tcBorders>
            <w:shd w:val="clear" w:color="auto" w:fill="auto"/>
            <w:noWrap/>
            <w:vAlign w:val="bottom"/>
            <w:hideMark/>
          </w:tcPr>
          <w:p w:rsidR="00EB58BF" w:rsidRPr="002436DF" w:rsidRDefault="00EB58BF" w:rsidP="002436DF">
            <w:pPr>
              <w:rPr>
                <w:rFonts w:ascii="Times New Roman" w:eastAsia="Times New Roman" w:hAnsi="Times New Roman" w:cs="Times New Roman"/>
              </w:rPr>
            </w:pPr>
            <w:r w:rsidRPr="002436DF">
              <w:rPr>
                <w:rFonts w:ascii="Times New Roman" w:eastAsia="Times New Roman" w:hAnsi="Times New Roman" w:cs="Times New Roman"/>
                <w:sz w:val="22"/>
                <w:szCs w:val="22"/>
              </w:rPr>
              <w:t>Общо</w:t>
            </w:r>
          </w:p>
        </w:tc>
        <w:tc>
          <w:tcPr>
            <w:tcW w:w="475"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22 295,63</w:t>
            </w:r>
          </w:p>
        </w:tc>
        <w:tc>
          <w:tcPr>
            <w:tcW w:w="49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491,04</w:t>
            </w:r>
          </w:p>
        </w:tc>
        <w:tc>
          <w:tcPr>
            <w:tcW w:w="79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1 865,07</w:t>
            </w:r>
          </w:p>
        </w:tc>
        <w:tc>
          <w:tcPr>
            <w:tcW w:w="53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10,06</w:t>
            </w:r>
          </w:p>
        </w:tc>
        <w:tc>
          <w:tcPr>
            <w:tcW w:w="473"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714,82</w:t>
            </w:r>
          </w:p>
        </w:tc>
        <w:tc>
          <w:tcPr>
            <w:tcW w:w="564"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5 291,32</w:t>
            </w:r>
          </w:p>
        </w:tc>
        <w:tc>
          <w:tcPr>
            <w:tcW w:w="424"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13 923,32</w:t>
            </w:r>
          </w:p>
        </w:tc>
        <w:tc>
          <w:tcPr>
            <w:tcW w:w="271"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p>
        </w:tc>
        <w:tc>
          <w:tcPr>
            <w:tcW w:w="298" w:type="pct"/>
            <w:tcBorders>
              <w:top w:val="nil"/>
              <w:left w:val="nil"/>
              <w:bottom w:val="single" w:sz="4" w:space="0" w:color="auto"/>
              <w:right w:val="single" w:sz="4" w:space="0" w:color="auto"/>
            </w:tcBorders>
            <w:shd w:val="clear" w:color="auto" w:fill="auto"/>
            <w:noWrap/>
            <w:vAlign w:val="center"/>
            <w:hideMark/>
          </w:tcPr>
          <w:p w:rsidR="00EB58BF" w:rsidRPr="00EB58BF" w:rsidRDefault="00EB58BF" w:rsidP="00EB58BF">
            <w:pPr>
              <w:jc w:val="center"/>
              <w:rPr>
                <w:rFonts w:ascii="Times New Roman" w:hAnsi="Times New Roman" w:cs="Times New Roman"/>
              </w:rPr>
            </w:pPr>
            <w:r w:rsidRPr="00EB58BF">
              <w:rPr>
                <w:rFonts w:ascii="Times New Roman" w:hAnsi="Times New Roman" w:cs="Times New Roman"/>
                <w:sz w:val="22"/>
                <w:szCs w:val="22"/>
              </w:rPr>
              <w:t>6 045,65</w:t>
            </w:r>
          </w:p>
        </w:tc>
      </w:tr>
    </w:tbl>
    <w:p w:rsidR="002436DF" w:rsidRDefault="002436DF" w:rsidP="00062C13">
      <w:pPr>
        <w:ind w:firstLine="780"/>
        <w:jc w:val="both"/>
        <w:rPr>
          <w:rFonts w:ascii="Times New Roman" w:hAnsi="Times New Roman" w:cs="Times New Roman"/>
        </w:rPr>
      </w:pPr>
    </w:p>
    <w:p w:rsidR="006C7016" w:rsidRDefault="006C7016" w:rsidP="00062C13">
      <w:pPr>
        <w:ind w:firstLine="780"/>
        <w:jc w:val="both"/>
        <w:rPr>
          <w:rFonts w:ascii="Times New Roman" w:hAnsi="Times New Roman" w:cs="Times New Roman"/>
        </w:rPr>
      </w:pPr>
      <w:r>
        <w:rPr>
          <w:rFonts w:ascii="Times New Roman" w:hAnsi="Times New Roman" w:cs="Times New Roman"/>
        </w:rPr>
        <w:t xml:space="preserve">Пояснение: Колона 7 = </w:t>
      </w:r>
      <w:r w:rsidRPr="006C7016">
        <w:rPr>
          <w:rFonts w:ascii="Times New Roman" w:hAnsi="Times New Roman" w:cs="Times New Roman"/>
        </w:rPr>
        <w:t xml:space="preserve">Колона </w:t>
      </w:r>
      <w:r>
        <w:rPr>
          <w:rFonts w:ascii="Times New Roman" w:hAnsi="Times New Roman" w:cs="Times New Roman"/>
        </w:rPr>
        <w:t>1 – Колона 2</w:t>
      </w:r>
      <w:r w:rsidRPr="006C7016">
        <w:rPr>
          <w:rFonts w:ascii="Times New Roman" w:hAnsi="Times New Roman" w:cs="Times New Roman"/>
        </w:rPr>
        <w:t xml:space="preserve"> – Колона </w:t>
      </w:r>
      <w:r>
        <w:rPr>
          <w:rFonts w:ascii="Times New Roman" w:hAnsi="Times New Roman" w:cs="Times New Roman"/>
        </w:rPr>
        <w:t>3</w:t>
      </w:r>
      <w:r w:rsidRPr="006C7016">
        <w:rPr>
          <w:rFonts w:ascii="Times New Roman" w:hAnsi="Times New Roman" w:cs="Times New Roman"/>
        </w:rPr>
        <w:t xml:space="preserve"> – Колона </w:t>
      </w:r>
      <w:r>
        <w:rPr>
          <w:rFonts w:ascii="Times New Roman" w:hAnsi="Times New Roman" w:cs="Times New Roman"/>
        </w:rPr>
        <w:t>4</w:t>
      </w:r>
      <w:r w:rsidRPr="006C7016">
        <w:rPr>
          <w:rFonts w:ascii="Times New Roman" w:hAnsi="Times New Roman" w:cs="Times New Roman"/>
        </w:rPr>
        <w:t xml:space="preserve"> – Колона </w:t>
      </w:r>
      <w:r>
        <w:rPr>
          <w:rFonts w:ascii="Times New Roman" w:hAnsi="Times New Roman" w:cs="Times New Roman"/>
        </w:rPr>
        <w:t>5</w:t>
      </w:r>
      <w:r w:rsidRPr="006C7016">
        <w:rPr>
          <w:rFonts w:ascii="Times New Roman" w:hAnsi="Times New Roman" w:cs="Times New Roman"/>
        </w:rPr>
        <w:t xml:space="preserve"> – Колона </w:t>
      </w:r>
      <w:r>
        <w:rPr>
          <w:rFonts w:ascii="Times New Roman" w:hAnsi="Times New Roman" w:cs="Times New Roman"/>
        </w:rPr>
        <w:t>6</w:t>
      </w:r>
    </w:p>
    <w:p w:rsidR="002436DF" w:rsidRDefault="002436DF" w:rsidP="00062C13">
      <w:pPr>
        <w:ind w:firstLine="780"/>
        <w:jc w:val="both"/>
        <w:rPr>
          <w:rFonts w:ascii="Times New Roman" w:hAnsi="Times New Roman" w:cs="Times New Roman"/>
        </w:rPr>
      </w:pPr>
    </w:p>
    <w:p w:rsidR="002436DF" w:rsidRDefault="002436DF" w:rsidP="00062C13">
      <w:pPr>
        <w:ind w:firstLine="780"/>
        <w:jc w:val="both"/>
        <w:rPr>
          <w:rFonts w:ascii="Times New Roman" w:hAnsi="Times New Roman" w:cs="Times New Roman"/>
        </w:rPr>
        <w:sectPr w:rsidR="002436DF" w:rsidSect="002436DF">
          <w:pgSz w:w="16839" w:h="11907" w:orient="landscape" w:code="9"/>
          <w:pgMar w:top="1418" w:right="851" w:bottom="851" w:left="851" w:header="0" w:footer="113" w:gutter="0"/>
          <w:cols w:space="720"/>
          <w:noEndnote/>
          <w:titlePg/>
          <w:docGrid w:linePitch="360"/>
        </w:sectPr>
      </w:pPr>
    </w:p>
    <w:p w:rsidR="002436DF" w:rsidRDefault="002436DF" w:rsidP="00062C13">
      <w:pPr>
        <w:ind w:firstLine="780"/>
        <w:jc w:val="both"/>
        <w:rPr>
          <w:rFonts w:ascii="Times New Roman" w:hAnsi="Times New Roman" w:cs="Times New Roman"/>
        </w:rPr>
      </w:pPr>
    </w:p>
    <w:p w:rsidR="00AC206B" w:rsidRPr="0052100F" w:rsidRDefault="00782D4B" w:rsidP="00062C13">
      <w:pPr>
        <w:ind w:firstLine="780"/>
        <w:jc w:val="both"/>
        <w:rPr>
          <w:rFonts w:ascii="Times New Roman" w:hAnsi="Times New Roman" w:cs="Times New Roman"/>
          <w:b/>
        </w:rPr>
      </w:pPr>
      <w:r w:rsidRPr="00782D4B">
        <w:rPr>
          <w:rFonts w:ascii="Times New Roman" w:hAnsi="Times New Roman" w:cs="Times New Roman"/>
        </w:rPr>
        <w:cr/>
      </w:r>
      <w:r w:rsidR="0052100F" w:rsidRPr="000E43D9">
        <w:rPr>
          <w:rFonts w:ascii="Times New Roman" w:hAnsi="Times New Roman" w:cs="Times New Roman"/>
          <w:b/>
        </w:rPr>
        <w:t>К</w:t>
      </w:r>
      <w:r w:rsidR="00062C13" w:rsidRPr="000E43D9">
        <w:rPr>
          <w:rFonts w:ascii="Times New Roman" w:hAnsi="Times New Roman" w:cs="Times New Roman"/>
          <w:b/>
        </w:rPr>
        <w:t>оличествата разделно събирани и оползотворени битови биоотпадъци.</w:t>
      </w:r>
    </w:p>
    <w:p w:rsidR="00AC206B" w:rsidRDefault="00AC206B" w:rsidP="00AC206B">
      <w:pPr>
        <w:ind w:firstLine="780"/>
        <w:jc w:val="both"/>
        <w:rPr>
          <w:rFonts w:ascii="Times New Roman" w:hAnsi="Times New Roman" w:cs="Times New Roman"/>
        </w:rPr>
      </w:pPr>
    </w:p>
    <w:p w:rsidR="004B6A3F" w:rsidRDefault="004B6A3F" w:rsidP="00AC206B">
      <w:pPr>
        <w:ind w:firstLine="780"/>
        <w:jc w:val="both"/>
        <w:rPr>
          <w:rFonts w:ascii="Times New Roman" w:hAnsi="Times New Roman" w:cs="Times New Roman"/>
        </w:rPr>
      </w:pPr>
      <w:r>
        <w:rPr>
          <w:rFonts w:ascii="Times New Roman" w:hAnsi="Times New Roman" w:cs="Times New Roman"/>
        </w:rPr>
        <w:t xml:space="preserve">Системи за разделно събиране и компостиране на </w:t>
      </w:r>
      <w:r w:rsidR="002606D6">
        <w:rPr>
          <w:rFonts w:ascii="Times New Roman" w:hAnsi="Times New Roman" w:cs="Times New Roman"/>
        </w:rPr>
        <w:t xml:space="preserve">био-отпадъци бяха изградени през последните две години в общините Харманли и Свиленград. </w:t>
      </w:r>
    </w:p>
    <w:p w:rsidR="00FA3B21" w:rsidRDefault="00FA3B21" w:rsidP="00FA3B21">
      <w:pPr>
        <w:ind w:firstLine="780"/>
        <w:jc w:val="both"/>
        <w:rPr>
          <w:rFonts w:ascii="Times New Roman" w:hAnsi="Times New Roman" w:cs="Times New Roman"/>
        </w:rPr>
      </w:pPr>
      <w:r w:rsidRPr="00FA3B21">
        <w:rPr>
          <w:rFonts w:ascii="Times New Roman" w:hAnsi="Times New Roman" w:cs="Times New Roman"/>
        </w:rPr>
        <w:t xml:space="preserve">В </w:t>
      </w:r>
      <w:r>
        <w:rPr>
          <w:rFonts w:ascii="Times New Roman" w:hAnsi="Times New Roman" w:cs="Times New Roman"/>
        </w:rPr>
        <w:t>община Свиленград – (включително и в</w:t>
      </w:r>
      <w:r w:rsidRPr="00FA3B21">
        <w:rPr>
          <w:rFonts w:ascii="Times New Roman" w:hAnsi="Times New Roman" w:cs="Times New Roman"/>
        </w:rPr>
        <w:t xml:space="preserve"> селата</w:t>
      </w:r>
      <w:r>
        <w:rPr>
          <w:rFonts w:ascii="Times New Roman" w:hAnsi="Times New Roman" w:cs="Times New Roman"/>
        </w:rPr>
        <w:t xml:space="preserve">) е организирана система за </w:t>
      </w:r>
      <w:r w:rsidRPr="00FA3B21">
        <w:rPr>
          <w:rFonts w:ascii="Times New Roman" w:hAnsi="Times New Roman" w:cs="Times New Roman"/>
        </w:rPr>
        <w:t xml:space="preserve">разделното събиране на </w:t>
      </w:r>
      <w:r w:rsidR="000F0C67">
        <w:rPr>
          <w:rFonts w:ascii="Times New Roman" w:hAnsi="Times New Roman" w:cs="Times New Roman"/>
        </w:rPr>
        <w:t>градински отпадъци</w:t>
      </w:r>
      <w:r w:rsidRPr="00FA3B21">
        <w:rPr>
          <w:rFonts w:ascii="Times New Roman" w:hAnsi="Times New Roman" w:cs="Times New Roman"/>
        </w:rPr>
        <w:t xml:space="preserve"> </w:t>
      </w:r>
      <w:r w:rsidR="000F0C67">
        <w:rPr>
          <w:rFonts w:ascii="Times New Roman" w:hAnsi="Times New Roman" w:cs="Times New Roman"/>
        </w:rPr>
        <w:t>чрез контейнери</w:t>
      </w:r>
      <w:r w:rsidRPr="00FA3B21">
        <w:rPr>
          <w:rFonts w:ascii="Times New Roman" w:hAnsi="Times New Roman" w:cs="Times New Roman"/>
        </w:rPr>
        <w:t xml:space="preserve">. </w:t>
      </w:r>
      <w:r w:rsidR="000F0C67">
        <w:rPr>
          <w:rFonts w:ascii="Times New Roman" w:hAnsi="Times New Roman" w:cs="Times New Roman"/>
        </w:rPr>
        <w:t>Събраните отпадъци</w:t>
      </w:r>
      <w:r w:rsidRPr="00FA3B21">
        <w:rPr>
          <w:rFonts w:ascii="Times New Roman" w:hAnsi="Times New Roman" w:cs="Times New Roman"/>
        </w:rPr>
        <w:t xml:space="preserve"> се изв</w:t>
      </w:r>
      <w:r w:rsidR="00975095">
        <w:rPr>
          <w:rFonts w:ascii="Times New Roman" w:hAnsi="Times New Roman" w:cs="Times New Roman"/>
        </w:rPr>
        <w:t xml:space="preserve">озват от общинското предприятие до </w:t>
      </w:r>
      <w:r w:rsidR="00975095" w:rsidRPr="00975095">
        <w:rPr>
          <w:rFonts w:ascii="Times New Roman" w:hAnsi="Times New Roman" w:cs="Times New Roman"/>
        </w:rPr>
        <w:t>общинското съоръжение за компостиране</w:t>
      </w:r>
      <w:r w:rsidR="00975095">
        <w:rPr>
          <w:rFonts w:ascii="Times New Roman" w:hAnsi="Times New Roman" w:cs="Times New Roman"/>
        </w:rPr>
        <w:t xml:space="preserve">, което е въведено в експлоатация </w:t>
      </w:r>
      <w:r w:rsidR="00DB662F">
        <w:rPr>
          <w:rFonts w:ascii="Times New Roman" w:hAnsi="Times New Roman" w:cs="Times New Roman"/>
        </w:rPr>
        <w:t>в средата на 2020</w:t>
      </w:r>
      <w:r w:rsidR="005B4EAB">
        <w:rPr>
          <w:rFonts w:ascii="Times New Roman" w:hAnsi="Times New Roman" w:cs="Times New Roman"/>
        </w:rPr>
        <w:t xml:space="preserve"> </w:t>
      </w:r>
      <w:r w:rsidR="00DB662F">
        <w:rPr>
          <w:rFonts w:ascii="Times New Roman" w:hAnsi="Times New Roman" w:cs="Times New Roman"/>
        </w:rPr>
        <w:t xml:space="preserve">г. </w:t>
      </w:r>
      <w:r w:rsidRPr="00FA3B21">
        <w:rPr>
          <w:rFonts w:ascii="Times New Roman" w:hAnsi="Times New Roman" w:cs="Times New Roman"/>
        </w:rPr>
        <w:t>Количествата биоразгра</w:t>
      </w:r>
      <w:r w:rsidR="00DB662F">
        <w:rPr>
          <w:rFonts w:ascii="Times New Roman" w:hAnsi="Times New Roman" w:cs="Times New Roman"/>
        </w:rPr>
        <w:t xml:space="preserve">дими отпадъци (зелени отпадъци), предадени за компостиране през </w:t>
      </w:r>
      <w:r w:rsidRPr="00FA3B21">
        <w:rPr>
          <w:rFonts w:ascii="Times New Roman" w:hAnsi="Times New Roman" w:cs="Times New Roman"/>
        </w:rPr>
        <w:t>2020</w:t>
      </w:r>
      <w:r w:rsidR="00DB662F">
        <w:rPr>
          <w:rFonts w:ascii="Times New Roman" w:hAnsi="Times New Roman" w:cs="Times New Roman"/>
        </w:rPr>
        <w:t xml:space="preserve"> г.  са </w:t>
      </w:r>
      <w:r w:rsidRPr="00FA3B21">
        <w:rPr>
          <w:rFonts w:ascii="Times New Roman" w:hAnsi="Times New Roman" w:cs="Times New Roman"/>
        </w:rPr>
        <w:t>1009</w:t>
      </w:r>
      <w:r w:rsidR="00DB662F">
        <w:rPr>
          <w:rFonts w:ascii="Times New Roman" w:hAnsi="Times New Roman" w:cs="Times New Roman"/>
        </w:rPr>
        <w:t xml:space="preserve"> т., а през 2021 </w:t>
      </w:r>
      <w:r w:rsidR="008F4F84">
        <w:rPr>
          <w:rFonts w:ascii="Times New Roman" w:hAnsi="Times New Roman" w:cs="Times New Roman"/>
        </w:rPr>
        <w:t>–</w:t>
      </w:r>
      <w:r w:rsidR="00DB662F">
        <w:rPr>
          <w:rFonts w:ascii="Times New Roman" w:hAnsi="Times New Roman" w:cs="Times New Roman"/>
        </w:rPr>
        <w:t xml:space="preserve"> </w:t>
      </w:r>
      <w:r w:rsidR="008F4F84" w:rsidRPr="008F4F84">
        <w:rPr>
          <w:rFonts w:ascii="Times New Roman" w:hAnsi="Times New Roman" w:cs="Times New Roman"/>
        </w:rPr>
        <w:t>2727</w:t>
      </w:r>
      <w:r w:rsidR="008F4F84">
        <w:rPr>
          <w:rFonts w:ascii="Times New Roman" w:hAnsi="Times New Roman" w:cs="Times New Roman"/>
        </w:rPr>
        <w:t xml:space="preserve"> т.</w:t>
      </w:r>
    </w:p>
    <w:p w:rsidR="002606D6" w:rsidRDefault="002606D6" w:rsidP="00AC206B">
      <w:pPr>
        <w:ind w:firstLine="780"/>
        <w:jc w:val="both"/>
        <w:rPr>
          <w:rFonts w:ascii="Times New Roman" w:hAnsi="Times New Roman" w:cs="Times New Roman"/>
          <w:bCs/>
        </w:rPr>
      </w:pPr>
      <w:r w:rsidRPr="002606D6">
        <w:rPr>
          <w:rFonts w:ascii="Times New Roman" w:hAnsi="Times New Roman" w:cs="Times New Roman"/>
          <w:bCs/>
        </w:rPr>
        <w:t xml:space="preserve">На територията на Регионално депо гр. Харманли </w:t>
      </w:r>
      <w:r w:rsidR="00AC1F35">
        <w:rPr>
          <w:rFonts w:ascii="Times New Roman" w:hAnsi="Times New Roman" w:cs="Times New Roman"/>
          <w:bCs/>
        </w:rPr>
        <w:t>на</w:t>
      </w:r>
      <w:r w:rsidRPr="002606D6">
        <w:rPr>
          <w:rFonts w:ascii="Times New Roman" w:hAnsi="Times New Roman" w:cs="Times New Roman"/>
          <w:bCs/>
        </w:rPr>
        <w:t xml:space="preserve"> 06.06.2021</w:t>
      </w:r>
      <w:r w:rsidR="005B4EAB">
        <w:rPr>
          <w:rFonts w:ascii="Times New Roman" w:hAnsi="Times New Roman" w:cs="Times New Roman"/>
          <w:bCs/>
        </w:rPr>
        <w:t xml:space="preserve"> </w:t>
      </w:r>
      <w:r w:rsidRPr="002606D6">
        <w:rPr>
          <w:rFonts w:ascii="Times New Roman" w:hAnsi="Times New Roman" w:cs="Times New Roman"/>
          <w:bCs/>
        </w:rPr>
        <w:t>г.</w:t>
      </w:r>
      <w:r>
        <w:rPr>
          <w:rFonts w:ascii="Times New Roman" w:hAnsi="Times New Roman" w:cs="Times New Roman"/>
          <w:bCs/>
        </w:rPr>
        <w:t xml:space="preserve"> </w:t>
      </w:r>
      <w:r w:rsidR="008F4F84">
        <w:rPr>
          <w:rFonts w:ascii="Times New Roman" w:hAnsi="Times New Roman" w:cs="Times New Roman"/>
          <w:bCs/>
        </w:rPr>
        <w:t>е</w:t>
      </w:r>
      <w:r w:rsidR="00AC1F35">
        <w:rPr>
          <w:rFonts w:ascii="Times New Roman" w:hAnsi="Times New Roman" w:cs="Times New Roman"/>
          <w:bCs/>
        </w:rPr>
        <w:t xml:space="preserve"> въведена в експлоатация</w:t>
      </w:r>
      <w:r w:rsidRPr="002606D6">
        <w:rPr>
          <w:rFonts w:ascii="Times New Roman" w:hAnsi="Times New Roman" w:cs="Times New Roman"/>
          <w:bCs/>
        </w:rPr>
        <w:t xml:space="preserve"> Инсталация за аеробно компостиране на отпадъци</w:t>
      </w:r>
      <w:r>
        <w:rPr>
          <w:rFonts w:ascii="Times New Roman" w:hAnsi="Times New Roman" w:cs="Times New Roman"/>
          <w:bCs/>
        </w:rPr>
        <w:t>.</w:t>
      </w:r>
      <w:r w:rsidRPr="002606D6">
        <w:rPr>
          <w:rFonts w:ascii="Times New Roman" w:hAnsi="Times New Roman" w:cs="Times New Roman"/>
          <w:bCs/>
        </w:rPr>
        <w:t xml:space="preserve"> </w:t>
      </w:r>
      <w:r w:rsidR="00AC1F35">
        <w:rPr>
          <w:rFonts w:ascii="Times New Roman" w:hAnsi="Times New Roman" w:cs="Times New Roman"/>
          <w:bCs/>
        </w:rPr>
        <w:t xml:space="preserve">За периода на функциониране на инсталацията през </w:t>
      </w:r>
      <w:r>
        <w:rPr>
          <w:rFonts w:ascii="Times New Roman" w:hAnsi="Times New Roman" w:cs="Times New Roman"/>
          <w:bCs/>
        </w:rPr>
        <w:t>2021</w:t>
      </w:r>
      <w:r w:rsidR="005B4EAB">
        <w:rPr>
          <w:rFonts w:ascii="Times New Roman" w:hAnsi="Times New Roman" w:cs="Times New Roman"/>
          <w:bCs/>
        </w:rPr>
        <w:t xml:space="preserve"> </w:t>
      </w:r>
      <w:r w:rsidR="00AC1F35">
        <w:rPr>
          <w:rFonts w:ascii="Times New Roman" w:hAnsi="Times New Roman" w:cs="Times New Roman"/>
          <w:bCs/>
        </w:rPr>
        <w:t>г.</w:t>
      </w:r>
      <w:r w:rsidRPr="002606D6">
        <w:rPr>
          <w:rFonts w:ascii="Times New Roman" w:hAnsi="Times New Roman" w:cs="Times New Roman"/>
          <w:bCs/>
        </w:rPr>
        <w:t xml:space="preserve"> количествата събрани зелени биотпадъци </w:t>
      </w:r>
      <w:r w:rsidR="00AC1F35">
        <w:rPr>
          <w:rFonts w:ascii="Times New Roman" w:hAnsi="Times New Roman" w:cs="Times New Roman"/>
          <w:bCs/>
        </w:rPr>
        <w:t>са</w:t>
      </w:r>
      <w:r w:rsidRPr="002606D6">
        <w:rPr>
          <w:rFonts w:ascii="Times New Roman" w:hAnsi="Times New Roman" w:cs="Times New Roman"/>
          <w:bCs/>
        </w:rPr>
        <w:t xml:space="preserve"> 237,620</w:t>
      </w:r>
      <w:r w:rsidR="005B4EAB">
        <w:rPr>
          <w:rFonts w:ascii="Times New Roman" w:hAnsi="Times New Roman" w:cs="Times New Roman"/>
          <w:bCs/>
        </w:rPr>
        <w:t xml:space="preserve"> </w:t>
      </w:r>
      <w:r w:rsidRPr="002606D6">
        <w:rPr>
          <w:rFonts w:ascii="Times New Roman" w:hAnsi="Times New Roman" w:cs="Times New Roman"/>
          <w:bCs/>
        </w:rPr>
        <w:t>т. Биоразградимите отпадъци, които се приемат на територията на компостиращата инсталация са само от общ</w:t>
      </w:r>
      <w:r w:rsidR="00AC1F35">
        <w:rPr>
          <w:rFonts w:ascii="Times New Roman" w:hAnsi="Times New Roman" w:cs="Times New Roman"/>
          <w:bCs/>
        </w:rPr>
        <w:t xml:space="preserve">ина </w:t>
      </w:r>
      <w:r w:rsidRPr="002606D6">
        <w:rPr>
          <w:rFonts w:ascii="Times New Roman" w:hAnsi="Times New Roman" w:cs="Times New Roman"/>
          <w:bCs/>
        </w:rPr>
        <w:t>Харманли.</w:t>
      </w:r>
    </w:p>
    <w:p w:rsidR="004B6A3F" w:rsidRDefault="00412D0C" w:rsidP="00AC206B">
      <w:pPr>
        <w:ind w:firstLine="780"/>
        <w:jc w:val="both"/>
        <w:rPr>
          <w:rFonts w:ascii="Times New Roman" w:hAnsi="Times New Roman" w:cs="Times New Roman"/>
        </w:rPr>
      </w:pPr>
      <w:r w:rsidRPr="00412D0C">
        <w:rPr>
          <w:rFonts w:ascii="Times New Roman" w:hAnsi="Times New Roman" w:cs="Times New Roman"/>
        </w:rPr>
        <w:t xml:space="preserve">На територията на община Тополовград </w:t>
      </w:r>
      <w:r>
        <w:rPr>
          <w:rFonts w:ascii="Times New Roman" w:hAnsi="Times New Roman" w:cs="Times New Roman"/>
        </w:rPr>
        <w:t xml:space="preserve">не функционира система за разделно събиране на био-отпадъци, но </w:t>
      </w:r>
      <w:r w:rsidRPr="00412D0C">
        <w:rPr>
          <w:rFonts w:ascii="Times New Roman" w:hAnsi="Times New Roman" w:cs="Times New Roman"/>
        </w:rPr>
        <w:t>са поставени компостер</w:t>
      </w:r>
      <w:r>
        <w:rPr>
          <w:rFonts w:ascii="Times New Roman" w:hAnsi="Times New Roman" w:cs="Times New Roman"/>
        </w:rPr>
        <w:t>и</w:t>
      </w:r>
      <w:r w:rsidRPr="00412D0C">
        <w:rPr>
          <w:rFonts w:ascii="Times New Roman" w:hAnsi="Times New Roman" w:cs="Times New Roman"/>
        </w:rPr>
        <w:t xml:space="preserve"> в обществени залени площи</w:t>
      </w:r>
      <w:r>
        <w:rPr>
          <w:rFonts w:ascii="Times New Roman" w:hAnsi="Times New Roman" w:cs="Times New Roman"/>
        </w:rPr>
        <w:t>,</w:t>
      </w:r>
      <w:r w:rsidR="00A82215">
        <w:rPr>
          <w:rFonts w:ascii="Times New Roman" w:hAnsi="Times New Roman" w:cs="Times New Roman"/>
        </w:rPr>
        <w:t xml:space="preserve"> в 6</w:t>
      </w:r>
      <w:r>
        <w:rPr>
          <w:rFonts w:ascii="Times New Roman" w:hAnsi="Times New Roman" w:cs="Times New Roman"/>
        </w:rPr>
        <w:t xml:space="preserve"> </w:t>
      </w:r>
      <w:r w:rsidR="00A82215">
        <w:rPr>
          <w:rFonts w:ascii="Times New Roman" w:hAnsi="Times New Roman" w:cs="Times New Roman"/>
        </w:rPr>
        <w:t xml:space="preserve">села, 3 </w:t>
      </w:r>
      <w:r w:rsidR="00A82215" w:rsidRPr="00A82215">
        <w:rPr>
          <w:rFonts w:ascii="Times New Roman" w:hAnsi="Times New Roman" w:cs="Times New Roman"/>
        </w:rPr>
        <w:t>училища и една детска градина</w:t>
      </w:r>
      <w:r w:rsidR="00A82215">
        <w:rPr>
          <w:rFonts w:ascii="Times New Roman" w:hAnsi="Times New Roman" w:cs="Times New Roman"/>
        </w:rPr>
        <w:t xml:space="preserve">. </w:t>
      </w:r>
    </w:p>
    <w:p w:rsidR="004B6A3F" w:rsidRDefault="00C84C9F" w:rsidP="00AC206B">
      <w:pPr>
        <w:ind w:firstLine="780"/>
        <w:jc w:val="both"/>
        <w:rPr>
          <w:rFonts w:ascii="Times New Roman" w:hAnsi="Times New Roman" w:cs="Times New Roman"/>
        </w:rPr>
      </w:pPr>
      <w:r>
        <w:rPr>
          <w:rFonts w:ascii="Times New Roman" w:hAnsi="Times New Roman" w:cs="Times New Roman"/>
        </w:rPr>
        <w:t xml:space="preserve">С изключение на общините Свиленград и Харманли, отпадъците от поддържане на зелените площи в останалите общини се извозват за депониране </w:t>
      </w:r>
      <w:r w:rsidR="000E43D9">
        <w:rPr>
          <w:rFonts w:ascii="Times New Roman" w:hAnsi="Times New Roman" w:cs="Times New Roman"/>
        </w:rPr>
        <w:t>на</w:t>
      </w:r>
      <w:r>
        <w:rPr>
          <w:rFonts w:ascii="Times New Roman" w:hAnsi="Times New Roman" w:cs="Times New Roman"/>
        </w:rPr>
        <w:t xml:space="preserve"> </w:t>
      </w:r>
      <w:r w:rsidR="000E43D9">
        <w:rPr>
          <w:rFonts w:ascii="Times New Roman" w:hAnsi="Times New Roman" w:cs="Times New Roman"/>
        </w:rPr>
        <w:t xml:space="preserve">регионалното депо. </w:t>
      </w:r>
    </w:p>
    <w:p w:rsidR="00C84C9F" w:rsidRDefault="00C84C9F" w:rsidP="00AC206B">
      <w:pPr>
        <w:ind w:firstLine="780"/>
        <w:jc w:val="both"/>
        <w:rPr>
          <w:rFonts w:ascii="Times New Roman" w:hAnsi="Times New Roman" w:cs="Times New Roman"/>
        </w:rPr>
      </w:pPr>
    </w:p>
    <w:p w:rsidR="00AC206B" w:rsidRPr="00DA5624" w:rsidRDefault="00AC206B" w:rsidP="00AC206B">
      <w:pPr>
        <w:pStyle w:val="Heading4"/>
      </w:pPr>
      <w:r w:rsidRPr="00DA5624">
        <w:t xml:space="preserve">Степен на изпълнение на целите за оползотворяване, рециклиране и намаляване на депонираните отпадъци, произтичащи от ЗУО </w:t>
      </w:r>
    </w:p>
    <w:p w:rsidR="00AC206B" w:rsidRDefault="00AC206B" w:rsidP="00AC206B">
      <w:pPr>
        <w:ind w:firstLine="780"/>
        <w:jc w:val="both"/>
        <w:rPr>
          <w:rFonts w:ascii="Times New Roman" w:hAnsi="Times New Roman" w:cs="Times New Roman"/>
        </w:rPr>
      </w:pPr>
    </w:p>
    <w:p w:rsidR="00C47C39" w:rsidRDefault="006415C7" w:rsidP="00AC206B">
      <w:pPr>
        <w:ind w:firstLine="780"/>
        <w:jc w:val="both"/>
        <w:rPr>
          <w:rFonts w:ascii="Times New Roman" w:hAnsi="Times New Roman" w:cs="Times New Roman"/>
        </w:rPr>
      </w:pPr>
      <w:r w:rsidRPr="006415C7">
        <w:rPr>
          <w:rFonts w:ascii="Times New Roman" w:hAnsi="Times New Roman" w:cs="Times New Roman"/>
          <w:b/>
        </w:rPr>
        <w:t>Степен на постигане на целта за</w:t>
      </w:r>
      <w:r w:rsidR="00B377B5">
        <w:rPr>
          <w:rFonts w:ascii="Times New Roman" w:hAnsi="Times New Roman" w:cs="Times New Roman"/>
          <w:b/>
        </w:rPr>
        <w:t xml:space="preserve"> подготовка за повторно използване и </w:t>
      </w:r>
      <w:r w:rsidR="00B377B5" w:rsidRPr="00B377B5">
        <w:rPr>
          <w:rFonts w:ascii="Times New Roman" w:hAnsi="Times New Roman" w:cs="Times New Roman"/>
          <w:b/>
        </w:rPr>
        <w:t>рециклиране на битови отпадъци</w:t>
      </w:r>
    </w:p>
    <w:p w:rsidR="00870465" w:rsidRPr="00870465" w:rsidRDefault="00870465" w:rsidP="00870465">
      <w:pPr>
        <w:ind w:firstLine="780"/>
        <w:jc w:val="both"/>
        <w:rPr>
          <w:rFonts w:ascii="Times New Roman" w:hAnsi="Times New Roman" w:cs="Times New Roman"/>
        </w:rPr>
      </w:pPr>
      <w:r>
        <w:rPr>
          <w:rFonts w:ascii="Times New Roman" w:hAnsi="Times New Roman" w:cs="Times New Roman"/>
        </w:rPr>
        <w:t>Ч</w:t>
      </w:r>
      <w:r w:rsidRPr="00870465">
        <w:rPr>
          <w:rFonts w:ascii="Times New Roman" w:hAnsi="Times New Roman" w:cs="Times New Roman"/>
        </w:rPr>
        <w:t>л. 31, ал. 1, т. 3 </w:t>
      </w:r>
      <w:r>
        <w:rPr>
          <w:rFonts w:ascii="Times New Roman" w:hAnsi="Times New Roman" w:cs="Times New Roman"/>
        </w:rPr>
        <w:t xml:space="preserve"> от ЗУО изисква </w:t>
      </w:r>
      <w:r w:rsidR="00C23127" w:rsidRPr="00870465">
        <w:rPr>
          <w:rFonts w:ascii="Times New Roman" w:hAnsi="Times New Roman" w:cs="Times New Roman"/>
        </w:rPr>
        <w:t>поетапно</w:t>
      </w:r>
      <w:r w:rsidR="00C23127">
        <w:rPr>
          <w:rFonts w:ascii="Times New Roman" w:hAnsi="Times New Roman" w:cs="Times New Roman"/>
        </w:rPr>
        <w:t xml:space="preserve"> </w:t>
      </w:r>
      <w:r>
        <w:rPr>
          <w:rFonts w:ascii="Times New Roman" w:hAnsi="Times New Roman" w:cs="Times New Roman"/>
        </w:rPr>
        <w:t xml:space="preserve">постигане на </w:t>
      </w:r>
      <w:r w:rsidRPr="00870465">
        <w:rPr>
          <w:rFonts w:ascii="Times New Roman" w:hAnsi="Times New Roman" w:cs="Times New Roman"/>
        </w:rPr>
        <w:t xml:space="preserve">подготовката за повторна употреба и рециклиране на битови отпадъци </w:t>
      </w:r>
      <w:r w:rsidR="00C23127" w:rsidRPr="00347032">
        <w:rPr>
          <w:rFonts w:ascii="Times New Roman" w:hAnsi="Times New Roman" w:cs="Times New Roman"/>
        </w:rPr>
        <w:t>най-малко до 55 на сто от общото тегло на тези отпадъци</w:t>
      </w:r>
      <w:r w:rsidR="00A745BB">
        <w:rPr>
          <w:rFonts w:ascii="Times New Roman" w:hAnsi="Times New Roman" w:cs="Times New Roman"/>
        </w:rPr>
        <w:t>,</w:t>
      </w:r>
      <w:r w:rsidR="00C23127" w:rsidRPr="00870465">
        <w:rPr>
          <w:rFonts w:ascii="Times New Roman" w:hAnsi="Times New Roman" w:cs="Times New Roman"/>
        </w:rPr>
        <w:t xml:space="preserve"> </w:t>
      </w:r>
      <w:r w:rsidRPr="00870465">
        <w:rPr>
          <w:rFonts w:ascii="Times New Roman" w:hAnsi="Times New Roman" w:cs="Times New Roman"/>
        </w:rPr>
        <w:t>както следва:</w:t>
      </w:r>
    </w:p>
    <w:p w:rsidR="00870465" w:rsidRPr="00A745BB" w:rsidRDefault="00870465" w:rsidP="00D81794">
      <w:pPr>
        <w:pStyle w:val="ListParagraph"/>
        <w:numPr>
          <w:ilvl w:val="0"/>
          <w:numId w:val="43"/>
        </w:numPr>
        <w:jc w:val="both"/>
        <w:rPr>
          <w:rFonts w:ascii="Times New Roman" w:hAnsi="Times New Roman" w:cs="Times New Roman"/>
        </w:rPr>
      </w:pPr>
      <w:r w:rsidRPr="00A745BB">
        <w:rPr>
          <w:rFonts w:ascii="Times New Roman" w:hAnsi="Times New Roman" w:cs="Times New Roman"/>
        </w:rPr>
        <w:t>31 декември 2021 г. - 51 на сто;</w:t>
      </w:r>
    </w:p>
    <w:p w:rsidR="00870465" w:rsidRPr="00A745BB" w:rsidRDefault="00870465" w:rsidP="00D81794">
      <w:pPr>
        <w:pStyle w:val="ListParagraph"/>
        <w:numPr>
          <w:ilvl w:val="0"/>
          <w:numId w:val="43"/>
        </w:numPr>
        <w:jc w:val="both"/>
        <w:rPr>
          <w:rFonts w:ascii="Times New Roman" w:hAnsi="Times New Roman" w:cs="Times New Roman"/>
        </w:rPr>
      </w:pPr>
      <w:r w:rsidRPr="00A745BB">
        <w:rPr>
          <w:rFonts w:ascii="Times New Roman" w:hAnsi="Times New Roman" w:cs="Times New Roman"/>
        </w:rPr>
        <w:t>31 декември 2022 г. - 52 на сто;</w:t>
      </w:r>
    </w:p>
    <w:p w:rsidR="00870465" w:rsidRPr="00A745BB" w:rsidRDefault="00870465" w:rsidP="00D81794">
      <w:pPr>
        <w:pStyle w:val="ListParagraph"/>
        <w:numPr>
          <w:ilvl w:val="0"/>
          <w:numId w:val="43"/>
        </w:numPr>
        <w:jc w:val="both"/>
        <w:rPr>
          <w:rFonts w:ascii="Times New Roman" w:hAnsi="Times New Roman" w:cs="Times New Roman"/>
        </w:rPr>
      </w:pPr>
      <w:r w:rsidRPr="00A745BB">
        <w:rPr>
          <w:rFonts w:ascii="Times New Roman" w:hAnsi="Times New Roman" w:cs="Times New Roman"/>
        </w:rPr>
        <w:t>31 декември 2023 г. - 53 на сто;</w:t>
      </w:r>
    </w:p>
    <w:p w:rsidR="00870465" w:rsidRPr="00A745BB" w:rsidRDefault="00870465" w:rsidP="00D81794">
      <w:pPr>
        <w:pStyle w:val="ListParagraph"/>
        <w:numPr>
          <w:ilvl w:val="0"/>
          <w:numId w:val="43"/>
        </w:numPr>
        <w:jc w:val="both"/>
        <w:rPr>
          <w:rFonts w:ascii="Times New Roman" w:hAnsi="Times New Roman" w:cs="Times New Roman"/>
        </w:rPr>
      </w:pPr>
      <w:r w:rsidRPr="00A745BB">
        <w:rPr>
          <w:rFonts w:ascii="Times New Roman" w:hAnsi="Times New Roman" w:cs="Times New Roman"/>
        </w:rPr>
        <w:t>31 декември 2024 г. - 54 на сто;</w:t>
      </w:r>
    </w:p>
    <w:p w:rsidR="00870465" w:rsidRPr="00A745BB" w:rsidRDefault="00870465" w:rsidP="00D81794">
      <w:pPr>
        <w:pStyle w:val="ListParagraph"/>
        <w:numPr>
          <w:ilvl w:val="0"/>
          <w:numId w:val="43"/>
        </w:numPr>
        <w:jc w:val="both"/>
        <w:rPr>
          <w:rFonts w:ascii="Times New Roman" w:hAnsi="Times New Roman" w:cs="Times New Roman"/>
        </w:rPr>
      </w:pPr>
      <w:r w:rsidRPr="00A745BB">
        <w:rPr>
          <w:rFonts w:ascii="Times New Roman" w:hAnsi="Times New Roman" w:cs="Times New Roman"/>
        </w:rPr>
        <w:t>31 декември 2025 г. - 55 на сто.</w:t>
      </w:r>
    </w:p>
    <w:p w:rsidR="006415C7" w:rsidRDefault="00B377B5" w:rsidP="00AC206B">
      <w:pPr>
        <w:ind w:firstLine="780"/>
        <w:jc w:val="both"/>
        <w:rPr>
          <w:rFonts w:ascii="Times New Roman" w:hAnsi="Times New Roman" w:cs="Times New Roman"/>
        </w:rPr>
      </w:pPr>
      <w:r>
        <w:rPr>
          <w:rFonts w:ascii="Times New Roman" w:hAnsi="Times New Roman" w:cs="Times New Roman"/>
        </w:rPr>
        <w:t xml:space="preserve">Данните за рециклираните битови отпадъци и постигнатата степен на </w:t>
      </w:r>
      <w:r w:rsidR="0002498E" w:rsidRPr="0002498E">
        <w:rPr>
          <w:rFonts w:ascii="Times New Roman" w:hAnsi="Times New Roman" w:cs="Times New Roman"/>
        </w:rPr>
        <w:t xml:space="preserve">подготовка за повторно използване и </w:t>
      </w:r>
      <w:r>
        <w:rPr>
          <w:rFonts w:ascii="Times New Roman" w:hAnsi="Times New Roman" w:cs="Times New Roman"/>
        </w:rPr>
        <w:t xml:space="preserve">рециклиране </w:t>
      </w:r>
      <w:r w:rsidR="0002498E">
        <w:rPr>
          <w:rFonts w:ascii="Times New Roman" w:hAnsi="Times New Roman" w:cs="Times New Roman"/>
        </w:rPr>
        <w:t xml:space="preserve">са </w:t>
      </w:r>
      <w:r w:rsidR="00EB13EF">
        <w:rPr>
          <w:rFonts w:ascii="Times New Roman" w:hAnsi="Times New Roman" w:cs="Times New Roman"/>
        </w:rPr>
        <w:t>обобщени</w:t>
      </w:r>
      <w:r w:rsidR="0002498E">
        <w:rPr>
          <w:rFonts w:ascii="Times New Roman" w:hAnsi="Times New Roman" w:cs="Times New Roman"/>
        </w:rPr>
        <w:t xml:space="preserve"> </w:t>
      </w:r>
      <w:r w:rsidR="00EB13EF">
        <w:rPr>
          <w:rFonts w:ascii="Times New Roman" w:hAnsi="Times New Roman" w:cs="Times New Roman"/>
        </w:rPr>
        <w:t xml:space="preserve">в </w:t>
      </w:r>
      <w:r w:rsidR="0002498E">
        <w:rPr>
          <w:rFonts w:ascii="Times New Roman" w:hAnsi="Times New Roman" w:cs="Times New Roman"/>
        </w:rPr>
        <w:t>по-долу</w:t>
      </w:r>
      <w:r w:rsidR="00EB13EF" w:rsidRPr="00EB13EF">
        <w:rPr>
          <w:rFonts w:ascii="Times New Roman" w:hAnsi="Times New Roman" w:cs="Times New Roman"/>
        </w:rPr>
        <w:t xml:space="preserve"> </w:t>
      </w:r>
      <w:r w:rsidR="00EB13EF">
        <w:rPr>
          <w:rFonts w:ascii="Times New Roman" w:hAnsi="Times New Roman" w:cs="Times New Roman"/>
        </w:rPr>
        <w:t>табличен вид</w:t>
      </w:r>
      <w:r w:rsidR="0002498E">
        <w:rPr>
          <w:rFonts w:ascii="Times New Roman" w:hAnsi="Times New Roman" w:cs="Times New Roman"/>
        </w:rPr>
        <w:t>.</w:t>
      </w:r>
    </w:p>
    <w:p w:rsidR="0002498E" w:rsidRDefault="00EB13EF" w:rsidP="00AC206B">
      <w:pPr>
        <w:ind w:firstLine="780"/>
        <w:jc w:val="both"/>
        <w:rPr>
          <w:rFonts w:ascii="Times New Roman" w:hAnsi="Times New Roman" w:cs="Times New Roman"/>
        </w:rPr>
      </w:pPr>
      <w:r>
        <w:rPr>
          <w:rFonts w:ascii="Times New Roman" w:hAnsi="Times New Roman" w:cs="Times New Roman"/>
        </w:rPr>
        <w:t xml:space="preserve">От информацията в таблицата е видно, че </w:t>
      </w:r>
      <w:r w:rsidR="003609F4">
        <w:rPr>
          <w:rFonts w:ascii="Times New Roman" w:hAnsi="Times New Roman" w:cs="Times New Roman"/>
        </w:rPr>
        <w:t xml:space="preserve">през </w:t>
      </w:r>
      <w:r w:rsidR="000327BF">
        <w:rPr>
          <w:rFonts w:ascii="Times New Roman" w:hAnsi="Times New Roman" w:cs="Times New Roman"/>
        </w:rPr>
        <w:t xml:space="preserve">2019 г. и </w:t>
      </w:r>
      <w:r w:rsidR="003609F4">
        <w:rPr>
          <w:rFonts w:ascii="Times New Roman" w:hAnsi="Times New Roman" w:cs="Times New Roman"/>
        </w:rPr>
        <w:t xml:space="preserve">2020 г. </w:t>
      </w:r>
      <w:r w:rsidR="00086556">
        <w:rPr>
          <w:rFonts w:ascii="Times New Roman" w:hAnsi="Times New Roman" w:cs="Times New Roman"/>
        </w:rPr>
        <w:t>50%</w:t>
      </w:r>
      <w:r>
        <w:rPr>
          <w:rFonts w:ascii="Times New Roman" w:hAnsi="Times New Roman" w:cs="Times New Roman"/>
        </w:rPr>
        <w:t xml:space="preserve"> рециклиране на битови</w:t>
      </w:r>
      <w:r w:rsidR="00086556">
        <w:rPr>
          <w:rFonts w:ascii="Times New Roman" w:hAnsi="Times New Roman" w:cs="Times New Roman"/>
        </w:rPr>
        <w:t>те</w:t>
      </w:r>
      <w:r>
        <w:rPr>
          <w:rFonts w:ascii="Times New Roman" w:hAnsi="Times New Roman" w:cs="Times New Roman"/>
        </w:rPr>
        <w:t xml:space="preserve"> отпадъци не </w:t>
      </w:r>
      <w:r w:rsidR="00086556">
        <w:rPr>
          <w:rFonts w:ascii="Times New Roman" w:hAnsi="Times New Roman" w:cs="Times New Roman"/>
        </w:rPr>
        <w:t>е</w:t>
      </w:r>
      <w:r>
        <w:rPr>
          <w:rFonts w:ascii="Times New Roman" w:hAnsi="Times New Roman" w:cs="Times New Roman"/>
        </w:rPr>
        <w:t xml:space="preserve"> </w:t>
      </w:r>
      <w:r w:rsidR="00086556">
        <w:rPr>
          <w:rFonts w:ascii="Times New Roman" w:hAnsi="Times New Roman" w:cs="Times New Roman"/>
        </w:rPr>
        <w:t>постигнато</w:t>
      </w:r>
      <w:r>
        <w:rPr>
          <w:rFonts w:ascii="Times New Roman" w:hAnsi="Times New Roman" w:cs="Times New Roman"/>
        </w:rPr>
        <w:t xml:space="preserve"> както на регионално ниво така и от отделните общини. </w:t>
      </w:r>
      <w:r w:rsidR="008979FD">
        <w:rPr>
          <w:rFonts w:ascii="Times New Roman" w:hAnsi="Times New Roman" w:cs="Times New Roman"/>
        </w:rPr>
        <w:t xml:space="preserve">Трябва обаче да се отбележи, че за 2020 г. </w:t>
      </w:r>
      <w:r w:rsidR="009A060E">
        <w:rPr>
          <w:rFonts w:ascii="Times New Roman" w:hAnsi="Times New Roman" w:cs="Times New Roman"/>
        </w:rPr>
        <w:t xml:space="preserve">ИАОС все още не предоставя информация за </w:t>
      </w:r>
      <w:r w:rsidR="008B7653">
        <w:rPr>
          <w:rFonts w:ascii="Times New Roman" w:hAnsi="Times New Roman" w:cs="Times New Roman"/>
        </w:rPr>
        <w:t>количеството р</w:t>
      </w:r>
      <w:r w:rsidR="008B7653" w:rsidRPr="008B7653">
        <w:rPr>
          <w:rFonts w:ascii="Times New Roman" w:hAnsi="Times New Roman" w:cs="Times New Roman"/>
        </w:rPr>
        <w:t xml:space="preserve">ециклируеми отпадъци, събрани на площадки/изкупвателни пунктове  и отпадъци </w:t>
      </w:r>
      <w:r w:rsidR="00E622D1">
        <w:rPr>
          <w:rFonts w:ascii="Times New Roman" w:hAnsi="Times New Roman" w:cs="Times New Roman"/>
        </w:rPr>
        <w:t xml:space="preserve">от предприятия, </w:t>
      </w:r>
      <w:r w:rsidR="008B7653" w:rsidRPr="008B7653">
        <w:rPr>
          <w:rFonts w:ascii="Times New Roman" w:hAnsi="Times New Roman" w:cs="Times New Roman"/>
        </w:rPr>
        <w:t>директно предадени за рециклиране</w:t>
      </w:r>
      <w:r w:rsidR="00E622D1">
        <w:rPr>
          <w:rFonts w:ascii="Times New Roman" w:hAnsi="Times New Roman" w:cs="Times New Roman"/>
        </w:rPr>
        <w:t>. В таблицата е направено допускане, че през 2020</w:t>
      </w:r>
      <w:r w:rsidR="005250BA">
        <w:rPr>
          <w:rFonts w:ascii="Times New Roman" w:hAnsi="Times New Roman" w:cs="Times New Roman"/>
        </w:rPr>
        <w:t xml:space="preserve"> </w:t>
      </w:r>
      <w:r w:rsidR="00E622D1">
        <w:rPr>
          <w:rFonts w:ascii="Times New Roman" w:hAnsi="Times New Roman" w:cs="Times New Roman"/>
        </w:rPr>
        <w:t xml:space="preserve">г. и 2021 г. тези количества ще се запазят на същите нива, като през 2019 г. </w:t>
      </w:r>
      <w:r w:rsidR="00E6166A">
        <w:rPr>
          <w:rFonts w:ascii="Times New Roman" w:hAnsi="Times New Roman" w:cs="Times New Roman"/>
        </w:rPr>
        <w:t xml:space="preserve">За 2021 г., към момента на разработване на програмата, </w:t>
      </w:r>
      <w:r w:rsidR="005250BA" w:rsidRPr="00E6166A">
        <w:rPr>
          <w:rFonts w:ascii="Times New Roman" w:hAnsi="Times New Roman" w:cs="Times New Roman"/>
        </w:rPr>
        <w:t>все още не са обобщени количествата за сортираните и предадени за рециклиране количества</w:t>
      </w:r>
      <w:r w:rsidR="006C72F9" w:rsidRPr="00E6166A">
        <w:rPr>
          <w:rFonts w:ascii="Times New Roman" w:hAnsi="Times New Roman" w:cs="Times New Roman"/>
        </w:rPr>
        <w:t xml:space="preserve"> от регионалната инсталация за сепариране. Направено е допускане, че общото количество </w:t>
      </w:r>
      <w:r w:rsidR="00DA5624" w:rsidRPr="00E6166A">
        <w:rPr>
          <w:rFonts w:ascii="Times New Roman" w:hAnsi="Times New Roman" w:cs="Times New Roman"/>
        </w:rPr>
        <w:t>рециклируеми отпадъци от инсталацията и разпределението по общини ще се запази на нивата от 2020 г.</w:t>
      </w:r>
      <w:r w:rsidR="00DA5624">
        <w:rPr>
          <w:rFonts w:ascii="Times New Roman" w:hAnsi="Times New Roman" w:cs="Times New Roman"/>
        </w:rPr>
        <w:t xml:space="preserve"> </w:t>
      </w:r>
      <w:r w:rsidR="00E7631E">
        <w:rPr>
          <w:rFonts w:ascii="Times New Roman" w:hAnsi="Times New Roman" w:cs="Times New Roman"/>
        </w:rPr>
        <w:t>Полетата от таблицата, които съдържат данни основани на допускания са маркирани в по-тъмен цвят.</w:t>
      </w:r>
    </w:p>
    <w:p w:rsidR="00DA5624" w:rsidRDefault="00DA5624" w:rsidP="00AC206B">
      <w:pPr>
        <w:ind w:firstLine="780"/>
        <w:jc w:val="both"/>
        <w:rPr>
          <w:rFonts w:ascii="Times New Roman" w:hAnsi="Times New Roman" w:cs="Times New Roman"/>
        </w:rPr>
      </w:pPr>
    </w:p>
    <w:p w:rsidR="00DA5624" w:rsidRDefault="00DA5624" w:rsidP="00AC206B">
      <w:pPr>
        <w:ind w:firstLine="780"/>
        <w:jc w:val="both"/>
        <w:rPr>
          <w:rFonts w:ascii="Times New Roman" w:hAnsi="Times New Roman" w:cs="Times New Roman"/>
        </w:rPr>
        <w:sectPr w:rsidR="00DA5624" w:rsidSect="00821B44">
          <w:pgSz w:w="11907" w:h="16839" w:code="9"/>
          <w:pgMar w:top="851" w:right="851" w:bottom="851" w:left="1418" w:header="0" w:footer="113" w:gutter="0"/>
          <w:cols w:space="720"/>
          <w:noEndnote/>
          <w:titlePg/>
          <w:docGrid w:linePitch="360"/>
        </w:sectPr>
      </w:pPr>
    </w:p>
    <w:p w:rsidR="006415C7" w:rsidRPr="000463DF" w:rsidRDefault="000463DF" w:rsidP="000463DF">
      <w:pPr>
        <w:pStyle w:val="Tabl"/>
        <w:keepNext/>
        <w:rPr>
          <w:rStyle w:val="Tablecaption30"/>
          <w:sz w:val="24"/>
          <w:szCs w:val="24"/>
        </w:rPr>
      </w:pPr>
      <w:r w:rsidRPr="000463DF">
        <w:rPr>
          <w:rStyle w:val="Tablecaption30"/>
          <w:sz w:val="24"/>
          <w:szCs w:val="24"/>
        </w:rPr>
        <w:lastRenderedPageBreak/>
        <w:t>Степен на постигане на целта за подготовка за повторно използване и рециклиране на битови отпадъци</w:t>
      </w:r>
    </w:p>
    <w:tbl>
      <w:tblPr>
        <w:tblW w:w="5000" w:type="pct"/>
        <w:tblCellMar>
          <w:left w:w="28" w:type="dxa"/>
          <w:right w:w="28" w:type="dxa"/>
        </w:tblCellMar>
        <w:tblLook w:val="04A0"/>
      </w:tblPr>
      <w:tblGrid>
        <w:gridCol w:w="778"/>
        <w:gridCol w:w="1702"/>
        <w:gridCol w:w="1443"/>
        <w:gridCol w:w="2379"/>
        <w:gridCol w:w="1580"/>
        <w:gridCol w:w="1534"/>
        <w:gridCol w:w="1550"/>
        <w:gridCol w:w="1310"/>
        <w:gridCol w:w="1367"/>
        <w:gridCol w:w="1550"/>
      </w:tblGrid>
      <w:tr w:rsidR="00DA5624" w:rsidRPr="00E7631E" w:rsidTr="00DE1901">
        <w:trPr>
          <w:trHeight w:val="1424"/>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5624" w:rsidRPr="00E7631E" w:rsidRDefault="00DA5624" w:rsidP="00DA5624">
            <w:pPr>
              <w:rPr>
                <w:rFonts w:ascii="Times New Roman" w:eastAsia="Times New Roman" w:hAnsi="Times New Roman" w:cs="Times New Roman"/>
              </w:rPr>
            </w:pPr>
            <w:r w:rsidRPr="00E7631E">
              <w:rPr>
                <w:rFonts w:ascii="Times New Roman" w:eastAsia="Times New Roman" w:hAnsi="Times New Roman" w:cs="Times New Roman"/>
                <w:sz w:val="22"/>
                <w:szCs w:val="22"/>
              </w:rPr>
              <w:t>Година</w:t>
            </w:r>
          </w:p>
        </w:tc>
        <w:tc>
          <w:tcPr>
            <w:tcW w:w="560" w:type="pct"/>
            <w:tcBorders>
              <w:top w:val="single" w:sz="4" w:space="0" w:color="auto"/>
              <w:left w:val="nil"/>
              <w:bottom w:val="single" w:sz="4" w:space="0" w:color="auto"/>
              <w:right w:val="single" w:sz="4" w:space="0" w:color="auto"/>
            </w:tcBorders>
            <w:shd w:val="clear" w:color="auto" w:fill="auto"/>
            <w:noWrap/>
            <w:vAlign w:val="bottom"/>
            <w:hideMark/>
          </w:tcPr>
          <w:p w:rsidR="00DA5624" w:rsidRPr="00E7631E" w:rsidRDefault="00DA5624" w:rsidP="00DA5624">
            <w:pPr>
              <w:rPr>
                <w:rFonts w:ascii="Times New Roman" w:eastAsia="Times New Roman" w:hAnsi="Times New Roman" w:cs="Times New Roman"/>
              </w:rPr>
            </w:pPr>
            <w:r w:rsidRPr="00E7631E">
              <w:rPr>
                <w:rFonts w:ascii="Times New Roman" w:eastAsia="Times New Roman" w:hAnsi="Times New Roman" w:cs="Times New Roman"/>
                <w:sz w:val="22"/>
                <w:szCs w:val="22"/>
              </w:rPr>
              <w:t>Община</w:t>
            </w:r>
          </w:p>
        </w:tc>
        <w:tc>
          <w:tcPr>
            <w:tcW w:w="475" w:type="pct"/>
            <w:tcBorders>
              <w:top w:val="single" w:sz="4" w:space="0" w:color="auto"/>
              <w:left w:val="nil"/>
              <w:bottom w:val="single" w:sz="4" w:space="0" w:color="auto"/>
              <w:right w:val="single" w:sz="4" w:space="0" w:color="auto"/>
            </w:tcBorders>
            <w:shd w:val="clear" w:color="auto" w:fill="auto"/>
            <w:vAlign w:val="bottom"/>
            <w:hideMark/>
          </w:tcPr>
          <w:p w:rsidR="00DA5624" w:rsidRPr="00E7631E" w:rsidRDefault="00DA5624"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Рециклируеми отпадъци от хартия, метали, пластмаса и стъкло</w:t>
            </w:r>
          </w:p>
        </w:tc>
        <w:tc>
          <w:tcPr>
            <w:tcW w:w="783" w:type="pct"/>
            <w:tcBorders>
              <w:top w:val="single" w:sz="4" w:space="0" w:color="auto"/>
              <w:left w:val="nil"/>
              <w:bottom w:val="single" w:sz="4" w:space="0" w:color="auto"/>
              <w:right w:val="single" w:sz="4" w:space="0" w:color="auto"/>
            </w:tcBorders>
            <w:shd w:val="clear" w:color="auto" w:fill="auto"/>
            <w:vAlign w:val="bottom"/>
            <w:hideMark/>
          </w:tcPr>
          <w:p w:rsidR="00DA5624" w:rsidRPr="00E7631E" w:rsidRDefault="00DA5624"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Рециклируеми отпадъци, събрани на площадки/изкупвателни пунктове  и отпадъци директно предадени за рециклиране</w:t>
            </w:r>
          </w:p>
        </w:tc>
        <w:tc>
          <w:tcPr>
            <w:tcW w:w="520" w:type="pct"/>
            <w:tcBorders>
              <w:top w:val="single" w:sz="4" w:space="0" w:color="auto"/>
              <w:left w:val="nil"/>
              <w:bottom w:val="single" w:sz="4" w:space="0" w:color="auto"/>
              <w:right w:val="single" w:sz="4" w:space="0" w:color="auto"/>
            </w:tcBorders>
            <w:shd w:val="clear" w:color="auto" w:fill="auto"/>
            <w:vAlign w:val="bottom"/>
            <w:hideMark/>
          </w:tcPr>
          <w:p w:rsidR="00DA5624" w:rsidRPr="00E7631E" w:rsidRDefault="00DA5624" w:rsidP="00DE1901">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Разделно събирани други МРО чрез „разширена отговорност на производителя”</w:t>
            </w:r>
          </w:p>
        </w:tc>
        <w:tc>
          <w:tcPr>
            <w:tcW w:w="505" w:type="pct"/>
            <w:tcBorders>
              <w:top w:val="single" w:sz="4" w:space="0" w:color="auto"/>
              <w:left w:val="nil"/>
              <w:bottom w:val="single" w:sz="4" w:space="0" w:color="auto"/>
              <w:right w:val="single" w:sz="4" w:space="0" w:color="auto"/>
            </w:tcBorders>
            <w:shd w:val="clear" w:color="auto" w:fill="auto"/>
            <w:vAlign w:val="bottom"/>
            <w:hideMark/>
          </w:tcPr>
          <w:p w:rsidR="00DA5624" w:rsidRPr="00E7631E" w:rsidRDefault="00DA5624" w:rsidP="000463DF">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 xml:space="preserve">Отпадъци от Инсталацията за сепариране, предадени за рециклиране </w:t>
            </w:r>
          </w:p>
        </w:tc>
        <w:tc>
          <w:tcPr>
            <w:tcW w:w="510" w:type="pct"/>
            <w:tcBorders>
              <w:top w:val="single" w:sz="4" w:space="0" w:color="auto"/>
              <w:left w:val="nil"/>
              <w:bottom w:val="single" w:sz="4" w:space="0" w:color="auto"/>
              <w:right w:val="single" w:sz="4" w:space="0" w:color="auto"/>
            </w:tcBorders>
            <w:shd w:val="clear" w:color="auto" w:fill="auto"/>
            <w:vAlign w:val="bottom"/>
            <w:hideMark/>
          </w:tcPr>
          <w:p w:rsidR="00DA5624" w:rsidRPr="00E7631E" w:rsidRDefault="00DA5624"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Отпадъци предадени за компостиране</w:t>
            </w:r>
          </w:p>
        </w:tc>
        <w:tc>
          <w:tcPr>
            <w:tcW w:w="431" w:type="pct"/>
            <w:tcBorders>
              <w:top w:val="single" w:sz="4" w:space="0" w:color="auto"/>
              <w:left w:val="nil"/>
              <w:bottom w:val="single" w:sz="4" w:space="0" w:color="auto"/>
              <w:right w:val="single" w:sz="4" w:space="0" w:color="auto"/>
            </w:tcBorders>
            <w:shd w:val="clear" w:color="auto" w:fill="auto"/>
            <w:vAlign w:val="bottom"/>
            <w:hideMark/>
          </w:tcPr>
          <w:p w:rsidR="00DA5624" w:rsidRPr="00E7631E" w:rsidRDefault="00DA5624"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Общо количество рециклирани битови отпадъци</w:t>
            </w:r>
          </w:p>
        </w:tc>
        <w:tc>
          <w:tcPr>
            <w:tcW w:w="450" w:type="pct"/>
            <w:tcBorders>
              <w:top w:val="single" w:sz="4" w:space="0" w:color="auto"/>
              <w:left w:val="nil"/>
              <w:bottom w:val="single" w:sz="4" w:space="0" w:color="auto"/>
              <w:right w:val="single" w:sz="4" w:space="0" w:color="auto"/>
            </w:tcBorders>
            <w:shd w:val="clear" w:color="auto" w:fill="auto"/>
            <w:vAlign w:val="bottom"/>
            <w:hideMark/>
          </w:tcPr>
          <w:p w:rsidR="00DA5624" w:rsidRPr="00E7631E" w:rsidRDefault="00DA5624"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Общо количество на образуваните битови отпадъци</w:t>
            </w:r>
          </w:p>
        </w:tc>
        <w:tc>
          <w:tcPr>
            <w:tcW w:w="510" w:type="pct"/>
            <w:tcBorders>
              <w:top w:val="single" w:sz="4" w:space="0" w:color="auto"/>
              <w:left w:val="nil"/>
              <w:bottom w:val="single" w:sz="4" w:space="0" w:color="auto"/>
              <w:right w:val="single" w:sz="4" w:space="0" w:color="auto"/>
            </w:tcBorders>
            <w:shd w:val="clear" w:color="auto" w:fill="auto"/>
            <w:vAlign w:val="bottom"/>
            <w:hideMark/>
          </w:tcPr>
          <w:p w:rsidR="00DA5624" w:rsidRPr="00E7631E" w:rsidRDefault="00DA5624" w:rsidP="0094212A">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 xml:space="preserve">Процент на рециклираните </w:t>
            </w:r>
            <w:r w:rsidR="000463DF" w:rsidRPr="00E7631E">
              <w:rPr>
                <w:rFonts w:ascii="Times New Roman" w:eastAsia="Times New Roman" w:hAnsi="Times New Roman" w:cs="Times New Roman"/>
                <w:sz w:val="22"/>
                <w:szCs w:val="22"/>
              </w:rPr>
              <w:t>ТБО</w:t>
            </w:r>
            <w:r w:rsidRPr="00E7631E">
              <w:rPr>
                <w:rFonts w:ascii="Times New Roman" w:eastAsia="Times New Roman" w:hAnsi="Times New Roman" w:cs="Times New Roman"/>
                <w:sz w:val="22"/>
                <w:szCs w:val="22"/>
              </w:rPr>
              <w:t xml:space="preserve"> от образуваните </w:t>
            </w:r>
            <w:r w:rsidR="000463DF" w:rsidRPr="00E7631E">
              <w:rPr>
                <w:rFonts w:ascii="Times New Roman" w:eastAsia="Times New Roman" w:hAnsi="Times New Roman" w:cs="Times New Roman"/>
                <w:sz w:val="22"/>
                <w:szCs w:val="22"/>
              </w:rPr>
              <w:t>ТБО</w:t>
            </w:r>
            <w:r w:rsidRPr="00E7631E">
              <w:rPr>
                <w:rFonts w:ascii="Times New Roman" w:eastAsia="Times New Roman" w:hAnsi="Times New Roman" w:cs="Times New Roman"/>
                <w:sz w:val="22"/>
                <w:szCs w:val="22"/>
              </w:rPr>
              <w:t xml:space="preserve"> </w:t>
            </w:r>
          </w:p>
        </w:tc>
      </w:tr>
      <w:tr w:rsidR="00EB3BC3" w:rsidRPr="00E7631E" w:rsidTr="00DE1901">
        <w:trPr>
          <w:trHeight w:val="300"/>
        </w:trPr>
        <w:tc>
          <w:tcPr>
            <w:tcW w:w="256"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B3BC3" w:rsidRPr="00E7631E" w:rsidRDefault="00EB3BC3"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2019</w:t>
            </w:r>
          </w:p>
        </w:tc>
        <w:tc>
          <w:tcPr>
            <w:tcW w:w="560" w:type="pct"/>
            <w:tcBorders>
              <w:top w:val="nil"/>
              <w:left w:val="nil"/>
              <w:bottom w:val="single" w:sz="4" w:space="0" w:color="auto"/>
              <w:right w:val="single" w:sz="4" w:space="0" w:color="auto"/>
            </w:tcBorders>
            <w:shd w:val="clear" w:color="auto" w:fill="auto"/>
            <w:noWrap/>
            <w:vAlign w:val="center"/>
            <w:hideMark/>
          </w:tcPr>
          <w:p w:rsidR="00EB3BC3" w:rsidRPr="00E7631E" w:rsidRDefault="00EB3BC3"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Харманли</w:t>
            </w:r>
          </w:p>
        </w:tc>
        <w:tc>
          <w:tcPr>
            <w:tcW w:w="47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136,78</w:t>
            </w:r>
          </w:p>
        </w:tc>
        <w:tc>
          <w:tcPr>
            <w:tcW w:w="783"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1330,303</w:t>
            </w:r>
          </w:p>
        </w:tc>
        <w:tc>
          <w:tcPr>
            <w:tcW w:w="52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2,54</w:t>
            </w:r>
          </w:p>
        </w:tc>
        <w:tc>
          <w:tcPr>
            <w:tcW w:w="50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231,58</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431"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1 701,20</w:t>
            </w:r>
          </w:p>
        </w:tc>
        <w:tc>
          <w:tcPr>
            <w:tcW w:w="45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8 351,72</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20,37%</w:t>
            </w:r>
          </w:p>
        </w:tc>
      </w:tr>
      <w:tr w:rsidR="00EB3BC3" w:rsidRPr="00E7631E" w:rsidTr="00DE1901">
        <w:trPr>
          <w:trHeight w:val="300"/>
        </w:trPr>
        <w:tc>
          <w:tcPr>
            <w:tcW w:w="256" w:type="pct"/>
            <w:vMerge/>
            <w:tcBorders>
              <w:top w:val="nil"/>
              <w:left w:val="single" w:sz="4" w:space="0" w:color="auto"/>
              <w:bottom w:val="single" w:sz="4" w:space="0" w:color="auto"/>
              <w:right w:val="single" w:sz="4" w:space="0" w:color="auto"/>
            </w:tcBorders>
            <w:vAlign w:val="center"/>
            <w:hideMark/>
          </w:tcPr>
          <w:p w:rsidR="00EB3BC3" w:rsidRPr="00E7631E" w:rsidRDefault="00EB3BC3" w:rsidP="00DA5624">
            <w:pPr>
              <w:rPr>
                <w:rFonts w:ascii="Times New Roman" w:eastAsia="Times New Roman" w:hAnsi="Times New Roman" w:cs="Times New Roman"/>
              </w:rPr>
            </w:pPr>
          </w:p>
        </w:tc>
        <w:tc>
          <w:tcPr>
            <w:tcW w:w="560" w:type="pct"/>
            <w:tcBorders>
              <w:top w:val="nil"/>
              <w:left w:val="nil"/>
              <w:bottom w:val="single" w:sz="4" w:space="0" w:color="auto"/>
              <w:right w:val="single" w:sz="4" w:space="0" w:color="auto"/>
            </w:tcBorders>
            <w:shd w:val="clear" w:color="auto" w:fill="auto"/>
            <w:noWrap/>
            <w:vAlign w:val="center"/>
            <w:hideMark/>
          </w:tcPr>
          <w:p w:rsidR="00EB3BC3" w:rsidRPr="00E7631E" w:rsidRDefault="00EB3BC3"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Свиленград</w:t>
            </w:r>
          </w:p>
        </w:tc>
        <w:tc>
          <w:tcPr>
            <w:tcW w:w="47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344,33</w:t>
            </w:r>
          </w:p>
        </w:tc>
        <w:tc>
          <w:tcPr>
            <w:tcW w:w="783"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523,486</w:t>
            </w:r>
          </w:p>
        </w:tc>
        <w:tc>
          <w:tcPr>
            <w:tcW w:w="52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2,49</w:t>
            </w:r>
          </w:p>
        </w:tc>
        <w:tc>
          <w:tcPr>
            <w:tcW w:w="50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219,82</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0,00</w:t>
            </w:r>
          </w:p>
        </w:tc>
        <w:tc>
          <w:tcPr>
            <w:tcW w:w="431"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1 090,13</w:t>
            </w:r>
          </w:p>
        </w:tc>
        <w:tc>
          <w:tcPr>
            <w:tcW w:w="45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6 790,29</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16,05%</w:t>
            </w:r>
          </w:p>
        </w:tc>
      </w:tr>
      <w:tr w:rsidR="00EB3BC3" w:rsidRPr="00E7631E" w:rsidTr="00DE1901">
        <w:trPr>
          <w:trHeight w:val="300"/>
        </w:trPr>
        <w:tc>
          <w:tcPr>
            <w:tcW w:w="256" w:type="pct"/>
            <w:vMerge/>
            <w:tcBorders>
              <w:top w:val="nil"/>
              <w:left w:val="single" w:sz="4" w:space="0" w:color="auto"/>
              <w:bottom w:val="single" w:sz="4" w:space="0" w:color="auto"/>
              <w:right w:val="single" w:sz="4" w:space="0" w:color="auto"/>
            </w:tcBorders>
            <w:vAlign w:val="center"/>
            <w:hideMark/>
          </w:tcPr>
          <w:p w:rsidR="00EB3BC3" w:rsidRPr="00E7631E" w:rsidRDefault="00EB3BC3" w:rsidP="00DA5624">
            <w:pPr>
              <w:rPr>
                <w:rFonts w:ascii="Times New Roman" w:eastAsia="Times New Roman" w:hAnsi="Times New Roman" w:cs="Times New Roman"/>
              </w:rPr>
            </w:pPr>
          </w:p>
        </w:tc>
        <w:tc>
          <w:tcPr>
            <w:tcW w:w="560" w:type="pct"/>
            <w:tcBorders>
              <w:top w:val="nil"/>
              <w:left w:val="nil"/>
              <w:bottom w:val="single" w:sz="4" w:space="0" w:color="auto"/>
              <w:right w:val="single" w:sz="4" w:space="0" w:color="auto"/>
            </w:tcBorders>
            <w:shd w:val="clear" w:color="auto" w:fill="auto"/>
            <w:noWrap/>
            <w:vAlign w:val="center"/>
            <w:hideMark/>
          </w:tcPr>
          <w:p w:rsidR="00EB3BC3" w:rsidRPr="00E7631E" w:rsidRDefault="00EB3BC3"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Тополовград</w:t>
            </w:r>
          </w:p>
        </w:tc>
        <w:tc>
          <w:tcPr>
            <w:tcW w:w="47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783"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0,006</w:t>
            </w:r>
          </w:p>
        </w:tc>
        <w:tc>
          <w:tcPr>
            <w:tcW w:w="52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50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75,05</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431"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75,05</w:t>
            </w:r>
          </w:p>
        </w:tc>
        <w:tc>
          <w:tcPr>
            <w:tcW w:w="45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2 021,11</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3,71%</w:t>
            </w:r>
          </w:p>
        </w:tc>
      </w:tr>
      <w:tr w:rsidR="00EB3BC3" w:rsidRPr="00E7631E" w:rsidTr="00DE1901">
        <w:trPr>
          <w:trHeight w:val="300"/>
        </w:trPr>
        <w:tc>
          <w:tcPr>
            <w:tcW w:w="256" w:type="pct"/>
            <w:vMerge/>
            <w:tcBorders>
              <w:top w:val="nil"/>
              <w:left w:val="single" w:sz="4" w:space="0" w:color="auto"/>
              <w:bottom w:val="single" w:sz="4" w:space="0" w:color="auto"/>
              <w:right w:val="single" w:sz="4" w:space="0" w:color="auto"/>
            </w:tcBorders>
            <w:vAlign w:val="center"/>
            <w:hideMark/>
          </w:tcPr>
          <w:p w:rsidR="00EB3BC3" w:rsidRPr="00E7631E" w:rsidRDefault="00EB3BC3" w:rsidP="00DA5624">
            <w:pPr>
              <w:rPr>
                <w:rFonts w:ascii="Times New Roman" w:eastAsia="Times New Roman" w:hAnsi="Times New Roman" w:cs="Times New Roman"/>
              </w:rPr>
            </w:pPr>
          </w:p>
        </w:tc>
        <w:tc>
          <w:tcPr>
            <w:tcW w:w="560" w:type="pct"/>
            <w:tcBorders>
              <w:top w:val="nil"/>
              <w:left w:val="nil"/>
              <w:bottom w:val="single" w:sz="4" w:space="0" w:color="auto"/>
              <w:right w:val="single" w:sz="4" w:space="0" w:color="auto"/>
            </w:tcBorders>
            <w:shd w:val="clear" w:color="auto" w:fill="auto"/>
            <w:noWrap/>
            <w:vAlign w:val="center"/>
            <w:hideMark/>
          </w:tcPr>
          <w:p w:rsidR="00EB3BC3" w:rsidRPr="00E7631E" w:rsidRDefault="00EB3BC3"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Симеоновград</w:t>
            </w:r>
          </w:p>
        </w:tc>
        <w:tc>
          <w:tcPr>
            <w:tcW w:w="47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783"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52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50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72,90</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431"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72,90</w:t>
            </w:r>
          </w:p>
        </w:tc>
        <w:tc>
          <w:tcPr>
            <w:tcW w:w="45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2 021,10</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3,61%</w:t>
            </w:r>
          </w:p>
        </w:tc>
      </w:tr>
      <w:tr w:rsidR="00EB3BC3" w:rsidRPr="00E7631E" w:rsidTr="00DE1901">
        <w:trPr>
          <w:trHeight w:val="300"/>
        </w:trPr>
        <w:tc>
          <w:tcPr>
            <w:tcW w:w="256" w:type="pct"/>
            <w:vMerge/>
            <w:tcBorders>
              <w:top w:val="nil"/>
              <w:left w:val="single" w:sz="4" w:space="0" w:color="auto"/>
              <w:bottom w:val="single" w:sz="4" w:space="0" w:color="auto"/>
              <w:right w:val="single" w:sz="4" w:space="0" w:color="auto"/>
            </w:tcBorders>
            <w:vAlign w:val="center"/>
            <w:hideMark/>
          </w:tcPr>
          <w:p w:rsidR="00EB3BC3" w:rsidRPr="00E7631E" w:rsidRDefault="00EB3BC3" w:rsidP="00DA5624">
            <w:pPr>
              <w:rPr>
                <w:rFonts w:ascii="Times New Roman" w:eastAsia="Times New Roman" w:hAnsi="Times New Roman" w:cs="Times New Roman"/>
              </w:rPr>
            </w:pPr>
          </w:p>
        </w:tc>
        <w:tc>
          <w:tcPr>
            <w:tcW w:w="560" w:type="pct"/>
            <w:tcBorders>
              <w:top w:val="nil"/>
              <w:left w:val="nil"/>
              <w:bottom w:val="single" w:sz="4" w:space="0" w:color="auto"/>
              <w:right w:val="single" w:sz="4" w:space="0" w:color="auto"/>
            </w:tcBorders>
            <w:shd w:val="clear" w:color="auto" w:fill="auto"/>
            <w:noWrap/>
            <w:vAlign w:val="center"/>
            <w:hideMark/>
          </w:tcPr>
          <w:p w:rsidR="00EB3BC3" w:rsidRPr="00E7631E" w:rsidRDefault="00EB3BC3"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Любимец</w:t>
            </w:r>
          </w:p>
        </w:tc>
        <w:tc>
          <w:tcPr>
            <w:tcW w:w="47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9,93</w:t>
            </w:r>
          </w:p>
        </w:tc>
        <w:tc>
          <w:tcPr>
            <w:tcW w:w="783"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11,274</w:t>
            </w:r>
          </w:p>
        </w:tc>
        <w:tc>
          <w:tcPr>
            <w:tcW w:w="52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50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58,34</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431"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79,54</w:t>
            </w:r>
          </w:p>
        </w:tc>
        <w:tc>
          <w:tcPr>
            <w:tcW w:w="45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1 614,91</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4,93%</w:t>
            </w:r>
          </w:p>
        </w:tc>
      </w:tr>
      <w:tr w:rsidR="00EB3BC3" w:rsidRPr="00E7631E" w:rsidTr="00DE1901">
        <w:trPr>
          <w:trHeight w:val="300"/>
        </w:trPr>
        <w:tc>
          <w:tcPr>
            <w:tcW w:w="256" w:type="pct"/>
            <w:vMerge/>
            <w:tcBorders>
              <w:top w:val="nil"/>
              <w:left w:val="single" w:sz="4" w:space="0" w:color="auto"/>
              <w:bottom w:val="single" w:sz="4" w:space="0" w:color="auto"/>
              <w:right w:val="single" w:sz="4" w:space="0" w:color="auto"/>
            </w:tcBorders>
            <w:vAlign w:val="center"/>
            <w:hideMark/>
          </w:tcPr>
          <w:p w:rsidR="00EB3BC3" w:rsidRPr="00E7631E" w:rsidRDefault="00EB3BC3" w:rsidP="00DA5624">
            <w:pPr>
              <w:rPr>
                <w:rFonts w:ascii="Times New Roman" w:eastAsia="Times New Roman" w:hAnsi="Times New Roman" w:cs="Times New Roman"/>
              </w:rPr>
            </w:pPr>
          </w:p>
        </w:tc>
        <w:tc>
          <w:tcPr>
            <w:tcW w:w="560" w:type="pct"/>
            <w:tcBorders>
              <w:top w:val="nil"/>
              <w:left w:val="nil"/>
              <w:bottom w:val="single" w:sz="4" w:space="0" w:color="auto"/>
              <w:right w:val="single" w:sz="4" w:space="0" w:color="auto"/>
            </w:tcBorders>
            <w:shd w:val="clear" w:color="auto" w:fill="auto"/>
            <w:noWrap/>
            <w:vAlign w:val="center"/>
            <w:hideMark/>
          </w:tcPr>
          <w:p w:rsidR="00EB3BC3" w:rsidRPr="00E7631E" w:rsidRDefault="00EB3BC3"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Стамболово</w:t>
            </w:r>
          </w:p>
        </w:tc>
        <w:tc>
          <w:tcPr>
            <w:tcW w:w="47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783"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52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50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43,27</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431"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43,27</w:t>
            </w:r>
          </w:p>
        </w:tc>
        <w:tc>
          <w:tcPr>
            <w:tcW w:w="45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1 165,36</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3,71%</w:t>
            </w:r>
          </w:p>
        </w:tc>
      </w:tr>
      <w:tr w:rsidR="00EB3BC3" w:rsidRPr="00E7631E" w:rsidTr="00DE1901">
        <w:trPr>
          <w:trHeight w:val="300"/>
        </w:trPr>
        <w:tc>
          <w:tcPr>
            <w:tcW w:w="256" w:type="pct"/>
            <w:vMerge/>
            <w:tcBorders>
              <w:top w:val="nil"/>
              <w:left w:val="single" w:sz="4" w:space="0" w:color="auto"/>
              <w:bottom w:val="single" w:sz="4" w:space="0" w:color="auto"/>
              <w:right w:val="single" w:sz="4" w:space="0" w:color="auto"/>
            </w:tcBorders>
            <w:vAlign w:val="center"/>
            <w:hideMark/>
          </w:tcPr>
          <w:p w:rsidR="00EB3BC3" w:rsidRPr="00E7631E" w:rsidRDefault="00EB3BC3" w:rsidP="00DA5624">
            <w:pPr>
              <w:rPr>
                <w:rFonts w:ascii="Times New Roman" w:eastAsia="Times New Roman" w:hAnsi="Times New Roman" w:cs="Times New Roman"/>
              </w:rPr>
            </w:pPr>
          </w:p>
        </w:tc>
        <w:tc>
          <w:tcPr>
            <w:tcW w:w="560" w:type="pct"/>
            <w:tcBorders>
              <w:top w:val="nil"/>
              <w:left w:val="nil"/>
              <w:bottom w:val="single" w:sz="4" w:space="0" w:color="auto"/>
              <w:right w:val="single" w:sz="4" w:space="0" w:color="auto"/>
            </w:tcBorders>
            <w:shd w:val="clear" w:color="auto" w:fill="auto"/>
            <w:noWrap/>
            <w:vAlign w:val="center"/>
            <w:hideMark/>
          </w:tcPr>
          <w:p w:rsidR="00EB3BC3" w:rsidRPr="00E7631E" w:rsidRDefault="00EB3BC3"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 xml:space="preserve">Маджарово </w:t>
            </w:r>
          </w:p>
        </w:tc>
        <w:tc>
          <w:tcPr>
            <w:tcW w:w="47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783"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52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50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13,84</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431"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13,84</w:t>
            </w:r>
          </w:p>
        </w:tc>
        <w:tc>
          <w:tcPr>
            <w:tcW w:w="45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372,62</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3,71%</w:t>
            </w:r>
          </w:p>
        </w:tc>
      </w:tr>
      <w:tr w:rsidR="00EB3BC3" w:rsidRPr="00E7631E" w:rsidTr="00895232">
        <w:trPr>
          <w:trHeight w:val="300"/>
        </w:trPr>
        <w:tc>
          <w:tcPr>
            <w:tcW w:w="256" w:type="pct"/>
            <w:vMerge/>
            <w:tcBorders>
              <w:top w:val="nil"/>
              <w:left w:val="single" w:sz="4" w:space="0" w:color="auto"/>
              <w:bottom w:val="single" w:sz="4" w:space="0" w:color="auto"/>
              <w:right w:val="single" w:sz="4" w:space="0" w:color="auto"/>
            </w:tcBorders>
            <w:vAlign w:val="center"/>
            <w:hideMark/>
          </w:tcPr>
          <w:p w:rsidR="00EB3BC3" w:rsidRPr="00E7631E" w:rsidRDefault="00EB3BC3" w:rsidP="00DA5624">
            <w:pPr>
              <w:rPr>
                <w:rFonts w:ascii="Times New Roman" w:eastAsia="Times New Roman" w:hAnsi="Times New Roman" w:cs="Times New Roman"/>
              </w:rPr>
            </w:pPr>
          </w:p>
        </w:tc>
        <w:tc>
          <w:tcPr>
            <w:tcW w:w="560" w:type="pct"/>
            <w:tcBorders>
              <w:top w:val="nil"/>
              <w:left w:val="nil"/>
              <w:bottom w:val="single" w:sz="4" w:space="0" w:color="auto"/>
              <w:right w:val="single" w:sz="4" w:space="0" w:color="auto"/>
            </w:tcBorders>
            <w:shd w:val="clear" w:color="auto" w:fill="auto"/>
            <w:vAlign w:val="center"/>
            <w:hideMark/>
          </w:tcPr>
          <w:p w:rsidR="00EB3BC3" w:rsidRPr="00E7631E" w:rsidRDefault="00EB3BC3"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Общо за региона</w:t>
            </w:r>
          </w:p>
        </w:tc>
        <w:tc>
          <w:tcPr>
            <w:tcW w:w="47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491,04</w:t>
            </w:r>
          </w:p>
        </w:tc>
        <w:tc>
          <w:tcPr>
            <w:tcW w:w="783"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1865,07</w:t>
            </w:r>
          </w:p>
        </w:tc>
        <w:tc>
          <w:tcPr>
            <w:tcW w:w="52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5,03</w:t>
            </w:r>
          </w:p>
        </w:tc>
        <w:tc>
          <w:tcPr>
            <w:tcW w:w="50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714,79</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0,00</w:t>
            </w:r>
          </w:p>
        </w:tc>
        <w:tc>
          <w:tcPr>
            <w:tcW w:w="431"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3 075,93</w:t>
            </w:r>
          </w:p>
        </w:tc>
        <w:tc>
          <w:tcPr>
            <w:tcW w:w="45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22 337,10</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13,77%</w:t>
            </w:r>
          </w:p>
        </w:tc>
      </w:tr>
      <w:tr w:rsidR="00EB3BC3" w:rsidRPr="00E7631E" w:rsidTr="00895232">
        <w:trPr>
          <w:trHeight w:val="300"/>
        </w:trPr>
        <w:tc>
          <w:tcPr>
            <w:tcW w:w="256"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B3BC3" w:rsidRPr="00E7631E" w:rsidRDefault="00EB3BC3"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2020</w:t>
            </w:r>
          </w:p>
        </w:tc>
        <w:tc>
          <w:tcPr>
            <w:tcW w:w="560" w:type="pct"/>
            <w:tcBorders>
              <w:top w:val="nil"/>
              <w:left w:val="nil"/>
              <w:bottom w:val="single" w:sz="4" w:space="0" w:color="auto"/>
              <w:right w:val="single" w:sz="4" w:space="0" w:color="auto"/>
            </w:tcBorders>
            <w:shd w:val="clear" w:color="auto" w:fill="auto"/>
            <w:noWrap/>
            <w:vAlign w:val="center"/>
            <w:hideMark/>
          </w:tcPr>
          <w:p w:rsidR="00EB3BC3" w:rsidRPr="00E7631E" w:rsidRDefault="00EB3BC3"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Харманли</w:t>
            </w:r>
          </w:p>
        </w:tc>
        <w:tc>
          <w:tcPr>
            <w:tcW w:w="47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157,46</w:t>
            </w:r>
          </w:p>
        </w:tc>
        <w:tc>
          <w:tcPr>
            <w:tcW w:w="783" w:type="pct"/>
            <w:tcBorders>
              <w:top w:val="nil"/>
              <w:left w:val="nil"/>
              <w:bottom w:val="single" w:sz="4" w:space="0" w:color="auto"/>
              <w:right w:val="single" w:sz="4" w:space="0" w:color="auto"/>
            </w:tcBorders>
            <w:shd w:val="clear" w:color="000000" w:fill="D8D8D8"/>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1330,303</w:t>
            </w:r>
          </w:p>
        </w:tc>
        <w:tc>
          <w:tcPr>
            <w:tcW w:w="52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2,44</w:t>
            </w:r>
          </w:p>
        </w:tc>
        <w:tc>
          <w:tcPr>
            <w:tcW w:w="50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148,88</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431"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1 639,09</w:t>
            </w:r>
          </w:p>
        </w:tc>
        <w:tc>
          <w:tcPr>
            <w:tcW w:w="450" w:type="pct"/>
            <w:tcBorders>
              <w:top w:val="single" w:sz="4" w:space="0" w:color="auto"/>
              <w:left w:val="nil"/>
              <w:bottom w:val="single" w:sz="4" w:space="0" w:color="auto"/>
              <w:right w:val="nil"/>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8 372,30</w:t>
            </w:r>
          </w:p>
        </w:tc>
        <w:tc>
          <w:tcPr>
            <w:tcW w:w="510" w:type="pct"/>
            <w:tcBorders>
              <w:top w:val="nil"/>
              <w:left w:val="single" w:sz="4" w:space="0" w:color="auto"/>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19,58%</w:t>
            </w:r>
          </w:p>
        </w:tc>
      </w:tr>
      <w:tr w:rsidR="00EB3BC3" w:rsidRPr="00E7631E" w:rsidTr="00895232">
        <w:trPr>
          <w:trHeight w:val="300"/>
        </w:trPr>
        <w:tc>
          <w:tcPr>
            <w:tcW w:w="256" w:type="pct"/>
            <w:vMerge/>
            <w:tcBorders>
              <w:top w:val="nil"/>
              <w:left w:val="single" w:sz="4" w:space="0" w:color="auto"/>
              <w:bottom w:val="single" w:sz="4" w:space="0" w:color="auto"/>
              <w:right w:val="single" w:sz="4" w:space="0" w:color="auto"/>
            </w:tcBorders>
            <w:vAlign w:val="center"/>
            <w:hideMark/>
          </w:tcPr>
          <w:p w:rsidR="00EB3BC3" w:rsidRPr="00E7631E" w:rsidRDefault="00EB3BC3" w:rsidP="00DA5624">
            <w:pPr>
              <w:rPr>
                <w:rFonts w:ascii="Times New Roman" w:eastAsia="Times New Roman" w:hAnsi="Times New Roman" w:cs="Times New Roman"/>
              </w:rPr>
            </w:pPr>
          </w:p>
        </w:tc>
        <w:tc>
          <w:tcPr>
            <w:tcW w:w="560" w:type="pct"/>
            <w:tcBorders>
              <w:top w:val="nil"/>
              <w:left w:val="nil"/>
              <w:bottom w:val="single" w:sz="4" w:space="0" w:color="auto"/>
              <w:right w:val="single" w:sz="4" w:space="0" w:color="auto"/>
            </w:tcBorders>
            <w:shd w:val="clear" w:color="auto" w:fill="auto"/>
            <w:noWrap/>
            <w:vAlign w:val="center"/>
            <w:hideMark/>
          </w:tcPr>
          <w:p w:rsidR="00EB3BC3" w:rsidRPr="00E7631E" w:rsidRDefault="00EB3BC3"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Свиленград</w:t>
            </w:r>
          </w:p>
        </w:tc>
        <w:tc>
          <w:tcPr>
            <w:tcW w:w="47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99,18</w:t>
            </w:r>
          </w:p>
        </w:tc>
        <w:tc>
          <w:tcPr>
            <w:tcW w:w="783" w:type="pct"/>
            <w:tcBorders>
              <w:top w:val="nil"/>
              <w:left w:val="nil"/>
              <w:bottom w:val="single" w:sz="4" w:space="0" w:color="auto"/>
              <w:right w:val="single" w:sz="4" w:space="0" w:color="auto"/>
            </w:tcBorders>
            <w:shd w:val="clear" w:color="000000" w:fill="D8D8D8"/>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523,486</w:t>
            </w:r>
          </w:p>
        </w:tc>
        <w:tc>
          <w:tcPr>
            <w:tcW w:w="52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0,532</w:t>
            </w:r>
          </w:p>
        </w:tc>
        <w:tc>
          <w:tcPr>
            <w:tcW w:w="50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174,80</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1009,00</w:t>
            </w:r>
          </w:p>
        </w:tc>
        <w:tc>
          <w:tcPr>
            <w:tcW w:w="431"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1 807,00</w:t>
            </w:r>
          </w:p>
        </w:tc>
        <w:tc>
          <w:tcPr>
            <w:tcW w:w="450" w:type="pct"/>
            <w:tcBorders>
              <w:top w:val="single" w:sz="4" w:space="0" w:color="auto"/>
              <w:left w:val="nil"/>
              <w:bottom w:val="single" w:sz="4" w:space="0" w:color="auto"/>
              <w:right w:val="nil"/>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6 543,18</w:t>
            </w:r>
          </w:p>
        </w:tc>
        <w:tc>
          <w:tcPr>
            <w:tcW w:w="510" w:type="pct"/>
            <w:tcBorders>
              <w:top w:val="nil"/>
              <w:left w:val="single" w:sz="4" w:space="0" w:color="auto"/>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27,62%</w:t>
            </w:r>
          </w:p>
        </w:tc>
      </w:tr>
      <w:tr w:rsidR="00EB3BC3" w:rsidRPr="00E7631E" w:rsidTr="00895232">
        <w:trPr>
          <w:trHeight w:val="300"/>
        </w:trPr>
        <w:tc>
          <w:tcPr>
            <w:tcW w:w="256" w:type="pct"/>
            <w:vMerge/>
            <w:tcBorders>
              <w:top w:val="nil"/>
              <w:left w:val="single" w:sz="4" w:space="0" w:color="auto"/>
              <w:bottom w:val="single" w:sz="4" w:space="0" w:color="auto"/>
              <w:right w:val="single" w:sz="4" w:space="0" w:color="auto"/>
            </w:tcBorders>
            <w:vAlign w:val="center"/>
            <w:hideMark/>
          </w:tcPr>
          <w:p w:rsidR="00EB3BC3" w:rsidRPr="00E7631E" w:rsidRDefault="00EB3BC3" w:rsidP="00DA5624">
            <w:pPr>
              <w:rPr>
                <w:rFonts w:ascii="Times New Roman" w:eastAsia="Times New Roman" w:hAnsi="Times New Roman" w:cs="Times New Roman"/>
              </w:rPr>
            </w:pPr>
          </w:p>
        </w:tc>
        <w:tc>
          <w:tcPr>
            <w:tcW w:w="560" w:type="pct"/>
            <w:tcBorders>
              <w:top w:val="nil"/>
              <w:left w:val="nil"/>
              <w:bottom w:val="single" w:sz="4" w:space="0" w:color="auto"/>
              <w:right w:val="single" w:sz="4" w:space="0" w:color="auto"/>
            </w:tcBorders>
            <w:shd w:val="clear" w:color="auto" w:fill="auto"/>
            <w:noWrap/>
            <w:vAlign w:val="center"/>
            <w:hideMark/>
          </w:tcPr>
          <w:p w:rsidR="00EB3BC3" w:rsidRPr="00E7631E" w:rsidRDefault="00EB3BC3"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Тополовград</w:t>
            </w:r>
          </w:p>
        </w:tc>
        <w:tc>
          <w:tcPr>
            <w:tcW w:w="47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783" w:type="pct"/>
            <w:tcBorders>
              <w:top w:val="nil"/>
              <w:left w:val="nil"/>
              <w:bottom w:val="single" w:sz="4" w:space="0" w:color="auto"/>
              <w:right w:val="single" w:sz="4" w:space="0" w:color="auto"/>
            </w:tcBorders>
            <w:shd w:val="clear" w:color="000000" w:fill="D8D8D8"/>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0,006</w:t>
            </w:r>
          </w:p>
        </w:tc>
        <w:tc>
          <w:tcPr>
            <w:tcW w:w="52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50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64,55</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431"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64,56</w:t>
            </w:r>
          </w:p>
        </w:tc>
        <w:tc>
          <w:tcPr>
            <w:tcW w:w="450" w:type="pct"/>
            <w:tcBorders>
              <w:top w:val="single" w:sz="4" w:space="0" w:color="auto"/>
              <w:left w:val="nil"/>
              <w:bottom w:val="single" w:sz="4" w:space="0" w:color="auto"/>
              <w:right w:val="nil"/>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2 021,11</w:t>
            </w:r>
          </w:p>
        </w:tc>
        <w:tc>
          <w:tcPr>
            <w:tcW w:w="510" w:type="pct"/>
            <w:tcBorders>
              <w:top w:val="nil"/>
              <w:left w:val="single" w:sz="4" w:space="0" w:color="auto"/>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3,19%</w:t>
            </w:r>
          </w:p>
        </w:tc>
      </w:tr>
      <w:tr w:rsidR="00EB3BC3" w:rsidRPr="00E7631E" w:rsidTr="00895232">
        <w:trPr>
          <w:trHeight w:val="300"/>
        </w:trPr>
        <w:tc>
          <w:tcPr>
            <w:tcW w:w="256" w:type="pct"/>
            <w:vMerge/>
            <w:tcBorders>
              <w:top w:val="nil"/>
              <w:left w:val="single" w:sz="4" w:space="0" w:color="auto"/>
              <w:bottom w:val="single" w:sz="4" w:space="0" w:color="auto"/>
              <w:right w:val="single" w:sz="4" w:space="0" w:color="auto"/>
            </w:tcBorders>
            <w:vAlign w:val="center"/>
            <w:hideMark/>
          </w:tcPr>
          <w:p w:rsidR="00EB3BC3" w:rsidRPr="00E7631E" w:rsidRDefault="00EB3BC3" w:rsidP="00DA5624">
            <w:pPr>
              <w:rPr>
                <w:rFonts w:ascii="Times New Roman" w:eastAsia="Times New Roman" w:hAnsi="Times New Roman" w:cs="Times New Roman"/>
              </w:rPr>
            </w:pPr>
          </w:p>
        </w:tc>
        <w:tc>
          <w:tcPr>
            <w:tcW w:w="560" w:type="pct"/>
            <w:tcBorders>
              <w:top w:val="nil"/>
              <w:left w:val="nil"/>
              <w:bottom w:val="single" w:sz="4" w:space="0" w:color="auto"/>
              <w:right w:val="single" w:sz="4" w:space="0" w:color="auto"/>
            </w:tcBorders>
            <w:shd w:val="clear" w:color="auto" w:fill="auto"/>
            <w:noWrap/>
            <w:vAlign w:val="center"/>
            <w:hideMark/>
          </w:tcPr>
          <w:p w:rsidR="00EB3BC3" w:rsidRPr="00E7631E" w:rsidRDefault="00EB3BC3"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Симеоновград</w:t>
            </w:r>
          </w:p>
        </w:tc>
        <w:tc>
          <w:tcPr>
            <w:tcW w:w="47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783" w:type="pct"/>
            <w:tcBorders>
              <w:top w:val="nil"/>
              <w:left w:val="nil"/>
              <w:bottom w:val="single" w:sz="4" w:space="0" w:color="auto"/>
              <w:right w:val="single" w:sz="4" w:space="0" w:color="auto"/>
            </w:tcBorders>
            <w:shd w:val="clear" w:color="000000" w:fill="D8D8D8"/>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52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50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63,51</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431"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63,51</w:t>
            </w:r>
          </w:p>
        </w:tc>
        <w:tc>
          <w:tcPr>
            <w:tcW w:w="450" w:type="pct"/>
            <w:tcBorders>
              <w:top w:val="single" w:sz="4" w:space="0" w:color="auto"/>
              <w:left w:val="nil"/>
              <w:bottom w:val="single" w:sz="4" w:space="0" w:color="auto"/>
              <w:right w:val="nil"/>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1 963,32</w:t>
            </w:r>
          </w:p>
        </w:tc>
        <w:tc>
          <w:tcPr>
            <w:tcW w:w="510" w:type="pct"/>
            <w:tcBorders>
              <w:top w:val="nil"/>
              <w:left w:val="single" w:sz="4" w:space="0" w:color="auto"/>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3,23%</w:t>
            </w:r>
          </w:p>
        </w:tc>
      </w:tr>
      <w:tr w:rsidR="00EB3BC3" w:rsidRPr="00E7631E" w:rsidTr="00895232">
        <w:trPr>
          <w:trHeight w:val="300"/>
        </w:trPr>
        <w:tc>
          <w:tcPr>
            <w:tcW w:w="256" w:type="pct"/>
            <w:vMerge/>
            <w:tcBorders>
              <w:top w:val="nil"/>
              <w:left w:val="single" w:sz="4" w:space="0" w:color="auto"/>
              <w:bottom w:val="single" w:sz="4" w:space="0" w:color="auto"/>
              <w:right w:val="single" w:sz="4" w:space="0" w:color="auto"/>
            </w:tcBorders>
            <w:vAlign w:val="center"/>
            <w:hideMark/>
          </w:tcPr>
          <w:p w:rsidR="00EB3BC3" w:rsidRPr="00E7631E" w:rsidRDefault="00EB3BC3" w:rsidP="00DA5624">
            <w:pPr>
              <w:rPr>
                <w:rFonts w:ascii="Times New Roman" w:eastAsia="Times New Roman" w:hAnsi="Times New Roman" w:cs="Times New Roman"/>
              </w:rPr>
            </w:pPr>
          </w:p>
        </w:tc>
        <w:tc>
          <w:tcPr>
            <w:tcW w:w="560" w:type="pct"/>
            <w:tcBorders>
              <w:top w:val="nil"/>
              <w:left w:val="nil"/>
              <w:bottom w:val="single" w:sz="4" w:space="0" w:color="auto"/>
              <w:right w:val="single" w:sz="4" w:space="0" w:color="auto"/>
            </w:tcBorders>
            <w:shd w:val="clear" w:color="auto" w:fill="auto"/>
            <w:noWrap/>
            <w:vAlign w:val="center"/>
            <w:hideMark/>
          </w:tcPr>
          <w:p w:rsidR="00EB3BC3" w:rsidRPr="00E7631E" w:rsidRDefault="00EB3BC3"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Любимец</w:t>
            </w:r>
          </w:p>
        </w:tc>
        <w:tc>
          <w:tcPr>
            <w:tcW w:w="47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9,89</w:t>
            </w:r>
          </w:p>
        </w:tc>
        <w:tc>
          <w:tcPr>
            <w:tcW w:w="783" w:type="pct"/>
            <w:tcBorders>
              <w:top w:val="nil"/>
              <w:left w:val="nil"/>
              <w:bottom w:val="single" w:sz="4" w:space="0" w:color="auto"/>
              <w:right w:val="single" w:sz="4" w:space="0" w:color="auto"/>
            </w:tcBorders>
            <w:shd w:val="clear" w:color="000000" w:fill="D8D8D8"/>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52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50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53,45</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431"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63,34</w:t>
            </w:r>
          </w:p>
        </w:tc>
        <w:tc>
          <w:tcPr>
            <w:tcW w:w="450" w:type="pct"/>
            <w:tcBorders>
              <w:top w:val="single" w:sz="4" w:space="0" w:color="auto"/>
              <w:left w:val="nil"/>
              <w:bottom w:val="single" w:sz="4" w:space="0" w:color="auto"/>
              <w:right w:val="nil"/>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1 614,87</w:t>
            </w:r>
          </w:p>
        </w:tc>
        <w:tc>
          <w:tcPr>
            <w:tcW w:w="510" w:type="pct"/>
            <w:tcBorders>
              <w:top w:val="nil"/>
              <w:left w:val="single" w:sz="4" w:space="0" w:color="auto"/>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3,92%</w:t>
            </w:r>
          </w:p>
        </w:tc>
      </w:tr>
      <w:tr w:rsidR="00EB3BC3" w:rsidRPr="00E7631E" w:rsidTr="00895232">
        <w:trPr>
          <w:trHeight w:val="300"/>
        </w:trPr>
        <w:tc>
          <w:tcPr>
            <w:tcW w:w="256" w:type="pct"/>
            <w:vMerge/>
            <w:tcBorders>
              <w:top w:val="nil"/>
              <w:left w:val="single" w:sz="4" w:space="0" w:color="auto"/>
              <w:bottom w:val="single" w:sz="4" w:space="0" w:color="auto"/>
              <w:right w:val="single" w:sz="4" w:space="0" w:color="auto"/>
            </w:tcBorders>
            <w:vAlign w:val="center"/>
            <w:hideMark/>
          </w:tcPr>
          <w:p w:rsidR="00EB3BC3" w:rsidRPr="00E7631E" w:rsidRDefault="00EB3BC3" w:rsidP="00DA5624">
            <w:pPr>
              <w:rPr>
                <w:rFonts w:ascii="Times New Roman" w:eastAsia="Times New Roman" w:hAnsi="Times New Roman" w:cs="Times New Roman"/>
              </w:rPr>
            </w:pPr>
          </w:p>
        </w:tc>
        <w:tc>
          <w:tcPr>
            <w:tcW w:w="560" w:type="pct"/>
            <w:tcBorders>
              <w:top w:val="nil"/>
              <w:left w:val="nil"/>
              <w:bottom w:val="single" w:sz="4" w:space="0" w:color="auto"/>
              <w:right w:val="single" w:sz="4" w:space="0" w:color="auto"/>
            </w:tcBorders>
            <w:shd w:val="clear" w:color="auto" w:fill="auto"/>
            <w:noWrap/>
            <w:vAlign w:val="center"/>
            <w:hideMark/>
          </w:tcPr>
          <w:p w:rsidR="00EB3BC3" w:rsidRPr="00E7631E" w:rsidRDefault="00EB3BC3"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Стамболово</w:t>
            </w:r>
          </w:p>
        </w:tc>
        <w:tc>
          <w:tcPr>
            <w:tcW w:w="47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783" w:type="pct"/>
            <w:tcBorders>
              <w:top w:val="nil"/>
              <w:left w:val="nil"/>
              <w:bottom w:val="single" w:sz="4" w:space="0" w:color="auto"/>
              <w:right w:val="single" w:sz="4" w:space="0" w:color="auto"/>
            </w:tcBorders>
            <w:shd w:val="clear" w:color="000000" w:fill="D8D8D8"/>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52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50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32,64</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431"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32,64</w:t>
            </w:r>
          </w:p>
        </w:tc>
        <w:tc>
          <w:tcPr>
            <w:tcW w:w="450" w:type="pct"/>
            <w:tcBorders>
              <w:top w:val="single" w:sz="4" w:space="0" w:color="auto"/>
              <w:left w:val="nil"/>
              <w:bottom w:val="single" w:sz="4" w:space="0" w:color="auto"/>
              <w:right w:val="nil"/>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1 165,36</w:t>
            </w:r>
          </w:p>
        </w:tc>
        <w:tc>
          <w:tcPr>
            <w:tcW w:w="510" w:type="pct"/>
            <w:tcBorders>
              <w:top w:val="nil"/>
              <w:left w:val="single" w:sz="4" w:space="0" w:color="auto"/>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2,80%</w:t>
            </w:r>
          </w:p>
        </w:tc>
      </w:tr>
      <w:tr w:rsidR="00EB3BC3" w:rsidRPr="00E7631E" w:rsidTr="00895232">
        <w:trPr>
          <w:trHeight w:val="300"/>
        </w:trPr>
        <w:tc>
          <w:tcPr>
            <w:tcW w:w="256" w:type="pct"/>
            <w:vMerge/>
            <w:tcBorders>
              <w:top w:val="nil"/>
              <w:left w:val="single" w:sz="4" w:space="0" w:color="auto"/>
              <w:bottom w:val="single" w:sz="4" w:space="0" w:color="auto"/>
              <w:right w:val="single" w:sz="4" w:space="0" w:color="auto"/>
            </w:tcBorders>
            <w:vAlign w:val="center"/>
            <w:hideMark/>
          </w:tcPr>
          <w:p w:rsidR="00EB3BC3" w:rsidRPr="00E7631E" w:rsidRDefault="00EB3BC3" w:rsidP="00DA5624">
            <w:pPr>
              <w:rPr>
                <w:rFonts w:ascii="Times New Roman" w:eastAsia="Times New Roman" w:hAnsi="Times New Roman" w:cs="Times New Roman"/>
              </w:rPr>
            </w:pPr>
          </w:p>
        </w:tc>
        <w:tc>
          <w:tcPr>
            <w:tcW w:w="560" w:type="pct"/>
            <w:tcBorders>
              <w:top w:val="nil"/>
              <w:left w:val="nil"/>
              <w:bottom w:val="single" w:sz="4" w:space="0" w:color="auto"/>
              <w:right w:val="single" w:sz="4" w:space="0" w:color="auto"/>
            </w:tcBorders>
            <w:shd w:val="clear" w:color="auto" w:fill="auto"/>
            <w:noWrap/>
            <w:vAlign w:val="center"/>
            <w:hideMark/>
          </w:tcPr>
          <w:p w:rsidR="00EB3BC3" w:rsidRPr="00E7631E" w:rsidRDefault="00EB3BC3"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 xml:space="preserve">Маджарово </w:t>
            </w:r>
          </w:p>
        </w:tc>
        <w:tc>
          <w:tcPr>
            <w:tcW w:w="47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783" w:type="pct"/>
            <w:tcBorders>
              <w:top w:val="nil"/>
              <w:left w:val="nil"/>
              <w:bottom w:val="single" w:sz="4" w:space="0" w:color="auto"/>
              <w:right w:val="single" w:sz="4" w:space="0" w:color="auto"/>
            </w:tcBorders>
            <w:shd w:val="clear" w:color="000000" w:fill="D8D8D8"/>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52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50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10,80</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431"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10,80</w:t>
            </w:r>
          </w:p>
        </w:tc>
        <w:tc>
          <w:tcPr>
            <w:tcW w:w="450" w:type="pct"/>
            <w:tcBorders>
              <w:top w:val="single" w:sz="4" w:space="0" w:color="auto"/>
              <w:left w:val="nil"/>
              <w:bottom w:val="single" w:sz="4" w:space="0" w:color="auto"/>
              <w:right w:val="nil"/>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372,62</w:t>
            </w:r>
          </w:p>
        </w:tc>
        <w:tc>
          <w:tcPr>
            <w:tcW w:w="510" w:type="pct"/>
            <w:tcBorders>
              <w:top w:val="nil"/>
              <w:left w:val="single" w:sz="4" w:space="0" w:color="auto"/>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2,90%</w:t>
            </w:r>
          </w:p>
        </w:tc>
      </w:tr>
      <w:tr w:rsidR="00EB3BC3" w:rsidRPr="00E7631E" w:rsidTr="00DE1901">
        <w:trPr>
          <w:trHeight w:val="300"/>
        </w:trPr>
        <w:tc>
          <w:tcPr>
            <w:tcW w:w="256" w:type="pct"/>
            <w:vMerge/>
            <w:tcBorders>
              <w:top w:val="nil"/>
              <w:left w:val="single" w:sz="4" w:space="0" w:color="auto"/>
              <w:bottom w:val="single" w:sz="4" w:space="0" w:color="auto"/>
              <w:right w:val="single" w:sz="4" w:space="0" w:color="auto"/>
            </w:tcBorders>
            <w:vAlign w:val="center"/>
            <w:hideMark/>
          </w:tcPr>
          <w:p w:rsidR="00EB3BC3" w:rsidRPr="00E7631E" w:rsidRDefault="00EB3BC3" w:rsidP="00DA5624">
            <w:pPr>
              <w:rPr>
                <w:rFonts w:ascii="Times New Roman" w:eastAsia="Times New Roman" w:hAnsi="Times New Roman" w:cs="Times New Roman"/>
              </w:rPr>
            </w:pPr>
          </w:p>
        </w:tc>
        <w:tc>
          <w:tcPr>
            <w:tcW w:w="560" w:type="pct"/>
            <w:tcBorders>
              <w:top w:val="nil"/>
              <w:left w:val="nil"/>
              <w:bottom w:val="single" w:sz="4" w:space="0" w:color="auto"/>
              <w:right w:val="single" w:sz="4" w:space="0" w:color="auto"/>
            </w:tcBorders>
            <w:shd w:val="clear" w:color="auto" w:fill="auto"/>
            <w:vAlign w:val="center"/>
            <w:hideMark/>
          </w:tcPr>
          <w:p w:rsidR="00EB3BC3" w:rsidRPr="00E7631E" w:rsidRDefault="00EB3BC3"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Общо за региона</w:t>
            </w:r>
          </w:p>
        </w:tc>
        <w:tc>
          <w:tcPr>
            <w:tcW w:w="47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266,53</w:t>
            </w:r>
          </w:p>
        </w:tc>
        <w:tc>
          <w:tcPr>
            <w:tcW w:w="783" w:type="pct"/>
            <w:tcBorders>
              <w:top w:val="nil"/>
              <w:left w:val="nil"/>
              <w:bottom w:val="single" w:sz="4" w:space="0" w:color="auto"/>
              <w:right w:val="single" w:sz="4" w:space="0" w:color="auto"/>
            </w:tcBorders>
            <w:shd w:val="clear" w:color="000000" w:fill="D8D8D8"/>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1853,80</w:t>
            </w:r>
          </w:p>
        </w:tc>
        <w:tc>
          <w:tcPr>
            <w:tcW w:w="52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2,97</w:t>
            </w:r>
          </w:p>
        </w:tc>
        <w:tc>
          <w:tcPr>
            <w:tcW w:w="50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548,64</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1009,00</w:t>
            </w:r>
          </w:p>
        </w:tc>
        <w:tc>
          <w:tcPr>
            <w:tcW w:w="431"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3 680,94</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22 052,76</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16,69%</w:t>
            </w:r>
          </w:p>
        </w:tc>
      </w:tr>
      <w:tr w:rsidR="00EB3BC3" w:rsidRPr="00E7631E" w:rsidTr="00EB3BC3">
        <w:trPr>
          <w:trHeight w:val="300"/>
        </w:trPr>
        <w:tc>
          <w:tcPr>
            <w:tcW w:w="256"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B3BC3" w:rsidRPr="00E7631E" w:rsidRDefault="00EB3BC3"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2021</w:t>
            </w:r>
          </w:p>
        </w:tc>
        <w:tc>
          <w:tcPr>
            <w:tcW w:w="560" w:type="pct"/>
            <w:tcBorders>
              <w:top w:val="nil"/>
              <w:left w:val="nil"/>
              <w:bottom w:val="single" w:sz="4" w:space="0" w:color="auto"/>
              <w:right w:val="single" w:sz="4" w:space="0" w:color="auto"/>
            </w:tcBorders>
            <w:shd w:val="clear" w:color="auto" w:fill="auto"/>
            <w:noWrap/>
            <w:vAlign w:val="center"/>
            <w:hideMark/>
          </w:tcPr>
          <w:p w:rsidR="00EB3BC3" w:rsidRPr="00E7631E" w:rsidRDefault="00EB3BC3"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Харманли</w:t>
            </w:r>
          </w:p>
        </w:tc>
        <w:tc>
          <w:tcPr>
            <w:tcW w:w="47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136,32</w:t>
            </w:r>
          </w:p>
        </w:tc>
        <w:tc>
          <w:tcPr>
            <w:tcW w:w="783" w:type="pct"/>
            <w:tcBorders>
              <w:top w:val="nil"/>
              <w:left w:val="nil"/>
              <w:bottom w:val="single" w:sz="4" w:space="0" w:color="auto"/>
              <w:right w:val="single" w:sz="4" w:space="0" w:color="auto"/>
            </w:tcBorders>
            <w:shd w:val="clear" w:color="000000" w:fill="D8D8D8"/>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1330,303</w:t>
            </w:r>
          </w:p>
        </w:tc>
        <w:tc>
          <w:tcPr>
            <w:tcW w:w="52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2,44</w:t>
            </w:r>
          </w:p>
        </w:tc>
        <w:tc>
          <w:tcPr>
            <w:tcW w:w="505" w:type="pct"/>
            <w:tcBorders>
              <w:top w:val="nil"/>
              <w:left w:val="nil"/>
              <w:bottom w:val="single" w:sz="4" w:space="0" w:color="auto"/>
              <w:right w:val="single" w:sz="4" w:space="0" w:color="auto"/>
            </w:tcBorders>
            <w:shd w:val="clear" w:color="000000" w:fill="D8D8D8"/>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148,88</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237,62</w:t>
            </w:r>
          </w:p>
        </w:tc>
        <w:tc>
          <w:tcPr>
            <w:tcW w:w="431"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1 855,57</w:t>
            </w:r>
          </w:p>
        </w:tc>
        <w:tc>
          <w:tcPr>
            <w:tcW w:w="450" w:type="pct"/>
            <w:tcBorders>
              <w:top w:val="single" w:sz="4" w:space="0" w:color="auto"/>
              <w:left w:val="nil"/>
              <w:bottom w:val="single" w:sz="4" w:space="0" w:color="auto"/>
              <w:right w:val="nil"/>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7 743,02</w:t>
            </w:r>
          </w:p>
        </w:tc>
        <w:tc>
          <w:tcPr>
            <w:tcW w:w="510" w:type="pct"/>
            <w:tcBorders>
              <w:top w:val="nil"/>
              <w:left w:val="single" w:sz="4" w:space="0" w:color="auto"/>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23,96%</w:t>
            </w:r>
          </w:p>
        </w:tc>
      </w:tr>
      <w:tr w:rsidR="00EB3BC3" w:rsidRPr="00E7631E" w:rsidTr="00EB3BC3">
        <w:trPr>
          <w:trHeight w:val="300"/>
        </w:trPr>
        <w:tc>
          <w:tcPr>
            <w:tcW w:w="256" w:type="pct"/>
            <w:vMerge/>
            <w:tcBorders>
              <w:top w:val="nil"/>
              <w:left w:val="single" w:sz="4" w:space="0" w:color="auto"/>
              <w:bottom w:val="single" w:sz="4" w:space="0" w:color="auto"/>
              <w:right w:val="single" w:sz="4" w:space="0" w:color="auto"/>
            </w:tcBorders>
            <w:vAlign w:val="center"/>
            <w:hideMark/>
          </w:tcPr>
          <w:p w:rsidR="00EB3BC3" w:rsidRPr="00E7631E" w:rsidRDefault="00EB3BC3" w:rsidP="00DA5624">
            <w:pPr>
              <w:rPr>
                <w:rFonts w:ascii="Times New Roman" w:eastAsia="Times New Roman" w:hAnsi="Times New Roman" w:cs="Times New Roman"/>
              </w:rPr>
            </w:pPr>
          </w:p>
        </w:tc>
        <w:tc>
          <w:tcPr>
            <w:tcW w:w="560" w:type="pct"/>
            <w:tcBorders>
              <w:top w:val="nil"/>
              <w:left w:val="nil"/>
              <w:bottom w:val="single" w:sz="4" w:space="0" w:color="auto"/>
              <w:right w:val="single" w:sz="4" w:space="0" w:color="auto"/>
            </w:tcBorders>
            <w:shd w:val="clear" w:color="auto" w:fill="auto"/>
            <w:noWrap/>
            <w:vAlign w:val="center"/>
            <w:hideMark/>
          </w:tcPr>
          <w:p w:rsidR="00EB3BC3" w:rsidRPr="00E7631E" w:rsidRDefault="00EB3BC3"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Свиленград</w:t>
            </w:r>
          </w:p>
        </w:tc>
        <w:tc>
          <w:tcPr>
            <w:tcW w:w="47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202,12</w:t>
            </w:r>
          </w:p>
        </w:tc>
        <w:tc>
          <w:tcPr>
            <w:tcW w:w="783" w:type="pct"/>
            <w:tcBorders>
              <w:top w:val="nil"/>
              <w:left w:val="nil"/>
              <w:bottom w:val="single" w:sz="4" w:space="0" w:color="auto"/>
              <w:right w:val="single" w:sz="4" w:space="0" w:color="auto"/>
            </w:tcBorders>
            <w:shd w:val="clear" w:color="000000" w:fill="D8D8D8"/>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523,486</w:t>
            </w:r>
          </w:p>
        </w:tc>
        <w:tc>
          <w:tcPr>
            <w:tcW w:w="52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0,532</w:t>
            </w:r>
          </w:p>
        </w:tc>
        <w:tc>
          <w:tcPr>
            <w:tcW w:w="505" w:type="pct"/>
            <w:tcBorders>
              <w:top w:val="nil"/>
              <w:left w:val="nil"/>
              <w:bottom w:val="single" w:sz="4" w:space="0" w:color="auto"/>
              <w:right w:val="single" w:sz="4" w:space="0" w:color="auto"/>
            </w:tcBorders>
            <w:shd w:val="clear" w:color="000000" w:fill="D8D8D8"/>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174,80</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2727,00</w:t>
            </w:r>
          </w:p>
        </w:tc>
        <w:tc>
          <w:tcPr>
            <w:tcW w:w="431"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3 627,94</w:t>
            </w:r>
          </w:p>
        </w:tc>
        <w:tc>
          <w:tcPr>
            <w:tcW w:w="450" w:type="pct"/>
            <w:tcBorders>
              <w:top w:val="single" w:sz="4" w:space="0" w:color="auto"/>
              <w:left w:val="nil"/>
              <w:bottom w:val="single" w:sz="4" w:space="0" w:color="auto"/>
              <w:right w:val="nil"/>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6 692,13</w:t>
            </w:r>
          </w:p>
        </w:tc>
        <w:tc>
          <w:tcPr>
            <w:tcW w:w="510" w:type="pct"/>
            <w:tcBorders>
              <w:top w:val="nil"/>
              <w:left w:val="single" w:sz="4" w:space="0" w:color="auto"/>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54,21%</w:t>
            </w:r>
          </w:p>
        </w:tc>
      </w:tr>
      <w:tr w:rsidR="00EB3BC3" w:rsidRPr="00E7631E" w:rsidTr="00895232">
        <w:trPr>
          <w:trHeight w:val="300"/>
        </w:trPr>
        <w:tc>
          <w:tcPr>
            <w:tcW w:w="256" w:type="pct"/>
            <w:vMerge/>
            <w:tcBorders>
              <w:top w:val="nil"/>
              <w:left w:val="single" w:sz="4" w:space="0" w:color="auto"/>
              <w:bottom w:val="single" w:sz="4" w:space="0" w:color="auto"/>
              <w:right w:val="single" w:sz="4" w:space="0" w:color="auto"/>
            </w:tcBorders>
            <w:vAlign w:val="center"/>
            <w:hideMark/>
          </w:tcPr>
          <w:p w:rsidR="00EB3BC3" w:rsidRPr="00E7631E" w:rsidRDefault="00EB3BC3" w:rsidP="00DA5624">
            <w:pPr>
              <w:rPr>
                <w:rFonts w:ascii="Times New Roman" w:eastAsia="Times New Roman" w:hAnsi="Times New Roman" w:cs="Times New Roman"/>
              </w:rPr>
            </w:pPr>
          </w:p>
        </w:tc>
        <w:tc>
          <w:tcPr>
            <w:tcW w:w="560" w:type="pct"/>
            <w:tcBorders>
              <w:top w:val="nil"/>
              <w:left w:val="nil"/>
              <w:bottom w:val="single" w:sz="4" w:space="0" w:color="auto"/>
              <w:right w:val="single" w:sz="4" w:space="0" w:color="auto"/>
            </w:tcBorders>
            <w:shd w:val="clear" w:color="auto" w:fill="auto"/>
            <w:noWrap/>
            <w:vAlign w:val="center"/>
            <w:hideMark/>
          </w:tcPr>
          <w:p w:rsidR="00EB3BC3" w:rsidRPr="00E7631E" w:rsidRDefault="00EB3BC3"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Тополовград</w:t>
            </w:r>
          </w:p>
        </w:tc>
        <w:tc>
          <w:tcPr>
            <w:tcW w:w="47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783" w:type="pct"/>
            <w:tcBorders>
              <w:top w:val="nil"/>
              <w:left w:val="nil"/>
              <w:bottom w:val="single" w:sz="4" w:space="0" w:color="auto"/>
              <w:right w:val="single" w:sz="4" w:space="0" w:color="auto"/>
            </w:tcBorders>
            <w:shd w:val="clear" w:color="000000" w:fill="D8D8D8"/>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0,006</w:t>
            </w:r>
          </w:p>
        </w:tc>
        <w:tc>
          <w:tcPr>
            <w:tcW w:w="52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505" w:type="pct"/>
            <w:tcBorders>
              <w:top w:val="nil"/>
              <w:left w:val="nil"/>
              <w:bottom w:val="single" w:sz="4" w:space="0" w:color="auto"/>
              <w:right w:val="single" w:sz="4" w:space="0" w:color="auto"/>
            </w:tcBorders>
            <w:shd w:val="clear" w:color="000000" w:fill="D8D8D8"/>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64,55</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431"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64,56</w:t>
            </w:r>
          </w:p>
        </w:tc>
        <w:tc>
          <w:tcPr>
            <w:tcW w:w="450" w:type="pct"/>
            <w:tcBorders>
              <w:top w:val="single" w:sz="4" w:space="0" w:color="auto"/>
              <w:left w:val="nil"/>
              <w:bottom w:val="single" w:sz="4" w:space="0" w:color="auto"/>
              <w:right w:val="nil"/>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2 042,17</w:t>
            </w:r>
          </w:p>
        </w:tc>
        <w:tc>
          <w:tcPr>
            <w:tcW w:w="510" w:type="pct"/>
            <w:tcBorders>
              <w:top w:val="nil"/>
              <w:left w:val="single" w:sz="4" w:space="0" w:color="auto"/>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3,16%</w:t>
            </w:r>
          </w:p>
        </w:tc>
      </w:tr>
      <w:tr w:rsidR="00EB3BC3" w:rsidRPr="00E7631E" w:rsidTr="00895232">
        <w:trPr>
          <w:trHeight w:val="300"/>
        </w:trPr>
        <w:tc>
          <w:tcPr>
            <w:tcW w:w="256" w:type="pct"/>
            <w:vMerge/>
            <w:tcBorders>
              <w:top w:val="nil"/>
              <w:left w:val="single" w:sz="4" w:space="0" w:color="auto"/>
              <w:bottom w:val="single" w:sz="4" w:space="0" w:color="auto"/>
              <w:right w:val="single" w:sz="4" w:space="0" w:color="auto"/>
            </w:tcBorders>
            <w:vAlign w:val="center"/>
            <w:hideMark/>
          </w:tcPr>
          <w:p w:rsidR="00EB3BC3" w:rsidRPr="00E7631E" w:rsidRDefault="00EB3BC3" w:rsidP="00DA5624">
            <w:pPr>
              <w:rPr>
                <w:rFonts w:ascii="Times New Roman" w:eastAsia="Times New Roman" w:hAnsi="Times New Roman" w:cs="Times New Roman"/>
              </w:rPr>
            </w:pPr>
          </w:p>
        </w:tc>
        <w:tc>
          <w:tcPr>
            <w:tcW w:w="560" w:type="pct"/>
            <w:tcBorders>
              <w:top w:val="nil"/>
              <w:left w:val="nil"/>
              <w:bottom w:val="single" w:sz="4" w:space="0" w:color="auto"/>
              <w:right w:val="single" w:sz="4" w:space="0" w:color="auto"/>
            </w:tcBorders>
            <w:shd w:val="clear" w:color="auto" w:fill="auto"/>
            <w:noWrap/>
            <w:vAlign w:val="center"/>
            <w:hideMark/>
          </w:tcPr>
          <w:p w:rsidR="00EB3BC3" w:rsidRPr="00E7631E" w:rsidRDefault="00EB3BC3"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Симеоновград</w:t>
            </w:r>
          </w:p>
        </w:tc>
        <w:tc>
          <w:tcPr>
            <w:tcW w:w="47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783" w:type="pct"/>
            <w:tcBorders>
              <w:top w:val="nil"/>
              <w:left w:val="nil"/>
              <w:bottom w:val="single" w:sz="4" w:space="0" w:color="auto"/>
              <w:right w:val="single" w:sz="4" w:space="0" w:color="auto"/>
            </w:tcBorders>
            <w:shd w:val="clear" w:color="000000" w:fill="D8D8D8"/>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52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505" w:type="pct"/>
            <w:tcBorders>
              <w:top w:val="nil"/>
              <w:left w:val="nil"/>
              <w:bottom w:val="single" w:sz="4" w:space="0" w:color="auto"/>
              <w:right w:val="single" w:sz="4" w:space="0" w:color="auto"/>
            </w:tcBorders>
            <w:shd w:val="clear" w:color="000000" w:fill="D8D8D8"/>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63,51</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431"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63,51</w:t>
            </w:r>
          </w:p>
        </w:tc>
        <w:tc>
          <w:tcPr>
            <w:tcW w:w="450" w:type="pct"/>
            <w:tcBorders>
              <w:top w:val="single" w:sz="4" w:space="0" w:color="auto"/>
              <w:left w:val="nil"/>
              <w:bottom w:val="single" w:sz="4" w:space="0" w:color="auto"/>
              <w:right w:val="nil"/>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2 200,92</w:t>
            </w:r>
          </w:p>
        </w:tc>
        <w:tc>
          <w:tcPr>
            <w:tcW w:w="510" w:type="pct"/>
            <w:tcBorders>
              <w:top w:val="nil"/>
              <w:left w:val="single" w:sz="4" w:space="0" w:color="auto"/>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2,89%</w:t>
            </w:r>
          </w:p>
        </w:tc>
      </w:tr>
      <w:tr w:rsidR="00EB3BC3" w:rsidRPr="00E7631E" w:rsidTr="00895232">
        <w:trPr>
          <w:trHeight w:val="300"/>
        </w:trPr>
        <w:tc>
          <w:tcPr>
            <w:tcW w:w="256" w:type="pct"/>
            <w:vMerge/>
            <w:tcBorders>
              <w:top w:val="nil"/>
              <w:left w:val="single" w:sz="4" w:space="0" w:color="auto"/>
              <w:bottom w:val="single" w:sz="4" w:space="0" w:color="auto"/>
              <w:right w:val="single" w:sz="4" w:space="0" w:color="auto"/>
            </w:tcBorders>
            <w:vAlign w:val="center"/>
            <w:hideMark/>
          </w:tcPr>
          <w:p w:rsidR="00EB3BC3" w:rsidRPr="00E7631E" w:rsidRDefault="00EB3BC3" w:rsidP="00DA5624">
            <w:pPr>
              <w:rPr>
                <w:rFonts w:ascii="Times New Roman" w:eastAsia="Times New Roman" w:hAnsi="Times New Roman" w:cs="Times New Roman"/>
              </w:rPr>
            </w:pPr>
          </w:p>
        </w:tc>
        <w:tc>
          <w:tcPr>
            <w:tcW w:w="560" w:type="pct"/>
            <w:tcBorders>
              <w:top w:val="nil"/>
              <w:left w:val="nil"/>
              <w:bottom w:val="single" w:sz="4" w:space="0" w:color="auto"/>
              <w:right w:val="single" w:sz="4" w:space="0" w:color="auto"/>
            </w:tcBorders>
            <w:shd w:val="clear" w:color="auto" w:fill="auto"/>
            <w:noWrap/>
            <w:vAlign w:val="center"/>
            <w:hideMark/>
          </w:tcPr>
          <w:p w:rsidR="00EB3BC3" w:rsidRPr="00E7631E" w:rsidRDefault="00EB3BC3"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Любимец</w:t>
            </w:r>
          </w:p>
        </w:tc>
        <w:tc>
          <w:tcPr>
            <w:tcW w:w="47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9,59</w:t>
            </w:r>
          </w:p>
        </w:tc>
        <w:tc>
          <w:tcPr>
            <w:tcW w:w="783" w:type="pct"/>
            <w:tcBorders>
              <w:top w:val="nil"/>
              <w:left w:val="nil"/>
              <w:bottom w:val="single" w:sz="4" w:space="0" w:color="auto"/>
              <w:right w:val="single" w:sz="4" w:space="0" w:color="auto"/>
            </w:tcBorders>
            <w:shd w:val="clear" w:color="000000" w:fill="D8D8D8"/>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52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505" w:type="pct"/>
            <w:tcBorders>
              <w:top w:val="nil"/>
              <w:left w:val="nil"/>
              <w:bottom w:val="single" w:sz="4" w:space="0" w:color="auto"/>
              <w:right w:val="single" w:sz="4" w:space="0" w:color="auto"/>
            </w:tcBorders>
            <w:shd w:val="clear" w:color="000000" w:fill="D8D8D8"/>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53,45</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431"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63,04</w:t>
            </w:r>
          </w:p>
        </w:tc>
        <w:tc>
          <w:tcPr>
            <w:tcW w:w="450" w:type="pct"/>
            <w:tcBorders>
              <w:top w:val="single" w:sz="4" w:space="0" w:color="auto"/>
              <w:left w:val="nil"/>
              <w:bottom w:val="single" w:sz="4" w:space="0" w:color="auto"/>
              <w:right w:val="nil"/>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2 181,95</w:t>
            </w:r>
          </w:p>
        </w:tc>
        <w:tc>
          <w:tcPr>
            <w:tcW w:w="510" w:type="pct"/>
            <w:tcBorders>
              <w:top w:val="nil"/>
              <w:left w:val="single" w:sz="4" w:space="0" w:color="auto"/>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2,89%</w:t>
            </w:r>
          </w:p>
        </w:tc>
      </w:tr>
      <w:tr w:rsidR="00EB3BC3" w:rsidRPr="00E7631E" w:rsidTr="00895232">
        <w:trPr>
          <w:trHeight w:val="300"/>
        </w:trPr>
        <w:tc>
          <w:tcPr>
            <w:tcW w:w="256" w:type="pct"/>
            <w:vMerge/>
            <w:tcBorders>
              <w:top w:val="nil"/>
              <w:left w:val="single" w:sz="4" w:space="0" w:color="auto"/>
              <w:bottom w:val="single" w:sz="4" w:space="0" w:color="auto"/>
              <w:right w:val="single" w:sz="4" w:space="0" w:color="auto"/>
            </w:tcBorders>
            <w:vAlign w:val="center"/>
            <w:hideMark/>
          </w:tcPr>
          <w:p w:rsidR="00EB3BC3" w:rsidRPr="00E7631E" w:rsidRDefault="00EB3BC3" w:rsidP="00DA5624">
            <w:pPr>
              <w:rPr>
                <w:rFonts w:ascii="Times New Roman" w:eastAsia="Times New Roman" w:hAnsi="Times New Roman" w:cs="Times New Roman"/>
              </w:rPr>
            </w:pPr>
          </w:p>
        </w:tc>
        <w:tc>
          <w:tcPr>
            <w:tcW w:w="560" w:type="pct"/>
            <w:tcBorders>
              <w:top w:val="nil"/>
              <w:left w:val="nil"/>
              <w:bottom w:val="single" w:sz="4" w:space="0" w:color="auto"/>
              <w:right w:val="single" w:sz="4" w:space="0" w:color="auto"/>
            </w:tcBorders>
            <w:shd w:val="clear" w:color="auto" w:fill="auto"/>
            <w:noWrap/>
            <w:vAlign w:val="center"/>
            <w:hideMark/>
          </w:tcPr>
          <w:p w:rsidR="00EB3BC3" w:rsidRPr="00E7631E" w:rsidRDefault="00EB3BC3"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Стамболово</w:t>
            </w:r>
          </w:p>
        </w:tc>
        <w:tc>
          <w:tcPr>
            <w:tcW w:w="47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783" w:type="pct"/>
            <w:tcBorders>
              <w:top w:val="nil"/>
              <w:left w:val="nil"/>
              <w:bottom w:val="single" w:sz="4" w:space="0" w:color="auto"/>
              <w:right w:val="single" w:sz="4" w:space="0" w:color="auto"/>
            </w:tcBorders>
            <w:shd w:val="clear" w:color="000000" w:fill="D8D8D8"/>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52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505" w:type="pct"/>
            <w:tcBorders>
              <w:top w:val="nil"/>
              <w:left w:val="nil"/>
              <w:bottom w:val="single" w:sz="4" w:space="0" w:color="auto"/>
              <w:right w:val="single" w:sz="4" w:space="0" w:color="auto"/>
            </w:tcBorders>
            <w:shd w:val="clear" w:color="000000" w:fill="D8D8D8"/>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32,64</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431"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32,64</w:t>
            </w:r>
          </w:p>
        </w:tc>
        <w:tc>
          <w:tcPr>
            <w:tcW w:w="450" w:type="pct"/>
            <w:tcBorders>
              <w:top w:val="single" w:sz="4" w:space="0" w:color="auto"/>
              <w:left w:val="nil"/>
              <w:bottom w:val="single" w:sz="4" w:space="0" w:color="auto"/>
              <w:right w:val="nil"/>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1 119,74</w:t>
            </w:r>
          </w:p>
        </w:tc>
        <w:tc>
          <w:tcPr>
            <w:tcW w:w="510" w:type="pct"/>
            <w:tcBorders>
              <w:top w:val="nil"/>
              <w:left w:val="single" w:sz="4" w:space="0" w:color="auto"/>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2,92%</w:t>
            </w:r>
          </w:p>
        </w:tc>
      </w:tr>
      <w:tr w:rsidR="00EB3BC3" w:rsidRPr="00E7631E" w:rsidTr="00895232">
        <w:trPr>
          <w:trHeight w:val="300"/>
        </w:trPr>
        <w:tc>
          <w:tcPr>
            <w:tcW w:w="256" w:type="pct"/>
            <w:vMerge/>
            <w:tcBorders>
              <w:top w:val="nil"/>
              <w:left w:val="single" w:sz="4" w:space="0" w:color="auto"/>
              <w:bottom w:val="single" w:sz="4" w:space="0" w:color="auto"/>
              <w:right w:val="single" w:sz="4" w:space="0" w:color="auto"/>
            </w:tcBorders>
            <w:vAlign w:val="center"/>
            <w:hideMark/>
          </w:tcPr>
          <w:p w:rsidR="00EB3BC3" w:rsidRPr="00E7631E" w:rsidRDefault="00EB3BC3" w:rsidP="00DA5624">
            <w:pPr>
              <w:rPr>
                <w:rFonts w:ascii="Times New Roman" w:eastAsia="Times New Roman" w:hAnsi="Times New Roman" w:cs="Times New Roman"/>
              </w:rPr>
            </w:pPr>
          </w:p>
        </w:tc>
        <w:tc>
          <w:tcPr>
            <w:tcW w:w="560" w:type="pct"/>
            <w:tcBorders>
              <w:top w:val="nil"/>
              <w:left w:val="nil"/>
              <w:bottom w:val="single" w:sz="4" w:space="0" w:color="auto"/>
              <w:right w:val="single" w:sz="4" w:space="0" w:color="auto"/>
            </w:tcBorders>
            <w:shd w:val="clear" w:color="auto" w:fill="auto"/>
            <w:noWrap/>
            <w:vAlign w:val="center"/>
            <w:hideMark/>
          </w:tcPr>
          <w:p w:rsidR="00EB3BC3" w:rsidRPr="00E7631E" w:rsidRDefault="00EB3BC3"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 xml:space="preserve">Маджарово </w:t>
            </w:r>
          </w:p>
        </w:tc>
        <w:tc>
          <w:tcPr>
            <w:tcW w:w="47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783" w:type="pct"/>
            <w:tcBorders>
              <w:top w:val="nil"/>
              <w:left w:val="nil"/>
              <w:bottom w:val="single" w:sz="4" w:space="0" w:color="auto"/>
              <w:right w:val="single" w:sz="4" w:space="0" w:color="auto"/>
            </w:tcBorders>
            <w:shd w:val="clear" w:color="000000" w:fill="D8D8D8"/>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52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505" w:type="pct"/>
            <w:tcBorders>
              <w:top w:val="nil"/>
              <w:left w:val="nil"/>
              <w:bottom w:val="single" w:sz="4" w:space="0" w:color="auto"/>
              <w:right w:val="single" w:sz="4" w:space="0" w:color="auto"/>
            </w:tcBorders>
            <w:shd w:val="clear" w:color="000000" w:fill="D8D8D8"/>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10,80</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rPr>
                <w:rFonts w:ascii="Times New Roman" w:hAnsi="Times New Roman" w:cs="Times New Roman"/>
              </w:rPr>
            </w:pPr>
            <w:r w:rsidRPr="00EB3BC3">
              <w:rPr>
                <w:rFonts w:ascii="Times New Roman" w:hAnsi="Times New Roman" w:cs="Times New Roman"/>
                <w:sz w:val="22"/>
                <w:szCs w:val="22"/>
              </w:rPr>
              <w:t> </w:t>
            </w:r>
          </w:p>
        </w:tc>
        <w:tc>
          <w:tcPr>
            <w:tcW w:w="431"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10,80</w:t>
            </w:r>
          </w:p>
        </w:tc>
        <w:tc>
          <w:tcPr>
            <w:tcW w:w="450" w:type="pct"/>
            <w:tcBorders>
              <w:top w:val="single" w:sz="4" w:space="0" w:color="auto"/>
              <w:left w:val="nil"/>
              <w:bottom w:val="single" w:sz="4" w:space="0" w:color="auto"/>
              <w:right w:val="nil"/>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329,92</w:t>
            </w:r>
          </w:p>
        </w:tc>
        <w:tc>
          <w:tcPr>
            <w:tcW w:w="510" w:type="pct"/>
            <w:tcBorders>
              <w:top w:val="nil"/>
              <w:left w:val="single" w:sz="4" w:space="0" w:color="auto"/>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3,27%</w:t>
            </w:r>
          </w:p>
        </w:tc>
      </w:tr>
      <w:tr w:rsidR="00EB3BC3" w:rsidRPr="00E7631E" w:rsidTr="00895232">
        <w:trPr>
          <w:trHeight w:val="300"/>
        </w:trPr>
        <w:tc>
          <w:tcPr>
            <w:tcW w:w="256" w:type="pct"/>
            <w:vMerge/>
            <w:tcBorders>
              <w:top w:val="nil"/>
              <w:left w:val="single" w:sz="4" w:space="0" w:color="auto"/>
              <w:bottom w:val="single" w:sz="4" w:space="0" w:color="auto"/>
              <w:right w:val="single" w:sz="4" w:space="0" w:color="auto"/>
            </w:tcBorders>
            <w:vAlign w:val="center"/>
            <w:hideMark/>
          </w:tcPr>
          <w:p w:rsidR="00EB3BC3" w:rsidRPr="00E7631E" w:rsidRDefault="00EB3BC3" w:rsidP="00DA5624">
            <w:pPr>
              <w:rPr>
                <w:rFonts w:ascii="Times New Roman" w:eastAsia="Times New Roman" w:hAnsi="Times New Roman" w:cs="Times New Roman"/>
              </w:rPr>
            </w:pPr>
          </w:p>
        </w:tc>
        <w:tc>
          <w:tcPr>
            <w:tcW w:w="560" w:type="pct"/>
            <w:tcBorders>
              <w:top w:val="nil"/>
              <w:left w:val="nil"/>
              <w:bottom w:val="single" w:sz="4" w:space="0" w:color="auto"/>
              <w:right w:val="single" w:sz="4" w:space="0" w:color="auto"/>
            </w:tcBorders>
            <w:shd w:val="clear" w:color="auto" w:fill="auto"/>
            <w:vAlign w:val="center"/>
            <w:hideMark/>
          </w:tcPr>
          <w:p w:rsidR="00EB3BC3" w:rsidRPr="00E7631E" w:rsidRDefault="00EB3BC3" w:rsidP="00DA5624">
            <w:pPr>
              <w:jc w:val="center"/>
              <w:rPr>
                <w:rFonts w:ascii="Times New Roman" w:eastAsia="Times New Roman" w:hAnsi="Times New Roman" w:cs="Times New Roman"/>
              </w:rPr>
            </w:pPr>
            <w:r w:rsidRPr="00E7631E">
              <w:rPr>
                <w:rFonts w:ascii="Times New Roman" w:eastAsia="Times New Roman" w:hAnsi="Times New Roman" w:cs="Times New Roman"/>
                <w:sz w:val="22"/>
                <w:szCs w:val="22"/>
              </w:rPr>
              <w:t>Общо за региона</w:t>
            </w:r>
          </w:p>
        </w:tc>
        <w:tc>
          <w:tcPr>
            <w:tcW w:w="47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348,02</w:t>
            </w:r>
          </w:p>
        </w:tc>
        <w:tc>
          <w:tcPr>
            <w:tcW w:w="783"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1853,80</w:t>
            </w:r>
          </w:p>
        </w:tc>
        <w:tc>
          <w:tcPr>
            <w:tcW w:w="52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2,97</w:t>
            </w:r>
          </w:p>
        </w:tc>
        <w:tc>
          <w:tcPr>
            <w:tcW w:w="505"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548,64</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2964,62</w:t>
            </w:r>
          </w:p>
        </w:tc>
        <w:tc>
          <w:tcPr>
            <w:tcW w:w="431"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5 718,05</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22 309,85</w:t>
            </w:r>
          </w:p>
        </w:tc>
        <w:tc>
          <w:tcPr>
            <w:tcW w:w="510" w:type="pct"/>
            <w:tcBorders>
              <w:top w:val="nil"/>
              <w:left w:val="nil"/>
              <w:bottom w:val="single" w:sz="4" w:space="0" w:color="auto"/>
              <w:right w:val="single" w:sz="4" w:space="0" w:color="auto"/>
            </w:tcBorders>
            <w:shd w:val="clear" w:color="auto" w:fill="auto"/>
            <w:noWrap/>
            <w:vAlign w:val="bottom"/>
            <w:hideMark/>
          </w:tcPr>
          <w:p w:rsidR="00EB3BC3" w:rsidRPr="00EB3BC3" w:rsidRDefault="00EB3BC3">
            <w:pPr>
              <w:jc w:val="right"/>
              <w:rPr>
                <w:rFonts w:ascii="Times New Roman" w:hAnsi="Times New Roman" w:cs="Times New Roman"/>
              </w:rPr>
            </w:pPr>
            <w:r w:rsidRPr="00EB3BC3">
              <w:rPr>
                <w:rFonts w:ascii="Times New Roman" w:hAnsi="Times New Roman" w:cs="Times New Roman"/>
                <w:sz w:val="22"/>
                <w:szCs w:val="22"/>
              </w:rPr>
              <w:t>25,63%</w:t>
            </w:r>
          </w:p>
        </w:tc>
      </w:tr>
    </w:tbl>
    <w:p w:rsidR="00DA5624" w:rsidRDefault="00DA5624" w:rsidP="00AC206B">
      <w:pPr>
        <w:ind w:firstLine="780"/>
        <w:jc w:val="both"/>
        <w:rPr>
          <w:rFonts w:ascii="Times New Roman" w:hAnsi="Times New Roman" w:cs="Times New Roman"/>
        </w:rPr>
        <w:sectPr w:rsidR="00DA5624" w:rsidSect="00DA5624">
          <w:pgSz w:w="16839" w:h="11907" w:orient="landscape" w:code="9"/>
          <w:pgMar w:top="1418" w:right="851" w:bottom="851" w:left="851" w:header="0" w:footer="113" w:gutter="0"/>
          <w:cols w:space="720"/>
          <w:noEndnote/>
          <w:titlePg/>
          <w:docGrid w:linePitch="360"/>
        </w:sectPr>
      </w:pPr>
    </w:p>
    <w:p w:rsidR="00DA5624" w:rsidRDefault="00E7631E" w:rsidP="00AC206B">
      <w:pPr>
        <w:ind w:firstLine="780"/>
        <w:jc w:val="both"/>
        <w:rPr>
          <w:rFonts w:ascii="Times New Roman" w:hAnsi="Times New Roman" w:cs="Times New Roman"/>
        </w:rPr>
      </w:pPr>
      <w:r>
        <w:rPr>
          <w:rFonts w:ascii="Times New Roman" w:hAnsi="Times New Roman" w:cs="Times New Roman"/>
        </w:rPr>
        <w:lastRenderedPageBreak/>
        <w:t xml:space="preserve">От данните в таблицата </w:t>
      </w:r>
      <w:r w:rsidR="00895232">
        <w:rPr>
          <w:rFonts w:ascii="Times New Roman" w:hAnsi="Times New Roman" w:cs="Times New Roman"/>
        </w:rPr>
        <w:t>е видно</w:t>
      </w:r>
      <w:r w:rsidR="0094212A">
        <w:rPr>
          <w:rFonts w:ascii="Times New Roman" w:hAnsi="Times New Roman" w:cs="Times New Roman"/>
        </w:rPr>
        <w:t xml:space="preserve">, че </w:t>
      </w:r>
      <w:r w:rsidR="00895232">
        <w:rPr>
          <w:rFonts w:ascii="Times New Roman" w:hAnsi="Times New Roman" w:cs="Times New Roman"/>
        </w:rPr>
        <w:t>с въвеждането в експлоатация на инсталацията за компостиране</w:t>
      </w:r>
      <w:r w:rsidR="002238F7">
        <w:rPr>
          <w:rFonts w:ascii="Times New Roman" w:hAnsi="Times New Roman" w:cs="Times New Roman"/>
        </w:rPr>
        <w:t>,</w:t>
      </w:r>
      <w:r w:rsidR="00895232">
        <w:rPr>
          <w:rFonts w:ascii="Times New Roman" w:hAnsi="Times New Roman" w:cs="Times New Roman"/>
        </w:rPr>
        <w:t xml:space="preserve"> община Свиленград</w:t>
      </w:r>
      <w:r w:rsidR="002238F7">
        <w:rPr>
          <w:rFonts w:ascii="Times New Roman" w:hAnsi="Times New Roman" w:cs="Times New Roman"/>
        </w:rPr>
        <w:t xml:space="preserve"> надхвърля количествата необходими за постигане на целта за рециклиране на ТБО през 2021 г. и дори се доближава до целта за 2025 г. </w:t>
      </w:r>
      <w:r w:rsidR="002E622E">
        <w:rPr>
          <w:rFonts w:ascii="Times New Roman" w:hAnsi="Times New Roman" w:cs="Times New Roman"/>
        </w:rPr>
        <w:t>Същото може да се очаква и за община Харманли</w:t>
      </w:r>
      <w:r w:rsidR="00AF4912">
        <w:rPr>
          <w:rFonts w:ascii="Times New Roman" w:hAnsi="Times New Roman" w:cs="Times New Roman"/>
        </w:rPr>
        <w:t xml:space="preserve"> през 2022 г.</w:t>
      </w:r>
      <w:r w:rsidR="002E622E">
        <w:rPr>
          <w:rFonts w:ascii="Times New Roman" w:hAnsi="Times New Roman" w:cs="Times New Roman"/>
        </w:rPr>
        <w:t xml:space="preserve">, </w:t>
      </w:r>
      <w:r w:rsidR="00AF4912">
        <w:rPr>
          <w:rFonts w:ascii="Times New Roman" w:hAnsi="Times New Roman" w:cs="Times New Roman"/>
        </w:rPr>
        <w:t>след първата</w:t>
      </w:r>
      <w:r w:rsidR="002E622E">
        <w:rPr>
          <w:rFonts w:ascii="Times New Roman" w:hAnsi="Times New Roman" w:cs="Times New Roman"/>
        </w:rPr>
        <w:t xml:space="preserve"> пълна година от функционирането на инсталацията за компостиране</w:t>
      </w:r>
      <w:r w:rsidR="00AF4912">
        <w:rPr>
          <w:rFonts w:ascii="Times New Roman" w:hAnsi="Times New Roman" w:cs="Times New Roman"/>
        </w:rPr>
        <w:t xml:space="preserve"> и достигане на максималния </w:t>
      </w:r>
      <w:r w:rsidR="0011722B">
        <w:rPr>
          <w:rFonts w:ascii="Times New Roman" w:hAnsi="Times New Roman" w:cs="Times New Roman"/>
        </w:rPr>
        <w:t xml:space="preserve">капацитет от </w:t>
      </w:r>
      <w:r w:rsidR="0011722B" w:rsidRPr="0011722B">
        <w:rPr>
          <w:rFonts w:ascii="Times New Roman" w:hAnsi="Times New Roman" w:cs="Times New Roman"/>
        </w:rPr>
        <w:t>2</w:t>
      </w:r>
      <w:r w:rsidR="0011722B">
        <w:rPr>
          <w:rFonts w:ascii="Times New Roman" w:hAnsi="Times New Roman" w:cs="Times New Roman"/>
        </w:rPr>
        <w:t xml:space="preserve"> </w:t>
      </w:r>
      <w:r w:rsidR="0011722B" w:rsidRPr="0011722B">
        <w:rPr>
          <w:rFonts w:ascii="Times New Roman" w:hAnsi="Times New Roman" w:cs="Times New Roman"/>
        </w:rPr>
        <w:t xml:space="preserve">756 </w:t>
      </w:r>
      <w:r w:rsidR="0011722B">
        <w:rPr>
          <w:rFonts w:ascii="Times New Roman" w:hAnsi="Times New Roman" w:cs="Times New Roman"/>
        </w:rPr>
        <w:t>т./г.</w:t>
      </w:r>
    </w:p>
    <w:p w:rsidR="00CF4822" w:rsidRDefault="00CF4822" w:rsidP="00E2308E">
      <w:pPr>
        <w:ind w:firstLine="780"/>
        <w:jc w:val="both"/>
        <w:rPr>
          <w:rFonts w:ascii="Times New Roman" w:hAnsi="Times New Roman" w:cs="Times New Roman"/>
        </w:rPr>
      </w:pPr>
      <w:r>
        <w:rPr>
          <w:rFonts w:ascii="Times New Roman" w:hAnsi="Times New Roman" w:cs="Times New Roman"/>
        </w:rPr>
        <w:t>Постигането на целите в тези две общини обаче все още зависи силно от количествата рециклирани отпадъци от частния сектор (</w:t>
      </w:r>
      <w:r w:rsidR="004E7BFF">
        <w:rPr>
          <w:rFonts w:ascii="Times New Roman" w:hAnsi="Times New Roman" w:cs="Times New Roman"/>
        </w:rPr>
        <w:t xml:space="preserve">отпадъци от </w:t>
      </w:r>
      <w:r>
        <w:rPr>
          <w:rFonts w:ascii="Times New Roman" w:hAnsi="Times New Roman" w:cs="Times New Roman"/>
        </w:rPr>
        <w:t xml:space="preserve">изкупвателни пунктове и </w:t>
      </w:r>
      <w:r w:rsidR="004E7BFF">
        <w:rPr>
          <w:rFonts w:ascii="Times New Roman" w:hAnsi="Times New Roman" w:cs="Times New Roman"/>
        </w:rPr>
        <w:t xml:space="preserve">директно предадени от предприятия). </w:t>
      </w:r>
      <w:r w:rsidR="00C71929">
        <w:rPr>
          <w:rFonts w:ascii="Times New Roman" w:hAnsi="Times New Roman" w:cs="Times New Roman"/>
        </w:rPr>
        <w:t xml:space="preserve">Освен това се очаква количествата на рециклираните отпадъци да намалее с прилагането на изискванията за </w:t>
      </w:r>
      <w:r w:rsidR="00E2308E" w:rsidRPr="00E2308E">
        <w:rPr>
          <w:rFonts w:ascii="Times New Roman" w:hAnsi="Times New Roman" w:cs="Times New Roman"/>
        </w:rPr>
        <w:t xml:space="preserve">"Точка на изчисление" </w:t>
      </w:r>
      <w:r w:rsidR="00E2308E">
        <w:rPr>
          <w:rFonts w:ascii="Times New Roman" w:hAnsi="Times New Roman" w:cs="Times New Roman"/>
        </w:rPr>
        <w:t xml:space="preserve">и </w:t>
      </w:r>
      <w:r w:rsidR="00E2308E" w:rsidRPr="00E2308E">
        <w:rPr>
          <w:rFonts w:ascii="Times New Roman" w:hAnsi="Times New Roman" w:cs="Times New Roman"/>
        </w:rPr>
        <w:t>"Точка на измерване"</w:t>
      </w:r>
      <w:r w:rsidR="00E2308E">
        <w:rPr>
          <w:rFonts w:ascii="Times New Roman" w:hAnsi="Times New Roman" w:cs="Times New Roman"/>
        </w:rPr>
        <w:t xml:space="preserve"> при докладването на данните за рециклиране на отпадъци от опаковки. </w:t>
      </w:r>
      <w:r w:rsidR="0064584C">
        <w:rPr>
          <w:rFonts w:ascii="Times New Roman" w:hAnsi="Times New Roman" w:cs="Times New Roman"/>
        </w:rPr>
        <w:t>За преодоляване на т</w:t>
      </w:r>
      <w:r w:rsidR="0022269C">
        <w:rPr>
          <w:rFonts w:ascii="Times New Roman" w:hAnsi="Times New Roman" w:cs="Times New Roman"/>
        </w:rPr>
        <w:t>е</w:t>
      </w:r>
      <w:r w:rsidR="0064584C">
        <w:rPr>
          <w:rFonts w:ascii="Times New Roman" w:hAnsi="Times New Roman" w:cs="Times New Roman"/>
        </w:rPr>
        <w:t>зи зависимост</w:t>
      </w:r>
      <w:r w:rsidR="0022269C">
        <w:rPr>
          <w:rFonts w:ascii="Times New Roman" w:hAnsi="Times New Roman" w:cs="Times New Roman"/>
        </w:rPr>
        <w:t>и</w:t>
      </w:r>
      <w:r w:rsidR="0064584C">
        <w:rPr>
          <w:rFonts w:ascii="Times New Roman" w:hAnsi="Times New Roman" w:cs="Times New Roman"/>
        </w:rPr>
        <w:t xml:space="preserve"> е необходимо да се реализират неизползваните резерви </w:t>
      </w:r>
      <w:r w:rsidR="009452B4">
        <w:rPr>
          <w:rFonts w:ascii="Times New Roman" w:hAnsi="Times New Roman" w:cs="Times New Roman"/>
        </w:rPr>
        <w:t xml:space="preserve">на </w:t>
      </w:r>
      <w:r w:rsidR="00EA4D33">
        <w:rPr>
          <w:rFonts w:ascii="Times New Roman" w:hAnsi="Times New Roman" w:cs="Times New Roman"/>
        </w:rPr>
        <w:t xml:space="preserve">общинските </w:t>
      </w:r>
      <w:r w:rsidR="009452B4">
        <w:rPr>
          <w:rFonts w:ascii="Times New Roman" w:hAnsi="Times New Roman" w:cs="Times New Roman"/>
        </w:rPr>
        <w:t xml:space="preserve">системи за разделно събиране на рециклируеми и биоотпадъци, повишаване на ефективността на сепариране на </w:t>
      </w:r>
      <w:r w:rsidR="00EA4D33">
        <w:rPr>
          <w:rFonts w:ascii="Times New Roman" w:hAnsi="Times New Roman" w:cs="Times New Roman"/>
        </w:rPr>
        <w:t>битовите отпадъци</w:t>
      </w:r>
      <w:r w:rsidR="009452B4">
        <w:rPr>
          <w:rFonts w:ascii="Times New Roman" w:hAnsi="Times New Roman" w:cs="Times New Roman"/>
        </w:rPr>
        <w:t xml:space="preserve"> и съвместна работа с организациите по оползотворяване. </w:t>
      </w:r>
      <w:r w:rsidR="00694BCF">
        <w:rPr>
          <w:rFonts w:ascii="Times New Roman" w:hAnsi="Times New Roman" w:cs="Times New Roman"/>
        </w:rPr>
        <w:t xml:space="preserve">Опита на община Свиленград в сътрудничеството с организацията по оползотворяване на отпадъци от опаковки, резултатите от пилотния проект за въвеждане на система за </w:t>
      </w:r>
      <w:r w:rsidR="00595C33">
        <w:rPr>
          <w:rFonts w:ascii="Times New Roman" w:hAnsi="Times New Roman" w:cs="Times New Roman"/>
        </w:rPr>
        <w:t xml:space="preserve">таксуване основана на количествата ТБО на отделните домакинства и организирането на система за събиране на биоотпадъци може да бъде използван за повишаване на количествата разделно събрани и рециклирани битови отпадъци и в останалите общини. </w:t>
      </w:r>
    </w:p>
    <w:p w:rsidR="00A70AB9" w:rsidRDefault="00A70AB9" w:rsidP="00E2308E">
      <w:pPr>
        <w:ind w:firstLine="780"/>
        <w:jc w:val="both"/>
        <w:rPr>
          <w:rFonts w:ascii="Times New Roman" w:hAnsi="Times New Roman" w:cs="Times New Roman"/>
        </w:rPr>
      </w:pPr>
      <w:r>
        <w:rPr>
          <w:rFonts w:ascii="Times New Roman" w:hAnsi="Times New Roman" w:cs="Times New Roman"/>
        </w:rPr>
        <w:t xml:space="preserve">Останалите общини следва да изградят системи за разделно събиране на рециклируеми и биоотпадъци, в противен случай няма да бъдат изпълнени целите за </w:t>
      </w:r>
      <w:r w:rsidR="00E4454B">
        <w:rPr>
          <w:rFonts w:ascii="Times New Roman" w:hAnsi="Times New Roman" w:cs="Times New Roman"/>
        </w:rPr>
        <w:t xml:space="preserve">подготовка за повторно използване и </w:t>
      </w:r>
      <w:r>
        <w:rPr>
          <w:rFonts w:ascii="Times New Roman" w:hAnsi="Times New Roman" w:cs="Times New Roman"/>
        </w:rPr>
        <w:t>рециклиране на битови отпадъци на регионално ниво.</w:t>
      </w:r>
    </w:p>
    <w:p w:rsidR="00E7631E" w:rsidRDefault="00E7631E" w:rsidP="00AC206B">
      <w:pPr>
        <w:ind w:firstLine="780"/>
        <w:jc w:val="both"/>
        <w:rPr>
          <w:rFonts w:ascii="Times New Roman" w:hAnsi="Times New Roman" w:cs="Times New Roman"/>
        </w:rPr>
      </w:pPr>
    </w:p>
    <w:p w:rsidR="00C47C39" w:rsidRPr="00C47C39" w:rsidRDefault="00C47C39" w:rsidP="001D36F4">
      <w:pPr>
        <w:ind w:firstLine="780"/>
        <w:jc w:val="both"/>
        <w:rPr>
          <w:rFonts w:ascii="Times New Roman" w:hAnsi="Times New Roman" w:cs="Times New Roman"/>
          <w:b/>
        </w:rPr>
      </w:pPr>
      <w:r w:rsidRPr="00C47C39">
        <w:rPr>
          <w:rFonts w:ascii="Times New Roman" w:hAnsi="Times New Roman" w:cs="Times New Roman"/>
          <w:b/>
        </w:rPr>
        <w:t xml:space="preserve">Степен на постигане на целта за ограничаване на количеството депонирани биоразградими битови отпадъци до 35 на сто от общото количество на същите отпадъци, образувани в Република България през 1995 г. </w:t>
      </w:r>
    </w:p>
    <w:p w:rsidR="001D36F4" w:rsidRPr="001D36F4" w:rsidRDefault="001D36F4" w:rsidP="001D36F4">
      <w:pPr>
        <w:ind w:firstLine="780"/>
        <w:jc w:val="both"/>
        <w:rPr>
          <w:rFonts w:ascii="Times New Roman" w:hAnsi="Times New Roman" w:cs="Times New Roman"/>
        </w:rPr>
      </w:pPr>
      <w:r>
        <w:rPr>
          <w:rFonts w:ascii="Times New Roman" w:hAnsi="Times New Roman" w:cs="Times New Roman"/>
        </w:rPr>
        <w:t xml:space="preserve">В резултат на изчисленията направени в Таблица 13 е определено количеството на </w:t>
      </w:r>
      <w:r w:rsidR="00D777EF">
        <w:rPr>
          <w:rFonts w:ascii="Times New Roman" w:hAnsi="Times New Roman" w:cs="Times New Roman"/>
        </w:rPr>
        <w:t>д</w:t>
      </w:r>
      <w:r w:rsidRPr="001D36F4">
        <w:rPr>
          <w:rFonts w:ascii="Times New Roman" w:hAnsi="Times New Roman" w:cs="Times New Roman"/>
        </w:rPr>
        <w:t>епонирани</w:t>
      </w:r>
      <w:r w:rsidR="00D777EF">
        <w:rPr>
          <w:rFonts w:ascii="Times New Roman" w:hAnsi="Times New Roman" w:cs="Times New Roman"/>
        </w:rPr>
        <w:t>те</w:t>
      </w:r>
      <w:r w:rsidRPr="001D36F4">
        <w:rPr>
          <w:rFonts w:ascii="Times New Roman" w:hAnsi="Times New Roman" w:cs="Times New Roman"/>
        </w:rPr>
        <w:t xml:space="preserve"> биоразградими битови отпадъци</w:t>
      </w:r>
      <w:r w:rsidR="00D777EF">
        <w:rPr>
          <w:rFonts w:ascii="Times New Roman" w:hAnsi="Times New Roman" w:cs="Times New Roman"/>
        </w:rPr>
        <w:t xml:space="preserve"> през последната година (2019 г.), за която има пълни данни.</w:t>
      </w:r>
      <w:r w:rsidRPr="001D36F4">
        <w:rPr>
          <w:rFonts w:ascii="Times New Roman" w:hAnsi="Times New Roman" w:cs="Times New Roman"/>
        </w:rPr>
        <w:t xml:space="preserve"> Това количество трябва да се сравни с количеството на депонираните биоразградими отпадъци през базовата 1995 г. В Националния стратегически план за поетапно намаляване на количествата на биоразградимите отпадъци, предназначени за депониране, утвърден от министъра на околната среда (стр. 21 Таблица 9 от стратегическия план) е посочено, че количеството на депонираните биоразградими отпадъци през 1995г. за цялата страна се оценява на 2 247 500 т. или 268,05 кг./ж. при брой на населението през тази година от 8 384 715 жители. </w:t>
      </w:r>
    </w:p>
    <w:p w:rsidR="001D36F4" w:rsidRDefault="001D36F4" w:rsidP="001D36F4">
      <w:pPr>
        <w:ind w:firstLine="780"/>
        <w:jc w:val="both"/>
        <w:rPr>
          <w:rFonts w:ascii="Times New Roman" w:hAnsi="Times New Roman" w:cs="Times New Roman"/>
        </w:rPr>
      </w:pPr>
      <w:r w:rsidRPr="001D36F4">
        <w:rPr>
          <w:rFonts w:ascii="Times New Roman" w:hAnsi="Times New Roman" w:cs="Times New Roman"/>
        </w:rPr>
        <w:t xml:space="preserve">Целта за намаляване депонирането на биоразградимите битови отпадъци през 2019 г. е до 50% от депонираното количество през 1995 </w:t>
      </w:r>
      <w:r w:rsidR="005B4EAB">
        <w:rPr>
          <w:rFonts w:ascii="Times New Roman" w:hAnsi="Times New Roman" w:cs="Times New Roman"/>
        </w:rPr>
        <w:t xml:space="preserve">г. </w:t>
      </w:r>
      <w:r w:rsidRPr="001D36F4">
        <w:rPr>
          <w:rFonts w:ascii="Times New Roman" w:hAnsi="Times New Roman" w:cs="Times New Roman"/>
        </w:rPr>
        <w:t>или 50%*2 247 500 т. = 1 123 750 т. Населението на България през 2019 г. по данни на НСИ е било 6 951 482 ж., което означава че за да бъде изпълнена целта</w:t>
      </w:r>
      <w:r w:rsidR="00F27E39">
        <w:rPr>
          <w:rFonts w:ascii="Times New Roman" w:hAnsi="Times New Roman" w:cs="Times New Roman"/>
        </w:rPr>
        <w:t>,</w:t>
      </w:r>
      <w:r w:rsidRPr="001D36F4">
        <w:rPr>
          <w:rFonts w:ascii="Times New Roman" w:hAnsi="Times New Roman" w:cs="Times New Roman"/>
        </w:rPr>
        <w:t xml:space="preserve"> количеството депонирани биоразградими отпадъци на жител трябва да бъде по-малко от (1 123 750 х 1000)/ 6 951 482 = 161,66 кг./ж.</w:t>
      </w:r>
    </w:p>
    <w:p w:rsidR="00F27E39" w:rsidRPr="00F27E39" w:rsidRDefault="00F27E39" w:rsidP="00F27E39">
      <w:pPr>
        <w:ind w:firstLine="567"/>
        <w:jc w:val="both"/>
        <w:rPr>
          <w:rFonts w:ascii="Times New Roman" w:eastAsiaTheme="minorHAnsi" w:hAnsi="Times New Roman" w:cs="Times New Roman"/>
          <w:color w:val="auto"/>
          <w:lang w:eastAsia="en-US" w:bidi="bg-BG"/>
        </w:rPr>
      </w:pPr>
      <w:r w:rsidRPr="00F27E39">
        <w:rPr>
          <w:rFonts w:ascii="Times New Roman" w:eastAsiaTheme="minorHAnsi" w:hAnsi="Times New Roman" w:cs="Times New Roman"/>
          <w:color w:val="auto"/>
          <w:lang w:eastAsia="en-US" w:bidi="bg-BG"/>
        </w:rPr>
        <w:t>Целта за намаляване депонирането на биоразградимите битови отпадъци през 2020 г. е до 35% от депонираното количество през 1995</w:t>
      </w:r>
      <w:r w:rsidR="005B4EAB">
        <w:rPr>
          <w:rFonts w:ascii="Times New Roman" w:eastAsiaTheme="minorHAnsi" w:hAnsi="Times New Roman" w:cs="Times New Roman"/>
          <w:color w:val="auto"/>
          <w:lang w:eastAsia="en-US" w:bidi="bg-BG"/>
        </w:rPr>
        <w:t xml:space="preserve"> г.</w:t>
      </w:r>
      <w:r w:rsidRPr="00F27E39">
        <w:rPr>
          <w:rFonts w:ascii="Times New Roman" w:eastAsiaTheme="minorHAnsi" w:hAnsi="Times New Roman" w:cs="Times New Roman"/>
          <w:color w:val="auto"/>
          <w:lang w:eastAsia="en-US" w:bidi="bg-BG"/>
        </w:rPr>
        <w:t xml:space="preserve"> или 35%*2 247 500 т. = 786 625 т. Населението на България през 2020 г. съгласно прогнозите на НСИ ще бъде 6 942 142 ж., което означава че за да бъде изпълнена целта количеството депонирани биоразградими отпадъци на жител трябва да бъде по-малко от (786 625 х 1000)/ 6 942 142 = 113,3 кг./ж.</w:t>
      </w:r>
    </w:p>
    <w:p w:rsidR="001C7FA1" w:rsidRDefault="00F27E39" w:rsidP="0065147A">
      <w:pPr>
        <w:ind w:firstLine="567"/>
        <w:jc w:val="both"/>
        <w:rPr>
          <w:rFonts w:ascii="Times New Roman" w:eastAsiaTheme="minorHAnsi" w:hAnsi="Times New Roman" w:cs="Times New Roman"/>
          <w:color w:val="auto"/>
          <w:lang w:eastAsia="en-US" w:bidi="bg-BG"/>
        </w:rPr>
      </w:pPr>
      <w:r w:rsidRPr="00F27E39">
        <w:rPr>
          <w:rFonts w:ascii="Times New Roman" w:eastAsiaTheme="minorHAnsi" w:hAnsi="Times New Roman" w:cs="Times New Roman"/>
          <w:color w:val="auto"/>
          <w:lang w:eastAsia="en-US" w:bidi="bg-BG"/>
        </w:rPr>
        <w:t>През 2019 г. населението на общин</w:t>
      </w:r>
      <w:r>
        <w:rPr>
          <w:rFonts w:ascii="Times New Roman" w:eastAsiaTheme="minorHAnsi" w:hAnsi="Times New Roman" w:cs="Times New Roman"/>
          <w:color w:val="auto"/>
          <w:lang w:eastAsia="en-US" w:bidi="bg-BG"/>
        </w:rPr>
        <w:t>ите от регион</w:t>
      </w:r>
      <w:r w:rsidRPr="00F27E39">
        <w:rPr>
          <w:rFonts w:ascii="Times New Roman" w:eastAsiaTheme="minorHAnsi" w:hAnsi="Times New Roman" w:cs="Times New Roman"/>
          <w:color w:val="auto"/>
          <w:lang w:eastAsia="en-US" w:bidi="bg-BG"/>
        </w:rPr>
        <w:t xml:space="preserve"> </w:t>
      </w:r>
      <w:r w:rsidR="001C7FA1">
        <w:rPr>
          <w:rFonts w:ascii="Times New Roman" w:eastAsiaTheme="minorHAnsi" w:hAnsi="Times New Roman" w:cs="Times New Roman"/>
          <w:color w:val="auto"/>
          <w:lang w:eastAsia="en-US" w:bidi="bg-BG"/>
        </w:rPr>
        <w:t>Харманли</w:t>
      </w:r>
      <w:r w:rsidRPr="00F27E39">
        <w:rPr>
          <w:rFonts w:ascii="Times New Roman" w:eastAsiaTheme="minorHAnsi" w:hAnsi="Times New Roman" w:cs="Times New Roman"/>
          <w:color w:val="auto"/>
          <w:lang w:eastAsia="en-US" w:bidi="bg-BG"/>
        </w:rPr>
        <w:t xml:space="preserve"> по данни на НСИ е </w:t>
      </w:r>
      <w:r w:rsidR="001C7FA1" w:rsidRPr="001C7FA1">
        <w:rPr>
          <w:rFonts w:ascii="Times New Roman" w:eastAsiaTheme="minorHAnsi" w:hAnsi="Times New Roman" w:cs="Times New Roman"/>
          <w:color w:val="auto"/>
          <w:lang w:eastAsia="en-US" w:bidi="bg-BG"/>
        </w:rPr>
        <w:t>82</w:t>
      </w:r>
      <w:r w:rsidR="001C7FA1">
        <w:rPr>
          <w:rFonts w:ascii="Times New Roman" w:eastAsiaTheme="minorHAnsi" w:hAnsi="Times New Roman" w:cs="Times New Roman"/>
          <w:color w:val="auto"/>
          <w:lang w:eastAsia="en-US" w:bidi="bg-BG"/>
        </w:rPr>
        <w:t> </w:t>
      </w:r>
      <w:r w:rsidR="001C7FA1" w:rsidRPr="001C7FA1">
        <w:rPr>
          <w:rFonts w:ascii="Times New Roman" w:eastAsiaTheme="minorHAnsi" w:hAnsi="Times New Roman" w:cs="Times New Roman"/>
          <w:color w:val="auto"/>
          <w:lang w:eastAsia="en-US" w:bidi="bg-BG"/>
        </w:rPr>
        <w:t>016</w:t>
      </w:r>
      <w:r w:rsidRPr="00F27E39">
        <w:rPr>
          <w:rFonts w:ascii="Times New Roman" w:eastAsiaTheme="minorHAnsi" w:hAnsi="Times New Roman" w:cs="Times New Roman"/>
          <w:color w:val="auto"/>
          <w:lang w:eastAsia="en-US" w:bidi="bg-BG"/>
        </w:rPr>
        <w:t xml:space="preserve"> ж., което означава че количеството на депонираните биоразградими отпадъци се равнява на</w:t>
      </w:r>
      <w:r w:rsidR="001C7FA1">
        <w:rPr>
          <w:rFonts w:ascii="Times New Roman" w:eastAsiaTheme="minorHAnsi" w:hAnsi="Times New Roman" w:cs="Times New Roman"/>
          <w:color w:val="auto"/>
          <w:lang w:eastAsia="en-US" w:bidi="bg-BG"/>
        </w:rPr>
        <w:t>:</w:t>
      </w:r>
    </w:p>
    <w:p w:rsidR="001C7FA1" w:rsidRDefault="00F27E39" w:rsidP="0065147A">
      <w:pPr>
        <w:ind w:firstLine="567"/>
        <w:jc w:val="both"/>
        <w:rPr>
          <w:rFonts w:ascii="Times New Roman" w:eastAsiaTheme="minorHAnsi" w:hAnsi="Times New Roman" w:cs="Times New Roman"/>
          <w:color w:val="auto"/>
          <w:lang w:eastAsia="en-US" w:bidi="bg-BG"/>
        </w:rPr>
      </w:pPr>
      <w:r w:rsidRPr="00F27E39">
        <w:rPr>
          <w:rFonts w:ascii="Times New Roman" w:eastAsiaTheme="minorHAnsi" w:hAnsi="Times New Roman" w:cs="Times New Roman"/>
          <w:color w:val="auto"/>
          <w:lang w:eastAsia="en-US" w:bidi="bg-BG"/>
        </w:rPr>
        <w:t xml:space="preserve"> (</w:t>
      </w:r>
      <w:r w:rsidR="00F3696E" w:rsidRPr="00F3696E">
        <w:rPr>
          <w:rFonts w:ascii="Times New Roman" w:eastAsiaTheme="minorHAnsi" w:hAnsi="Times New Roman" w:cs="Times New Roman"/>
          <w:color w:val="auto"/>
          <w:lang w:eastAsia="en-US" w:bidi="bg-BG"/>
        </w:rPr>
        <w:t>6 045 654,19</w:t>
      </w:r>
      <w:r w:rsidRPr="00F27E39">
        <w:rPr>
          <w:rFonts w:ascii="Times New Roman" w:eastAsiaTheme="minorHAnsi" w:hAnsi="Times New Roman" w:cs="Times New Roman"/>
          <w:color w:val="auto"/>
          <w:lang w:eastAsia="en-US" w:bidi="bg-BG"/>
        </w:rPr>
        <w:t xml:space="preserve"> х 1000)/ </w:t>
      </w:r>
      <w:r w:rsidR="0065147A" w:rsidRPr="001C7FA1">
        <w:rPr>
          <w:rFonts w:ascii="Times New Roman" w:eastAsiaTheme="minorHAnsi" w:hAnsi="Times New Roman" w:cs="Times New Roman"/>
          <w:color w:val="auto"/>
          <w:lang w:eastAsia="en-US" w:bidi="bg-BG"/>
        </w:rPr>
        <w:t>82</w:t>
      </w:r>
      <w:r w:rsidR="0065147A">
        <w:rPr>
          <w:rFonts w:ascii="Times New Roman" w:eastAsiaTheme="minorHAnsi" w:hAnsi="Times New Roman" w:cs="Times New Roman"/>
          <w:color w:val="auto"/>
          <w:lang w:eastAsia="en-US" w:bidi="bg-BG"/>
        </w:rPr>
        <w:t> </w:t>
      </w:r>
      <w:r w:rsidR="0065147A" w:rsidRPr="001C7FA1">
        <w:rPr>
          <w:rFonts w:ascii="Times New Roman" w:eastAsiaTheme="minorHAnsi" w:hAnsi="Times New Roman" w:cs="Times New Roman"/>
          <w:color w:val="auto"/>
          <w:lang w:eastAsia="en-US" w:bidi="bg-BG"/>
        </w:rPr>
        <w:t>016</w:t>
      </w:r>
      <w:r w:rsidR="0065147A" w:rsidRPr="00F27E39">
        <w:rPr>
          <w:rFonts w:ascii="Times New Roman" w:eastAsiaTheme="minorHAnsi" w:hAnsi="Times New Roman" w:cs="Times New Roman"/>
          <w:color w:val="auto"/>
          <w:lang w:eastAsia="en-US" w:bidi="bg-BG"/>
        </w:rPr>
        <w:t xml:space="preserve"> </w:t>
      </w:r>
      <w:r w:rsidRPr="00F27E39">
        <w:rPr>
          <w:rFonts w:ascii="Times New Roman" w:eastAsiaTheme="minorHAnsi" w:hAnsi="Times New Roman" w:cs="Times New Roman"/>
          <w:color w:val="auto"/>
          <w:lang w:eastAsia="en-US" w:bidi="bg-BG"/>
        </w:rPr>
        <w:t xml:space="preserve">= </w:t>
      </w:r>
      <w:r w:rsidR="00F3696E" w:rsidRPr="00F3696E">
        <w:rPr>
          <w:rFonts w:ascii="Times New Roman" w:eastAsiaTheme="minorHAnsi" w:hAnsi="Times New Roman" w:cs="Times New Roman"/>
          <w:color w:val="auto"/>
          <w:lang w:eastAsia="en-US" w:bidi="bg-BG"/>
        </w:rPr>
        <w:t>73,71</w:t>
      </w:r>
      <w:r w:rsidRPr="00F27E39">
        <w:rPr>
          <w:rFonts w:ascii="Times New Roman" w:eastAsiaTheme="minorHAnsi" w:hAnsi="Times New Roman" w:cs="Times New Roman"/>
          <w:color w:val="auto"/>
          <w:lang w:eastAsia="en-US" w:bidi="bg-BG"/>
        </w:rPr>
        <w:t xml:space="preserve"> кг./ж. </w:t>
      </w:r>
    </w:p>
    <w:p w:rsidR="00F27E39" w:rsidRPr="0065147A" w:rsidRDefault="0065147A" w:rsidP="0065147A">
      <w:pPr>
        <w:ind w:firstLine="567"/>
        <w:jc w:val="both"/>
        <w:rPr>
          <w:rFonts w:ascii="Times New Roman" w:eastAsiaTheme="minorHAnsi" w:hAnsi="Times New Roman" w:cs="Times New Roman"/>
          <w:color w:val="auto"/>
          <w:lang w:eastAsia="en-US" w:bidi="bg-BG"/>
        </w:rPr>
      </w:pPr>
      <w:r>
        <w:rPr>
          <w:rFonts w:ascii="Times New Roman" w:eastAsiaTheme="minorHAnsi" w:hAnsi="Times New Roman" w:cs="Times New Roman"/>
          <w:color w:val="auto"/>
          <w:lang w:eastAsia="en-US" w:bidi="bg-BG"/>
        </w:rPr>
        <w:t>Следователно</w:t>
      </w:r>
      <w:r w:rsidR="00910717">
        <w:rPr>
          <w:rFonts w:ascii="Times New Roman" w:eastAsiaTheme="minorHAnsi" w:hAnsi="Times New Roman" w:cs="Times New Roman"/>
          <w:color w:val="auto"/>
          <w:lang w:eastAsia="en-US" w:bidi="bg-BG"/>
        </w:rPr>
        <w:t xml:space="preserve">, през 2019 г. общините от региона </w:t>
      </w:r>
      <w:r w:rsidR="00751227">
        <w:rPr>
          <w:rFonts w:ascii="Times New Roman" w:eastAsiaTheme="minorHAnsi" w:hAnsi="Times New Roman" w:cs="Times New Roman"/>
          <w:color w:val="auto"/>
          <w:lang w:eastAsia="en-US" w:bidi="bg-BG"/>
        </w:rPr>
        <w:t xml:space="preserve">вече </w:t>
      </w:r>
      <w:r w:rsidR="00F27E39" w:rsidRPr="00F27E39">
        <w:rPr>
          <w:rFonts w:ascii="Times New Roman" w:eastAsiaTheme="minorHAnsi" w:hAnsi="Times New Roman" w:cs="Times New Roman"/>
          <w:color w:val="auto"/>
          <w:lang w:eastAsia="en-US" w:bidi="bg-BG"/>
        </w:rPr>
        <w:t xml:space="preserve">изпълняват както </w:t>
      </w:r>
      <w:r w:rsidR="00910717" w:rsidRPr="00F27E39">
        <w:rPr>
          <w:rFonts w:ascii="Times New Roman" w:eastAsiaTheme="minorHAnsi" w:hAnsi="Times New Roman" w:cs="Times New Roman"/>
          <w:color w:val="auto"/>
          <w:lang w:eastAsia="en-US" w:bidi="bg-BG"/>
        </w:rPr>
        <w:t xml:space="preserve">целите </w:t>
      </w:r>
      <w:r w:rsidR="00F27E39" w:rsidRPr="00F27E39">
        <w:rPr>
          <w:rFonts w:ascii="Times New Roman" w:eastAsiaTheme="minorHAnsi" w:hAnsi="Times New Roman" w:cs="Times New Roman"/>
          <w:color w:val="auto"/>
          <w:lang w:eastAsia="en-US" w:bidi="bg-BG"/>
        </w:rPr>
        <w:t xml:space="preserve">за 2019 г. така и </w:t>
      </w:r>
      <w:r w:rsidR="00910717">
        <w:rPr>
          <w:rFonts w:ascii="Times New Roman" w:eastAsiaTheme="minorHAnsi" w:hAnsi="Times New Roman" w:cs="Times New Roman"/>
          <w:color w:val="auto"/>
          <w:lang w:eastAsia="en-US" w:bidi="bg-BG"/>
        </w:rPr>
        <w:t xml:space="preserve">целите </w:t>
      </w:r>
      <w:r w:rsidR="00F27E39" w:rsidRPr="00F27E39">
        <w:rPr>
          <w:rFonts w:ascii="Times New Roman" w:eastAsiaTheme="minorHAnsi" w:hAnsi="Times New Roman" w:cs="Times New Roman"/>
          <w:color w:val="auto"/>
          <w:lang w:eastAsia="en-US" w:bidi="bg-BG"/>
        </w:rPr>
        <w:t>за годините след 2020 г.</w:t>
      </w:r>
    </w:p>
    <w:p w:rsidR="001D36F4" w:rsidRDefault="001D36F4" w:rsidP="0065147A">
      <w:pPr>
        <w:ind w:firstLine="567"/>
        <w:jc w:val="both"/>
        <w:rPr>
          <w:rFonts w:ascii="Times New Roman" w:eastAsiaTheme="minorHAnsi" w:hAnsi="Times New Roman" w:cs="Times New Roman"/>
          <w:color w:val="auto"/>
          <w:lang w:eastAsia="en-US" w:bidi="bg-BG"/>
        </w:rPr>
      </w:pPr>
    </w:p>
    <w:p w:rsidR="00BF344D" w:rsidRPr="009F197C" w:rsidRDefault="009F197C" w:rsidP="009F197C">
      <w:pPr>
        <w:keepNext/>
        <w:ind w:firstLine="782"/>
        <w:jc w:val="both"/>
        <w:rPr>
          <w:rFonts w:ascii="Times New Roman" w:hAnsi="Times New Roman" w:cs="Times New Roman"/>
          <w:b/>
        </w:rPr>
      </w:pPr>
      <w:r w:rsidRPr="009F197C">
        <w:rPr>
          <w:rFonts w:ascii="Times New Roman" w:hAnsi="Times New Roman" w:cs="Times New Roman"/>
          <w:b/>
        </w:rPr>
        <w:lastRenderedPageBreak/>
        <w:t>Степен на постигане на целите за намаляване на количеството на депонирани битови отпадъци</w:t>
      </w:r>
    </w:p>
    <w:p w:rsidR="00F6183F" w:rsidRPr="00F6183F" w:rsidRDefault="00F6183F" w:rsidP="00F6183F">
      <w:pPr>
        <w:ind w:firstLine="567"/>
        <w:jc w:val="both"/>
        <w:rPr>
          <w:rFonts w:ascii="Times New Roman" w:eastAsiaTheme="minorHAnsi" w:hAnsi="Times New Roman" w:cs="Times New Roman"/>
          <w:color w:val="auto"/>
          <w:lang w:eastAsia="en-US" w:bidi="bg-BG"/>
        </w:rPr>
      </w:pPr>
      <w:r>
        <w:rPr>
          <w:rFonts w:ascii="Times New Roman" w:eastAsiaTheme="minorHAnsi" w:hAnsi="Times New Roman" w:cs="Times New Roman"/>
          <w:color w:val="auto"/>
          <w:lang w:eastAsia="en-US" w:bidi="bg-BG"/>
        </w:rPr>
        <w:t xml:space="preserve">Чл. </w:t>
      </w:r>
      <w:r w:rsidR="00543FC1">
        <w:rPr>
          <w:rFonts w:ascii="Times New Roman" w:eastAsiaTheme="minorHAnsi" w:hAnsi="Times New Roman" w:cs="Times New Roman"/>
          <w:color w:val="auto"/>
          <w:lang w:eastAsia="en-US" w:bidi="bg-BG"/>
        </w:rPr>
        <w:t xml:space="preserve">31, ал. 1, т. 6 </w:t>
      </w:r>
      <w:r w:rsidR="000A775E">
        <w:rPr>
          <w:rFonts w:ascii="Times New Roman" w:eastAsiaTheme="minorHAnsi" w:hAnsi="Times New Roman" w:cs="Times New Roman"/>
          <w:color w:val="auto"/>
          <w:lang w:eastAsia="en-US" w:bidi="bg-BG"/>
        </w:rPr>
        <w:t xml:space="preserve">и </w:t>
      </w:r>
      <w:r w:rsidR="000A775E" w:rsidRPr="000A775E">
        <w:rPr>
          <w:rFonts w:ascii="Times New Roman" w:eastAsiaTheme="minorHAnsi" w:hAnsi="Times New Roman" w:cs="Times New Roman"/>
          <w:color w:val="auto"/>
          <w:lang w:eastAsia="en-US" w:bidi="bg-BG"/>
        </w:rPr>
        <w:t>§ 15 от преходните и заключителните разпоредби</w:t>
      </w:r>
      <w:r w:rsidR="000A775E">
        <w:rPr>
          <w:rFonts w:ascii="Times New Roman" w:eastAsiaTheme="minorHAnsi" w:hAnsi="Times New Roman" w:cs="Times New Roman"/>
          <w:color w:val="auto"/>
          <w:lang w:eastAsia="en-US" w:bidi="bg-BG"/>
        </w:rPr>
        <w:t xml:space="preserve"> </w:t>
      </w:r>
      <w:r w:rsidR="00543FC1">
        <w:rPr>
          <w:rFonts w:ascii="Times New Roman" w:eastAsiaTheme="minorHAnsi" w:hAnsi="Times New Roman" w:cs="Times New Roman"/>
          <w:color w:val="auto"/>
          <w:lang w:eastAsia="en-US" w:bidi="bg-BG"/>
        </w:rPr>
        <w:t>изисква</w:t>
      </w:r>
      <w:r w:rsidR="000A775E">
        <w:rPr>
          <w:rFonts w:ascii="Times New Roman" w:eastAsiaTheme="minorHAnsi" w:hAnsi="Times New Roman" w:cs="Times New Roman"/>
          <w:color w:val="auto"/>
          <w:lang w:eastAsia="en-US" w:bidi="bg-BG"/>
        </w:rPr>
        <w:t>т</w:t>
      </w:r>
      <w:r w:rsidR="00543FC1">
        <w:rPr>
          <w:rFonts w:ascii="Times New Roman" w:eastAsiaTheme="minorHAnsi" w:hAnsi="Times New Roman" w:cs="Times New Roman"/>
          <w:color w:val="auto"/>
          <w:lang w:eastAsia="en-US" w:bidi="bg-BG"/>
        </w:rPr>
        <w:t xml:space="preserve"> </w:t>
      </w:r>
      <w:r w:rsidR="0073149F" w:rsidRPr="0073149F">
        <w:rPr>
          <w:rFonts w:ascii="Times New Roman" w:eastAsiaTheme="minorHAnsi" w:hAnsi="Times New Roman" w:cs="Times New Roman"/>
          <w:color w:val="auto"/>
          <w:lang w:eastAsia="en-US" w:bidi="bg-BG"/>
        </w:rPr>
        <w:t>количеството на депонираните битови отпадъци от общото количество образувани битови отпадъци (по тегло)</w:t>
      </w:r>
      <w:r w:rsidR="0073149F">
        <w:rPr>
          <w:rFonts w:ascii="Times New Roman" w:eastAsiaTheme="minorHAnsi" w:hAnsi="Times New Roman" w:cs="Times New Roman"/>
          <w:color w:val="auto"/>
          <w:lang w:eastAsia="en-US" w:bidi="bg-BG"/>
        </w:rPr>
        <w:t xml:space="preserve"> </w:t>
      </w:r>
      <w:r w:rsidR="0073149F" w:rsidRPr="0073149F">
        <w:rPr>
          <w:rFonts w:ascii="Times New Roman" w:eastAsiaTheme="minorHAnsi" w:hAnsi="Times New Roman" w:cs="Times New Roman"/>
          <w:color w:val="auto"/>
          <w:lang w:eastAsia="en-US" w:bidi="bg-BG"/>
        </w:rPr>
        <w:t xml:space="preserve">да </w:t>
      </w:r>
      <w:r w:rsidR="0073149F">
        <w:rPr>
          <w:rFonts w:ascii="Times New Roman" w:eastAsiaTheme="minorHAnsi" w:hAnsi="Times New Roman" w:cs="Times New Roman"/>
          <w:color w:val="auto"/>
          <w:lang w:eastAsia="en-US" w:bidi="bg-BG"/>
        </w:rPr>
        <w:t>бъде намалено</w:t>
      </w:r>
      <w:r w:rsidRPr="00F6183F">
        <w:rPr>
          <w:rFonts w:ascii="Times New Roman" w:eastAsiaTheme="minorHAnsi" w:hAnsi="Times New Roman" w:cs="Times New Roman"/>
          <w:color w:val="auto"/>
          <w:lang w:eastAsia="en-US" w:bidi="bg-BG"/>
        </w:rPr>
        <w:t>, както следва:</w:t>
      </w:r>
    </w:p>
    <w:p w:rsidR="00F6183F" w:rsidRPr="00F6183F" w:rsidRDefault="00F6183F" w:rsidP="00F6183F">
      <w:pPr>
        <w:ind w:firstLine="567"/>
        <w:jc w:val="both"/>
        <w:rPr>
          <w:rFonts w:ascii="Times New Roman" w:eastAsiaTheme="minorHAnsi" w:hAnsi="Times New Roman" w:cs="Times New Roman"/>
          <w:color w:val="auto"/>
          <w:lang w:eastAsia="en-US" w:bidi="bg-BG"/>
        </w:rPr>
      </w:pPr>
      <w:r w:rsidRPr="00F6183F">
        <w:rPr>
          <w:rFonts w:ascii="Times New Roman" w:eastAsiaTheme="minorHAnsi" w:hAnsi="Times New Roman" w:cs="Times New Roman"/>
          <w:color w:val="auto"/>
          <w:lang w:eastAsia="en-US" w:bidi="bg-BG"/>
        </w:rPr>
        <w:t>1. до 31 декември 2025 г. - най-малко до 50 на сто от общото им тегло;</w:t>
      </w:r>
    </w:p>
    <w:p w:rsidR="009F197C" w:rsidRDefault="00F6183F" w:rsidP="00F6183F">
      <w:pPr>
        <w:ind w:firstLine="567"/>
        <w:jc w:val="both"/>
        <w:rPr>
          <w:rFonts w:ascii="Times New Roman" w:eastAsiaTheme="minorHAnsi" w:hAnsi="Times New Roman" w:cs="Times New Roman"/>
          <w:color w:val="auto"/>
          <w:lang w:eastAsia="en-US" w:bidi="bg-BG"/>
        </w:rPr>
      </w:pPr>
      <w:r w:rsidRPr="00F6183F">
        <w:rPr>
          <w:rFonts w:ascii="Times New Roman" w:eastAsiaTheme="minorHAnsi" w:hAnsi="Times New Roman" w:cs="Times New Roman"/>
          <w:color w:val="auto"/>
          <w:lang w:eastAsia="en-US" w:bidi="bg-BG"/>
        </w:rPr>
        <w:t>2. до 31 декември 2030 г. - най-малко до 30 на сто от общото им тегло.</w:t>
      </w:r>
    </w:p>
    <w:p w:rsidR="009F197C" w:rsidRDefault="000A775E" w:rsidP="0065147A">
      <w:pPr>
        <w:ind w:firstLine="567"/>
        <w:jc w:val="both"/>
        <w:rPr>
          <w:rFonts w:ascii="Times New Roman" w:eastAsiaTheme="minorHAnsi" w:hAnsi="Times New Roman" w:cs="Times New Roman"/>
          <w:color w:val="auto"/>
          <w:lang w:eastAsia="en-US" w:bidi="bg-BG"/>
        </w:rPr>
      </w:pPr>
      <w:r>
        <w:rPr>
          <w:rFonts w:ascii="Times New Roman" w:eastAsiaTheme="minorHAnsi" w:hAnsi="Times New Roman" w:cs="Times New Roman"/>
          <w:color w:val="auto"/>
          <w:lang w:eastAsia="en-US" w:bidi="bg-BG"/>
        </w:rPr>
        <w:t xml:space="preserve">3. </w:t>
      </w:r>
      <w:r w:rsidRPr="000A775E">
        <w:rPr>
          <w:rFonts w:ascii="Times New Roman" w:eastAsiaTheme="minorHAnsi" w:hAnsi="Times New Roman" w:cs="Times New Roman"/>
          <w:color w:val="auto"/>
          <w:lang w:eastAsia="en-US" w:bidi="bg-BG"/>
        </w:rPr>
        <w:t xml:space="preserve">до 31 декември 2035 г. </w:t>
      </w:r>
      <w:r w:rsidR="0059031A" w:rsidRPr="0059031A">
        <w:rPr>
          <w:rFonts w:ascii="Times New Roman" w:eastAsiaTheme="minorHAnsi" w:hAnsi="Times New Roman" w:cs="Times New Roman"/>
          <w:color w:val="auto"/>
          <w:lang w:eastAsia="en-US" w:bidi="bg-BG"/>
        </w:rPr>
        <w:t xml:space="preserve">- най-малко до </w:t>
      </w:r>
      <w:r w:rsidR="0059031A">
        <w:rPr>
          <w:rFonts w:ascii="Times New Roman" w:eastAsiaTheme="minorHAnsi" w:hAnsi="Times New Roman" w:cs="Times New Roman"/>
          <w:color w:val="auto"/>
          <w:lang w:eastAsia="en-US" w:bidi="bg-BG"/>
        </w:rPr>
        <w:t>1</w:t>
      </w:r>
      <w:r w:rsidR="0059031A" w:rsidRPr="0059031A">
        <w:rPr>
          <w:rFonts w:ascii="Times New Roman" w:eastAsiaTheme="minorHAnsi" w:hAnsi="Times New Roman" w:cs="Times New Roman"/>
          <w:color w:val="auto"/>
          <w:lang w:eastAsia="en-US" w:bidi="bg-BG"/>
        </w:rPr>
        <w:t>0 на сто от общото им тегло.</w:t>
      </w:r>
    </w:p>
    <w:p w:rsidR="0059031A" w:rsidRDefault="00ED0992" w:rsidP="0065147A">
      <w:pPr>
        <w:ind w:firstLine="567"/>
        <w:jc w:val="both"/>
        <w:rPr>
          <w:rFonts w:ascii="Times New Roman" w:eastAsiaTheme="minorHAnsi" w:hAnsi="Times New Roman" w:cs="Times New Roman"/>
          <w:color w:val="auto"/>
          <w:lang w:eastAsia="en-US" w:bidi="bg-BG"/>
        </w:rPr>
      </w:pPr>
      <w:r>
        <w:rPr>
          <w:rFonts w:ascii="Times New Roman" w:eastAsiaTheme="minorHAnsi" w:hAnsi="Times New Roman" w:cs="Times New Roman"/>
          <w:color w:val="auto"/>
          <w:lang w:eastAsia="en-US" w:bidi="bg-BG"/>
        </w:rPr>
        <w:t xml:space="preserve">Количеството на депонираните битови отпадъци по общини е представено в Таблица 12, а количеството на </w:t>
      </w:r>
      <w:r w:rsidR="00921A54">
        <w:rPr>
          <w:rFonts w:ascii="Times New Roman" w:eastAsiaTheme="minorHAnsi" w:hAnsi="Times New Roman" w:cs="Times New Roman"/>
          <w:color w:val="auto"/>
          <w:lang w:eastAsia="en-US" w:bidi="bg-BG"/>
        </w:rPr>
        <w:t xml:space="preserve">образуваните битови отпадъци (разделно събрани и смесени отпадъци) е представено в предпоследната колона на Таблица 14. </w:t>
      </w:r>
      <w:r w:rsidR="00C64B03">
        <w:rPr>
          <w:rFonts w:ascii="Times New Roman" w:eastAsiaTheme="minorHAnsi" w:hAnsi="Times New Roman" w:cs="Times New Roman"/>
          <w:color w:val="auto"/>
          <w:lang w:eastAsia="en-US" w:bidi="bg-BG"/>
        </w:rPr>
        <w:t>Въз основа на тези данни п</w:t>
      </w:r>
      <w:r w:rsidR="00F50F49">
        <w:rPr>
          <w:rFonts w:ascii="Times New Roman" w:eastAsiaTheme="minorHAnsi" w:hAnsi="Times New Roman" w:cs="Times New Roman"/>
          <w:color w:val="auto"/>
          <w:lang w:eastAsia="en-US" w:bidi="bg-BG"/>
        </w:rPr>
        <w:t xml:space="preserve">о-долу е направено </w:t>
      </w:r>
      <w:r w:rsidR="00C64B03">
        <w:rPr>
          <w:rFonts w:ascii="Times New Roman" w:eastAsiaTheme="minorHAnsi" w:hAnsi="Times New Roman" w:cs="Times New Roman"/>
          <w:color w:val="auto"/>
          <w:lang w:eastAsia="en-US" w:bidi="bg-BG"/>
        </w:rPr>
        <w:t>изчисление на с</w:t>
      </w:r>
      <w:r w:rsidR="00C64B03" w:rsidRPr="00C64B03">
        <w:rPr>
          <w:rFonts w:ascii="Times New Roman" w:eastAsiaTheme="minorHAnsi" w:hAnsi="Times New Roman" w:cs="Times New Roman"/>
          <w:color w:val="auto"/>
          <w:lang w:eastAsia="en-US" w:bidi="bg-BG"/>
        </w:rPr>
        <w:t>тепен</w:t>
      </w:r>
      <w:r w:rsidR="00C64B03">
        <w:rPr>
          <w:rFonts w:ascii="Times New Roman" w:eastAsiaTheme="minorHAnsi" w:hAnsi="Times New Roman" w:cs="Times New Roman"/>
          <w:color w:val="auto"/>
          <w:lang w:eastAsia="en-US" w:bidi="bg-BG"/>
        </w:rPr>
        <w:t>та</w:t>
      </w:r>
      <w:r w:rsidR="00C64B03" w:rsidRPr="00C64B03">
        <w:rPr>
          <w:rFonts w:ascii="Times New Roman" w:eastAsiaTheme="minorHAnsi" w:hAnsi="Times New Roman" w:cs="Times New Roman"/>
          <w:color w:val="auto"/>
          <w:lang w:eastAsia="en-US" w:bidi="bg-BG"/>
        </w:rPr>
        <w:t xml:space="preserve"> на постигане на целите за намаляване на количеството на депонирани битови отпадъци</w:t>
      </w:r>
      <w:r w:rsidR="00C64B03">
        <w:rPr>
          <w:rFonts w:ascii="Times New Roman" w:eastAsiaTheme="minorHAnsi" w:hAnsi="Times New Roman" w:cs="Times New Roman"/>
          <w:color w:val="auto"/>
          <w:lang w:eastAsia="en-US" w:bidi="bg-BG"/>
        </w:rPr>
        <w:t xml:space="preserve"> общо за региона и по отделни общини.</w:t>
      </w:r>
    </w:p>
    <w:p w:rsidR="00C64B03" w:rsidRDefault="00C64B03" w:rsidP="0065147A">
      <w:pPr>
        <w:ind w:firstLine="567"/>
        <w:jc w:val="both"/>
        <w:rPr>
          <w:rFonts w:ascii="Times New Roman" w:eastAsiaTheme="minorHAnsi" w:hAnsi="Times New Roman" w:cs="Times New Roman"/>
          <w:color w:val="auto"/>
          <w:lang w:eastAsia="en-US" w:bidi="bg-BG"/>
        </w:rPr>
      </w:pPr>
    </w:p>
    <w:p w:rsidR="00C64B03" w:rsidRPr="00C64B03" w:rsidRDefault="00C64B03" w:rsidP="00C64B03">
      <w:pPr>
        <w:pStyle w:val="Tabl"/>
        <w:keepNext/>
        <w:rPr>
          <w:rStyle w:val="Tablecaption30"/>
          <w:rFonts w:eastAsiaTheme="minorHAnsi"/>
          <w:sz w:val="24"/>
          <w:szCs w:val="24"/>
        </w:rPr>
      </w:pPr>
      <w:r w:rsidRPr="00C64B03">
        <w:rPr>
          <w:rStyle w:val="Tablecaption30"/>
          <w:sz w:val="24"/>
          <w:szCs w:val="24"/>
        </w:rPr>
        <w:t>Степен на постигане на целите за намаляване на количеството на депонирани битови отпадъци</w:t>
      </w:r>
    </w:p>
    <w:tbl>
      <w:tblPr>
        <w:tblW w:w="5000" w:type="pct"/>
        <w:tblCellMar>
          <w:left w:w="70" w:type="dxa"/>
          <w:right w:w="70" w:type="dxa"/>
        </w:tblCellMar>
        <w:tblLook w:val="04A0"/>
      </w:tblPr>
      <w:tblGrid>
        <w:gridCol w:w="932"/>
        <w:gridCol w:w="1973"/>
        <w:gridCol w:w="1561"/>
        <w:gridCol w:w="2267"/>
        <w:gridCol w:w="3045"/>
      </w:tblGrid>
      <w:tr w:rsidR="00E9507D" w:rsidRPr="00E9507D" w:rsidTr="00E9507D">
        <w:trPr>
          <w:trHeight w:val="1353"/>
        </w:trPr>
        <w:tc>
          <w:tcPr>
            <w:tcW w:w="477" w:type="pct"/>
            <w:tcBorders>
              <w:top w:val="single" w:sz="4" w:space="0" w:color="auto"/>
              <w:left w:val="single" w:sz="4" w:space="0" w:color="auto"/>
              <w:bottom w:val="single" w:sz="4" w:space="0" w:color="auto"/>
              <w:right w:val="single" w:sz="4" w:space="0" w:color="auto"/>
            </w:tcBorders>
            <w:shd w:val="clear" w:color="000000" w:fill="FFFFFF"/>
            <w:hideMark/>
          </w:tcPr>
          <w:p w:rsidR="00E9507D" w:rsidRPr="00E9507D" w:rsidRDefault="00E9507D" w:rsidP="00E9507D">
            <w:pPr>
              <w:jc w:val="center"/>
              <w:rPr>
                <w:rFonts w:ascii="Times New Roman" w:eastAsia="Times New Roman" w:hAnsi="Times New Roman" w:cs="Times New Roman"/>
                <w:b/>
                <w:bCs/>
              </w:rPr>
            </w:pPr>
            <w:r w:rsidRPr="00E9507D">
              <w:rPr>
                <w:rFonts w:ascii="Times New Roman" w:eastAsia="Times New Roman" w:hAnsi="Times New Roman" w:cs="Times New Roman"/>
                <w:b/>
                <w:bCs/>
              </w:rPr>
              <w:t>Година</w:t>
            </w:r>
          </w:p>
        </w:tc>
        <w:tc>
          <w:tcPr>
            <w:tcW w:w="1009" w:type="pct"/>
            <w:tcBorders>
              <w:top w:val="single" w:sz="4" w:space="0" w:color="auto"/>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b/>
                <w:bCs/>
              </w:rPr>
            </w:pPr>
            <w:r w:rsidRPr="00E9507D">
              <w:rPr>
                <w:rFonts w:ascii="Times New Roman" w:eastAsia="Times New Roman" w:hAnsi="Times New Roman" w:cs="Times New Roman"/>
                <w:b/>
                <w:bCs/>
              </w:rPr>
              <w:t>Община</w:t>
            </w:r>
          </w:p>
        </w:tc>
        <w:tc>
          <w:tcPr>
            <w:tcW w:w="798" w:type="pct"/>
            <w:tcBorders>
              <w:top w:val="single" w:sz="4" w:space="0" w:color="auto"/>
              <w:left w:val="nil"/>
              <w:bottom w:val="single" w:sz="4" w:space="0" w:color="auto"/>
              <w:right w:val="single" w:sz="4" w:space="0" w:color="auto"/>
            </w:tcBorders>
            <w:shd w:val="clear" w:color="000000" w:fill="FFFFFF"/>
            <w:hideMark/>
          </w:tcPr>
          <w:p w:rsidR="00E9507D" w:rsidRPr="00E9507D" w:rsidRDefault="00E9507D" w:rsidP="00E9507D">
            <w:pPr>
              <w:jc w:val="center"/>
              <w:rPr>
                <w:rFonts w:ascii="Times New Roman" w:eastAsia="Times New Roman" w:hAnsi="Times New Roman" w:cs="Times New Roman"/>
                <w:b/>
                <w:bCs/>
              </w:rPr>
            </w:pPr>
            <w:r w:rsidRPr="00E9507D">
              <w:rPr>
                <w:rFonts w:ascii="Times New Roman" w:eastAsia="Times New Roman" w:hAnsi="Times New Roman" w:cs="Times New Roman"/>
                <w:b/>
                <w:bCs/>
              </w:rPr>
              <w:t>Депонирани отпадъци, т.</w:t>
            </w:r>
          </w:p>
        </w:tc>
        <w:tc>
          <w:tcPr>
            <w:tcW w:w="1159" w:type="pct"/>
            <w:tcBorders>
              <w:top w:val="single" w:sz="4" w:space="0" w:color="auto"/>
              <w:left w:val="nil"/>
              <w:bottom w:val="single" w:sz="4" w:space="0" w:color="auto"/>
              <w:right w:val="single" w:sz="4" w:space="0" w:color="auto"/>
            </w:tcBorders>
            <w:shd w:val="clear" w:color="000000" w:fill="FFFFFF"/>
            <w:hideMark/>
          </w:tcPr>
          <w:p w:rsidR="00E9507D" w:rsidRPr="00E9507D" w:rsidRDefault="00E9507D" w:rsidP="00E9507D">
            <w:pPr>
              <w:jc w:val="center"/>
              <w:rPr>
                <w:rFonts w:ascii="Times New Roman" w:eastAsia="Times New Roman" w:hAnsi="Times New Roman" w:cs="Times New Roman"/>
                <w:b/>
                <w:bCs/>
              </w:rPr>
            </w:pPr>
            <w:r w:rsidRPr="00E9507D">
              <w:rPr>
                <w:rFonts w:ascii="Times New Roman" w:eastAsia="Times New Roman" w:hAnsi="Times New Roman" w:cs="Times New Roman"/>
                <w:b/>
                <w:bCs/>
              </w:rPr>
              <w:t>Общо количество на смесените и разделно събраните битови отпадъци, т.</w:t>
            </w:r>
          </w:p>
        </w:tc>
        <w:tc>
          <w:tcPr>
            <w:tcW w:w="1557" w:type="pct"/>
            <w:tcBorders>
              <w:top w:val="single" w:sz="4" w:space="0" w:color="auto"/>
              <w:left w:val="nil"/>
              <w:bottom w:val="single" w:sz="4" w:space="0" w:color="auto"/>
              <w:right w:val="single" w:sz="4" w:space="0" w:color="auto"/>
            </w:tcBorders>
            <w:shd w:val="clear" w:color="000000" w:fill="FFFFFF"/>
            <w:hideMark/>
          </w:tcPr>
          <w:p w:rsidR="00E9507D" w:rsidRPr="00E9507D" w:rsidRDefault="00E9507D" w:rsidP="00E9507D">
            <w:pPr>
              <w:jc w:val="center"/>
              <w:rPr>
                <w:rFonts w:ascii="Times New Roman" w:eastAsia="Times New Roman" w:hAnsi="Times New Roman" w:cs="Times New Roman"/>
                <w:b/>
                <w:bCs/>
              </w:rPr>
            </w:pPr>
            <w:r w:rsidRPr="00E9507D">
              <w:rPr>
                <w:rFonts w:ascii="Times New Roman" w:eastAsia="Times New Roman" w:hAnsi="Times New Roman" w:cs="Times New Roman"/>
                <w:b/>
                <w:bCs/>
              </w:rPr>
              <w:t>Степен на постигане на целите за намаляване на количеството на депонирани битови отпадъци, % (тегл.)</w:t>
            </w:r>
          </w:p>
        </w:tc>
      </w:tr>
      <w:tr w:rsidR="00E9507D" w:rsidRPr="00E9507D" w:rsidTr="00E9507D">
        <w:trPr>
          <w:trHeight w:val="300"/>
        </w:trPr>
        <w:tc>
          <w:tcPr>
            <w:tcW w:w="477" w:type="pct"/>
            <w:vMerge w:val="restart"/>
            <w:tcBorders>
              <w:top w:val="nil"/>
              <w:left w:val="single" w:sz="4" w:space="0" w:color="auto"/>
              <w:bottom w:val="single" w:sz="4" w:space="0" w:color="auto"/>
              <w:right w:val="single" w:sz="4" w:space="0" w:color="auto"/>
            </w:tcBorders>
            <w:shd w:val="clear" w:color="000000" w:fill="FFFFFF"/>
            <w:textDirection w:val="btLr"/>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2019 г.</w:t>
            </w:r>
          </w:p>
        </w:tc>
        <w:tc>
          <w:tcPr>
            <w:tcW w:w="1009"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Харманли</w:t>
            </w:r>
          </w:p>
        </w:tc>
        <w:tc>
          <w:tcPr>
            <w:tcW w:w="798" w:type="pct"/>
            <w:tcBorders>
              <w:top w:val="nil"/>
              <w:left w:val="nil"/>
              <w:bottom w:val="single" w:sz="4" w:space="0" w:color="auto"/>
              <w:right w:val="single" w:sz="4" w:space="0" w:color="auto"/>
            </w:tcBorders>
            <w:shd w:val="clear" w:color="000000" w:fill="FFFFFF"/>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5202,361</w:t>
            </w:r>
          </w:p>
        </w:tc>
        <w:tc>
          <w:tcPr>
            <w:tcW w:w="1159"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8 351,72</w:t>
            </w:r>
          </w:p>
        </w:tc>
        <w:tc>
          <w:tcPr>
            <w:tcW w:w="1557"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62,29%</w:t>
            </w:r>
          </w:p>
        </w:tc>
      </w:tr>
      <w:tr w:rsidR="00E9507D" w:rsidRPr="00E9507D" w:rsidTr="00E9507D">
        <w:trPr>
          <w:trHeight w:val="300"/>
        </w:trPr>
        <w:tc>
          <w:tcPr>
            <w:tcW w:w="477" w:type="pct"/>
            <w:vMerge/>
            <w:tcBorders>
              <w:top w:val="nil"/>
              <w:left w:val="single" w:sz="4" w:space="0" w:color="auto"/>
              <w:bottom w:val="single" w:sz="4" w:space="0" w:color="auto"/>
              <w:right w:val="single" w:sz="4" w:space="0" w:color="auto"/>
            </w:tcBorders>
            <w:hideMark/>
          </w:tcPr>
          <w:p w:rsidR="00E9507D" w:rsidRPr="00E9507D" w:rsidRDefault="00E9507D" w:rsidP="00E9507D">
            <w:pPr>
              <w:jc w:val="center"/>
              <w:rPr>
                <w:rFonts w:ascii="Times New Roman" w:eastAsia="Times New Roman" w:hAnsi="Times New Roman" w:cs="Times New Roman"/>
              </w:rPr>
            </w:pPr>
          </w:p>
        </w:tc>
        <w:tc>
          <w:tcPr>
            <w:tcW w:w="1009"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Свиленград</w:t>
            </w:r>
          </w:p>
        </w:tc>
        <w:tc>
          <w:tcPr>
            <w:tcW w:w="798"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4189,553</w:t>
            </w:r>
          </w:p>
        </w:tc>
        <w:tc>
          <w:tcPr>
            <w:tcW w:w="1159"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6 790,29</w:t>
            </w:r>
          </w:p>
        </w:tc>
        <w:tc>
          <w:tcPr>
            <w:tcW w:w="1557"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61,70%</w:t>
            </w:r>
          </w:p>
        </w:tc>
      </w:tr>
      <w:tr w:rsidR="00E9507D" w:rsidRPr="00E9507D" w:rsidTr="00E9507D">
        <w:trPr>
          <w:trHeight w:val="300"/>
        </w:trPr>
        <w:tc>
          <w:tcPr>
            <w:tcW w:w="477" w:type="pct"/>
            <w:vMerge/>
            <w:tcBorders>
              <w:top w:val="nil"/>
              <w:left w:val="single" w:sz="4" w:space="0" w:color="auto"/>
              <w:bottom w:val="single" w:sz="4" w:space="0" w:color="auto"/>
              <w:right w:val="single" w:sz="4" w:space="0" w:color="auto"/>
            </w:tcBorders>
            <w:hideMark/>
          </w:tcPr>
          <w:p w:rsidR="00E9507D" w:rsidRPr="00E9507D" w:rsidRDefault="00E9507D" w:rsidP="00E9507D">
            <w:pPr>
              <w:jc w:val="center"/>
              <w:rPr>
                <w:rFonts w:ascii="Times New Roman" w:eastAsia="Times New Roman" w:hAnsi="Times New Roman" w:cs="Times New Roman"/>
              </w:rPr>
            </w:pPr>
          </w:p>
        </w:tc>
        <w:tc>
          <w:tcPr>
            <w:tcW w:w="1009"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Тополовград</w:t>
            </w:r>
          </w:p>
        </w:tc>
        <w:tc>
          <w:tcPr>
            <w:tcW w:w="798"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1431,498</w:t>
            </w:r>
          </w:p>
        </w:tc>
        <w:tc>
          <w:tcPr>
            <w:tcW w:w="1159"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2 021,11</w:t>
            </w:r>
          </w:p>
        </w:tc>
        <w:tc>
          <w:tcPr>
            <w:tcW w:w="1557"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70,83%</w:t>
            </w:r>
          </w:p>
        </w:tc>
      </w:tr>
      <w:tr w:rsidR="00E9507D" w:rsidRPr="00E9507D" w:rsidTr="00E9507D">
        <w:trPr>
          <w:trHeight w:val="300"/>
        </w:trPr>
        <w:tc>
          <w:tcPr>
            <w:tcW w:w="477" w:type="pct"/>
            <w:vMerge/>
            <w:tcBorders>
              <w:top w:val="nil"/>
              <w:left w:val="single" w:sz="4" w:space="0" w:color="auto"/>
              <w:bottom w:val="single" w:sz="4" w:space="0" w:color="auto"/>
              <w:right w:val="single" w:sz="4" w:space="0" w:color="auto"/>
            </w:tcBorders>
            <w:hideMark/>
          </w:tcPr>
          <w:p w:rsidR="00E9507D" w:rsidRPr="00E9507D" w:rsidRDefault="00E9507D" w:rsidP="00E9507D">
            <w:pPr>
              <w:jc w:val="center"/>
              <w:rPr>
                <w:rFonts w:ascii="Times New Roman" w:eastAsia="Times New Roman" w:hAnsi="Times New Roman" w:cs="Times New Roman"/>
              </w:rPr>
            </w:pPr>
          </w:p>
        </w:tc>
        <w:tc>
          <w:tcPr>
            <w:tcW w:w="1009"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Симеоновград</w:t>
            </w:r>
          </w:p>
        </w:tc>
        <w:tc>
          <w:tcPr>
            <w:tcW w:w="798"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1384,097</w:t>
            </w:r>
          </w:p>
        </w:tc>
        <w:tc>
          <w:tcPr>
            <w:tcW w:w="1159"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2 021,10</w:t>
            </w:r>
          </w:p>
        </w:tc>
        <w:tc>
          <w:tcPr>
            <w:tcW w:w="1557"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68,48%</w:t>
            </w:r>
          </w:p>
        </w:tc>
      </w:tr>
      <w:tr w:rsidR="00E9507D" w:rsidRPr="00E9507D" w:rsidTr="00E9507D">
        <w:trPr>
          <w:trHeight w:val="300"/>
        </w:trPr>
        <w:tc>
          <w:tcPr>
            <w:tcW w:w="477" w:type="pct"/>
            <w:vMerge/>
            <w:tcBorders>
              <w:top w:val="nil"/>
              <w:left w:val="single" w:sz="4" w:space="0" w:color="auto"/>
              <w:bottom w:val="single" w:sz="4" w:space="0" w:color="auto"/>
              <w:right w:val="single" w:sz="4" w:space="0" w:color="auto"/>
            </w:tcBorders>
            <w:hideMark/>
          </w:tcPr>
          <w:p w:rsidR="00E9507D" w:rsidRPr="00E9507D" w:rsidRDefault="00E9507D" w:rsidP="00E9507D">
            <w:pPr>
              <w:jc w:val="center"/>
              <w:rPr>
                <w:rFonts w:ascii="Times New Roman" w:eastAsia="Times New Roman" w:hAnsi="Times New Roman" w:cs="Times New Roman"/>
              </w:rPr>
            </w:pPr>
          </w:p>
        </w:tc>
        <w:tc>
          <w:tcPr>
            <w:tcW w:w="1009"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Любимец</w:t>
            </w:r>
          </w:p>
        </w:tc>
        <w:tc>
          <w:tcPr>
            <w:tcW w:w="798"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1145,828</w:t>
            </w:r>
          </w:p>
        </w:tc>
        <w:tc>
          <w:tcPr>
            <w:tcW w:w="1159"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1 614,91</w:t>
            </w:r>
          </w:p>
        </w:tc>
        <w:tc>
          <w:tcPr>
            <w:tcW w:w="1557"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70,95%</w:t>
            </w:r>
          </w:p>
        </w:tc>
      </w:tr>
      <w:tr w:rsidR="00E9507D" w:rsidRPr="00E9507D" w:rsidTr="00E9507D">
        <w:trPr>
          <w:trHeight w:val="300"/>
        </w:trPr>
        <w:tc>
          <w:tcPr>
            <w:tcW w:w="477" w:type="pct"/>
            <w:vMerge/>
            <w:tcBorders>
              <w:top w:val="nil"/>
              <w:left w:val="single" w:sz="4" w:space="0" w:color="auto"/>
              <w:bottom w:val="single" w:sz="4" w:space="0" w:color="auto"/>
              <w:right w:val="single" w:sz="4" w:space="0" w:color="auto"/>
            </w:tcBorders>
            <w:hideMark/>
          </w:tcPr>
          <w:p w:rsidR="00E9507D" w:rsidRPr="00E9507D" w:rsidRDefault="00E9507D" w:rsidP="00E9507D">
            <w:pPr>
              <w:jc w:val="center"/>
              <w:rPr>
                <w:rFonts w:ascii="Times New Roman" w:eastAsia="Times New Roman" w:hAnsi="Times New Roman" w:cs="Times New Roman"/>
              </w:rPr>
            </w:pPr>
          </w:p>
        </w:tc>
        <w:tc>
          <w:tcPr>
            <w:tcW w:w="1009"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Стамболово</w:t>
            </w:r>
          </w:p>
        </w:tc>
        <w:tc>
          <w:tcPr>
            <w:tcW w:w="798"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826,281</w:t>
            </w:r>
          </w:p>
        </w:tc>
        <w:tc>
          <w:tcPr>
            <w:tcW w:w="1159"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1 165,36</w:t>
            </w:r>
          </w:p>
        </w:tc>
        <w:tc>
          <w:tcPr>
            <w:tcW w:w="1557"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70,90%</w:t>
            </w:r>
          </w:p>
        </w:tc>
      </w:tr>
      <w:tr w:rsidR="00E9507D" w:rsidRPr="00E9507D" w:rsidTr="00E9507D">
        <w:trPr>
          <w:trHeight w:val="300"/>
        </w:trPr>
        <w:tc>
          <w:tcPr>
            <w:tcW w:w="477" w:type="pct"/>
            <w:vMerge/>
            <w:tcBorders>
              <w:top w:val="nil"/>
              <w:left w:val="single" w:sz="4" w:space="0" w:color="auto"/>
              <w:bottom w:val="single" w:sz="4" w:space="0" w:color="auto"/>
              <w:right w:val="single" w:sz="4" w:space="0" w:color="auto"/>
            </w:tcBorders>
            <w:hideMark/>
          </w:tcPr>
          <w:p w:rsidR="00E9507D" w:rsidRPr="00E9507D" w:rsidRDefault="00E9507D" w:rsidP="00E9507D">
            <w:pPr>
              <w:jc w:val="center"/>
              <w:rPr>
                <w:rFonts w:ascii="Times New Roman" w:eastAsia="Times New Roman" w:hAnsi="Times New Roman" w:cs="Times New Roman"/>
              </w:rPr>
            </w:pPr>
          </w:p>
        </w:tc>
        <w:tc>
          <w:tcPr>
            <w:tcW w:w="1009"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Маджарово</w:t>
            </w:r>
          </w:p>
        </w:tc>
        <w:tc>
          <w:tcPr>
            <w:tcW w:w="798"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264,182</w:t>
            </w:r>
          </w:p>
        </w:tc>
        <w:tc>
          <w:tcPr>
            <w:tcW w:w="1159"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372,62</w:t>
            </w:r>
          </w:p>
        </w:tc>
        <w:tc>
          <w:tcPr>
            <w:tcW w:w="1557"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70,90%</w:t>
            </w:r>
          </w:p>
        </w:tc>
      </w:tr>
      <w:tr w:rsidR="00E9507D" w:rsidRPr="00E9507D" w:rsidTr="00E9507D">
        <w:trPr>
          <w:trHeight w:val="300"/>
        </w:trPr>
        <w:tc>
          <w:tcPr>
            <w:tcW w:w="477" w:type="pct"/>
            <w:vMerge/>
            <w:tcBorders>
              <w:top w:val="nil"/>
              <w:left w:val="single" w:sz="4" w:space="0" w:color="auto"/>
              <w:bottom w:val="single" w:sz="4" w:space="0" w:color="auto"/>
              <w:right w:val="single" w:sz="4" w:space="0" w:color="auto"/>
            </w:tcBorders>
            <w:hideMark/>
          </w:tcPr>
          <w:p w:rsidR="00E9507D" w:rsidRPr="00E9507D" w:rsidRDefault="00E9507D" w:rsidP="00E9507D">
            <w:pPr>
              <w:jc w:val="center"/>
              <w:rPr>
                <w:rFonts w:ascii="Times New Roman" w:eastAsia="Times New Roman" w:hAnsi="Times New Roman" w:cs="Times New Roman"/>
              </w:rPr>
            </w:pPr>
          </w:p>
        </w:tc>
        <w:tc>
          <w:tcPr>
            <w:tcW w:w="1009"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b/>
                <w:bCs/>
              </w:rPr>
            </w:pPr>
            <w:r w:rsidRPr="00E9507D">
              <w:rPr>
                <w:rFonts w:ascii="Times New Roman" w:eastAsia="Times New Roman" w:hAnsi="Times New Roman" w:cs="Times New Roman"/>
                <w:b/>
                <w:bCs/>
              </w:rPr>
              <w:t>Общо за региона</w:t>
            </w:r>
          </w:p>
        </w:tc>
        <w:tc>
          <w:tcPr>
            <w:tcW w:w="798"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b/>
                <w:bCs/>
              </w:rPr>
            </w:pPr>
            <w:r w:rsidRPr="00E9507D">
              <w:rPr>
                <w:rFonts w:ascii="Times New Roman" w:eastAsia="Times New Roman" w:hAnsi="Times New Roman" w:cs="Times New Roman"/>
                <w:b/>
                <w:bCs/>
              </w:rPr>
              <w:t>14 443,80</w:t>
            </w:r>
          </w:p>
        </w:tc>
        <w:tc>
          <w:tcPr>
            <w:tcW w:w="1159"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b/>
                <w:bCs/>
              </w:rPr>
            </w:pPr>
            <w:r w:rsidRPr="00E9507D">
              <w:rPr>
                <w:rFonts w:ascii="Times New Roman" w:eastAsia="Times New Roman" w:hAnsi="Times New Roman" w:cs="Times New Roman"/>
                <w:b/>
                <w:bCs/>
              </w:rPr>
              <w:t>22 337,10</w:t>
            </w:r>
          </w:p>
        </w:tc>
        <w:tc>
          <w:tcPr>
            <w:tcW w:w="1557"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b/>
                <w:bCs/>
              </w:rPr>
            </w:pPr>
            <w:r w:rsidRPr="00E9507D">
              <w:rPr>
                <w:rFonts w:ascii="Times New Roman" w:eastAsia="Times New Roman" w:hAnsi="Times New Roman" w:cs="Times New Roman"/>
                <w:b/>
                <w:bCs/>
              </w:rPr>
              <w:t>64,66%</w:t>
            </w:r>
          </w:p>
        </w:tc>
      </w:tr>
      <w:tr w:rsidR="00E9507D" w:rsidRPr="00E9507D" w:rsidTr="00E9507D">
        <w:trPr>
          <w:trHeight w:val="300"/>
        </w:trPr>
        <w:tc>
          <w:tcPr>
            <w:tcW w:w="477" w:type="pct"/>
            <w:vMerge w:val="restart"/>
            <w:tcBorders>
              <w:top w:val="nil"/>
              <w:left w:val="single" w:sz="4" w:space="0" w:color="auto"/>
              <w:bottom w:val="single" w:sz="4" w:space="0" w:color="auto"/>
              <w:right w:val="single" w:sz="4" w:space="0" w:color="auto"/>
            </w:tcBorders>
            <w:shd w:val="clear" w:color="000000" w:fill="FFFFFF"/>
            <w:textDirection w:val="btLr"/>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2020 г.</w:t>
            </w:r>
          </w:p>
        </w:tc>
        <w:tc>
          <w:tcPr>
            <w:tcW w:w="1009"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Харманли</w:t>
            </w:r>
          </w:p>
        </w:tc>
        <w:tc>
          <w:tcPr>
            <w:tcW w:w="798" w:type="pct"/>
            <w:tcBorders>
              <w:top w:val="nil"/>
              <w:left w:val="nil"/>
              <w:bottom w:val="single" w:sz="4" w:space="0" w:color="auto"/>
              <w:right w:val="single" w:sz="4" w:space="0" w:color="auto"/>
            </w:tcBorders>
            <w:shd w:val="clear" w:color="000000" w:fill="FFFFFF"/>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3931,747</w:t>
            </w:r>
          </w:p>
        </w:tc>
        <w:tc>
          <w:tcPr>
            <w:tcW w:w="1159"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8 372,30</w:t>
            </w:r>
          </w:p>
        </w:tc>
        <w:tc>
          <w:tcPr>
            <w:tcW w:w="1557"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46,96%</w:t>
            </w:r>
          </w:p>
        </w:tc>
      </w:tr>
      <w:tr w:rsidR="00E9507D" w:rsidRPr="00E9507D" w:rsidTr="00E9507D">
        <w:trPr>
          <w:trHeight w:val="300"/>
        </w:trPr>
        <w:tc>
          <w:tcPr>
            <w:tcW w:w="477" w:type="pct"/>
            <w:vMerge/>
            <w:tcBorders>
              <w:top w:val="nil"/>
              <w:left w:val="single" w:sz="4" w:space="0" w:color="auto"/>
              <w:bottom w:val="single" w:sz="4" w:space="0" w:color="auto"/>
              <w:right w:val="single" w:sz="4" w:space="0" w:color="auto"/>
            </w:tcBorders>
            <w:hideMark/>
          </w:tcPr>
          <w:p w:rsidR="00E9507D" w:rsidRPr="00E9507D" w:rsidRDefault="00E9507D" w:rsidP="00E9507D">
            <w:pPr>
              <w:jc w:val="center"/>
              <w:rPr>
                <w:rFonts w:ascii="Times New Roman" w:eastAsia="Times New Roman" w:hAnsi="Times New Roman" w:cs="Times New Roman"/>
              </w:rPr>
            </w:pPr>
          </w:p>
        </w:tc>
        <w:tc>
          <w:tcPr>
            <w:tcW w:w="1009"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Свиленград</w:t>
            </w:r>
          </w:p>
        </w:tc>
        <w:tc>
          <w:tcPr>
            <w:tcW w:w="798" w:type="pct"/>
            <w:tcBorders>
              <w:top w:val="nil"/>
              <w:left w:val="nil"/>
              <w:bottom w:val="single" w:sz="4" w:space="0" w:color="auto"/>
              <w:right w:val="single" w:sz="4" w:space="0" w:color="auto"/>
            </w:tcBorders>
            <w:shd w:val="clear" w:color="000000" w:fill="FFFFFF"/>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3204,334</w:t>
            </w:r>
          </w:p>
        </w:tc>
        <w:tc>
          <w:tcPr>
            <w:tcW w:w="1159"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6 543,18</w:t>
            </w:r>
          </w:p>
        </w:tc>
        <w:tc>
          <w:tcPr>
            <w:tcW w:w="1557"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48,97%</w:t>
            </w:r>
          </w:p>
        </w:tc>
      </w:tr>
      <w:tr w:rsidR="00E9507D" w:rsidRPr="00E9507D" w:rsidTr="00E9507D">
        <w:trPr>
          <w:trHeight w:val="300"/>
        </w:trPr>
        <w:tc>
          <w:tcPr>
            <w:tcW w:w="477" w:type="pct"/>
            <w:vMerge/>
            <w:tcBorders>
              <w:top w:val="nil"/>
              <w:left w:val="single" w:sz="4" w:space="0" w:color="auto"/>
              <w:bottom w:val="single" w:sz="4" w:space="0" w:color="auto"/>
              <w:right w:val="single" w:sz="4" w:space="0" w:color="auto"/>
            </w:tcBorders>
            <w:hideMark/>
          </w:tcPr>
          <w:p w:rsidR="00E9507D" w:rsidRPr="00E9507D" w:rsidRDefault="00E9507D" w:rsidP="00E9507D">
            <w:pPr>
              <w:jc w:val="center"/>
              <w:rPr>
                <w:rFonts w:ascii="Times New Roman" w:eastAsia="Times New Roman" w:hAnsi="Times New Roman" w:cs="Times New Roman"/>
              </w:rPr>
            </w:pPr>
          </w:p>
        </w:tc>
        <w:tc>
          <w:tcPr>
            <w:tcW w:w="1009"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Тополовград</w:t>
            </w:r>
          </w:p>
        </w:tc>
        <w:tc>
          <w:tcPr>
            <w:tcW w:w="798" w:type="pct"/>
            <w:tcBorders>
              <w:top w:val="nil"/>
              <w:left w:val="nil"/>
              <w:bottom w:val="single" w:sz="4" w:space="0" w:color="auto"/>
              <w:right w:val="single" w:sz="4" w:space="0" w:color="auto"/>
            </w:tcBorders>
            <w:shd w:val="clear" w:color="000000" w:fill="FFFFFF"/>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1183,009</w:t>
            </w:r>
          </w:p>
        </w:tc>
        <w:tc>
          <w:tcPr>
            <w:tcW w:w="1159"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2 021,11</w:t>
            </w:r>
          </w:p>
        </w:tc>
        <w:tc>
          <w:tcPr>
            <w:tcW w:w="1557"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58,53%</w:t>
            </w:r>
          </w:p>
        </w:tc>
      </w:tr>
      <w:tr w:rsidR="00E9507D" w:rsidRPr="00E9507D" w:rsidTr="00E9507D">
        <w:trPr>
          <w:trHeight w:val="300"/>
        </w:trPr>
        <w:tc>
          <w:tcPr>
            <w:tcW w:w="477" w:type="pct"/>
            <w:vMerge/>
            <w:tcBorders>
              <w:top w:val="nil"/>
              <w:left w:val="single" w:sz="4" w:space="0" w:color="auto"/>
              <w:bottom w:val="single" w:sz="4" w:space="0" w:color="auto"/>
              <w:right w:val="single" w:sz="4" w:space="0" w:color="auto"/>
            </w:tcBorders>
            <w:hideMark/>
          </w:tcPr>
          <w:p w:rsidR="00E9507D" w:rsidRPr="00E9507D" w:rsidRDefault="00E9507D" w:rsidP="00E9507D">
            <w:pPr>
              <w:jc w:val="center"/>
              <w:rPr>
                <w:rFonts w:ascii="Times New Roman" w:eastAsia="Times New Roman" w:hAnsi="Times New Roman" w:cs="Times New Roman"/>
              </w:rPr>
            </w:pPr>
          </w:p>
        </w:tc>
        <w:tc>
          <w:tcPr>
            <w:tcW w:w="1009"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Симеоновград</w:t>
            </w:r>
          </w:p>
        </w:tc>
        <w:tc>
          <w:tcPr>
            <w:tcW w:w="798" w:type="pct"/>
            <w:tcBorders>
              <w:top w:val="nil"/>
              <w:left w:val="nil"/>
              <w:bottom w:val="single" w:sz="4" w:space="0" w:color="auto"/>
              <w:right w:val="single" w:sz="4" w:space="0" w:color="auto"/>
            </w:tcBorders>
            <w:shd w:val="clear" w:color="000000" w:fill="FFFFFF"/>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1164,081</w:t>
            </w:r>
          </w:p>
        </w:tc>
        <w:tc>
          <w:tcPr>
            <w:tcW w:w="1159"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1 963,32</w:t>
            </w:r>
          </w:p>
        </w:tc>
        <w:tc>
          <w:tcPr>
            <w:tcW w:w="1557"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59,29%</w:t>
            </w:r>
          </w:p>
        </w:tc>
      </w:tr>
      <w:tr w:rsidR="00E9507D" w:rsidRPr="00E9507D" w:rsidTr="00E9507D">
        <w:trPr>
          <w:trHeight w:val="300"/>
        </w:trPr>
        <w:tc>
          <w:tcPr>
            <w:tcW w:w="477" w:type="pct"/>
            <w:vMerge/>
            <w:tcBorders>
              <w:top w:val="nil"/>
              <w:left w:val="single" w:sz="4" w:space="0" w:color="auto"/>
              <w:bottom w:val="single" w:sz="4" w:space="0" w:color="auto"/>
              <w:right w:val="single" w:sz="4" w:space="0" w:color="auto"/>
            </w:tcBorders>
            <w:hideMark/>
          </w:tcPr>
          <w:p w:rsidR="00E9507D" w:rsidRPr="00E9507D" w:rsidRDefault="00E9507D" w:rsidP="00E9507D">
            <w:pPr>
              <w:jc w:val="center"/>
              <w:rPr>
                <w:rFonts w:ascii="Times New Roman" w:eastAsia="Times New Roman" w:hAnsi="Times New Roman" w:cs="Times New Roman"/>
              </w:rPr>
            </w:pPr>
          </w:p>
        </w:tc>
        <w:tc>
          <w:tcPr>
            <w:tcW w:w="1009"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Любимец</w:t>
            </w:r>
          </w:p>
        </w:tc>
        <w:tc>
          <w:tcPr>
            <w:tcW w:w="798" w:type="pct"/>
            <w:tcBorders>
              <w:top w:val="nil"/>
              <w:left w:val="nil"/>
              <w:bottom w:val="single" w:sz="4" w:space="0" w:color="auto"/>
              <w:right w:val="single" w:sz="4" w:space="0" w:color="auto"/>
            </w:tcBorders>
            <w:shd w:val="clear" w:color="000000" w:fill="FFFFFF"/>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981,526</w:t>
            </w:r>
          </w:p>
        </w:tc>
        <w:tc>
          <w:tcPr>
            <w:tcW w:w="1159"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1 614,87</w:t>
            </w:r>
          </w:p>
        </w:tc>
        <w:tc>
          <w:tcPr>
            <w:tcW w:w="1557"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60,78%</w:t>
            </w:r>
          </w:p>
        </w:tc>
      </w:tr>
      <w:tr w:rsidR="00E9507D" w:rsidRPr="00E9507D" w:rsidTr="00E9507D">
        <w:trPr>
          <w:trHeight w:val="300"/>
        </w:trPr>
        <w:tc>
          <w:tcPr>
            <w:tcW w:w="477" w:type="pct"/>
            <w:vMerge/>
            <w:tcBorders>
              <w:top w:val="nil"/>
              <w:left w:val="single" w:sz="4" w:space="0" w:color="auto"/>
              <w:bottom w:val="single" w:sz="4" w:space="0" w:color="auto"/>
              <w:right w:val="single" w:sz="4" w:space="0" w:color="auto"/>
            </w:tcBorders>
            <w:hideMark/>
          </w:tcPr>
          <w:p w:rsidR="00E9507D" w:rsidRPr="00E9507D" w:rsidRDefault="00E9507D" w:rsidP="00E9507D">
            <w:pPr>
              <w:jc w:val="center"/>
              <w:rPr>
                <w:rFonts w:ascii="Times New Roman" w:eastAsia="Times New Roman" w:hAnsi="Times New Roman" w:cs="Times New Roman"/>
              </w:rPr>
            </w:pPr>
          </w:p>
        </w:tc>
        <w:tc>
          <w:tcPr>
            <w:tcW w:w="1009"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Стамболово</w:t>
            </w:r>
          </w:p>
        </w:tc>
        <w:tc>
          <w:tcPr>
            <w:tcW w:w="798" w:type="pct"/>
            <w:tcBorders>
              <w:top w:val="nil"/>
              <w:left w:val="nil"/>
              <w:bottom w:val="single" w:sz="4" w:space="0" w:color="auto"/>
              <w:right w:val="single" w:sz="4" w:space="0" w:color="auto"/>
            </w:tcBorders>
            <w:shd w:val="clear" w:color="000000" w:fill="FFFFFF"/>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598,979</w:t>
            </w:r>
          </w:p>
        </w:tc>
        <w:tc>
          <w:tcPr>
            <w:tcW w:w="1159"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1 165,36</w:t>
            </w:r>
          </w:p>
        </w:tc>
        <w:tc>
          <w:tcPr>
            <w:tcW w:w="1557"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51,40%</w:t>
            </w:r>
          </w:p>
        </w:tc>
      </w:tr>
      <w:tr w:rsidR="00E9507D" w:rsidRPr="00E9507D" w:rsidTr="00E9507D">
        <w:trPr>
          <w:trHeight w:val="300"/>
        </w:trPr>
        <w:tc>
          <w:tcPr>
            <w:tcW w:w="477" w:type="pct"/>
            <w:vMerge/>
            <w:tcBorders>
              <w:top w:val="nil"/>
              <w:left w:val="single" w:sz="4" w:space="0" w:color="auto"/>
              <w:bottom w:val="single" w:sz="4" w:space="0" w:color="auto"/>
              <w:right w:val="single" w:sz="4" w:space="0" w:color="auto"/>
            </w:tcBorders>
            <w:hideMark/>
          </w:tcPr>
          <w:p w:rsidR="00E9507D" w:rsidRPr="00E9507D" w:rsidRDefault="00E9507D" w:rsidP="00E9507D">
            <w:pPr>
              <w:jc w:val="center"/>
              <w:rPr>
                <w:rFonts w:ascii="Times New Roman" w:eastAsia="Times New Roman" w:hAnsi="Times New Roman" w:cs="Times New Roman"/>
              </w:rPr>
            </w:pPr>
          </w:p>
        </w:tc>
        <w:tc>
          <w:tcPr>
            <w:tcW w:w="1009"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Маджарово</w:t>
            </w:r>
          </w:p>
        </w:tc>
        <w:tc>
          <w:tcPr>
            <w:tcW w:w="798" w:type="pct"/>
            <w:tcBorders>
              <w:top w:val="nil"/>
              <w:left w:val="nil"/>
              <w:bottom w:val="single" w:sz="4" w:space="0" w:color="auto"/>
              <w:right w:val="single" w:sz="4" w:space="0" w:color="auto"/>
            </w:tcBorders>
            <w:shd w:val="clear" w:color="000000" w:fill="FFFFFF"/>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198,204</w:t>
            </w:r>
          </w:p>
        </w:tc>
        <w:tc>
          <w:tcPr>
            <w:tcW w:w="1159"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372,62</w:t>
            </w:r>
          </w:p>
        </w:tc>
        <w:tc>
          <w:tcPr>
            <w:tcW w:w="1557"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rPr>
            </w:pPr>
            <w:r w:rsidRPr="00E9507D">
              <w:rPr>
                <w:rFonts w:ascii="Times New Roman" w:eastAsia="Times New Roman" w:hAnsi="Times New Roman" w:cs="Times New Roman"/>
              </w:rPr>
              <w:t>53,19%</w:t>
            </w:r>
          </w:p>
        </w:tc>
      </w:tr>
      <w:tr w:rsidR="00E9507D" w:rsidRPr="00E9507D" w:rsidTr="00E9507D">
        <w:trPr>
          <w:trHeight w:val="300"/>
        </w:trPr>
        <w:tc>
          <w:tcPr>
            <w:tcW w:w="477" w:type="pct"/>
            <w:vMerge/>
            <w:tcBorders>
              <w:top w:val="nil"/>
              <w:left w:val="single" w:sz="4" w:space="0" w:color="auto"/>
              <w:bottom w:val="single" w:sz="4" w:space="0" w:color="auto"/>
              <w:right w:val="single" w:sz="4" w:space="0" w:color="auto"/>
            </w:tcBorders>
            <w:hideMark/>
          </w:tcPr>
          <w:p w:rsidR="00E9507D" w:rsidRPr="00E9507D" w:rsidRDefault="00E9507D" w:rsidP="00E9507D">
            <w:pPr>
              <w:jc w:val="center"/>
              <w:rPr>
                <w:rFonts w:ascii="Times New Roman" w:eastAsia="Times New Roman" w:hAnsi="Times New Roman" w:cs="Times New Roman"/>
              </w:rPr>
            </w:pPr>
          </w:p>
        </w:tc>
        <w:tc>
          <w:tcPr>
            <w:tcW w:w="1009"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b/>
                <w:bCs/>
              </w:rPr>
            </w:pPr>
            <w:r w:rsidRPr="00E9507D">
              <w:rPr>
                <w:rFonts w:ascii="Times New Roman" w:eastAsia="Times New Roman" w:hAnsi="Times New Roman" w:cs="Times New Roman"/>
                <w:b/>
                <w:bCs/>
              </w:rPr>
              <w:t>Общо за региона</w:t>
            </w:r>
          </w:p>
        </w:tc>
        <w:tc>
          <w:tcPr>
            <w:tcW w:w="798" w:type="pct"/>
            <w:tcBorders>
              <w:top w:val="nil"/>
              <w:left w:val="nil"/>
              <w:bottom w:val="single" w:sz="4" w:space="0" w:color="auto"/>
              <w:right w:val="single" w:sz="4" w:space="0" w:color="auto"/>
            </w:tcBorders>
            <w:shd w:val="clear" w:color="000000" w:fill="FFFFFF"/>
            <w:hideMark/>
          </w:tcPr>
          <w:p w:rsidR="00E9507D" w:rsidRPr="00E9507D" w:rsidRDefault="00E9507D" w:rsidP="00E9507D">
            <w:pPr>
              <w:jc w:val="center"/>
              <w:rPr>
                <w:rFonts w:ascii="Times New Roman" w:eastAsia="Times New Roman" w:hAnsi="Times New Roman" w:cs="Times New Roman"/>
                <w:b/>
                <w:bCs/>
              </w:rPr>
            </w:pPr>
            <w:r w:rsidRPr="00E9507D">
              <w:rPr>
                <w:rFonts w:ascii="Times New Roman" w:eastAsia="Times New Roman" w:hAnsi="Times New Roman" w:cs="Times New Roman"/>
                <w:b/>
                <w:bCs/>
              </w:rPr>
              <w:t>11261,88</w:t>
            </w:r>
          </w:p>
        </w:tc>
        <w:tc>
          <w:tcPr>
            <w:tcW w:w="1159" w:type="pct"/>
            <w:tcBorders>
              <w:top w:val="nil"/>
              <w:left w:val="nil"/>
              <w:bottom w:val="single" w:sz="4" w:space="0" w:color="auto"/>
              <w:right w:val="single" w:sz="4" w:space="0" w:color="auto"/>
            </w:tcBorders>
            <w:shd w:val="clear" w:color="000000" w:fill="FFFFFF"/>
            <w:hideMark/>
          </w:tcPr>
          <w:p w:rsidR="00E9507D" w:rsidRPr="00E9507D" w:rsidRDefault="00E9507D" w:rsidP="00E9507D">
            <w:pPr>
              <w:jc w:val="center"/>
              <w:rPr>
                <w:rFonts w:ascii="Times New Roman" w:eastAsia="Times New Roman" w:hAnsi="Times New Roman" w:cs="Times New Roman"/>
                <w:b/>
                <w:bCs/>
              </w:rPr>
            </w:pPr>
            <w:r w:rsidRPr="00E9507D">
              <w:rPr>
                <w:rFonts w:ascii="Times New Roman" w:eastAsia="Times New Roman" w:hAnsi="Times New Roman" w:cs="Times New Roman"/>
                <w:b/>
                <w:bCs/>
              </w:rPr>
              <w:t>22 052,76</w:t>
            </w:r>
          </w:p>
        </w:tc>
        <w:tc>
          <w:tcPr>
            <w:tcW w:w="1557" w:type="pct"/>
            <w:tcBorders>
              <w:top w:val="nil"/>
              <w:left w:val="nil"/>
              <w:bottom w:val="single" w:sz="4" w:space="0" w:color="auto"/>
              <w:right w:val="single" w:sz="4" w:space="0" w:color="auto"/>
            </w:tcBorders>
            <w:shd w:val="clear" w:color="auto" w:fill="auto"/>
            <w:noWrap/>
            <w:hideMark/>
          </w:tcPr>
          <w:p w:rsidR="00E9507D" w:rsidRPr="00E9507D" w:rsidRDefault="00E9507D" w:rsidP="00E9507D">
            <w:pPr>
              <w:jc w:val="center"/>
              <w:rPr>
                <w:rFonts w:ascii="Times New Roman" w:eastAsia="Times New Roman" w:hAnsi="Times New Roman" w:cs="Times New Roman"/>
                <w:b/>
                <w:bCs/>
              </w:rPr>
            </w:pPr>
            <w:r w:rsidRPr="00E9507D">
              <w:rPr>
                <w:rFonts w:ascii="Times New Roman" w:eastAsia="Times New Roman" w:hAnsi="Times New Roman" w:cs="Times New Roman"/>
                <w:b/>
                <w:bCs/>
              </w:rPr>
              <w:t>51,07%</w:t>
            </w:r>
          </w:p>
        </w:tc>
      </w:tr>
    </w:tbl>
    <w:p w:rsidR="0059031A" w:rsidRDefault="0059031A" w:rsidP="0065147A">
      <w:pPr>
        <w:ind w:firstLine="567"/>
        <w:jc w:val="both"/>
        <w:rPr>
          <w:rFonts w:ascii="Times New Roman" w:eastAsiaTheme="minorHAnsi" w:hAnsi="Times New Roman" w:cs="Times New Roman"/>
          <w:color w:val="auto"/>
          <w:lang w:eastAsia="en-US" w:bidi="bg-BG"/>
        </w:rPr>
      </w:pPr>
    </w:p>
    <w:p w:rsidR="00F50F49" w:rsidRDefault="00744AF8" w:rsidP="0065147A">
      <w:pPr>
        <w:ind w:firstLine="567"/>
        <w:jc w:val="both"/>
        <w:rPr>
          <w:rFonts w:ascii="Times New Roman" w:eastAsiaTheme="minorHAnsi" w:hAnsi="Times New Roman" w:cs="Times New Roman"/>
          <w:color w:val="auto"/>
          <w:lang w:eastAsia="en-US" w:bidi="bg-BG"/>
        </w:rPr>
      </w:pPr>
      <w:r>
        <w:rPr>
          <w:rFonts w:ascii="Times New Roman" w:eastAsiaTheme="minorHAnsi" w:hAnsi="Times New Roman" w:cs="Times New Roman"/>
          <w:color w:val="auto"/>
          <w:lang w:eastAsia="en-US" w:bidi="bg-BG"/>
        </w:rPr>
        <w:t xml:space="preserve">Резултатите показват, че общините Харманли и Свиленград вече са постигнали целта за 2025 г., а общините Стамболово и Маджарово са </w:t>
      </w:r>
      <w:r w:rsidR="00575561">
        <w:rPr>
          <w:rFonts w:ascii="Times New Roman" w:eastAsiaTheme="minorHAnsi" w:hAnsi="Times New Roman" w:cs="Times New Roman"/>
          <w:color w:val="auto"/>
          <w:lang w:eastAsia="en-US" w:bidi="bg-BG"/>
        </w:rPr>
        <w:t xml:space="preserve">много близко до постигането ѝ. </w:t>
      </w:r>
    </w:p>
    <w:p w:rsidR="00F50F49" w:rsidRPr="0065147A" w:rsidRDefault="00F50F49" w:rsidP="0065147A">
      <w:pPr>
        <w:ind w:firstLine="567"/>
        <w:jc w:val="both"/>
        <w:rPr>
          <w:rFonts w:ascii="Times New Roman" w:eastAsiaTheme="minorHAnsi" w:hAnsi="Times New Roman" w:cs="Times New Roman"/>
          <w:color w:val="auto"/>
          <w:lang w:eastAsia="en-US" w:bidi="bg-BG"/>
        </w:rPr>
      </w:pPr>
    </w:p>
    <w:p w:rsidR="00AC206B" w:rsidRDefault="00AC206B" w:rsidP="008C51C0">
      <w:pPr>
        <w:pStyle w:val="Heading3"/>
      </w:pPr>
      <w:bookmarkStart w:id="21" w:name="_Toc101787345"/>
      <w:r w:rsidRPr="00741203">
        <w:t>Анализ на утайките от ПСОВ</w:t>
      </w:r>
      <w:bookmarkEnd w:id="21"/>
    </w:p>
    <w:p w:rsidR="00705734" w:rsidRPr="00705734" w:rsidRDefault="00A313AA" w:rsidP="00705734">
      <w:pPr>
        <w:ind w:firstLine="780"/>
        <w:jc w:val="both"/>
        <w:rPr>
          <w:rFonts w:ascii="Times New Roman" w:hAnsi="Times New Roman" w:cs="Times New Roman"/>
        </w:rPr>
      </w:pPr>
      <w:r>
        <w:rPr>
          <w:rFonts w:ascii="Times New Roman" w:hAnsi="Times New Roman" w:cs="Times New Roman"/>
        </w:rPr>
        <w:t>Утайки от ПСОВ</w:t>
      </w:r>
      <w:r w:rsidR="008C51C0">
        <w:rPr>
          <w:rFonts w:ascii="Times New Roman" w:hAnsi="Times New Roman" w:cs="Times New Roman"/>
        </w:rPr>
        <w:t xml:space="preserve"> се образуват </w:t>
      </w:r>
      <w:r w:rsidR="00787819">
        <w:rPr>
          <w:rFonts w:ascii="Times New Roman" w:hAnsi="Times New Roman" w:cs="Times New Roman"/>
        </w:rPr>
        <w:t>в най-голямо количество</w:t>
      </w:r>
      <w:r w:rsidR="008C51C0">
        <w:rPr>
          <w:rFonts w:ascii="Times New Roman" w:hAnsi="Times New Roman" w:cs="Times New Roman"/>
        </w:rPr>
        <w:t xml:space="preserve"> в община Свиленград</w:t>
      </w:r>
      <w:r w:rsidR="00761748">
        <w:rPr>
          <w:rFonts w:ascii="Times New Roman" w:hAnsi="Times New Roman" w:cs="Times New Roman"/>
        </w:rPr>
        <w:t xml:space="preserve"> от </w:t>
      </w:r>
      <w:r w:rsidR="00761748" w:rsidRPr="00761748">
        <w:rPr>
          <w:rFonts w:ascii="Times New Roman" w:hAnsi="Times New Roman" w:cs="Times New Roman"/>
        </w:rPr>
        <w:t>ГПСОВ гр.Свиленград и ПСОВ с.Мезек.</w:t>
      </w:r>
      <w:r w:rsidR="008C51C0">
        <w:rPr>
          <w:rFonts w:ascii="Times New Roman" w:hAnsi="Times New Roman" w:cs="Times New Roman"/>
        </w:rPr>
        <w:t xml:space="preserve"> </w:t>
      </w:r>
      <w:r w:rsidR="00831763">
        <w:rPr>
          <w:rFonts w:ascii="Times New Roman" w:hAnsi="Times New Roman" w:cs="Times New Roman"/>
        </w:rPr>
        <w:t xml:space="preserve">Технологията </w:t>
      </w:r>
      <w:r w:rsidR="00761748">
        <w:rPr>
          <w:rFonts w:ascii="Times New Roman" w:hAnsi="Times New Roman" w:cs="Times New Roman"/>
        </w:rPr>
        <w:t xml:space="preserve">на </w:t>
      </w:r>
      <w:r w:rsidR="00761748" w:rsidRPr="00761748">
        <w:rPr>
          <w:rFonts w:ascii="Times New Roman" w:hAnsi="Times New Roman" w:cs="Times New Roman"/>
        </w:rPr>
        <w:t xml:space="preserve">ГПСОВ гр.Свиленград </w:t>
      </w:r>
      <w:r w:rsidR="00831763">
        <w:rPr>
          <w:rFonts w:ascii="Times New Roman" w:hAnsi="Times New Roman" w:cs="Times New Roman"/>
        </w:rPr>
        <w:t xml:space="preserve">включва </w:t>
      </w:r>
      <w:r w:rsidR="005D6F59">
        <w:rPr>
          <w:rFonts w:ascii="Times New Roman" w:hAnsi="Times New Roman" w:cs="Times New Roman"/>
        </w:rPr>
        <w:t>м</w:t>
      </w:r>
      <w:r w:rsidR="005D6F59" w:rsidRPr="005D6F59">
        <w:rPr>
          <w:rFonts w:ascii="Times New Roman" w:hAnsi="Times New Roman" w:cs="Times New Roman"/>
        </w:rPr>
        <w:t xml:space="preserve">еханично стъпало, </w:t>
      </w:r>
      <w:r w:rsidR="005D6F59">
        <w:rPr>
          <w:rFonts w:ascii="Times New Roman" w:hAnsi="Times New Roman" w:cs="Times New Roman"/>
        </w:rPr>
        <w:t>б</w:t>
      </w:r>
      <w:r w:rsidR="005D6F59" w:rsidRPr="005D6F59">
        <w:rPr>
          <w:rFonts w:ascii="Times New Roman" w:hAnsi="Times New Roman" w:cs="Times New Roman"/>
        </w:rPr>
        <w:t xml:space="preserve">иологично стъпало, </w:t>
      </w:r>
      <w:r w:rsidR="00831763">
        <w:rPr>
          <w:rFonts w:ascii="Times New Roman" w:hAnsi="Times New Roman" w:cs="Times New Roman"/>
        </w:rPr>
        <w:t>в</w:t>
      </w:r>
      <w:r w:rsidR="00831763" w:rsidRPr="00831763">
        <w:rPr>
          <w:rFonts w:ascii="Times New Roman" w:hAnsi="Times New Roman" w:cs="Times New Roman"/>
        </w:rPr>
        <w:t xml:space="preserve">исококапацитивна центрофуга за обезводняване на стабилизираната и уплътнена утайка. </w:t>
      </w:r>
      <w:r w:rsidR="00B275BF" w:rsidRPr="00B275BF">
        <w:rPr>
          <w:rFonts w:ascii="Times New Roman" w:hAnsi="Times New Roman" w:cs="Times New Roman"/>
        </w:rPr>
        <w:t>Количеството генерирани утайки от пречиствателните станци</w:t>
      </w:r>
      <w:r w:rsidR="00B275BF">
        <w:rPr>
          <w:rFonts w:ascii="Times New Roman" w:hAnsi="Times New Roman" w:cs="Times New Roman"/>
        </w:rPr>
        <w:t>и</w:t>
      </w:r>
      <w:r w:rsidR="00B275BF" w:rsidRPr="00B275BF">
        <w:rPr>
          <w:rFonts w:ascii="Times New Roman" w:hAnsi="Times New Roman" w:cs="Times New Roman"/>
        </w:rPr>
        <w:t xml:space="preserve"> на територията на Община Свиленград през 2020 г. </w:t>
      </w:r>
      <w:r w:rsidR="00B275BF">
        <w:rPr>
          <w:rFonts w:ascii="Times New Roman" w:hAnsi="Times New Roman" w:cs="Times New Roman"/>
        </w:rPr>
        <w:t>възлиза на</w:t>
      </w:r>
      <w:r w:rsidR="00B275BF" w:rsidRPr="00B275BF">
        <w:rPr>
          <w:rFonts w:ascii="Times New Roman" w:hAnsi="Times New Roman" w:cs="Times New Roman"/>
        </w:rPr>
        <w:t xml:space="preserve"> 9 тона.</w:t>
      </w:r>
      <w:r w:rsidR="00B84724" w:rsidRPr="00B84724">
        <w:rPr>
          <w:rFonts w:ascii="Times New Roman" w:hAnsi="Times New Roman" w:cs="Times New Roman"/>
        </w:rPr>
        <w:t xml:space="preserve"> </w:t>
      </w:r>
      <w:r w:rsidR="00B84724">
        <w:rPr>
          <w:rFonts w:ascii="Times New Roman" w:hAnsi="Times New Roman" w:cs="Times New Roman"/>
        </w:rPr>
        <w:t xml:space="preserve">Отговорността за управление на </w:t>
      </w:r>
      <w:r w:rsidR="00F63A60">
        <w:rPr>
          <w:rFonts w:ascii="Times New Roman" w:hAnsi="Times New Roman" w:cs="Times New Roman"/>
        </w:rPr>
        <w:t xml:space="preserve">утайките в съответствие с нормативнта уредба е вменена на оператора на ПСОВ. </w:t>
      </w:r>
      <w:r w:rsidR="00B84724">
        <w:rPr>
          <w:rFonts w:ascii="Times New Roman" w:hAnsi="Times New Roman" w:cs="Times New Roman"/>
        </w:rPr>
        <w:t>Възможностите з</w:t>
      </w:r>
      <w:r w:rsidR="00B84724" w:rsidRPr="008A0F27">
        <w:rPr>
          <w:rFonts w:ascii="Times New Roman" w:hAnsi="Times New Roman" w:cs="Times New Roman"/>
        </w:rPr>
        <w:t xml:space="preserve">а третиране и управление на утайките, </w:t>
      </w:r>
      <w:r w:rsidR="00B84724">
        <w:rPr>
          <w:rFonts w:ascii="Times New Roman" w:hAnsi="Times New Roman" w:cs="Times New Roman"/>
        </w:rPr>
        <w:t>включват</w:t>
      </w:r>
      <w:r w:rsidR="00B84724" w:rsidRPr="008A0F27">
        <w:rPr>
          <w:rFonts w:ascii="Times New Roman" w:hAnsi="Times New Roman" w:cs="Times New Roman"/>
        </w:rPr>
        <w:t xml:space="preserve"> депониране, рекултивация на увредени терени или използването им в селското </w:t>
      </w:r>
      <w:r w:rsidR="00B84724" w:rsidRPr="008A0F27">
        <w:rPr>
          <w:rFonts w:ascii="Times New Roman" w:hAnsi="Times New Roman" w:cs="Times New Roman"/>
        </w:rPr>
        <w:lastRenderedPageBreak/>
        <w:t>стопанство.</w:t>
      </w:r>
      <w:r w:rsidR="00B84724">
        <w:rPr>
          <w:rFonts w:ascii="Times New Roman" w:hAnsi="Times New Roman" w:cs="Times New Roman"/>
        </w:rPr>
        <w:t xml:space="preserve"> </w:t>
      </w:r>
      <w:r w:rsidR="00DC1047">
        <w:rPr>
          <w:rFonts w:ascii="Times New Roman" w:hAnsi="Times New Roman" w:cs="Times New Roman"/>
        </w:rPr>
        <w:t>Към момента у</w:t>
      </w:r>
      <w:r w:rsidR="00DC1047" w:rsidRPr="00DC1047">
        <w:rPr>
          <w:rFonts w:ascii="Times New Roman" w:hAnsi="Times New Roman" w:cs="Times New Roman"/>
        </w:rPr>
        <w:t>тайки</w:t>
      </w:r>
      <w:r w:rsidR="00DC1047">
        <w:rPr>
          <w:rFonts w:ascii="Times New Roman" w:hAnsi="Times New Roman" w:cs="Times New Roman"/>
        </w:rPr>
        <w:t>те</w:t>
      </w:r>
      <w:r w:rsidR="00DC1047" w:rsidRPr="00DC1047">
        <w:rPr>
          <w:rFonts w:ascii="Times New Roman" w:hAnsi="Times New Roman" w:cs="Times New Roman"/>
        </w:rPr>
        <w:t xml:space="preserve"> от биологично третиране на отпадъчни води (кoд 19 08 05)</w:t>
      </w:r>
      <w:r w:rsidR="00DC1047">
        <w:rPr>
          <w:rFonts w:ascii="Times New Roman" w:hAnsi="Times New Roman" w:cs="Times New Roman"/>
        </w:rPr>
        <w:t xml:space="preserve"> се </w:t>
      </w:r>
      <w:r w:rsidR="00FB6EC7">
        <w:rPr>
          <w:rFonts w:ascii="Times New Roman" w:hAnsi="Times New Roman" w:cs="Times New Roman"/>
        </w:rPr>
        <w:t xml:space="preserve">съхраняват временно на </w:t>
      </w:r>
      <w:r w:rsidR="00FB6EC7" w:rsidRPr="00FB6EC7">
        <w:rPr>
          <w:rFonts w:ascii="Times New Roman" w:hAnsi="Times New Roman" w:cs="Times New Roman"/>
        </w:rPr>
        <w:t>складовата площ за съхраняване на кек на площадката на ПСОВ</w:t>
      </w:r>
      <w:r w:rsidR="00FB6EC7">
        <w:rPr>
          <w:rFonts w:ascii="Times New Roman" w:hAnsi="Times New Roman" w:cs="Times New Roman"/>
        </w:rPr>
        <w:t>.</w:t>
      </w:r>
      <w:r w:rsidR="00FB6EC7" w:rsidRPr="00FB6EC7">
        <w:rPr>
          <w:rFonts w:ascii="Times New Roman" w:hAnsi="Times New Roman" w:cs="Times New Roman"/>
        </w:rPr>
        <w:t xml:space="preserve"> </w:t>
      </w:r>
      <w:r w:rsidR="00B84724">
        <w:rPr>
          <w:rFonts w:ascii="Times New Roman" w:hAnsi="Times New Roman" w:cs="Times New Roman"/>
        </w:rPr>
        <w:t xml:space="preserve">За третиране на утайките </w:t>
      </w:r>
      <w:r w:rsidR="00FB6EC7">
        <w:rPr>
          <w:rFonts w:ascii="Times New Roman" w:hAnsi="Times New Roman" w:cs="Times New Roman"/>
        </w:rPr>
        <w:t xml:space="preserve">към момента </w:t>
      </w:r>
      <w:r w:rsidR="00B84724">
        <w:rPr>
          <w:rFonts w:ascii="Times New Roman" w:hAnsi="Times New Roman" w:cs="Times New Roman"/>
        </w:rPr>
        <w:t xml:space="preserve">не се ползва </w:t>
      </w:r>
      <w:r w:rsidR="00B36C68">
        <w:rPr>
          <w:rFonts w:ascii="Times New Roman" w:hAnsi="Times New Roman" w:cs="Times New Roman"/>
        </w:rPr>
        <w:t>общинска или регионална инфраструктура.</w:t>
      </w:r>
      <w:r w:rsidR="00DC1047">
        <w:rPr>
          <w:rFonts w:ascii="Times New Roman" w:hAnsi="Times New Roman" w:cs="Times New Roman"/>
        </w:rPr>
        <w:t xml:space="preserve"> </w:t>
      </w:r>
      <w:r w:rsidR="00467E4B">
        <w:rPr>
          <w:rFonts w:ascii="Times New Roman" w:hAnsi="Times New Roman" w:cs="Times New Roman"/>
        </w:rPr>
        <w:t xml:space="preserve">Изготвен е </w:t>
      </w:r>
      <w:r w:rsidR="00467E4B" w:rsidRPr="00467E4B">
        <w:rPr>
          <w:rFonts w:ascii="Times New Roman" w:hAnsi="Times New Roman" w:cs="Times New Roman"/>
        </w:rPr>
        <w:t>Доклад за ос</w:t>
      </w:r>
      <w:r w:rsidR="00467E4B">
        <w:rPr>
          <w:rFonts w:ascii="Times New Roman" w:hAnsi="Times New Roman" w:cs="Times New Roman"/>
        </w:rPr>
        <w:t>новно охарактеризиране на утайките</w:t>
      </w:r>
      <w:r w:rsidR="00705734">
        <w:rPr>
          <w:rFonts w:ascii="Times New Roman" w:hAnsi="Times New Roman" w:cs="Times New Roman"/>
        </w:rPr>
        <w:t xml:space="preserve"> с цел депониране на депа за неопасни отпадъци</w:t>
      </w:r>
      <w:r w:rsidR="00467E4B">
        <w:rPr>
          <w:rFonts w:ascii="Times New Roman" w:hAnsi="Times New Roman" w:cs="Times New Roman"/>
        </w:rPr>
        <w:t xml:space="preserve">. </w:t>
      </w:r>
      <w:r w:rsidR="00705734">
        <w:rPr>
          <w:rFonts w:ascii="Times New Roman" w:hAnsi="Times New Roman" w:cs="Times New Roman"/>
        </w:rPr>
        <w:t>Провежда се процедура за</w:t>
      </w:r>
      <w:r w:rsidR="00EA7B25">
        <w:rPr>
          <w:rFonts w:ascii="Times New Roman" w:hAnsi="Times New Roman" w:cs="Times New Roman"/>
        </w:rPr>
        <w:t xml:space="preserve"> получаване на</w:t>
      </w:r>
      <w:r w:rsidR="00705734">
        <w:rPr>
          <w:rFonts w:ascii="Times New Roman" w:hAnsi="Times New Roman" w:cs="Times New Roman"/>
        </w:rPr>
        <w:t xml:space="preserve"> </w:t>
      </w:r>
      <w:r w:rsidR="00EA7B25" w:rsidRPr="00EA7B25">
        <w:rPr>
          <w:rFonts w:ascii="Times New Roman" w:hAnsi="Times New Roman" w:cs="Times New Roman"/>
        </w:rPr>
        <w:t>разрешение за оползотворяване на утайки от</w:t>
      </w:r>
      <w:r w:rsidR="00EA7B25">
        <w:rPr>
          <w:rFonts w:ascii="Times New Roman" w:hAnsi="Times New Roman" w:cs="Times New Roman"/>
        </w:rPr>
        <w:t xml:space="preserve"> </w:t>
      </w:r>
      <w:r w:rsidR="00EA7B25" w:rsidRPr="00EA7B25">
        <w:rPr>
          <w:rFonts w:ascii="Times New Roman" w:hAnsi="Times New Roman" w:cs="Times New Roman"/>
        </w:rPr>
        <w:t>пречистването на отпадъчни води чрез употребата им в земеделието</w:t>
      </w:r>
      <w:r w:rsidR="00EA7B25">
        <w:rPr>
          <w:rFonts w:ascii="Times New Roman" w:hAnsi="Times New Roman" w:cs="Times New Roman"/>
        </w:rPr>
        <w:t xml:space="preserve"> съгласно</w:t>
      </w:r>
      <w:r w:rsidR="00EA7B25" w:rsidRPr="00EA7B25">
        <w:rPr>
          <w:rFonts w:ascii="Times New Roman" w:hAnsi="Times New Roman" w:cs="Times New Roman"/>
        </w:rPr>
        <w:t xml:space="preserve"> </w:t>
      </w:r>
      <w:r w:rsidR="00EA7B25" w:rsidRPr="00705734">
        <w:rPr>
          <w:rFonts w:ascii="Times New Roman" w:hAnsi="Times New Roman" w:cs="Times New Roman"/>
        </w:rPr>
        <w:t>чл. 6, ал. 1, т. 3</w:t>
      </w:r>
      <w:r w:rsidR="00EA7B25">
        <w:rPr>
          <w:rFonts w:ascii="Times New Roman" w:hAnsi="Times New Roman" w:cs="Times New Roman"/>
        </w:rPr>
        <w:t xml:space="preserve"> от </w:t>
      </w:r>
      <w:r w:rsidR="00705734" w:rsidRPr="00705734">
        <w:rPr>
          <w:rFonts w:ascii="Times New Roman" w:hAnsi="Times New Roman" w:cs="Times New Roman"/>
        </w:rPr>
        <w:t>Закон за опазв</w:t>
      </w:r>
      <w:r w:rsidR="00EA7B25">
        <w:rPr>
          <w:rFonts w:ascii="Times New Roman" w:hAnsi="Times New Roman" w:cs="Times New Roman"/>
        </w:rPr>
        <w:t xml:space="preserve">ане на земеделските земи (ЗОЗЗ), </w:t>
      </w:r>
      <w:r w:rsidR="00705734" w:rsidRPr="00EA7B25">
        <w:rPr>
          <w:rFonts w:ascii="Times New Roman" w:hAnsi="Times New Roman" w:cs="Times New Roman"/>
          <w:i/>
        </w:rPr>
        <w:t>Наредба за реда и начина за оползотворяване на утайки от пречистването на</w:t>
      </w:r>
      <w:r w:rsidR="00EA7B25" w:rsidRPr="00EA7B25">
        <w:rPr>
          <w:rFonts w:ascii="Times New Roman" w:hAnsi="Times New Roman" w:cs="Times New Roman"/>
          <w:i/>
        </w:rPr>
        <w:t xml:space="preserve"> </w:t>
      </w:r>
      <w:r w:rsidR="00705734" w:rsidRPr="00EA7B25">
        <w:rPr>
          <w:rFonts w:ascii="Times New Roman" w:hAnsi="Times New Roman" w:cs="Times New Roman"/>
          <w:i/>
        </w:rPr>
        <w:t>отпадъчни води чрез употребата им в земеделието</w:t>
      </w:r>
      <w:r w:rsidR="00705734" w:rsidRPr="00705734">
        <w:rPr>
          <w:rFonts w:ascii="Times New Roman" w:hAnsi="Times New Roman" w:cs="Times New Roman"/>
        </w:rPr>
        <w:t xml:space="preserve"> </w:t>
      </w:r>
      <w:r w:rsidR="00EA7B25">
        <w:rPr>
          <w:rFonts w:ascii="Times New Roman" w:hAnsi="Times New Roman" w:cs="Times New Roman"/>
        </w:rPr>
        <w:t xml:space="preserve"> и </w:t>
      </w:r>
      <w:r w:rsidR="00705734" w:rsidRPr="00705734">
        <w:rPr>
          <w:rFonts w:ascii="Times New Roman" w:hAnsi="Times New Roman" w:cs="Times New Roman"/>
        </w:rPr>
        <w:t>Заповед № РД 09-614 от 01.08.2011 г. на министъра на земеделието и храните.</w:t>
      </w:r>
    </w:p>
    <w:p w:rsidR="005B7A8B" w:rsidRDefault="005B7A8B" w:rsidP="00AC206B">
      <w:pPr>
        <w:ind w:firstLine="780"/>
        <w:jc w:val="both"/>
        <w:rPr>
          <w:rFonts w:ascii="Times New Roman" w:hAnsi="Times New Roman" w:cs="Times New Roman"/>
        </w:rPr>
      </w:pPr>
      <w:r>
        <w:rPr>
          <w:rFonts w:ascii="Times New Roman" w:hAnsi="Times New Roman" w:cs="Times New Roman"/>
        </w:rPr>
        <w:t>В</w:t>
      </w:r>
      <w:r w:rsidRPr="005B7A8B">
        <w:rPr>
          <w:rFonts w:ascii="Times New Roman" w:hAnsi="Times New Roman" w:cs="Times New Roman"/>
        </w:rPr>
        <w:t xml:space="preserve"> Община Тополовград </w:t>
      </w:r>
      <w:r>
        <w:rPr>
          <w:rFonts w:ascii="Times New Roman" w:hAnsi="Times New Roman" w:cs="Times New Roman"/>
        </w:rPr>
        <w:t>е</w:t>
      </w:r>
      <w:r w:rsidRPr="005B7A8B">
        <w:rPr>
          <w:rFonts w:ascii="Times New Roman" w:hAnsi="Times New Roman" w:cs="Times New Roman"/>
        </w:rPr>
        <w:t xml:space="preserve"> изградена и въведена в експлоатация </w:t>
      </w:r>
      <w:r>
        <w:rPr>
          <w:rFonts w:ascii="Times New Roman" w:hAnsi="Times New Roman" w:cs="Times New Roman"/>
        </w:rPr>
        <w:t xml:space="preserve">локална </w:t>
      </w:r>
      <w:r w:rsidRPr="005B7A8B">
        <w:rPr>
          <w:rFonts w:ascii="Times New Roman" w:hAnsi="Times New Roman" w:cs="Times New Roman"/>
        </w:rPr>
        <w:t xml:space="preserve">ПСОВ в с. Синапово с 100% изградена канализация която е смесена. </w:t>
      </w:r>
      <w:r>
        <w:rPr>
          <w:rFonts w:ascii="Times New Roman" w:hAnsi="Times New Roman" w:cs="Times New Roman"/>
        </w:rPr>
        <w:t xml:space="preserve">Утайките от ПСОВ към момента се съхраняват временно и не </w:t>
      </w:r>
      <w:r w:rsidRPr="005B7A8B">
        <w:rPr>
          <w:rFonts w:ascii="Times New Roman" w:hAnsi="Times New Roman" w:cs="Times New Roman"/>
        </w:rPr>
        <w:t>се депонират.</w:t>
      </w:r>
    </w:p>
    <w:p w:rsidR="00787819" w:rsidRDefault="00787819" w:rsidP="00AC206B">
      <w:pPr>
        <w:ind w:firstLine="780"/>
        <w:jc w:val="both"/>
        <w:rPr>
          <w:rFonts w:ascii="Times New Roman" w:hAnsi="Times New Roman" w:cs="Times New Roman"/>
        </w:rPr>
      </w:pPr>
      <w:r>
        <w:rPr>
          <w:rFonts w:ascii="Times New Roman" w:hAnsi="Times New Roman" w:cs="Times New Roman"/>
        </w:rPr>
        <w:t>От изградените 7 бр. модулни ПСОВ в община Стамболово</w:t>
      </w:r>
      <w:r w:rsidR="00D91E9A">
        <w:rPr>
          <w:rFonts w:ascii="Times New Roman" w:hAnsi="Times New Roman" w:cs="Times New Roman"/>
        </w:rPr>
        <w:t>,</w:t>
      </w:r>
      <w:r>
        <w:rPr>
          <w:rFonts w:ascii="Times New Roman" w:hAnsi="Times New Roman" w:cs="Times New Roman"/>
        </w:rPr>
        <w:t xml:space="preserve"> работ</w:t>
      </w:r>
      <w:r w:rsidR="00D91E9A">
        <w:rPr>
          <w:rFonts w:ascii="Times New Roman" w:hAnsi="Times New Roman" w:cs="Times New Roman"/>
        </w:rPr>
        <w:t xml:space="preserve">ят само тези в </w:t>
      </w:r>
      <w:r w:rsidR="00D91E9A" w:rsidRPr="00D91E9A">
        <w:rPr>
          <w:rFonts w:ascii="Times New Roman" w:hAnsi="Times New Roman" w:cs="Times New Roman"/>
        </w:rPr>
        <w:t>с. Поповец-Зимовина</w:t>
      </w:r>
      <w:r w:rsidR="00D91E9A">
        <w:rPr>
          <w:rFonts w:ascii="Times New Roman" w:hAnsi="Times New Roman" w:cs="Times New Roman"/>
        </w:rPr>
        <w:t xml:space="preserve"> и </w:t>
      </w:r>
      <w:r w:rsidR="00D91E9A" w:rsidRPr="00D91E9A">
        <w:rPr>
          <w:rFonts w:ascii="Times New Roman" w:hAnsi="Times New Roman" w:cs="Times New Roman"/>
        </w:rPr>
        <w:t>с. Кралево</w:t>
      </w:r>
      <w:r w:rsidR="003D0C33">
        <w:rPr>
          <w:rFonts w:ascii="Times New Roman" w:hAnsi="Times New Roman" w:cs="Times New Roman"/>
        </w:rPr>
        <w:t xml:space="preserve">. </w:t>
      </w:r>
      <w:r w:rsidR="003D0C33" w:rsidRPr="003D0C33">
        <w:rPr>
          <w:rFonts w:ascii="Times New Roman" w:hAnsi="Times New Roman" w:cs="Times New Roman"/>
        </w:rPr>
        <w:t>Утайките от ПОСВ до момента не се депонират на Регионалното депо – Харманли</w:t>
      </w:r>
      <w:r w:rsidR="00FB7F0D">
        <w:rPr>
          <w:rFonts w:ascii="Times New Roman" w:hAnsi="Times New Roman" w:cs="Times New Roman"/>
        </w:rPr>
        <w:t>, а се съхраняват временно</w:t>
      </w:r>
      <w:r w:rsidR="003D0C33" w:rsidRPr="003D0C33">
        <w:rPr>
          <w:rFonts w:ascii="Times New Roman" w:hAnsi="Times New Roman" w:cs="Times New Roman"/>
        </w:rPr>
        <w:t>.</w:t>
      </w:r>
      <w:r w:rsidR="00FB7F0D">
        <w:rPr>
          <w:rFonts w:ascii="Times New Roman" w:hAnsi="Times New Roman" w:cs="Times New Roman"/>
        </w:rPr>
        <w:t xml:space="preserve"> Целесъобразно е изготвянето на цялостна програма за управлението на утайките когато </w:t>
      </w:r>
      <w:r w:rsidR="00BB792D" w:rsidRPr="00BB792D">
        <w:rPr>
          <w:rFonts w:ascii="Times New Roman" w:hAnsi="Times New Roman" w:cs="Times New Roman"/>
        </w:rPr>
        <w:t xml:space="preserve">се въведат в експлоатация вече изградените </w:t>
      </w:r>
      <w:r w:rsidR="00BB792D">
        <w:rPr>
          <w:rFonts w:ascii="Times New Roman" w:hAnsi="Times New Roman" w:cs="Times New Roman"/>
        </w:rPr>
        <w:t xml:space="preserve">ПСОВ и бъдат изградени </w:t>
      </w:r>
      <w:r w:rsidR="00B46C00" w:rsidRPr="00B46C00">
        <w:rPr>
          <w:rFonts w:ascii="Times New Roman" w:hAnsi="Times New Roman" w:cs="Times New Roman"/>
        </w:rPr>
        <w:t>бъдат изградени нови модулни ПОСВ</w:t>
      </w:r>
      <w:r w:rsidR="00B46C00">
        <w:rPr>
          <w:rFonts w:ascii="Times New Roman" w:hAnsi="Times New Roman" w:cs="Times New Roman"/>
        </w:rPr>
        <w:t xml:space="preserve"> за останалите населени места. </w:t>
      </w:r>
    </w:p>
    <w:p w:rsidR="00AC206B" w:rsidRPr="00741203" w:rsidRDefault="00B36C68" w:rsidP="00AC206B">
      <w:pPr>
        <w:ind w:firstLine="780"/>
        <w:jc w:val="both"/>
        <w:rPr>
          <w:rFonts w:ascii="Times New Roman" w:hAnsi="Times New Roman" w:cs="Times New Roman"/>
        </w:rPr>
      </w:pPr>
      <w:r w:rsidRPr="00B36C68">
        <w:rPr>
          <w:rFonts w:ascii="Times New Roman" w:hAnsi="Times New Roman" w:cs="Times New Roman"/>
        </w:rPr>
        <w:t xml:space="preserve">На територията на </w:t>
      </w:r>
      <w:r>
        <w:rPr>
          <w:rFonts w:ascii="Times New Roman" w:hAnsi="Times New Roman" w:cs="Times New Roman"/>
        </w:rPr>
        <w:t>общините</w:t>
      </w:r>
      <w:r w:rsidRPr="00B36C68">
        <w:rPr>
          <w:rFonts w:ascii="Times New Roman" w:hAnsi="Times New Roman" w:cs="Times New Roman"/>
        </w:rPr>
        <w:t xml:space="preserve"> Харманли</w:t>
      </w:r>
      <w:r w:rsidR="00D05221">
        <w:rPr>
          <w:rFonts w:ascii="Times New Roman" w:hAnsi="Times New Roman" w:cs="Times New Roman"/>
        </w:rPr>
        <w:t xml:space="preserve">, Любимец, Маджарово, </w:t>
      </w:r>
      <w:r w:rsidR="00281557">
        <w:rPr>
          <w:rFonts w:ascii="Times New Roman" w:hAnsi="Times New Roman" w:cs="Times New Roman"/>
        </w:rPr>
        <w:t xml:space="preserve">Симеоновград, </w:t>
      </w:r>
      <w:r w:rsidRPr="00B36C68">
        <w:rPr>
          <w:rFonts w:ascii="Times New Roman" w:hAnsi="Times New Roman" w:cs="Times New Roman"/>
        </w:rPr>
        <w:t xml:space="preserve"> няма работещ</w:t>
      </w:r>
      <w:r w:rsidR="003B0C5D">
        <w:rPr>
          <w:rFonts w:ascii="Times New Roman" w:hAnsi="Times New Roman" w:cs="Times New Roman"/>
        </w:rPr>
        <w:t>и</w:t>
      </w:r>
      <w:r w:rsidRPr="00B36C68">
        <w:rPr>
          <w:rFonts w:ascii="Times New Roman" w:hAnsi="Times New Roman" w:cs="Times New Roman"/>
        </w:rPr>
        <w:t xml:space="preserve"> ПСОВ</w:t>
      </w:r>
      <w:r w:rsidR="003B0C5D">
        <w:rPr>
          <w:rFonts w:ascii="Times New Roman" w:hAnsi="Times New Roman" w:cs="Times New Roman"/>
        </w:rPr>
        <w:t>.</w:t>
      </w:r>
    </w:p>
    <w:p w:rsidR="00AC206B" w:rsidRPr="00741203" w:rsidRDefault="00AC206B" w:rsidP="00AC206B">
      <w:pPr>
        <w:ind w:firstLine="780"/>
        <w:jc w:val="both"/>
        <w:rPr>
          <w:rFonts w:ascii="Times New Roman" w:hAnsi="Times New Roman" w:cs="Times New Roman"/>
        </w:rPr>
      </w:pPr>
    </w:p>
    <w:p w:rsidR="00AC206B" w:rsidRPr="00C748E7" w:rsidRDefault="00AC206B" w:rsidP="008C51C0">
      <w:pPr>
        <w:pStyle w:val="Heading3"/>
      </w:pPr>
      <w:bookmarkStart w:id="22" w:name="_Toc101787346"/>
      <w:r w:rsidRPr="00C748E7">
        <w:t>Анализ на строителните отпадъци</w:t>
      </w:r>
      <w:bookmarkEnd w:id="22"/>
      <w:r w:rsidRPr="00C748E7">
        <w:t xml:space="preserve"> </w:t>
      </w:r>
    </w:p>
    <w:p w:rsidR="00AC206B" w:rsidRPr="006852D8" w:rsidRDefault="00AC206B" w:rsidP="00AC206B">
      <w:pPr>
        <w:ind w:left="20" w:right="20" w:firstLine="760"/>
        <w:jc w:val="both"/>
        <w:rPr>
          <w:rFonts w:ascii="Times New Roman" w:hAnsi="Times New Roman" w:cs="Times New Roman"/>
        </w:rPr>
      </w:pPr>
      <w:r w:rsidRPr="006852D8">
        <w:rPr>
          <w:rFonts w:ascii="Times New Roman" w:hAnsi="Times New Roman" w:cs="Times New Roman"/>
        </w:rPr>
        <w:t>Основното количество строителни отпадъци се генерират от дейността на фирми, извършващи строителна и ремонтна дейност.</w:t>
      </w:r>
      <w:r w:rsidR="00396856">
        <w:rPr>
          <w:rFonts w:ascii="Times New Roman" w:hAnsi="Times New Roman" w:cs="Times New Roman"/>
        </w:rPr>
        <w:t xml:space="preserve"> Съгласно ЗУО</w:t>
      </w:r>
      <w:r w:rsidR="009A1B50">
        <w:rPr>
          <w:rFonts w:ascii="Times New Roman" w:hAnsi="Times New Roman" w:cs="Times New Roman"/>
        </w:rPr>
        <w:t xml:space="preserve"> отговорността за управление на строителните отпадъци </w:t>
      </w:r>
      <w:r w:rsidR="00071233">
        <w:rPr>
          <w:rFonts w:ascii="Times New Roman" w:hAnsi="Times New Roman" w:cs="Times New Roman"/>
        </w:rPr>
        <w:t>(</w:t>
      </w:r>
      <w:r w:rsidR="00071233" w:rsidRPr="00071233">
        <w:rPr>
          <w:rFonts w:ascii="Times New Roman" w:hAnsi="Times New Roman" w:cs="Times New Roman"/>
        </w:rPr>
        <w:t>СО</w:t>
      </w:r>
      <w:r w:rsidR="00071233">
        <w:rPr>
          <w:rFonts w:ascii="Times New Roman" w:hAnsi="Times New Roman" w:cs="Times New Roman"/>
        </w:rPr>
        <w:t xml:space="preserve">) </w:t>
      </w:r>
      <w:r w:rsidR="009A1B50">
        <w:rPr>
          <w:rFonts w:ascii="Times New Roman" w:hAnsi="Times New Roman" w:cs="Times New Roman"/>
        </w:rPr>
        <w:t xml:space="preserve">е на възложителите на строително- монтажните работи </w:t>
      </w:r>
      <w:r w:rsidR="00071233">
        <w:rPr>
          <w:rFonts w:ascii="Times New Roman" w:hAnsi="Times New Roman" w:cs="Times New Roman"/>
        </w:rPr>
        <w:t xml:space="preserve">или разрушаването </w:t>
      </w:r>
      <w:r w:rsidR="009A1B50">
        <w:rPr>
          <w:rFonts w:ascii="Times New Roman" w:hAnsi="Times New Roman" w:cs="Times New Roman"/>
        </w:rPr>
        <w:t>и следователно те следва да осигурят предаването на образуваните отпадъци за рециклиране, оползотворяване и обезвреждане.</w:t>
      </w:r>
    </w:p>
    <w:p w:rsidR="005C6AEC" w:rsidRDefault="00AC206B" w:rsidP="00AC206B">
      <w:pPr>
        <w:ind w:left="20" w:right="20" w:firstLine="760"/>
        <w:jc w:val="both"/>
        <w:rPr>
          <w:rFonts w:ascii="Times New Roman" w:hAnsi="Times New Roman" w:cs="Times New Roman"/>
        </w:rPr>
      </w:pPr>
      <w:r w:rsidRPr="006852D8">
        <w:rPr>
          <w:rFonts w:ascii="Times New Roman" w:hAnsi="Times New Roman" w:cs="Times New Roman"/>
        </w:rPr>
        <w:t xml:space="preserve">На територията на </w:t>
      </w:r>
      <w:r>
        <w:rPr>
          <w:rFonts w:ascii="Times New Roman" w:hAnsi="Times New Roman" w:cs="Times New Roman"/>
        </w:rPr>
        <w:t>общините от региона</w:t>
      </w:r>
      <w:r w:rsidRPr="006852D8">
        <w:rPr>
          <w:rFonts w:ascii="Times New Roman" w:hAnsi="Times New Roman" w:cs="Times New Roman"/>
        </w:rPr>
        <w:t xml:space="preserve"> няма специално депо за СО</w:t>
      </w:r>
      <w:r>
        <w:rPr>
          <w:rFonts w:ascii="Times New Roman" w:hAnsi="Times New Roman" w:cs="Times New Roman"/>
        </w:rPr>
        <w:t xml:space="preserve"> и отпадъците</w:t>
      </w:r>
      <w:r w:rsidRPr="006852D8">
        <w:rPr>
          <w:rFonts w:ascii="Times New Roman" w:hAnsi="Times New Roman" w:cs="Times New Roman"/>
        </w:rPr>
        <w:t xml:space="preserve"> се </w:t>
      </w:r>
      <w:r w:rsidR="00396856">
        <w:rPr>
          <w:rFonts w:ascii="Times New Roman" w:hAnsi="Times New Roman" w:cs="Times New Roman"/>
        </w:rPr>
        <w:t>транспортират до</w:t>
      </w:r>
      <w:r>
        <w:rPr>
          <w:rFonts w:ascii="Times New Roman" w:hAnsi="Times New Roman" w:cs="Times New Roman"/>
        </w:rPr>
        <w:t xml:space="preserve"> </w:t>
      </w:r>
      <w:r w:rsidR="00396856">
        <w:rPr>
          <w:rFonts w:ascii="Times New Roman" w:hAnsi="Times New Roman" w:cs="Times New Roman"/>
        </w:rPr>
        <w:t>места</w:t>
      </w:r>
      <w:r>
        <w:rPr>
          <w:rFonts w:ascii="Times New Roman" w:hAnsi="Times New Roman" w:cs="Times New Roman"/>
        </w:rPr>
        <w:t xml:space="preserve"> определен</w:t>
      </w:r>
      <w:r w:rsidR="00396856">
        <w:rPr>
          <w:rFonts w:ascii="Times New Roman" w:hAnsi="Times New Roman" w:cs="Times New Roman"/>
        </w:rPr>
        <w:t>и</w:t>
      </w:r>
      <w:r>
        <w:rPr>
          <w:rFonts w:ascii="Times New Roman" w:hAnsi="Times New Roman" w:cs="Times New Roman"/>
        </w:rPr>
        <w:t xml:space="preserve"> от кмет</w:t>
      </w:r>
      <w:r w:rsidR="00396856">
        <w:rPr>
          <w:rFonts w:ascii="Times New Roman" w:hAnsi="Times New Roman" w:cs="Times New Roman"/>
        </w:rPr>
        <w:t>овете</w:t>
      </w:r>
      <w:r>
        <w:rPr>
          <w:rFonts w:ascii="Times New Roman" w:hAnsi="Times New Roman" w:cs="Times New Roman"/>
        </w:rPr>
        <w:t xml:space="preserve"> на общините от региона</w:t>
      </w:r>
      <w:r w:rsidRPr="006852D8">
        <w:rPr>
          <w:rFonts w:ascii="Times New Roman" w:hAnsi="Times New Roman" w:cs="Times New Roman"/>
        </w:rPr>
        <w:t xml:space="preserve">. </w:t>
      </w:r>
      <w:r w:rsidR="005C6AEC" w:rsidRPr="005C6AEC">
        <w:rPr>
          <w:rFonts w:ascii="Times New Roman" w:hAnsi="Times New Roman" w:cs="Times New Roman"/>
        </w:rPr>
        <w:t xml:space="preserve">Използват се за запълване на изкопи, за насипи или строителство (изграждане, реконструкция, рехабилитация и рекултивация) на депа, при ремонтно- възстановителни работи на пътища и други обекти. </w:t>
      </w:r>
      <w:r w:rsidRPr="006852D8">
        <w:rPr>
          <w:rFonts w:ascii="Times New Roman" w:hAnsi="Times New Roman" w:cs="Times New Roman"/>
        </w:rPr>
        <w:t>Транспортирането на СО се извършва от генераторите на отпадъци и се депонират срещу съответно заплащане. От общинск</w:t>
      </w:r>
      <w:r w:rsidR="001973E8">
        <w:rPr>
          <w:rFonts w:ascii="Times New Roman" w:hAnsi="Times New Roman" w:cs="Times New Roman"/>
        </w:rPr>
        <w:t>ите</w:t>
      </w:r>
      <w:r w:rsidRPr="006852D8">
        <w:rPr>
          <w:rFonts w:ascii="Times New Roman" w:hAnsi="Times New Roman" w:cs="Times New Roman"/>
        </w:rPr>
        <w:t xml:space="preserve"> администраци</w:t>
      </w:r>
      <w:r w:rsidR="001973E8">
        <w:rPr>
          <w:rFonts w:ascii="Times New Roman" w:hAnsi="Times New Roman" w:cs="Times New Roman"/>
        </w:rPr>
        <w:t>и</w:t>
      </w:r>
      <w:r w:rsidRPr="006852D8">
        <w:rPr>
          <w:rFonts w:ascii="Times New Roman" w:hAnsi="Times New Roman" w:cs="Times New Roman"/>
        </w:rPr>
        <w:t xml:space="preserve"> се издават направления за извозване/третиране на излишни земни маси и строителни отпадъци от строителни обекти на територията на </w:t>
      </w:r>
      <w:r w:rsidR="001973E8">
        <w:rPr>
          <w:rFonts w:ascii="Times New Roman" w:hAnsi="Times New Roman" w:cs="Times New Roman"/>
        </w:rPr>
        <w:t>о</w:t>
      </w:r>
      <w:r>
        <w:rPr>
          <w:rFonts w:ascii="Times New Roman" w:hAnsi="Times New Roman" w:cs="Times New Roman"/>
        </w:rPr>
        <w:t>бщините от региона</w:t>
      </w:r>
      <w:r w:rsidRPr="006852D8">
        <w:rPr>
          <w:rFonts w:ascii="Times New Roman" w:hAnsi="Times New Roman" w:cs="Times New Roman"/>
        </w:rPr>
        <w:t>, определя</w:t>
      </w:r>
      <w:r>
        <w:rPr>
          <w:rFonts w:ascii="Times New Roman" w:hAnsi="Times New Roman" w:cs="Times New Roman"/>
        </w:rPr>
        <w:t xml:space="preserve"> се</w:t>
      </w:r>
      <w:r w:rsidRPr="006852D8">
        <w:rPr>
          <w:rFonts w:ascii="Times New Roman" w:hAnsi="Times New Roman" w:cs="Times New Roman"/>
        </w:rPr>
        <w:t xml:space="preserve"> мястото и маршрут за извозването и въз</w:t>
      </w:r>
      <w:r>
        <w:rPr>
          <w:rFonts w:ascii="Times New Roman" w:hAnsi="Times New Roman" w:cs="Times New Roman"/>
        </w:rPr>
        <w:t>становява</w:t>
      </w:r>
      <w:r w:rsidRPr="006852D8">
        <w:rPr>
          <w:rFonts w:ascii="Times New Roman" w:hAnsi="Times New Roman" w:cs="Times New Roman"/>
        </w:rPr>
        <w:t>нето на терена след приключването на строително-монтажните работи</w:t>
      </w:r>
      <w:r>
        <w:rPr>
          <w:rFonts w:ascii="Times New Roman" w:hAnsi="Times New Roman" w:cs="Times New Roman"/>
        </w:rPr>
        <w:t xml:space="preserve">. </w:t>
      </w:r>
    </w:p>
    <w:p w:rsidR="00015D21" w:rsidRDefault="00EA383D" w:rsidP="00015D21">
      <w:pPr>
        <w:ind w:left="20" w:right="20" w:firstLine="760"/>
        <w:jc w:val="both"/>
        <w:rPr>
          <w:rFonts w:ascii="Times New Roman" w:hAnsi="Times New Roman" w:cs="Times New Roman"/>
        </w:rPr>
      </w:pPr>
      <w:r>
        <w:rPr>
          <w:rFonts w:ascii="Times New Roman" w:hAnsi="Times New Roman" w:cs="Times New Roman"/>
        </w:rPr>
        <w:t xml:space="preserve">В община Свиленград съгласно чл.20 от общинската </w:t>
      </w:r>
      <w:r w:rsidR="00015D21">
        <w:rPr>
          <w:rFonts w:ascii="Times New Roman" w:hAnsi="Times New Roman" w:cs="Times New Roman"/>
        </w:rPr>
        <w:t>Н</w:t>
      </w:r>
      <w:r>
        <w:rPr>
          <w:rFonts w:ascii="Times New Roman" w:hAnsi="Times New Roman" w:cs="Times New Roman"/>
        </w:rPr>
        <w:t xml:space="preserve">аредба </w:t>
      </w:r>
      <w:r w:rsidR="00015D21" w:rsidRPr="00015D21">
        <w:rPr>
          <w:rFonts w:ascii="Times New Roman" w:hAnsi="Times New Roman" w:cs="Times New Roman"/>
        </w:rPr>
        <w:t>№14</w:t>
      </w:r>
      <w:r w:rsidR="00015D21">
        <w:rPr>
          <w:rFonts w:ascii="Times New Roman" w:hAnsi="Times New Roman" w:cs="Times New Roman"/>
        </w:rPr>
        <w:t xml:space="preserve"> </w:t>
      </w:r>
      <w:r w:rsidR="00015D21" w:rsidRPr="00015D21">
        <w:rPr>
          <w:rFonts w:ascii="Times New Roman" w:hAnsi="Times New Roman" w:cs="Times New Roman"/>
        </w:rPr>
        <w:t>за условията и реда за изхвърляне, събиране, транспортиране,</w:t>
      </w:r>
      <w:r w:rsidR="00015D21">
        <w:rPr>
          <w:rFonts w:ascii="Times New Roman" w:hAnsi="Times New Roman" w:cs="Times New Roman"/>
        </w:rPr>
        <w:t xml:space="preserve"> </w:t>
      </w:r>
      <w:r w:rsidR="00015D21" w:rsidRPr="00015D21">
        <w:rPr>
          <w:rFonts w:ascii="Times New Roman" w:hAnsi="Times New Roman" w:cs="Times New Roman"/>
        </w:rPr>
        <w:t>претоварване, оползотворяване и обезвреждане на битови, строителни и масово разпространени отпадъци на територията на Община Свиленград</w:t>
      </w:r>
      <w:r w:rsidR="00015D21">
        <w:rPr>
          <w:rFonts w:ascii="Times New Roman" w:hAnsi="Times New Roman" w:cs="Times New Roman"/>
        </w:rPr>
        <w:t xml:space="preserve"> се издава </w:t>
      </w:r>
      <w:r w:rsidRPr="00EA383D">
        <w:rPr>
          <w:rFonts w:ascii="Times New Roman" w:hAnsi="Times New Roman" w:cs="Times New Roman"/>
        </w:rPr>
        <w:t>”Разрешение за третира</w:t>
      </w:r>
      <w:r w:rsidR="00015D21">
        <w:rPr>
          <w:rFonts w:ascii="Times New Roman" w:hAnsi="Times New Roman" w:cs="Times New Roman"/>
        </w:rPr>
        <w:t>не и транспортиране на СО и ЗМ"</w:t>
      </w:r>
      <w:r w:rsidRPr="00EA383D">
        <w:rPr>
          <w:rFonts w:ascii="Times New Roman" w:hAnsi="Times New Roman" w:cs="Times New Roman"/>
        </w:rPr>
        <w:t xml:space="preserve"> </w:t>
      </w:r>
      <w:r>
        <w:rPr>
          <w:rFonts w:ascii="Times New Roman" w:hAnsi="Times New Roman" w:cs="Times New Roman"/>
        </w:rPr>
        <w:t xml:space="preserve"> за всеки отделен обект</w:t>
      </w:r>
      <w:r w:rsidR="00015D21">
        <w:rPr>
          <w:rFonts w:ascii="Times New Roman" w:hAnsi="Times New Roman" w:cs="Times New Roman"/>
        </w:rPr>
        <w:t xml:space="preserve">. </w:t>
      </w:r>
      <w:r w:rsidR="005C6AEC" w:rsidRPr="005C6AEC">
        <w:rPr>
          <w:rFonts w:ascii="Times New Roman" w:hAnsi="Times New Roman" w:cs="Times New Roman"/>
        </w:rPr>
        <w:t xml:space="preserve">Годишното количество на строителните отпадъци, съгласно издадените разрешителни по години, е около 20 000 м3. </w:t>
      </w:r>
    </w:p>
    <w:p w:rsidR="00AC206B" w:rsidRPr="006852D8" w:rsidRDefault="00015D21" w:rsidP="00015D21">
      <w:pPr>
        <w:ind w:left="20" w:right="20" w:firstLine="760"/>
        <w:jc w:val="both"/>
        <w:rPr>
          <w:rFonts w:ascii="Times New Roman" w:hAnsi="Times New Roman" w:cs="Times New Roman"/>
        </w:rPr>
      </w:pPr>
      <w:r>
        <w:rPr>
          <w:rFonts w:ascii="Times New Roman" w:hAnsi="Times New Roman" w:cs="Times New Roman"/>
        </w:rPr>
        <w:t xml:space="preserve">В останалите общини от региона </w:t>
      </w:r>
      <w:r w:rsidR="001973E8">
        <w:rPr>
          <w:rFonts w:ascii="Times New Roman" w:hAnsi="Times New Roman" w:cs="Times New Roman"/>
        </w:rPr>
        <w:t>третираните</w:t>
      </w:r>
      <w:r w:rsidR="005C6AEC" w:rsidRPr="006852D8">
        <w:rPr>
          <w:rFonts w:ascii="Times New Roman" w:hAnsi="Times New Roman" w:cs="Times New Roman"/>
        </w:rPr>
        <w:t xml:space="preserve"> количества </w:t>
      </w:r>
      <w:r w:rsidR="001973E8" w:rsidRPr="001973E8">
        <w:rPr>
          <w:rFonts w:ascii="Times New Roman" w:hAnsi="Times New Roman" w:cs="Times New Roman"/>
        </w:rPr>
        <w:t xml:space="preserve">СО и ЗМ </w:t>
      </w:r>
      <w:r w:rsidR="005C6AEC" w:rsidRPr="006852D8">
        <w:rPr>
          <w:rFonts w:ascii="Times New Roman" w:hAnsi="Times New Roman" w:cs="Times New Roman"/>
        </w:rPr>
        <w:t>не се измерват</w:t>
      </w:r>
      <w:r w:rsidR="005C6AEC">
        <w:rPr>
          <w:rFonts w:ascii="Times New Roman" w:hAnsi="Times New Roman" w:cs="Times New Roman"/>
        </w:rPr>
        <w:t xml:space="preserve"> отделно</w:t>
      </w:r>
      <w:r w:rsidR="005C6AEC" w:rsidRPr="006852D8">
        <w:rPr>
          <w:rFonts w:ascii="Times New Roman" w:hAnsi="Times New Roman" w:cs="Times New Roman"/>
        </w:rPr>
        <w:t>.</w:t>
      </w:r>
    </w:p>
    <w:p w:rsidR="00AC206B" w:rsidRPr="006852D8" w:rsidRDefault="00AC206B" w:rsidP="00AC206B">
      <w:pPr>
        <w:ind w:left="20" w:right="20" w:firstLine="760"/>
        <w:jc w:val="both"/>
        <w:rPr>
          <w:rFonts w:ascii="Times New Roman" w:hAnsi="Times New Roman" w:cs="Times New Roman"/>
        </w:rPr>
      </w:pPr>
      <w:r w:rsidRPr="006852D8">
        <w:rPr>
          <w:rFonts w:ascii="Times New Roman" w:hAnsi="Times New Roman" w:cs="Times New Roman"/>
        </w:rPr>
        <w:t>Част от строителните отпадъци се използват като инертни материали за подравняване</w:t>
      </w:r>
      <w:r>
        <w:rPr>
          <w:rFonts w:ascii="Times New Roman" w:hAnsi="Times New Roman" w:cs="Times New Roman"/>
        </w:rPr>
        <w:t xml:space="preserve"> на терени /частна собственост/. Друга нерегламентирана практика е да </w:t>
      </w:r>
      <w:r w:rsidRPr="006852D8">
        <w:rPr>
          <w:rFonts w:ascii="Times New Roman" w:hAnsi="Times New Roman" w:cs="Times New Roman"/>
        </w:rPr>
        <w:t xml:space="preserve">се струпват незаконно на общински места </w:t>
      </w:r>
      <w:r>
        <w:rPr>
          <w:rFonts w:ascii="Times New Roman" w:hAnsi="Times New Roman" w:cs="Times New Roman"/>
        </w:rPr>
        <w:t>като</w:t>
      </w:r>
      <w:r w:rsidRPr="006852D8">
        <w:rPr>
          <w:rFonts w:ascii="Times New Roman" w:hAnsi="Times New Roman" w:cs="Times New Roman"/>
        </w:rPr>
        <w:t xml:space="preserve"> образуват нерегламентирани замърсявания. </w:t>
      </w:r>
      <w:r>
        <w:rPr>
          <w:rFonts w:ascii="Times New Roman" w:hAnsi="Times New Roman" w:cs="Times New Roman"/>
        </w:rPr>
        <w:t>Общините от региона</w:t>
      </w:r>
      <w:r w:rsidRPr="006852D8">
        <w:rPr>
          <w:rFonts w:ascii="Times New Roman" w:hAnsi="Times New Roman" w:cs="Times New Roman"/>
        </w:rPr>
        <w:t xml:space="preserve"> </w:t>
      </w:r>
      <w:r w:rsidR="001C67F6">
        <w:rPr>
          <w:rFonts w:ascii="Times New Roman" w:hAnsi="Times New Roman" w:cs="Times New Roman"/>
        </w:rPr>
        <w:t>са</w:t>
      </w:r>
      <w:r w:rsidRPr="006852D8">
        <w:rPr>
          <w:rFonts w:ascii="Times New Roman" w:hAnsi="Times New Roman" w:cs="Times New Roman"/>
        </w:rPr>
        <w:t xml:space="preserve"> предприел</w:t>
      </w:r>
      <w:r w:rsidR="001C67F6">
        <w:rPr>
          <w:rFonts w:ascii="Times New Roman" w:hAnsi="Times New Roman" w:cs="Times New Roman"/>
        </w:rPr>
        <w:t>и</w:t>
      </w:r>
      <w:r w:rsidRPr="006852D8">
        <w:rPr>
          <w:rFonts w:ascii="Times New Roman" w:hAnsi="Times New Roman" w:cs="Times New Roman"/>
        </w:rPr>
        <w:t xml:space="preserve"> необходимите мерки за ликвидирането им и за недопускане на повторното им образуване. Към настоящият момент няма отчетност за количествата земни маси. </w:t>
      </w:r>
    </w:p>
    <w:p w:rsidR="00AC206B" w:rsidRDefault="002A07B0" w:rsidP="00AC206B">
      <w:pPr>
        <w:ind w:firstLine="780"/>
        <w:jc w:val="both"/>
        <w:rPr>
          <w:rFonts w:ascii="Times New Roman" w:hAnsi="Times New Roman" w:cs="Times New Roman"/>
        </w:rPr>
      </w:pPr>
      <w:r>
        <w:rPr>
          <w:rFonts w:ascii="Times New Roman" w:hAnsi="Times New Roman" w:cs="Times New Roman"/>
        </w:rPr>
        <w:lastRenderedPageBreak/>
        <w:t xml:space="preserve">През 2019г. на регионалното депо в Харманли са депонирани </w:t>
      </w:r>
      <w:r w:rsidRPr="002A07B0">
        <w:rPr>
          <w:rFonts w:ascii="Times New Roman" w:hAnsi="Times New Roman" w:cs="Times New Roman"/>
        </w:rPr>
        <w:t>0,28</w:t>
      </w:r>
      <w:r>
        <w:rPr>
          <w:rFonts w:ascii="Times New Roman" w:hAnsi="Times New Roman" w:cs="Times New Roman"/>
        </w:rPr>
        <w:t xml:space="preserve"> т. строителни отпадъци с код 17 01 07. През 2020 г. не са приемани строителни отпадъци.  </w:t>
      </w:r>
      <w:r w:rsidR="00C720BD">
        <w:rPr>
          <w:rFonts w:ascii="Times New Roman" w:hAnsi="Times New Roman" w:cs="Times New Roman"/>
        </w:rPr>
        <w:t xml:space="preserve">Комплексното разрешително издадено на регионалното депо в Харманли позволява използването на изкопни земни маси и инертни строителни </w:t>
      </w:r>
      <w:r w:rsidR="00665F5E">
        <w:rPr>
          <w:rFonts w:ascii="Times New Roman" w:hAnsi="Times New Roman" w:cs="Times New Roman"/>
        </w:rPr>
        <w:t xml:space="preserve">отпадъци за ежедневното запръстяване на работния участък на депото. </w:t>
      </w:r>
      <w:r w:rsidR="006F46F9">
        <w:rPr>
          <w:rFonts w:ascii="Times New Roman" w:hAnsi="Times New Roman" w:cs="Times New Roman"/>
        </w:rPr>
        <w:t xml:space="preserve">През 2019 </w:t>
      </w:r>
      <w:r w:rsidR="005B4EAB">
        <w:rPr>
          <w:rFonts w:ascii="Times New Roman" w:hAnsi="Times New Roman" w:cs="Times New Roman"/>
        </w:rPr>
        <w:t xml:space="preserve">г. </w:t>
      </w:r>
      <w:r w:rsidR="006F46F9">
        <w:rPr>
          <w:rFonts w:ascii="Times New Roman" w:hAnsi="Times New Roman" w:cs="Times New Roman"/>
        </w:rPr>
        <w:t>и 2020 г. на регионалното депо не са оползотворявани строителни отпадъци.</w:t>
      </w:r>
    </w:p>
    <w:p w:rsidR="00AC206B" w:rsidRPr="00B44823" w:rsidRDefault="00AC206B" w:rsidP="008C51C0">
      <w:pPr>
        <w:pStyle w:val="Heading3"/>
      </w:pPr>
      <w:bookmarkStart w:id="23" w:name="_Toc101787347"/>
      <w:r w:rsidRPr="00B44823">
        <w:t>Изводи и препоръки</w:t>
      </w:r>
      <w:bookmarkEnd w:id="23"/>
    </w:p>
    <w:p w:rsidR="00AF5A38" w:rsidRDefault="005C19C9" w:rsidP="00FD3CEA">
      <w:pPr>
        <w:ind w:left="20" w:right="20" w:firstLine="760"/>
        <w:jc w:val="both"/>
        <w:rPr>
          <w:rFonts w:ascii="Times New Roman" w:hAnsi="Times New Roman" w:cs="Times New Roman"/>
        </w:rPr>
      </w:pPr>
      <w:r>
        <w:rPr>
          <w:rFonts w:ascii="Times New Roman" w:hAnsi="Times New Roman" w:cs="Times New Roman"/>
        </w:rPr>
        <w:t xml:space="preserve">През разглеждания период </w:t>
      </w:r>
      <w:r w:rsidR="00F22934">
        <w:rPr>
          <w:rFonts w:ascii="Times New Roman" w:hAnsi="Times New Roman" w:cs="Times New Roman"/>
        </w:rPr>
        <w:t xml:space="preserve">общото </w:t>
      </w:r>
      <w:r>
        <w:rPr>
          <w:rFonts w:ascii="Times New Roman" w:hAnsi="Times New Roman" w:cs="Times New Roman"/>
        </w:rPr>
        <w:t xml:space="preserve">количество на битовите отпадъци </w:t>
      </w:r>
      <w:r w:rsidR="00DE5532">
        <w:rPr>
          <w:rFonts w:ascii="Times New Roman" w:hAnsi="Times New Roman" w:cs="Times New Roman"/>
        </w:rPr>
        <w:t>бележи малък ръст</w:t>
      </w:r>
      <w:r w:rsidR="00F22934">
        <w:rPr>
          <w:rFonts w:ascii="Times New Roman" w:hAnsi="Times New Roman" w:cs="Times New Roman"/>
        </w:rPr>
        <w:t xml:space="preserve"> </w:t>
      </w:r>
      <w:r w:rsidR="00EB7CB0">
        <w:rPr>
          <w:rFonts w:ascii="Times New Roman" w:hAnsi="Times New Roman" w:cs="Times New Roman"/>
        </w:rPr>
        <w:t xml:space="preserve">с изключение на </w:t>
      </w:r>
      <w:r w:rsidR="00DE5532">
        <w:rPr>
          <w:rFonts w:ascii="Times New Roman" w:hAnsi="Times New Roman" w:cs="Times New Roman"/>
        </w:rPr>
        <w:t>2020</w:t>
      </w:r>
      <w:r w:rsidR="00EB7CB0">
        <w:rPr>
          <w:rFonts w:ascii="Times New Roman" w:hAnsi="Times New Roman" w:cs="Times New Roman"/>
        </w:rPr>
        <w:t xml:space="preserve"> г</w:t>
      </w:r>
      <w:r w:rsidR="00DE5532">
        <w:rPr>
          <w:rFonts w:ascii="Times New Roman" w:hAnsi="Times New Roman" w:cs="Times New Roman"/>
        </w:rPr>
        <w:t xml:space="preserve">. </w:t>
      </w:r>
      <w:r w:rsidR="00EB7CB0">
        <w:rPr>
          <w:rFonts w:ascii="Times New Roman" w:hAnsi="Times New Roman" w:cs="Times New Roman"/>
        </w:rPr>
        <w:t xml:space="preserve">когато бележи лек </w:t>
      </w:r>
      <w:r w:rsidR="00DE5532">
        <w:rPr>
          <w:rFonts w:ascii="Times New Roman" w:hAnsi="Times New Roman" w:cs="Times New Roman"/>
        </w:rPr>
        <w:t>спад</w:t>
      </w:r>
      <w:r w:rsidR="00EB7CB0">
        <w:rPr>
          <w:rFonts w:ascii="Times New Roman" w:hAnsi="Times New Roman" w:cs="Times New Roman"/>
        </w:rPr>
        <w:t xml:space="preserve">. </w:t>
      </w:r>
      <w:r w:rsidR="009F2B70">
        <w:rPr>
          <w:rFonts w:ascii="Times New Roman" w:hAnsi="Times New Roman" w:cs="Times New Roman"/>
        </w:rPr>
        <w:t xml:space="preserve">Същевременно статистиката отчита ръст на доходите във всички общини. </w:t>
      </w:r>
      <w:r w:rsidR="00EB7CB0">
        <w:rPr>
          <w:rFonts w:ascii="Times New Roman" w:hAnsi="Times New Roman" w:cs="Times New Roman"/>
        </w:rPr>
        <w:t xml:space="preserve">Най-добре изразено е </w:t>
      </w:r>
      <w:r w:rsidR="00171C5D">
        <w:rPr>
          <w:rFonts w:ascii="Times New Roman" w:hAnsi="Times New Roman" w:cs="Times New Roman"/>
        </w:rPr>
        <w:t xml:space="preserve">тенденцията за леко </w:t>
      </w:r>
      <w:r w:rsidR="00EB7CB0">
        <w:rPr>
          <w:rFonts w:ascii="Times New Roman" w:hAnsi="Times New Roman" w:cs="Times New Roman"/>
        </w:rPr>
        <w:t>намаление</w:t>
      </w:r>
      <w:r w:rsidR="00171C5D">
        <w:rPr>
          <w:rFonts w:ascii="Times New Roman" w:hAnsi="Times New Roman" w:cs="Times New Roman"/>
        </w:rPr>
        <w:t xml:space="preserve"> на количествата</w:t>
      </w:r>
      <w:r w:rsidR="00EB7CB0">
        <w:rPr>
          <w:rFonts w:ascii="Times New Roman" w:hAnsi="Times New Roman" w:cs="Times New Roman"/>
        </w:rPr>
        <w:t xml:space="preserve"> </w:t>
      </w:r>
      <w:r w:rsidR="00F01D2D">
        <w:rPr>
          <w:rFonts w:ascii="Times New Roman" w:hAnsi="Times New Roman" w:cs="Times New Roman"/>
        </w:rPr>
        <w:t xml:space="preserve">в </w:t>
      </w:r>
      <w:r w:rsidR="005B61A5">
        <w:rPr>
          <w:rFonts w:ascii="Times New Roman" w:hAnsi="Times New Roman" w:cs="Times New Roman"/>
        </w:rPr>
        <w:t xml:space="preserve">общините </w:t>
      </w:r>
      <w:r w:rsidR="00FD20B0">
        <w:rPr>
          <w:rFonts w:ascii="Times New Roman" w:hAnsi="Times New Roman" w:cs="Times New Roman"/>
        </w:rPr>
        <w:t>Харманли и Свиленград</w:t>
      </w:r>
      <w:r w:rsidR="00D503C6">
        <w:rPr>
          <w:rFonts w:ascii="Times New Roman" w:hAnsi="Times New Roman" w:cs="Times New Roman"/>
        </w:rPr>
        <w:t xml:space="preserve">, което се дължи както на спада </w:t>
      </w:r>
      <w:r w:rsidR="00135E30">
        <w:rPr>
          <w:rFonts w:ascii="Times New Roman" w:hAnsi="Times New Roman" w:cs="Times New Roman"/>
        </w:rPr>
        <w:t>в броя на</w:t>
      </w:r>
      <w:r w:rsidR="00D503C6">
        <w:rPr>
          <w:rFonts w:ascii="Times New Roman" w:hAnsi="Times New Roman" w:cs="Times New Roman"/>
        </w:rPr>
        <w:t xml:space="preserve"> населението, но </w:t>
      </w:r>
      <w:r w:rsidR="00135E30">
        <w:rPr>
          <w:rFonts w:ascii="Times New Roman" w:hAnsi="Times New Roman" w:cs="Times New Roman"/>
        </w:rPr>
        <w:t xml:space="preserve">така </w:t>
      </w:r>
      <w:r w:rsidR="00D503C6">
        <w:rPr>
          <w:rFonts w:ascii="Times New Roman" w:hAnsi="Times New Roman" w:cs="Times New Roman"/>
        </w:rPr>
        <w:t xml:space="preserve">и на </w:t>
      </w:r>
      <w:r w:rsidR="00135E30">
        <w:rPr>
          <w:rFonts w:ascii="Times New Roman" w:hAnsi="Times New Roman" w:cs="Times New Roman"/>
        </w:rPr>
        <w:t xml:space="preserve">приложените </w:t>
      </w:r>
      <w:r w:rsidR="00FD20B0">
        <w:rPr>
          <w:rFonts w:ascii="Times New Roman" w:hAnsi="Times New Roman" w:cs="Times New Roman"/>
        </w:rPr>
        <w:t xml:space="preserve">мерки за разделно събиране на рециклируеми отпадъци, които намаляват количеството на смесените битови отпадъци. </w:t>
      </w:r>
      <w:r w:rsidR="005B61A5">
        <w:rPr>
          <w:rFonts w:ascii="Times New Roman" w:hAnsi="Times New Roman" w:cs="Times New Roman"/>
        </w:rPr>
        <w:t xml:space="preserve">Не такава е тенденцията в община Любимец, където въпреки спада на населението и наличието на система за разделно събиране на отпадъци от опаковки, количеството на битовите отпадъци се увеличава. </w:t>
      </w:r>
      <w:r w:rsidR="00E07065">
        <w:rPr>
          <w:rFonts w:ascii="Times New Roman" w:hAnsi="Times New Roman" w:cs="Times New Roman"/>
        </w:rPr>
        <w:t>В община Симеоновград статистическите данни показват ръст на населението</w:t>
      </w:r>
      <w:r w:rsidR="00987F10">
        <w:rPr>
          <w:rFonts w:ascii="Times New Roman" w:hAnsi="Times New Roman" w:cs="Times New Roman"/>
        </w:rPr>
        <w:t xml:space="preserve"> и закономерно количеството на отпадъците се увеличава. Тази тенденция не се наблюдава в о</w:t>
      </w:r>
      <w:r w:rsidR="0064223E">
        <w:rPr>
          <w:rFonts w:ascii="Times New Roman" w:hAnsi="Times New Roman" w:cs="Times New Roman"/>
        </w:rPr>
        <w:t xml:space="preserve">бщините Стамболово и Маджарово, които също регистрират ръст на населението, но </w:t>
      </w:r>
      <w:r w:rsidR="00A35010">
        <w:rPr>
          <w:rFonts w:ascii="Times New Roman" w:hAnsi="Times New Roman" w:cs="Times New Roman"/>
        </w:rPr>
        <w:t xml:space="preserve">в отделни години </w:t>
      </w:r>
      <w:r w:rsidR="0064223E">
        <w:rPr>
          <w:rFonts w:ascii="Times New Roman" w:hAnsi="Times New Roman" w:cs="Times New Roman"/>
        </w:rPr>
        <w:t>количеството на битовите отпадъци намалява</w:t>
      </w:r>
      <w:r w:rsidR="008705E4">
        <w:rPr>
          <w:rFonts w:ascii="Times New Roman" w:hAnsi="Times New Roman" w:cs="Times New Roman"/>
        </w:rPr>
        <w:t xml:space="preserve">. </w:t>
      </w:r>
      <w:r w:rsidR="00D538F1">
        <w:rPr>
          <w:rFonts w:ascii="Times New Roman" w:hAnsi="Times New Roman" w:cs="Times New Roman"/>
        </w:rPr>
        <w:t xml:space="preserve">Липсата на корелация между ръста на населението и доходите в общините Стамболово и Маджарово </w:t>
      </w:r>
      <w:r w:rsidR="00E6240C">
        <w:rPr>
          <w:rFonts w:ascii="Times New Roman" w:hAnsi="Times New Roman" w:cs="Times New Roman"/>
        </w:rPr>
        <w:t xml:space="preserve">и намаляването на отчетените количества битови отпадъци </w:t>
      </w:r>
      <w:r w:rsidR="00A35010">
        <w:rPr>
          <w:rFonts w:ascii="Times New Roman" w:hAnsi="Times New Roman" w:cs="Times New Roman"/>
        </w:rPr>
        <w:t>се наблюдава</w:t>
      </w:r>
      <w:r w:rsidR="00B343AA">
        <w:rPr>
          <w:rFonts w:ascii="Times New Roman" w:hAnsi="Times New Roman" w:cs="Times New Roman"/>
        </w:rPr>
        <w:t xml:space="preserve"> само в</w:t>
      </w:r>
      <w:r w:rsidR="00A35010">
        <w:rPr>
          <w:rFonts w:ascii="Times New Roman" w:hAnsi="Times New Roman" w:cs="Times New Roman"/>
        </w:rPr>
        <w:t xml:space="preserve"> отделни години </w:t>
      </w:r>
      <w:r w:rsidR="00B343AA">
        <w:rPr>
          <w:rFonts w:ascii="Times New Roman" w:hAnsi="Times New Roman" w:cs="Times New Roman"/>
        </w:rPr>
        <w:t xml:space="preserve">и не може да се определи като устойчива тенденция. </w:t>
      </w:r>
      <w:r w:rsidR="009F2B70">
        <w:rPr>
          <w:rFonts w:ascii="Times New Roman" w:hAnsi="Times New Roman" w:cs="Times New Roman"/>
        </w:rPr>
        <w:t xml:space="preserve">В Тополовград въпреки спада на населението, количеството на отпадъците се увеличава. </w:t>
      </w:r>
      <w:r w:rsidR="00580BAF">
        <w:rPr>
          <w:rFonts w:ascii="Times New Roman" w:hAnsi="Times New Roman" w:cs="Times New Roman"/>
        </w:rPr>
        <w:t xml:space="preserve">Общата тенденция </w:t>
      </w:r>
      <w:r w:rsidR="00613055">
        <w:rPr>
          <w:rFonts w:ascii="Times New Roman" w:hAnsi="Times New Roman" w:cs="Times New Roman"/>
        </w:rPr>
        <w:t xml:space="preserve">в региона </w:t>
      </w:r>
      <w:r w:rsidR="00580BAF">
        <w:rPr>
          <w:rFonts w:ascii="Times New Roman" w:hAnsi="Times New Roman" w:cs="Times New Roman"/>
        </w:rPr>
        <w:t xml:space="preserve">е към </w:t>
      </w:r>
      <w:r w:rsidR="00F156E5">
        <w:rPr>
          <w:rFonts w:ascii="Times New Roman" w:hAnsi="Times New Roman" w:cs="Times New Roman"/>
        </w:rPr>
        <w:t xml:space="preserve">увеличаване на общото количество (смесени + разделно събрани) отпадъци и </w:t>
      </w:r>
      <w:r w:rsidR="00642FC8">
        <w:rPr>
          <w:rFonts w:ascii="Times New Roman" w:hAnsi="Times New Roman" w:cs="Times New Roman"/>
        </w:rPr>
        <w:t xml:space="preserve">намаление на количеството смесени отпадъци в общините, които прилагат </w:t>
      </w:r>
      <w:r w:rsidR="006C7F37">
        <w:rPr>
          <w:rFonts w:ascii="Times New Roman" w:hAnsi="Times New Roman" w:cs="Times New Roman"/>
        </w:rPr>
        <w:t xml:space="preserve">мерки за разделно събиране на рециклируеми </w:t>
      </w:r>
      <w:r w:rsidR="00E16F72">
        <w:rPr>
          <w:rFonts w:ascii="Times New Roman" w:hAnsi="Times New Roman" w:cs="Times New Roman"/>
        </w:rPr>
        <w:t xml:space="preserve">отпадъци. В тези общини се наблюдава запазване на </w:t>
      </w:r>
      <w:r w:rsidR="00825E49">
        <w:rPr>
          <w:rFonts w:ascii="Times New Roman" w:hAnsi="Times New Roman" w:cs="Times New Roman"/>
        </w:rPr>
        <w:t xml:space="preserve">едно относително постоянно ниво на </w:t>
      </w:r>
      <w:r w:rsidR="00613055">
        <w:rPr>
          <w:rFonts w:ascii="Times New Roman" w:hAnsi="Times New Roman" w:cs="Times New Roman"/>
        </w:rPr>
        <w:t>количествата разделно събрани отпадъци от хартия, стъкло, метал и пластмаса</w:t>
      </w:r>
      <w:r w:rsidR="00825E49">
        <w:rPr>
          <w:rFonts w:ascii="Times New Roman" w:hAnsi="Times New Roman" w:cs="Times New Roman"/>
        </w:rPr>
        <w:t xml:space="preserve"> (с вариации през отделните години). За разлика от това, количеството на разделно събраните б</w:t>
      </w:r>
      <w:r w:rsidR="00BF24DD">
        <w:rPr>
          <w:rFonts w:ascii="Times New Roman" w:hAnsi="Times New Roman" w:cs="Times New Roman"/>
        </w:rPr>
        <w:t xml:space="preserve">иоотпадъци бележи устойчив ръст, който вероятно също ще се стабилизира, когато бъде достигнат капацитета на инсталациите за компостиране в Свиленград и Харманли. </w:t>
      </w:r>
      <w:r w:rsidR="00FB281C">
        <w:rPr>
          <w:rFonts w:ascii="Times New Roman" w:hAnsi="Times New Roman" w:cs="Times New Roman"/>
        </w:rPr>
        <w:t xml:space="preserve">В </w:t>
      </w:r>
      <w:r w:rsidR="0044401A">
        <w:rPr>
          <w:rFonts w:ascii="Times New Roman" w:hAnsi="Times New Roman" w:cs="Times New Roman"/>
        </w:rPr>
        <w:t>резултат, ц</w:t>
      </w:r>
      <w:r w:rsidR="00FB281C">
        <w:rPr>
          <w:rFonts w:ascii="Times New Roman" w:hAnsi="Times New Roman" w:cs="Times New Roman"/>
        </w:rPr>
        <w:t xml:space="preserve">елите за рециклиране на битови отпадъци </w:t>
      </w:r>
      <w:r w:rsidR="0044401A">
        <w:rPr>
          <w:rFonts w:ascii="Times New Roman" w:hAnsi="Times New Roman" w:cs="Times New Roman"/>
        </w:rPr>
        <w:t>вече са постигнати в община Свиленград и най-вероятно ще бъдат постигнати и в община Харманли</w:t>
      </w:r>
      <w:r w:rsidR="0082569F">
        <w:rPr>
          <w:rFonts w:ascii="Times New Roman" w:hAnsi="Times New Roman" w:cs="Times New Roman"/>
        </w:rPr>
        <w:t xml:space="preserve">, когато бъдат отчетени </w:t>
      </w:r>
      <w:r w:rsidR="00F27BF6">
        <w:rPr>
          <w:rFonts w:ascii="Times New Roman" w:hAnsi="Times New Roman" w:cs="Times New Roman"/>
        </w:rPr>
        <w:t xml:space="preserve">данните за 2022 </w:t>
      </w:r>
      <w:r w:rsidR="005B4EAB">
        <w:rPr>
          <w:rFonts w:ascii="Times New Roman" w:hAnsi="Times New Roman" w:cs="Times New Roman"/>
        </w:rPr>
        <w:t xml:space="preserve">г. </w:t>
      </w:r>
      <w:r w:rsidR="0082569F">
        <w:rPr>
          <w:rFonts w:ascii="Times New Roman" w:hAnsi="Times New Roman" w:cs="Times New Roman"/>
        </w:rPr>
        <w:t xml:space="preserve">от </w:t>
      </w:r>
      <w:r w:rsidR="00F27BF6">
        <w:rPr>
          <w:rFonts w:ascii="Times New Roman" w:hAnsi="Times New Roman" w:cs="Times New Roman"/>
        </w:rPr>
        <w:t xml:space="preserve">първата цяла година на </w:t>
      </w:r>
      <w:r w:rsidR="00806484">
        <w:rPr>
          <w:rFonts w:ascii="Times New Roman" w:hAnsi="Times New Roman" w:cs="Times New Roman"/>
        </w:rPr>
        <w:t xml:space="preserve">функциониране на </w:t>
      </w:r>
      <w:r w:rsidR="0082569F">
        <w:rPr>
          <w:rFonts w:ascii="Times New Roman" w:hAnsi="Times New Roman" w:cs="Times New Roman"/>
        </w:rPr>
        <w:t>инс</w:t>
      </w:r>
      <w:r w:rsidR="00806484">
        <w:rPr>
          <w:rFonts w:ascii="Times New Roman" w:hAnsi="Times New Roman" w:cs="Times New Roman"/>
        </w:rPr>
        <w:t>талацията за компостиране.</w:t>
      </w:r>
      <w:r w:rsidR="00680EFA">
        <w:rPr>
          <w:rFonts w:ascii="Times New Roman" w:hAnsi="Times New Roman" w:cs="Times New Roman"/>
        </w:rPr>
        <w:t xml:space="preserve"> </w:t>
      </w:r>
      <w:r w:rsidR="00680EFA" w:rsidRPr="00680EFA">
        <w:rPr>
          <w:rFonts w:ascii="Times New Roman" w:hAnsi="Times New Roman" w:cs="Times New Roman"/>
        </w:rPr>
        <w:t xml:space="preserve">Останалите общини следва да изградят системи за разделно събиране на рециклируеми и биоотпадъци, </w:t>
      </w:r>
      <w:r w:rsidR="00B14336">
        <w:rPr>
          <w:rFonts w:ascii="Times New Roman" w:hAnsi="Times New Roman" w:cs="Times New Roman"/>
        </w:rPr>
        <w:t xml:space="preserve">както и да сключат договори с организации по оползотворяване (с </w:t>
      </w:r>
      <w:r w:rsidR="006B0ADE">
        <w:rPr>
          <w:rFonts w:ascii="Times New Roman" w:hAnsi="Times New Roman" w:cs="Times New Roman"/>
        </w:rPr>
        <w:t xml:space="preserve">изключение на община Любимец) </w:t>
      </w:r>
      <w:r w:rsidR="00680EFA" w:rsidRPr="00680EFA">
        <w:rPr>
          <w:rFonts w:ascii="Times New Roman" w:hAnsi="Times New Roman" w:cs="Times New Roman"/>
        </w:rPr>
        <w:t>в противен случай няма да бъдат изпълнени целите за подготовка за повторно използване и рециклиране на битови отпадъци на регионално ниво.</w:t>
      </w:r>
    </w:p>
    <w:p w:rsidR="00522BB1" w:rsidRDefault="00522BB1" w:rsidP="00FD3CEA">
      <w:pPr>
        <w:ind w:left="20" w:right="20" w:firstLine="760"/>
        <w:jc w:val="both"/>
        <w:rPr>
          <w:rFonts w:ascii="Times New Roman" w:hAnsi="Times New Roman" w:cs="Times New Roman"/>
        </w:rPr>
      </w:pPr>
      <w:r>
        <w:rPr>
          <w:rFonts w:ascii="Times New Roman" w:hAnsi="Times New Roman" w:cs="Times New Roman"/>
        </w:rPr>
        <w:t xml:space="preserve">С въвеждане в експлоатация на ПСОВ проблемите </w:t>
      </w:r>
      <w:r w:rsidR="00CA0863">
        <w:rPr>
          <w:rFonts w:ascii="Times New Roman" w:hAnsi="Times New Roman" w:cs="Times New Roman"/>
        </w:rPr>
        <w:t xml:space="preserve">на операторите на ПСОВ с утайките от третиране на отпадните води ще се задълбочат. Общинските администрации могат да окажат съдействие на операторите на ПСОВ в </w:t>
      </w:r>
      <w:r w:rsidR="005E501D">
        <w:rPr>
          <w:rFonts w:ascii="Times New Roman" w:hAnsi="Times New Roman" w:cs="Times New Roman"/>
        </w:rPr>
        <w:t>оползотворяване на утайките за рекултивация на нарушени терени.</w:t>
      </w:r>
    </w:p>
    <w:p w:rsidR="00FD3CEA" w:rsidRPr="006852D8" w:rsidRDefault="00FD3CEA" w:rsidP="00FD3CEA">
      <w:pPr>
        <w:ind w:left="20" w:right="20" w:firstLine="760"/>
        <w:jc w:val="both"/>
        <w:rPr>
          <w:rFonts w:ascii="Times New Roman" w:hAnsi="Times New Roman" w:cs="Times New Roman"/>
        </w:rPr>
      </w:pPr>
      <w:r w:rsidRPr="006852D8">
        <w:rPr>
          <w:rFonts w:ascii="Times New Roman" w:hAnsi="Times New Roman" w:cs="Times New Roman"/>
        </w:rPr>
        <w:t>Основните проблеми, свързани със строителните отпадъци са неконтролираното изхвърляне на строителни отпадъци от гражданите и фирмите, което води до формирането на нерегламентирани сметища. Въпреки наличието на определен</w:t>
      </w:r>
      <w:r>
        <w:rPr>
          <w:rFonts w:ascii="Times New Roman" w:hAnsi="Times New Roman" w:cs="Times New Roman"/>
        </w:rPr>
        <w:t>и</w:t>
      </w:r>
      <w:r w:rsidRPr="006852D8">
        <w:rPr>
          <w:rFonts w:ascii="Times New Roman" w:hAnsi="Times New Roman" w:cs="Times New Roman"/>
        </w:rPr>
        <w:t xml:space="preserve"> м</w:t>
      </w:r>
      <w:r>
        <w:rPr>
          <w:rFonts w:ascii="Times New Roman" w:hAnsi="Times New Roman" w:cs="Times New Roman"/>
        </w:rPr>
        <w:t>е</w:t>
      </w:r>
      <w:r w:rsidRPr="006852D8">
        <w:rPr>
          <w:rFonts w:ascii="Times New Roman" w:hAnsi="Times New Roman" w:cs="Times New Roman"/>
        </w:rPr>
        <w:t>ст</w:t>
      </w:r>
      <w:r>
        <w:rPr>
          <w:rFonts w:ascii="Times New Roman" w:hAnsi="Times New Roman" w:cs="Times New Roman"/>
        </w:rPr>
        <w:t>а</w:t>
      </w:r>
      <w:r w:rsidRPr="006852D8">
        <w:rPr>
          <w:rFonts w:ascii="Times New Roman" w:hAnsi="Times New Roman" w:cs="Times New Roman"/>
        </w:rPr>
        <w:t xml:space="preserve"> за извозване и </w:t>
      </w:r>
      <w:r>
        <w:rPr>
          <w:rFonts w:ascii="Times New Roman" w:hAnsi="Times New Roman" w:cs="Times New Roman"/>
        </w:rPr>
        <w:t>и регламентирания режим с издаване на предписания</w:t>
      </w:r>
      <w:r w:rsidRPr="006852D8">
        <w:rPr>
          <w:rFonts w:ascii="Times New Roman" w:hAnsi="Times New Roman" w:cs="Times New Roman"/>
        </w:rPr>
        <w:t xml:space="preserve">, </w:t>
      </w:r>
      <w:r>
        <w:rPr>
          <w:rFonts w:ascii="Times New Roman" w:hAnsi="Times New Roman" w:cs="Times New Roman"/>
        </w:rPr>
        <w:t>е налице практика</w:t>
      </w:r>
      <w:r w:rsidRPr="006852D8">
        <w:rPr>
          <w:rFonts w:ascii="Times New Roman" w:hAnsi="Times New Roman" w:cs="Times New Roman"/>
        </w:rPr>
        <w:t xml:space="preserve"> населението неконтролирано </w:t>
      </w:r>
      <w:r>
        <w:rPr>
          <w:rFonts w:ascii="Times New Roman" w:hAnsi="Times New Roman" w:cs="Times New Roman"/>
        </w:rPr>
        <w:t xml:space="preserve">да </w:t>
      </w:r>
      <w:r w:rsidRPr="006852D8">
        <w:rPr>
          <w:rFonts w:ascii="Times New Roman" w:hAnsi="Times New Roman" w:cs="Times New Roman"/>
        </w:rPr>
        <w:t xml:space="preserve">изхвърля строителни отпадъци на незаконни сметища. </w:t>
      </w:r>
    </w:p>
    <w:p w:rsidR="00FD3CEA" w:rsidRPr="006852D8" w:rsidRDefault="00FD3CEA" w:rsidP="00FD3CEA">
      <w:pPr>
        <w:ind w:left="20" w:right="20" w:firstLine="760"/>
        <w:jc w:val="both"/>
        <w:rPr>
          <w:rFonts w:ascii="Times New Roman" w:hAnsi="Times New Roman" w:cs="Times New Roman"/>
        </w:rPr>
      </w:pPr>
      <w:r w:rsidRPr="006852D8">
        <w:rPr>
          <w:rFonts w:ascii="Times New Roman" w:hAnsi="Times New Roman" w:cs="Times New Roman"/>
        </w:rPr>
        <w:t>Друг проблем е изхвърлянето на строителни отпадъци в контейнерите за твърди битови отпадъци, което води до тяхното повреждане, а от тежината им се повреждат и повдигащите механизми на сметосъбиращите специализирани автомобили.</w:t>
      </w:r>
    </w:p>
    <w:p w:rsidR="00FD3CEA" w:rsidRPr="006852D8" w:rsidRDefault="00FD3CEA" w:rsidP="00FD3CEA">
      <w:pPr>
        <w:ind w:left="20" w:right="20" w:firstLine="760"/>
        <w:jc w:val="both"/>
        <w:rPr>
          <w:rFonts w:ascii="Times New Roman" w:hAnsi="Times New Roman" w:cs="Times New Roman"/>
        </w:rPr>
      </w:pPr>
      <w:r w:rsidRPr="006852D8">
        <w:rPr>
          <w:rFonts w:ascii="Times New Roman" w:hAnsi="Times New Roman" w:cs="Times New Roman"/>
        </w:rPr>
        <w:t xml:space="preserve">Необходимо е да се </w:t>
      </w:r>
      <w:r>
        <w:rPr>
          <w:rFonts w:ascii="Times New Roman" w:hAnsi="Times New Roman" w:cs="Times New Roman"/>
        </w:rPr>
        <w:t xml:space="preserve">засили контролът от страна на органите издаващи </w:t>
      </w:r>
      <w:r w:rsidR="00160C89">
        <w:rPr>
          <w:rFonts w:ascii="Times New Roman" w:hAnsi="Times New Roman" w:cs="Times New Roman"/>
        </w:rPr>
        <w:t>строителни разрешения (в зависимост от категорията на обекта)</w:t>
      </w:r>
      <w:r w:rsidRPr="006852D8">
        <w:rPr>
          <w:rFonts w:ascii="Times New Roman" w:hAnsi="Times New Roman" w:cs="Times New Roman"/>
        </w:rPr>
        <w:t xml:space="preserve"> за осигуряване селективното разделяне </w:t>
      </w:r>
      <w:r w:rsidRPr="006852D8">
        <w:rPr>
          <w:rFonts w:ascii="Times New Roman" w:hAnsi="Times New Roman" w:cs="Times New Roman"/>
        </w:rPr>
        <w:lastRenderedPageBreak/>
        <w:t xml:space="preserve">на отпадъците на мястото на образуване и изграждането и функционирането на съоръжения за материално оползотворяване и рециклиране на строителни отпадъци, което може да се извърши </w:t>
      </w:r>
      <w:r w:rsidR="00160C89">
        <w:rPr>
          <w:rFonts w:ascii="Times New Roman" w:hAnsi="Times New Roman" w:cs="Times New Roman"/>
        </w:rPr>
        <w:t xml:space="preserve">самостоятелно от дадена община или </w:t>
      </w:r>
      <w:r w:rsidRPr="006852D8">
        <w:rPr>
          <w:rFonts w:ascii="Times New Roman" w:hAnsi="Times New Roman" w:cs="Times New Roman"/>
        </w:rPr>
        <w:t>в сътрудничество с другите общини от региона и частния сектор.</w:t>
      </w:r>
    </w:p>
    <w:p w:rsidR="00FD3CEA" w:rsidRPr="006852D8" w:rsidRDefault="00FD3CEA" w:rsidP="00FD3CEA">
      <w:pPr>
        <w:ind w:left="20" w:right="20" w:firstLine="800"/>
        <w:jc w:val="both"/>
        <w:rPr>
          <w:rFonts w:ascii="Times New Roman" w:hAnsi="Times New Roman" w:cs="Times New Roman"/>
        </w:rPr>
      </w:pPr>
      <w:r w:rsidRPr="006852D8">
        <w:rPr>
          <w:rFonts w:ascii="Times New Roman" w:hAnsi="Times New Roman" w:cs="Times New Roman"/>
        </w:rPr>
        <w:t>Правилното регулиране на дейностите, свързани със строителните отпадъци и контрола върху тях са регламентирани със Закона за управление на отпадъците, Наредбата за управление на строителните отпадъци и за влагане на рециклирани строителни материали, съответно с общинск</w:t>
      </w:r>
      <w:r w:rsidR="00160C89">
        <w:rPr>
          <w:rFonts w:ascii="Times New Roman" w:hAnsi="Times New Roman" w:cs="Times New Roman"/>
        </w:rPr>
        <w:t>ите наредби</w:t>
      </w:r>
      <w:r w:rsidR="009733B1">
        <w:rPr>
          <w:rFonts w:ascii="Times New Roman" w:hAnsi="Times New Roman" w:cs="Times New Roman"/>
        </w:rPr>
        <w:t>.</w:t>
      </w:r>
      <w:r w:rsidRPr="006852D8">
        <w:rPr>
          <w:rFonts w:ascii="Times New Roman" w:hAnsi="Times New Roman" w:cs="Times New Roman"/>
        </w:rPr>
        <w:t xml:space="preserve"> В бъдеще </w:t>
      </w:r>
      <w:r>
        <w:rPr>
          <w:rFonts w:ascii="Times New Roman" w:hAnsi="Times New Roman" w:cs="Times New Roman"/>
        </w:rPr>
        <w:t>общините от региона</w:t>
      </w:r>
      <w:r w:rsidRPr="006852D8">
        <w:rPr>
          <w:rFonts w:ascii="Times New Roman" w:hAnsi="Times New Roman" w:cs="Times New Roman"/>
        </w:rPr>
        <w:t xml:space="preserve"> </w:t>
      </w:r>
      <w:r w:rsidR="009733B1">
        <w:rPr>
          <w:rFonts w:ascii="Times New Roman" w:hAnsi="Times New Roman" w:cs="Times New Roman"/>
        </w:rPr>
        <w:t>следва да внедрят информационни системи с цел</w:t>
      </w:r>
      <w:r w:rsidRPr="006852D8">
        <w:rPr>
          <w:rFonts w:ascii="Times New Roman" w:hAnsi="Times New Roman" w:cs="Times New Roman"/>
        </w:rPr>
        <w:t xml:space="preserve"> получава</w:t>
      </w:r>
      <w:r w:rsidR="009733B1">
        <w:rPr>
          <w:rFonts w:ascii="Times New Roman" w:hAnsi="Times New Roman" w:cs="Times New Roman"/>
        </w:rPr>
        <w:t>не на</w:t>
      </w:r>
      <w:r w:rsidRPr="006852D8">
        <w:rPr>
          <w:rFonts w:ascii="Times New Roman" w:hAnsi="Times New Roman" w:cs="Times New Roman"/>
        </w:rPr>
        <w:t xml:space="preserve"> надеждни данни в случаите, когато извършва</w:t>
      </w:r>
      <w:r w:rsidR="009733B1">
        <w:rPr>
          <w:rFonts w:ascii="Times New Roman" w:hAnsi="Times New Roman" w:cs="Times New Roman"/>
        </w:rPr>
        <w:t>т</w:t>
      </w:r>
      <w:r w:rsidRPr="006852D8">
        <w:rPr>
          <w:rFonts w:ascii="Times New Roman" w:hAnsi="Times New Roman" w:cs="Times New Roman"/>
        </w:rPr>
        <w:t xml:space="preserve"> процедурите за одобрение на плановете за управление на строителните отпадъци и инвестиционните проекти, както и при проверката на документите</w:t>
      </w:r>
      <w:r>
        <w:rPr>
          <w:rFonts w:ascii="Times New Roman" w:hAnsi="Times New Roman" w:cs="Times New Roman"/>
        </w:rPr>
        <w:t>,</w:t>
      </w:r>
      <w:r w:rsidRPr="006852D8">
        <w:rPr>
          <w:rFonts w:ascii="Times New Roman" w:hAnsi="Times New Roman" w:cs="Times New Roman"/>
        </w:rPr>
        <w:t xml:space="preserve"> с които възложителите на строителството доказват изпълнението на целите за рециклиране на строителни отпадъци.</w:t>
      </w:r>
    </w:p>
    <w:p w:rsidR="00AC206B" w:rsidRDefault="00AC206B" w:rsidP="00AC206B">
      <w:pPr>
        <w:ind w:firstLine="780"/>
        <w:jc w:val="both"/>
        <w:rPr>
          <w:rFonts w:ascii="Times New Roman" w:hAnsi="Times New Roman" w:cs="Times New Roman"/>
        </w:rPr>
      </w:pPr>
    </w:p>
    <w:p w:rsidR="00AC206B" w:rsidRPr="00D771EC" w:rsidRDefault="00AC206B" w:rsidP="00AC206B">
      <w:pPr>
        <w:pStyle w:val="Heading2"/>
        <w:rPr>
          <w:rStyle w:val="Heading31"/>
          <w:sz w:val="24"/>
          <w:szCs w:val="24"/>
        </w:rPr>
      </w:pPr>
      <w:bookmarkStart w:id="24" w:name="_Toc101787348"/>
      <w:r w:rsidRPr="00D771EC">
        <w:rPr>
          <w:rStyle w:val="Heading31"/>
          <w:sz w:val="24"/>
          <w:szCs w:val="24"/>
        </w:rPr>
        <w:t>Анализ и оценка на действащото национално законодателство по управление на отпадъците и на стратегическите/програмните документи в контекста на правата и задълженията на общините</w:t>
      </w:r>
      <w:bookmarkEnd w:id="24"/>
    </w:p>
    <w:p w:rsidR="00AC206B" w:rsidRDefault="00AC206B" w:rsidP="00AC206B">
      <w:pPr>
        <w:ind w:left="20" w:right="20" w:firstLine="800"/>
        <w:jc w:val="both"/>
        <w:rPr>
          <w:rFonts w:ascii="Times New Roman" w:hAnsi="Times New Roman" w:cs="Times New Roman"/>
        </w:rPr>
      </w:pPr>
    </w:p>
    <w:p w:rsidR="00AC206B" w:rsidRPr="005B634D" w:rsidRDefault="00AC206B" w:rsidP="008C51C0">
      <w:pPr>
        <w:pStyle w:val="Heading3"/>
      </w:pPr>
      <w:bookmarkStart w:id="25" w:name="_Toc101787349"/>
      <w:r w:rsidRPr="005B634D">
        <w:t>Анализ на националната нормативна рамка</w:t>
      </w:r>
      <w:bookmarkEnd w:id="25"/>
      <w:r w:rsidRPr="005B634D">
        <w:t xml:space="preserve"> </w:t>
      </w:r>
    </w:p>
    <w:p w:rsidR="00AC206B" w:rsidRPr="006852D8" w:rsidRDefault="00AC206B" w:rsidP="00AC206B">
      <w:pPr>
        <w:ind w:firstLine="780"/>
        <w:jc w:val="both"/>
        <w:rPr>
          <w:rFonts w:ascii="Times New Roman" w:hAnsi="Times New Roman" w:cs="Times New Roman"/>
        </w:rPr>
      </w:pPr>
      <w:r w:rsidRPr="006852D8">
        <w:rPr>
          <w:rFonts w:ascii="Times New Roman" w:hAnsi="Times New Roman" w:cs="Times New Roman"/>
        </w:rPr>
        <w:t xml:space="preserve">За целите на изготвянето на настоящата </w:t>
      </w:r>
      <w:r>
        <w:rPr>
          <w:rFonts w:ascii="Times New Roman" w:hAnsi="Times New Roman" w:cs="Times New Roman"/>
        </w:rPr>
        <w:t>регионална</w:t>
      </w:r>
      <w:r w:rsidRPr="006852D8">
        <w:rPr>
          <w:rFonts w:ascii="Times New Roman" w:hAnsi="Times New Roman" w:cs="Times New Roman"/>
        </w:rPr>
        <w:t xml:space="preserve"> програма за управление на отпадъците бяха идентифицирани ангажиментите на </w:t>
      </w:r>
      <w:r>
        <w:rPr>
          <w:rFonts w:ascii="Times New Roman" w:hAnsi="Times New Roman" w:cs="Times New Roman"/>
        </w:rPr>
        <w:t>общините</w:t>
      </w:r>
      <w:r w:rsidRPr="006852D8">
        <w:rPr>
          <w:rFonts w:ascii="Times New Roman" w:hAnsi="Times New Roman" w:cs="Times New Roman"/>
        </w:rPr>
        <w:t>, произтичащи от националното законодателство. Обществените отношения в сектор „Управление на отпадъците” са регламентирани в Закона за управление на отпадъците и подзаконовите нормативни актове към него. Чрез тях уреждат задълженията на лицата, извършващи дейности по отпадъци, информацията за дейностите с отпадъци, програмиране чрез национална и общински програми за управление на отпадъците, разрешаване и контрол на дейностите с отпадъци; внос, износ и транзитен превоз, глоби и санкции за неизпълнение. С този закон се въвеждат принципите „замърсителят плаща”, „разширена отговорност на производителя” и йерархията на управление на отпадъците, както и преминаването към регионален принцип на управление на битовите отпадъци. Въвеждат се икономически стимули за предприемане на реални действия от местните власти за намаляване на депонираните отпадъци, конкретно адресирани  оперативни цели за рециклиране на битови и строителни отпадъци, изисквания към съоръженията и инсталациите за отпадъци, правила за управление на масово разпространените отпадъци. Регламентирани са и подхода за „край на отпадъка” и „странични продукти”.</w:t>
      </w:r>
    </w:p>
    <w:p w:rsidR="00AC206B" w:rsidRPr="006852D8" w:rsidRDefault="00AC206B" w:rsidP="00AC206B">
      <w:pPr>
        <w:ind w:firstLine="780"/>
        <w:jc w:val="both"/>
        <w:rPr>
          <w:rFonts w:ascii="Times New Roman" w:hAnsi="Times New Roman" w:cs="Times New Roman"/>
        </w:rPr>
      </w:pPr>
      <w:r w:rsidRPr="006852D8">
        <w:rPr>
          <w:rFonts w:ascii="Times New Roman" w:hAnsi="Times New Roman" w:cs="Times New Roman"/>
        </w:rPr>
        <w:t>Ключови разпоредби, произтичащи от ЗУО, са:</w:t>
      </w:r>
    </w:p>
    <w:p w:rsidR="00AC206B" w:rsidRPr="006852D8" w:rsidRDefault="00AC206B" w:rsidP="001A0286">
      <w:pPr>
        <w:numPr>
          <w:ilvl w:val="0"/>
          <w:numId w:val="17"/>
        </w:numPr>
        <w:spacing w:after="120"/>
        <w:jc w:val="both"/>
        <w:rPr>
          <w:rFonts w:ascii="Times New Roman" w:eastAsia="Times New Roman" w:hAnsi="Times New Roman" w:cs="Times New Roman"/>
        </w:rPr>
      </w:pPr>
      <w:r w:rsidRPr="006852D8">
        <w:rPr>
          <w:rFonts w:ascii="Times New Roman" w:eastAsia="Times New Roman" w:hAnsi="Times New Roman" w:cs="Times New Roman"/>
        </w:rPr>
        <w:t xml:space="preserve">количествени цели за подготовка за повторна употреба и рециклиране на </w:t>
      </w:r>
      <w:r w:rsidR="005C478F">
        <w:rPr>
          <w:rFonts w:ascii="Times New Roman" w:eastAsia="Times New Roman" w:hAnsi="Times New Roman" w:cs="Times New Roman"/>
        </w:rPr>
        <w:t>битови</w:t>
      </w:r>
      <w:r w:rsidR="00BA0513">
        <w:rPr>
          <w:rFonts w:ascii="Times New Roman" w:eastAsia="Times New Roman" w:hAnsi="Times New Roman" w:cs="Times New Roman"/>
        </w:rPr>
        <w:t>те</w:t>
      </w:r>
      <w:r w:rsidR="005C478F">
        <w:rPr>
          <w:rFonts w:ascii="Times New Roman" w:eastAsia="Times New Roman" w:hAnsi="Times New Roman" w:cs="Times New Roman"/>
        </w:rPr>
        <w:t xml:space="preserve"> </w:t>
      </w:r>
      <w:r w:rsidRPr="006852D8">
        <w:rPr>
          <w:rFonts w:ascii="Times New Roman" w:eastAsia="Times New Roman" w:hAnsi="Times New Roman" w:cs="Times New Roman"/>
        </w:rPr>
        <w:t>отпадъ</w:t>
      </w:r>
      <w:r w:rsidR="005C478F">
        <w:rPr>
          <w:rFonts w:ascii="Times New Roman" w:eastAsia="Times New Roman" w:hAnsi="Times New Roman" w:cs="Times New Roman"/>
        </w:rPr>
        <w:t>ци</w:t>
      </w:r>
      <w:r w:rsidRPr="006852D8">
        <w:rPr>
          <w:rFonts w:ascii="Times New Roman" w:eastAsia="Times New Roman" w:hAnsi="Times New Roman" w:cs="Times New Roman"/>
        </w:rPr>
        <w:t xml:space="preserve">, които да </w:t>
      </w:r>
      <w:r w:rsidR="005C478F">
        <w:rPr>
          <w:rFonts w:ascii="Times New Roman" w:eastAsia="Times New Roman" w:hAnsi="Times New Roman" w:cs="Times New Roman"/>
        </w:rPr>
        <w:t xml:space="preserve">се </w:t>
      </w:r>
      <w:r w:rsidRPr="006852D8">
        <w:rPr>
          <w:rFonts w:ascii="Times New Roman" w:eastAsia="Times New Roman" w:hAnsi="Times New Roman" w:cs="Times New Roman"/>
        </w:rPr>
        <w:t>достигнат</w:t>
      </w:r>
      <w:r w:rsidR="00BA0513">
        <w:rPr>
          <w:rFonts w:ascii="Times New Roman" w:eastAsia="Times New Roman" w:hAnsi="Times New Roman" w:cs="Times New Roman"/>
        </w:rPr>
        <w:t>, в следните срокове</w:t>
      </w:r>
      <w:r w:rsidRPr="006852D8">
        <w:rPr>
          <w:rFonts w:ascii="Times New Roman" w:eastAsia="Times New Roman" w:hAnsi="Times New Roman" w:cs="Times New Roman"/>
        </w:rPr>
        <w:t>:</w:t>
      </w:r>
    </w:p>
    <w:p w:rsidR="005C478F" w:rsidRPr="005C478F" w:rsidRDefault="005C478F" w:rsidP="005C478F">
      <w:pPr>
        <w:spacing w:after="120"/>
        <w:ind w:left="708"/>
        <w:jc w:val="both"/>
        <w:rPr>
          <w:rFonts w:ascii="Times New Roman" w:eastAsia="Times New Roman" w:hAnsi="Times New Roman" w:cs="Times New Roman"/>
        </w:rPr>
      </w:pPr>
      <w:r w:rsidRPr="005C478F">
        <w:rPr>
          <w:rFonts w:ascii="Times New Roman" w:eastAsia="Times New Roman" w:hAnsi="Times New Roman" w:cs="Times New Roman"/>
        </w:rPr>
        <w:t>1. 31 декември 2021 г. - 51 на сто;</w:t>
      </w:r>
    </w:p>
    <w:p w:rsidR="005C478F" w:rsidRPr="005C478F" w:rsidRDefault="005C478F" w:rsidP="005C478F">
      <w:pPr>
        <w:spacing w:after="120"/>
        <w:ind w:left="708"/>
        <w:jc w:val="both"/>
        <w:rPr>
          <w:rFonts w:ascii="Times New Roman" w:eastAsia="Times New Roman" w:hAnsi="Times New Roman" w:cs="Times New Roman"/>
        </w:rPr>
      </w:pPr>
      <w:r w:rsidRPr="005C478F">
        <w:rPr>
          <w:rFonts w:ascii="Times New Roman" w:eastAsia="Times New Roman" w:hAnsi="Times New Roman" w:cs="Times New Roman"/>
        </w:rPr>
        <w:t>2. 31 декември 2022 г. - 52 на сто;</w:t>
      </w:r>
    </w:p>
    <w:p w:rsidR="005C478F" w:rsidRPr="005C478F" w:rsidRDefault="005C478F" w:rsidP="005C478F">
      <w:pPr>
        <w:spacing w:after="120"/>
        <w:ind w:left="708"/>
        <w:jc w:val="both"/>
        <w:rPr>
          <w:rFonts w:ascii="Times New Roman" w:eastAsia="Times New Roman" w:hAnsi="Times New Roman" w:cs="Times New Roman"/>
        </w:rPr>
      </w:pPr>
      <w:r w:rsidRPr="005C478F">
        <w:rPr>
          <w:rFonts w:ascii="Times New Roman" w:eastAsia="Times New Roman" w:hAnsi="Times New Roman" w:cs="Times New Roman"/>
        </w:rPr>
        <w:t>3. 31 декември 2023 г. - 53 на сто;</w:t>
      </w:r>
    </w:p>
    <w:p w:rsidR="005C478F" w:rsidRPr="005C478F" w:rsidRDefault="005C478F" w:rsidP="005C478F">
      <w:pPr>
        <w:spacing w:after="120"/>
        <w:ind w:left="708"/>
        <w:jc w:val="both"/>
        <w:rPr>
          <w:rFonts w:ascii="Times New Roman" w:eastAsia="Times New Roman" w:hAnsi="Times New Roman" w:cs="Times New Roman"/>
        </w:rPr>
      </w:pPr>
      <w:r w:rsidRPr="005C478F">
        <w:rPr>
          <w:rFonts w:ascii="Times New Roman" w:eastAsia="Times New Roman" w:hAnsi="Times New Roman" w:cs="Times New Roman"/>
        </w:rPr>
        <w:t>4. 31 декември 2024 г. - 54 на сто;</w:t>
      </w:r>
    </w:p>
    <w:p w:rsidR="00AC206B" w:rsidRPr="006852D8" w:rsidRDefault="005C478F" w:rsidP="005C478F">
      <w:pPr>
        <w:spacing w:after="120"/>
        <w:ind w:left="708"/>
        <w:jc w:val="both"/>
        <w:rPr>
          <w:rFonts w:ascii="Times New Roman" w:eastAsia="Times New Roman" w:hAnsi="Times New Roman" w:cs="Times New Roman"/>
        </w:rPr>
      </w:pPr>
      <w:r w:rsidRPr="005C478F">
        <w:rPr>
          <w:rFonts w:ascii="Times New Roman" w:eastAsia="Times New Roman" w:hAnsi="Times New Roman" w:cs="Times New Roman"/>
        </w:rPr>
        <w:t>5. 31 декември 2025 г. - 55 на сто.</w:t>
      </w:r>
    </w:p>
    <w:p w:rsidR="00AC206B" w:rsidRDefault="00AC206B" w:rsidP="001A0286">
      <w:pPr>
        <w:numPr>
          <w:ilvl w:val="0"/>
          <w:numId w:val="17"/>
        </w:numPr>
        <w:spacing w:after="120"/>
        <w:jc w:val="both"/>
        <w:rPr>
          <w:rFonts w:ascii="Times New Roman" w:eastAsia="Times New Roman" w:hAnsi="Times New Roman" w:cs="Times New Roman"/>
        </w:rPr>
      </w:pPr>
      <w:r w:rsidRPr="006852D8">
        <w:rPr>
          <w:rFonts w:ascii="Times New Roman" w:eastAsia="Times New Roman" w:hAnsi="Times New Roman" w:cs="Times New Roman"/>
        </w:rPr>
        <w:t>Въве</w:t>
      </w:r>
      <w:r w:rsidR="00D4658F">
        <w:rPr>
          <w:rFonts w:ascii="Times New Roman" w:eastAsia="Times New Roman" w:hAnsi="Times New Roman" w:cs="Times New Roman"/>
        </w:rPr>
        <w:t>дено е</w:t>
      </w:r>
      <w:r w:rsidRPr="006852D8">
        <w:rPr>
          <w:rFonts w:ascii="Times New Roman" w:eastAsia="Times New Roman" w:hAnsi="Times New Roman" w:cs="Times New Roman"/>
        </w:rPr>
        <w:t xml:space="preserve"> изискван</w:t>
      </w:r>
      <w:r w:rsidR="00D4658F">
        <w:rPr>
          <w:rFonts w:ascii="Times New Roman" w:eastAsia="Times New Roman" w:hAnsi="Times New Roman" w:cs="Times New Roman"/>
        </w:rPr>
        <w:t>е</w:t>
      </w:r>
      <w:r w:rsidRPr="006852D8">
        <w:rPr>
          <w:rFonts w:ascii="Times New Roman" w:eastAsia="Times New Roman" w:hAnsi="Times New Roman" w:cs="Times New Roman"/>
        </w:rPr>
        <w:t xml:space="preserve"> най-късно до края на 2020 г. общините да </w:t>
      </w:r>
      <w:r w:rsidR="00D4658F">
        <w:rPr>
          <w:rFonts w:ascii="Times New Roman" w:eastAsia="Times New Roman" w:hAnsi="Times New Roman" w:cs="Times New Roman"/>
        </w:rPr>
        <w:t xml:space="preserve">са </w:t>
      </w:r>
      <w:r w:rsidRPr="006852D8">
        <w:rPr>
          <w:rFonts w:ascii="Times New Roman" w:eastAsia="Times New Roman" w:hAnsi="Times New Roman" w:cs="Times New Roman"/>
        </w:rPr>
        <w:t>огранич</w:t>
      </w:r>
      <w:r w:rsidR="00D4658F">
        <w:rPr>
          <w:rFonts w:ascii="Times New Roman" w:eastAsia="Times New Roman" w:hAnsi="Times New Roman" w:cs="Times New Roman"/>
        </w:rPr>
        <w:t>или</w:t>
      </w:r>
      <w:r w:rsidRPr="006852D8">
        <w:rPr>
          <w:rFonts w:ascii="Times New Roman" w:eastAsia="Times New Roman" w:hAnsi="Times New Roman" w:cs="Times New Roman"/>
        </w:rPr>
        <w:t xml:space="preserve"> количеството депонирани биоразградими битови отпадъци до 35 на сто от общото количество на същите отпадъци, образувани в България през 1995 г. </w:t>
      </w:r>
    </w:p>
    <w:p w:rsidR="00D4658F" w:rsidRPr="00D4658F" w:rsidRDefault="00D4658F" w:rsidP="001A0286">
      <w:pPr>
        <w:numPr>
          <w:ilvl w:val="0"/>
          <w:numId w:val="17"/>
        </w:numPr>
        <w:spacing w:after="120"/>
        <w:jc w:val="both"/>
        <w:rPr>
          <w:rFonts w:ascii="Times New Roman" w:eastAsia="Times New Roman" w:hAnsi="Times New Roman" w:cs="Times New Roman"/>
        </w:rPr>
      </w:pPr>
      <w:r>
        <w:rPr>
          <w:rFonts w:ascii="Times New Roman" w:eastAsia="Times New Roman" w:hAnsi="Times New Roman" w:cs="Times New Roman"/>
        </w:rPr>
        <w:t>Въве</w:t>
      </w:r>
      <w:r w:rsidR="009F197C">
        <w:rPr>
          <w:rFonts w:ascii="Times New Roman" w:eastAsia="Times New Roman" w:hAnsi="Times New Roman" w:cs="Times New Roman"/>
        </w:rPr>
        <w:t>дени са</w:t>
      </w:r>
      <w:r>
        <w:rPr>
          <w:rFonts w:ascii="Times New Roman" w:eastAsia="Times New Roman" w:hAnsi="Times New Roman" w:cs="Times New Roman"/>
        </w:rPr>
        <w:t xml:space="preserve"> цели за </w:t>
      </w:r>
      <w:r w:rsidRPr="00D4658F">
        <w:rPr>
          <w:rFonts w:ascii="Times New Roman" w:eastAsia="Times New Roman" w:hAnsi="Times New Roman" w:cs="Times New Roman"/>
        </w:rPr>
        <w:t>намаляване на количеството на депонирани битови отпадъци</w:t>
      </w:r>
      <w:r>
        <w:rPr>
          <w:rFonts w:ascii="Times New Roman" w:eastAsia="Times New Roman" w:hAnsi="Times New Roman" w:cs="Times New Roman"/>
        </w:rPr>
        <w:t>, които</w:t>
      </w:r>
      <w:r w:rsidRPr="00D4658F">
        <w:rPr>
          <w:rFonts w:ascii="Times New Roman" w:eastAsia="Times New Roman" w:hAnsi="Times New Roman" w:cs="Times New Roman"/>
        </w:rPr>
        <w:t xml:space="preserve"> се прилагат, както следва:</w:t>
      </w:r>
    </w:p>
    <w:p w:rsidR="00D4658F" w:rsidRPr="00D4658F" w:rsidRDefault="00D4658F" w:rsidP="00D4658F">
      <w:pPr>
        <w:spacing w:after="120"/>
        <w:ind w:left="708"/>
        <w:jc w:val="both"/>
        <w:rPr>
          <w:rFonts w:ascii="Times New Roman" w:eastAsia="Times New Roman" w:hAnsi="Times New Roman" w:cs="Times New Roman"/>
        </w:rPr>
      </w:pPr>
      <w:r w:rsidRPr="00D4658F">
        <w:rPr>
          <w:rFonts w:ascii="Times New Roman" w:eastAsia="Times New Roman" w:hAnsi="Times New Roman" w:cs="Times New Roman"/>
        </w:rPr>
        <w:lastRenderedPageBreak/>
        <w:t>1. до 31 декември 2025 г. - най-малко до 50 на сто от общото им тегло;</w:t>
      </w:r>
    </w:p>
    <w:p w:rsidR="00D4658F" w:rsidRPr="00D4658F" w:rsidRDefault="00D4658F" w:rsidP="00D4658F">
      <w:pPr>
        <w:spacing w:after="120"/>
        <w:ind w:left="708"/>
        <w:jc w:val="both"/>
        <w:rPr>
          <w:rFonts w:ascii="Times New Roman" w:eastAsia="Times New Roman" w:hAnsi="Times New Roman" w:cs="Times New Roman"/>
        </w:rPr>
      </w:pPr>
      <w:r w:rsidRPr="00D4658F">
        <w:rPr>
          <w:rFonts w:ascii="Times New Roman" w:eastAsia="Times New Roman" w:hAnsi="Times New Roman" w:cs="Times New Roman"/>
        </w:rPr>
        <w:t>2. до 31 декември 2030 г. - най-малко до 30 на сто от общото им тегло.</w:t>
      </w:r>
    </w:p>
    <w:p w:rsidR="00E935D4" w:rsidRPr="006852D8" w:rsidRDefault="00AC206B" w:rsidP="001A0286">
      <w:pPr>
        <w:numPr>
          <w:ilvl w:val="0"/>
          <w:numId w:val="17"/>
        </w:numPr>
        <w:spacing w:after="120"/>
        <w:jc w:val="both"/>
        <w:rPr>
          <w:rFonts w:ascii="Times New Roman" w:eastAsia="Times New Roman" w:hAnsi="Times New Roman" w:cs="Times New Roman"/>
        </w:rPr>
      </w:pPr>
      <w:r w:rsidRPr="006852D8">
        <w:rPr>
          <w:rFonts w:ascii="Times New Roman" w:eastAsia="Times New Roman" w:hAnsi="Times New Roman" w:cs="Times New Roman"/>
        </w:rPr>
        <w:t>Въве</w:t>
      </w:r>
      <w:r w:rsidR="00355AF9">
        <w:rPr>
          <w:rFonts w:ascii="Times New Roman" w:eastAsia="Times New Roman" w:hAnsi="Times New Roman" w:cs="Times New Roman"/>
        </w:rPr>
        <w:t xml:space="preserve">дени са </w:t>
      </w:r>
      <w:r w:rsidRPr="006852D8">
        <w:rPr>
          <w:rFonts w:ascii="Times New Roman" w:eastAsia="Times New Roman" w:hAnsi="Times New Roman" w:cs="Times New Roman"/>
        </w:rPr>
        <w:t xml:space="preserve">цели за </w:t>
      </w:r>
      <w:r w:rsidR="00E935D4" w:rsidRPr="006852D8">
        <w:rPr>
          <w:rFonts w:ascii="Times New Roman" w:eastAsia="Times New Roman" w:hAnsi="Times New Roman" w:cs="Times New Roman"/>
        </w:rPr>
        <w:t xml:space="preserve">най-малко 70 на сто </w:t>
      </w:r>
      <w:r w:rsidRPr="006852D8">
        <w:rPr>
          <w:rFonts w:ascii="Times New Roman" w:eastAsia="Times New Roman" w:hAnsi="Times New Roman" w:cs="Times New Roman"/>
        </w:rPr>
        <w:t>повторна употреба, рециклиране и друго оползотворяване на отпадъци от строителството и от разрушаване на сгради, за което отговорност имат възложителите на строителни дейности, както публични органи, така и бизнес</w:t>
      </w:r>
      <w:r w:rsidR="00E935D4">
        <w:rPr>
          <w:rFonts w:ascii="Times New Roman" w:eastAsia="Times New Roman" w:hAnsi="Times New Roman" w:cs="Times New Roman"/>
        </w:rPr>
        <w:t xml:space="preserve">. </w:t>
      </w:r>
    </w:p>
    <w:p w:rsidR="00AC206B" w:rsidRPr="006852D8" w:rsidRDefault="00AC206B" w:rsidP="00AC206B">
      <w:pPr>
        <w:spacing w:after="120"/>
        <w:ind w:left="708"/>
        <w:jc w:val="both"/>
        <w:rPr>
          <w:rFonts w:ascii="Times New Roman" w:eastAsia="Times New Roman" w:hAnsi="Times New Roman" w:cs="Times New Roman"/>
        </w:rPr>
      </w:pPr>
    </w:p>
    <w:p w:rsidR="00AC206B" w:rsidRPr="006852D8" w:rsidRDefault="00AC206B" w:rsidP="001A0286">
      <w:pPr>
        <w:numPr>
          <w:ilvl w:val="0"/>
          <w:numId w:val="18"/>
        </w:numPr>
        <w:spacing w:after="120"/>
        <w:jc w:val="both"/>
        <w:rPr>
          <w:rFonts w:ascii="Times New Roman" w:eastAsia="Times New Roman" w:hAnsi="Times New Roman" w:cs="Times New Roman"/>
        </w:rPr>
      </w:pPr>
      <w:r w:rsidRPr="006852D8">
        <w:rPr>
          <w:rFonts w:ascii="Times New Roman" w:eastAsia="Times New Roman" w:hAnsi="Times New Roman" w:cs="Times New Roman"/>
        </w:rPr>
        <w:t xml:space="preserve">Кметовете на общини </w:t>
      </w:r>
      <w:r w:rsidR="00E935D4">
        <w:rPr>
          <w:rFonts w:ascii="Times New Roman" w:eastAsia="Times New Roman" w:hAnsi="Times New Roman" w:cs="Times New Roman"/>
        </w:rPr>
        <w:t xml:space="preserve">следва </w:t>
      </w:r>
      <w:r w:rsidRPr="006852D8">
        <w:rPr>
          <w:rFonts w:ascii="Times New Roman" w:eastAsia="Times New Roman" w:hAnsi="Times New Roman" w:cs="Times New Roman"/>
        </w:rPr>
        <w:t>да организират системи за разделно събиране на битовите отпадъци  от хартия и картон, метали, пластмаси и стъкло и да осигурят условия  за разделно събиране на отпадъци от опаковки за всички населени места с население, по-голямо от 5000 жители и за курортните населени места.</w:t>
      </w:r>
    </w:p>
    <w:p w:rsidR="00AC206B" w:rsidRPr="006852D8" w:rsidRDefault="00AC206B" w:rsidP="001A0286">
      <w:pPr>
        <w:numPr>
          <w:ilvl w:val="0"/>
          <w:numId w:val="18"/>
        </w:numPr>
        <w:spacing w:after="120"/>
        <w:jc w:val="both"/>
        <w:rPr>
          <w:rFonts w:ascii="Times New Roman" w:eastAsia="Times New Roman" w:hAnsi="Times New Roman" w:cs="Times New Roman"/>
        </w:rPr>
      </w:pPr>
      <w:r w:rsidRPr="006852D8">
        <w:rPr>
          <w:rFonts w:ascii="Times New Roman" w:eastAsia="Times New Roman" w:hAnsi="Times New Roman" w:cs="Times New Roman"/>
        </w:rPr>
        <w:t xml:space="preserve">Кметовете на общини </w:t>
      </w:r>
      <w:r w:rsidR="00CB4A16">
        <w:rPr>
          <w:rFonts w:ascii="Times New Roman" w:eastAsia="Times New Roman" w:hAnsi="Times New Roman" w:cs="Times New Roman"/>
        </w:rPr>
        <w:t xml:space="preserve">трябва </w:t>
      </w:r>
      <w:r w:rsidRPr="006852D8">
        <w:rPr>
          <w:rFonts w:ascii="Times New Roman" w:eastAsia="Times New Roman" w:hAnsi="Times New Roman" w:cs="Times New Roman"/>
        </w:rPr>
        <w:t>да осигурят  площадки за безвъзмездно предаване на разделно събрани отпадъци от домакинствата, в т.ч. едрогабаритни отпадъци, опасни отпадъци и други във всички населени места с население, по-голямо от 10 000 жители и при необходимост в други населени места</w:t>
      </w:r>
    </w:p>
    <w:p w:rsidR="00AC206B" w:rsidRPr="006852D8" w:rsidRDefault="00AC206B" w:rsidP="001A0286">
      <w:pPr>
        <w:numPr>
          <w:ilvl w:val="0"/>
          <w:numId w:val="18"/>
        </w:numPr>
        <w:spacing w:after="120"/>
        <w:jc w:val="both"/>
        <w:rPr>
          <w:rFonts w:ascii="Times New Roman" w:eastAsia="Times New Roman" w:hAnsi="Times New Roman" w:cs="Times New Roman"/>
        </w:rPr>
      </w:pPr>
      <w:r w:rsidRPr="006852D8">
        <w:rPr>
          <w:rFonts w:ascii="Times New Roman" w:eastAsia="Times New Roman" w:hAnsi="Times New Roman" w:cs="Times New Roman"/>
        </w:rPr>
        <w:t xml:space="preserve">Ползвателите на търговски обекти, производствени, стопански и административни сгради в населените места с над 5000 жители и в курортните населени места са задължени да събират разделно отпадъците от хартия и картон, стъкло, пластмаси и метали в съответствие с наредбите на общините по чл.22 от ЗУО. Наредбите следва да се приемат от общинските съвети до средата на 2014 г. </w:t>
      </w:r>
    </w:p>
    <w:p w:rsidR="00AC206B" w:rsidRPr="006852D8" w:rsidRDefault="00AC206B" w:rsidP="001A0286">
      <w:pPr>
        <w:numPr>
          <w:ilvl w:val="0"/>
          <w:numId w:val="18"/>
        </w:numPr>
        <w:spacing w:after="120"/>
        <w:jc w:val="both"/>
        <w:rPr>
          <w:rFonts w:ascii="Times New Roman" w:eastAsia="Times New Roman" w:hAnsi="Times New Roman" w:cs="Times New Roman"/>
        </w:rPr>
      </w:pPr>
      <w:r w:rsidRPr="006852D8">
        <w:rPr>
          <w:rFonts w:ascii="Times New Roman" w:eastAsia="Times New Roman" w:hAnsi="Times New Roman" w:cs="Times New Roman"/>
        </w:rPr>
        <w:t>Въве</w:t>
      </w:r>
      <w:r w:rsidR="00CB4A16">
        <w:rPr>
          <w:rFonts w:ascii="Times New Roman" w:eastAsia="Times New Roman" w:hAnsi="Times New Roman" w:cs="Times New Roman"/>
        </w:rPr>
        <w:t>дени са</w:t>
      </w:r>
      <w:r w:rsidRPr="006852D8">
        <w:rPr>
          <w:rFonts w:ascii="Times New Roman" w:eastAsia="Times New Roman" w:hAnsi="Times New Roman" w:cs="Times New Roman"/>
        </w:rPr>
        <w:t xml:space="preserve"> детайлни правила и изисквания за сдружаване на общините в регионални сдружения за решаване управлението на битовите отпадъци на регионално ниво чрез регионални съоръжения и организация.</w:t>
      </w:r>
    </w:p>
    <w:p w:rsidR="00AC206B" w:rsidRPr="00DF343F" w:rsidRDefault="00AC206B" w:rsidP="001A0286">
      <w:pPr>
        <w:numPr>
          <w:ilvl w:val="0"/>
          <w:numId w:val="18"/>
        </w:numPr>
        <w:spacing w:after="120"/>
        <w:jc w:val="both"/>
        <w:rPr>
          <w:rFonts w:ascii="Times New Roman" w:eastAsia="Times New Roman" w:hAnsi="Times New Roman" w:cs="Times New Roman"/>
        </w:rPr>
      </w:pPr>
      <w:r w:rsidRPr="006852D8">
        <w:rPr>
          <w:rFonts w:ascii="Times New Roman" w:eastAsia="Times New Roman" w:hAnsi="Times New Roman" w:cs="Times New Roman"/>
        </w:rPr>
        <w:t>Въве</w:t>
      </w:r>
      <w:r w:rsidR="007F4AD3">
        <w:rPr>
          <w:rFonts w:ascii="Times New Roman" w:eastAsia="Times New Roman" w:hAnsi="Times New Roman" w:cs="Times New Roman"/>
        </w:rPr>
        <w:t>дени са</w:t>
      </w:r>
      <w:r w:rsidRPr="006852D8">
        <w:rPr>
          <w:rFonts w:ascii="Times New Roman" w:eastAsia="Times New Roman" w:hAnsi="Times New Roman" w:cs="Times New Roman"/>
        </w:rPr>
        <w:t xml:space="preserve"> икономически инструменти за покриване на бъдещи разходи за закриване и следексплоатационни грижи на площадката на депото и за стимулиране на превенцията и оползотворяването на отпадъци преди депонирането.</w:t>
      </w:r>
    </w:p>
    <w:p w:rsidR="00DF343F" w:rsidRPr="00104FE3" w:rsidRDefault="00DF343F" w:rsidP="00DF343F">
      <w:pPr>
        <w:ind w:firstLine="780"/>
        <w:jc w:val="both"/>
        <w:rPr>
          <w:rFonts w:ascii="Times New Roman" w:hAnsi="Times New Roman" w:cs="Times New Roman"/>
          <w:lang w:val="ru-RU"/>
        </w:rPr>
      </w:pPr>
    </w:p>
    <w:p w:rsidR="00DF343F" w:rsidRPr="00DF343F" w:rsidRDefault="00DF343F" w:rsidP="00DF343F">
      <w:pPr>
        <w:ind w:firstLine="780"/>
        <w:jc w:val="both"/>
        <w:rPr>
          <w:rFonts w:ascii="Times New Roman" w:hAnsi="Times New Roman" w:cs="Times New Roman"/>
        </w:rPr>
      </w:pPr>
      <w:r w:rsidRPr="00DF343F">
        <w:rPr>
          <w:rFonts w:ascii="Times New Roman" w:hAnsi="Times New Roman" w:cs="Times New Roman"/>
        </w:rPr>
        <w:t xml:space="preserve">Съгласно ЗУО, кмета на общината отговаря за: </w:t>
      </w:r>
    </w:p>
    <w:p w:rsidR="00DF343F" w:rsidRPr="00DF343F" w:rsidRDefault="00DF343F" w:rsidP="00DF343F">
      <w:pPr>
        <w:ind w:firstLine="780"/>
        <w:jc w:val="both"/>
        <w:rPr>
          <w:rFonts w:ascii="Times New Roman" w:hAnsi="Times New Roman" w:cs="Times New Roman"/>
        </w:rPr>
      </w:pPr>
      <w:r w:rsidRPr="00DF343F">
        <w:rPr>
          <w:rFonts w:ascii="Times New Roman" w:hAnsi="Times New Roman" w:cs="Times New Roman"/>
        </w:rPr>
        <w:t xml:space="preserve">1. осигуряването на съдове за събиране на битовите отпадъци - контейнери, кофи и други </w:t>
      </w:r>
    </w:p>
    <w:p w:rsidR="00DF343F" w:rsidRPr="00DF343F" w:rsidRDefault="00DF343F" w:rsidP="00DF343F">
      <w:pPr>
        <w:ind w:firstLine="780"/>
        <w:jc w:val="both"/>
        <w:rPr>
          <w:rFonts w:ascii="Times New Roman" w:hAnsi="Times New Roman" w:cs="Times New Roman"/>
        </w:rPr>
      </w:pPr>
      <w:r w:rsidRPr="00DF343F">
        <w:rPr>
          <w:rFonts w:ascii="Times New Roman" w:hAnsi="Times New Roman" w:cs="Times New Roman"/>
        </w:rPr>
        <w:t xml:space="preserve">2. събирането на битовите отпадъци и транспортирането им до депата или други инсталации и съоръжения за оползотворяването и/или обезвреждането им; </w:t>
      </w:r>
    </w:p>
    <w:p w:rsidR="00DF343F" w:rsidRPr="00DF343F" w:rsidRDefault="00DF343F" w:rsidP="00DF343F">
      <w:pPr>
        <w:ind w:firstLine="780"/>
        <w:jc w:val="both"/>
        <w:rPr>
          <w:rFonts w:ascii="Times New Roman" w:hAnsi="Times New Roman" w:cs="Times New Roman"/>
        </w:rPr>
      </w:pPr>
      <w:r w:rsidRPr="00DF343F">
        <w:rPr>
          <w:rFonts w:ascii="Times New Roman" w:hAnsi="Times New Roman" w:cs="Times New Roman"/>
        </w:rPr>
        <w:t xml:space="preserve">3. почистването на уличните платна, площадите, алеите, парковите и другите територии от населените места, предназначени за обществено ползване; </w:t>
      </w:r>
    </w:p>
    <w:p w:rsidR="00DF343F" w:rsidRPr="00DF343F" w:rsidRDefault="00DF343F" w:rsidP="00DF343F">
      <w:pPr>
        <w:ind w:firstLine="780"/>
        <w:jc w:val="both"/>
        <w:rPr>
          <w:rFonts w:ascii="Times New Roman" w:hAnsi="Times New Roman" w:cs="Times New Roman"/>
        </w:rPr>
      </w:pPr>
      <w:r w:rsidRPr="00DF343F">
        <w:rPr>
          <w:rFonts w:ascii="Times New Roman" w:hAnsi="Times New Roman" w:cs="Times New Roman"/>
        </w:rPr>
        <w:t xml:space="preserve">4. избора на площадка, изграждане, експлоатация, закриване и мониторинг на депата за битови отпадъци или на други инсталации или съоръжения за оползотворяването и/или обезвреждане на битови отпадъци; </w:t>
      </w:r>
    </w:p>
    <w:p w:rsidR="00DF343F" w:rsidRPr="00DF343F" w:rsidRDefault="00DF343F" w:rsidP="00DF343F">
      <w:pPr>
        <w:ind w:firstLine="780"/>
        <w:jc w:val="both"/>
        <w:rPr>
          <w:rFonts w:ascii="Times New Roman" w:hAnsi="Times New Roman" w:cs="Times New Roman"/>
        </w:rPr>
      </w:pPr>
      <w:r w:rsidRPr="00DF343F">
        <w:rPr>
          <w:rFonts w:ascii="Times New Roman" w:hAnsi="Times New Roman" w:cs="Times New Roman"/>
        </w:rPr>
        <w:t xml:space="preserve">5. организирането на събирането, оползотворяването и обезвреждането на строителни отпадъци от ремонтна дейност, образувани от домакинствата на територията на съответната община; </w:t>
      </w:r>
    </w:p>
    <w:p w:rsidR="00DF343F" w:rsidRPr="00DF343F" w:rsidRDefault="00DF343F" w:rsidP="00DF343F">
      <w:pPr>
        <w:ind w:firstLine="780"/>
        <w:jc w:val="both"/>
        <w:rPr>
          <w:rFonts w:ascii="Times New Roman" w:hAnsi="Times New Roman" w:cs="Times New Roman"/>
        </w:rPr>
      </w:pPr>
      <w:r w:rsidRPr="00DF343F">
        <w:rPr>
          <w:rFonts w:ascii="Times New Roman" w:hAnsi="Times New Roman" w:cs="Times New Roman"/>
        </w:rPr>
        <w:t xml:space="preserve">6. разделното събиране на битови отпадъци на територията на общината най-малко за следните отпадъчни материали: хартия и картон, метали, пластмаси и стъкло; </w:t>
      </w:r>
    </w:p>
    <w:p w:rsidR="00DF343F" w:rsidRPr="00DF343F" w:rsidRDefault="00DF343F" w:rsidP="00DF343F">
      <w:pPr>
        <w:ind w:firstLine="780"/>
        <w:jc w:val="both"/>
        <w:rPr>
          <w:rFonts w:ascii="Times New Roman" w:hAnsi="Times New Roman" w:cs="Times New Roman"/>
        </w:rPr>
      </w:pPr>
      <w:r w:rsidRPr="00DF343F">
        <w:rPr>
          <w:rFonts w:ascii="Times New Roman" w:hAnsi="Times New Roman" w:cs="Times New Roman"/>
        </w:rPr>
        <w:t xml:space="preserve">7. организирането на дейностите по разделно събиране на масово разпространени отпадъци и/или оказва съдействие на организациите за оползотворяване на масово разпространени отпадъци, в т.ч. определя местата за разполагане на необходимите елементи на системите за разделно събиране и местата за предаване на масово разпространени отпадъци; </w:t>
      </w:r>
    </w:p>
    <w:p w:rsidR="00DF343F" w:rsidRPr="00DF343F" w:rsidRDefault="00DF343F" w:rsidP="00DF343F">
      <w:pPr>
        <w:ind w:firstLine="780"/>
        <w:jc w:val="both"/>
        <w:rPr>
          <w:rFonts w:ascii="Times New Roman" w:hAnsi="Times New Roman" w:cs="Times New Roman"/>
        </w:rPr>
      </w:pPr>
      <w:r w:rsidRPr="00DF343F">
        <w:rPr>
          <w:rFonts w:ascii="Times New Roman" w:hAnsi="Times New Roman" w:cs="Times New Roman"/>
        </w:rPr>
        <w:lastRenderedPageBreak/>
        <w:t xml:space="preserve">8. изпълнението на решенията по чл. 26, ал. 1 на общото събрание на регионалните сдружения по чл. 24, ал. 1 и съдейства за създаване на центрове за повторна употреба, поправка и подготовка за повторна употреба; </w:t>
      </w:r>
    </w:p>
    <w:p w:rsidR="00DF343F" w:rsidRPr="00DF343F" w:rsidRDefault="00DF343F" w:rsidP="00DF343F">
      <w:pPr>
        <w:ind w:firstLine="780"/>
        <w:jc w:val="both"/>
        <w:rPr>
          <w:rFonts w:ascii="Times New Roman" w:hAnsi="Times New Roman" w:cs="Times New Roman"/>
        </w:rPr>
      </w:pPr>
      <w:r w:rsidRPr="00DF343F">
        <w:rPr>
          <w:rFonts w:ascii="Times New Roman" w:hAnsi="Times New Roman" w:cs="Times New Roman"/>
        </w:rPr>
        <w:t xml:space="preserve">9. организирането на разделно събиране на опасните битови отпадъци извън обхвата на наредбите по чл. 13, ал. 1 и предаването им за оползотворяване и/или обезвреждане; </w:t>
      </w:r>
    </w:p>
    <w:p w:rsidR="00DF343F" w:rsidRPr="00DF343F" w:rsidRDefault="00DF343F" w:rsidP="00D81794">
      <w:pPr>
        <w:numPr>
          <w:ilvl w:val="0"/>
          <w:numId w:val="44"/>
        </w:numPr>
        <w:jc w:val="both"/>
        <w:rPr>
          <w:rFonts w:ascii="Times New Roman" w:hAnsi="Times New Roman" w:cs="Times New Roman"/>
        </w:rPr>
      </w:pPr>
      <w:r w:rsidRPr="00DF343F">
        <w:rPr>
          <w:rFonts w:ascii="Times New Roman" w:hAnsi="Times New Roman" w:cs="Times New Roman"/>
        </w:rPr>
        <w:t xml:space="preserve">10. разделното събиране и съхраняването на битови биоразградими отпадъци, в т.ч. определя местата за разполагане на необходимите елементи на системата за разделно събиране на отпадъците и предаването им за компостиране или анаеробно разграждане; </w:t>
      </w:r>
    </w:p>
    <w:p w:rsidR="00DF343F" w:rsidRPr="00DF343F" w:rsidRDefault="00DF343F" w:rsidP="00D81794">
      <w:pPr>
        <w:numPr>
          <w:ilvl w:val="0"/>
          <w:numId w:val="44"/>
        </w:numPr>
        <w:jc w:val="both"/>
        <w:rPr>
          <w:rFonts w:ascii="Times New Roman" w:hAnsi="Times New Roman" w:cs="Times New Roman"/>
        </w:rPr>
      </w:pPr>
      <w:r w:rsidRPr="00DF343F">
        <w:rPr>
          <w:rFonts w:ascii="Times New Roman" w:hAnsi="Times New Roman" w:cs="Times New Roman"/>
        </w:rPr>
        <w:t xml:space="preserve">11. осигуряването на площадки за безвъзмездно предаване на разделно събрани отпадъци от домакинствата, в т.ч. едрогабаритни отпадъци, опасни отпадъци и други във всички населени места с население, по-голямо от 10 000 жители на територията на общината, и при необходимост в други населени места; </w:t>
      </w:r>
    </w:p>
    <w:p w:rsidR="00DF343F" w:rsidRPr="00DF343F" w:rsidRDefault="00DF343F" w:rsidP="00D81794">
      <w:pPr>
        <w:numPr>
          <w:ilvl w:val="0"/>
          <w:numId w:val="44"/>
        </w:numPr>
        <w:jc w:val="both"/>
        <w:rPr>
          <w:rFonts w:ascii="Times New Roman" w:hAnsi="Times New Roman" w:cs="Times New Roman"/>
        </w:rPr>
      </w:pPr>
      <w:r w:rsidRPr="00DF343F">
        <w:rPr>
          <w:rFonts w:ascii="Times New Roman" w:hAnsi="Times New Roman" w:cs="Times New Roman"/>
        </w:rPr>
        <w:t xml:space="preserve">12. почистването от отпадъци на общинските пътища в съответствие с чл. 12; </w:t>
      </w:r>
    </w:p>
    <w:p w:rsidR="00DF343F" w:rsidRPr="00DF343F" w:rsidRDefault="00DF343F" w:rsidP="00D81794">
      <w:pPr>
        <w:numPr>
          <w:ilvl w:val="0"/>
          <w:numId w:val="44"/>
        </w:numPr>
        <w:jc w:val="both"/>
        <w:rPr>
          <w:rFonts w:ascii="Times New Roman" w:hAnsi="Times New Roman" w:cs="Times New Roman"/>
        </w:rPr>
      </w:pPr>
      <w:r w:rsidRPr="00DF343F">
        <w:rPr>
          <w:rFonts w:ascii="Times New Roman" w:hAnsi="Times New Roman" w:cs="Times New Roman"/>
        </w:rPr>
        <w:t xml:space="preserve">13. осигуряването на информация на обществеността по т. 1 - 12, 14 и 15, както и информация относно мерките за предотвратяване образуването на отпадъци и предотвратяването на нерегламентираното изхвърляне на отпадъци чрез интернет страницата на съответната община, както и по друг подходящ начин; </w:t>
      </w:r>
    </w:p>
    <w:p w:rsidR="00DF343F" w:rsidRPr="00DF343F" w:rsidRDefault="00DF343F" w:rsidP="00D81794">
      <w:pPr>
        <w:numPr>
          <w:ilvl w:val="0"/>
          <w:numId w:val="44"/>
        </w:numPr>
        <w:jc w:val="both"/>
        <w:rPr>
          <w:rFonts w:ascii="Times New Roman" w:hAnsi="Times New Roman" w:cs="Times New Roman"/>
        </w:rPr>
      </w:pPr>
      <w:r w:rsidRPr="00DF343F">
        <w:rPr>
          <w:rFonts w:ascii="Times New Roman" w:hAnsi="Times New Roman" w:cs="Times New Roman"/>
        </w:rPr>
        <w:t xml:space="preserve">14. поддържането на регистър на площадките за предаване на отпадъци от пластмаси, стъкло, хартия и картон на територията на съответната община; </w:t>
      </w:r>
    </w:p>
    <w:p w:rsidR="00DF343F" w:rsidRPr="00DF343F" w:rsidRDefault="00DF343F" w:rsidP="00D81794">
      <w:pPr>
        <w:numPr>
          <w:ilvl w:val="0"/>
          <w:numId w:val="44"/>
        </w:numPr>
        <w:jc w:val="both"/>
        <w:rPr>
          <w:rFonts w:ascii="Times New Roman" w:hAnsi="Times New Roman" w:cs="Times New Roman"/>
        </w:rPr>
      </w:pPr>
      <w:r w:rsidRPr="00DF343F">
        <w:rPr>
          <w:rFonts w:ascii="Times New Roman" w:hAnsi="Times New Roman" w:cs="Times New Roman"/>
        </w:rPr>
        <w:t xml:space="preserve">15. предотвратяването на изхвърлянето на отпадъци на неразрешени за това места и/или създаването на незаконни сметища и организиране на почистването им. </w:t>
      </w:r>
    </w:p>
    <w:p w:rsidR="00DF343F" w:rsidRPr="00DF343F" w:rsidRDefault="00DF343F" w:rsidP="00DF343F">
      <w:pPr>
        <w:ind w:firstLine="780"/>
        <w:jc w:val="both"/>
        <w:rPr>
          <w:rFonts w:ascii="Times New Roman" w:hAnsi="Times New Roman" w:cs="Times New Roman"/>
        </w:rPr>
      </w:pPr>
    </w:p>
    <w:p w:rsidR="00AC206B" w:rsidRPr="006852D8" w:rsidRDefault="00AC206B" w:rsidP="00AC206B">
      <w:pPr>
        <w:spacing w:after="120"/>
        <w:jc w:val="both"/>
        <w:rPr>
          <w:rFonts w:ascii="Times New Roman" w:hAnsi="Times New Roman" w:cs="Times New Roman"/>
          <w:b/>
          <w:i/>
          <w:spacing w:val="-4"/>
        </w:rPr>
      </w:pPr>
      <w:r w:rsidRPr="006852D8">
        <w:rPr>
          <w:rFonts w:ascii="Times New Roman" w:hAnsi="Times New Roman" w:cs="Times New Roman"/>
          <w:b/>
          <w:i/>
          <w:spacing w:val="-4"/>
        </w:rPr>
        <w:t>Подзаконови национални нормативни актове към ЗУО</w:t>
      </w:r>
    </w:p>
    <w:p w:rsidR="00AC206B" w:rsidRPr="006852D8" w:rsidRDefault="00AC206B" w:rsidP="00AC206B">
      <w:pPr>
        <w:spacing w:after="120"/>
        <w:jc w:val="both"/>
        <w:rPr>
          <w:rFonts w:ascii="Times New Roman" w:hAnsi="Times New Roman" w:cs="Times New Roman"/>
          <w:spacing w:val="-4"/>
        </w:rPr>
      </w:pPr>
      <w:r w:rsidRPr="006852D8">
        <w:rPr>
          <w:rFonts w:ascii="Times New Roman" w:hAnsi="Times New Roman" w:cs="Times New Roman"/>
          <w:spacing w:val="-4"/>
        </w:rPr>
        <w:t>Действащите подзаконови нормативни актове, които детайлизират изискванията на ЗУО, могат да се обособят в четири групи:</w:t>
      </w:r>
    </w:p>
    <w:p w:rsidR="00AC206B" w:rsidRPr="006852D8" w:rsidRDefault="00AC206B" w:rsidP="00AC206B">
      <w:pPr>
        <w:spacing w:after="120"/>
        <w:jc w:val="both"/>
        <w:rPr>
          <w:rFonts w:ascii="Times New Roman" w:hAnsi="Times New Roman" w:cs="Times New Roman"/>
          <w:spacing w:val="-4"/>
        </w:rPr>
      </w:pPr>
      <w:r w:rsidRPr="006852D8">
        <w:rPr>
          <w:rFonts w:ascii="Times New Roman" w:hAnsi="Times New Roman" w:cs="Times New Roman"/>
          <w:i/>
          <w:spacing w:val="-4"/>
        </w:rPr>
        <w:t>Подзаконови нормативни актове, определящи изисквания към съоръжения и инсталации</w:t>
      </w:r>
      <w:r w:rsidRPr="006852D8">
        <w:rPr>
          <w:rStyle w:val="FootnoteReference"/>
          <w:rFonts w:ascii="Times New Roman" w:hAnsi="Times New Roman" w:cs="Times New Roman"/>
          <w:spacing w:val="-4"/>
        </w:rPr>
        <w:footnoteReference w:id="2"/>
      </w:r>
      <w:r w:rsidRPr="006852D8">
        <w:rPr>
          <w:rFonts w:ascii="Times New Roman" w:hAnsi="Times New Roman" w:cs="Times New Roman"/>
          <w:spacing w:val="-4"/>
        </w:rPr>
        <w:t>:</w:t>
      </w:r>
    </w:p>
    <w:p w:rsidR="00AC206B" w:rsidRPr="006852D8" w:rsidRDefault="00AC206B" w:rsidP="001A0286">
      <w:pPr>
        <w:numPr>
          <w:ilvl w:val="0"/>
          <w:numId w:val="19"/>
        </w:numPr>
        <w:spacing w:after="120"/>
        <w:jc w:val="both"/>
        <w:rPr>
          <w:rFonts w:ascii="Times New Roman" w:hAnsi="Times New Roman" w:cs="Times New Roman"/>
        </w:rPr>
      </w:pPr>
      <w:r w:rsidRPr="006852D8">
        <w:rPr>
          <w:rFonts w:ascii="Times New Roman" w:hAnsi="Times New Roman" w:cs="Times New Roman"/>
        </w:rPr>
        <w:t>към площадките за разполагане на съоръжения за третиране на отпадъци</w:t>
      </w:r>
    </w:p>
    <w:p w:rsidR="00AC206B" w:rsidRPr="006852D8" w:rsidRDefault="00AC206B" w:rsidP="001A0286">
      <w:pPr>
        <w:numPr>
          <w:ilvl w:val="0"/>
          <w:numId w:val="19"/>
        </w:numPr>
        <w:spacing w:after="120"/>
        <w:jc w:val="both"/>
        <w:rPr>
          <w:rFonts w:ascii="Times New Roman" w:eastAsia="Times New Roman" w:hAnsi="Times New Roman" w:cs="Times New Roman"/>
        </w:rPr>
      </w:pPr>
      <w:r w:rsidRPr="006852D8">
        <w:rPr>
          <w:rFonts w:ascii="Times New Roman" w:hAnsi="Times New Roman" w:cs="Times New Roman"/>
        </w:rPr>
        <w:t>за изграждане и експлоатация на депа и други съоръжения и инсталации за третиране на отпадъци</w:t>
      </w:r>
    </w:p>
    <w:p w:rsidR="00AC206B" w:rsidRPr="006852D8" w:rsidRDefault="00AC206B" w:rsidP="001A0286">
      <w:pPr>
        <w:numPr>
          <w:ilvl w:val="0"/>
          <w:numId w:val="19"/>
        </w:numPr>
        <w:spacing w:after="120"/>
        <w:jc w:val="both"/>
        <w:rPr>
          <w:rFonts w:ascii="Times New Roman" w:eastAsia="Times New Roman" w:hAnsi="Times New Roman" w:cs="Times New Roman"/>
        </w:rPr>
      </w:pPr>
      <w:r w:rsidRPr="006852D8">
        <w:rPr>
          <w:rFonts w:ascii="Times New Roman" w:eastAsia="Times New Roman" w:hAnsi="Times New Roman" w:cs="Times New Roman"/>
        </w:rPr>
        <w:t xml:space="preserve">за изграждането и експлоатацията на инсталации за изгаряне и за съвместно изгаряне на отпадъци </w:t>
      </w:r>
    </w:p>
    <w:p w:rsidR="00AC206B" w:rsidRPr="006852D8" w:rsidRDefault="00AC206B" w:rsidP="001A0286">
      <w:pPr>
        <w:numPr>
          <w:ilvl w:val="0"/>
          <w:numId w:val="19"/>
        </w:numPr>
        <w:spacing w:after="120"/>
        <w:jc w:val="both"/>
        <w:rPr>
          <w:rFonts w:ascii="Times New Roman" w:eastAsia="Times New Roman" w:hAnsi="Times New Roman" w:cs="Times New Roman"/>
        </w:rPr>
      </w:pPr>
      <w:r w:rsidRPr="006852D8">
        <w:rPr>
          <w:rFonts w:ascii="Times New Roman" w:hAnsi="Times New Roman" w:cs="Times New Roman"/>
        </w:rPr>
        <w:t>за третиране и транспортиране на производствени и опасни отпадъци</w:t>
      </w:r>
    </w:p>
    <w:p w:rsidR="00AC206B" w:rsidRPr="006852D8" w:rsidRDefault="00AC206B" w:rsidP="001A0286">
      <w:pPr>
        <w:numPr>
          <w:ilvl w:val="0"/>
          <w:numId w:val="19"/>
        </w:numPr>
        <w:spacing w:after="120"/>
        <w:jc w:val="both"/>
        <w:rPr>
          <w:rFonts w:ascii="Times New Roman" w:eastAsia="Times New Roman" w:hAnsi="Times New Roman" w:cs="Times New Roman"/>
        </w:rPr>
      </w:pPr>
      <w:r w:rsidRPr="006852D8">
        <w:rPr>
          <w:rFonts w:ascii="Times New Roman" w:hAnsi="Times New Roman" w:cs="Times New Roman"/>
        </w:rPr>
        <w:t>към инсталации,  произвеждащи титанов диоксид.</w:t>
      </w:r>
    </w:p>
    <w:p w:rsidR="00AC206B" w:rsidRPr="006852D8" w:rsidRDefault="00AC206B" w:rsidP="00AC206B">
      <w:pPr>
        <w:spacing w:after="120"/>
        <w:jc w:val="both"/>
        <w:rPr>
          <w:rFonts w:ascii="Times New Roman" w:hAnsi="Times New Roman" w:cs="Times New Roman"/>
        </w:rPr>
      </w:pPr>
    </w:p>
    <w:p w:rsidR="00AC206B" w:rsidRPr="006852D8" w:rsidRDefault="00AC206B" w:rsidP="00AC206B">
      <w:pPr>
        <w:spacing w:after="120"/>
        <w:jc w:val="both"/>
        <w:rPr>
          <w:rFonts w:ascii="Times New Roman" w:eastAsia="Times New Roman" w:hAnsi="Times New Roman" w:cs="Times New Roman"/>
          <w:i/>
        </w:rPr>
      </w:pPr>
      <w:r w:rsidRPr="006852D8">
        <w:rPr>
          <w:rFonts w:ascii="Times New Roman" w:hAnsi="Times New Roman" w:cs="Times New Roman"/>
          <w:i/>
          <w:spacing w:val="-4"/>
        </w:rPr>
        <w:t>Подзаконови нормативни актове</w:t>
      </w:r>
      <w:r w:rsidRPr="006852D8">
        <w:rPr>
          <w:rFonts w:ascii="Times New Roman" w:hAnsi="Times New Roman" w:cs="Times New Roman"/>
          <w:i/>
        </w:rPr>
        <w:t>, регулиращи управлението на специфични отпадъчни потоци:</w:t>
      </w:r>
    </w:p>
    <w:p w:rsidR="00AC206B" w:rsidRPr="006852D8" w:rsidRDefault="00AC206B" w:rsidP="001A0286">
      <w:pPr>
        <w:numPr>
          <w:ilvl w:val="0"/>
          <w:numId w:val="20"/>
        </w:numPr>
        <w:spacing w:after="120"/>
        <w:jc w:val="both"/>
        <w:rPr>
          <w:rFonts w:ascii="Times New Roman" w:hAnsi="Times New Roman" w:cs="Times New Roman"/>
        </w:rPr>
      </w:pPr>
      <w:r w:rsidRPr="006852D8">
        <w:rPr>
          <w:rFonts w:ascii="Times New Roman" w:hAnsi="Times New Roman" w:cs="Times New Roman"/>
        </w:rPr>
        <w:t xml:space="preserve">за утайки от пречистване на отпадъчни води чрез употребата им в земеделието </w:t>
      </w:r>
    </w:p>
    <w:p w:rsidR="00AC206B" w:rsidRPr="006852D8" w:rsidRDefault="00AC206B" w:rsidP="001A0286">
      <w:pPr>
        <w:numPr>
          <w:ilvl w:val="0"/>
          <w:numId w:val="20"/>
        </w:numPr>
        <w:spacing w:after="120"/>
        <w:jc w:val="both"/>
        <w:rPr>
          <w:rFonts w:ascii="Times New Roman" w:hAnsi="Times New Roman" w:cs="Times New Roman"/>
        </w:rPr>
      </w:pPr>
      <w:r w:rsidRPr="006852D8">
        <w:rPr>
          <w:rFonts w:ascii="Times New Roman" w:hAnsi="Times New Roman" w:cs="Times New Roman"/>
        </w:rPr>
        <w:t>за строителните отпадъци и за влагане на строителни рециклирани материали</w:t>
      </w:r>
    </w:p>
    <w:p w:rsidR="00AC206B" w:rsidRPr="006852D8" w:rsidRDefault="00AC206B" w:rsidP="001A0286">
      <w:pPr>
        <w:numPr>
          <w:ilvl w:val="0"/>
          <w:numId w:val="20"/>
        </w:numPr>
        <w:spacing w:after="120"/>
        <w:jc w:val="both"/>
        <w:rPr>
          <w:rFonts w:ascii="Times New Roman" w:hAnsi="Times New Roman" w:cs="Times New Roman"/>
        </w:rPr>
      </w:pPr>
      <w:r w:rsidRPr="006852D8">
        <w:rPr>
          <w:rFonts w:ascii="Times New Roman" w:hAnsi="Times New Roman" w:cs="Times New Roman"/>
        </w:rPr>
        <w:t>две отделни наредби за третиране и за разделно събиране на био-отпадъците</w:t>
      </w:r>
    </w:p>
    <w:p w:rsidR="00AC206B" w:rsidRPr="006852D8" w:rsidRDefault="00AC206B" w:rsidP="001A0286">
      <w:pPr>
        <w:numPr>
          <w:ilvl w:val="0"/>
          <w:numId w:val="20"/>
        </w:numPr>
        <w:spacing w:after="120"/>
        <w:jc w:val="both"/>
        <w:rPr>
          <w:rFonts w:ascii="Times New Roman" w:hAnsi="Times New Roman" w:cs="Times New Roman"/>
        </w:rPr>
      </w:pPr>
      <w:r w:rsidRPr="006852D8">
        <w:rPr>
          <w:rFonts w:ascii="Times New Roman" w:hAnsi="Times New Roman" w:cs="Times New Roman"/>
        </w:rPr>
        <w:t>ПХБ</w:t>
      </w:r>
    </w:p>
    <w:p w:rsidR="00AC206B" w:rsidRPr="006852D8" w:rsidRDefault="00AC206B" w:rsidP="001A0286">
      <w:pPr>
        <w:numPr>
          <w:ilvl w:val="0"/>
          <w:numId w:val="20"/>
        </w:numPr>
        <w:spacing w:after="120"/>
        <w:jc w:val="both"/>
        <w:rPr>
          <w:rFonts w:ascii="Times New Roman" w:hAnsi="Times New Roman" w:cs="Times New Roman"/>
        </w:rPr>
      </w:pPr>
      <w:r w:rsidRPr="006852D8">
        <w:rPr>
          <w:rFonts w:ascii="Times New Roman" w:hAnsi="Times New Roman" w:cs="Times New Roman"/>
        </w:rPr>
        <w:t>за опаковки и отпадъци от опаковки</w:t>
      </w:r>
    </w:p>
    <w:p w:rsidR="00AC206B" w:rsidRPr="006852D8" w:rsidRDefault="00AC206B" w:rsidP="001A0286">
      <w:pPr>
        <w:numPr>
          <w:ilvl w:val="0"/>
          <w:numId w:val="20"/>
        </w:numPr>
        <w:spacing w:after="120"/>
        <w:jc w:val="both"/>
        <w:rPr>
          <w:rFonts w:ascii="Times New Roman" w:hAnsi="Times New Roman" w:cs="Times New Roman"/>
        </w:rPr>
      </w:pPr>
      <w:r w:rsidRPr="006852D8">
        <w:rPr>
          <w:rFonts w:ascii="Times New Roman" w:hAnsi="Times New Roman" w:cs="Times New Roman"/>
        </w:rPr>
        <w:lastRenderedPageBreak/>
        <w:t>ИУЕЕО</w:t>
      </w:r>
    </w:p>
    <w:p w:rsidR="00AC206B" w:rsidRPr="006852D8" w:rsidRDefault="00AC206B" w:rsidP="001A0286">
      <w:pPr>
        <w:numPr>
          <w:ilvl w:val="0"/>
          <w:numId w:val="20"/>
        </w:numPr>
        <w:spacing w:after="120"/>
        <w:jc w:val="both"/>
        <w:rPr>
          <w:rFonts w:ascii="Times New Roman" w:hAnsi="Times New Roman" w:cs="Times New Roman"/>
        </w:rPr>
      </w:pPr>
      <w:r w:rsidRPr="006852D8">
        <w:rPr>
          <w:rFonts w:ascii="Times New Roman" w:hAnsi="Times New Roman" w:cs="Times New Roman"/>
        </w:rPr>
        <w:t>ИУМПС</w:t>
      </w:r>
    </w:p>
    <w:p w:rsidR="00AC206B" w:rsidRPr="006852D8" w:rsidRDefault="00AC206B" w:rsidP="001A0286">
      <w:pPr>
        <w:numPr>
          <w:ilvl w:val="0"/>
          <w:numId w:val="20"/>
        </w:numPr>
        <w:spacing w:after="120"/>
        <w:jc w:val="both"/>
        <w:rPr>
          <w:rFonts w:ascii="Times New Roman" w:hAnsi="Times New Roman" w:cs="Times New Roman"/>
        </w:rPr>
      </w:pPr>
      <w:r w:rsidRPr="006852D8">
        <w:rPr>
          <w:rFonts w:ascii="Times New Roman" w:hAnsi="Times New Roman" w:cs="Times New Roman"/>
        </w:rPr>
        <w:t>за отпадъци от негодни за употреба батерии и акумулатори</w:t>
      </w:r>
    </w:p>
    <w:p w:rsidR="00AC206B" w:rsidRPr="006852D8" w:rsidRDefault="00AC206B" w:rsidP="001A0286">
      <w:pPr>
        <w:numPr>
          <w:ilvl w:val="0"/>
          <w:numId w:val="20"/>
        </w:numPr>
        <w:spacing w:after="120"/>
        <w:jc w:val="both"/>
        <w:rPr>
          <w:rFonts w:ascii="Times New Roman" w:hAnsi="Times New Roman" w:cs="Times New Roman"/>
        </w:rPr>
      </w:pPr>
      <w:r w:rsidRPr="006852D8">
        <w:rPr>
          <w:rFonts w:ascii="Times New Roman" w:hAnsi="Times New Roman" w:cs="Times New Roman"/>
        </w:rPr>
        <w:t>за отработени масла и отпадъчни нефтопродукти</w:t>
      </w:r>
    </w:p>
    <w:p w:rsidR="00AC206B" w:rsidRPr="006852D8" w:rsidRDefault="00AC206B" w:rsidP="001A0286">
      <w:pPr>
        <w:numPr>
          <w:ilvl w:val="0"/>
          <w:numId w:val="20"/>
        </w:numPr>
        <w:spacing w:after="120"/>
        <w:jc w:val="both"/>
        <w:rPr>
          <w:rFonts w:ascii="Times New Roman" w:hAnsi="Times New Roman" w:cs="Times New Roman"/>
        </w:rPr>
      </w:pPr>
      <w:r w:rsidRPr="006852D8">
        <w:rPr>
          <w:rFonts w:ascii="Times New Roman" w:hAnsi="Times New Roman" w:cs="Times New Roman"/>
        </w:rPr>
        <w:t>за автомобилни гуми</w:t>
      </w:r>
    </w:p>
    <w:p w:rsidR="00AC206B" w:rsidRPr="006852D8" w:rsidRDefault="00AC206B" w:rsidP="001A0286">
      <w:pPr>
        <w:numPr>
          <w:ilvl w:val="0"/>
          <w:numId w:val="20"/>
        </w:numPr>
        <w:spacing w:after="120"/>
        <w:jc w:val="both"/>
        <w:rPr>
          <w:rFonts w:ascii="Times New Roman" w:hAnsi="Times New Roman" w:cs="Times New Roman"/>
        </w:rPr>
      </w:pPr>
      <w:r w:rsidRPr="006852D8">
        <w:rPr>
          <w:rFonts w:ascii="Times New Roman" w:eastAsia="Times New Roman" w:hAnsi="Times New Roman" w:cs="Times New Roman"/>
        </w:rPr>
        <w:t xml:space="preserve">отпадъци от лечебните и здравните заведения. </w:t>
      </w:r>
    </w:p>
    <w:p w:rsidR="00AC206B" w:rsidRPr="006852D8" w:rsidRDefault="00AC206B" w:rsidP="00AC206B">
      <w:pPr>
        <w:spacing w:after="120"/>
        <w:jc w:val="both"/>
        <w:rPr>
          <w:rFonts w:ascii="Times New Roman" w:hAnsi="Times New Roman" w:cs="Times New Roman"/>
        </w:rPr>
      </w:pPr>
    </w:p>
    <w:p w:rsidR="00AC206B" w:rsidRPr="006852D8" w:rsidRDefault="00AC206B" w:rsidP="00AC206B">
      <w:pPr>
        <w:spacing w:after="120"/>
        <w:jc w:val="both"/>
        <w:rPr>
          <w:rFonts w:ascii="Times New Roman" w:hAnsi="Times New Roman" w:cs="Times New Roman"/>
        </w:rPr>
      </w:pPr>
      <w:r w:rsidRPr="006852D8">
        <w:rPr>
          <w:rFonts w:ascii="Times New Roman" w:hAnsi="Times New Roman" w:cs="Times New Roman"/>
          <w:i/>
        </w:rPr>
        <w:t>Подзаконови нормативни актове, съдържащи регулации по управлението на отпадъци чрез икономически инструменти:</w:t>
      </w:r>
    </w:p>
    <w:p w:rsidR="00AC206B" w:rsidRPr="006852D8" w:rsidRDefault="00AC206B" w:rsidP="001A0286">
      <w:pPr>
        <w:numPr>
          <w:ilvl w:val="0"/>
          <w:numId w:val="21"/>
        </w:numPr>
        <w:spacing w:after="120"/>
        <w:jc w:val="both"/>
        <w:rPr>
          <w:rFonts w:ascii="Times New Roman" w:hAnsi="Times New Roman" w:cs="Times New Roman"/>
        </w:rPr>
      </w:pPr>
      <w:r w:rsidRPr="006852D8">
        <w:rPr>
          <w:rFonts w:ascii="Times New Roman" w:hAnsi="Times New Roman" w:cs="Times New Roman"/>
        </w:rPr>
        <w:t>за отчисленията и разходване на събраните средства за дейностите по закриване и следексплоатационни грижи на площадките на депата за отпадъци и за отчисленията за депониране на битови и строителни отпадъци</w:t>
      </w:r>
    </w:p>
    <w:p w:rsidR="00AC206B" w:rsidRPr="006852D8" w:rsidRDefault="00AC206B" w:rsidP="001A0286">
      <w:pPr>
        <w:numPr>
          <w:ilvl w:val="0"/>
          <w:numId w:val="21"/>
        </w:numPr>
        <w:spacing w:after="120"/>
        <w:jc w:val="both"/>
        <w:rPr>
          <w:rFonts w:ascii="Times New Roman" w:hAnsi="Times New Roman" w:cs="Times New Roman"/>
        </w:rPr>
      </w:pPr>
      <w:r w:rsidRPr="006852D8">
        <w:rPr>
          <w:rFonts w:ascii="Times New Roman" w:hAnsi="Times New Roman" w:cs="Times New Roman"/>
        </w:rPr>
        <w:t>за заплащане на продуктова такса за продукти, след употребата на които се образуват масово разпространени отпадъци (ИУМПС, ИУЕЕО, гуми, опаковки, масла, негодни за употреба батерии и акумулатори, полимерни торбички)</w:t>
      </w:r>
    </w:p>
    <w:p w:rsidR="00AC206B" w:rsidRPr="006852D8" w:rsidRDefault="00AC206B" w:rsidP="001A0286">
      <w:pPr>
        <w:numPr>
          <w:ilvl w:val="0"/>
          <w:numId w:val="21"/>
        </w:numPr>
        <w:spacing w:after="120"/>
        <w:jc w:val="both"/>
        <w:rPr>
          <w:rFonts w:ascii="Times New Roman" w:hAnsi="Times New Roman" w:cs="Times New Roman"/>
        </w:rPr>
      </w:pPr>
      <w:r w:rsidRPr="006852D8">
        <w:rPr>
          <w:rFonts w:ascii="Times New Roman" w:hAnsi="Times New Roman" w:cs="Times New Roman"/>
        </w:rPr>
        <w:t>за финансова гаранция или еквивалентна застраховка при трансграничен превоз на отпадъци.</w:t>
      </w:r>
    </w:p>
    <w:p w:rsidR="00AC206B" w:rsidRPr="006852D8" w:rsidRDefault="00AC206B" w:rsidP="00AC206B">
      <w:pPr>
        <w:spacing w:after="120"/>
        <w:jc w:val="both"/>
        <w:rPr>
          <w:rFonts w:ascii="Times New Roman" w:hAnsi="Times New Roman" w:cs="Times New Roman"/>
        </w:rPr>
      </w:pPr>
      <w:r w:rsidRPr="006852D8">
        <w:rPr>
          <w:rFonts w:ascii="Times New Roman" w:hAnsi="Times New Roman" w:cs="Times New Roman"/>
          <w:i/>
        </w:rPr>
        <w:t>Подзаконови нормативни актове с</w:t>
      </w:r>
      <w:r w:rsidR="001118C5">
        <w:rPr>
          <w:rFonts w:ascii="Times New Roman" w:hAnsi="Times New Roman" w:cs="Times New Roman"/>
          <w:i/>
        </w:rPr>
        <w:t xml:space="preserve"> </w:t>
      </w:r>
      <w:r w:rsidRPr="006852D8">
        <w:rPr>
          <w:rFonts w:ascii="Times New Roman" w:hAnsi="Times New Roman" w:cs="Times New Roman"/>
          <w:i/>
        </w:rPr>
        <w:t xml:space="preserve">хоризонтални разпоредби спрямо всички видове отпадъци, инсталации и съоръжения за отпадъци в обхвата на ЗУО: </w:t>
      </w:r>
    </w:p>
    <w:p w:rsidR="00AC206B" w:rsidRPr="006852D8" w:rsidRDefault="00AC206B" w:rsidP="001A0286">
      <w:pPr>
        <w:numPr>
          <w:ilvl w:val="0"/>
          <w:numId w:val="22"/>
        </w:numPr>
        <w:spacing w:after="120"/>
        <w:jc w:val="both"/>
        <w:rPr>
          <w:rFonts w:ascii="Times New Roman" w:hAnsi="Times New Roman" w:cs="Times New Roman"/>
        </w:rPr>
      </w:pPr>
      <w:r w:rsidRPr="006852D8">
        <w:rPr>
          <w:rFonts w:ascii="Times New Roman" w:hAnsi="Times New Roman" w:cs="Times New Roman"/>
        </w:rPr>
        <w:t xml:space="preserve">за класификацията на отпадъците </w:t>
      </w:r>
    </w:p>
    <w:p w:rsidR="00AC206B" w:rsidRPr="006852D8" w:rsidRDefault="00AC206B" w:rsidP="001A0286">
      <w:pPr>
        <w:numPr>
          <w:ilvl w:val="0"/>
          <w:numId w:val="22"/>
        </w:numPr>
        <w:spacing w:after="120"/>
        <w:jc w:val="both"/>
        <w:rPr>
          <w:rFonts w:ascii="Times New Roman" w:hAnsi="Times New Roman" w:cs="Times New Roman"/>
        </w:rPr>
      </w:pPr>
      <w:r w:rsidRPr="006852D8">
        <w:rPr>
          <w:rFonts w:ascii="Times New Roman" w:hAnsi="Times New Roman" w:cs="Times New Roman"/>
        </w:rPr>
        <w:t>за предоставяне на информация и реда за водене на публични регистри относно отпадъците.</w:t>
      </w:r>
    </w:p>
    <w:p w:rsidR="00AC206B" w:rsidRPr="006852D8" w:rsidRDefault="00AC206B" w:rsidP="008C51C0">
      <w:pPr>
        <w:pStyle w:val="Heading3"/>
      </w:pPr>
      <w:bookmarkStart w:id="26" w:name="_Toc101787350"/>
      <w:r w:rsidRPr="006852D8">
        <w:t>Програмни документи на национално ниво</w:t>
      </w:r>
      <w:bookmarkEnd w:id="26"/>
    </w:p>
    <w:p w:rsidR="00AC206B" w:rsidRPr="006852D8" w:rsidRDefault="00AC206B" w:rsidP="00AC206B">
      <w:pPr>
        <w:ind w:left="20" w:right="4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Настоящата програма е част от цялостната общинска система за планиране. При разработване на програмата са взети предвид основните постановки на следните национални планове и програми.</w:t>
      </w:r>
    </w:p>
    <w:p w:rsidR="00AC206B" w:rsidRPr="006852D8" w:rsidRDefault="00AC206B" w:rsidP="00AC206B">
      <w:pPr>
        <w:ind w:left="20" w:right="40" w:firstLine="780"/>
        <w:jc w:val="both"/>
        <w:rPr>
          <w:rFonts w:ascii="Times New Roman" w:hAnsi="Times New Roman" w:cs="Times New Roman"/>
          <w:b/>
          <w:shd w:val="clear" w:color="auto" w:fill="FFFFFF"/>
        </w:rPr>
      </w:pPr>
      <w:r w:rsidRPr="006852D8">
        <w:rPr>
          <w:rFonts w:ascii="Times New Roman" w:hAnsi="Times New Roman" w:cs="Times New Roman"/>
          <w:b/>
          <w:shd w:val="clear" w:color="auto" w:fill="FFFFFF"/>
        </w:rPr>
        <w:t>Националния план за управление на отпадъците за периода 20</w:t>
      </w:r>
      <w:r w:rsidR="00433576">
        <w:rPr>
          <w:rFonts w:ascii="Times New Roman" w:hAnsi="Times New Roman" w:cs="Times New Roman"/>
          <w:b/>
          <w:shd w:val="clear" w:color="auto" w:fill="FFFFFF"/>
        </w:rPr>
        <w:t>21</w:t>
      </w:r>
      <w:r w:rsidRPr="006852D8">
        <w:rPr>
          <w:rFonts w:ascii="Times New Roman" w:hAnsi="Times New Roman" w:cs="Times New Roman"/>
          <w:b/>
          <w:shd w:val="clear" w:color="auto" w:fill="FFFFFF"/>
        </w:rPr>
        <w:t>-202</w:t>
      </w:r>
      <w:r w:rsidR="00433576">
        <w:rPr>
          <w:rFonts w:ascii="Times New Roman" w:hAnsi="Times New Roman" w:cs="Times New Roman"/>
          <w:b/>
          <w:shd w:val="clear" w:color="auto" w:fill="FFFFFF"/>
        </w:rPr>
        <w:t>8</w:t>
      </w:r>
      <w:r w:rsidRPr="006852D8">
        <w:rPr>
          <w:rFonts w:ascii="Times New Roman" w:hAnsi="Times New Roman" w:cs="Times New Roman"/>
          <w:b/>
          <w:shd w:val="clear" w:color="auto" w:fill="FFFFFF"/>
        </w:rPr>
        <w:t xml:space="preserve"> г.  (НПУО)</w:t>
      </w:r>
    </w:p>
    <w:p w:rsidR="00433576" w:rsidRDefault="00AC206B" w:rsidP="00AC206B">
      <w:pPr>
        <w:ind w:left="20" w:right="4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НПУО е напълно съобразен с основните цели в европейското екологично право в сектор "Отпадъци" и съдържа ключови цели, за постигането на които са предвидени програми от мерки. </w:t>
      </w:r>
    </w:p>
    <w:p w:rsidR="00433576" w:rsidRPr="00433576" w:rsidRDefault="00AC206B" w:rsidP="00433576">
      <w:pPr>
        <w:ind w:left="20" w:right="4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Дефинирани са </w:t>
      </w:r>
      <w:r w:rsidR="00433576" w:rsidRPr="00433576">
        <w:rPr>
          <w:rFonts w:ascii="Times New Roman" w:hAnsi="Times New Roman" w:cs="Times New Roman"/>
          <w:shd w:val="clear" w:color="auto" w:fill="FFFFFF"/>
        </w:rPr>
        <w:t>три стратегическите цели, в сихнрон с настоящата програма, гарантиращи постигането на генералната стратегическа цел:</w:t>
      </w:r>
    </w:p>
    <w:p w:rsidR="00433576" w:rsidRPr="00433576" w:rsidRDefault="00433576" w:rsidP="00433576">
      <w:pPr>
        <w:ind w:left="20" w:right="40" w:firstLine="780"/>
        <w:jc w:val="both"/>
        <w:rPr>
          <w:rFonts w:ascii="Times New Roman" w:hAnsi="Times New Roman" w:cs="Times New Roman"/>
          <w:shd w:val="clear" w:color="auto" w:fill="FFFFFF"/>
        </w:rPr>
      </w:pPr>
      <w:r w:rsidRPr="00433576">
        <w:rPr>
          <w:rFonts w:ascii="Times New Roman" w:hAnsi="Times New Roman" w:cs="Times New Roman"/>
          <w:shd w:val="clear" w:color="auto" w:fill="FFFFFF"/>
        </w:rPr>
        <w:t>- Цел 1: Намаляване на вредното въздействие на отпадъците чрез предотвратяване образуването им и насърчаване на повторното им използване</w:t>
      </w:r>
    </w:p>
    <w:p w:rsidR="00433576" w:rsidRPr="00433576" w:rsidRDefault="00433576" w:rsidP="00433576">
      <w:pPr>
        <w:ind w:left="20" w:right="40" w:firstLine="780"/>
        <w:jc w:val="both"/>
        <w:rPr>
          <w:rFonts w:ascii="Times New Roman" w:hAnsi="Times New Roman" w:cs="Times New Roman"/>
          <w:shd w:val="clear" w:color="auto" w:fill="FFFFFF"/>
        </w:rPr>
      </w:pPr>
      <w:r w:rsidRPr="00433576">
        <w:rPr>
          <w:rFonts w:ascii="Times New Roman" w:hAnsi="Times New Roman" w:cs="Times New Roman"/>
          <w:shd w:val="clear" w:color="auto" w:fill="FFFFFF"/>
        </w:rPr>
        <w:t>- Цел 2: Увеличаване на количествата на рециклираните и оползотворени отпадъци</w:t>
      </w:r>
    </w:p>
    <w:p w:rsidR="00AC206B" w:rsidRPr="006852D8" w:rsidRDefault="00433576" w:rsidP="00433576">
      <w:pPr>
        <w:ind w:left="20" w:right="40" w:firstLine="780"/>
        <w:jc w:val="both"/>
        <w:rPr>
          <w:rFonts w:ascii="Times New Roman" w:hAnsi="Times New Roman" w:cs="Times New Roman"/>
          <w:shd w:val="clear" w:color="auto" w:fill="FFFFFF"/>
        </w:rPr>
      </w:pPr>
      <w:r w:rsidRPr="00433576">
        <w:rPr>
          <w:rFonts w:ascii="Times New Roman" w:hAnsi="Times New Roman" w:cs="Times New Roman"/>
          <w:shd w:val="clear" w:color="auto" w:fill="FFFFFF"/>
        </w:rPr>
        <w:t>- Цел 3: Намаляване на количествата и на риска от депонираните битови отпадъци</w:t>
      </w:r>
    </w:p>
    <w:p w:rsidR="00433576" w:rsidRPr="00433576" w:rsidRDefault="00433576" w:rsidP="00433576">
      <w:pPr>
        <w:ind w:left="20" w:right="40" w:firstLine="780"/>
        <w:jc w:val="both"/>
        <w:rPr>
          <w:rFonts w:ascii="Times New Roman" w:hAnsi="Times New Roman" w:cs="Times New Roman"/>
          <w:shd w:val="clear" w:color="auto" w:fill="FFFFFF"/>
        </w:rPr>
      </w:pPr>
      <w:r w:rsidRPr="00433576">
        <w:rPr>
          <w:rFonts w:ascii="Times New Roman" w:hAnsi="Times New Roman" w:cs="Times New Roman"/>
          <w:shd w:val="clear" w:color="auto" w:fill="FFFFFF"/>
        </w:rPr>
        <w:t>Подпрограмите към НПУО 2021 – 2028 г., включват:</w:t>
      </w:r>
    </w:p>
    <w:p w:rsidR="00433576" w:rsidRPr="00433576" w:rsidRDefault="00433576" w:rsidP="00433576">
      <w:pPr>
        <w:ind w:left="20" w:right="40" w:firstLine="780"/>
        <w:jc w:val="both"/>
        <w:rPr>
          <w:rFonts w:ascii="Times New Roman" w:hAnsi="Times New Roman" w:cs="Times New Roman"/>
          <w:shd w:val="clear" w:color="auto" w:fill="FFFFFF"/>
        </w:rPr>
      </w:pPr>
      <w:r w:rsidRPr="00433576">
        <w:rPr>
          <w:rFonts w:ascii="Times New Roman" w:hAnsi="Times New Roman" w:cs="Times New Roman"/>
          <w:shd w:val="clear" w:color="auto" w:fill="FFFFFF"/>
        </w:rPr>
        <w:t>- „Инвестиционните мерки“ включват основно изграждането на инфраструктура. Инвестиционните мерки за различните видове инсталации са остойностени на базата на капацитета на инсталациите в съответствие с избрания от МОСВ</w:t>
      </w:r>
      <w:r w:rsidR="006929F6">
        <w:rPr>
          <w:rFonts w:ascii="Times New Roman" w:hAnsi="Times New Roman" w:cs="Times New Roman"/>
          <w:shd w:val="clear" w:color="auto" w:fill="FFFFFF"/>
        </w:rPr>
        <w:t xml:space="preserve"> </w:t>
      </w:r>
      <w:r w:rsidRPr="00433576">
        <w:rPr>
          <w:rFonts w:ascii="Times New Roman" w:hAnsi="Times New Roman" w:cs="Times New Roman"/>
          <w:shd w:val="clear" w:color="auto" w:fill="FFFFFF"/>
        </w:rPr>
        <w:t xml:space="preserve">сценарии за бъдещото развитие на политиката по управление на отпадъците в следващия програмен период и средни инвестиции на тон/капацитет от сключените договори по ОПОС 2014-2020 г. за изграждане на регионални системи за управление на отпадъците. Инвестиционните мерки за съдове, транспортни средства, компостери и др. са остойностени на базата на съответния </w:t>
      </w:r>
      <w:r w:rsidRPr="00433576">
        <w:rPr>
          <w:rFonts w:ascii="Times New Roman" w:hAnsi="Times New Roman" w:cs="Times New Roman"/>
          <w:shd w:val="clear" w:color="auto" w:fill="FFFFFF"/>
        </w:rPr>
        <w:lastRenderedPageBreak/>
        <w:t>брой съдове/транспортни средства и др., идентифициран в резултат на анализите и прогнозите и съответните средни цени в резултат на пазарно проучване.</w:t>
      </w:r>
    </w:p>
    <w:p w:rsidR="00AC206B" w:rsidRDefault="00433576" w:rsidP="00433576">
      <w:pPr>
        <w:ind w:left="20" w:right="40" w:firstLine="780"/>
        <w:jc w:val="both"/>
        <w:rPr>
          <w:rFonts w:ascii="Times New Roman" w:hAnsi="Times New Roman" w:cs="Times New Roman"/>
          <w:shd w:val="clear" w:color="auto" w:fill="FFFFFF"/>
        </w:rPr>
      </w:pPr>
      <w:r w:rsidRPr="00433576">
        <w:rPr>
          <w:rFonts w:ascii="Times New Roman" w:hAnsi="Times New Roman" w:cs="Times New Roman"/>
          <w:shd w:val="clear" w:color="auto" w:fill="FFFFFF"/>
        </w:rPr>
        <w:t>- "Меките мерки“ включват разнообразни дейности в т.ч.: нормативни промени; назначаване на служители; обучение на служители; подготовка на покани за подаване на проекти; подготовка на проекти; разработване на методики, инструкции и др. административни актове; изпълнение на контролни дейности; провеждане на информационни кампании; разработване и внедряване на информационни системи и др. Част от тях са остойностени на базата на информация за изпълнението на сходни дейности и експертни допускания. Другата част от "меките" мерки не са остойностени. Такива са мерките, влизащи в обхвата на дейностите, изпълнявани от съответните институции, отговарящи за изпълнението на съответната мярка напр. МОСВ, РИОСВ, общините и др. и са финансирани от бюджета на дейността на съответната институция.</w:t>
      </w:r>
    </w:p>
    <w:p w:rsidR="006929F6" w:rsidRDefault="006929F6" w:rsidP="00433576">
      <w:pPr>
        <w:ind w:left="20" w:right="40" w:firstLine="780"/>
        <w:jc w:val="both"/>
        <w:rPr>
          <w:rFonts w:ascii="Times New Roman" w:hAnsi="Times New Roman" w:cs="Times New Roman"/>
          <w:shd w:val="clear" w:color="auto" w:fill="FFFFFF"/>
        </w:rPr>
      </w:pPr>
      <w:r w:rsidRPr="006929F6">
        <w:rPr>
          <w:rFonts w:ascii="Times New Roman" w:hAnsi="Times New Roman" w:cs="Times New Roman"/>
          <w:shd w:val="clear" w:color="auto" w:fill="FFFFFF"/>
        </w:rPr>
        <w:t>НПУО е план на прехода от управление на отпадъците към ефективно използване на отпадъците като ресурс и устойчиво развитие чрез предотвратяване на образуването им.</w:t>
      </w:r>
      <w:r w:rsidR="00497332">
        <w:rPr>
          <w:rFonts w:ascii="Times New Roman" w:hAnsi="Times New Roman" w:cs="Times New Roman"/>
          <w:shd w:val="clear" w:color="auto" w:fill="FFFFFF"/>
        </w:rPr>
        <w:t xml:space="preserve"> </w:t>
      </w:r>
      <w:r w:rsidR="00AC4360">
        <w:rPr>
          <w:rFonts w:ascii="Times New Roman" w:hAnsi="Times New Roman" w:cs="Times New Roman"/>
          <w:shd w:val="clear" w:color="auto" w:fill="FFFFFF"/>
        </w:rPr>
        <w:t>В процес на одобряване е също</w:t>
      </w:r>
      <w:r w:rsidR="00497332">
        <w:rPr>
          <w:rFonts w:ascii="Times New Roman" w:hAnsi="Times New Roman" w:cs="Times New Roman"/>
          <w:shd w:val="clear" w:color="auto" w:fill="FFFFFF"/>
        </w:rPr>
        <w:t xml:space="preserve"> и </w:t>
      </w:r>
      <w:r w:rsidR="00497332" w:rsidRPr="00497332">
        <w:rPr>
          <w:rFonts w:ascii="Times New Roman" w:hAnsi="Times New Roman" w:cs="Times New Roman"/>
          <w:shd w:val="clear" w:color="auto" w:fill="FFFFFF"/>
        </w:rPr>
        <w:t>Стратегия и план за действие за преход към Кръгова икономика на Република България за периода 2021 – 20</w:t>
      </w:r>
      <w:r w:rsidR="00497332">
        <w:rPr>
          <w:rFonts w:ascii="Times New Roman" w:hAnsi="Times New Roman" w:cs="Times New Roman"/>
          <w:shd w:val="clear" w:color="auto" w:fill="FFFFFF"/>
        </w:rPr>
        <w:t xml:space="preserve">27 г. </w:t>
      </w:r>
    </w:p>
    <w:p w:rsidR="00AC206B" w:rsidRDefault="00AC206B" w:rsidP="00AC206B">
      <w:pPr>
        <w:ind w:left="20" w:right="20" w:firstLine="800"/>
        <w:jc w:val="both"/>
        <w:rPr>
          <w:rFonts w:ascii="Times New Roman" w:hAnsi="Times New Roman" w:cs="Times New Roman"/>
        </w:rPr>
      </w:pPr>
    </w:p>
    <w:p w:rsidR="00AC206B" w:rsidRPr="00091EB9" w:rsidRDefault="00AC206B" w:rsidP="00AC206B">
      <w:pPr>
        <w:ind w:left="20" w:right="20" w:firstLine="800"/>
        <w:jc w:val="both"/>
        <w:rPr>
          <w:rFonts w:ascii="Times New Roman" w:hAnsi="Times New Roman" w:cs="Times New Roman"/>
          <w:b/>
        </w:rPr>
      </w:pPr>
      <w:r w:rsidRPr="00091EB9">
        <w:rPr>
          <w:rFonts w:ascii="Times New Roman" w:hAnsi="Times New Roman" w:cs="Times New Roman"/>
          <w:b/>
        </w:rPr>
        <w:t>Основни изводи и препоръки</w:t>
      </w:r>
    </w:p>
    <w:p w:rsidR="00091EB9" w:rsidRPr="00091EB9" w:rsidRDefault="00091EB9" w:rsidP="00091EB9">
      <w:pPr>
        <w:ind w:left="20" w:right="40" w:firstLine="780"/>
        <w:jc w:val="both"/>
        <w:rPr>
          <w:rFonts w:ascii="Times New Roman" w:hAnsi="Times New Roman" w:cs="Times New Roman"/>
          <w:shd w:val="clear" w:color="auto" w:fill="FFFFFF"/>
        </w:rPr>
      </w:pPr>
      <w:r w:rsidRPr="00091EB9">
        <w:rPr>
          <w:rFonts w:ascii="Times New Roman" w:hAnsi="Times New Roman" w:cs="Times New Roman"/>
          <w:shd w:val="clear" w:color="auto" w:fill="FFFFFF"/>
        </w:rPr>
        <w:t>Въз основа на направените анализи на националната нормативна уредба и програмни документи в областта на управлението на отпадъците, могат да бъдат направени следните изводи и препоръки:</w:t>
      </w:r>
    </w:p>
    <w:p w:rsidR="00091EB9" w:rsidRPr="00091EB9" w:rsidRDefault="00091EB9" w:rsidP="00091EB9">
      <w:pPr>
        <w:ind w:left="20" w:right="40" w:firstLine="780"/>
        <w:jc w:val="both"/>
        <w:rPr>
          <w:rFonts w:ascii="Times New Roman" w:hAnsi="Times New Roman" w:cs="Times New Roman"/>
          <w:shd w:val="clear" w:color="auto" w:fill="FFFFFF"/>
        </w:rPr>
      </w:pPr>
      <w:r w:rsidRPr="00091EB9">
        <w:rPr>
          <w:rFonts w:ascii="Times New Roman" w:hAnsi="Times New Roman" w:cs="Times New Roman"/>
          <w:shd w:val="clear" w:color="auto" w:fill="FFFFFF"/>
        </w:rPr>
        <w:t>- Националната правна рамка включва конкретни разпоредби определящи обхвата, правата и задълженията на местните власти по отношение на управление на отпадъците в т.ч. ангажименти за поетапно увеличаване на количествата отпадъци, които се рециклират и оползотворяват, и намаляване на депонираните отпадъци;</w:t>
      </w:r>
    </w:p>
    <w:p w:rsidR="00091EB9" w:rsidRPr="00091EB9" w:rsidRDefault="00091EB9" w:rsidP="00091EB9">
      <w:pPr>
        <w:ind w:left="20" w:right="40" w:firstLine="780"/>
        <w:jc w:val="both"/>
        <w:rPr>
          <w:rFonts w:ascii="Times New Roman" w:hAnsi="Times New Roman" w:cs="Times New Roman"/>
          <w:shd w:val="clear" w:color="auto" w:fill="FFFFFF"/>
        </w:rPr>
      </w:pPr>
      <w:r w:rsidRPr="00091EB9">
        <w:rPr>
          <w:rFonts w:ascii="Times New Roman" w:hAnsi="Times New Roman" w:cs="Times New Roman"/>
          <w:shd w:val="clear" w:color="auto" w:fill="FFFFFF"/>
        </w:rPr>
        <w:t>- Националното законодателство ясно разграничава и регламентира отговорностите на институциите на централно и местно ниво по отношение извършването на инспекции и контрол на дейностите с отпадъци.</w:t>
      </w:r>
    </w:p>
    <w:p w:rsidR="00AC206B" w:rsidRPr="00104FE3" w:rsidRDefault="00091EB9" w:rsidP="00091EB9">
      <w:pPr>
        <w:ind w:left="20" w:right="40" w:firstLine="780"/>
        <w:jc w:val="both"/>
        <w:rPr>
          <w:rFonts w:ascii="Times New Roman" w:hAnsi="Times New Roman" w:cs="Times New Roman"/>
          <w:shd w:val="clear" w:color="auto" w:fill="FFFFFF"/>
          <w:lang w:val="ru-RU"/>
        </w:rPr>
      </w:pPr>
      <w:r w:rsidRPr="00091EB9">
        <w:rPr>
          <w:rFonts w:ascii="Times New Roman" w:hAnsi="Times New Roman" w:cs="Times New Roman"/>
          <w:shd w:val="clear" w:color="auto" w:fill="FFFFFF"/>
        </w:rPr>
        <w:t xml:space="preserve">- Общините </w:t>
      </w:r>
      <w:r w:rsidR="00E51483">
        <w:rPr>
          <w:rFonts w:ascii="Times New Roman" w:hAnsi="Times New Roman" w:cs="Times New Roman"/>
          <w:shd w:val="clear" w:color="auto" w:fill="FFFFFF"/>
        </w:rPr>
        <w:t xml:space="preserve">следва да </w:t>
      </w:r>
      <w:r w:rsidRPr="00091EB9">
        <w:rPr>
          <w:rFonts w:ascii="Times New Roman" w:hAnsi="Times New Roman" w:cs="Times New Roman"/>
          <w:shd w:val="clear" w:color="auto" w:fill="FFFFFF"/>
        </w:rPr>
        <w:t>изпълняват контрол, мониторинг на напредъка и периодичен отчет за изпъл</w:t>
      </w:r>
      <w:r w:rsidR="00E51483">
        <w:rPr>
          <w:rFonts w:ascii="Times New Roman" w:hAnsi="Times New Roman" w:cs="Times New Roman"/>
          <w:shd w:val="clear" w:color="auto" w:fill="FFFFFF"/>
        </w:rPr>
        <w:t>нение на програмните документи</w:t>
      </w:r>
    </w:p>
    <w:p w:rsidR="00091EB9" w:rsidRPr="00091EB9" w:rsidRDefault="00091EB9" w:rsidP="00091EB9">
      <w:pPr>
        <w:ind w:left="20" w:right="40" w:firstLine="780"/>
        <w:jc w:val="both"/>
        <w:rPr>
          <w:rFonts w:ascii="Times New Roman" w:hAnsi="Times New Roman" w:cs="Times New Roman"/>
          <w:shd w:val="clear" w:color="auto" w:fill="FFFFFF"/>
        </w:rPr>
      </w:pPr>
    </w:p>
    <w:p w:rsidR="00AC206B" w:rsidRPr="002E359C" w:rsidRDefault="00AC206B" w:rsidP="00AC206B">
      <w:pPr>
        <w:pStyle w:val="Heading2"/>
        <w:rPr>
          <w:rStyle w:val="Heading31"/>
          <w:sz w:val="24"/>
          <w:szCs w:val="24"/>
        </w:rPr>
      </w:pPr>
      <w:bookmarkStart w:id="27" w:name="_Toc101787351"/>
      <w:r w:rsidRPr="002E359C">
        <w:rPr>
          <w:rStyle w:val="Heading31"/>
          <w:sz w:val="24"/>
          <w:szCs w:val="24"/>
        </w:rPr>
        <w:t>Анализ и оценка на прилагането на законодателството по управление на отпадъците на местно ниво</w:t>
      </w:r>
      <w:bookmarkEnd w:id="27"/>
    </w:p>
    <w:p w:rsidR="00AC206B" w:rsidRDefault="00AC206B" w:rsidP="00AC206B">
      <w:pPr>
        <w:spacing w:after="240"/>
        <w:ind w:firstLine="780"/>
        <w:jc w:val="both"/>
        <w:rPr>
          <w:rFonts w:ascii="Times New Roman" w:hAnsi="Times New Roman" w:cs="Times New Roman"/>
        </w:rPr>
      </w:pPr>
      <w:r w:rsidRPr="006852D8">
        <w:rPr>
          <w:rFonts w:ascii="Times New Roman" w:hAnsi="Times New Roman" w:cs="Times New Roman"/>
        </w:rPr>
        <w:t>Общински</w:t>
      </w:r>
      <w:r w:rsidR="00FD613C">
        <w:rPr>
          <w:rFonts w:ascii="Times New Roman" w:hAnsi="Times New Roman" w:cs="Times New Roman"/>
        </w:rPr>
        <w:t>те</w:t>
      </w:r>
      <w:r w:rsidRPr="006852D8">
        <w:rPr>
          <w:rFonts w:ascii="Times New Roman" w:hAnsi="Times New Roman" w:cs="Times New Roman"/>
        </w:rPr>
        <w:t xml:space="preserve"> съвет –приема</w:t>
      </w:r>
      <w:r w:rsidR="00FD613C">
        <w:rPr>
          <w:rFonts w:ascii="Times New Roman" w:hAnsi="Times New Roman" w:cs="Times New Roman"/>
        </w:rPr>
        <w:t>т</w:t>
      </w:r>
      <w:r w:rsidRPr="006852D8">
        <w:rPr>
          <w:rFonts w:ascii="Times New Roman" w:hAnsi="Times New Roman" w:cs="Times New Roman"/>
        </w:rPr>
        <w:t xml:space="preserve"> Наредби, определящи условията и реда за изхвърлянето, събирането, включително разделното, транспортирането, претоварването, оползотворяването и обезвреждането на битови и строителни отпадъци, включително биоотпадъци, опасни битови отпадъци, масово разпространени отпадъци, на своя територия, разработена съгласно изискванията на ЗУО и подзаконовите нормативни актове по прилагането му, както и заплащането за предоставяне на съответните услуги по реда на Зако</w:t>
      </w:r>
      <w:r>
        <w:rPr>
          <w:rFonts w:ascii="Times New Roman" w:hAnsi="Times New Roman" w:cs="Times New Roman"/>
        </w:rPr>
        <w:t xml:space="preserve">на за местните данъци и такси. </w:t>
      </w:r>
      <w:r w:rsidRPr="006852D8">
        <w:rPr>
          <w:rFonts w:ascii="Times New Roman" w:hAnsi="Times New Roman" w:cs="Times New Roman"/>
        </w:rPr>
        <w:t xml:space="preserve">Приетите наредби, имащи отношение към управлението на отпадъците на територията на </w:t>
      </w:r>
      <w:r>
        <w:rPr>
          <w:rFonts w:ascii="Times New Roman" w:hAnsi="Times New Roman" w:cs="Times New Roman"/>
        </w:rPr>
        <w:t>общините от региона</w:t>
      </w:r>
      <w:r w:rsidRPr="006852D8">
        <w:rPr>
          <w:rFonts w:ascii="Times New Roman" w:hAnsi="Times New Roman" w:cs="Times New Roman"/>
        </w:rPr>
        <w:t xml:space="preserve"> са</w:t>
      </w:r>
      <w:r w:rsidR="00EC27FE">
        <w:rPr>
          <w:rFonts w:ascii="Times New Roman" w:hAnsi="Times New Roman" w:cs="Times New Roman"/>
        </w:rPr>
        <w:t xml:space="preserve"> представени по долу.</w:t>
      </w:r>
    </w:p>
    <w:p w:rsidR="00EC27FE" w:rsidRPr="006852D8" w:rsidRDefault="00EC27FE" w:rsidP="00EC27FE">
      <w:pPr>
        <w:pStyle w:val="Heading3"/>
      </w:pPr>
      <w:bookmarkStart w:id="28" w:name="_Toc101787352"/>
      <w:r>
        <w:t>Община Харманли</w:t>
      </w:r>
      <w:bookmarkEnd w:id="28"/>
    </w:p>
    <w:p w:rsidR="00E934AA" w:rsidRPr="00E934AA" w:rsidRDefault="006A719D" w:rsidP="00E934AA">
      <w:pPr>
        <w:ind w:left="20" w:right="40" w:firstLine="780"/>
        <w:jc w:val="both"/>
        <w:rPr>
          <w:rFonts w:ascii="Times New Roman" w:hAnsi="Times New Roman" w:cs="Times New Roman"/>
          <w:shd w:val="clear" w:color="auto" w:fill="FFFFFF"/>
        </w:rPr>
      </w:pPr>
      <w:r>
        <w:rPr>
          <w:rFonts w:ascii="Times New Roman" w:hAnsi="Times New Roman" w:cs="Times New Roman"/>
          <w:shd w:val="clear" w:color="auto" w:fill="FFFFFF"/>
        </w:rPr>
        <w:t>В о</w:t>
      </w:r>
      <w:r w:rsidRPr="006A719D">
        <w:rPr>
          <w:rFonts w:ascii="Times New Roman" w:hAnsi="Times New Roman" w:cs="Times New Roman"/>
          <w:shd w:val="clear" w:color="auto" w:fill="FFFFFF"/>
        </w:rPr>
        <w:t xml:space="preserve">бщина </w:t>
      </w:r>
      <w:r>
        <w:rPr>
          <w:rFonts w:ascii="Times New Roman" w:hAnsi="Times New Roman" w:cs="Times New Roman"/>
          <w:shd w:val="clear" w:color="auto" w:fill="FFFFFF"/>
        </w:rPr>
        <w:t>Харманли</w:t>
      </w:r>
      <w:r w:rsidRPr="006A719D">
        <w:rPr>
          <w:rFonts w:ascii="Times New Roman" w:hAnsi="Times New Roman" w:cs="Times New Roman"/>
          <w:shd w:val="clear" w:color="auto" w:fill="FFFFFF"/>
        </w:rPr>
        <w:t xml:space="preserve"> е прие</w:t>
      </w:r>
      <w:r>
        <w:rPr>
          <w:rFonts w:ascii="Times New Roman" w:hAnsi="Times New Roman" w:cs="Times New Roman"/>
          <w:shd w:val="clear" w:color="auto" w:fill="FFFFFF"/>
        </w:rPr>
        <w:t>та</w:t>
      </w:r>
      <w:r w:rsidRPr="006A719D">
        <w:rPr>
          <w:rFonts w:ascii="Times New Roman" w:hAnsi="Times New Roman" w:cs="Times New Roman"/>
          <w:shd w:val="clear" w:color="auto" w:fill="FFFFFF"/>
        </w:rPr>
        <w:t xml:space="preserve"> </w:t>
      </w:r>
      <w:r w:rsidR="003E1D81" w:rsidRPr="00044CA4">
        <w:rPr>
          <w:rFonts w:ascii="Times New Roman" w:hAnsi="Times New Roman" w:cs="Times New Roman"/>
          <w:i/>
          <w:shd w:val="clear" w:color="auto" w:fill="FFFFFF"/>
        </w:rPr>
        <w:t>Наредба № 17 за управление на отпадъците на територията на Община Харманли, последна актуализация с Решение № 601/ 27.12.2018 г. на ОбС Харманли; изм. и доп. с Решение 690/31.07.2019 г.</w:t>
      </w:r>
      <w:r w:rsidR="00E934AA">
        <w:rPr>
          <w:rFonts w:ascii="Times New Roman" w:hAnsi="Times New Roman" w:cs="Times New Roman"/>
          <w:shd w:val="clear" w:color="auto" w:fill="FFFFFF"/>
        </w:rPr>
        <w:t xml:space="preserve"> В наредбата са регламентирани както правата и задълженията на кмета на общината така и </w:t>
      </w:r>
      <w:r w:rsidR="00E934AA" w:rsidRPr="00E934AA">
        <w:rPr>
          <w:rFonts w:ascii="Times New Roman" w:hAnsi="Times New Roman" w:cs="Times New Roman"/>
          <w:shd w:val="clear" w:color="auto" w:fill="FFFFFF"/>
        </w:rPr>
        <w:t xml:space="preserve">правата, задълженията и отговорностите на физическите и юридическите лица и </w:t>
      </w:r>
      <w:r w:rsidR="00635458">
        <w:rPr>
          <w:rFonts w:ascii="Times New Roman" w:hAnsi="Times New Roman" w:cs="Times New Roman"/>
          <w:shd w:val="clear" w:color="auto" w:fill="FFFFFF"/>
        </w:rPr>
        <w:t>едноличните търговци на територията на общината</w:t>
      </w:r>
      <w:r w:rsidR="00E934AA" w:rsidRPr="00E934AA">
        <w:rPr>
          <w:rFonts w:ascii="Times New Roman" w:hAnsi="Times New Roman" w:cs="Times New Roman"/>
          <w:shd w:val="clear" w:color="auto" w:fill="FFFFFF"/>
        </w:rPr>
        <w:t xml:space="preserve">, </w:t>
      </w:r>
      <w:r w:rsidR="00635458">
        <w:rPr>
          <w:rFonts w:ascii="Times New Roman" w:hAnsi="Times New Roman" w:cs="Times New Roman"/>
          <w:shd w:val="clear" w:color="auto" w:fill="FFFFFF"/>
        </w:rPr>
        <w:t xml:space="preserve">реда и начина за извършване на </w:t>
      </w:r>
      <w:r w:rsidR="00E934AA" w:rsidRPr="00E934AA">
        <w:rPr>
          <w:rFonts w:ascii="Times New Roman" w:hAnsi="Times New Roman" w:cs="Times New Roman"/>
          <w:shd w:val="clear" w:color="auto" w:fill="FFFFFF"/>
        </w:rPr>
        <w:t>дейности</w:t>
      </w:r>
      <w:r w:rsidR="00635458">
        <w:rPr>
          <w:rFonts w:ascii="Times New Roman" w:hAnsi="Times New Roman" w:cs="Times New Roman"/>
          <w:shd w:val="clear" w:color="auto" w:fill="FFFFFF"/>
        </w:rPr>
        <w:t>те</w:t>
      </w:r>
      <w:r w:rsidR="00E934AA" w:rsidRPr="00E934AA">
        <w:rPr>
          <w:rFonts w:ascii="Times New Roman" w:hAnsi="Times New Roman" w:cs="Times New Roman"/>
          <w:shd w:val="clear" w:color="auto" w:fill="FFFFFF"/>
        </w:rPr>
        <w:t xml:space="preserve"> по транспортиране и третиране на битовите и строителните отпадъци, организация на дейностите по третиране на масово разпространените отпадъци, излезлите от употреба моторни превозни средства, опасни и производствени отпадъци</w:t>
      </w:r>
      <w:r w:rsidR="001204AB">
        <w:rPr>
          <w:rFonts w:ascii="Times New Roman" w:hAnsi="Times New Roman" w:cs="Times New Roman"/>
          <w:shd w:val="clear" w:color="auto" w:fill="FFFFFF"/>
        </w:rPr>
        <w:t>, б</w:t>
      </w:r>
      <w:r w:rsidR="001204AB" w:rsidRPr="001204AB">
        <w:rPr>
          <w:rFonts w:ascii="Times New Roman" w:hAnsi="Times New Roman" w:cs="Times New Roman"/>
          <w:shd w:val="clear" w:color="auto" w:fill="FFFFFF"/>
        </w:rPr>
        <w:t>иоотпадъците</w:t>
      </w:r>
      <w:r w:rsidR="00E934AA" w:rsidRPr="00E934AA">
        <w:rPr>
          <w:rFonts w:ascii="Times New Roman" w:hAnsi="Times New Roman" w:cs="Times New Roman"/>
          <w:shd w:val="clear" w:color="auto" w:fill="FFFFFF"/>
        </w:rPr>
        <w:t xml:space="preserve"> и др. </w:t>
      </w:r>
    </w:p>
    <w:p w:rsidR="0041430B" w:rsidRPr="000133CB" w:rsidRDefault="0041430B" w:rsidP="00A16017">
      <w:pPr>
        <w:ind w:left="20" w:right="40" w:firstLine="780"/>
        <w:jc w:val="both"/>
        <w:rPr>
          <w:rFonts w:ascii="Times New Roman" w:hAnsi="Times New Roman" w:cs="Times New Roman"/>
          <w:shd w:val="clear" w:color="auto" w:fill="FFFFFF"/>
        </w:rPr>
      </w:pPr>
      <w:r>
        <w:rPr>
          <w:rFonts w:ascii="Times New Roman" w:hAnsi="Times New Roman" w:cs="Times New Roman"/>
          <w:shd w:val="clear" w:color="auto" w:fill="FFFFFF"/>
        </w:rPr>
        <w:lastRenderedPageBreak/>
        <w:t xml:space="preserve">В </w:t>
      </w:r>
      <w:r w:rsidRPr="00044CA4">
        <w:rPr>
          <w:rFonts w:ascii="Times New Roman" w:hAnsi="Times New Roman" w:cs="Times New Roman"/>
          <w:i/>
          <w:shd w:val="clear" w:color="auto" w:fill="FFFFFF"/>
        </w:rPr>
        <w:t>Наредба № 11 за условията и реда за намаляване на замърсяването от излезли от употреба моторни превозни средства на територията на Община Харманли, приета с Решения № 299. № 300 и № 302/Протокол № 13/20.07.2004 г. на ОбС' - Харманли; изм. с Решение № 814/Протокол № 40/21.11.2006 г., с Решение № 847/Протокол № 42/28.12.2006 г.. изменена с Решение № 74/30.01.2008 г./Протокол № 4</w:t>
      </w:r>
      <w:r>
        <w:rPr>
          <w:rFonts w:ascii="Times New Roman" w:hAnsi="Times New Roman" w:cs="Times New Roman"/>
          <w:shd w:val="clear" w:color="auto" w:fill="FFFFFF"/>
        </w:rPr>
        <w:t xml:space="preserve"> са определени </w:t>
      </w:r>
      <w:r w:rsidRPr="0041430B">
        <w:rPr>
          <w:rFonts w:ascii="Times New Roman" w:hAnsi="Times New Roman" w:cs="Times New Roman"/>
          <w:shd w:val="clear" w:color="auto" w:fill="FFFFFF"/>
        </w:rPr>
        <w:t>задълженията, отговорностите и взаимоотношенията</w:t>
      </w:r>
      <w:r>
        <w:rPr>
          <w:rFonts w:ascii="Times New Roman" w:hAnsi="Times New Roman" w:cs="Times New Roman"/>
          <w:shd w:val="clear" w:color="auto" w:fill="FFFFFF"/>
        </w:rPr>
        <w:t xml:space="preserve"> </w:t>
      </w:r>
      <w:r w:rsidRPr="0041430B">
        <w:rPr>
          <w:rFonts w:ascii="Times New Roman" w:hAnsi="Times New Roman" w:cs="Times New Roman"/>
          <w:shd w:val="clear" w:color="auto" w:fill="FFFFFF"/>
        </w:rPr>
        <w:t>между общинска администрация, лицата-собственици на моторни превозни средства и</w:t>
      </w:r>
      <w:r>
        <w:rPr>
          <w:rFonts w:ascii="Times New Roman" w:hAnsi="Times New Roman" w:cs="Times New Roman"/>
          <w:shd w:val="clear" w:color="auto" w:fill="FFFFFF"/>
        </w:rPr>
        <w:t xml:space="preserve"> </w:t>
      </w:r>
      <w:r w:rsidRPr="0041430B">
        <w:rPr>
          <w:rFonts w:ascii="Times New Roman" w:hAnsi="Times New Roman" w:cs="Times New Roman"/>
          <w:shd w:val="clear" w:color="auto" w:fill="FFFFFF"/>
        </w:rPr>
        <w:t>стопанските субекти по отношение събирането, транспортирането и съхраняването на</w:t>
      </w:r>
      <w:r>
        <w:rPr>
          <w:rFonts w:ascii="Times New Roman" w:hAnsi="Times New Roman" w:cs="Times New Roman"/>
          <w:shd w:val="clear" w:color="auto" w:fill="FFFFFF"/>
        </w:rPr>
        <w:t xml:space="preserve"> </w:t>
      </w:r>
      <w:r w:rsidRPr="0041430B">
        <w:rPr>
          <w:rFonts w:ascii="Times New Roman" w:hAnsi="Times New Roman" w:cs="Times New Roman"/>
          <w:shd w:val="clear" w:color="auto" w:fill="FFFFFF"/>
        </w:rPr>
        <w:t>излезлите от употреба моторни превозни средства</w:t>
      </w:r>
      <w:r>
        <w:rPr>
          <w:rFonts w:ascii="Times New Roman" w:hAnsi="Times New Roman" w:cs="Times New Roman"/>
          <w:shd w:val="clear" w:color="auto" w:fill="FFFFFF"/>
        </w:rPr>
        <w:t xml:space="preserve">. </w:t>
      </w:r>
      <w:r w:rsidRPr="0041430B">
        <w:rPr>
          <w:rFonts w:ascii="Times New Roman" w:hAnsi="Times New Roman" w:cs="Times New Roman"/>
          <w:shd w:val="clear" w:color="auto" w:fill="FFFFFF"/>
        </w:rPr>
        <w:t>Кметът на общината назначава комисия за установяване на излезлите от</w:t>
      </w:r>
      <w:r>
        <w:rPr>
          <w:rFonts w:ascii="Times New Roman" w:hAnsi="Times New Roman" w:cs="Times New Roman"/>
          <w:shd w:val="clear" w:color="auto" w:fill="FFFFFF"/>
        </w:rPr>
        <w:t xml:space="preserve"> </w:t>
      </w:r>
      <w:r w:rsidRPr="0041430B">
        <w:rPr>
          <w:rFonts w:ascii="Times New Roman" w:hAnsi="Times New Roman" w:cs="Times New Roman"/>
          <w:shd w:val="clear" w:color="auto" w:fill="FFFFFF"/>
        </w:rPr>
        <w:t>упо</w:t>
      </w:r>
      <w:r w:rsidR="00A16017">
        <w:rPr>
          <w:rFonts w:ascii="Times New Roman" w:hAnsi="Times New Roman" w:cs="Times New Roman"/>
          <w:shd w:val="clear" w:color="auto" w:fill="FFFFFF"/>
        </w:rPr>
        <w:t xml:space="preserve">треба МПС и техните собственици и </w:t>
      </w:r>
      <w:r w:rsidR="00A16017" w:rsidRPr="00A16017">
        <w:rPr>
          <w:rFonts w:ascii="Times New Roman" w:hAnsi="Times New Roman" w:cs="Times New Roman"/>
          <w:shd w:val="clear" w:color="auto" w:fill="FFFFFF"/>
        </w:rPr>
        <w:t>отправя предписание към собствениците за преместване на излезлите</w:t>
      </w:r>
      <w:r w:rsidR="00A16017">
        <w:rPr>
          <w:rFonts w:ascii="Times New Roman" w:hAnsi="Times New Roman" w:cs="Times New Roman"/>
          <w:shd w:val="clear" w:color="auto" w:fill="FFFFFF"/>
        </w:rPr>
        <w:t xml:space="preserve"> </w:t>
      </w:r>
      <w:r w:rsidR="00A16017" w:rsidRPr="00A16017">
        <w:rPr>
          <w:rFonts w:ascii="Times New Roman" w:hAnsi="Times New Roman" w:cs="Times New Roman"/>
          <w:shd w:val="clear" w:color="auto" w:fill="FFFFFF"/>
        </w:rPr>
        <w:t>от употреба МПС от имотите общинска собственост във форма на стикер, който се поставя</w:t>
      </w:r>
      <w:r w:rsidR="00A16017">
        <w:rPr>
          <w:rFonts w:ascii="Times New Roman" w:hAnsi="Times New Roman" w:cs="Times New Roman"/>
          <w:shd w:val="clear" w:color="auto" w:fill="FFFFFF"/>
        </w:rPr>
        <w:t xml:space="preserve"> </w:t>
      </w:r>
      <w:r w:rsidR="00A16017" w:rsidRPr="00A16017">
        <w:rPr>
          <w:rFonts w:ascii="Times New Roman" w:hAnsi="Times New Roman" w:cs="Times New Roman"/>
          <w:shd w:val="clear" w:color="auto" w:fill="FFFFFF"/>
        </w:rPr>
        <w:t>на видно място на паркираното МПС.</w:t>
      </w:r>
      <w:r w:rsidR="00A16017">
        <w:rPr>
          <w:rFonts w:ascii="Times New Roman" w:hAnsi="Times New Roman" w:cs="Times New Roman"/>
          <w:shd w:val="clear" w:color="auto" w:fill="FFFFFF"/>
        </w:rPr>
        <w:t xml:space="preserve"> </w:t>
      </w:r>
    </w:p>
    <w:p w:rsidR="00EC27FE" w:rsidRDefault="00A16017" w:rsidP="00AC206B">
      <w:pPr>
        <w:ind w:left="20" w:right="40" w:firstLine="780"/>
        <w:jc w:val="both"/>
        <w:rPr>
          <w:rFonts w:ascii="Times New Roman" w:hAnsi="Times New Roman" w:cs="Times New Roman"/>
          <w:shd w:val="clear" w:color="auto" w:fill="FFFFFF"/>
        </w:rPr>
      </w:pPr>
      <w:r>
        <w:rPr>
          <w:rFonts w:ascii="Times New Roman" w:hAnsi="Times New Roman" w:cs="Times New Roman"/>
          <w:shd w:val="clear" w:color="auto" w:fill="FFFFFF"/>
        </w:rPr>
        <w:t>Други нормативни актове, които имат отношение към управлението на отпадъците са:</w:t>
      </w:r>
    </w:p>
    <w:p w:rsidR="000133CB" w:rsidRPr="00A16017" w:rsidRDefault="000133CB" w:rsidP="00D81794">
      <w:pPr>
        <w:pStyle w:val="ListParagraph"/>
        <w:numPr>
          <w:ilvl w:val="0"/>
          <w:numId w:val="45"/>
        </w:numPr>
        <w:ind w:right="40"/>
        <w:jc w:val="both"/>
        <w:rPr>
          <w:rFonts w:ascii="Times New Roman" w:hAnsi="Times New Roman" w:cs="Times New Roman"/>
          <w:shd w:val="clear" w:color="auto" w:fill="FFFFFF"/>
        </w:rPr>
      </w:pPr>
      <w:r w:rsidRPr="00A16017">
        <w:rPr>
          <w:rFonts w:ascii="Times New Roman" w:hAnsi="Times New Roman" w:cs="Times New Roman"/>
          <w:shd w:val="clear" w:color="auto" w:fill="FFFFFF"/>
        </w:rPr>
        <w:t>Наредба № 6 за определянето и администрирането на местните такси и пени на услуги на територията на Община Харманли, последна редакция и преномерация 22.12.2017 г.: изм. и дои. 31.01.2018 г.; изм. и дои. 31.07.2019 г.. изм. и дои. 25.03.2020 г.;</w:t>
      </w:r>
    </w:p>
    <w:p w:rsidR="000133CB" w:rsidRPr="00A16017" w:rsidRDefault="000133CB" w:rsidP="00D81794">
      <w:pPr>
        <w:pStyle w:val="ListParagraph"/>
        <w:numPr>
          <w:ilvl w:val="0"/>
          <w:numId w:val="45"/>
        </w:numPr>
        <w:ind w:right="40"/>
        <w:jc w:val="both"/>
        <w:rPr>
          <w:rFonts w:ascii="Times New Roman" w:hAnsi="Times New Roman" w:cs="Times New Roman"/>
          <w:shd w:val="clear" w:color="auto" w:fill="FFFFFF"/>
        </w:rPr>
      </w:pPr>
      <w:r w:rsidRPr="00A16017">
        <w:rPr>
          <w:rFonts w:ascii="Times New Roman" w:hAnsi="Times New Roman" w:cs="Times New Roman"/>
          <w:shd w:val="clear" w:color="auto" w:fill="FFFFFF"/>
        </w:rPr>
        <w:t>Наредба № 15 за изпълнение на заповеди за поправяне, заздравяване или премахване на сгради/строежи или части от тях на територията на Община Харманли, приета с Решение № 333/Протокол № 22/24.04.2013 г. на ОбС Харманли;</w:t>
      </w:r>
    </w:p>
    <w:p w:rsidR="000133CB" w:rsidRPr="00A16017" w:rsidRDefault="000133CB" w:rsidP="00D81794">
      <w:pPr>
        <w:pStyle w:val="ListParagraph"/>
        <w:numPr>
          <w:ilvl w:val="0"/>
          <w:numId w:val="45"/>
        </w:numPr>
        <w:ind w:right="40"/>
        <w:jc w:val="both"/>
        <w:rPr>
          <w:rFonts w:ascii="Times New Roman" w:hAnsi="Times New Roman" w:cs="Times New Roman"/>
          <w:shd w:val="clear" w:color="auto" w:fill="FFFFFF"/>
        </w:rPr>
      </w:pPr>
      <w:r w:rsidRPr="00A16017">
        <w:rPr>
          <w:rFonts w:ascii="Times New Roman" w:hAnsi="Times New Roman" w:cs="Times New Roman"/>
          <w:shd w:val="clear" w:color="auto" w:fill="FFFFFF"/>
        </w:rPr>
        <w:t>Наредба № 16 за изграждане и опазване на зелената система на територията на Обшпна Харманли, последна редакция 27.03.2019 г.;</w:t>
      </w:r>
    </w:p>
    <w:p w:rsidR="00EC27FE" w:rsidRDefault="00EC27FE" w:rsidP="00AC206B">
      <w:pPr>
        <w:ind w:left="20" w:right="40" w:firstLine="780"/>
        <w:jc w:val="both"/>
        <w:rPr>
          <w:rFonts w:ascii="Times New Roman" w:hAnsi="Times New Roman" w:cs="Times New Roman"/>
          <w:shd w:val="clear" w:color="auto" w:fill="FFFFFF"/>
        </w:rPr>
      </w:pPr>
    </w:p>
    <w:p w:rsidR="00EC27FE" w:rsidRPr="00A16017" w:rsidRDefault="00A16017" w:rsidP="00A16017">
      <w:pPr>
        <w:pStyle w:val="Heading3"/>
      </w:pPr>
      <w:bookmarkStart w:id="29" w:name="_Toc101787353"/>
      <w:r w:rsidRPr="00A16017">
        <w:t>Община Свиленград</w:t>
      </w:r>
      <w:bookmarkEnd w:id="29"/>
    </w:p>
    <w:p w:rsidR="002D03A3" w:rsidRPr="002D03A3" w:rsidRDefault="002D03A3" w:rsidP="00CA62D8">
      <w:pPr>
        <w:ind w:left="20" w:right="40" w:firstLine="78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С приетата </w:t>
      </w:r>
      <w:r w:rsidR="005C64B9" w:rsidRPr="00044CA4">
        <w:rPr>
          <w:rFonts w:ascii="Times New Roman" w:hAnsi="Times New Roman" w:cs="Times New Roman"/>
          <w:i/>
          <w:shd w:val="clear" w:color="auto" w:fill="FFFFFF"/>
        </w:rPr>
        <w:t>НАРЕДБА №14 за условията и реда за изхвърляне, събиране, транспортиране, претоварване, оползотворяване и обезвреждане на битови, строителни и масово разпространени отпадъци на територията на Община Свиленград/ посл. акт. с Решение №755/24.11.21г.</w:t>
      </w:r>
      <w:r>
        <w:rPr>
          <w:rFonts w:ascii="Times New Roman" w:hAnsi="Times New Roman" w:cs="Times New Roman"/>
          <w:shd w:val="clear" w:color="auto" w:fill="FFFFFF"/>
        </w:rPr>
        <w:t xml:space="preserve"> </w:t>
      </w:r>
      <w:r w:rsidR="00044CA4">
        <w:rPr>
          <w:rFonts w:ascii="Times New Roman" w:hAnsi="Times New Roman" w:cs="Times New Roman"/>
          <w:shd w:val="clear" w:color="auto" w:fill="FFFFFF"/>
        </w:rPr>
        <w:t xml:space="preserve">се </w:t>
      </w:r>
      <w:r w:rsidRPr="002D03A3">
        <w:rPr>
          <w:rFonts w:ascii="Times New Roman" w:hAnsi="Times New Roman" w:cs="Times New Roman"/>
          <w:shd w:val="clear" w:color="auto" w:fill="FFFFFF"/>
        </w:rPr>
        <w:t xml:space="preserve">урежда екологосъобразното управление на отпадъците на територията на </w:t>
      </w:r>
      <w:r w:rsidR="00044CA4">
        <w:rPr>
          <w:rFonts w:ascii="Times New Roman" w:hAnsi="Times New Roman" w:cs="Times New Roman"/>
          <w:shd w:val="clear" w:color="auto" w:fill="FFFFFF"/>
        </w:rPr>
        <w:t>общината</w:t>
      </w:r>
      <w:r w:rsidRPr="002D03A3">
        <w:rPr>
          <w:rFonts w:ascii="Times New Roman" w:hAnsi="Times New Roman" w:cs="Times New Roman"/>
          <w:shd w:val="clear" w:color="auto" w:fill="FFFFFF"/>
        </w:rPr>
        <w:t xml:space="preserve"> като съвкупност от права и задължения, решения, действия и дейности на физическите и юридическите лица и едноличните търговци, свързани с образуването и третирането на отпадъците, както и контрола върху тези дейности. Наредбата регламентира извършването на дейностите по изхвърлянето, събирането, включително разделното, транспортирането, оползотворяването и обезвреждането на следните видове отпадъци на територията на </w:t>
      </w:r>
      <w:r w:rsidR="00044CA4">
        <w:rPr>
          <w:rFonts w:ascii="Times New Roman" w:hAnsi="Times New Roman" w:cs="Times New Roman"/>
          <w:shd w:val="clear" w:color="auto" w:fill="FFFFFF"/>
        </w:rPr>
        <w:t>о</w:t>
      </w:r>
      <w:r w:rsidRPr="002D03A3">
        <w:rPr>
          <w:rFonts w:ascii="Times New Roman" w:hAnsi="Times New Roman" w:cs="Times New Roman"/>
          <w:shd w:val="clear" w:color="auto" w:fill="FFFFFF"/>
        </w:rPr>
        <w:t xml:space="preserve">бщина </w:t>
      </w:r>
      <w:r w:rsidR="00044CA4">
        <w:rPr>
          <w:rFonts w:ascii="Times New Roman" w:hAnsi="Times New Roman" w:cs="Times New Roman"/>
          <w:shd w:val="clear" w:color="auto" w:fill="FFFFFF"/>
        </w:rPr>
        <w:t>Свиленград</w:t>
      </w:r>
      <w:r w:rsidRPr="002D03A3">
        <w:rPr>
          <w:rFonts w:ascii="Times New Roman" w:hAnsi="Times New Roman" w:cs="Times New Roman"/>
          <w:shd w:val="clear" w:color="auto" w:fill="FFFFFF"/>
        </w:rPr>
        <w:t xml:space="preserve">: битови отпадъци; </w:t>
      </w:r>
      <w:r w:rsidR="00500FAF" w:rsidRPr="00CA62D8">
        <w:rPr>
          <w:rFonts w:ascii="Times New Roman" w:hAnsi="Times New Roman" w:cs="Times New Roman"/>
          <w:shd w:val="clear" w:color="auto" w:fill="FFFFFF"/>
        </w:rPr>
        <w:t>строителни</w:t>
      </w:r>
      <w:r w:rsidR="00500FAF">
        <w:rPr>
          <w:rFonts w:ascii="Times New Roman" w:hAnsi="Times New Roman" w:cs="Times New Roman"/>
          <w:shd w:val="clear" w:color="auto" w:fill="FFFFFF"/>
        </w:rPr>
        <w:t xml:space="preserve"> </w:t>
      </w:r>
      <w:r w:rsidR="00500FAF" w:rsidRPr="00CA62D8">
        <w:rPr>
          <w:rFonts w:ascii="Times New Roman" w:hAnsi="Times New Roman" w:cs="Times New Roman"/>
          <w:shd w:val="clear" w:color="auto" w:fill="FFFFFF"/>
        </w:rPr>
        <w:t>отпадъци и излишни земни маси</w:t>
      </w:r>
      <w:r w:rsidRPr="002D03A3">
        <w:rPr>
          <w:rFonts w:ascii="Times New Roman" w:hAnsi="Times New Roman" w:cs="Times New Roman"/>
          <w:shd w:val="clear" w:color="auto" w:fill="FFFFFF"/>
        </w:rPr>
        <w:t>; производствени отпадъци</w:t>
      </w:r>
      <w:r w:rsidR="00500FAF">
        <w:rPr>
          <w:rFonts w:ascii="Times New Roman" w:hAnsi="Times New Roman" w:cs="Times New Roman"/>
          <w:shd w:val="clear" w:color="auto" w:fill="FFFFFF"/>
        </w:rPr>
        <w:t>, опасни отпадъци</w:t>
      </w:r>
      <w:r w:rsidRPr="002D03A3">
        <w:rPr>
          <w:rFonts w:ascii="Times New Roman" w:hAnsi="Times New Roman" w:cs="Times New Roman"/>
          <w:shd w:val="clear" w:color="auto" w:fill="FFFFFF"/>
        </w:rPr>
        <w:t xml:space="preserve">; масово разпространени отпадъци – опаковки, </w:t>
      </w:r>
      <w:r w:rsidR="00CA62D8" w:rsidRPr="00CA62D8">
        <w:rPr>
          <w:rFonts w:ascii="Times New Roman" w:hAnsi="Times New Roman" w:cs="Times New Roman"/>
          <w:shd w:val="clear" w:color="auto" w:fill="FFFFFF"/>
        </w:rPr>
        <w:t>излезли от</w:t>
      </w:r>
      <w:r w:rsidR="00CA62D8">
        <w:rPr>
          <w:rFonts w:ascii="Times New Roman" w:hAnsi="Times New Roman" w:cs="Times New Roman"/>
          <w:shd w:val="clear" w:color="auto" w:fill="FFFFFF"/>
        </w:rPr>
        <w:t xml:space="preserve"> </w:t>
      </w:r>
      <w:r w:rsidR="00CA62D8" w:rsidRPr="00CA62D8">
        <w:rPr>
          <w:rFonts w:ascii="Times New Roman" w:hAnsi="Times New Roman" w:cs="Times New Roman"/>
          <w:shd w:val="clear" w:color="auto" w:fill="FFFFFF"/>
        </w:rPr>
        <w:t>употреба моторни превозни средства</w:t>
      </w:r>
      <w:r w:rsidR="00CA62D8">
        <w:rPr>
          <w:rFonts w:ascii="Times New Roman" w:hAnsi="Times New Roman" w:cs="Times New Roman"/>
          <w:shd w:val="clear" w:color="auto" w:fill="FFFFFF"/>
        </w:rPr>
        <w:t xml:space="preserve">, </w:t>
      </w:r>
      <w:r w:rsidR="00CA62D8" w:rsidRPr="00CA62D8">
        <w:rPr>
          <w:rFonts w:ascii="Times New Roman" w:hAnsi="Times New Roman" w:cs="Times New Roman"/>
          <w:shd w:val="clear" w:color="auto" w:fill="FFFFFF"/>
        </w:rPr>
        <w:t>биоразградими</w:t>
      </w:r>
      <w:r w:rsidR="00CA62D8">
        <w:rPr>
          <w:rFonts w:ascii="Times New Roman" w:hAnsi="Times New Roman" w:cs="Times New Roman"/>
          <w:shd w:val="clear" w:color="auto" w:fill="FFFFFF"/>
        </w:rPr>
        <w:t xml:space="preserve"> </w:t>
      </w:r>
      <w:r w:rsidR="00CA62D8" w:rsidRPr="00CA62D8">
        <w:rPr>
          <w:rFonts w:ascii="Times New Roman" w:hAnsi="Times New Roman" w:cs="Times New Roman"/>
          <w:shd w:val="clear" w:color="auto" w:fill="FFFFFF"/>
        </w:rPr>
        <w:t>отпадъци</w:t>
      </w:r>
      <w:r w:rsidRPr="002D03A3">
        <w:rPr>
          <w:rFonts w:ascii="Times New Roman" w:hAnsi="Times New Roman" w:cs="Times New Roman"/>
          <w:shd w:val="clear" w:color="auto" w:fill="FFFFFF"/>
        </w:rPr>
        <w:t xml:space="preserve">. </w:t>
      </w:r>
    </w:p>
    <w:p w:rsidR="007B36B3" w:rsidRDefault="007B36B3" w:rsidP="00AC206B">
      <w:pPr>
        <w:ind w:left="20" w:right="40" w:firstLine="780"/>
        <w:jc w:val="both"/>
        <w:rPr>
          <w:rFonts w:ascii="Times New Roman" w:hAnsi="Times New Roman" w:cs="Times New Roman"/>
          <w:shd w:val="clear" w:color="auto" w:fill="FFFFFF"/>
        </w:rPr>
      </w:pPr>
      <w:r w:rsidRPr="007B36B3">
        <w:rPr>
          <w:rFonts w:ascii="Times New Roman" w:hAnsi="Times New Roman" w:cs="Times New Roman"/>
          <w:shd w:val="clear" w:color="auto" w:fill="FFFFFF"/>
        </w:rPr>
        <w:t>Други нормативни актове, които имат отношение към управлението на отпадъците са:</w:t>
      </w:r>
    </w:p>
    <w:p w:rsidR="00A16017" w:rsidRDefault="005C64B9" w:rsidP="00D81794">
      <w:pPr>
        <w:pStyle w:val="ListParagraph"/>
        <w:numPr>
          <w:ilvl w:val="0"/>
          <w:numId w:val="45"/>
        </w:numPr>
        <w:ind w:right="40"/>
        <w:jc w:val="both"/>
        <w:rPr>
          <w:rFonts w:ascii="Times New Roman" w:hAnsi="Times New Roman" w:cs="Times New Roman"/>
          <w:shd w:val="clear" w:color="auto" w:fill="FFFFFF"/>
        </w:rPr>
      </w:pPr>
      <w:r w:rsidRPr="005C64B9">
        <w:rPr>
          <w:rFonts w:ascii="Times New Roman" w:hAnsi="Times New Roman" w:cs="Times New Roman"/>
          <w:shd w:val="clear" w:color="auto" w:fill="FFFFFF"/>
        </w:rPr>
        <w:t>Наредба №17 за определяне размера на местните данъци на територията на Община Свиленград изменена с Решение №775 от 22.12.2021г. на ОбС-Свиленград</w:t>
      </w:r>
    </w:p>
    <w:p w:rsidR="00543051" w:rsidRDefault="00543051" w:rsidP="00D81794">
      <w:pPr>
        <w:pStyle w:val="ListParagraph"/>
        <w:numPr>
          <w:ilvl w:val="0"/>
          <w:numId w:val="45"/>
        </w:numPr>
        <w:ind w:right="40"/>
        <w:jc w:val="both"/>
        <w:rPr>
          <w:rFonts w:ascii="Times New Roman" w:hAnsi="Times New Roman" w:cs="Times New Roman"/>
          <w:shd w:val="clear" w:color="auto" w:fill="FFFFFF"/>
        </w:rPr>
      </w:pPr>
      <w:r w:rsidRPr="00543051">
        <w:rPr>
          <w:rFonts w:ascii="Times New Roman" w:hAnsi="Times New Roman" w:cs="Times New Roman"/>
          <w:shd w:val="clear" w:color="auto" w:fill="FFFFFF"/>
        </w:rPr>
        <w:t>Наредба №20 за изграждане, стопанисване и опазване на зелената система на община Свиленград / изм. с Решение №406/30.01.13г., изм. с Решение №1095/27.02.19г.</w:t>
      </w:r>
    </w:p>
    <w:p w:rsidR="00351200" w:rsidRDefault="00351200" w:rsidP="00D81794">
      <w:pPr>
        <w:pStyle w:val="ListParagraph"/>
        <w:numPr>
          <w:ilvl w:val="0"/>
          <w:numId w:val="45"/>
        </w:numPr>
        <w:ind w:right="40"/>
        <w:jc w:val="both"/>
        <w:rPr>
          <w:rFonts w:ascii="Times New Roman" w:hAnsi="Times New Roman" w:cs="Times New Roman"/>
          <w:shd w:val="clear" w:color="auto" w:fill="FFFFFF"/>
        </w:rPr>
      </w:pPr>
      <w:r w:rsidRPr="00351200">
        <w:rPr>
          <w:rFonts w:ascii="Times New Roman" w:hAnsi="Times New Roman" w:cs="Times New Roman"/>
          <w:shd w:val="clear" w:color="auto" w:fill="FFFFFF"/>
        </w:rPr>
        <w:t>Наредба №18 за принудително изпълнение на заповеди за поправяне, заздравяване или премахване на строежи или части от тях на територията на Община Свиленград/по чл.196, ал.5 от ЗУТ/</w:t>
      </w:r>
    </w:p>
    <w:p w:rsidR="00500FAF" w:rsidRPr="00323D18" w:rsidRDefault="00323D18" w:rsidP="00323D18">
      <w:pPr>
        <w:pStyle w:val="Heading3"/>
      </w:pPr>
      <w:bookmarkStart w:id="30" w:name="_Toc101787354"/>
      <w:r w:rsidRPr="00323D18">
        <w:lastRenderedPageBreak/>
        <w:t>Община Тополовград</w:t>
      </w:r>
      <w:bookmarkEnd w:id="30"/>
    </w:p>
    <w:p w:rsidR="00500FAF" w:rsidRDefault="00323D18" w:rsidP="006C5DC6">
      <w:pPr>
        <w:ind w:left="20" w:right="40" w:firstLine="780"/>
        <w:jc w:val="both"/>
        <w:rPr>
          <w:rFonts w:ascii="Times New Roman" w:hAnsi="Times New Roman" w:cs="Times New Roman"/>
          <w:shd w:val="clear" w:color="auto" w:fill="FFFFFF"/>
        </w:rPr>
      </w:pPr>
      <w:r>
        <w:rPr>
          <w:rFonts w:ascii="Times New Roman" w:hAnsi="Times New Roman" w:cs="Times New Roman"/>
          <w:shd w:val="clear" w:color="auto" w:fill="FFFFFF"/>
        </w:rPr>
        <w:t>В о</w:t>
      </w:r>
      <w:r w:rsidRPr="00323D18">
        <w:rPr>
          <w:rFonts w:ascii="Times New Roman" w:hAnsi="Times New Roman" w:cs="Times New Roman"/>
          <w:shd w:val="clear" w:color="auto" w:fill="FFFFFF"/>
        </w:rPr>
        <w:t xml:space="preserve">бщина </w:t>
      </w:r>
      <w:r>
        <w:rPr>
          <w:rFonts w:ascii="Times New Roman" w:hAnsi="Times New Roman" w:cs="Times New Roman"/>
          <w:shd w:val="clear" w:color="auto" w:fill="FFFFFF"/>
        </w:rPr>
        <w:t xml:space="preserve">Тополовград </w:t>
      </w:r>
      <w:r w:rsidRPr="00323D18">
        <w:rPr>
          <w:rFonts w:ascii="Times New Roman" w:hAnsi="Times New Roman" w:cs="Times New Roman"/>
          <w:shd w:val="clear" w:color="auto" w:fill="FFFFFF"/>
        </w:rPr>
        <w:t>е прие</w:t>
      </w:r>
      <w:r>
        <w:rPr>
          <w:rFonts w:ascii="Times New Roman" w:hAnsi="Times New Roman" w:cs="Times New Roman"/>
          <w:shd w:val="clear" w:color="auto" w:fill="FFFFFF"/>
        </w:rPr>
        <w:t xml:space="preserve">та </w:t>
      </w:r>
      <w:r w:rsidR="00FC2CA3" w:rsidRPr="00B26091">
        <w:rPr>
          <w:rFonts w:ascii="Times New Roman" w:hAnsi="Times New Roman" w:cs="Times New Roman"/>
          <w:i/>
          <w:shd w:val="clear" w:color="auto" w:fill="FFFFFF"/>
        </w:rPr>
        <w:t>Наредба за управление на отпадъците на територията на община Тополовград</w:t>
      </w:r>
      <w:r w:rsidR="00FC2CA3" w:rsidRPr="00FC2CA3">
        <w:rPr>
          <w:rFonts w:ascii="Times New Roman" w:hAnsi="Times New Roman" w:cs="Times New Roman"/>
          <w:shd w:val="clear" w:color="auto" w:fill="FFFFFF"/>
        </w:rPr>
        <w:t>, приета с решение № 319 от 28.09.2017 г. на ОбС-Тополовград – aктуализирана с Решение №559/02.08.2019 г. на ОбС-Тополовград</w:t>
      </w:r>
      <w:r w:rsidRPr="00323D18">
        <w:rPr>
          <w:rFonts w:ascii="Times New Roman" w:hAnsi="Times New Roman" w:cs="Times New Roman"/>
          <w:shd w:val="clear" w:color="auto" w:fill="FFFFFF"/>
        </w:rPr>
        <w:t xml:space="preserve">. Наредбата е изготвена на основание </w:t>
      </w:r>
      <w:r w:rsidR="00B26091" w:rsidRPr="00B26091">
        <w:rPr>
          <w:rFonts w:ascii="Times New Roman" w:hAnsi="Times New Roman" w:cs="Times New Roman"/>
          <w:shd w:val="clear" w:color="auto" w:fill="FFFFFF"/>
        </w:rPr>
        <w:t xml:space="preserve">чл. 22 от </w:t>
      </w:r>
      <w:r w:rsidR="00B26091" w:rsidRPr="00B26091">
        <w:rPr>
          <w:rFonts w:ascii="Times New Roman" w:hAnsi="Times New Roman" w:cs="Times New Roman"/>
          <w:i/>
          <w:shd w:val="clear" w:color="auto" w:fill="FFFFFF"/>
        </w:rPr>
        <w:t>Закон за управление на отпадъците</w:t>
      </w:r>
      <w:r w:rsidR="00B26091" w:rsidRPr="00B26091">
        <w:rPr>
          <w:rFonts w:ascii="Times New Roman" w:hAnsi="Times New Roman" w:cs="Times New Roman"/>
          <w:shd w:val="clear" w:color="auto" w:fill="FFFFFF"/>
        </w:rPr>
        <w:t xml:space="preserve"> и  чл.21, ал. 2 от </w:t>
      </w:r>
      <w:r w:rsidR="00B26091" w:rsidRPr="00B26091">
        <w:rPr>
          <w:rFonts w:ascii="Times New Roman" w:hAnsi="Times New Roman" w:cs="Times New Roman"/>
          <w:i/>
          <w:shd w:val="clear" w:color="auto" w:fill="FFFFFF"/>
        </w:rPr>
        <w:t>Закона за местното самоуправление и местната администрация</w:t>
      </w:r>
      <w:r w:rsidRPr="00323D18">
        <w:rPr>
          <w:rFonts w:ascii="Times New Roman" w:hAnsi="Times New Roman" w:cs="Times New Roman"/>
          <w:shd w:val="clear" w:color="auto" w:fill="FFFFFF"/>
        </w:rPr>
        <w:t xml:space="preserve"> и урежда </w:t>
      </w:r>
      <w:r w:rsidR="00256A82" w:rsidRPr="00256A82">
        <w:rPr>
          <w:rFonts w:ascii="Times New Roman" w:hAnsi="Times New Roman" w:cs="Times New Roman"/>
          <w:shd w:val="clear" w:color="auto" w:fill="FFFFFF"/>
        </w:rPr>
        <w:t>организация</w:t>
      </w:r>
      <w:r w:rsidR="00256A82">
        <w:rPr>
          <w:rFonts w:ascii="Times New Roman" w:hAnsi="Times New Roman" w:cs="Times New Roman"/>
          <w:shd w:val="clear" w:color="auto" w:fill="FFFFFF"/>
        </w:rPr>
        <w:t>та</w:t>
      </w:r>
      <w:r w:rsidR="00256A82" w:rsidRPr="00256A82">
        <w:rPr>
          <w:rFonts w:ascii="Times New Roman" w:hAnsi="Times New Roman" w:cs="Times New Roman"/>
          <w:shd w:val="clear" w:color="auto" w:fill="FFFFFF"/>
        </w:rPr>
        <w:t xml:space="preserve"> на дейността по третиране на</w:t>
      </w:r>
      <w:r w:rsidR="00256A82">
        <w:rPr>
          <w:rFonts w:ascii="Times New Roman" w:hAnsi="Times New Roman" w:cs="Times New Roman"/>
          <w:shd w:val="clear" w:color="auto" w:fill="FFFFFF"/>
        </w:rPr>
        <w:t xml:space="preserve"> </w:t>
      </w:r>
      <w:r w:rsidR="00256A82" w:rsidRPr="00256A82">
        <w:rPr>
          <w:rFonts w:ascii="Times New Roman" w:hAnsi="Times New Roman" w:cs="Times New Roman"/>
          <w:shd w:val="clear" w:color="auto" w:fill="FFFFFF"/>
        </w:rPr>
        <w:t>битовите отпадъци и поддържане на чистотата</w:t>
      </w:r>
      <w:r w:rsidR="00256A82">
        <w:rPr>
          <w:rFonts w:ascii="Times New Roman" w:hAnsi="Times New Roman" w:cs="Times New Roman"/>
          <w:shd w:val="clear" w:color="auto" w:fill="FFFFFF"/>
        </w:rPr>
        <w:t xml:space="preserve">, </w:t>
      </w:r>
      <w:r w:rsidR="006C5DC6" w:rsidRPr="006C5DC6">
        <w:rPr>
          <w:rFonts w:ascii="Times New Roman" w:hAnsi="Times New Roman" w:cs="Times New Roman"/>
          <w:shd w:val="clear" w:color="auto" w:fill="FFFFFF"/>
        </w:rPr>
        <w:t>на едрогабаритни битови и строителни</w:t>
      </w:r>
      <w:r w:rsidR="006C5DC6">
        <w:rPr>
          <w:rFonts w:ascii="Times New Roman" w:hAnsi="Times New Roman" w:cs="Times New Roman"/>
          <w:shd w:val="clear" w:color="auto" w:fill="FFFFFF"/>
        </w:rPr>
        <w:t xml:space="preserve"> </w:t>
      </w:r>
      <w:r w:rsidR="006C5DC6" w:rsidRPr="006C5DC6">
        <w:rPr>
          <w:rFonts w:ascii="Times New Roman" w:hAnsi="Times New Roman" w:cs="Times New Roman"/>
          <w:shd w:val="clear" w:color="auto" w:fill="FFFFFF"/>
        </w:rPr>
        <w:t>отпадъци, земни маси и биоотпадъци</w:t>
      </w:r>
      <w:r w:rsidR="006C5DC6">
        <w:rPr>
          <w:rFonts w:ascii="Times New Roman" w:hAnsi="Times New Roman" w:cs="Times New Roman"/>
          <w:shd w:val="clear" w:color="auto" w:fill="FFFFFF"/>
        </w:rPr>
        <w:t xml:space="preserve">, </w:t>
      </w:r>
      <w:r w:rsidR="006C5DC6" w:rsidRPr="006C5DC6">
        <w:rPr>
          <w:rFonts w:ascii="Times New Roman" w:hAnsi="Times New Roman" w:cs="Times New Roman"/>
          <w:shd w:val="clear" w:color="auto" w:fill="FFFFFF"/>
        </w:rPr>
        <w:t>третиране на производствени и опасни отпадъци от бита</w:t>
      </w:r>
      <w:r w:rsidR="006C5DC6">
        <w:rPr>
          <w:rFonts w:ascii="Times New Roman" w:hAnsi="Times New Roman" w:cs="Times New Roman"/>
          <w:shd w:val="clear" w:color="auto" w:fill="FFFFFF"/>
        </w:rPr>
        <w:t xml:space="preserve">, </w:t>
      </w:r>
      <w:r w:rsidR="006C5DC6" w:rsidRPr="006C5DC6">
        <w:rPr>
          <w:rFonts w:ascii="Times New Roman" w:hAnsi="Times New Roman" w:cs="Times New Roman"/>
          <w:shd w:val="clear" w:color="auto" w:fill="FFFFFF"/>
        </w:rPr>
        <w:t>управление</w:t>
      </w:r>
      <w:r w:rsidR="006C5DC6">
        <w:rPr>
          <w:rFonts w:ascii="Times New Roman" w:hAnsi="Times New Roman" w:cs="Times New Roman"/>
          <w:shd w:val="clear" w:color="auto" w:fill="FFFFFF"/>
        </w:rPr>
        <w:t>то</w:t>
      </w:r>
      <w:r w:rsidR="006C5DC6" w:rsidRPr="006C5DC6">
        <w:rPr>
          <w:rFonts w:ascii="Times New Roman" w:hAnsi="Times New Roman" w:cs="Times New Roman"/>
          <w:shd w:val="clear" w:color="auto" w:fill="FFFFFF"/>
        </w:rPr>
        <w:t xml:space="preserve"> на негодни за употреба батерии и акумулатори, излязло от употреба електрическо </w:t>
      </w:r>
      <w:r w:rsidR="0063379C">
        <w:rPr>
          <w:rFonts w:ascii="Times New Roman" w:hAnsi="Times New Roman" w:cs="Times New Roman"/>
          <w:shd w:val="clear" w:color="auto" w:fill="FFFFFF"/>
        </w:rPr>
        <w:t xml:space="preserve">и електронно оборудване, </w:t>
      </w:r>
      <w:r w:rsidR="006C5DC6" w:rsidRPr="006C5DC6">
        <w:rPr>
          <w:rFonts w:ascii="Times New Roman" w:hAnsi="Times New Roman" w:cs="Times New Roman"/>
          <w:shd w:val="clear" w:color="auto" w:fill="FFFFFF"/>
        </w:rPr>
        <w:t>отработени моторни масла</w:t>
      </w:r>
      <w:r w:rsidR="0063379C">
        <w:rPr>
          <w:rFonts w:ascii="Times New Roman" w:hAnsi="Times New Roman" w:cs="Times New Roman"/>
          <w:shd w:val="clear" w:color="auto" w:fill="FFFFFF"/>
        </w:rPr>
        <w:t xml:space="preserve">, </w:t>
      </w:r>
      <w:r w:rsidR="0063379C" w:rsidRPr="0063379C">
        <w:rPr>
          <w:rFonts w:ascii="Times New Roman" w:hAnsi="Times New Roman" w:cs="Times New Roman"/>
          <w:shd w:val="clear" w:color="auto" w:fill="FFFFFF"/>
        </w:rPr>
        <w:t>излезли от употреба моторни превозни средства, отпадъци от черни и цветни метали и излезли от употреба автомобилни гуми</w:t>
      </w:r>
      <w:r w:rsidR="0063379C">
        <w:rPr>
          <w:rFonts w:ascii="Times New Roman" w:hAnsi="Times New Roman" w:cs="Times New Roman"/>
          <w:shd w:val="clear" w:color="auto" w:fill="FFFFFF"/>
        </w:rPr>
        <w:t xml:space="preserve">, както и </w:t>
      </w:r>
      <w:r w:rsidR="0063379C" w:rsidRPr="0063379C">
        <w:rPr>
          <w:rFonts w:ascii="Times New Roman" w:hAnsi="Times New Roman" w:cs="Times New Roman"/>
          <w:shd w:val="clear" w:color="auto" w:fill="FFFFFF"/>
        </w:rPr>
        <w:t>отпадъците от опаковки</w:t>
      </w:r>
      <w:r w:rsidR="0063379C" w:rsidRPr="00323D18">
        <w:rPr>
          <w:rFonts w:ascii="Times New Roman" w:hAnsi="Times New Roman" w:cs="Times New Roman"/>
          <w:shd w:val="clear" w:color="auto" w:fill="FFFFFF"/>
        </w:rPr>
        <w:t>.</w:t>
      </w:r>
      <w:r w:rsidR="0063379C">
        <w:rPr>
          <w:rFonts w:ascii="Times New Roman" w:hAnsi="Times New Roman" w:cs="Times New Roman"/>
          <w:shd w:val="clear" w:color="auto" w:fill="FFFFFF"/>
        </w:rPr>
        <w:t xml:space="preserve"> </w:t>
      </w:r>
    </w:p>
    <w:p w:rsidR="00FC2CA3" w:rsidRDefault="0031395E" w:rsidP="00AC206B">
      <w:pPr>
        <w:ind w:left="20" w:right="40" w:firstLine="78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Приета е също </w:t>
      </w:r>
      <w:r w:rsidR="00FC2CA3" w:rsidRPr="00FC2CA3">
        <w:rPr>
          <w:rFonts w:ascii="Times New Roman" w:hAnsi="Times New Roman" w:cs="Times New Roman"/>
          <w:shd w:val="clear" w:color="auto" w:fill="FFFFFF"/>
        </w:rPr>
        <w:t>Наредба за определянето и администрирането на местните такси и цени на услуги на територията на община Тополовград, с Решение №259 от 30.07.2021г. на ОбС-Тополовград,  публикувана на 06.08.2021 година</w:t>
      </w:r>
      <w:r>
        <w:rPr>
          <w:rFonts w:ascii="Times New Roman" w:hAnsi="Times New Roman" w:cs="Times New Roman"/>
          <w:shd w:val="clear" w:color="auto" w:fill="FFFFFF"/>
        </w:rPr>
        <w:t xml:space="preserve">. </w:t>
      </w:r>
    </w:p>
    <w:p w:rsidR="000B1522" w:rsidRPr="000B1522" w:rsidRDefault="000B1522" w:rsidP="000B1522">
      <w:pPr>
        <w:pStyle w:val="Heading3"/>
      </w:pPr>
      <w:bookmarkStart w:id="31" w:name="_Toc101787355"/>
      <w:r w:rsidRPr="000B1522">
        <w:t>Община Симеоновград</w:t>
      </w:r>
      <w:bookmarkEnd w:id="31"/>
    </w:p>
    <w:p w:rsidR="000B1522" w:rsidRDefault="00AD38E2" w:rsidP="00F106BC">
      <w:pPr>
        <w:ind w:left="20" w:right="40" w:firstLine="780"/>
        <w:jc w:val="both"/>
        <w:rPr>
          <w:rFonts w:ascii="Times New Roman" w:hAnsi="Times New Roman" w:cs="Times New Roman"/>
          <w:shd w:val="clear" w:color="auto" w:fill="FFFFFF"/>
        </w:rPr>
      </w:pPr>
      <w:r w:rsidRPr="00AD38E2">
        <w:rPr>
          <w:rFonts w:ascii="Times New Roman" w:hAnsi="Times New Roman" w:cs="Times New Roman"/>
          <w:shd w:val="clear" w:color="auto" w:fill="FFFFFF"/>
        </w:rPr>
        <w:t xml:space="preserve">Община </w:t>
      </w:r>
      <w:r>
        <w:rPr>
          <w:rFonts w:ascii="Times New Roman" w:hAnsi="Times New Roman" w:cs="Times New Roman"/>
          <w:shd w:val="clear" w:color="auto" w:fill="FFFFFF"/>
        </w:rPr>
        <w:t>Симеоновград</w:t>
      </w:r>
      <w:r w:rsidRPr="00AD38E2">
        <w:rPr>
          <w:rFonts w:ascii="Times New Roman" w:hAnsi="Times New Roman" w:cs="Times New Roman"/>
          <w:shd w:val="clear" w:color="auto" w:fill="FFFFFF"/>
        </w:rPr>
        <w:t xml:space="preserve"> е приела на основание чл. 22, ал. 1 от Закона за управление на отпадъците </w:t>
      </w:r>
      <w:r w:rsidR="00056D3A" w:rsidRPr="00056D3A">
        <w:rPr>
          <w:rFonts w:ascii="Times New Roman" w:hAnsi="Times New Roman" w:cs="Times New Roman"/>
          <w:shd w:val="clear" w:color="auto" w:fill="FFFFFF"/>
        </w:rPr>
        <w:t>Наредба за управление на отпадъците на територията на Община Симеоновград</w:t>
      </w:r>
      <w:r w:rsidRPr="00AD38E2">
        <w:rPr>
          <w:rFonts w:ascii="Times New Roman" w:hAnsi="Times New Roman" w:cs="Times New Roman"/>
          <w:shd w:val="clear" w:color="auto" w:fill="FFFFFF"/>
        </w:rPr>
        <w:t xml:space="preserve">. Наредбата урежда </w:t>
      </w:r>
      <w:r w:rsidR="00F106BC">
        <w:rPr>
          <w:rFonts w:ascii="Times New Roman" w:hAnsi="Times New Roman" w:cs="Times New Roman"/>
          <w:shd w:val="clear" w:color="auto" w:fill="FFFFFF"/>
        </w:rPr>
        <w:t>п</w:t>
      </w:r>
      <w:r w:rsidR="00F106BC" w:rsidRPr="00F106BC">
        <w:rPr>
          <w:rFonts w:ascii="Times New Roman" w:hAnsi="Times New Roman" w:cs="Times New Roman"/>
          <w:shd w:val="clear" w:color="auto" w:fill="FFFFFF"/>
        </w:rPr>
        <w:t>равата и задълженията на кмета на общината</w:t>
      </w:r>
      <w:r w:rsidR="00F106BC">
        <w:rPr>
          <w:rFonts w:ascii="Times New Roman" w:hAnsi="Times New Roman" w:cs="Times New Roman"/>
          <w:shd w:val="clear" w:color="auto" w:fill="FFFFFF"/>
        </w:rPr>
        <w:t xml:space="preserve"> и </w:t>
      </w:r>
      <w:r w:rsidR="00F106BC" w:rsidRPr="00F106BC">
        <w:rPr>
          <w:rFonts w:ascii="Times New Roman" w:hAnsi="Times New Roman" w:cs="Times New Roman"/>
          <w:shd w:val="clear" w:color="auto" w:fill="FFFFFF"/>
        </w:rPr>
        <w:t xml:space="preserve">общинската администрация, физическите и юридическите лица, </w:t>
      </w:r>
      <w:r w:rsidR="00F106BC">
        <w:rPr>
          <w:rFonts w:ascii="Times New Roman" w:hAnsi="Times New Roman" w:cs="Times New Roman"/>
          <w:shd w:val="clear" w:color="auto" w:fill="FFFFFF"/>
        </w:rPr>
        <w:t>у</w:t>
      </w:r>
      <w:r w:rsidR="00F106BC" w:rsidRPr="00F106BC">
        <w:rPr>
          <w:rFonts w:ascii="Times New Roman" w:hAnsi="Times New Roman" w:cs="Times New Roman"/>
          <w:shd w:val="clear" w:color="auto" w:fill="FFFFFF"/>
        </w:rPr>
        <w:t xml:space="preserve">словията и реда за изхвърлянето, събирането, транспортирането, оползотворяването и обезвреждането на твърдите битови /ТБО/, строителните /СО/, производствените отпадъци /ПО/ и масово разпространените отпадъци /МРО/, и поддържането на чистотата на територията на </w:t>
      </w:r>
      <w:r w:rsidR="00E05CEB">
        <w:rPr>
          <w:rFonts w:ascii="Times New Roman" w:hAnsi="Times New Roman" w:cs="Times New Roman"/>
          <w:shd w:val="clear" w:color="auto" w:fill="FFFFFF"/>
        </w:rPr>
        <w:t>общината, ф</w:t>
      </w:r>
      <w:r w:rsidR="00F106BC" w:rsidRPr="00F106BC">
        <w:rPr>
          <w:rFonts w:ascii="Times New Roman" w:hAnsi="Times New Roman" w:cs="Times New Roman"/>
          <w:shd w:val="clear" w:color="auto" w:fill="FFFFFF"/>
        </w:rPr>
        <w:t>инансовото осигуряване на дейностите по третиране на отпадъците и заплащането на съответните услуги</w:t>
      </w:r>
      <w:r w:rsidR="00E05CEB">
        <w:rPr>
          <w:rFonts w:ascii="Times New Roman" w:hAnsi="Times New Roman" w:cs="Times New Roman"/>
          <w:shd w:val="clear" w:color="auto" w:fill="FFFFFF"/>
        </w:rPr>
        <w:t xml:space="preserve"> и к</w:t>
      </w:r>
      <w:r w:rsidR="00F106BC" w:rsidRPr="00F106BC">
        <w:rPr>
          <w:rFonts w:ascii="Times New Roman" w:hAnsi="Times New Roman" w:cs="Times New Roman"/>
          <w:shd w:val="clear" w:color="auto" w:fill="FFFFFF"/>
        </w:rPr>
        <w:t>онтрола, глобите и санкциите за нарушаване разпоредбите на настоящата наредба</w:t>
      </w:r>
      <w:r w:rsidRPr="00AD38E2">
        <w:rPr>
          <w:rFonts w:ascii="Times New Roman" w:hAnsi="Times New Roman" w:cs="Times New Roman"/>
          <w:shd w:val="clear" w:color="auto" w:fill="FFFFFF"/>
        </w:rPr>
        <w:t>.</w:t>
      </w:r>
    </w:p>
    <w:p w:rsidR="00BD6382" w:rsidRPr="00BD6382" w:rsidRDefault="00BD6382" w:rsidP="00BD6382">
      <w:pPr>
        <w:ind w:left="20" w:right="40" w:firstLine="780"/>
        <w:jc w:val="both"/>
        <w:rPr>
          <w:rFonts w:ascii="Times New Roman" w:hAnsi="Times New Roman" w:cs="Times New Roman"/>
          <w:shd w:val="clear" w:color="auto" w:fill="FFFFFF"/>
        </w:rPr>
      </w:pPr>
      <w:r w:rsidRPr="00BD6382">
        <w:rPr>
          <w:rFonts w:ascii="Times New Roman" w:hAnsi="Times New Roman" w:cs="Times New Roman"/>
          <w:shd w:val="clear" w:color="auto" w:fill="FFFFFF"/>
        </w:rPr>
        <w:t>Други нормативни актове, които имат отношение към управлението на отпадъците са:</w:t>
      </w:r>
    </w:p>
    <w:p w:rsidR="000B1522" w:rsidRDefault="00C614F3" w:rsidP="00D81794">
      <w:pPr>
        <w:pStyle w:val="ListParagraph"/>
        <w:numPr>
          <w:ilvl w:val="0"/>
          <w:numId w:val="45"/>
        </w:numPr>
        <w:ind w:right="40"/>
        <w:jc w:val="both"/>
        <w:rPr>
          <w:rFonts w:ascii="Times New Roman" w:hAnsi="Times New Roman" w:cs="Times New Roman"/>
          <w:shd w:val="clear" w:color="auto" w:fill="FFFFFF"/>
        </w:rPr>
      </w:pPr>
      <w:r w:rsidRPr="00C614F3">
        <w:rPr>
          <w:rFonts w:ascii="Times New Roman" w:hAnsi="Times New Roman" w:cs="Times New Roman"/>
          <w:shd w:val="clear" w:color="auto" w:fill="FFFFFF"/>
        </w:rPr>
        <w:t>Наредба за изграждане и опазване на зелената система на територията на община Симеоновград</w:t>
      </w:r>
    </w:p>
    <w:p w:rsidR="00BD6382" w:rsidRDefault="004B5729" w:rsidP="00D81794">
      <w:pPr>
        <w:pStyle w:val="ListParagraph"/>
        <w:numPr>
          <w:ilvl w:val="0"/>
          <w:numId w:val="45"/>
        </w:numPr>
        <w:ind w:right="40"/>
        <w:jc w:val="both"/>
        <w:rPr>
          <w:rFonts w:ascii="Times New Roman" w:hAnsi="Times New Roman" w:cs="Times New Roman"/>
          <w:shd w:val="clear" w:color="auto" w:fill="FFFFFF"/>
        </w:rPr>
      </w:pPr>
      <w:r w:rsidRPr="004B5729">
        <w:rPr>
          <w:rFonts w:ascii="Times New Roman" w:hAnsi="Times New Roman" w:cs="Times New Roman"/>
          <w:shd w:val="clear" w:color="auto" w:fill="FFFFFF"/>
        </w:rPr>
        <w:t>Наредба №2 за определяне и администриране на местните такси и цени на услуги на територията на Община Симеоновград</w:t>
      </w:r>
    </w:p>
    <w:p w:rsidR="004B5729" w:rsidRDefault="004B5729" w:rsidP="00AC206B">
      <w:pPr>
        <w:ind w:left="20" w:right="40" w:firstLine="780"/>
        <w:jc w:val="both"/>
        <w:rPr>
          <w:rFonts w:ascii="Times New Roman" w:hAnsi="Times New Roman" w:cs="Times New Roman"/>
          <w:shd w:val="clear" w:color="auto" w:fill="FFFFFF"/>
        </w:rPr>
      </w:pPr>
    </w:p>
    <w:p w:rsidR="000B1522" w:rsidRPr="000B1522" w:rsidRDefault="000B1522" w:rsidP="000B1522">
      <w:pPr>
        <w:pStyle w:val="Heading3"/>
      </w:pPr>
      <w:bookmarkStart w:id="32" w:name="_Toc101787356"/>
      <w:r w:rsidRPr="000B1522">
        <w:t>Община Любимец</w:t>
      </w:r>
      <w:bookmarkEnd w:id="32"/>
    </w:p>
    <w:p w:rsidR="00F76DC1" w:rsidRPr="00F76DC1" w:rsidRDefault="00F34215" w:rsidP="00F76DC1">
      <w:pPr>
        <w:ind w:left="20" w:right="40" w:firstLine="78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С приетата </w:t>
      </w:r>
      <w:r w:rsidR="002878F0" w:rsidRPr="0023423B">
        <w:rPr>
          <w:rFonts w:ascii="Times New Roman" w:hAnsi="Times New Roman" w:cs="Times New Roman"/>
          <w:shd w:val="clear" w:color="auto" w:fill="FFFFFF"/>
        </w:rPr>
        <w:t xml:space="preserve">Наредба № 27 за управление на отпадъците на територията на община </w:t>
      </w:r>
      <w:r w:rsidRPr="0023423B">
        <w:rPr>
          <w:rFonts w:ascii="Times New Roman" w:hAnsi="Times New Roman" w:cs="Times New Roman"/>
          <w:shd w:val="clear" w:color="auto" w:fill="FFFFFF"/>
        </w:rPr>
        <w:t>Л</w:t>
      </w:r>
      <w:r w:rsidR="002878F0" w:rsidRPr="0023423B">
        <w:rPr>
          <w:rFonts w:ascii="Times New Roman" w:hAnsi="Times New Roman" w:cs="Times New Roman"/>
          <w:shd w:val="clear" w:color="auto" w:fill="FFFFFF"/>
        </w:rPr>
        <w:t>юбимец</w:t>
      </w:r>
      <w:r>
        <w:rPr>
          <w:rFonts w:ascii="Times New Roman" w:hAnsi="Times New Roman" w:cs="Times New Roman"/>
          <w:shd w:val="clear" w:color="auto" w:fill="FFFFFF"/>
        </w:rPr>
        <w:t xml:space="preserve"> </w:t>
      </w:r>
      <w:r w:rsidRPr="00F34215">
        <w:rPr>
          <w:rFonts w:ascii="Times New Roman" w:hAnsi="Times New Roman" w:cs="Times New Roman"/>
          <w:shd w:val="clear" w:color="auto" w:fill="FFFFFF"/>
        </w:rPr>
        <w:t>се определят правата и задълженията на кмета и общинската администрация по отнош</w:t>
      </w:r>
      <w:r w:rsidR="00330860">
        <w:rPr>
          <w:rFonts w:ascii="Times New Roman" w:hAnsi="Times New Roman" w:cs="Times New Roman"/>
          <w:shd w:val="clear" w:color="auto" w:fill="FFFFFF"/>
        </w:rPr>
        <w:t xml:space="preserve">ение управлението на отпадъците, както и </w:t>
      </w:r>
      <w:r w:rsidRPr="00F34215">
        <w:rPr>
          <w:rFonts w:ascii="Times New Roman" w:hAnsi="Times New Roman" w:cs="Times New Roman"/>
          <w:shd w:val="clear" w:color="auto" w:fill="FFFFFF"/>
        </w:rPr>
        <w:t xml:space="preserve">правата, задълженията и отговорностите на </w:t>
      </w:r>
      <w:r w:rsidR="00330860">
        <w:rPr>
          <w:rFonts w:ascii="Times New Roman" w:hAnsi="Times New Roman" w:cs="Times New Roman"/>
          <w:shd w:val="clear" w:color="auto" w:fill="FFFFFF"/>
        </w:rPr>
        <w:t xml:space="preserve">физическите и юридическите лица, </w:t>
      </w:r>
      <w:r w:rsidRPr="00F34215">
        <w:rPr>
          <w:rFonts w:ascii="Times New Roman" w:hAnsi="Times New Roman" w:cs="Times New Roman"/>
          <w:shd w:val="clear" w:color="auto" w:fill="FFFFFF"/>
        </w:rPr>
        <w:t>условията и реда за изхвърлянето, събирането, включително разделното, транспортирането, оползотворяването, обезвреждането и екологосъобразното управление на битови отпадъци в т.ч. опасни отпадъци от бита</w:t>
      </w:r>
      <w:r w:rsidR="00330860">
        <w:rPr>
          <w:rFonts w:ascii="Times New Roman" w:hAnsi="Times New Roman" w:cs="Times New Roman"/>
          <w:shd w:val="clear" w:color="auto" w:fill="FFFFFF"/>
        </w:rPr>
        <w:t>,</w:t>
      </w:r>
      <w:r w:rsidRPr="00F34215">
        <w:rPr>
          <w:rFonts w:ascii="Times New Roman" w:hAnsi="Times New Roman" w:cs="Times New Roman"/>
          <w:shd w:val="clear" w:color="auto" w:fill="FFFFFF"/>
        </w:rPr>
        <w:t xml:space="preserve"> строителн</w:t>
      </w:r>
      <w:r w:rsidR="00330860">
        <w:rPr>
          <w:rFonts w:ascii="Times New Roman" w:hAnsi="Times New Roman" w:cs="Times New Roman"/>
          <w:shd w:val="clear" w:color="auto" w:fill="FFFFFF"/>
        </w:rPr>
        <w:t xml:space="preserve">и отпадъци и излишни земни маси, </w:t>
      </w:r>
      <w:r w:rsidRPr="00F34215">
        <w:rPr>
          <w:rFonts w:ascii="Times New Roman" w:hAnsi="Times New Roman" w:cs="Times New Roman"/>
          <w:shd w:val="clear" w:color="auto" w:fill="FFFFFF"/>
        </w:rPr>
        <w:t>биоотпадъци</w:t>
      </w:r>
      <w:r w:rsidR="00330860">
        <w:rPr>
          <w:rFonts w:ascii="Times New Roman" w:hAnsi="Times New Roman" w:cs="Times New Roman"/>
          <w:shd w:val="clear" w:color="auto" w:fill="FFFFFF"/>
        </w:rPr>
        <w:t xml:space="preserve">те, </w:t>
      </w:r>
      <w:r w:rsidRPr="00F34215">
        <w:rPr>
          <w:rFonts w:ascii="Times New Roman" w:hAnsi="Times New Roman" w:cs="Times New Roman"/>
          <w:shd w:val="clear" w:color="auto" w:fill="FFFFFF"/>
        </w:rPr>
        <w:t>производствени</w:t>
      </w:r>
      <w:r w:rsidR="00330860">
        <w:rPr>
          <w:rFonts w:ascii="Times New Roman" w:hAnsi="Times New Roman" w:cs="Times New Roman"/>
          <w:shd w:val="clear" w:color="auto" w:fill="FFFFFF"/>
        </w:rPr>
        <w:t>те</w:t>
      </w:r>
      <w:r w:rsidR="00A65840">
        <w:rPr>
          <w:rFonts w:ascii="Times New Roman" w:hAnsi="Times New Roman" w:cs="Times New Roman"/>
          <w:shd w:val="clear" w:color="auto" w:fill="FFFFFF"/>
        </w:rPr>
        <w:t xml:space="preserve"> отпадъци, </w:t>
      </w:r>
      <w:r w:rsidRPr="00F34215">
        <w:rPr>
          <w:rFonts w:ascii="Times New Roman" w:hAnsi="Times New Roman" w:cs="Times New Roman"/>
          <w:shd w:val="clear" w:color="auto" w:fill="FFFFFF"/>
        </w:rPr>
        <w:t>масово разпространени</w:t>
      </w:r>
      <w:r w:rsidR="00A65840">
        <w:rPr>
          <w:rFonts w:ascii="Times New Roman" w:hAnsi="Times New Roman" w:cs="Times New Roman"/>
          <w:shd w:val="clear" w:color="auto" w:fill="FFFFFF"/>
        </w:rPr>
        <w:t>те</w:t>
      </w:r>
      <w:r w:rsidRPr="00F34215">
        <w:rPr>
          <w:rFonts w:ascii="Times New Roman" w:hAnsi="Times New Roman" w:cs="Times New Roman"/>
          <w:shd w:val="clear" w:color="auto" w:fill="FFFFFF"/>
        </w:rPr>
        <w:t xml:space="preserve"> отпадъци в т.ч </w:t>
      </w:r>
      <w:r w:rsidR="00A65840">
        <w:rPr>
          <w:rFonts w:ascii="Times New Roman" w:hAnsi="Times New Roman" w:cs="Times New Roman"/>
          <w:shd w:val="clear" w:color="auto" w:fill="FFFFFF"/>
        </w:rPr>
        <w:t xml:space="preserve">отпадъци от опаковки и </w:t>
      </w:r>
      <w:r w:rsidRPr="00F34215">
        <w:rPr>
          <w:rFonts w:ascii="Times New Roman" w:hAnsi="Times New Roman" w:cs="Times New Roman"/>
          <w:shd w:val="clear" w:color="auto" w:fill="FFFFFF"/>
        </w:rPr>
        <w:t>отпадъчни материали от хартия и картон, метали, пластмаса и стъкло, НУБА</w:t>
      </w:r>
      <w:r w:rsidR="00A65840">
        <w:rPr>
          <w:rFonts w:ascii="Times New Roman" w:hAnsi="Times New Roman" w:cs="Times New Roman"/>
          <w:shd w:val="clear" w:color="auto" w:fill="FFFFFF"/>
        </w:rPr>
        <w:t>,</w:t>
      </w:r>
      <w:r w:rsidRPr="00F34215">
        <w:rPr>
          <w:rFonts w:ascii="Times New Roman" w:hAnsi="Times New Roman" w:cs="Times New Roman"/>
          <w:shd w:val="clear" w:color="auto" w:fill="FFFFFF"/>
        </w:rPr>
        <w:t xml:space="preserve"> ИУЕЕО</w:t>
      </w:r>
      <w:r w:rsidR="00A65840">
        <w:rPr>
          <w:rFonts w:ascii="Times New Roman" w:hAnsi="Times New Roman" w:cs="Times New Roman"/>
          <w:shd w:val="clear" w:color="auto" w:fill="FFFFFF"/>
        </w:rPr>
        <w:t>,</w:t>
      </w:r>
      <w:r w:rsidRPr="00F34215">
        <w:rPr>
          <w:rFonts w:ascii="Times New Roman" w:hAnsi="Times New Roman" w:cs="Times New Roman"/>
          <w:shd w:val="clear" w:color="auto" w:fill="FFFFFF"/>
        </w:rPr>
        <w:t xml:space="preserve"> отработени моторни масла и отпадъчни нефтопродукти; ИУМПС и излезли от употреба автомобилни гуми, отпадъци от черни и цветни метали.</w:t>
      </w:r>
      <w:r w:rsidR="00A65840">
        <w:rPr>
          <w:rFonts w:ascii="Times New Roman" w:hAnsi="Times New Roman" w:cs="Times New Roman"/>
          <w:shd w:val="clear" w:color="auto" w:fill="FFFFFF"/>
        </w:rPr>
        <w:t xml:space="preserve"> </w:t>
      </w:r>
      <w:r w:rsidR="00A65840" w:rsidRPr="00A65840">
        <w:rPr>
          <w:rFonts w:ascii="Times New Roman" w:hAnsi="Times New Roman" w:cs="Times New Roman"/>
          <w:shd w:val="clear" w:color="auto" w:fill="FFFFFF"/>
        </w:rPr>
        <w:t xml:space="preserve">Наредбата урежда изискванията към площадките за приемане на отпадъци от хартия и картон, пластмаса и стъкло, в т.ч. условията за регистрация. </w:t>
      </w:r>
      <w:r w:rsidR="00F76DC1" w:rsidRPr="00F76DC1">
        <w:rPr>
          <w:rFonts w:ascii="Times New Roman" w:hAnsi="Times New Roman" w:cs="Times New Roman"/>
          <w:shd w:val="clear" w:color="auto" w:fill="FFFFFF"/>
        </w:rPr>
        <w:t>С Наредбата се урежда финансовото осигуряване на дейностите по третиране на отпадъците и заплащането на съответните услуги</w:t>
      </w:r>
      <w:r w:rsidR="00F76DC1">
        <w:rPr>
          <w:rFonts w:ascii="Times New Roman" w:hAnsi="Times New Roman" w:cs="Times New Roman"/>
          <w:shd w:val="clear" w:color="auto" w:fill="FFFFFF"/>
        </w:rPr>
        <w:t>, както и к</w:t>
      </w:r>
      <w:r w:rsidR="00F76DC1" w:rsidRPr="00F76DC1">
        <w:rPr>
          <w:rFonts w:ascii="Times New Roman" w:hAnsi="Times New Roman" w:cs="Times New Roman"/>
          <w:shd w:val="clear" w:color="auto" w:fill="FFFFFF"/>
        </w:rPr>
        <w:t>онтрол</w:t>
      </w:r>
      <w:r w:rsidR="00F76DC1">
        <w:rPr>
          <w:rFonts w:ascii="Times New Roman" w:hAnsi="Times New Roman" w:cs="Times New Roman"/>
          <w:shd w:val="clear" w:color="auto" w:fill="FFFFFF"/>
        </w:rPr>
        <w:t>а</w:t>
      </w:r>
      <w:r w:rsidR="00F76DC1" w:rsidRPr="00F76DC1">
        <w:rPr>
          <w:rFonts w:ascii="Times New Roman" w:hAnsi="Times New Roman" w:cs="Times New Roman"/>
          <w:shd w:val="clear" w:color="auto" w:fill="FFFFFF"/>
        </w:rPr>
        <w:t xml:space="preserve"> и налагане</w:t>
      </w:r>
      <w:r w:rsidR="00F76DC1">
        <w:rPr>
          <w:rFonts w:ascii="Times New Roman" w:hAnsi="Times New Roman" w:cs="Times New Roman"/>
          <w:shd w:val="clear" w:color="auto" w:fill="FFFFFF"/>
        </w:rPr>
        <w:t>то на санкции.</w:t>
      </w:r>
    </w:p>
    <w:p w:rsidR="00F76DC1" w:rsidRPr="00F76DC1" w:rsidRDefault="00F76DC1" w:rsidP="00F76DC1">
      <w:pPr>
        <w:ind w:left="20" w:right="40" w:firstLine="780"/>
        <w:jc w:val="both"/>
        <w:rPr>
          <w:rFonts w:ascii="Times New Roman" w:hAnsi="Times New Roman" w:cs="Times New Roman"/>
          <w:shd w:val="clear" w:color="auto" w:fill="FFFFFF"/>
        </w:rPr>
      </w:pPr>
      <w:r w:rsidRPr="00F76DC1">
        <w:rPr>
          <w:rFonts w:ascii="Times New Roman" w:hAnsi="Times New Roman" w:cs="Times New Roman"/>
          <w:shd w:val="clear" w:color="auto" w:fill="FFFFFF"/>
        </w:rPr>
        <w:t>Други нормативни актове, които имат отношение към управлението на отпадъците са:</w:t>
      </w:r>
    </w:p>
    <w:p w:rsidR="00025546" w:rsidRDefault="0023423B" w:rsidP="00D81794">
      <w:pPr>
        <w:pStyle w:val="ListParagraph"/>
        <w:numPr>
          <w:ilvl w:val="0"/>
          <w:numId w:val="45"/>
        </w:numPr>
        <w:ind w:right="40"/>
        <w:jc w:val="both"/>
        <w:rPr>
          <w:rFonts w:ascii="Times New Roman" w:hAnsi="Times New Roman" w:cs="Times New Roman"/>
          <w:shd w:val="clear" w:color="auto" w:fill="FFFFFF"/>
        </w:rPr>
      </w:pPr>
      <w:r w:rsidRPr="00025546">
        <w:rPr>
          <w:rFonts w:ascii="Times New Roman" w:hAnsi="Times New Roman" w:cs="Times New Roman"/>
          <w:shd w:val="clear" w:color="auto" w:fill="FFFFFF"/>
        </w:rPr>
        <w:lastRenderedPageBreak/>
        <w:t>Наредба № 28 за опазване на околната среда и изграждане и опазване на зелената система на територията на община любимец</w:t>
      </w:r>
    </w:p>
    <w:p w:rsidR="0023423B" w:rsidRDefault="0023423B" w:rsidP="00D81794">
      <w:pPr>
        <w:pStyle w:val="ListParagraph"/>
        <w:numPr>
          <w:ilvl w:val="0"/>
          <w:numId w:val="45"/>
        </w:numPr>
        <w:ind w:right="40"/>
        <w:jc w:val="both"/>
        <w:rPr>
          <w:rFonts w:ascii="Times New Roman" w:hAnsi="Times New Roman" w:cs="Times New Roman"/>
          <w:shd w:val="clear" w:color="auto" w:fill="FFFFFF"/>
        </w:rPr>
      </w:pPr>
      <w:r w:rsidRPr="0023423B">
        <w:rPr>
          <w:rFonts w:ascii="Times New Roman" w:hAnsi="Times New Roman" w:cs="Times New Roman"/>
          <w:shd w:val="clear" w:color="auto" w:fill="FFFFFF"/>
        </w:rPr>
        <w:t>Наредба № 7 за определянето и администрирането на местните такси и цени на услуги на територията на община любимец</w:t>
      </w:r>
    </w:p>
    <w:p w:rsidR="0023423B" w:rsidRDefault="0023423B" w:rsidP="00AC206B">
      <w:pPr>
        <w:ind w:left="20" w:right="40" w:firstLine="780"/>
        <w:jc w:val="both"/>
        <w:rPr>
          <w:rFonts w:ascii="Times New Roman" w:hAnsi="Times New Roman" w:cs="Times New Roman"/>
          <w:shd w:val="clear" w:color="auto" w:fill="FFFFFF"/>
        </w:rPr>
      </w:pPr>
    </w:p>
    <w:p w:rsidR="000B1522" w:rsidRPr="000B1522" w:rsidRDefault="000B1522" w:rsidP="000B1522">
      <w:pPr>
        <w:pStyle w:val="Heading3"/>
      </w:pPr>
      <w:bookmarkStart w:id="33" w:name="_Toc101787357"/>
      <w:r w:rsidRPr="000B1522">
        <w:t>Община Стамболово</w:t>
      </w:r>
      <w:bookmarkEnd w:id="33"/>
      <w:r w:rsidRPr="000B1522">
        <w:t xml:space="preserve"> </w:t>
      </w:r>
    </w:p>
    <w:p w:rsidR="000B1522" w:rsidRDefault="00FD5830" w:rsidP="00FD5830">
      <w:pPr>
        <w:ind w:left="20" w:right="40" w:firstLine="780"/>
        <w:jc w:val="both"/>
        <w:rPr>
          <w:rFonts w:ascii="Times New Roman" w:hAnsi="Times New Roman" w:cs="Times New Roman"/>
          <w:shd w:val="clear" w:color="auto" w:fill="FFFFFF"/>
        </w:rPr>
      </w:pPr>
      <w:r w:rsidRPr="00FD5830">
        <w:rPr>
          <w:rFonts w:ascii="Times New Roman" w:hAnsi="Times New Roman" w:cs="Times New Roman"/>
          <w:shd w:val="clear" w:color="auto" w:fill="FFFFFF"/>
        </w:rPr>
        <w:t>Екологосъобразното управление на отпадъците на територията на</w:t>
      </w:r>
      <w:r>
        <w:rPr>
          <w:rFonts w:ascii="Times New Roman" w:hAnsi="Times New Roman" w:cs="Times New Roman"/>
          <w:shd w:val="clear" w:color="auto" w:fill="FFFFFF"/>
        </w:rPr>
        <w:t xml:space="preserve"> о</w:t>
      </w:r>
      <w:r w:rsidRPr="00FD5830">
        <w:rPr>
          <w:rFonts w:ascii="Times New Roman" w:hAnsi="Times New Roman" w:cs="Times New Roman"/>
          <w:shd w:val="clear" w:color="auto" w:fill="FFFFFF"/>
        </w:rPr>
        <w:t xml:space="preserve">бщина Стамболово </w:t>
      </w:r>
      <w:r w:rsidR="00F810C7">
        <w:rPr>
          <w:rFonts w:ascii="Times New Roman" w:hAnsi="Times New Roman" w:cs="Times New Roman"/>
          <w:shd w:val="clear" w:color="auto" w:fill="FFFFFF"/>
        </w:rPr>
        <w:t xml:space="preserve">се урежда с </w:t>
      </w:r>
      <w:r w:rsidR="00F810C7" w:rsidRPr="00F810C7">
        <w:rPr>
          <w:rFonts w:ascii="Times New Roman" w:hAnsi="Times New Roman" w:cs="Times New Roman"/>
          <w:i/>
          <w:shd w:val="clear" w:color="auto" w:fill="FFFFFF"/>
        </w:rPr>
        <w:t>Наредба за управление на отпадъците на територията на община Стамболово</w:t>
      </w:r>
      <w:r w:rsidRPr="00FD5830">
        <w:rPr>
          <w:rFonts w:ascii="Times New Roman" w:hAnsi="Times New Roman" w:cs="Times New Roman"/>
          <w:shd w:val="clear" w:color="auto" w:fill="FFFFFF"/>
        </w:rPr>
        <w:t>.</w:t>
      </w:r>
      <w:r w:rsidR="008D7F2C">
        <w:rPr>
          <w:rFonts w:ascii="Times New Roman" w:hAnsi="Times New Roman" w:cs="Times New Roman"/>
          <w:shd w:val="clear" w:color="auto" w:fill="FFFFFF"/>
        </w:rPr>
        <w:t xml:space="preserve"> </w:t>
      </w:r>
      <w:r w:rsidRPr="00FD5830">
        <w:rPr>
          <w:rFonts w:ascii="Times New Roman" w:hAnsi="Times New Roman" w:cs="Times New Roman"/>
          <w:shd w:val="clear" w:color="auto" w:fill="FFFFFF"/>
        </w:rPr>
        <w:t>Наредбата регламентира извършването на дейностите по изхвърлянето,</w:t>
      </w:r>
      <w:r w:rsidR="008D7F2C">
        <w:rPr>
          <w:rFonts w:ascii="Times New Roman" w:hAnsi="Times New Roman" w:cs="Times New Roman"/>
          <w:shd w:val="clear" w:color="auto" w:fill="FFFFFF"/>
        </w:rPr>
        <w:t xml:space="preserve"> </w:t>
      </w:r>
      <w:r w:rsidRPr="00FD5830">
        <w:rPr>
          <w:rFonts w:ascii="Times New Roman" w:hAnsi="Times New Roman" w:cs="Times New Roman"/>
          <w:shd w:val="clear" w:color="auto" w:fill="FFFFFF"/>
        </w:rPr>
        <w:t>събирането, включително разделното, транспортирането, оползотворяването и</w:t>
      </w:r>
      <w:r w:rsidR="008D7F2C">
        <w:rPr>
          <w:rFonts w:ascii="Times New Roman" w:hAnsi="Times New Roman" w:cs="Times New Roman"/>
          <w:shd w:val="clear" w:color="auto" w:fill="FFFFFF"/>
        </w:rPr>
        <w:t xml:space="preserve"> </w:t>
      </w:r>
      <w:r w:rsidRPr="00FD5830">
        <w:rPr>
          <w:rFonts w:ascii="Times New Roman" w:hAnsi="Times New Roman" w:cs="Times New Roman"/>
          <w:shd w:val="clear" w:color="auto" w:fill="FFFFFF"/>
        </w:rPr>
        <w:t>обезвреждан</w:t>
      </w:r>
      <w:r w:rsidR="008D7F2C">
        <w:rPr>
          <w:rFonts w:ascii="Times New Roman" w:hAnsi="Times New Roman" w:cs="Times New Roman"/>
          <w:shd w:val="clear" w:color="auto" w:fill="FFFFFF"/>
        </w:rPr>
        <w:t xml:space="preserve">ето на следните видове отпадъци: </w:t>
      </w:r>
      <w:r w:rsidRPr="00FD5830">
        <w:rPr>
          <w:rFonts w:ascii="Times New Roman" w:hAnsi="Times New Roman" w:cs="Times New Roman"/>
          <w:shd w:val="clear" w:color="auto" w:fill="FFFFFF"/>
        </w:rPr>
        <w:t>битови отпадъци, включително биоотпадъци</w:t>
      </w:r>
      <w:r w:rsidR="008D7F2C">
        <w:rPr>
          <w:rFonts w:ascii="Times New Roman" w:hAnsi="Times New Roman" w:cs="Times New Roman"/>
          <w:shd w:val="clear" w:color="auto" w:fill="FFFFFF"/>
        </w:rPr>
        <w:t xml:space="preserve">,  строителни отпадъци, </w:t>
      </w:r>
      <w:r w:rsidRPr="00FD5830">
        <w:rPr>
          <w:rFonts w:ascii="Times New Roman" w:hAnsi="Times New Roman" w:cs="Times New Roman"/>
          <w:shd w:val="clear" w:color="auto" w:fill="FFFFFF"/>
        </w:rPr>
        <w:t>производствени отпадъци</w:t>
      </w:r>
      <w:r w:rsidR="008D7F2C">
        <w:rPr>
          <w:rFonts w:ascii="Times New Roman" w:hAnsi="Times New Roman" w:cs="Times New Roman"/>
          <w:shd w:val="clear" w:color="auto" w:fill="FFFFFF"/>
        </w:rPr>
        <w:t xml:space="preserve">, </w:t>
      </w:r>
      <w:r w:rsidRPr="00FD5830">
        <w:rPr>
          <w:rFonts w:ascii="Times New Roman" w:hAnsi="Times New Roman" w:cs="Times New Roman"/>
          <w:shd w:val="clear" w:color="auto" w:fill="FFFFFF"/>
        </w:rPr>
        <w:t>опасни отпадъци</w:t>
      </w:r>
      <w:r w:rsidR="008D7F2C">
        <w:rPr>
          <w:rFonts w:ascii="Times New Roman" w:hAnsi="Times New Roman" w:cs="Times New Roman"/>
          <w:shd w:val="clear" w:color="auto" w:fill="FFFFFF"/>
        </w:rPr>
        <w:t>,</w:t>
      </w:r>
      <w:r w:rsidRPr="00FD5830">
        <w:rPr>
          <w:rFonts w:ascii="Times New Roman" w:hAnsi="Times New Roman" w:cs="Times New Roman"/>
          <w:shd w:val="clear" w:color="auto" w:fill="FFFFFF"/>
        </w:rPr>
        <w:t xml:space="preserve"> масово разпространени отпадъци</w:t>
      </w:r>
      <w:r w:rsidR="008D7F2C">
        <w:rPr>
          <w:rFonts w:ascii="Times New Roman" w:hAnsi="Times New Roman" w:cs="Times New Roman"/>
          <w:shd w:val="clear" w:color="auto" w:fill="FFFFFF"/>
        </w:rPr>
        <w:t>,</w:t>
      </w:r>
      <w:r w:rsidRPr="00FD5830">
        <w:rPr>
          <w:rFonts w:ascii="Times New Roman" w:hAnsi="Times New Roman" w:cs="Times New Roman"/>
          <w:shd w:val="clear" w:color="auto" w:fill="FFFFFF"/>
        </w:rPr>
        <w:t xml:space="preserve"> отпадъци от черни и цветни метал</w:t>
      </w:r>
      <w:r w:rsidR="008D7F2C">
        <w:rPr>
          <w:rFonts w:ascii="Times New Roman" w:hAnsi="Times New Roman" w:cs="Times New Roman"/>
          <w:shd w:val="clear" w:color="auto" w:fill="FFFFFF"/>
        </w:rPr>
        <w:t xml:space="preserve">, както </w:t>
      </w:r>
      <w:r w:rsidRPr="00FD5830">
        <w:rPr>
          <w:rFonts w:ascii="Times New Roman" w:hAnsi="Times New Roman" w:cs="Times New Roman"/>
          <w:shd w:val="clear" w:color="auto" w:fill="FFFFFF"/>
        </w:rPr>
        <w:t xml:space="preserve">и </w:t>
      </w:r>
      <w:r w:rsidR="0061355A">
        <w:rPr>
          <w:rFonts w:ascii="Times New Roman" w:hAnsi="Times New Roman" w:cs="Times New Roman"/>
          <w:shd w:val="clear" w:color="auto" w:fill="FFFFFF"/>
        </w:rPr>
        <w:t>ф</w:t>
      </w:r>
      <w:r w:rsidRPr="00FD5830">
        <w:rPr>
          <w:rFonts w:ascii="Times New Roman" w:hAnsi="Times New Roman" w:cs="Times New Roman"/>
          <w:shd w:val="clear" w:color="auto" w:fill="FFFFFF"/>
        </w:rPr>
        <w:t>инансовото осигуряване на дейностите по третиране на отпадъците и</w:t>
      </w:r>
      <w:r w:rsidR="0061355A">
        <w:rPr>
          <w:rFonts w:ascii="Times New Roman" w:hAnsi="Times New Roman" w:cs="Times New Roman"/>
          <w:shd w:val="clear" w:color="auto" w:fill="FFFFFF"/>
        </w:rPr>
        <w:t xml:space="preserve"> к</w:t>
      </w:r>
      <w:r w:rsidRPr="00FD5830">
        <w:rPr>
          <w:rFonts w:ascii="Times New Roman" w:hAnsi="Times New Roman" w:cs="Times New Roman"/>
          <w:shd w:val="clear" w:color="auto" w:fill="FFFFFF"/>
        </w:rPr>
        <w:t>онтрола, глобите и санкциите за нарушаване разпоредбите на</w:t>
      </w:r>
      <w:r w:rsidR="0061355A">
        <w:rPr>
          <w:rFonts w:ascii="Times New Roman" w:hAnsi="Times New Roman" w:cs="Times New Roman"/>
          <w:shd w:val="clear" w:color="auto" w:fill="FFFFFF"/>
        </w:rPr>
        <w:t xml:space="preserve"> </w:t>
      </w:r>
      <w:r w:rsidRPr="00FD5830">
        <w:rPr>
          <w:rFonts w:ascii="Times New Roman" w:hAnsi="Times New Roman" w:cs="Times New Roman"/>
          <w:shd w:val="clear" w:color="auto" w:fill="FFFFFF"/>
        </w:rPr>
        <w:t>наредба</w:t>
      </w:r>
      <w:r w:rsidR="0061355A">
        <w:rPr>
          <w:rFonts w:ascii="Times New Roman" w:hAnsi="Times New Roman" w:cs="Times New Roman"/>
          <w:shd w:val="clear" w:color="auto" w:fill="FFFFFF"/>
        </w:rPr>
        <w:t>та</w:t>
      </w:r>
      <w:r w:rsidRPr="00FD5830">
        <w:rPr>
          <w:rFonts w:ascii="Times New Roman" w:hAnsi="Times New Roman" w:cs="Times New Roman"/>
          <w:shd w:val="clear" w:color="auto" w:fill="FFFFFF"/>
        </w:rPr>
        <w:t>.</w:t>
      </w:r>
      <w:r w:rsidRPr="00FD5830">
        <w:rPr>
          <w:rFonts w:ascii="Times New Roman" w:hAnsi="Times New Roman" w:cs="Times New Roman"/>
          <w:shd w:val="clear" w:color="auto" w:fill="FFFFFF"/>
        </w:rPr>
        <w:cr/>
      </w:r>
    </w:p>
    <w:p w:rsidR="0055138D" w:rsidRPr="0055138D" w:rsidRDefault="0055138D" w:rsidP="0055138D">
      <w:pPr>
        <w:ind w:left="20" w:right="40" w:firstLine="780"/>
        <w:jc w:val="both"/>
        <w:rPr>
          <w:rFonts w:ascii="Times New Roman" w:hAnsi="Times New Roman" w:cs="Times New Roman"/>
          <w:shd w:val="clear" w:color="auto" w:fill="FFFFFF"/>
        </w:rPr>
      </w:pPr>
      <w:r w:rsidRPr="0055138D">
        <w:rPr>
          <w:rFonts w:ascii="Times New Roman" w:hAnsi="Times New Roman" w:cs="Times New Roman"/>
          <w:shd w:val="clear" w:color="auto" w:fill="FFFFFF"/>
        </w:rPr>
        <w:t>Други нормативни актове, които имат отношение към управлението на отпадъците са:</w:t>
      </w:r>
    </w:p>
    <w:p w:rsidR="00487DE2" w:rsidRDefault="00487DE2" w:rsidP="00D81794">
      <w:pPr>
        <w:pStyle w:val="ListParagraph"/>
        <w:numPr>
          <w:ilvl w:val="0"/>
          <w:numId w:val="45"/>
        </w:numPr>
        <w:ind w:right="40"/>
        <w:jc w:val="both"/>
        <w:rPr>
          <w:rFonts w:ascii="Times New Roman" w:hAnsi="Times New Roman" w:cs="Times New Roman"/>
          <w:shd w:val="clear" w:color="auto" w:fill="FFFFFF"/>
        </w:rPr>
      </w:pPr>
      <w:r w:rsidRPr="00487DE2">
        <w:rPr>
          <w:rFonts w:ascii="Times New Roman" w:hAnsi="Times New Roman" w:cs="Times New Roman"/>
          <w:shd w:val="clear" w:color="auto" w:fill="FFFFFF"/>
        </w:rPr>
        <w:t>Наредба No 3 За поддържане, опазване на чистотата и ограничаване на вредното въздействие върху околната среда на територията на община Стамболово</w:t>
      </w:r>
    </w:p>
    <w:p w:rsidR="000B1522" w:rsidRDefault="00930F95" w:rsidP="00D81794">
      <w:pPr>
        <w:pStyle w:val="ListParagraph"/>
        <w:numPr>
          <w:ilvl w:val="0"/>
          <w:numId w:val="45"/>
        </w:numPr>
        <w:ind w:right="40"/>
        <w:jc w:val="both"/>
        <w:rPr>
          <w:rFonts w:ascii="Times New Roman" w:hAnsi="Times New Roman" w:cs="Times New Roman"/>
          <w:shd w:val="clear" w:color="auto" w:fill="FFFFFF"/>
        </w:rPr>
      </w:pPr>
      <w:r w:rsidRPr="00930F95">
        <w:rPr>
          <w:rFonts w:ascii="Times New Roman" w:hAnsi="Times New Roman" w:cs="Times New Roman"/>
          <w:shd w:val="clear" w:color="auto" w:fill="FFFFFF"/>
        </w:rPr>
        <w:t>Наредба за определянето и администрирането на местните такси и цени на услуги на територията на община Стамболово</w:t>
      </w:r>
    </w:p>
    <w:p w:rsidR="00487DE2" w:rsidRDefault="00487DE2" w:rsidP="00AC206B">
      <w:pPr>
        <w:ind w:left="20" w:right="40" w:firstLine="780"/>
        <w:jc w:val="both"/>
        <w:rPr>
          <w:rFonts w:ascii="Times New Roman" w:hAnsi="Times New Roman" w:cs="Times New Roman"/>
          <w:shd w:val="clear" w:color="auto" w:fill="FFFFFF"/>
        </w:rPr>
      </w:pPr>
    </w:p>
    <w:p w:rsidR="0031395E" w:rsidRPr="000B1522" w:rsidRDefault="000B1522" w:rsidP="000B1522">
      <w:pPr>
        <w:pStyle w:val="Heading3"/>
      </w:pPr>
      <w:bookmarkStart w:id="34" w:name="_Toc101787358"/>
      <w:r w:rsidRPr="000B1522">
        <w:t>Община Маджарово</w:t>
      </w:r>
      <w:bookmarkEnd w:id="34"/>
    </w:p>
    <w:p w:rsidR="0031395E" w:rsidRDefault="0031395E" w:rsidP="00AC206B">
      <w:pPr>
        <w:ind w:left="20" w:right="40" w:firstLine="780"/>
        <w:jc w:val="both"/>
        <w:rPr>
          <w:rFonts w:ascii="Times New Roman" w:hAnsi="Times New Roman" w:cs="Times New Roman"/>
          <w:shd w:val="clear" w:color="auto" w:fill="FFFFFF"/>
        </w:rPr>
      </w:pPr>
    </w:p>
    <w:p w:rsidR="003B0778" w:rsidRDefault="00B41770" w:rsidP="00AC206B">
      <w:pPr>
        <w:ind w:left="20" w:right="40" w:firstLine="780"/>
        <w:jc w:val="both"/>
        <w:rPr>
          <w:rFonts w:ascii="Times New Roman" w:hAnsi="Times New Roman" w:cs="Times New Roman"/>
          <w:shd w:val="clear" w:color="auto" w:fill="FFFFFF"/>
        </w:rPr>
      </w:pPr>
      <w:r w:rsidRPr="00B41770">
        <w:rPr>
          <w:rFonts w:ascii="Times New Roman" w:hAnsi="Times New Roman" w:cs="Times New Roman"/>
          <w:i/>
          <w:shd w:val="clear" w:color="auto" w:fill="FFFFFF"/>
        </w:rPr>
        <w:t xml:space="preserve">Наредба </w:t>
      </w:r>
      <w:r w:rsidR="003B0778" w:rsidRPr="00B41770">
        <w:rPr>
          <w:rFonts w:ascii="Times New Roman" w:hAnsi="Times New Roman" w:cs="Times New Roman"/>
          <w:i/>
          <w:shd w:val="clear" w:color="auto" w:fill="FFFFFF"/>
        </w:rPr>
        <w:t xml:space="preserve">№ 15 за управление на отпадъците на територията на </w:t>
      </w:r>
      <w:r w:rsidRPr="00B41770">
        <w:rPr>
          <w:rFonts w:ascii="Times New Roman" w:hAnsi="Times New Roman" w:cs="Times New Roman"/>
          <w:i/>
          <w:shd w:val="clear" w:color="auto" w:fill="FFFFFF"/>
        </w:rPr>
        <w:t>о</w:t>
      </w:r>
      <w:r w:rsidR="003B0778" w:rsidRPr="00B41770">
        <w:rPr>
          <w:rFonts w:ascii="Times New Roman" w:hAnsi="Times New Roman" w:cs="Times New Roman"/>
          <w:i/>
          <w:shd w:val="clear" w:color="auto" w:fill="FFFFFF"/>
        </w:rPr>
        <w:t>бщина Маджарово</w:t>
      </w:r>
      <w:r>
        <w:rPr>
          <w:rFonts w:ascii="Times New Roman" w:hAnsi="Times New Roman" w:cs="Times New Roman"/>
          <w:shd w:val="clear" w:color="auto" w:fill="FFFFFF"/>
        </w:rPr>
        <w:t xml:space="preserve"> урежда п</w:t>
      </w:r>
      <w:r w:rsidRPr="00B41770">
        <w:rPr>
          <w:rFonts w:ascii="Times New Roman" w:hAnsi="Times New Roman" w:cs="Times New Roman"/>
          <w:shd w:val="clear" w:color="auto" w:fill="FFFFFF"/>
        </w:rPr>
        <w:t xml:space="preserve">равата и задълженията на кмета на общината, на общинската администрация, физическите и юридическите лица, </w:t>
      </w:r>
      <w:r>
        <w:rPr>
          <w:rFonts w:ascii="Times New Roman" w:hAnsi="Times New Roman" w:cs="Times New Roman"/>
          <w:shd w:val="clear" w:color="auto" w:fill="FFFFFF"/>
        </w:rPr>
        <w:t>у</w:t>
      </w:r>
      <w:r w:rsidRPr="00B41770">
        <w:rPr>
          <w:rFonts w:ascii="Times New Roman" w:hAnsi="Times New Roman" w:cs="Times New Roman"/>
          <w:shd w:val="clear" w:color="auto" w:fill="FFFFFF"/>
        </w:rPr>
        <w:t>словията и реда за изхвърлянето, събирането, транспортирането, оползотворяването и обезвреждането на твърдите битови</w:t>
      </w:r>
      <w:r w:rsidR="00F84F90">
        <w:rPr>
          <w:rFonts w:ascii="Times New Roman" w:hAnsi="Times New Roman" w:cs="Times New Roman"/>
          <w:shd w:val="clear" w:color="auto" w:fill="FFFFFF"/>
        </w:rPr>
        <w:t>, строителните</w:t>
      </w:r>
      <w:r w:rsidRPr="00B41770">
        <w:rPr>
          <w:rFonts w:ascii="Times New Roman" w:hAnsi="Times New Roman" w:cs="Times New Roman"/>
          <w:shd w:val="clear" w:color="auto" w:fill="FFFFFF"/>
        </w:rPr>
        <w:t>, производствените и м</w:t>
      </w:r>
      <w:r w:rsidR="00F84F90">
        <w:rPr>
          <w:rFonts w:ascii="Times New Roman" w:hAnsi="Times New Roman" w:cs="Times New Roman"/>
          <w:shd w:val="clear" w:color="auto" w:fill="FFFFFF"/>
        </w:rPr>
        <w:t xml:space="preserve">асово разпространените отпадъци, </w:t>
      </w:r>
      <w:r w:rsidR="00F84F90" w:rsidRPr="00F84F90">
        <w:rPr>
          <w:rFonts w:ascii="Times New Roman" w:hAnsi="Times New Roman" w:cs="Times New Roman"/>
          <w:shd w:val="clear" w:color="auto" w:fill="FFFFFF"/>
        </w:rPr>
        <w:t>отпадъци от черни и цветни метали</w:t>
      </w:r>
      <w:r w:rsidRPr="00B41770">
        <w:rPr>
          <w:rFonts w:ascii="Times New Roman" w:hAnsi="Times New Roman" w:cs="Times New Roman"/>
          <w:shd w:val="clear" w:color="auto" w:fill="FFFFFF"/>
        </w:rPr>
        <w:t xml:space="preserve">, </w:t>
      </w:r>
      <w:r w:rsidR="00F84F90">
        <w:rPr>
          <w:rFonts w:ascii="Times New Roman" w:hAnsi="Times New Roman" w:cs="Times New Roman"/>
          <w:shd w:val="clear" w:color="auto" w:fill="FFFFFF"/>
        </w:rPr>
        <w:t xml:space="preserve">както </w:t>
      </w:r>
      <w:r w:rsidRPr="00B41770">
        <w:rPr>
          <w:rFonts w:ascii="Times New Roman" w:hAnsi="Times New Roman" w:cs="Times New Roman"/>
          <w:shd w:val="clear" w:color="auto" w:fill="FFFFFF"/>
        </w:rPr>
        <w:t xml:space="preserve">и поддържането на чистотата на територията на </w:t>
      </w:r>
      <w:r w:rsidR="00F84F90">
        <w:rPr>
          <w:rFonts w:ascii="Times New Roman" w:hAnsi="Times New Roman" w:cs="Times New Roman"/>
          <w:shd w:val="clear" w:color="auto" w:fill="FFFFFF"/>
        </w:rPr>
        <w:t>о</w:t>
      </w:r>
      <w:r w:rsidRPr="00B41770">
        <w:rPr>
          <w:rFonts w:ascii="Times New Roman" w:hAnsi="Times New Roman" w:cs="Times New Roman"/>
          <w:shd w:val="clear" w:color="auto" w:fill="FFFFFF"/>
        </w:rPr>
        <w:t>бщина Маджарово.</w:t>
      </w:r>
      <w:r w:rsidR="00F84F90">
        <w:rPr>
          <w:rFonts w:ascii="Times New Roman" w:hAnsi="Times New Roman" w:cs="Times New Roman"/>
          <w:shd w:val="clear" w:color="auto" w:fill="FFFFFF"/>
        </w:rPr>
        <w:t xml:space="preserve"> </w:t>
      </w:r>
    </w:p>
    <w:p w:rsidR="004F2948" w:rsidRPr="004F2948" w:rsidRDefault="004F2948" w:rsidP="004F2948">
      <w:pPr>
        <w:ind w:left="20" w:right="40" w:firstLine="780"/>
        <w:jc w:val="both"/>
        <w:rPr>
          <w:rFonts w:ascii="Times New Roman" w:hAnsi="Times New Roman" w:cs="Times New Roman"/>
          <w:shd w:val="clear" w:color="auto" w:fill="FFFFFF"/>
        </w:rPr>
      </w:pPr>
      <w:r w:rsidRPr="004F2948">
        <w:rPr>
          <w:rFonts w:ascii="Times New Roman" w:hAnsi="Times New Roman" w:cs="Times New Roman"/>
          <w:shd w:val="clear" w:color="auto" w:fill="FFFFFF"/>
        </w:rPr>
        <w:t>Други нормативни актове, които имат отношение към управлението на отпадъците са:</w:t>
      </w:r>
    </w:p>
    <w:p w:rsidR="0031395E" w:rsidRDefault="0055138D" w:rsidP="00AC206B">
      <w:pPr>
        <w:ind w:left="20" w:right="40" w:firstLine="780"/>
        <w:jc w:val="both"/>
        <w:rPr>
          <w:rFonts w:ascii="Times New Roman" w:hAnsi="Times New Roman" w:cs="Times New Roman"/>
          <w:shd w:val="clear" w:color="auto" w:fill="FFFFFF"/>
        </w:rPr>
      </w:pPr>
      <w:r w:rsidRPr="0055138D">
        <w:rPr>
          <w:rFonts w:ascii="Times New Roman" w:hAnsi="Times New Roman" w:cs="Times New Roman"/>
          <w:shd w:val="clear" w:color="auto" w:fill="FFFFFF"/>
        </w:rPr>
        <w:t>НАРЕДБА № 4 - за определянето и администрирането на местните такси и цени на услуги на територията на Община Маджарово</w:t>
      </w:r>
    </w:p>
    <w:p w:rsidR="003B0778" w:rsidRDefault="003B0778" w:rsidP="00AC206B">
      <w:pPr>
        <w:ind w:left="20" w:right="40" w:firstLine="780"/>
        <w:jc w:val="both"/>
        <w:rPr>
          <w:rFonts w:ascii="Times New Roman" w:hAnsi="Times New Roman" w:cs="Times New Roman"/>
          <w:shd w:val="clear" w:color="auto" w:fill="FFFFFF"/>
        </w:rPr>
      </w:pPr>
      <w:r w:rsidRPr="003B0778">
        <w:rPr>
          <w:rFonts w:ascii="Times New Roman" w:hAnsi="Times New Roman" w:cs="Times New Roman"/>
          <w:shd w:val="clear" w:color="auto" w:fill="FFFFFF"/>
        </w:rPr>
        <w:t>НАРЕДБА № 11 - за изграждане, стопанисване и опазване на зелената система на Община Маджарово</w:t>
      </w:r>
    </w:p>
    <w:p w:rsidR="004F2948" w:rsidRDefault="004F2948" w:rsidP="00AC206B">
      <w:pPr>
        <w:ind w:left="20" w:right="40" w:firstLine="780"/>
        <w:jc w:val="both"/>
        <w:rPr>
          <w:rFonts w:ascii="Times New Roman" w:hAnsi="Times New Roman" w:cs="Times New Roman"/>
          <w:shd w:val="clear" w:color="auto" w:fill="FFFFFF"/>
        </w:rPr>
      </w:pPr>
    </w:p>
    <w:p w:rsidR="00AC206B" w:rsidRDefault="00AC206B" w:rsidP="00AC206B">
      <w:pPr>
        <w:ind w:left="20" w:right="4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В съответствие с новите изисквания на ЗУО и подзаконовите нормативни актове по прилагането му в действащата нормативна уредба следва да се регламентират отговорностите на възложителите по отношение на изготвяне на планове за управление на строителните отпадъци и задълженията на общинската администрация по одобряването на плановете и отчетите във връзка с изпълнение целите, заложени в Наредба за управление на строителните отпадъци и за влагане на рециклирани строителни материали /приета с ПМС № 277 от 5.11.2012 г., обн. ДВ. бр.89 от 13.11. 2012 г./. Необходимо е също регламентиране на задълженията на собствениците или наемателите на търговски обекти, собствениците (или наематели) на еднофамилни жилища за изпълнение на новите изисквания за разделно събиране на рециклируеми и био-отпадъци, дейността на площадките за безвъзмездно приемане и др.</w:t>
      </w:r>
    </w:p>
    <w:p w:rsidR="00AC206B" w:rsidRDefault="00AC206B" w:rsidP="00AC206B">
      <w:pPr>
        <w:ind w:left="20" w:right="40" w:firstLine="780"/>
        <w:jc w:val="both"/>
        <w:rPr>
          <w:rFonts w:ascii="Times New Roman" w:hAnsi="Times New Roman" w:cs="Times New Roman"/>
          <w:shd w:val="clear" w:color="auto" w:fill="FFFFFF"/>
        </w:rPr>
      </w:pPr>
    </w:p>
    <w:p w:rsidR="00AC206B" w:rsidRPr="007B3AB4" w:rsidRDefault="00AC206B" w:rsidP="00AC206B">
      <w:pPr>
        <w:ind w:left="20" w:right="20" w:firstLine="800"/>
        <w:jc w:val="both"/>
        <w:rPr>
          <w:rFonts w:ascii="Times New Roman" w:hAnsi="Times New Roman" w:cs="Times New Roman"/>
          <w:b/>
        </w:rPr>
      </w:pPr>
      <w:r w:rsidRPr="007B3AB4">
        <w:rPr>
          <w:rFonts w:ascii="Times New Roman" w:hAnsi="Times New Roman" w:cs="Times New Roman"/>
          <w:b/>
        </w:rPr>
        <w:t>Основни изводи и препоръки</w:t>
      </w:r>
    </w:p>
    <w:p w:rsidR="000D50FD" w:rsidRPr="000D50FD" w:rsidRDefault="000D50FD" w:rsidP="00D81794">
      <w:pPr>
        <w:numPr>
          <w:ilvl w:val="0"/>
          <w:numId w:val="46"/>
        </w:numPr>
        <w:ind w:right="40"/>
        <w:jc w:val="both"/>
        <w:rPr>
          <w:rFonts w:ascii="Times New Roman" w:hAnsi="Times New Roman" w:cs="Times New Roman"/>
          <w:shd w:val="clear" w:color="auto" w:fill="FFFFFF"/>
        </w:rPr>
      </w:pPr>
      <w:r w:rsidRPr="000D50FD">
        <w:rPr>
          <w:rFonts w:ascii="Times New Roman" w:hAnsi="Times New Roman" w:cs="Times New Roman"/>
          <w:shd w:val="clear" w:color="auto" w:fill="FFFFFF"/>
        </w:rPr>
        <w:t xml:space="preserve">Общините </w:t>
      </w:r>
      <w:r w:rsidR="002E3DB9">
        <w:rPr>
          <w:rFonts w:ascii="Times New Roman" w:hAnsi="Times New Roman" w:cs="Times New Roman"/>
          <w:shd w:val="clear" w:color="auto" w:fill="FFFFFF"/>
        </w:rPr>
        <w:t xml:space="preserve">от региона </w:t>
      </w:r>
      <w:r w:rsidRPr="000D50FD">
        <w:rPr>
          <w:rFonts w:ascii="Times New Roman" w:hAnsi="Times New Roman" w:cs="Times New Roman"/>
          <w:shd w:val="clear" w:color="auto" w:fill="FFFFFF"/>
        </w:rPr>
        <w:t xml:space="preserve">- </w:t>
      </w:r>
      <w:r w:rsidR="002E3DB9" w:rsidRPr="002E3DB9">
        <w:rPr>
          <w:rFonts w:ascii="Times New Roman" w:hAnsi="Times New Roman" w:cs="Times New Roman"/>
          <w:shd w:val="clear" w:color="auto" w:fill="FFFFFF"/>
        </w:rPr>
        <w:t>Харманли, Свиленград, Тополовград, Симеоновград, Любимец, Стамболово и Маджарово</w:t>
      </w:r>
      <w:r w:rsidRPr="000D50FD">
        <w:rPr>
          <w:rFonts w:ascii="Times New Roman" w:hAnsi="Times New Roman" w:cs="Times New Roman"/>
          <w:shd w:val="clear" w:color="auto" w:fill="FFFFFF"/>
        </w:rPr>
        <w:t xml:space="preserve">, провеждат политики и мерки в областта на управлението на отпадъците на основата на добре разработени, ясни и детайлни </w:t>
      </w:r>
      <w:r w:rsidR="002E3DB9">
        <w:rPr>
          <w:rFonts w:ascii="Times New Roman" w:hAnsi="Times New Roman" w:cs="Times New Roman"/>
          <w:shd w:val="clear" w:color="auto" w:fill="FFFFFF"/>
        </w:rPr>
        <w:t>местни нормативни</w:t>
      </w:r>
      <w:r w:rsidRPr="000D50FD">
        <w:rPr>
          <w:rFonts w:ascii="Times New Roman" w:hAnsi="Times New Roman" w:cs="Times New Roman"/>
          <w:shd w:val="clear" w:color="auto" w:fill="FFFFFF"/>
        </w:rPr>
        <w:t xml:space="preserve"> документи, одобрени от общинските съвети; </w:t>
      </w:r>
    </w:p>
    <w:p w:rsidR="000D50FD" w:rsidRPr="000D50FD" w:rsidRDefault="000D50FD" w:rsidP="00D81794">
      <w:pPr>
        <w:numPr>
          <w:ilvl w:val="0"/>
          <w:numId w:val="46"/>
        </w:numPr>
        <w:ind w:right="40"/>
        <w:jc w:val="both"/>
        <w:rPr>
          <w:rFonts w:ascii="Times New Roman" w:hAnsi="Times New Roman" w:cs="Times New Roman"/>
          <w:shd w:val="clear" w:color="auto" w:fill="FFFFFF"/>
        </w:rPr>
      </w:pPr>
      <w:r w:rsidRPr="000D50FD">
        <w:rPr>
          <w:rFonts w:ascii="Times New Roman" w:hAnsi="Times New Roman" w:cs="Times New Roman"/>
          <w:shd w:val="clear" w:color="auto" w:fill="FFFFFF"/>
        </w:rPr>
        <w:t xml:space="preserve">- Действащите наредби по чл.22 от ЗУО на общините </w:t>
      </w:r>
      <w:r w:rsidR="00557E98" w:rsidRPr="00557E98">
        <w:rPr>
          <w:rFonts w:ascii="Times New Roman" w:hAnsi="Times New Roman" w:cs="Times New Roman"/>
          <w:shd w:val="clear" w:color="auto" w:fill="FFFFFF"/>
        </w:rPr>
        <w:t>Харманли, Свиленград, Тополовград, Симеоновград, Любимец, Стамболово и Маджарово</w:t>
      </w:r>
      <w:r w:rsidRPr="000D50FD">
        <w:rPr>
          <w:rFonts w:ascii="Times New Roman" w:hAnsi="Times New Roman" w:cs="Times New Roman"/>
          <w:shd w:val="clear" w:color="auto" w:fill="FFFFFF"/>
        </w:rPr>
        <w:t>, включват основните изисквания за управление на отпадъците на територията на общините, съгласно ЗУО и подзаконовите нормативни актове</w:t>
      </w:r>
      <w:r w:rsidR="00557E98">
        <w:rPr>
          <w:rFonts w:ascii="Times New Roman" w:hAnsi="Times New Roman" w:cs="Times New Roman"/>
          <w:shd w:val="clear" w:color="auto" w:fill="FFFFFF"/>
        </w:rPr>
        <w:t xml:space="preserve">. В общинските наредби на </w:t>
      </w:r>
      <w:r w:rsidR="00EC15C3">
        <w:rPr>
          <w:rFonts w:ascii="Times New Roman" w:hAnsi="Times New Roman" w:cs="Times New Roman"/>
          <w:shd w:val="clear" w:color="auto" w:fill="FFFFFF"/>
        </w:rPr>
        <w:t xml:space="preserve">община Симеоновград и община Маджарово </w:t>
      </w:r>
      <w:r w:rsidR="00AB62BE">
        <w:rPr>
          <w:rFonts w:ascii="Times New Roman" w:hAnsi="Times New Roman" w:cs="Times New Roman"/>
          <w:shd w:val="clear" w:color="auto" w:fill="FFFFFF"/>
        </w:rPr>
        <w:t>липсват конкретни задължения и отговорности и не е регламентиран редът за разделно събиране на биоотпадъци и рециклируеми отпадъци от хартия, стъкло, метла и пластмаси</w:t>
      </w:r>
      <w:r w:rsidR="006856DB">
        <w:rPr>
          <w:rFonts w:ascii="Times New Roman" w:hAnsi="Times New Roman" w:cs="Times New Roman"/>
          <w:shd w:val="clear" w:color="auto" w:fill="FFFFFF"/>
        </w:rPr>
        <w:t>, извън масово разпространените отпадъци.</w:t>
      </w:r>
      <w:r w:rsidR="00AB62BE">
        <w:rPr>
          <w:rFonts w:ascii="Times New Roman" w:hAnsi="Times New Roman" w:cs="Times New Roman"/>
          <w:shd w:val="clear" w:color="auto" w:fill="FFFFFF"/>
        </w:rPr>
        <w:t xml:space="preserve"> </w:t>
      </w:r>
    </w:p>
    <w:p w:rsidR="000D50FD" w:rsidRPr="000D50FD" w:rsidRDefault="000D50FD" w:rsidP="00D81794">
      <w:pPr>
        <w:numPr>
          <w:ilvl w:val="0"/>
          <w:numId w:val="46"/>
        </w:numPr>
        <w:ind w:right="40"/>
        <w:jc w:val="both"/>
        <w:rPr>
          <w:rFonts w:ascii="Times New Roman" w:hAnsi="Times New Roman" w:cs="Times New Roman"/>
          <w:shd w:val="clear" w:color="auto" w:fill="FFFFFF"/>
        </w:rPr>
      </w:pPr>
      <w:r w:rsidRPr="000D50FD">
        <w:rPr>
          <w:rFonts w:ascii="Times New Roman" w:hAnsi="Times New Roman" w:cs="Times New Roman"/>
          <w:shd w:val="clear" w:color="auto" w:fill="FFFFFF"/>
        </w:rPr>
        <w:t xml:space="preserve">- Приетите наредби по чл. 9 от Закона за местните данъци и такси, отразяват изискванията за използването на всяка от услугите по чл.62 от ЗМДТ, отчитайки разпоредбата, че количеството битов отпадък е водеща основа за определянето на размера на такса битови отпадъци (чл.67, ал.4 от ЗМДТ). </w:t>
      </w:r>
    </w:p>
    <w:p w:rsidR="000D50FD" w:rsidRPr="000D50FD" w:rsidRDefault="000D50FD" w:rsidP="00D81794">
      <w:pPr>
        <w:numPr>
          <w:ilvl w:val="0"/>
          <w:numId w:val="46"/>
        </w:numPr>
        <w:ind w:right="40"/>
        <w:jc w:val="both"/>
        <w:rPr>
          <w:rFonts w:ascii="Times New Roman" w:hAnsi="Times New Roman" w:cs="Times New Roman"/>
          <w:shd w:val="clear" w:color="auto" w:fill="FFFFFF"/>
        </w:rPr>
      </w:pPr>
      <w:r w:rsidRPr="000D50FD">
        <w:rPr>
          <w:rFonts w:ascii="Times New Roman" w:hAnsi="Times New Roman" w:cs="Times New Roman"/>
          <w:shd w:val="clear" w:color="auto" w:fill="FFFFFF"/>
        </w:rPr>
        <w:t>- Препоръчително е местните нормативни уредби имащи отношение към управлението на отпадъците периодично да бъдат актуализирани, съобразно на</w:t>
      </w:r>
      <w:r w:rsidR="006856DB">
        <w:rPr>
          <w:rFonts w:ascii="Times New Roman" w:hAnsi="Times New Roman" w:cs="Times New Roman"/>
          <w:shd w:val="clear" w:color="auto" w:fill="FFFFFF"/>
        </w:rPr>
        <w:t>стъпващите промени в ЗУО и ЗМДТ.</w:t>
      </w:r>
      <w:r w:rsidRPr="000D50FD">
        <w:rPr>
          <w:rFonts w:ascii="Times New Roman" w:hAnsi="Times New Roman" w:cs="Times New Roman"/>
          <w:shd w:val="clear" w:color="auto" w:fill="FFFFFF"/>
        </w:rPr>
        <w:t xml:space="preserve"> </w:t>
      </w:r>
    </w:p>
    <w:p w:rsidR="000D50FD" w:rsidRPr="000D50FD" w:rsidRDefault="000D50FD" w:rsidP="000D50FD">
      <w:pPr>
        <w:ind w:left="20" w:right="40" w:firstLine="780"/>
        <w:jc w:val="both"/>
        <w:rPr>
          <w:rFonts w:ascii="Times New Roman" w:hAnsi="Times New Roman" w:cs="Times New Roman"/>
          <w:shd w:val="clear" w:color="auto" w:fill="FFFFFF"/>
        </w:rPr>
      </w:pPr>
    </w:p>
    <w:p w:rsidR="00AC206B" w:rsidRPr="00A87068" w:rsidRDefault="00AC206B" w:rsidP="00AC206B">
      <w:pPr>
        <w:pStyle w:val="Heading2"/>
        <w:rPr>
          <w:rStyle w:val="Heading31"/>
          <w:sz w:val="24"/>
          <w:szCs w:val="24"/>
        </w:rPr>
      </w:pPr>
      <w:bookmarkStart w:id="35" w:name="_Toc101787359"/>
      <w:r w:rsidRPr="00A87068">
        <w:rPr>
          <w:rStyle w:val="Heading31"/>
          <w:sz w:val="24"/>
          <w:szCs w:val="24"/>
        </w:rPr>
        <w:t>Анализ на дейността на Регионално сдружение за управление на отпадъците</w:t>
      </w:r>
      <w:bookmarkEnd w:id="35"/>
      <w:r w:rsidRPr="00A87068">
        <w:rPr>
          <w:rStyle w:val="Heading31"/>
          <w:sz w:val="24"/>
          <w:szCs w:val="24"/>
        </w:rPr>
        <w:t xml:space="preserve"> </w:t>
      </w:r>
    </w:p>
    <w:p w:rsidR="00AC206B" w:rsidRDefault="00AC206B" w:rsidP="00AC206B">
      <w:pPr>
        <w:ind w:firstLine="780"/>
        <w:jc w:val="both"/>
        <w:rPr>
          <w:rFonts w:ascii="Times New Roman" w:hAnsi="Times New Roman" w:cs="Times New Roman"/>
        </w:rPr>
      </w:pPr>
    </w:p>
    <w:p w:rsidR="00AC206B" w:rsidRPr="006852D8" w:rsidRDefault="00AC206B" w:rsidP="00AC206B">
      <w:pPr>
        <w:numPr>
          <w:ilvl w:val="2"/>
          <w:numId w:val="1"/>
        </w:numPr>
        <w:spacing w:after="240"/>
        <w:jc w:val="both"/>
        <w:rPr>
          <w:rFonts w:ascii="Times New Roman" w:hAnsi="Times New Roman" w:cs="Times New Roman"/>
          <w:b/>
          <w:bCs/>
          <w:i/>
        </w:rPr>
      </w:pPr>
      <w:bookmarkStart w:id="36" w:name="_Toc417802550"/>
      <w:r w:rsidRPr="006852D8">
        <w:rPr>
          <w:rFonts w:ascii="Times New Roman" w:hAnsi="Times New Roman" w:cs="Times New Roman"/>
          <w:b/>
          <w:bCs/>
          <w:i/>
        </w:rPr>
        <w:t>Предприети</w:t>
      </w:r>
      <w:bookmarkStart w:id="37" w:name="bookmark148"/>
      <w:r w:rsidRPr="006852D8">
        <w:rPr>
          <w:rFonts w:ascii="Times New Roman" w:hAnsi="Times New Roman" w:cs="Times New Roman"/>
          <w:b/>
          <w:bCs/>
          <w:i/>
        </w:rPr>
        <w:t xml:space="preserve"> действия за съвместно решаване на проблемите по отпадъците с другите общини</w:t>
      </w:r>
      <w:bookmarkEnd w:id="36"/>
      <w:bookmarkEnd w:id="37"/>
    </w:p>
    <w:p w:rsidR="00AC206B" w:rsidRPr="006852D8" w:rsidRDefault="00AC206B" w:rsidP="00AC206B">
      <w:pPr>
        <w:ind w:left="200" w:right="200" w:firstLine="780"/>
        <w:jc w:val="both"/>
        <w:rPr>
          <w:rFonts w:ascii="Times New Roman" w:hAnsi="Times New Roman" w:cs="Times New Roman"/>
        </w:rPr>
      </w:pPr>
      <w:r w:rsidRPr="006852D8">
        <w:rPr>
          <w:rFonts w:ascii="Times New Roman" w:hAnsi="Times New Roman" w:cs="Times New Roman"/>
        </w:rPr>
        <w:t xml:space="preserve">По пътя към постигане на екологосъобразното управление на отпадъците, като съвкупност от права и задължения, решения, действия и дейности, свързани с образуването и третирането им, </w:t>
      </w:r>
      <w:r>
        <w:rPr>
          <w:rFonts w:ascii="Times New Roman" w:hAnsi="Times New Roman" w:cs="Times New Roman"/>
        </w:rPr>
        <w:t>общините от региона</w:t>
      </w:r>
      <w:r w:rsidRPr="006852D8">
        <w:rPr>
          <w:rFonts w:ascii="Times New Roman" w:hAnsi="Times New Roman" w:cs="Times New Roman"/>
        </w:rPr>
        <w:t xml:space="preserve"> търс</w:t>
      </w:r>
      <w:r w:rsidR="006A087E">
        <w:rPr>
          <w:rFonts w:ascii="Times New Roman" w:hAnsi="Times New Roman" w:cs="Times New Roman"/>
        </w:rPr>
        <w:t>ят</w:t>
      </w:r>
      <w:r w:rsidRPr="006852D8">
        <w:rPr>
          <w:rFonts w:ascii="Times New Roman" w:hAnsi="Times New Roman" w:cs="Times New Roman"/>
        </w:rPr>
        <w:t xml:space="preserve"> правилните насоки към постигане на устойчиво</w:t>
      </w:r>
      <w:r w:rsidR="00B86D6F">
        <w:rPr>
          <w:rFonts w:ascii="Times New Roman" w:hAnsi="Times New Roman" w:cs="Times New Roman"/>
        </w:rPr>
        <w:t xml:space="preserve"> управление на отпадъците</w:t>
      </w:r>
      <w:r w:rsidRPr="006852D8">
        <w:rPr>
          <w:rFonts w:ascii="Times New Roman" w:hAnsi="Times New Roman" w:cs="Times New Roman"/>
        </w:rPr>
        <w:t>. В тази връзка</w:t>
      </w:r>
      <w:r w:rsidR="00B86D6F">
        <w:rPr>
          <w:rFonts w:ascii="Times New Roman" w:hAnsi="Times New Roman" w:cs="Times New Roman"/>
        </w:rPr>
        <w:t>,</w:t>
      </w:r>
      <w:r w:rsidRPr="006852D8">
        <w:rPr>
          <w:rFonts w:ascii="Times New Roman" w:hAnsi="Times New Roman" w:cs="Times New Roman"/>
        </w:rPr>
        <w:t xml:space="preserve"> следвайки </w:t>
      </w:r>
      <w:r w:rsidR="00B86D6F">
        <w:rPr>
          <w:rFonts w:ascii="Times New Roman" w:hAnsi="Times New Roman" w:cs="Times New Roman"/>
        </w:rPr>
        <w:t xml:space="preserve">националната </w:t>
      </w:r>
      <w:r w:rsidRPr="006852D8">
        <w:rPr>
          <w:rFonts w:ascii="Times New Roman" w:hAnsi="Times New Roman" w:cs="Times New Roman"/>
        </w:rPr>
        <w:t>политиката на МОСВ</w:t>
      </w:r>
      <w:r w:rsidR="00B86D6F">
        <w:rPr>
          <w:rFonts w:ascii="Times New Roman" w:hAnsi="Times New Roman" w:cs="Times New Roman"/>
        </w:rPr>
        <w:t>,</w:t>
      </w:r>
      <w:r w:rsidRPr="006852D8">
        <w:rPr>
          <w:rFonts w:ascii="Times New Roman" w:hAnsi="Times New Roman" w:cs="Times New Roman"/>
        </w:rPr>
        <w:t xml:space="preserve"> </w:t>
      </w:r>
      <w:r>
        <w:rPr>
          <w:rFonts w:ascii="Times New Roman" w:hAnsi="Times New Roman" w:cs="Times New Roman"/>
        </w:rPr>
        <w:t>общините от региона</w:t>
      </w:r>
      <w:r w:rsidRPr="006852D8">
        <w:rPr>
          <w:rFonts w:ascii="Times New Roman" w:hAnsi="Times New Roman" w:cs="Times New Roman"/>
        </w:rPr>
        <w:t xml:space="preserve"> </w:t>
      </w:r>
      <w:r w:rsidR="006A087E">
        <w:rPr>
          <w:rFonts w:ascii="Times New Roman" w:hAnsi="Times New Roman" w:cs="Times New Roman"/>
        </w:rPr>
        <w:t>са</w:t>
      </w:r>
      <w:r w:rsidRPr="006852D8">
        <w:rPr>
          <w:rFonts w:ascii="Times New Roman" w:hAnsi="Times New Roman" w:cs="Times New Roman"/>
        </w:rPr>
        <w:t xml:space="preserve"> предприела действия за съвместно решаване на проблемите с управлението на отпадъците.</w:t>
      </w:r>
    </w:p>
    <w:p w:rsidR="00AC206B" w:rsidRPr="006852D8" w:rsidRDefault="00141620" w:rsidP="004325F8">
      <w:pPr>
        <w:ind w:left="200" w:right="200" w:firstLine="780"/>
        <w:jc w:val="both"/>
        <w:rPr>
          <w:rFonts w:ascii="Times New Roman" w:hAnsi="Times New Roman" w:cs="Times New Roman"/>
        </w:rPr>
      </w:pPr>
      <w:r>
        <w:rPr>
          <w:rFonts w:ascii="Times New Roman" w:hAnsi="Times New Roman" w:cs="Times New Roman"/>
        </w:rPr>
        <w:t>Учредено</w:t>
      </w:r>
      <w:r w:rsidR="004325F8">
        <w:rPr>
          <w:rFonts w:ascii="Times New Roman" w:hAnsi="Times New Roman" w:cs="Times New Roman"/>
        </w:rPr>
        <w:t xml:space="preserve"> е </w:t>
      </w:r>
      <w:r w:rsidRPr="004325F8">
        <w:rPr>
          <w:rFonts w:ascii="Times New Roman" w:hAnsi="Times New Roman" w:cs="Times New Roman"/>
        </w:rPr>
        <w:t>„Регионално сдружение за управление на отпадъците – регион Харманли“</w:t>
      </w:r>
      <w:r>
        <w:rPr>
          <w:rFonts w:ascii="Times New Roman" w:hAnsi="Times New Roman" w:cs="Times New Roman"/>
        </w:rPr>
        <w:t xml:space="preserve">, чието </w:t>
      </w:r>
      <w:r w:rsidRPr="004325F8">
        <w:rPr>
          <w:rFonts w:ascii="Times New Roman" w:hAnsi="Times New Roman" w:cs="Times New Roman"/>
        </w:rPr>
        <w:t xml:space="preserve">първо общо събрание е проведено </w:t>
      </w:r>
      <w:r>
        <w:rPr>
          <w:rFonts w:ascii="Times New Roman" w:hAnsi="Times New Roman" w:cs="Times New Roman"/>
        </w:rPr>
        <w:t>на 07.12.2010 г</w:t>
      </w:r>
      <w:r w:rsidR="004325F8" w:rsidRPr="004325F8">
        <w:rPr>
          <w:rFonts w:ascii="Times New Roman" w:hAnsi="Times New Roman" w:cs="Times New Roman"/>
        </w:rPr>
        <w:t>.</w:t>
      </w:r>
      <w:r w:rsidR="00AC206B" w:rsidRPr="006852D8">
        <w:rPr>
          <w:rFonts w:ascii="Times New Roman" w:hAnsi="Times New Roman" w:cs="Times New Roman"/>
        </w:rPr>
        <w:t xml:space="preserve"> </w:t>
      </w:r>
      <w:r w:rsidR="00610EFC" w:rsidRPr="006852D8">
        <w:rPr>
          <w:rFonts w:ascii="Times New Roman" w:hAnsi="Times New Roman" w:cs="Times New Roman"/>
        </w:rPr>
        <w:t xml:space="preserve">В </w:t>
      </w:r>
      <w:r w:rsidR="00610EFC">
        <w:rPr>
          <w:rFonts w:ascii="Times New Roman" w:hAnsi="Times New Roman" w:cs="Times New Roman"/>
        </w:rPr>
        <w:t>сдружението</w:t>
      </w:r>
      <w:r w:rsidR="00610EFC" w:rsidRPr="006852D8">
        <w:rPr>
          <w:rFonts w:ascii="Times New Roman" w:hAnsi="Times New Roman" w:cs="Times New Roman"/>
        </w:rPr>
        <w:t xml:space="preserve"> са включени общите от регион </w:t>
      </w:r>
      <w:r w:rsidR="00610EFC">
        <w:rPr>
          <w:rFonts w:ascii="Times New Roman" w:hAnsi="Times New Roman" w:cs="Times New Roman"/>
        </w:rPr>
        <w:t>Харманли</w:t>
      </w:r>
      <w:r w:rsidR="00610EFC" w:rsidRPr="006852D8">
        <w:rPr>
          <w:rFonts w:ascii="Times New Roman" w:hAnsi="Times New Roman" w:cs="Times New Roman"/>
        </w:rPr>
        <w:t xml:space="preserve"> - </w:t>
      </w:r>
      <w:r w:rsidR="00610EFC" w:rsidRPr="00610EFC">
        <w:rPr>
          <w:rFonts w:ascii="Times New Roman" w:hAnsi="Times New Roman" w:cs="Times New Roman"/>
        </w:rPr>
        <w:t>Харманли, Свиленград, Тополовград, Симеоновград, Любимец, Стамболово и Маджаров</w:t>
      </w:r>
      <w:r w:rsidR="00610EFC" w:rsidRPr="006852D8">
        <w:rPr>
          <w:rFonts w:ascii="Times New Roman" w:hAnsi="Times New Roman" w:cs="Times New Roman"/>
        </w:rPr>
        <w:t>.</w:t>
      </w:r>
      <w:r w:rsidR="00610EFC">
        <w:rPr>
          <w:rFonts w:ascii="Times New Roman" w:hAnsi="Times New Roman" w:cs="Times New Roman"/>
        </w:rPr>
        <w:t xml:space="preserve"> Целта на сдружението е </w:t>
      </w:r>
      <w:r w:rsidR="00610EFC" w:rsidRPr="00610EFC">
        <w:rPr>
          <w:rFonts w:ascii="Times New Roman" w:hAnsi="Times New Roman" w:cs="Times New Roman"/>
        </w:rPr>
        <w:t xml:space="preserve"> изграждането </w:t>
      </w:r>
      <w:r w:rsidR="002A281C">
        <w:rPr>
          <w:rFonts w:ascii="Times New Roman" w:hAnsi="Times New Roman" w:cs="Times New Roman"/>
        </w:rPr>
        <w:t xml:space="preserve">и експлоатацията </w:t>
      </w:r>
      <w:r w:rsidR="00610EFC" w:rsidRPr="00610EFC">
        <w:rPr>
          <w:rFonts w:ascii="Times New Roman" w:hAnsi="Times New Roman" w:cs="Times New Roman"/>
        </w:rPr>
        <w:t>на регионална система за управление н</w:t>
      </w:r>
      <w:r w:rsidR="002A281C">
        <w:rPr>
          <w:rFonts w:ascii="Times New Roman" w:hAnsi="Times New Roman" w:cs="Times New Roman"/>
        </w:rPr>
        <w:t xml:space="preserve">а отпадъците в регион Харманли. </w:t>
      </w:r>
      <w:r w:rsidR="00AC206B" w:rsidRPr="006852D8">
        <w:rPr>
          <w:rFonts w:ascii="Times New Roman" w:hAnsi="Times New Roman" w:cs="Times New Roman"/>
        </w:rPr>
        <w:t xml:space="preserve">При експлоатацията на регионалното депо и останалите съоръжения от системата </w:t>
      </w:r>
      <w:r w:rsidR="002A281C">
        <w:rPr>
          <w:rFonts w:ascii="Times New Roman" w:hAnsi="Times New Roman" w:cs="Times New Roman"/>
        </w:rPr>
        <w:t>е</w:t>
      </w:r>
      <w:r w:rsidR="00AC206B" w:rsidRPr="006852D8">
        <w:rPr>
          <w:rFonts w:ascii="Times New Roman" w:hAnsi="Times New Roman" w:cs="Times New Roman"/>
        </w:rPr>
        <w:t xml:space="preserve"> осигур</w:t>
      </w:r>
      <w:r w:rsidR="002A281C">
        <w:rPr>
          <w:rFonts w:ascii="Times New Roman" w:hAnsi="Times New Roman" w:cs="Times New Roman"/>
        </w:rPr>
        <w:t>ено</w:t>
      </w:r>
      <w:r w:rsidR="00AC206B" w:rsidRPr="006852D8">
        <w:rPr>
          <w:rFonts w:ascii="Times New Roman" w:hAnsi="Times New Roman" w:cs="Times New Roman"/>
        </w:rPr>
        <w:t xml:space="preserve"> равноправно третиране и гарантиране на интересите на всички общини в региона. Общините определят съвместно цената за третиране на тон отпадък, която ще е еднаква за всички. Експлоатацията на съоръженията и инсталациите, включени в обхвата на Регионална система за управление на отпадъците в</w:t>
      </w:r>
      <w:r w:rsidR="00AC206B">
        <w:rPr>
          <w:rFonts w:ascii="Times New Roman" w:hAnsi="Times New Roman" w:cs="Times New Roman"/>
        </w:rPr>
        <w:t xml:space="preserve"> региона</w:t>
      </w:r>
      <w:r w:rsidR="00AC206B" w:rsidRPr="006852D8">
        <w:rPr>
          <w:rFonts w:ascii="Times New Roman" w:hAnsi="Times New Roman" w:cs="Times New Roman"/>
        </w:rPr>
        <w:t xml:space="preserve"> се възлага о</w:t>
      </w:r>
      <w:r w:rsidR="00AC206B">
        <w:rPr>
          <w:rFonts w:ascii="Times New Roman" w:hAnsi="Times New Roman" w:cs="Times New Roman"/>
        </w:rPr>
        <w:t xml:space="preserve">т </w:t>
      </w:r>
      <w:r w:rsidR="000428CB">
        <w:rPr>
          <w:rFonts w:ascii="Times New Roman" w:hAnsi="Times New Roman" w:cs="Times New Roman"/>
        </w:rPr>
        <w:t>община Харманли</w:t>
      </w:r>
      <w:r w:rsidR="00AC206B" w:rsidRPr="006852D8">
        <w:rPr>
          <w:rFonts w:ascii="Times New Roman" w:hAnsi="Times New Roman" w:cs="Times New Roman"/>
        </w:rPr>
        <w:t>.</w:t>
      </w:r>
    </w:p>
    <w:p w:rsidR="00AC206B" w:rsidRPr="003E5E15" w:rsidRDefault="00AC206B" w:rsidP="00AC206B">
      <w:pPr>
        <w:ind w:left="200" w:right="200" w:firstLine="780"/>
        <w:jc w:val="both"/>
        <w:rPr>
          <w:rFonts w:ascii="Times New Roman" w:hAnsi="Times New Roman" w:cs="Times New Roman"/>
        </w:rPr>
      </w:pPr>
      <w:r w:rsidRPr="003E5E15">
        <w:rPr>
          <w:rFonts w:ascii="Times New Roman" w:hAnsi="Times New Roman" w:cs="Times New Roman"/>
        </w:rPr>
        <w:t>В рамките на Сдружението общини</w:t>
      </w:r>
      <w:r w:rsidR="000428CB">
        <w:rPr>
          <w:rFonts w:ascii="Times New Roman" w:hAnsi="Times New Roman" w:cs="Times New Roman"/>
        </w:rPr>
        <w:t>те от региона</w:t>
      </w:r>
      <w:r w:rsidRPr="003E5E15">
        <w:rPr>
          <w:rFonts w:ascii="Times New Roman" w:hAnsi="Times New Roman" w:cs="Times New Roman"/>
        </w:rPr>
        <w:t xml:space="preserve"> обсъждат и предприемат съвместни съгласувани действия /включително чрез приемане на съответните административни актове и разпоредби, клаузи в договори с външни изпълнители и др. правни механизми/ за:</w:t>
      </w:r>
    </w:p>
    <w:p w:rsidR="00AC206B" w:rsidRPr="003E5E15" w:rsidRDefault="00AC206B" w:rsidP="00AC206B">
      <w:pPr>
        <w:ind w:left="200" w:right="200" w:firstLine="780"/>
        <w:jc w:val="both"/>
        <w:rPr>
          <w:rFonts w:ascii="Times New Roman" w:hAnsi="Times New Roman" w:cs="Times New Roman"/>
        </w:rPr>
      </w:pPr>
      <w:r w:rsidRPr="003E5E15">
        <w:rPr>
          <w:rFonts w:ascii="Times New Roman" w:hAnsi="Times New Roman" w:cs="Times New Roman"/>
        </w:rPr>
        <w:t>•</w:t>
      </w:r>
      <w:r w:rsidRPr="003E5E15">
        <w:rPr>
          <w:rFonts w:ascii="Times New Roman" w:hAnsi="Times New Roman" w:cs="Times New Roman"/>
        </w:rPr>
        <w:tab/>
        <w:t>гарантиране спазването на принципите за йерархията по управление на отпадъците;</w:t>
      </w:r>
    </w:p>
    <w:p w:rsidR="00AC206B" w:rsidRDefault="00AC206B" w:rsidP="00AC206B">
      <w:pPr>
        <w:ind w:left="200" w:right="200" w:firstLine="780"/>
        <w:jc w:val="both"/>
        <w:rPr>
          <w:rFonts w:ascii="Times New Roman" w:hAnsi="Times New Roman" w:cs="Times New Roman"/>
        </w:rPr>
      </w:pPr>
      <w:r w:rsidRPr="003E5E15">
        <w:rPr>
          <w:rFonts w:ascii="Times New Roman" w:hAnsi="Times New Roman" w:cs="Times New Roman"/>
        </w:rPr>
        <w:t>•</w:t>
      </w:r>
      <w:r w:rsidRPr="003E5E15">
        <w:rPr>
          <w:rFonts w:ascii="Times New Roman" w:hAnsi="Times New Roman" w:cs="Times New Roman"/>
        </w:rPr>
        <w:tab/>
        <w:t>насочване на общинските отпадъци от нейната територия за депониране към регионалното депо.</w:t>
      </w:r>
    </w:p>
    <w:p w:rsidR="00414C62" w:rsidRPr="00414C62" w:rsidRDefault="00DD332F" w:rsidP="00414C62">
      <w:pPr>
        <w:ind w:left="200" w:right="200" w:firstLine="780"/>
        <w:jc w:val="both"/>
        <w:rPr>
          <w:rFonts w:ascii="Times New Roman" w:hAnsi="Times New Roman" w:cs="Times New Roman"/>
          <w:lang w:bidi="bg-BG"/>
        </w:rPr>
      </w:pPr>
      <w:r w:rsidRPr="00DD332F">
        <w:rPr>
          <w:rFonts w:ascii="Times New Roman" w:hAnsi="Times New Roman" w:cs="Times New Roman"/>
        </w:rPr>
        <w:lastRenderedPageBreak/>
        <w:t>На заседание</w:t>
      </w:r>
      <w:r>
        <w:rPr>
          <w:rFonts w:ascii="Times New Roman" w:hAnsi="Times New Roman" w:cs="Times New Roman"/>
        </w:rPr>
        <w:t>то</w:t>
      </w:r>
      <w:r w:rsidRPr="00DD332F">
        <w:rPr>
          <w:rFonts w:ascii="Times New Roman" w:hAnsi="Times New Roman" w:cs="Times New Roman"/>
        </w:rPr>
        <w:t xml:space="preserve"> на общото събрание на Регионално сдружение</w:t>
      </w:r>
      <w:r>
        <w:rPr>
          <w:rFonts w:ascii="Times New Roman" w:hAnsi="Times New Roman" w:cs="Times New Roman"/>
        </w:rPr>
        <w:t>,</w:t>
      </w:r>
      <w:r w:rsidRPr="00DD332F">
        <w:rPr>
          <w:rFonts w:ascii="Times New Roman" w:hAnsi="Times New Roman" w:cs="Times New Roman"/>
        </w:rPr>
        <w:t xml:space="preserve"> проведе</w:t>
      </w:r>
      <w:r>
        <w:rPr>
          <w:rFonts w:ascii="Times New Roman" w:hAnsi="Times New Roman" w:cs="Times New Roman"/>
        </w:rPr>
        <w:t>но на</w:t>
      </w:r>
      <w:r w:rsidRPr="00DD332F">
        <w:rPr>
          <w:rFonts w:ascii="Times New Roman" w:hAnsi="Times New Roman" w:cs="Times New Roman"/>
        </w:rPr>
        <w:t xml:space="preserve"> 21.07.2016 г. </w:t>
      </w:r>
      <w:r w:rsidR="00B86B39">
        <w:rPr>
          <w:rFonts w:ascii="Times New Roman" w:hAnsi="Times New Roman" w:cs="Times New Roman"/>
        </w:rPr>
        <w:t xml:space="preserve">(Протокол №14) са взети решения за </w:t>
      </w:r>
      <w:r w:rsidR="000F2944">
        <w:rPr>
          <w:rFonts w:ascii="Times New Roman" w:hAnsi="Times New Roman" w:cs="Times New Roman"/>
        </w:rPr>
        <w:t>начина на постигане на целите за рециклиране на битови отпадъци</w:t>
      </w:r>
      <w:r w:rsidR="009566BE">
        <w:rPr>
          <w:rFonts w:ascii="Times New Roman" w:hAnsi="Times New Roman" w:cs="Times New Roman"/>
        </w:rPr>
        <w:t xml:space="preserve"> </w:t>
      </w:r>
      <w:r w:rsidR="009566BE" w:rsidRPr="009566BE">
        <w:rPr>
          <w:rFonts w:ascii="Times New Roman" w:hAnsi="Times New Roman" w:cs="Times New Roman"/>
          <w:lang w:bidi="bg-BG"/>
        </w:rPr>
        <w:t>и ограничаване на количеството депонирани биоразградими битови отпадъци</w:t>
      </w:r>
      <w:r w:rsidR="000F2944">
        <w:rPr>
          <w:rFonts w:ascii="Times New Roman" w:hAnsi="Times New Roman" w:cs="Times New Roman"/>
        </w:rPr>
        <w:t xml:space="preserve">. </w:t>
      </w:r>
      <w:r w:rsidR="00414C62">
        <w:rPr>
          <w:rFonts w:ascii="Times New Roman" w:hAnsi="Times New Roman" w:cs="Times New Roman"/>
        </w:rPr>
        <w:t xml:space="preserve">Решено е </w:t>
      </w:r>
      <w:r w:rsidR="00414C62" w:rsidRPr="00414C62">
        <w:rPr>
          <w:rFonts w:ascii="Times New Roman" w:hAnsi="Times New Roman" w:cs="Times New Roman"/>
          <w:lang w:bidi="bg-BG"/>
        </w:rPr>
        <w:t>всички общини</w:t>
      </w:r>
      <w:r w:rsidR="00414C62">
        <w:rPr>
          <w:rFonts w:ascii="Times New Roman" w:hAnsi="Times New Roman" w:cs="Times New Roman"/>
          <w:lang w:bidi="bg-BG"/>
        </w:rPr>
        <w:t xml:space="preserve"> </w:t>
      </w:r>
      <w:r w:rsidR="00414C62" w:rsidRPr="00414C62">
        <w:rPr>
          <w:rFonts w:ascii="Times New Roman" w:hAnsi="Times New Roman" w:cs="Times New Roman"/>
          <w:lang w:bidi="bg-BG"/>
        </w:rPr>
        <w:t>да постигнат количествените цели за увеличаване делът на подготвените за повторна употреба и рециклиране битови, в т.ч. биоотпдъци за периода до 2020г., както следва:</w:t>
      </w:r>
    </w:p>
    <w:p w:rsidR="00414C62" w:rsidRPr="00414C62" w:rsidRDefault="00414C62" w:rsidP="00D81794">
      <w:pPr>
        <w:pStyle w:val="ListParagraph"/>
        <w:numPr>
          <w:ilvl w:val="0"/>
          <w:numId w:val="47"/>
        </w:numPr>
        <w:ind w:right="200"/>
        <w:jc w:val="both"/>
        <w:rPr>
          <w:rFonts w:ascii="Times New Roman" w:hAnsi="Times New Roman" w:cs="Times New Roman"/>
          <w:lang w:bidi="bg-BG"/>
        </w:rPr>
      </w:pPr>
      <w:r w:rsidRPr="00414C62">
        <w:rPr>
          <w:rFonts w:ascii="Times New Roman" w:hAnsi="Times New Roman" w:cs="Times New Roman"/>
          <w:lang w:bidi="bg-BG"/>
        </w:rPr>
        <w:t xml:space="preserve">до края на 2016г. - 25% от общия обем образувани битови отпадъци; </w:t>
      </w:r>
    </w:p>
    <w:p w:rsidR="00414C62" w:rsidRPr="00414C62" w:rsidRDefault="00414C62" w:rsidP="00D81794">
      <w:pPr>
        <w:pStyle w:val="ListParagraph"/>
        <w:numPr>
          <w:ilvl w:val="0"/>
          <w:numId w:val="47"/>
        </w:numPr>
        <w:ind w:right="200"/>
        <w:jc w:val="both"/>
        <w:rPr>
          <w:rFonts w:ascii="Times New Roman" w:hAnsi="Times New Roman" w:cs="Times New Roman"/>
          <w:lang w:bidi="bg-BG"/>
        </w:rPr>
      </w:pPr>
      <w:r w:rsidRPr="00414C62">
        <w:rPr>
          <w:rFonts w:ascii="Times New Roman" w:hAnsi="Times New Roman" w:cs="Times New Roman"/>
          <w:lang w:bidi="bg-BG"/>
        </w:rPr>
        <w:t xml:space="preserve">до края на 2018г. - 40% от общия обем на образуваните битови отрадъци, </w:t>
      </w:r>
    </w:p>
    <w:p w:rsidR="00AC206B" w:rsidRPr="00414C62" w:rsidRDefault="00414C62" w:rsidP="00D81794">
      <w:pPr>
        <w:pStyle w:val="ListParagraph"/>
        <w:numPr>
          <w:ilvl w:val="0"/>
          <w:numId w:val="47"/>
        </w:numPr>
        <w:ind w:right="200"/>
        <w:jc w:val="both"/>
        <w:rPr>
          <w:rFonts w:ascii="Times New Roman" w:hAnsi="Times New Roman" w:cs="Times New Roman"/>
        </w:rPr>
      </w:pPr>
      <w:r w:rsidRPr="00414C62">
        <w:rPr>
          <w:rFonts w:ascii="Times New Roman" w:hAnsi="Times New Roman" w:cs="Times New Roman"/>
          <w:lang w:bidi="bg-BG"/>
        </w:rPr>
        <w:t>до края на 2020 г. - 50 % от общия обем на образуваните битови отпадъци.</w:t>
      </w:r>
    </w:p>
    <w:p w:rsidR="000428CB" w:rsidRDefault="00C058EA" w:rsidP="00AC206B">
      <w:pPr>
        <w:ind w:left="200" w:right="200" w:firstLine="780"/>
        <w:jc w:val="both"/>
        <w:rPr>
          <w:rFonts w:ascii="Times New Roman" w:hAnsi="Times New Roman" w:cs="Times New Roman"/>
        </w:rPr>
      </w:pPr>
      <w:r>
        <w:rPr>
          <w:rFonts w:ascii="Times New Roman" w:hAnsi="Times New Roman" w:cs="Times New Roman"/>
          <w:lang w:bidi="bg-BG"/>
        </w:rPr>
        <w:t>А</w:t>
      </w:r>
      <w:r w:rsidRPr="00C058EA">
        <w:rPr>
          <w:rFonts w:ascii="Times New Roman" w:hAnsi="Times New Roman" w:cs="Times New Roman"/>
          <w:lang w:bidi="bg-BG"/>
        </w:rPr>
        <w:t>нализа на морфологичния състав на отпадъците в общините Харманли и Свиленград и извадково изследване в останалите общини, показва аналогичен състав и структура на управление на битовите отпадъци в общините от регионалното сдружение</w:t>
      </w:r>
      <w:r w:rsidR="00427CB3">
        <w:rPr>
          <w:rFonts w:ascii="Times New Roman" w:hAnsi="Times New Roman" w:cs="Times New Roman"/>
          <w:lang w:bidi="bg-BG"/>
        </w:rPr>
        <w:t xml:space="preserve"> поради, което са приети</w:t>
      </w:r>
      <w:r w:rsidRPr="00C058EA">
        <w:rPr>
          <w:rFonts w:ascii="Times New Roman" w:hAnsi="Times New Roman" w:cs="Times New Roman"/>
          <w:lang w:bidi="bg-BG"/>
        </w:rPr>
        <w:t xml:space="preserve"> </w:t>
      </w:r>
      <w:r w:rsidRPr="00427CB3">
        <w:rPr>
          <w:rFonts w:ascii="Times New Roman" w:hAnsi="Times New Roman" w:cs="Times New Roman"/>
          <w:b/>
          <w:lang w:bidi="bg-BG"/>
        </w:rPr>
        <w:t>еднакви количествени цели за всички общини</w:t>
      </w:r>
      <w:r w:rsidRPr="00C058EA">
        <w:rPr>
          <w:rFonts w:ascii="Times New Roman" w:hAnsi="Times New Roman" w:cs="Times New Roman"/>
          <w:lang w:bidi="bg-BG"/>
        </w:rPr>
        <w:t>.</w:t>
      </w:r>
      <w:r w:rsidR="002C177C">
        <w:rPr>
          <w:rFonts w:ascii="Times New Roman" w:hAnsi="Times New Roman" w:cs="Times New Roman"/>
          <w:lang w:bidi="bg-BG"/>
        </w:rPr>
        <w:t xml:space="preserve"> </w:t>
      </w:r>
      <w:r w:rsidR="002C177C" w:rsidRPr="002C177C">
        <w:rPr>
          <w:rFonts w:ascii="Times New Roman" w:hAnsi="Times New Roman" w:cs="Times New Roman"/>
          <w:lang w:bidi="bg-BG"/>
        </w:rPr>
        <w:t>Взети са предвид и особеностите на стопанската дейност в региона, с преобладаващ селскостопански характер, както и данните, характеризиращи социалния статус на населението, които не показват съществени различия между общините в Сдружението.</w:t>
      </w:r>
    </w:p>
    <w:p w:rsidR="002C177C" w:rsidRPr="002C177C" w:rsidRDefault="002C177C" w:rsidP="002C177C">
      <w:pPr>
        <w:ind w:left="200" w:right="200" w:firstLine="780"/>
        <w:jc w:val="both"/>
        <w:rPr>
          <w:rFonts w:ascii="Times New Roman" w:hAnsi="Times New Roman" w:cs="Times New Roman"/>
        </w:rPr>
      </w:pPr>
      <w:r>
        <w:rPr>
          <w:rFonts w:ascii="Times New Roman" w:hAnsi="Times New Roman" w:cs="Times New Roman"/>
        </w:rPr>
        <w:t xml:space="preserve">Взето е решение </w:t>
      </w:r>
      <w:r w:rsidRPr="002C177C">
        <w:rPr>
          <w:rFonts w:ascii="Times New Roman" w:hAnsi="Times New Roman" w:cs="Times New Roman"/>
        </w:rPr>
        <w:t>общините от Регионалното сдружение, до края на 2020г. да ограничат депонирането на биоразградими отпадъци до 35% от обема им, като за целта предприемат всички необходими мерки за:</w:t>
      </w:r>
    </w:p>
    <w:p w:rsidR="002C177C" w:rsidRPr="002C177C" w:rsidRDefault="002C177C" w:rsidP="002C177C">
      <w:pPr>
        <w:ind w:left="200" w:right="200" w:firstLine="780"/>
        <w:jc w:val="both"/>
        <w:rPr>
          <w:rFonts w:ascii="Times New Roman" w:hAnsi="Times New Roman" w:cs="Times New Roman"/>
        </w:rPr>
      </w:pPr>
      <w:r w:rsidRPr="002C177C">
        <w:rPr>
          <w:rFonts w:ascii="Times New Roman" w:hAnsi="Times New Roman" w:cs="Times New Roman"/>
        </w:rPr>
        <w:t>-</w:t>
      </w:r>
      <w:r w:rsidRPr="002C177C">
        <w:rPr>
          <w:rFonts w:ascii="Times New Roman" w:hAnsi="Times New Roman" w:cs="Times New Roman"/>
        </w:rPr>
        <w:tab/>
        <w:t xml:space="preserve"> разширяване и усъвършенстване/оптимизиране системите за разделното събиране, сепарирането и извличането на компонентите, годни за рециклиране;</w:t>
      </w:r>
    </w:p>
    <w:p w:rsidR="002C177C" w:rsidRPr="002C177C" w:rsidRDefault="002C177C" w:rsidP="002C177C">
      <w:pPr>
        <w:ind w:left="200" w:right="200" w:firstLine="780"/>
        <w:jc w:val="both"/>
        <w:rPr>
          <w:rFonts w:ascii="Times New Roman" w:hAnsi="Times New Roman" w:cs="Times New Roman"/>
        </w:rPr>
      </w:pPr>
      <w:r w:rsidRPr="002C177C">
        <w:rPr>
          <w:rFonts w:ascii="Times New Roman" w:hAnsi="Times New Roman" w:cs="Times New Roman"/>
        </w:rPr>
        <w:t>-</w:t>
      </w:r>
      <w:r w:rsidRPr="002C177C">
        <w:rPr>
          <w:rFonts w:ascii="Times New Roman" w:hAnsi="Times New Roman" w:cs="Times New Roman"/>
        </w:rPr>
        <w:tab/>
        <w:t xml:space="preserve"> проектиране, изграждане и въвеждане в експлоатация на всички необходими съоръжения за подготовката за повторна употреба за подходящите рециклируеми отпадъци и за третиране на битовите биоотпадъци, в т.ч. специална компостираща инсталация и цялостното необходимо оборудване, както и</w:t>
      </w:r>
    </w:p>
    <w:p w:rsidR="00414C62" w:rsidRDefault="002C177C" w:rsidP="002C177C">
      <w:pPr>
        <w:ind w:left="200" w:right="200" w:firstLine="780"/>
        <w:jc w:val="both"/>
        <w:rPr>
          <w:rFonts w:ascii="Times New Roman" w:hAnsi="Times New Roman" w:cs="Times New Roman"/>
        </w:rPr>
      </w:pPr>
      <w:r w:rsidRPr="002C177C">
        <w:rPr>
          <w:rFonts w:ascii="Times New Roman" w:hAnsi="Times New Roman" w:cs="Times New Roman"/>
        </w:rPr>
        <w:t>-</w:t>
      </w:r>
      <w:r w:rsidRPr="002C177C">
        <w:rPr>
          <w:rFonts w:ascii="Times New Roman" w:hAnsi="Times New Roman" w:cs="Times New Roman"/>
        </w:rPr>
        <w:tab/>
        <w:t xml:space="preserve"> въвеждане на разделно събиране на биоотпадъците и компостиране чрез „домашно компостиране на място“ в малките населени места.</w:t>
      </w:r>
    </w:p>
    <w:p w:rsidR="004A109F" w:rsidRPr="004A109F" w:rsidRDefault="004A109F" w:rsidP="004A109F">
      <w:pPr>
        <w:ind w:left="200" w:right="200" w:firstLine="780"/>
        <w:jc w:val="both"/>
        <w:rPr>
          <w:rFonts w:ascii="Times New Roman" w:hAnsi="Times New Roman" w:cs="Times New Roman"/>
        </w:rPr>
      </w:pPr>
      <w:r w:rsidRPr="004A109F">
        <w:rPr>
          <w:rFonts w:ascii="Times New Roman" w:hAnsi="Times New Roman" w:cs="Times New Roman"/>
        </w:rPr>
        <w:t>Прие</w:t>
      </w:r>
      <w:r>
        <w:rPr>
          <w:rFonts w:ascii="Times New Roman" w:hAnsi="Times New Roman" w:cs="Times New Roman"/>
        </w:rPr>
        <w:t>то е също</w:t>
      </w:r>
      <w:r w:rsidRPr="004A109F">
        <w:rPr>
          <w:rFonts w:ascii="Times New Roman" w:hAnsi="Times New Roman" w:cs="Times New Roman"/>
        </w:rPr>
        <w:t xml:space="preserve">, че поради спецификата на разпределението на количествата образувани биоразградими, в т.ч. биоотпадъци, рециклирането или друго оползотворяване следва </w:t>
      </w:r>
      <w:r w:rsidRPr="004A109F">
        <w:rPr>
          <w:rFonts w:ascii="Times New Roman" w:hAnsi="Times New Roman" w:cs="Times New Roman"/>
          <w:b/>
        </w:rPr>
        <w:t>да се организира от всяка община самостоятелно</w:t>
      </w:r>
      <w:r w:rsidRPr="004A109F">
        <w:rPr>
          <w:rFonts w:ascii="Times New Roman" w:hAnsi="Times New Roman" w:cs="Times New Roman"/>
        </w:rPr>
        <w:t>.</w:t>
      </w:r>
    </w:p>
    <w:p w:rsidR="004A109F" w:rsidRPr="004A109F" w:rsidRDefault="004A109F" w:rsidP="004A109F">
      <w:pPr>
        <w:ind w:left="200" w:right="200" w:firstLine="780"/>
        <w:jc w:val="both"/>
        <w:rPr>
          <w:rFonts w:ascii="Times New Roman" w:hAnsi="Times New Roman" w:cs="Times New Roman"/>
        </w:rPr>
      </w:pPr>
      <w:r w:rsidRPr="004A109F">
        <w:rPr>
          <w:rFonts w:ascii="Times New Roman" w:hAnsi="Times New Roman" w:cs="Times New Roman"/>
        </w:rPr>
        <w:t xml:space="preserve">На база на извършен предварителен анализ и оценка на съществуващата ситуация в региона </w:t>
      </w:r>
      <w:r>
        <w:rPr>
          <w:rFonts w:ascii="Times New Roman" w:hAnsi="Times New Roman" w:cs="Times New Roman"/>
        </w:rPr>
        <w:t>е прието</w:t>
      </w:r>
      <w:r w:rsidRPr="004A109F">
        <w:rPr>
          <w:rFonts w:ascii="Times New Roman" w:hAnsi="Times New Roman" w:cs="Times New Roman"/>
        </w:rPr>
        <w:t xml:space="preserve"> за целесъобразно изграждането на:</w:t>
      </w:r>
    </w:p>
    <w:p w:rsidR="004A109F" w:rsidRPr="004A109F" w:rsidRDefault="004A109F" w:rsidP="004A109F">
      <w:pPr>
        <w:ind w:left="200" w:right="200" w:firstLine="780"/>
        <w:jc w:val="both"/>
        <w:rPr>
          <w:rFonts w:ascii="Times New Roman" w:hAnsi="Times New Roman" w:cs="Times New Roman"/>
        </w:rPr>
      </w:pPr>
      <w:r w:rsidRPr="004A109F">
        <w:rPr>
          <w:rFonts w:ascii="Times New Roman" w:hAnsi="Times New Roman" w:cs="Times New Roman"/>
        </w:rPr>
        <w:t>-</w:t>
      </w:r>
      <w:r w:rsidRPr="004A109F">
        <w:rPr>
          <w:rFonts w:ascii="Times New Roman" w:hAnsi="Times New Roman" w:cs="Times New Roman"/>
        </w:rPr>
        <w:tab/>
        <w:t xml:space="preserve"> компостираща инсталация в община Харманли с капацитет над 2 500 т.,</w:t>
      </w:r>
    </w:p>
    <w:p w:rsidR="004A109F" w:rsidRPr="004A109F" w:rsidRDefault="004A109F" w:rsidP="004A109F">
      <w:pPr>
        <w:ind w:left="200" w:right="200" w:firstLine="780"/>
        <w:jc w:val="both"/>
        <w:rPr>
          <w:rFonts w:ascii="Times New Roman" w:hAnsi="Times New Roman" w:cs="Times New Roman"/>
        </w:rPr>
      </w:pPr>
      <w:r w:rsidRPr="004A109F">
        <w:rPr>
          <w:rFonts w:ascii="Times New Roman" w:hAnsi="Times New Roman" w:cs="Times New Roman"/>
        </w:rPr>
        <w:t>-</w:t>
      </w:r>
      <w:r w:rsidRPr="004A109F">
        <w:rPr>
          <w:rFonts w:ascii="Times New Roman" w:hAnsi="Times New Roman" w:cs="Times New Roman"/>
        </w:rPr>
        <w:tab/>
        <w:t xml:space="preserve"> компостираща инсталация в община Свиленград, с капацитет над 2 400т.,</w:t>
      </w:r>
    </w:p>
    <w:p w:rsidR="00414C62" w:rsidRDefault="004A109F" w:rsidP="004A109F">
      <w:pPr>
        <w:ind w:left="200" w:right="200" w:firstLine="780"/>
        <w:jc w:val="both"/>
        <w:rPr>
          <w:rFonts w:ascii="Times New Roman" w:hAnsi="Times New Roman" w:cs="Times New Roman"/>
        </w:rPr>
      </w:pPr>
      <w:r w:rsidRPr="004A109F">
        <w:rPr>
          <w:rFonts w:ascii="Times New Roman" w:hAnsi="Times New Roman" w:cs="Times New Roman"/>
        </w:rPr>
        <w:t>-</w:t>
      </w:r>
      <w:r w:rsidRPr="004A109F">
        <w:rPr>
          <w:rFonts w:ascii="Times New Roman" w:hAnsi="Times New Roman" w:cs="Times New Roman"/>
        </w:rPr>
        <w:tab/>
        <w:t xml:space="preserve"> въвеждане на „домашно компостиране“ в останалите населени места, </w:t>
      </w:r>
      <w:r w:rsidRPr="001F485D">
        <w:rPr>
          <w:rFonts w:ascii="Times New Roman" w:hAnsi="Times New Roman" w:cs="Times New Roman"/>
          <w:b/>
        </w:rPr>
        <w:t>с последващо преценяване на възможности за събиране, транспортиране и преработването на определени количества биоотпадъци в изградените компостиращи инсталации от по- близките до съоръжението по-малки населени места</w:t>
      </w:r>
      <w:r w:rsidRPr="004A109F">
        <w:rPr>
          <w:rFonts w:ascii="Times New Roman" w:hAnsi="Times New Roman" w:cs="Times New Roman"/>
        </w:rPr>
        <w:t>.</w:t>
      </w:r>
    </w:p>
    <w:p w:rsidR="004A109F" w:rsidRPr="006852D8" w:rsidRDefault="001A3C27" w:rsidP="00A31C7D">
      <w:pPr>
        <w:ind w:left="200" w:right="200" w:firstLine="780"/>
        <w:jc w:val="both"/>
        <w:rPr>
          <w:rFonts w:ascii="Times New Roman" w:hAnsi="Times New Roman" w:cs="Times New Roman"/>
        </w:rPr>
      </w:pPr>
      <w:r>
        <w:rPr>
          <w:rFonts w:ascii="Times New Roman" w:hAnsi="Times New Roman" w:cs="Times New Roman"/>
          <w:lang w:bidi="bg-BG"/>
        </w:rPr>
        <w:t>От страна на регионалното сдружение е възложен</w:t>
      </w:r>
      <w:r w:rsidR="00B92D1F" w:rsidRPr="00B92D1F">
        <w:rPr>
          <w:rFonts w:ascii="Times New Roman" w:hAnsi="Times New Roman" w:cs="Times New Roman"/>
          <w:lang w:bidi="bg-BG"/>
        </w:rPr>
        <w:t xml:space="preserve"> анализ за доказване на ефективността на централизиран или децентрализиран подход за изграждане на инфраструктура за управление на отпадъци</w:t>
      </w:r>
      <w:r w:rsidR="00A31C7D">
        <w:rPr>
          <w:rFonts w:ascii="Times New Roman" w:hAnsi="Times New Roman" w:cs="Times New Roman"/>
          <w:lang w:bidi="bg-BG"/>
        </w:rPr>
        <w:t xml:space="preserve">. </w:t>
      </w:r>
      <w:r w:rsidR="00A31C7D" w:rsidRPr="00A31C7D">
        <w:rPr>
          <w:rFonts w:ascii="Times New Roman" w:hAnsi="Times New Roman" w:cs="Times New Roman"/>
          <w:lang w:bidi="bg-BG"/>
        </w:rPr>
        <w:t>За осъществяване на проект</w:t>
      </w:r>
      <w:r w:rsidR="00A31C7D">
        <w:rPr>
          <w:rFonts w:ascii="Times New Roman" w:hAnsi="Times New Roman" w:cs="Times New Roman"/>
          <w:lang w:bidi="bg-BG"/>
        </w:rPr>
        <w:t>ите</w:t>
      </w:r>
      <w:r w:rsidR="00A31C7D" w:rsidRPr="00A31C7D">
        <w:rPr>
          <w:rFonts w:ascii="Times New Roman" w:hAnsi="Times New Roman" w:cs="Times New Roman"/>
          <w:lang w:bidi="bg-BG"/>
        </w:rPr>
        <w:t xml:space="preserve"> за изграждане на компостиращ</w:t>
      </w:r>
      <w:r w:rsidR="00A31C7D">
        <w:rPr>
          <w:rFonts w:ascii="Times New Roman" w:hAnsi="Times New Roman" w:cs="Times New Roman"/>
          <w:lang w:bidi="bg-BG"/>
        </w:rPr>
        <w:t>и</w:t>
      </w:r>
      <w:r w:rsidR="00A31C7D" w:rsidRPr="00A31C7D">
        <w:rPr>
          <w:rFonts w:ascii="Times New Roman" w:hAnsi="Times New Roman" w:cs="Times New Roman"/>
          <w:lang w:bidi="bg-BG"/>
        </w:rPr>
        <w:t xml:space="preserve"> инсталаци</w:t>
      </w:r>
      <w:r w:rsidR="00A31C7D">
        <w:rPr>
          <w:rFonts w:ascii="Times New Roman" w:hAnsi="Times New Roman" w:cs="Times New Roman"/>
          <w:lang w:bidi="bg-BG"/>
        </w:rPr>
        <w:t>и</w:t>
      </w:r>
      <w:r w:rsidR="00A31C7D" w:rsidRPr="00A31C7D">
        <w:rPr>
          <w:rFonts w:ascii="Times New Roman" w:hAnsi="Times New Roman" w:cs="Times New Roman"/>
          <w:lang w:bidi="bg-BG"/>
        </w:rPr>
        <w:t xml:space="preserve"> за зелени и други биоразградими отпадъци от растителен произход е избран</w:t>
      </w:r>
      <w:r w:rsidR="00D042BF">
        <w:rPr>
          <w:rFonts w:ascii="Times New Roman" w:hAnsi="Times New Roman" w:cs="Times New Roman"/>
          <w:lang w:bidi="bg-BG"/>
        </w:rPr>
        <w:t xml:space="preserve"> </w:t>
      </w:r>
      <w:r w:rsidR="00A31C7D" w:rsidRPr="00A31C7D">
        <w:rPr>
          <w:rFonts w:ascii="Times New Roman" w:hAnsi="Times New Roman" w:cs="Times New Roman"/>
          <w:lang w:bidi="bg-BG"/>
        </w:rPr>
        <w:t xml:space="preserve">децентрализиран подход за управлението на отпадъчните потоци. </w:t>
      </w:r>
    </w:p>
    <w:p w:rsidR="009F6584" w:rsidRDefault="00A907B0" w:rsidP="00766CCE">
      <w:pPr>
        <w:ind w:firstLine="780"/>
        <w:jc w:val="both"/>
        <w:rPr>
          <w:rFonts w:ascii="Times New Roman" w:hAnsi="Times New Roman" w:cs="Times New Roman"/>
          <w:lang w:bidi="bg-BG"/>
        </w:rPr>
      </w:pPr>
      <w:r>
        <w:rPr>
          <w:rFonts w:ascii="Times New Roman" w:hAnsi="Times New Roman" w:cs="Times New Roman"/>
        </w:rPr>
        <w:t>В резултат на взетите решения е и</w:t>
      </w:r>
      <w:r w:rsidRPr="00A907B0">
        <w:rPr>
          <w:rFonts w:ascii="Times New Roman" w:hAnsi="Times New Roman" w:cs="Times New Roman"/>
        </w:rPr>
        <w:t>зградена</w:t>
      </w:r>
      <w:r>
        <w:rPr>
          <w:rFonts w:ascii="Times New Roman" w:hAnsi="Times New Roman" w:cs="Times New Roman"/>
        </w:rPr>
        <w:t xml:space="preserve"> необходимата допълнителна</w:t>
      </w:r>
      <w:r w:rsidRPr="00A907B0">
        <w:rPr>
          <w:rFonts w:ascii="Times New Roman" w:hAnsi="Times New Roman" w:cs="Times New Roman"/>
        </w:rPr>
        <w:t xml:space="preserve"> инфраструктура към Регионалната сист</w:t>
      </w:r>
      <w:r>
        <w:rPr>
          <w:rFonts w:ascii="Times New Roman" w:hAnsi="Times New Roman" w:cs="Times New Roman"/>
        </w:rPr>
        <w:t xml:space="preserve">ема за управление на отпадъците, която </w:t>
      </w:r>
      <w:r w:rsidRPr="00A907B0">
        <w:rPr>
          <w:rFonts w:ascii="Times New Roman" w:hAnsi="Times New Roman" w:cs="Times New Roman"/>
        </w:rPr>
        <w:t>към настоящият момент обезпечава екологосъобразното третиране на цялото количество смесено събрани битови отпадъци</w:t>
      </w:r>
      <w:r>
        <w:rPr>
          <w:rFonts w:ascii="Times New Roman" w:hAnsi="Times New Roman" w:cs="Times New Roman"/>
        </w:rPr>
        <w:t xml:space="preserve"> и постигането на целите за </w:t>
      </w:r>
      <w:r w:rsidR="00B67399">
        <w:rPr>
          <w:rFonts w:ascii="Times New Roman" w:hAnsi="Times New Roman" w:cs="Times New Roman"/>
        </w:rPr>
        <w:t>намаляване на количеството депонирани биоразградими отпадъци</w:t>
      </w:r>
      <w:r w:rsidRPr="00A907B0">
        <w:rPr>
          <w:rFonts w:ascii="Times New Roman" w:hAnsi="Times New Roman" w:cs="Times New Roman"/>
        </w:rPr>
        <w:t xml:space="preserve">. </w:t>
      </w:r>
      <w:r w:rsidR="0073725E" w:rsidRPr="0073725E">
        <w:rPr>
          <w:rFonts w:ascii="Times New Roman" w:hAnsi="Times New Roman" w:cs="Times New Roman"/>
          <w:lang w:bidi="bg-BG"/>
        </w:rPr>
        <w:t>На депото са изградени два броя клетки за неопасни отпадъци, като експлоатацията на Клетка №1е прекратена на 30.06.2020г. поради достигане на капацитета, а Клетка №2 започна да се експлоатира от 01.0</w:t>
      </w:r>
      <w:r w:rsidR="0073725E">
        <w:rPr>
          <w:rFonts w:ascii="Times New Roman" w:hAnsi="Times New Roman" w:cs="Times New Roman"/>
          <w:lang w:bidi="bg-BG"/>
        </w:rPr>
        <w:t>7</w:t>
      </w:r>
      <w:r w:rsidR="0073725E" w:rsidRPr="0073725E">
        <w:rPr>
          <w:rFonts w:ascii="Times New Roman" w:hAnsi="Times New Roman" w:cs="Times New Roman"/>
          <w:lang w:bidi="bg-BG"/>
        </w:rPr>
        <w:t>.2020г.</w:t>
      </w:r>
      <w:r w:rsidR="0073725E">
        <w:rPr>
          <w:rFonts w:ascii="Times New Roman" w:hAnsi="Times New Roman" w:cs="Times New Roman"/>
          <w:lang w:bidi="bg-BG"/>
        </w:rPr>
        <w:t xml:space="preserve"> </w:t>
      </w:r>
      <w:r w:rsidR="00715E42">
        <w:rPr>
          <w:rFonts w:ascii="Times New Roman" w:hAnsi="Times New Roman" w:cs="Times New Roman"/>
          <w:lang w:bidi="bg-BG"/>
        </w:rPr>
        <w:t>К</w:t>
      </w:r>
      <w:r w:rsidR="007650FA" w:rsidRPr="007650FA">
        <w:rPr>
          <w:rFonts w:ascii="Times New Roman" w:hAnsi="Times New Roman" w:cs="Times New Roman"/>
          <w:lang w:bidi="bg-BG"/>
        </w:rPr>
        <w:t>апацитета на клетка 2 е 157</w:t>
      </w:r>
      <w:r w:rsidR="00715E42">
        <w:rPr>
          <w:rFonts w:ascii="Times New Roman" w:hAnsi="Times New Roman" w:cs="Times New Roman"/>
          <w:lang w:bidi="bg-BG"/>
        </w:rPr>
        <w:t> </w:t>
      </w:r>
      <w:r w:rsidR="007650FA" w:rsidRPr="007650FA">
        <w:rPr>
          <w:rFonts w:ascii="Times New Roman" w:hAnsi="Times New Roman" w:cs="Times New Roman"/>
          <w:lang w:bidi="bg-BG"/>
        </w:rPr>
        <w:t>102</w:t>
      </w:r>
      <w:r w:rsidR="00715E42">
        <w:rPr>
          <w:rFonts w:ascii="Times New Roman" w:hAnsi="Times New Roman" w:cs="Times New Roman"/>
          <w:lang w:bidi="bg-BG"/>
        </w:rPr>
        <w:t xml:space="preserve"> т.</w:t>
      </w:r>
      <w:r w:rsidR="007650FA" w:rsidRPr="007650FA">
        <w:rPr>
          <w:rFonts w:ascii="Times New Roman" w:hAnsi="Times New Roman" w:cs="Times New Roman"/>
          <w:lang w:bidi="bg-BG"/>
        </w:rPr>
        <w:t xml:space="preserve"> в която е депониран отпадък за периода от 01.07.2020г. до 31</w:t>
      </w:r>
      <w:r w:rsidR="00715E42">
        <w:rPr>
          <w:rFonts w:ascii="Times New Roman" w:hAnsi="Times New Roman" w:cs="Times New Roman"/>
          <w:lang w:bidi="bg-BG"/>
        </w:rPr>
        <w:t>.1</w:t>
      </w:r>
      <w:r w:rsidR="007650FA" w:rsidRPr="007650FA">
        <w:rPr>
          <w:rFonts w:ascii="Times New Roman" w:hAnsi="Times New Roman" w:cs="Times New Roman"/>
          <w:lang w:bidi="bg-BG"/>
        </w:rPr>
        <w:t xml:space="preserve">2.2020г. е 5 </w:t>
      </w:r>
      <w:r w:rsidR="007650FA" w:rsidRPr="007650FA">
        <w:rPr>
          <w:rFonts w:ascii="Times New Roman" w:hAnsi="Times New Roman" w:cs="Times New Roman"/>
          <w:lang w:bidi="bg-BG"/>
        </w:rPr>
        <w:lastRenderedPageBreak/>
        <w:t>962,640</w:t>
      </w:r>
      <w:r w:rsidR="007650FA">
        <w:rPr>
          <w:rFonts w:ascii="Times New Roman" w:hAnsi="Times New Roman" w:cs="Times New Roman"/>
          <w:lang w:bidi="bg-BG"/>
        </w:rPr>
        <w:t xml:space="preserve">. </w:t>
      </w:r>
      <w:r w:rsidR="00466191">
        <w:rPr>
          <w:rFonts w:ascii="Times New Roman" w:hAnsi="Times New Roman" w:cs="Times New Roman"/>
          <w:lang w:bidi="bg-BG"/>
        </w:rPr>
        <w:t>С отчитане на мерките за намаляване на количеството на депонираните отпадъци може да се прогнозира</w:t>
      </w:r>
      <w:r w:rsidR="00A93111">
        <w:rPr>
          <w:rFonts w:ascii="Times New Roman" w:hAnsi="Times New Roman" w:cs="Times New Roman"/>
          <w:lang w:bidi="bg-BG"/>
        </w:rPr>
        <w:t>,</w:t>
      </w:r>
      <w:r w:rsidR="00466191">
        <w:rPr>
          <w:rFonts w:ascii="Times New Roman" w:hAnsi="Times New Roman" w:cs="Times New Roman"/>
          <w:lang w:bidi="bg-BG"/>
        </w:rPr>
        <w:t xml:space="preserve"> че при </w:t>
      </w:r>
      <w:r w:rsidR="00512F3E">
        <w:rPr>
          <w:rFonts w:ascii="Times New Roman" w:hAnsi="Times New Roman" w:cs="Times New Roman"/>
          <w:lang w:bidi="bg-BG"/>
        </w:rPr>
        <w:t xml:space="preserve">депониране </w:t>
      </w:r>
      <w:r w:rsidR="00466191">
        <w:rPr>
          <w:rFonts w:ascii="Times New Roman" w:hAnsi="Times New Roman" w:cs="Times New Roman"/>
          <w:lang w:bidi="bg-BG"/>
        </w:rPr>
        <w:t xml:space="preserve">на средно около 10 000 т./г. </w:t>
      </w:r>
      <w:r w:rsidR="00782855">
        <w:rPr>
          <w:rFonts w:ascii="Times New Roman" w:hAnsi="Times New Roman" w:cs="Times New Roman"/>
          <w:lang w:bidi="bg-BG"/>
        </w:rPr>
        <w:t>к</w:t>
      </w:r>
      <w:r w:rsidR="009F6584">
        <w:rPr>
          <w:rFonts w:ascii="Times New Roman" w:hAnsi="Times New Roman" w:cs="Times New Roman"/>
          <w:lang w:bidi="bg-BG"/>
        </w:rPr>
        <w:t xml:space="preserve">апацитетът на клетка 2 ще се запълни за 15 г. т.е. </w:t>
      </w:r>
      <w:r w:rsidR="00782855">
        <w:rPr>
          <w:rFonts w:ascii="Times New Roman" w:hAnsi="Times New Roman" w:cs="Times New Roman"/>
          <w:lang w:bidi="bg-BG"/>
        </w:rPr>
        <w:t xml:space="preserve">през 2035 г. </w:t>
      </w:r>
      <w:r w:rsidR="005A3E56">
        <w:rPr>
          <w:rFonts w:ascii="Times New Roman" w:hAnsi="Times New Roman" w:cs="Times New Roman"/>
          <w:lang w:bidi="bg-BG"/>
        </w:rPr>
        <w:t>С</w:t>
      </w:r>
      <w:r w:rsidR="00766CCE" w:rsidRPr="00766CCE">
        <w:rPr>
          <w:rFonts w:ascii="Times New Roman" w:hAnsi="Times New Roman" w:cs="Times New Roman"/>
          <w:lang w:bidi="bg-BG"/>
        </w:rPr>
        <w:t>ъгласно изисквания</w:t>
      </w:r>
      <w:r w:rsidR="005A3E56">
        <w:rPr>
          <w:rFonts w:ascii="Times New Roman" w:hAnsi="Times New Roman" w:cs="Times New Roman"/>
          <w:lang w:bidi="bg-BG"/>
        </w:rPr>
        <w:t>та</w:t>
      </w:r>
      <w:r w:rsidR="00766CCE" w:rsidRPr="00766CCE">
        <w:rPr>
          <w:rFonts w:ascii="Times New Roman" w:hAnsi="Times New Roman" w:cs="Times New Roman"/>
          <w:lang w:bidi="bg-BG"/>
        </w:rPr>
        <w:t xml:space="preserve"> </w:t>
      </w:r>
      <w:r w:rsidR="005A3E56">
        <w:rPr>
          <w:rFonts w:ascii="Times New Roman" w:hAnsi="Times New Roman" w:cs="Times New Roman"/>
          <w:lang w:bidi="bg-BG"/>
        </w:rPr>
        <w:t>на</w:t>
      </w:r>
      <w:r w:rsidR="00766CCE" w:rsidRPr="00766CCE">
        <w:rPr>
          <w:rFonts w:ascii="Times New Roman" w:hAnsi="Times New Roman" w:cs="Times New Roman"/>
          <w:lang w:bidi="bg-BG"/>
        </w:rPr>
        <w:t xml:space="preserve"> чл.</w:t>
      </w:r>
      <w:r w:rsidR="0034097B">
        <w:rPr>
          <w:rFonts w:ascii="Times New Roman" w:hAnsi="Times New Roman" w:cs="Times New Roman"/>
          <w:lang w:bidi="bg-BG"/>
        </w:rPr>
        <w:t xml:space="preserve"> </w:t>
      </w:r>
      <w:r w:rsidR="00766CCE" w:rsidRPr="00766CCE">
        <w:rPr>
          <w:rFonts w:ascii="Times New Roman" w:hAnsi="Times New Roman" w:cs="Times New Roman"/>
          <w:lang w:bidi="bg-BG"/>
        </w:rPr>
        <w:t>21, ал. 1 от ЗУО, членовете на регионалното сдружение е необходимо да предприемат действия по възлагане и извършване на прединвестиционни проучвания за изграждане на ново съоръжение/я за третиране на битовите отпадъци най-малко три години преди изтичане на експлоатационния период на съответното депо,</w:t>
      </w:r>
      <w:r w:rsidR="005A3E56">
        <w:rPr>
          <w:rFonts w:ascii="Times New Roman" w:hAnsi="Times New Roman" w:cs="Times New Roman"/>
          <w:lang w:bidi="bg-BG"/>
        </w:rPr>
        <w:t xml:space="preserve"> т.е. след срока на валидност на настоящата програма</w:t>
      </w:r>
      <w:r w:rsidR="00766CCE" w:rsidRPr="00766CCE">
        <w:rPr>
          <w:rFonts w:ascii="Times New Roman" w:hAnsi="Times New Roman" w:cs="Times New Roman"/>
          <w:lang w:bidi="bg-BG"/>
        </w:rPr>
        <w:t>.</w:t>
      </w:r>
    </w:p>
    <w:p w:rsidR="0099498D" w:rsidRPr="00104FE3" w:rsidRDefault="0099498D" w:rsidP="00075F61">
      <w:pPr>
        <w:ind w:firstLine="780"/>
        <w:jc w:val="both"/>
        <w:rPr>
          <w:rFonts w:ascii="Times New Roman" w:hAnsi="Times New Roman" w:cs="Times New Roman"/>
          <w:lang w:val="ru-RU"/>
        </w:rPr>
      </w:pPr>
      <w:r w:rsidRPr="00A907B0">
        <w:rPr>
          <w:rFonts w:ascii="Times New Roman" w:hAnsi="Times New Roman" w:cs="Times New Roman"/>
        </w:rPr>
        <w:t>Събраните битови отпадъци се оползотворява</w:t>
      </w:r>
      <w:r w:rsidR="0073725E">
        <w:rPr>
          <w:rFonts w:ascii="Times New Roman" w:hAnsi="Times New Roman" w:cs="Times New Roman"/>
        </w:rPr>
        <w:t>т</w:t>
      </w:r>
      <w:r w:rsidRPr="00A907B0">
        <w:rPr>
          <w:rFonts w:ascii="Times New Roman" w:hAnsi="Times New Roman" w:cs="Times New Roman"/>
        </w:rPr>
        <w:t xml:space="preserve"> като суровинен </w:t>
      </w:r>
      <w:r w:rsidR="00766CCE">
        <w:rPr>
          <w:rFonts w:ascii="Times New Roman" w:hAnsi="Times New Roman" w:cs="Times New Roman"/>
        </w:rPr>
        <w:t xml:space="preserve">и енергиен </w:t>
      </w:r>
      <w:r w:rsidRPr="00A907B0">
        <w:rPr>
          <w:rFonts w:ascii="Times New Roman" w:hAnsi="Times New Roman" w:cs="Times New Roman"/>
        </w:rPr>
        <w:t>ресурс след сепариран</w:t>
      </w:r>
      <w:r w:rsidR="00766CCE">
        <w:rPr>
          <w:rFonts w:ascii="Times New Roman" w:hAnsi="Times New Roman" w:cs="Times New Roman"/>
        </w:rPr>
        <w:t xml:space="preserve">е </w:t>
      </w:r>
      <w:r w:rsidRPr="00A907B0">
        <w:rPr>
          <w:rFonts w:ascii="Times New Roman" w:hAnsi="Times New Roman" w:cs="Times New Roman"/>
        </w:rPr>
        <w:t>на рециклируеми материали - хартия и картон, метал, пластмаса</w:t>
      </w:r>
      <w:r w:rsidR="00766CCE">
        <w:rPr>
          <w:rFonts w:ascii="Times New Roman" w:hAnsi="Times New Roman" w:cs="Times New Roman"/>
        </w:rPr>
        <w:t>,</w:t>
      </w:r>
      <w:r w:rsidRPr="00A907B0">
        <w:rPr>
          <w:rFonts w:ascii="Times New Roman" w:hAnsi="Times New Roman" w:cs="Times New Roman"/>
        </w:rPr>
        <w:t xml:space="preserve"> стъкло и RDF</w:t>
      </w:r>
      <w:r>
        <w:rPr>
          <w:rFonts w:ascii="Times New Roman" w:hAnsi="Times New Roman" w:cs="Times New Roman"/>
        </w:rPr>
        <w:t xml:space="preserve">. </w:t>
      </w:r>
      <w:r w:rsidR="00B67399">
        <w:rPr>
          <w:rFonts w:ascii="Times New Roman" w:hAnsi="Times New Roman" w:cs="Times New Roman"/>
        </w:rPr>
        <w:t xml:space="preserve">Постигнатите резултати в </w:t>
      </w:r>
      <w:r w:rsidR="007E1660">
        <w:rPr>
          <w:rFonts w:ascii="Times New Roman" w:hAnsi="Times New Roman" w:cs="Times New Roman"/>
        </w:rPr>
        <w:t>компостирането на биоотпадъци в общините Свиленград и Харманли показват</w:t>
      </w:r>
      <w:r w:rsidR="00766CCE">
        <w:rPr>
          <w:rFonts w:ascii="Times New Roman" w:hAnsi="Times New Roman" w:cs="Times New Roman"/>
        </w:rPr>
        <w:t>,</w:t>
      </w:r>
      <w:r w:rsidR="007E1660">
        <w:rPr>
          <w:rFonts w:ascii="Times New Roman" w:hAnsi="Times New Roman" w:cs="Times New Roman"/>
        </w:rPr>
        <w:t xml:space="preserve"> че с наличната инфраструктура е възможно постигането на целите за рециклиране на битови отпадъци. </w:t>
      </w:r>
    </w:p>
    <w:p w:rsidR="00905387" w:rsidRPr="00905387" w:rsidRDefault="00905387" w:rsidP="00326209">
      <w:pPr>
        <w:ind w:firstLine="780"/>
        <w:jc w:val="both"/>
        <w:rPr>
          <w:rFonts w:ascii="Times New Roman" w:hAnsi="Times New Roman" w:cs="Times New Roman"/>
        </w:rPr>
      </w:pPr>
      <w:r>
        <w:rPr>
          <w:rFonts w:ascii="Times New Roman" w:hAnsi="Times New Roman" w:cs="Times New Roman"/>
        </w:rPr>
        <w:t>По отношение на постигането на целта за намаляване на депонирането на битови отпадъци</w:t>
      </w:r>
      <w:r w:rsidR="00492F3B">
        <w:rPr>
          <w:rFonts w:ascii="Times New Roman" w:hAnsi="Times New Roman" w:cs="Times New Roman"/>
        </w:rPr>
        <w:t xml:space="preserve"> е необходимо да се направят допълнителни проучвания дали с наличната инфраструктура ще е възможно постигането ѝ. Една от възможностите е да се добави допълнително стъпало </w:t>
      </w:r>
      <w:r w:rsidR="00F71CF5">
        <w:rPr>
          <w:rFonts w:ascii="Times New Roman" w:hAnsi="Times New Roman" w:cs="Times New Roman"/>
        </w:rPr>
        <w:t>към регионалната инсталация за сепариране с цел</w:t>
      </w:r>
      <w:r w:rsidR="00492F3B">
        <w:rPr>
          <w:rFonts w:ascii="Times New Roman" w:hAnsi="Times New Roman" w:cs="Times New Roman"/>
        </w:rPr>
        <w:t xml:space="preserve"> биологично стабилизиране на </w:t>
      </w:r>
      <w:r w:rsidR="00F71CF5">
        <w:rPr>
          <w:rFonts w:ascii="Times New Roman" w:hAnsi="Times New Roman" w:cs="Times New Roman"/>
        </w:rPr>
        <w:t>постъпващите за депониране отпадъци. Обаче, с</w:t>
      </w:r>
      <w:r w:rsidR="00492F3B">
        <w:rPr>
          <w:rFonts w:ascii="Times New Roman" w:hAnsi="Times New Roman" w:cs="Times New Roman"/>
        </w:rPr>
        <w:t xml:space="preserve">ъгласно </w:t>
      </w:r>
      <w:r w:rsidR="00F71CF5">
        <w:rPr>
          <w:rFonts w:ascii="Times New Roman" w:hAnsi="Times New Roman" w:cs="Times New Roman"/>
        </w:rPr>
        <w:t>чл. 5а, параграф 1, буква в)</w:t>
      </w:r>
      <w:r w:rsidR="00326209">
        <w:rPr>
          <w:rFonts w:ascii="Times New Roman" w:hAnsi="Times New Roman" w:cs="Times New Roman"/>
        </w:rPr>
        <w:t xml:space="preserve"> от </w:t>
      </w:r>
      <w:r w:rsidR="00326209" w:rsidRPr="00326209">
        <w:rPr>
          <w:rFonts w:ascii="Times New Roman" w:hAnsi="Times New Roman" w:cs="Times New Roman"/>
          <w:i/>
        </w:rPr>
        <w:t>Директива 1999/31/ЕО относно депонирането на отпадъци</w:t>
      </w:r>
      <w:r w:rsidR="00326209" w:rsidRPr="00326209">
        <w:rPr>
          <w:rFonts w:ascii="Times New Roman" w:hAnsi="Times New Roman" w:cs="Times New Roman"/>
        </w:rPr>
        <w:t xml:space="preserve"> </w:t>
      </w:r>
      <w:r w:rsidR="00F71CF5" w:rsidRPr="00F71CF5">
        <w:rPr>
          <w:rFonts w:ascii="Times New Roman" w:hAnsi="Times New Roman" w:cs="Times New Roman"/>
        </w:rPr>
        <w:t>теглото на отпадъците, образувани при дейности по стабилизиране на биоразградимата част от битовите отпадъци, за да бъдат впоследствие депонирани, се докладва като депониране</w:t>
      </w:r>
      <w:r w:rsidR="002C5112">
        <w:rPr>
          <w:rFonts w:ascii="Times New Roman" w:hAnsi="Times New Roman" w:cs="Times New Roman"/>
        </w:rPr>
        <w:t xml:space="preserve">. Ползата от допълнителното стъпало би била намаляване на количеството вследствие на загубите на вода и органични вещества </w:t>
      </w:r>
      <w:r w:rsidR="00D121DC">
        <w:rPr>
          <w:rFonts w:ascii="Times New Roman" w:hAnsi="Times New Roman" w:cs="Times New Roman"/>
        </w:rPr>
        <w:t>в резултат на допълнителното биологично третиране. Другата възможност е да се увеличи количеството на разделно събраните отпадъци</w:t>
      </w:r>
      <w:r w:rsidR="00B86166">
        <w:rPr>
          <w:rFonts w:ascii="Times New Roman" w:hAnsi="Times New Roman" w:cs="Times New Roman"/>
        </w:rPr>
        <w:t xml:space="preserve">. </w:t>
      </w:r>
      <w:r w:rsidR="007D5472">
        <w:rPr>
          <w:rFonts w:ascii="Times New Roman" w:hAnsi="Times New Roman" w:cs="Times New Roman"/>
        </w:rPr>
        <w:t xml:space="preserve">Кой от тези два подхода би бил по-удачен </w:t>
      </w:r>
      <w:r w:rsidR="006E02D7">
        <w:rPr>
          <w:rFonts w:ascii="Times New Roman" w:hAnsi="Times New Roman" w:cs="Times New Roman"/>
        </w:rPr>
        <w:t xml:space="preserve">или съвместното прилагане и на двата подхода </w:t>
      </w:r>
      <w:r w:rsidR="007D5472">
        <w:rPr>
          <w:rFonts w:ascii="Times New Roman" w:hAnsi="Times New Roman" w:cs="Times New Roman"/>
        </w:rPr>
        <w:t xml:space="preserve">следва да </w:t>
      </w:r>
      <w:r w:rsidR="006E02D7">
        <w:rPr>
          <w:rFonts w:ascii="Times New Roman" w:hAnsi="Times New Roman" w:cs="Times New Roman"/>
        </w:rPr>
        <w:t>бъд</w:t>
      </w:r>
      <w:r w:rsidR="007D5472">
        <w:rPr>
          <w:rFonts w:ascii="Times New Roman" w:hAnsi="Times New Roman" w:cs="Times New Roman"/>
        </w:rPr>
        <w:t xml:space="preserve">е предмет на допълнително проучване, което </w:t>
      </w:r>
      <w:r w:rsidR="003C4CFF">
        <w:rPr>
          <w:rFonts w:ascii="Times New Roman" w:hAnsi="Times New Roman" w:cs="Times New Roman"/>
        </w:rPr>
        <w:t>трябва</w:t>
      </w:r>
      <w:r w:rsidR="006B54C8">
        <w:rPr>
          <w:rFonts w:ascii="Times New Roman" w:hAnsi="Times New Roman" w:cs="Times New Roman"/>
        </w:rPr>
        <w:t xml:space="preserve"> да се извърши в рамките на периода на валидност на настоящата регионална програма (</w:t>
      </w:r>
      <w:r w:rsidR="006B54C8" w:rsidRPr="006B54C8">
        <w:rPr>
          <w:rFonts w:ascii="Times New Roman" w:hAnsi="Times New Roman" w:cs="Times New Roman"/>
        </w:rPr>
        <w:t>2022-2028</w:t>
      </w:r>
      <w:r w:rsidR="006B54C8">
        <w:rPr>
          <w:rFonts w:ascii="Times New Roman" w:hAnsi="Times New Roman" w:cs="Times New Roman"/>
        </w:rPr>
        <w:t xml:space="preserve">) </w:t>
      </w:r>
      <w:r w:rsidR="007D5472">
        <w:rPr>
          <w:rFonts w:ascii="Times New Roman" w:hAnsi="Times New Roman" w:cs="Times New Roman"/>
        </w:rPr>
        <w:t>поради наближаващи</w:t>
      </w:r>
      <w:r w:rsidR="00BD4A81">
        <w:rPr>
          <w:rFonts w:ascii="Times New Roman" w:hAnsi="Times New Roman" w:cs="Times New Roman"/>
        </w:rPr>
        <w:t>те</w:t>
      </w:r>
      <w:r w:rsidR="007D5472">
        <w:rPr>
          <w:rFonts w:ascii="Times New Roman" w:hAnsi="Times New Roman" w:cs="Times New Roman"/>
        </w:rPr>
        <w:t xml:space="preserve"> срок</w:t>
      </w:r>
      <w:r w:rsidR="00BD4A81">
        <w:rPr>
          <w:rFonts w:ascii="Times New Roman" w:hAnsi="Times New Roman" w:cs="Times New Roman"/>
        </w:rPr>
        <w:t>ове</w:t>
      </w:r>
      <w:r w:rsidR="007D5472">
        <w:rPr>
          <w:rFonts w:ascii="Times New Roman" w:hAnsi="Times New Roman" w:cs="Times New Roman"/>
        </w:rPr>
        <w:t xml:space="preserve"> за </w:t>
      </w:r>
      <w:r w:rsidR="00860B35">
        <w:rPr>
          <w:rFonts w:ascii="Times New Roman" w:hAnsi="Times New Roman" w:cs="Times New Roman"/>
        </w:rPr>
        <w:t xml:space="preserve">постигане на депониране на </w:t>
      </w:r>
      <w:r w:rsidR="00BD4A81">
        <w:rPr>
          <w:rFonts w:ascii="Times New Roman" w:hAnsi="Times New Roman" w:cs="Times New Roman"/>
        </w:rPr>
        <w:t xml:space="preserve">30% </w:t>
      </w:r>
      <w:r w:rsidR="00860B35">
        <w:rPr>
          <w:rFonts w:ascii="Times New Roman" w:hAnsi="Times New Roman" w:cs="Times New Roman"/>
        </w:rPr>
        <w:t xml:space="preserve">от образуваните битови отпадъци </w:t>
      </w:r>
      <w:r w:rsidR="00BD4A81">
        <w:rPr>
          <w:rFonts w:ascii="Times New Roman" w:hAnsi="Times New Roman" w:cs="Times New Roman"/>
        </w:rPr>
        <w:t xml:space="preserve">през 2030 г. и 10% </w:t>
      </w:r>
      <w:r w:rsidR="00860B35">
        <w:rPr>
          <w:rFonts w:ascii="Times New Roman" w:hAnsi="Times New Roman" w:cs="Times New Roman"/>
        </w:rPr>
        <w:t>през 2035 г.</w:t>
      </w:r>
      <w:r w:rsidR="00BD4A81">
        <w:rPr>
          <w:rFonts w:ascii="Times New Roman" w:hAnsi="Times New Roman" w:cs="Times New Roman"/>
        </w:rPr>
        <w:t xml:space="preserve"> Към момента </w:t>
      </w:r>
      <w:r w:rsidR="00244A16" w:rsidRPr="00244A16">
        <w:rPr>
          <w:rFonts w:ascii="Times New Roman" w:hAnsi="Times New Roman" w:cs="Times New Roman"/>
          <w:lang w:bidi="bg-BG"/>
        </w:rPr>
        <w:t>Харманли и Свиленград вече са постигнали целта за 2025 г.</w:t>
      </w:r>
      <w:r w:rsidR="00244A16">
        <w:rPr>
          <w:rFonts w:ascii="Times New Roman" w:hAnsi="Times New Roman" w:cs="Times New Roman"/>
          <w:lang w:bidi="bg-BG"/>
        </w:rPr>
        <w:t xml:space="preserve"> (по-малко 50% депониране)</w:t>
      </w:r>
      <w:r w:rsidR="00244A16" w:rsidRPr="00244A16">
        <w:rPr>
          <w:rFonts w:ascii="Times New Roman" w:hAnsi="Times New Roman" w:cs="Times New Roman"/>
          <w:lang w:bidi="bg-BG"/>
        </w:rPr>
        <w:t>, а общините Стамболово и Маджарово са много близко до постигането ѝ</w:t>
      </w:r>
      <w:r w:rsidR="001C776F">
        <w:rPr>
          <w:rFonts w:ascii="Times New Roman" w:hAnsi="Times New Roman" w:cs="Times New Roman"/>
          <w:lang w:bidi="bg-BG"/>
        </w:rPr>
        <w:t xml:space="preserve">, което показва че за периода на действие на настоящата програма не е необходимо да бъде въвеждана в експлоатация допълнителна </w:t>
      </w:r>
      <w:r w:rsidR="0053312B">
        <w:rPr>
          <w:rFonts w:ascii="Times New Roman" w:hAnsi="Times New Roman" w:cs="Times New Roman"/>
          <w:lang w:bidi="bg-BG"/>
        </w:rPr>
        <w:t xml:space="preserve">инсталация, но е необходимо подобряване на системите за разделно събиране. </w:t>
      </w:r>
    </w:p>
    <w:p w:rsidR="00075F61" w:rsidRPr="00104FE3" w:rsidRDefault="00075F61" w:rsidP="00075F61">
      <w:pPr>
        <w:ind w:firstLine="780"/>
        <w:jc w:val="both"/>
        <w:rPr>
          <w:rFonts w:ascii="Times New Roman" w:hAnsi="Times New Roman" w:cs="Times New Roman"/>
          <w:highlight w:val="yellow"/>
          <w:lang w:val="ru-RU"/>
        </w:rPr>
      </w:pPr>
    </w:p>
    <w:p w:rsidR="00AC206B" w:rsidRPr="008A48FE" w:rsidRDefault="00AC206B" w:rsidP="00AC206B">
      <w:pPr>
        <w:ind w:left="20" w:right="20" w:firstLine="800"/>
        <w:jc w:val="both"/>
        <w:rPr>
          <w:rFonts w:ascii="Times New Roman" w:hAnsi="Times New Roman" w:cs="Times New Roman"/>
          <w:b/>
        </w:rPr>
      </w:pPr>
      <w:r w:rsidRPr="008A48FE">
        <w:rPr>
          <w:rFonts w:ascii="Times New Roman" w:hAnsi="Times New Roman" w:cs="Times New Roman"/>
          <w:b/>
        </w:rPr>
        <w:t xml:space="preserve">Основни изводи и препоръки </w:t>
      </w:r>
    </w:p>
    <w:p w:rsidR="00DD11EC" w:rsidRPr="00DD11EC" w:rsidRDefault="00DD11EC" w:rsidP="00DD11EC">
      <w:pPr>
        <w:ind w:firstLine="780"/>
        <w:jc w:val="both"/>
        <w:rPr>
          <w:rFonts w:ascii="Times New Roman" w:hAnsi="Times New Roman" w:cs="Times New Roman"/>
        </w:rPr>
      </w:pPr>
      <w:r>
        <w:rPr>
          <w:rFonts w:ascii="Times New Roman" w:hAnsi="Times New Roman" w:cs="Times New Roman"/>
        </w:rPr>
        <w:t xml:space="preserve">Диалогът между общините от региона е активен и </w:t>
      </w:r>
      <w:r w:rsidR="00E77BFC">
        <w:rPr>
          <w:rFonts w:ascii="Times New Roman" w:hAnsi="Times New Roman" w:cs="Times New Roman"/>
        </w:rPr>
        <w:t>всички</w:t>
      </w:r>
      <w:r w:rsidR="00274C33">
        <w:rPr>
          <w:rFonts w:ascii="Times New Roman" w:hAnsi="Times New Roman" w:cs="Times New Roman"/>
        </w:rPr>
        <w:t xml:space="preserve"> решения за бъдещото развитие на регионалната система за </w:t>
      </w:r>
      <w:r w:rsidR="00567750">
        <w:rPr>
          <w:rFonts w:ascii="Times New Roman" w:hAnsi="Times New Roman" w:cs="Times New Roman"/>
        </w:rPr>
        <w:t>управление на отпадъците се взимат съвместно</w:t>
      </w:r>
      <w:r w:rsidR="00567750" w:rsidRPr="00DD11EC">
        <w:rPr>
          <w:rFonts w:ascii="Times New Roman" w:hAnsi="Times New Roman" w:cs="Times New Roman"/>
        </w:rPr>
        <w:t xml:space="preserve"> </w:t>
      </w:r>
      <w:r w:rsidR="00567750">
        <w:rPr>
          <w:rFonts w:ascii="Times New Roman" w:hAnsi="Times New Roman" w:cs="Times New Roman"/>
        </w:rPr>
        <w:t xml:space="preserve">на </w:t>
      </w:r>
      <w:r w:rsidRPr="00DD11EC">
        <w:rPr>
          <w:rFonts w:ascii="Times New Roman" w:hAnsi="Times New Roman" w:cs="Times New Roman"/>
        </w:rPr>
        <w:t>заседанията на Общ</w:t>
      </w:r>
      <w:r>
        <w:rPr>
          <w:rFonts w:ascii="Times New Roman" w:hAnsi="Times New Roman" w:cs="Times New Roman"/>
        </w:rPr>
        <w:t>ото</w:t>
      </w:r>
      <w:r w:rsidRPr="00DD11EC">
        <w:rPr>
          <w:rFonts w:ascii="Times New Roman" w:hAnsi="Times New Roman" w:cs="Times New Roman"/>
        </w:rPr>
        <w:t xml:space="preserve"> събрани</w:t>
      </w:r>
      <w:r>
        <w:rPr>
          <w:rFonts w:ascii="Times New Roman" w:hAnsi="Times New Roman" w:cs="Times New Roman"/>
        </w:rPr>
        <w:t>е</w:t>
      </w:r>
      <w:r w:rsidRPr="00DD11EC">
        <w:rPr>
          <w:rFonts w:ascii="Times New Roman" w:hAnsi="Times New Roman" w:cs="Times New Roman"/>
        </w:rPr>
        <w:t xml:space="preserve"> на РСУО.</w:t>
      </w:r>
    </w:p>
    <w:p w:rsidR="0034097B" w:rsidRDefault="0034097B" w:rsidP="00DD11EC">
      <w:pPr>
        <w:ind w:firstLine="780"/>
        <w:jc w:val="both"/>
        <w:rPr>
          <w:rFonts w:ascii="Times New Roman" w:hAnsi="Times New Roman" w:cs="Times New Roman"/>
        </w:rPr>
      </w:pPr>
      <w:r>
        <w:rPr>
          <w:rFonts w:ascii="Times New Roman" w:hAnsi="Times New Roman" w:cs="Times New Roman"/>
        </w:rPr>
        <w:t xml:space="preserve">Наличната инфраструктура за третиране на отпадъци е достатъчна за осигуряване постигането на целите по </w:t>
      </w:r>
      <w:r w:rsidRPr="0034097B">
        <w:rPr>
          <w:rFonts w:ascii="Times New Roman" w:hAnsi="Times New Roman" w:cs="Times New Roman"/>
        </w:rPr>
        <w:t>чл.31, ал. 1 от ЗУО</w:t>
      </w:r>
      <w:r w:rsidR="00E06174">
        <w:rPr>
          <w:rFonts w:ascii="Times New Roman" w:hAnsi="Times New Roman" w:cs="Times New Roman"/>
        </w:rPr>
        <w:t>, приложими в рамките на срока на валидност на настоящата програма</w:t>
      </w:r>
      <w:r w:rsidRPr="0034097B">
        <w:rPr>
          <w:rFonts w:ascii="Times New Roman" w:hAnsi="Times New Roman" w:cs="Times New Roman"/>
        </w:rPr>
        <w:t>,</w:t>
      </w:r>
      <w:r w:rsidR="00E06174">
        <w:rPr>
          <w:rFonts w:ascii="Times New Roman" w:hAnsi="Times New Roman" w:cs="Times New Roman"/>
        </w:rPr>
        <w:t xml:space="preserve"> но е необходимо предприемане на допълнителни мерки за увеличаване на разделното събиране на рециклируеми и биоотпадъци</w:t>
      </w:r>
      <w:r w:rsidR="00880A58">
        <w:rPr>
          <w:rFonts w:ascii="Times New Roman" w:hAnsi="Times New Roman" w:cs="Times New Roman"/>
        </w:rPr>
        <w:t>, особено в по-малките общини</w:t>
      </w:r>
      <w:r w:rsidR="00E06174">
        <w:rPr>
          <w:rFonts w:ascii="Times New Roman" w:hAnsi="Times New Roman" w:cs="Times New Roman"/>
        </w:rPr>
        <w:t>.</w:t>
      </w:r>
    </w:p>
    <w:p w:rsidR="00DD11EC" w:rsidRPr="00DD11EC" w:rsidRDefault="00DD11EC" w:rsidP="00DD11EC">
      <w:pPr>
        <w:ind w:firstLine="780"/>
        <w:jc w:val="both"/>
        <w:rPr>
          <w:rFonts w:ascii="Times New Roman" w:hAnsi="Times New Roman" w:cs="Times New Roman"/>
        </w:rPr>
      </w:pPr>
      <w:r w:rsidRPr="00DD11EC">
        <w:rPr>
          <w:rFonts w:ascii="Times New Roman" w:hAnsi="Times New Roman" w:cs="Times New Roman"/>
        </w:rPr>
        <w:t>Наблюдава се висока степен на единомислие на общините при вземането на решения от РСУО</w:t>
      </w:r>
      <w:r w:rsidR="00880A58">
        <w:rPr>
          <w:rFonts w:ascii="Times New Roman" w:hAnsi="Times New Roman" w:cs="Times New Roman"/>
        </w:rPr>
        <w:t xml:space="preserve"> в т.ч. и по отношение на</w:t>
      </w:r>
      <w:r w:rsidRPr="00DD11EC">
        <w:rPr>
          <w:rFonts w:ascii="Times New Roman" w:hAnsi="Times New Roman" w:cs="Times New Roman"/>
        </w:rPr>
        <w:t xml:space="preserve"> бъдещи проекти и съоръжения, които да обслужват РСУО и определянето на цените и тарифите за услугите за ползване на общи съоръжения от общините от РСУО.</w:t>
      </w:r>
    </w:p>
    <w:p w:rsidR="00DD11EC" w:rsidRPr="00DD11EC" w:rsidRDefault="00DD11EC" w:rsidP="00DD11EC">
      <w:pPr>
        <w:ind w:firstLine="780"/>
        <w:jc w:val="both"/>
        <w:rPr>
          <w:rFonts w:ascii="Times New Roman" w:hAnsi="Times New Roman" w:cs="Times New Roman"/>
        </w:rPr>
      </w:pPr>
      <w:r w:rsidRPr="00DD11EC">
        <w:rPr>
          <w:rFonts w:ascii="Times New Roman" w:hAnsi="Times New Roman" w:cs="Times New Roman"/>
        </w:rPr>
        <w:t xml:space="preserve">Общините от регион </w:t>
      </w:r>
      <w:r w:rsidR="008A48FE">
        <w:rPr>
          <w:rFonts w:ascii="Times New Roman" w:hAnsi="Times New Roman" w:cs="Times New Roman"/>
        </w:rPr>
        <w:t>Харманли</w:t>
      </w:r>
      <w:r w:rsidRPr="00DD11EC">
        <w:rPr>
          <w:rFonts w:ascii="Times New Roman" w:hAnsi="Times New Roman" w:cs="Times New Roman"/>
        </w:rPr>
        <w:t xml:space="preserve"> оценяват положително резултатите от дейността на РСУО.</w:t>
      </w:r>
    </w:p>
    <w:p w:rsidR="00AC206B" w:rsidRDefault="00AC206B" w:rsidP="00AC206B">
      <w:pPr>
        <w:ind w:firstLine="780"/>
        <w:jc w:val="both"/>
        <w:rPr>
          <w:rFonts w:ascii="Times New Roman" w:hAnsi="Times New Roman" w:cs="Times New Roman"/>
        </w:rPr>
      </w:pPr>
    </w:p>
    <w:p w:rsidR="00AC206B" w:rsidRPr="00A87068" w:rsidRDefault="00AC206B" w:rsidP="00AC206B">
      <w:pPr>
        <w:pStyle w:val="Heading2"/>
        <w:rPr>
          <w:rStyle w:val="Heading31"/>
          <w:sz w:val="24"/>
          <w:szCs w:val="24"/>
        </w:rPr>
      </w:pPr>
      <w:bookmarkStart w:id="38" w:name="_Toc101787360"/>
      <w:r w:rsidRPr="00A87068">
        <w:rPr>
          <w:rStyle w:val="Heading31"/>
          <w:sz w:val="24"/>
          <w:szCs w:val="24"/>
        </w:rPr>
        <w:lastRenderedPageBreak/>
        <w:t>Анализ на институционалния капацитет, в т.ч. прилагане на контролните функции съгласно националното законодателство и местните нормативни актове</w:t>
      </w:r>
      <w:bookmarkEnd w:id="38"/>
      <w:r w:rsidRPr="00A87068">
        <w:rPr>
          <w:rStyle w:val="Heading31"/>
          <w:sz w:val="24"/>
          <w:szCs w:val="24"/>
        </w:rPr>
        <w:t xml:space="preserve"> </w:t>
      </w:r>
    </w:p>
    <w:p w:rsidR="00AC206B" w:rsidRPr="006852D8" w:rsidRDefault="00AC206B" w:rsidP="008C51C0">
      <w:pPr>
        <w:pStyle w:val="Heading3"/>
      </w:pPr>
      <w:bookmarkStart w:id="39" w:name="_Toc101787361"/>
      <w:r w:rsidRPr="00A032F7">
        <w:t>Функции за управление на отпадъците</w:t>
      </w:r>
      <w:bookmarkEnd w:id="39"/>
    </w:p>
    <w:p w:rsidR="00321B12" w:rsidRPr="00321B12" w:rsidRDefault="00321B12" w:rsidP="00321B12">
      <w:pPr>
        <w:ind w:firstLine="780"/>
        <w:jc w:val="both"/>
        <w:rPr>
          <w:rFonts w:ascii="Times New Roman" w:hAnsi="Times New Roman" w:cs="Times New Roman"/>
        </w:rPr>
      </w:pPr>
      <w:r>
        <w:rPr>
          <w:rFonts w:ascii="Times New Roman" w:hAnsi="Times New Roman" w:cs="Times New Roman"/>
        </w:rPr>
        <w:t>Ф</w:t>
      </w:r>
      <w:r w:rsidRPr="00321B12">
        <w:rPr>
          <w:rFonts w:ascii="Times New Roman" w:hAnsi="Times New Roman" w:cs="Times New Roman"/>
        </w:rPr>
        <w:t>ункциите за управление на отпадъците могат да бъдат групирани в следните направление на компетентност:</w:t>
      </w:r>
    </w:p>
    <w:p w:rsidR="00321B12" w:rsidRPr="00321B12" w:rsidRDefault="00321B12" w:rsidP="00D81794">
      <w:pPr>
        <w:pStyle w:val="ListParagraph"/>
        <w:numPr>
          <w:ilvl w:val="0"/>
          <w:numId w:val="47"/>
        </w:numPr>
        <w:ind w:left="1134" w:right="200"/>
        <w:jc w:val="both"/>
        <w:rPr>
          <w:rFonts w:ascii="Times New Roman" w:hAnsi="Times New Roman" w:cs="Times New Roman"/>
          <w:lang w:bidi="bg-BG"/>
        </w:rPr>
      </w:pPr>
      <w:r w:rsidRPr="00321B12">
        <w:rPr>
          <w:rFonts w:ascii="Times New Roman" w:hAnsi="Times New Roman" w:cs="Times New Roman"/>
          <w:lang w:bidi="bg-BG"/>
        </w:rPr>
        <w:t>Функции по политики за отпадъците – разработване на общински програми и нормативни документи;</w:t>
      </w:r>
    </w:p>
    <w:p w:rsidR="00321B12" w:rsidRPr="00321B12" w:rsidRDefault="00321B12" w:rsidP="00D81794">
      <w:pPr>
        <w:pStyle w:val="ListParagraph"/>
        <w:numPr>
          <w:ilvl w:val="0"/>
          <w:numId w:val="47"/>
        </w:numPr>
        <w:ind w:left="1134" w:right="200"/>
        <w:jc w:val="both"/>
        <w:rPr>
          <w:rFonts w:ascii="Times New Roman" w:hAnsi="Times New Roman" w:cs="Times New Roman"/>
          <w:lang w:bidi="bg-BG"/>
        </w:rPr>
      </w:pPr>
      <w:r w:rsidRPr="00321B12">
        <w:rPr>
          <w:rFonts w:ascii="Times New Roman" w:hAnsi="Times New Roman" w:cs="Times New Roman"/>
          <w:lang w:bidi="bg-BG"/>
        </w:rPr>
        <w:t>Функции по предоставяне на услуги – дейности по съб</w:t>
      </w:r>
      <w:r w:rsidR="00977E2C">
        <w:rPr>
          <w:rFonts w:ascii="Times New Roman" w:hAnsi="Times New Roman" w:cs="Times New Roman"/>
          <w:lang w:bidi="bg-BG"/>
        </w:rPr>
        <w:t>иране и третиране на отпадъците</w:t>
      </w:r>
      <w:r w:rsidRPr="00321B12">
        <w:rPr>
          <w:rFonts w:ascii="Times New Roman" w:hAnsi="Times New Roman" w:cs="Times New Roman"/>
          <w:lang w:bidi="bg-BG"/>
        </w:rPr>
        <w:t>.</w:t>
      </w:r>
    </w:p>
    <w:p w:rsidR="00AC206B" w:rsidRDefault="00321B12" w:rsidP="00D81794">
      <w:pPr>
        <w:pStyle w:val="ListParagraph"/>
        <w:numPr>
          <w:ilvl w:val="0"/>
          <w:numId w:val="47"/>
        </w:numPr>
        <w:ind w:left="1134" w:right="200"/>
        <w:jc w:val="both"/>
        <w:rPr>
          <w:rFonts w:ascii="Times New Roman" w:hAnsi="Times New Roman" w:cs="Times New Roman"/>
          <w:lang w:bidi="bg-BG"/>
        </w:rPr>
      </w:pPr>
      <w:r w:rsidRPr="00321B12">
        <w:rPr>
          <w:rFonts w:ascii="Times New Roman" w:hAnsi="Times New Roman" w:cs="Times New Roman"/>
          <w:lang w:bidi="bg-BG"/>
        </w:rPr>
        <w:t>Функции по наблюдение и контрол – извършване на контрол и инспекции, в т.ч. превантивен, текущ и последващ контрол и координация с други органи.</w:t>
      </w:r>
    </w:p>
    <w:p w:rsidR="00BC0EA8" w:rsidRDefault="00BC0EA8" w:rsidP="00D81794">
      <w:pPr>
        <w:pStyle w:val="ListParagraph"/>
        <w:numPr>
          <w:ilvl w:val="0"/>
          <w:numId w:val="47"/>
        </w:numPr>
        <w:ind w:left="1134" w:right="200"/>
        <w:jc w:val="both"/>
        <w:rPr>
          <w:rFonts w:ascii="Times New Roman" w:hAnsi="Times New Roman" w:cs="Times New Roman"/>
          <w:lang w:bidi="bg-BG"/>
        </w:rPr>
      </w:pPr>
      <w:r w:rsidRPr="00BC0EA8">
        <w:rPr>
          <w:rFonts w:ascii="Times New Roman" w:hAnsi="Times New Roman" w:cs="Times New Roman"/>
          <w:lang w:bidi="bg-BG"/>
        </w:rPr>
        <w:t>Финансово обезпечаване - разработване на годишни план-сметки, определяне на годишните такси за свърз</w:t>
      </w:r>
      <w:r>
        <w:rPr>
          <w:rFonts w:ascii="Times New Roman" w:hAnsi="Times New Roman" w:cs="Times New Roman"/>
          <w:lang w:bidi="bg-BG"/>
        </w:rPr>
        <w:t>аните с отпадъци услуги и други.</w:t>
      </w:r>
    </w:p>
    <w:p w:rsidR="00BC0EA8" w:rsidRPr="00321B12" w:rsidRDefault="00BC0EA8" w:rsidP="00D81794">
      <w:pPr>
        <w:pStyle w:val="ListParagraph"/>
        <w:numPr>
          <w:ilvl w:val="0"/>
          <w:numId w:val="47"/>
        </w:numPr>
        <w:ind w:left="1134" w:right="200"/>
        <w:jc w:val="both"/>
        <w:rPr>
          <w:rFonts w:ascii="Times New Roman" w:hAnsi="Times New Roman" w:cs="Times New Roman"/>
          <w:lang w:bidi="bg-BG"/>
        </w:rPr>
      </w:pPr>
      <w:r w:rsidRPr="00BC0EA8">
        <w:rPr>
          <w:rFonts w:ascii="Times New Roman" w:hAnsi="Times New Roman" w:cs="Times New Roman"/>
          <w:lang w:bidi="bg-BG"/>
        </w:rPr>
        <w:t>Дейности за информиране и привличане на обществеността - обществени консултации и привличане на обществеността, информационно-разяснителни дейности и кампании.</w:t>
      </w:r>
    </w:p>
    <w:p w:rsidR="00321B12" w:rsidRDefault="00321B12" w:rsidP="00321B12">
      <w:pPr>
        <w:ind w:firstLine="780"/>
        <w:jc w:val="both"/>
        <w:rPr>
          <w:rFonts w:ascii="Times New Roman" w:hAnsi="Times New Roman" w:cs="Times New Roman"/>
        </w:rPr>
      </w:pPr>
    </w:p>
    <w:p w:rsidR="001B74C8" w:rsidRPr="001B74C8" w:rsidRDefault="001B74C8" w:rsidP="001B74C8">
      <w:pPr>
        <w:jc w:val="both"/>
        <w:rPr>
          <w:rFonts w:ascii="Times New Roman" w:hAnsi="Times New Roman" w:cs="Times New Roman"/>
          <w:b/>
          <w:u w:val="single"/>
        </w:rPr>
      </w:pPr>
      <w:r w:rsidRPr="001B74C8">
        <w:rPr>
          <w:rFonts w:ascii="Times New Roman" w:hAnsi="Times New Roman" w:cs="Times New Roman"/>
          <w:b/>
          <w:u w:val="single"/>
        </w:rPr>
        <w:t xml:space="preserve">Разработване на общински програми и нормативни документи </w:t>
      </w:r>
    </w:p>
    <w:p w:rsidR="00BF00A0" w:rsidRDefault="00995003" w:rsidP="00995003">
      <w:pPr>
        <w:ind w:firstLine="780"/>
        <w:jc w:val="both"/>
        <w:rPr>
          <w:rFonts w:ascii="Times New Roman" w:hAnsi="Times New Roman" w:cs="Times New Roman"/>
        </w:rPr>
      </w:pPr>
      <w:r>
        <w:rPr>
          <w:rFonts w:ascii="Times New Roman" w:hAnsi="Times New Roman" w:cs="Times New Roman"/>
        </w:rPr>
        <w:t xml:space="preserve">С изключение на </w:t>
      </w:r>
      <w:r w:rsidR="008320C2">
        <w:rPr>
          <w:rFonts w:ascii="Times New Roman" w:hAnsi="Times New Roman" w:cs="Times New Roman"/>
        </w:rPr>
        <w:t xml:space="preserve">община </w:t>
      </w:r>
      <w:r w:rsidR="004C1906">
        <w:rPr>
          <w:rFonts w:ascii="Times New Roman" w:hAnsi="Times New Roman" w:cs="Times New Roman"/>
        </w:rPr>
        <w:t xml:space="preserve">Тополовград останалите общини нямат </w:t>
      </w:r>
      <w:r w:rsidR="006E44B4">
        <w:rPr>
          <w:rFonts w:ascii="Times New Roman" w:hAnsi="Times New Roman" w:cs="Times New Roman"/>
        </w:rPr>
        <w:t xml:space="preserve">приети програми за управление на отпадъците, обхващащи новия програмен период. Причина за това е необходимостта от съгласуване на общинската програма с програмни документи от по-висок ред </w:t>
      </w:r>
      <w:r w:rsidR="00BF00A0">
        <w:rPr>
          <w:rFonts w:ascii="Times New Roman" w:hAnsi="Times New Roman" w:cs="Times New Roman"/>
        </w:rPr>
        <w:t>като програмите за управление на околната среда и настоящата регионална програма за управление на отпадъците.</w:t>
      </w:r>
    </w:p>
    <w:p w:rsidR="00995003" w:rsidRPr="00995003" w:rsidRDefault="00995003" w:rsidP="00995003">
      <w:pPr>
        <w:ind w:firstLine="780"/>
        <w:jc w:val="both"/>
        <w:rPr>
          <w:rFonts w:ascii="Times New Roman" w:hAnsi="Times New Roman" w:cs="Times New Roman"/>
        </w:rPr>
      </w:pPr>
      <w:r w:rsidRPr="00995003">
        <w:rPr>
          <w:rFonts w:ascii="Times New Roman" w:hAnsi="Times New Roman" w:cs="Times New Roman"/>
        </w:rPr>
        <w:t xml:space="preserve">Наредбите за управление на отпадъците за територията на общините от региона най-общо урежда: </w:t>
      </w:r>
    </w:p>
    <w:p w:rsidR="001B74C8" w:rsidRPr="001B74C8" w:rsidRDefault="001B74C8" w:rsidP="00D81794">
      <w:pPr>
        <w:pStyle w:val="ListParagraph"/>
        <w:numPr>
          <w:ilvl w:val="0"/>
          <w:numId w:val="47"/>
        </w:numPr>
        <w:ind w:left="1134" w:right="200"/>
        <w:jc w:val="both"/>
        <w:rPr>
          <w:rFonts w:ascii="Times New Roman" w:hAnsi="Times New Roman" w:cs="Times New Roman"/>
          <w:lang w:bidi="bg-BG"/>
        </w:rPr>
      </w:pPr>
      <w:r w:rsidRPr="001B74C8">
        <w:rPr>
          <w:rFonts w:ascii="Times New Roman" w:hAnsi="Times New Roman" w:cs="Times New Roman"/>
          <w:lang w:bidi="bg-BG"/>
        </w:rPr>
        <w:t>правата и задълженията на общинската администрация;</w:t>
      </w:r>
    </w:p>
    <w:p w:rsidR="001B74C8" w:rsidRPr="001B74C8" w:rsidRDefault="001B74C8" w:rsidP="00D81794">
      <w:pPr>
        <w:pStyle w:val="ListParagraph"/>
        <w:numPr>
          <w:ilvl w:val="0"/>
          <w:numId w:val="47"/>
        </w:numPr>
        <w:ind w:left="1134" w:right="200"/>
        <w:jc w:val="both"/>
        <w:rPr>
          <w:rFonts w:ascii="Times New Roman" w:hAnsi="Times New Roman" w:cs="Times New Roman"/>
          <w:lang w:bidi="bg-BG"/>
        </w:rPr>
      </w:pPr>
      <w:r w:rsidRPr="001B74C8">
        <w:rPr>
          <w:rFonts w:ascii="Times New Roman" w:hAnsi="Times New Roman" w:cs="Times New Roman"/>
          <w:lang w:bidi="bg-BG"/>
        </w:rPr>
        <w:t>изискванията към площадките за предаване на отпадъци от хартия и картон, пластмаси и стъкло, в т.ч. условията за регистрация на площадките, както и условията за предаване на отпадъци на площадките по чл. 19, ал. 3, т. 11 от ЗУО.</w:t>
      </w:r>
    </w:p>
    <w:p w:rsidR="001B74C8" w:rsidRPr="001B74C8" w:rsidRDefault="001B74C8" w:rsidP="00D81794">
      <w:pPr>
        <w:pStyle w:val="ListParagraph"/>
        <w:numPr>
          <w:ilvl w:val="0"/>
          <w:numId w:val="47"/>
        </w:numPr>
        <w:ind w:left="1134" w:right="200"/>
        <w:jc w:val="both"/>
        <w:rPr>
          <w:rFonts w:ascii="Times New Roman" w:hAnsi="Times New Roman" w:cs="Times New Roman"/>
          <w:lang w:bidi="bg-BG"/>
        </w:rPr>
      </w:pPr>
      <w:r w:rsidRPr="001B74C8">
        <w:rPr>
          <w:rFonts w:ascii="Times New Roman" w:hAnsi="Times New Roman" w:cs="Times New Roman"/>
          <w:lang w:bidi="bg-BG"/>
        </w:rPr>
        <w:t>контролът, глобите и санкциите за нарушаване разпоредбите на наредбата.</w:t>
      </w:r>
    </w:p>
    <w:p w:rsidR="001B74C8" w:rsidRPr="001B74C8" w:rsidRDefault="001B74C8" w:rsidP="00D81794">
      <w:pPr>
        <w:pStyle w:val="ListParagraph"/>
        <w:numPr>
          <w:ilvl w:val="0"/>
          <w:numId w:val="47"/>
        </w:numPr>
        <w:ind w:left="1134" w:right="200"/>
        <w:jc w:val="both"/>
        <w:rPr>
          <w:rFonts w:ascii="Times New Roman" w:hAnsi="Times New Roman" w:cs="Times New Roman"/>
          <w:lang w:bidi="bg-BG"/>
        </w:rPr>
      </w:pPr>
      <w:r w:rsidRPr="001B74C8">
        <w:rPr>
          <w:rFonts w:ascii="Times New Roman" w:hAnsi="Times New Roman" w:cs="Times New Roman"/>
          <w:lang w:bidi="bg-BG"/>
        </w:rPr>
        <w:t>определят условията и реда за изхвърлянето, събирането, включително разделното, транспортирането, претоварването, оползотворяването и обезвреждането на битови (ТБО) и строителни отпадъци (СО), включително биоразградими отпадъци (БРО), биоотпадъци (БО), опасни битови отпадъци (ОБО), масово разпространени отпадъци (МРО), съгласно изискванията на Закона за управление на отпадъците и подзаконовите нормативни актове по</w:t>
      </w:r>
    </w:p>
    <w:p w:rsidR="001B74C8" w:rsidRPr="001B74C8" w:rsidRDefault="001B74C8" w:rsidP="00D81794">
      <w:pPr>
        <w:pStyle w:val="ListParagraph"/>
        <w:numPr>
          <w:ilvl w:val="0"/>
          <w:numId w:val="47"/>
        </w:numPr>
        <w:ind w:left="1134" w:right="200"/>
        <w:jc w:val="both"/>
        <w:rPr>
          <w:rFonts w:ascii="Times New Roman" w:hAnsi="Times New Roman" w:cs="Times New Roman"/>
          <w:lang w:bidi="bg-BG"/>
        </w:rPr>
      </w:pPr>
      <w:r w:rsidRPr="001B74C8">
        <w:rPr>
          <w:rFonts w:ascii="Times New Roman" w:hAnsi="Times New Roman" w:cs="Times New Roman"/>
          <w:lang w:bidi="bg-BG"/>
        </w:rPr>
        <w:t>прилагането му, както и заплащането за предоставяне на съответните услуги по реда на Закона за местните данъци и такси.</w:t>
      </w:r>
    </w:p>
    <w:p w:rsidR="00321B12" w:rsidRDefault="001B74C8" w:rsidP="00D81794">
      <w:pPr>
        <w:pStyle w:val="ListParagraph"/>
        <w:numPr>
          <w:ilvl w:val="0"/>
          <w:numId w:val="47"/>
        </w:numPr>
        <w:ind w:left="1134" w:right="200"/>
        <w:jc w:val="both"/>
        <w:rPr>
          <w:rFonts w:ascii="Times New Roman" w:hAnsi="Times New Roman" w:cs="Times New Roman"/>
          <w:lang w:bidi="bg-BG"/>
        </w:rPr>
      </w:pPr>
      <w:r w:rsidRPr="001B74C8">
        <w:rPr>
          <w:rFonts w:ascii="Times New Roman" w:hAnsi="Times New Roman" w:cs="Times New Roman"/>
          <w:lang w:bidi="bg-BG"/>
        </w:rPr>
        <w:t>екологосъобразното управление на отпадъците на територията на съответните общини с цел предотвратяване, намаляване или ограничаване вредното въздействие на отпадъците върху човешкото здраве и околната среда при спазване на приоритния ред (йерархия) за управление на отпадъците;</w:t>
      </w:r>
    </w:p>
    <w:p w:rsidR="001F6E19" w:rsidRDefault="001F6E19" w:rsidP="00321B12">
      <w:pPr>
        <w:ind w:firstLine="780"/>
        <w:jc w:val="both"/>
        <w:rPr>
          <w:rFonts w:ascii="Times New Roman" w:hAnsi="Times New Roman" w:cs="Times New Roman"/>
        </w:rPr>
      </w:pPr>
      <w:r w:rsidRPr="001F6E19">
        <w:rPr>
          <w:rFonts w:ascii="Times New Roman" w:hAnsi="Times New Roman" w:cs="Times New Roman"/>
        </w:rPr>
        <w:t>Цялостната координация на процесите по разработването, актуализирането и изпълнението на стратегии и програми, свързани с управлението на дейностите по отпадъците, както и на дейностите за изготвяне на актуализиране на Наредбите по чл. 22 от ЗУО при промяна в нормативните изисквания се извършва от съответните административни звена.</w:t>
      </w:r>
    </w:p>
    <w:p w:rsidR="00321B12" w:rsidRDefault="000410F6" w:rsidP="00321B12">
      <w:pPr>
        <w:ind w:firstLine="780"/>
        <w:jc w:val="both"/>
        <w:rPr>
          <w:rFonts w:ascii="Times New Roman" w:hAnsi="Times New Roman" w:cs="Times New Roman"/>
        </w:rPr>
      </w:pPr>
      <w:r>
        <w:rPr>
          <w:rFonts w:ascii="Times New Roman" w:hAnsi="Times New Roman" w:cs="Times New Roman"/>
        </w:rPr>
        <w:t xml:space="preserve">Разработването на програми и нормативни документи по правило се възлага на външни експерти. </w:t>
      </w:r>
      <w:r w:rsidR="002D6745">
        <w:rPr>
          <w:rFonts w:ascii="Times New Roman" w:hAnsi="Times New Roman" w:cs="Times New Roman"/>
        </w:rPr>
        <w:t xml:space="preserve">Общините разполагат с достатъчен капацитет за да напътстват и </w:t>
      </w:r>
      <w:r w:rsidR="002D6745">
        <w:rPr>
          <w:rFonts w:ascii="Times New Roman" w:hAnsi="Times New Roman" w:cs="Times New Roman"/>
        </w:rPr>
        <w:lastRenderedPageBreak/>
        <w:t xml:space="preserve">впоследствие оценят качеството на разработените проекти и приложимостта им </w:t>
      </w:r>
      <w:r w:rsidR="00F34182">
        <w:rPr>
          <w:rFonts w:ascii="Times New Roman" w:hAnsi="Times New Roman" w:cs="Times New Roman"/>
        </w:rPr>
        <w:t>за условията на съответната община.</w:t>
      </w:r>
    </w:p>
    <w:p w:rsidR="00F34182" w:rsidRPr="00AD4B76" w:rsidRDefault="00F34182" w:rsidP="00321B12">
      <w:pPr>
        <w:ind w:firstLine="780"/>
        <w:jc w:val="both"/>
        <w:rPr>
          <w:rFonts w:ascii="Times New Roman" w:hAnsi="Times New Roman" w:cs="Times New Roman"/>
          <w:color w:val="000000" w:themeColor="text1"/>
        </w:rPr>
      </w:pPr>
      <w:r>
        <w:rPr>
          <w:rFonts w:ascii="Times New Roman" w:hAnsi="Times New Roman" w:cs="Times New Roman"/>
        </w:rPr>
        <w:t xml:space="preserve">По отношение на прилагането на вече приетите документи може да се отбележи, че </w:t>
      </w:r>
      <w:r w:rsidR="009D3199">
        <w:rPr>
          <w:rFonts w:ascii="Times New Roman" w:hAnsi="Times New Roman" w:cs="Times New Roman"/>
        </w:rPr>
        <w:t xml:space="preserve">нормативните разпоредби </w:t>
      </w:r>
      <w:r>
        <w:rPr>
          <w:rFonts w:ascii="Times New Roman" w:hAnsi="Times New Roman" w:cs="Times New Roman"/>
        </w:rPr>
        <w:t xml:space="preserve"> отразяват </w:t>
      </w:r>
      <w:r w:rsidR="009D3199">
        <w:rPr>
          <w:rFonts w:ascii="Times New Roman" w:hAnsi="Times New Roman" w:cs="Times New Roman"/>
        </w:rPr>
        <w:t xml:space="preserve">плановете на съответната община и действителното състояние на услугите по управление на отпадъците в общината. Липсата на </w:t>
      </w:r>
      <w:r w:rsidR="0041594C">
        <w:rPr>
          <w:rFonts w:ascii="Times New Roman" w:hAnsi="Times New Roman" w:cs="Times New Roman"/>
        </w:rPr>
        <w:t xml:space="preserve">нормативни </w:t>
      </w:r>
      <w:r w:rsidR="0041594C" w:rsidRPr="00AD4B76">
        <w:rPr>
          <w:rFonts w:ascii="Times New Roman" w:hAnsi="Times New Roman" w:cs="Times New Roman"/>
          <w:color w:val="000000" w:themeColor="text1"/>
        </w:rPr>
        <w:t xml:space="preserve">изисквания за разделно събиране на рециклируеми и биоотпадъци в общините Симеоновград и Маджарово отговаря на </w:t>
      </w:r>
      <w:r w:rsidR="008B4A80" w:rsidRPr="00AD4B76">
        <w:rPr>
          <w:rFonts w:ascii="Times New Roman" w:hAnsi="Times New Roman" w:cs="Times New Roman"/>
          <w:color w:val="000000" w:themeColor="text1"/>
        </w:rPr>
        <w:t xml:space="preserve">съществуващото състояние. С въвеждането на системи за разделно събиране </w:t>
      </w:r>
      <w:r w:rsidR="00E429C3" w:rsidRPr="00AD4B76">
        <w:rPr>
          <w:rFonts w:ascii="Times New Roman" w:hAnsi="Times New Roman" w:cs="Times New Roman"/>
          <w:color w:val="000000" w:themeColor="text1"/>
        </w:rPr>
        <w:t xml:space="preserve">се планира съответните промени в общинските нормативни документи. </w:t>
      </w:r>
      <w:r w:rsidR="001F6E19" w:rsidRPr="00AD4B76">
        <w:rPr>
          <w:rFonts w:ascii="Times New Roman" w:hAnsi="Times New Roman" w:cs="Times New Roman"/>
          <w:color w:val="000000" w:themeColor="text1"/>
        </w:rPr>
        <w:t xml:space="preserve">Липсата на разминаване между нормативните изисквания и текущото състояние показва добра координация на процесите по разработването, актуализирането и изпълнението на </w:t>
      </w:r>
      <w:r w:rsidR="00AB7155" w:rsidRPr="00AD4B76">
        <w:rPr>
          <w:rFonts w:ascii="Times New Roman" w:hAnsi="Times New Roman" w:cs="Times New Roman"/>
          <w:color w:val="000000" w:themeColor="text1"/>
        </w:rPr>
        <w:t xml:space="preserve">нормативни документи, </w:t>
      </w:r>
      <w:r w:rsidR="001F6E19" w:rsidRPr="00AD4B76">
        <w:rPr>
          <w:rFonts w:ascii="Times New Roman" w:hAnsi="Times New Roman" w:cs="Times New Roman"/>
          <w:color w:val="000000" w:themeColor="text1"/>
        </w:rPr>
        <w:t>стратегии и програми, свързани с управлението на дейностите по отпадъците</w:t>
      </w:r>
      <w:r w:rsidR="00AB7155" w:rsidRPr="00AD4B76">
        <w:rPr>
          <w:rFonts w:ascii="Times New Roman" w:hAnsi="Times New Roman" w:cs="Times New Roman"/>
          <w:color w:val="000000" w:themeColor="text1"/>
        </w:rPr>
        <w:t>.</w:t>
      </w:r>
    </w:p>
    <w:p w:rsidR="00977E2C" w:rsidRDefault="00977E2C" w:rsidP="00321B12">
      <w:pPr>
        <w:ind w:firstLine="780"/>
        <w:jc w:val="both"/>
        <w:rPr>
          <w:rFonts w:ascii="Times New Roman" w:hAnsi="Times New Roman" w:cs="Times New Roman"/>
          <w:lang w:bidi="bg-BG"/>
        </w:rPr>
      </w:pPr>
    </w:p>
    <w:p w:rsidR="00977E2C" w:rsidRPr="00977E2C" w:rsidRDefault="003D39EE" w:rsidP="00321B12">
      <w:pPr>
        <w:ind w:firstLine="780"/>
        <w:jc w:val="both"/>
        <w:rPr>
          <w:rFonts w:ascii="Times New Roman" w:hAnsi="Times New Roman" w:cs="Times New Roman"/>
          <w:b/>
          <w:u w:val="single"/>
          <w:lang w:bidi="bg-BG"/>
        </w:rPr>
      </w:pPr>
      <w:r>
        <w:rPr>
          <w:rFonts w:ascii="Times New Roman" w:hAnsi="Times New Roman" w:cs="Times New Roman"/>
          <w:b/>
          <w:u w:val="single"/>
          <w:lang w:bidi="bg-BG"/>
        </w:rPr>
        <w:t>Услуги</w:t>
      </w:r>
      <w:r w:rsidR="00977E2C" w:rsidRPr="00977E2C">
        <w:rPr>
          <w:rFonts w:ascii="Times New Roman" w:hAnsi="Times New Roman" w:cs="Times New Roman"/>
          <w:b/>
          <w:u w:val="single"/>
          <w:lang w:bidi="bg-BG"/>
        </w:rPr>
        <w:t xml:space="preserve"> по управление на отпадъците</w:t>
      </w:r>
    </w:p>
    <w:p w:rsidR="00977E2C" w:rsidRDefault="00977E2C" w:rsidP="00321B12">
      <w:pPr>
        <w:ind w:firstLine="780"/>
        <w:jc w:val="both"/>
        <w:rPr>
          <w:rFonts w:ascii="Times New Roman" w:hAnsi="Times New Roman" w:cs="Times New Roman"/>
          <w:lang w:bidi="bg-BG"/>
        </w:rPr>
      </w:pPr>
    </w:p>
    <w:p w:rsidR="00AB7155" w:rsidRPr="00AB7155" w:rsidRDefault="00AB7155" w:rsidP="00AB7155">
      <w:pPr>
        <w:ind w:firstLine="780"/>
        <w:jc w:val="both"/>
        <w:rPr>
          <w:rFonts w:ascii="Times New Roman" w:hAnsi="Times New Roman" w:cs="Times New Roman"/>
          <w:lang w:bidi="bg-BG"/>
        </w:rPr>
      </w:pPr>
      <w:r w:rsidRPr="00AB7155">
        <w:rPr>
          <w:rFonts w:ascii="Times New Roman" w:hAnsi="Times New Roman" w:cs="Times New Roman"/>
          <w:lang w:bidi="bg-BG"/>
        </w:rPr>
        <w:t>Обезпечаването и изпълнението на функциите, свързани с управлението на битовите отпадъците, могат да се изпълняват чрез прилага на един или комбинация от следните подходи за организация:</w:t>
      </w:r>
    </w:p>
    <w:p w:rsidR="00AB7155" w:rsidRPr="00AB7155" w:rsidRDefault="00AB7155" w:rsidP="00D81794">
      <w:pPr>
        <w:pStyle w:val="ListParagraph"/>
        <w:numPr>
          <w:ilvl w:val="0"/>
          <w:numId w:val="47"/>
        </w:numPr>
        <w:ind w:left="1134" w:right="200"/>
        <w:jc w:val="both"/>
        <w:rPr>
          <w:rFonts w:ascii="Times New Roman" w:hAnsi="Times New Roman" w:cs="Times New Roman"/>
          <w:lang w:bidi="bg-BG"/>
        </w:rPr>
      </w:pPr>
      <w:r w:rsidRPr="00AB7155">
        <w:rPr>
          <w:rFonts w:ascii="Times New Roman" w:hAnsi="Times New Roman" w:cs="Times New Roman"/>
          <w:lang w:bidi="bg-BG"/>
        </w:rPr>
        <w:t>Чрез структурни звена на общинската администрация</w:t>
      </w:r>
      <w:r w:rsidR="00B63AF7">
        <w:rPr>
          <w:rFonts w:ascii="Times New Roman" w:hAnsi="Times New Roman" w:cs="Times New Roman"/>
          <w:lang w:bidi="bg-BG"/>
        </w:rPr>
        <w:t xml:space="preserve"> или о</w:t>
      </w:r>
      <w:r w:rsidR="00B63AF7" w:rsidRPr="00B63AF7">
        <w:rPr>
          <w:rFonts w:ascii="Times New Roman" w:hAnsi="Times New Roman" w:cs="Times New Roman"/>
          <w:lang w:bidi="bg-BG"/>
        </w:rPr>
        <w:t>бщинско предприятие</w:t>
      </w:r>
      <w:r w:rsidRPr="00AB7155">
        <w:rPr>
          <w:rFonts w:ascii="Times New Roman" w:hAnsi="Times New Roman" w:cs="Times New Roman"/>
          <w:lang w:bidi="bg-BG"/>
        </w:rPr>
        <w:t>;</w:t>
      </w:r>
    </w:p>
    <w:p w:rsidR="00AB7155" w:rsidRPr="00AB7155" w:rsidRDefault="00AB7155" w:rsidP="00D81794">
      <w:pPr>
        <w:pStyle w:val="ListParagraph"/>
        <w:numPr>
          <w:ilvl w:val="0"/>
          <w:numId w:val="47"/>
        </w:numPr>
        <w:ind w:left="1134" w:right="200"/>
        <w:jc w:val="both"/>
        <w:rPr>
          <w:rFonts w:ascii="Times New Roman" w:hAnsi="Times New Roman" w:cs="Times New Roman"/>
          <w:lang w:bidi="bg-BG"/>
        </w:rPr>
      </w:pPr>
      <w:r w:rsidRPr="00AB7155">
        <w:rPr>
          <w:rFonts w:ascii="Times New Roman" w:hAnsi="Times New Roman" w:cs="Times New Roman"/>
          <w:lang w:bidi="bg-BG"/>
        </w:rPr>
        <w:t>Чрез сключване на договори с избран изпълнител по реда на ЗОП за дейностите:</w:t>
      </w:r>
    </w:p>
    <w:p w:rsidR="00AB7155" w:rsidRPr="00AB7155" w:rsidRDefault="00711DA9" w:rsidP="00D81794">
      <w:pPr>
        <w:pStyle w:val="ListParagraph"/>
        <w:numPr>
          <w:ilvl w:val="1"/>
          <w:numId w:val="47"/>
        </w:numPr>
        <w:ind w:left="1843" w:right="200"/>
        <w:jc w:val="both"/>
        <w:rPr>
          <w:rFonts w:ascii="Times New Roman" w:hAnsi="Times New Roman" w:cs="Times New Roman"/>
          <w:lang w:bidi="bg-BG"/>
        </w:rPr>
      </w:pPr>
      <w:r>
        <w:rPr>
          <w:rFonts w:ascii="Times New Roman" w:hAnsi="Times New Roman" w:cs="Times New Roman"/>
          <w:lang w:bidi="bg-BG"/>
        </w:rPr>
        <w:t>с</w:t>
      </w:r>
      <w:r w:rsidR="00AB7155" w:rsidRPr="00AB7155">
        <w:rPr>
          <w:rFonts w:ascii="Times New Roman" w:hAnsi="Times New Roman" w:cs="Times New Roman"/>
          <w:lang w:bidi="bg-BG"/>
        </w:rPr>
        <w:t>ъбиране и транспортиране на битови отпадъци, разполагане и поддръжка на съдовете за битови отпадъци; зимно и лятно почистване на улици и други места на територията на общината;</w:t>
      </w:r>
    </w:p>
    <w:p w:rsidR="00AB7155" w:rsidRPr="00AB7155" w:rsidRDefault="00711DA9" w:rsidP="00D81794">
      <w:pPr>
        <w:pStyle w:val="ListParagraph"/>
        <w:numPr>
          <w:ilvl w:val="1"/>
          <w:numId w:val="47"/>
        </w:numPr>
        <w:ind w:left="1843" w:right="200"/>
        <w:jc w:val="both"/>
        <w:rPr>
          <w:rFonts w:ascii="Times New Roman" w:hAnsi="Times New Roman" w:cs="Times New Roman"/>
          <w:lang w:bidi="bg-BG"/>
        </w:rPr>
      </w:pPr>
      <w:r>
        <w:rPr>
          <w:rFonts w:ascii="Times New Roman" w:hAnsi="Times New Roman" w:cs="Times New Roman"/>
          <w:lang w:bidi="bg-BG"/>
        </w:rPr>
        <w:t>п</w:t>
      </w:r>
      <w:r w:rsidR="00AB7155" w:rsidRPr="00AB7155">
        <w:rPr>
          <w:rFonts w:ascii="Times New Roman" w:hAnsi="Times New Roman" w:cs="Times New Roman"/>
          <w:lang w:bidi="bg-BG"/>
        </w:rPr>
        <w:t>редварително третиране на смесени битови отпадъци, вкл. сепариране, рециклиране, оползотворяване и обезвреждане на отпадъци;</w:t>
      </w:r>
    </w:p>
    <w:p w:rsidR="00AB7155" w:rsidRPr="00AB7155" w:rsidRDefault="00711DA9" w:rsidP="00D81794">
      <w:pPr>
        <w:pStyle w:val="ListParagraph"/>
        <w:numPr>
          <w:ilvl w:val="1"/>
          <w:numId w:val="47"/>
        </w:numPr>
        <w:ind w:left="1843" w:right="200"/>
        <w:jc w:val="both"/>
        <w:rPr>
          <w:rFonts w:ascii="Times New Roman" w:hAnsi="Times New Roman" w:cs="Times New Roman"/>
          <w:lang w:bidi="bg-BG"/>
        </w:rPr>
      </w:pPr>
      <w:r>
        <w:rPr>
          <w:rFonts w:ascii="Times New Roman" w:hAnsi="Times New Roman" w:cs="Times New Roman"/>
          <w:lang w:bidi="bg-BG"/>
        </w:rPr>
        <w:t>о</w:t>
      </w:r>
      <w:r w:rsidR="00AB7155" w:rsidRPr="00AB7155">
        <w:rPr>
          <w:rFonts w:ascii="Times New Roman" w:hAnsi="Times New Roman" w:cs="Times New Roman"/>
          <w:lang w:bidi="bg-BG"/>
        </w:rPr>
        <w:t>рганизиране на системи за разделно събиране, приемане за последващо третиране и обезвреждане на опасни отпадъци от домакинствата;</w:t>
      </w:r>
    </w:p>
    <w:p w:rsidR="00AB7155" w:rsidRPr="00AB7155" w:rsidRDefault="00AB7155" w:rsidP="00D81794">
      <w:pPr>
        <w:pStyle w:val="ListParagraph"/>
        <w:numPr>
          <w:ilvl w:val="0"/>
          <w:numId w:val="47"/>
        </w:numPr>
        <w:ind w:left="1134" w:right="200"/>
        <w:jc w:val="both"/>
        <w:rPr>
          <w:rFonts w:ascii="Times New Roman" w:hAnsi="Times New Roman" w:cs="Times New Roman"/>
          <w:lang w:bidi="bg-BG"/>
        </w:rPr>
      </w:pPr>
      <w:r w:rsidRPr="00AB7155">
        <w:rPr>
          <w:rFonts w:ascii="Times New Roman" w:hAnsi="Times New Roman" w:cs="Times New Roman"/>
          <w:lang w:bidi="bg-BG"/>
        </w:rPr>
        <w:t>Чрез публично-частни партньорства</w:t>
      </w:r>
    </w:p>
    <w:p w:rsidR="00625204" w:rsidRDefault="00AB7155" w:rsidP="00AB7155">
      <w:pPr>
        <w:ind w:firstLine="780"/>
        <w:jc w:val="both"/>
        <w:rPr>
          <w:rFonts w:ascii="Times New Roman" w:hAnsi="Times New Roman" w:cs="Times New Roman"/>
          <w:lang w:bidi="bg-BG"/>
        </w:rPr>
      </w:pPr>
      <w:r w:rsidRPr="00AB7155">
        <w:rPr>
          <w:rFonts w:ascii="Times New Roman" w:hAnsi="Times New Roman" w:cs="Times New Roman"/>
          <w:lang w:bidi="bg-BG"/>
        </w:rPr>
        <w:t xml:space="preserve">На територията на общините от региона, услугите по организирано събиране и транспортиране на битови отпадъци се извършват </w:t>
      </w:r>
      <w:r w:rsidR="00625204">
        <w:rPr>
          <w:rFonts w:ascii="Times New Roman" w:hAnsi="Times New Roman" w:cs="Times New Roman"/>
          <w:lang w:bidi="bg-BG"/>
        </w:rPr>
        <w:t>както следва:</w:t>
      </w:r>
    </w:p>
    <w:p w:rsidR="00625204" w:rsidRDefault="00AB7155" w:rsidP="00D81794">
      <w:pPr>
        <w:pStyle w:val="ListParagraph"/>
        <w:numPr>
          <w:ilvl w:val="0"/>
          <w:numId w:val="48"/>
        </w:numPr>
        <w:jc w:val="both"/>
        <w:rPr>
          <w:rFonts w:ascii="Times New Roman" w:hAnsi="Times New Roman" w:cs="Times New Roman"/>
          <w:lang w:bidi="bg-BG"/>
        </w:rPr>
      </w:pPr>
      <w:r w:rsidRPr="00625204">
        <w:rPr>
          <w:rFonts w:ascii="Times New Roman" w:hAnsi="Times New Roman" w:cs="Times New Roman"/>
          <w:lang w:bidi="bg-BG"/>
        </w:rPr>
        <w:t>от външни фирми избрани по реда на ЗОП</w:t>
      </w:r>
      <w:r w:rsidR="00574FB2" w:rsidRPr="00574FB2">
        <w:rPr>
          <w:rFonts w:ascii="Times New Roman" w:hAnsi="Times New Roman" w:cs="Times New Roman"/>
          <w:lang w:bidi="bg-BG"/>
        </w:rPr>
        <w:t xml:space="preserve"> </w:t>
      </w:r>
      <w:r w:rsidR="00574FB2">
        <w:rPr>
          <w:rFonts w:ascii="Times New Roman" w:hAnsi="Times New Roman" w:cs="Times New Roman"/>
          <w:lang w:bidi="bg-BG"/>
        </w:rPr>
        <w:t xml:space="preserve">в общините </w:t>
      </w:r>
      <w:r w:rsidRPr="00625204">
        <w:rPr>
          <w:rFonts w:ascii="Times New Roman" w:hAnsi="Times New Roman" w:cs="Times New Roman"/>
          <w:lang w:bidi="bg-BG"/>
        </w:rPr>
        <w:t xml:space="preserve"> </w:t>
      </w:r>
      <w:r w:rsidR="00574FB2" w:rsidRPr="00D66BA7">
        <w:rPr>
          <w:rFonts w:ascii="Times New Roman" w:hAnsi="Times New Roman" w:cs="Times New Roman"/>
          <w:lang w:bidi="bg-BG"/>
        </w:rPr>
        <w:t>Симеоновград</w:t>
      </w:r>
      <w:r w:rsidR="00574FB2" w:rsidRPr="00574FB2">
        <w:rPr>
          <w:rFonts w:ascii="Times New Roman" w:hAnsi="Times New Roman" w:cs="Times New Roman"/>
          <w:lang w:bidi="bg-BG"/>
        </w:rPr>
        <w:t xml:space="preserve"> </w:t>
      </w:r>
      <w:r w:rsidR="00574FB2">
        <w:rPr>
          <w:rFonts w:ascii="Times New Roman" w:hAnsi="Times New Roman" w:cs="Times New Roman"/>
          <w:lang w:bidi="bg-BG"/>
        </w:rPr>
        <w:t>и Тополовград</w:t>
      </w:r>
    </w:p>
    <w:p w:rsidR="00AB7155" w:rsidRDefault="00AB7155" w:rsidP="00D81794">
      <w:pPr>
        <w:pStyle w:val="ListParagraph"/>
        <w:numPr>
          <w:ilvl w:val="0"/>
          <w:numId w:val="48"/>
        </w:numPr>
        <w:jc w:val="both"/>
        <w:rPr>
          <w:rFonts w:ascii="Times New Roman" w:hAnsi="Times New Roman" w:cs="Times New Roman"/>
          <w:lang w:bidi="bg-BG"/>
        </w:rPr>
      </w:pPr>
      <w:r w:rsidRPr="00625204">
        <w:rPr>
          <w:rFonts w:ascii="Times New Roman" w:hAnsi="Times New Roman" w:cs="Times New Roman"/>
          <w:lang w:bidi="bg-BG"/>
        </w:rPr>
        <w:t xml:space="preserve"> </w:t>
      </w:r>
      <w:r w:rsidR="00625204" w:rsidRPr="00B63AF7">
        <w:rPr>
          <w:rFonts w:ascii="Times New Roman" w:hAnsi="Times New Roman" w:cs="Times New Roman"/>
          <w:lang w:bidi="bg-BG"/>
        </w:rPr>
        <w:t xml:space="preserve">звено към общинска администрация </w:t>
      </w:r>
      <w:r w:rsidR="00625204">
        <w:rPr>
          <w:rFonts w:ascii="Times New Roman" w:hAnsi="Times New Roman" w:cs="Times New Roman"/>
          <w:lang w:bidi="bg-BG"/>
        </w:rPr>
        <w:t xml:space="preserve">в общините </w:t>
      </w:r>
      <w:r w:rsidR="00625204" w:rsidRPr="00B63AF7">
        <w:rPr>
          <w:rFonts w:ascii="Times New Roman" w:hAnsi="Times New Roman" w:cs="Times New Roman"/>
          <w:lang w:bidi="bg-BG"/>
        </w:rPr>
        <w:t>Любимец</w:t>
      </w:r>
      <w:r w:rsidR="00625204">
        <w:rPr>
          <w:rFonts w:ascii="Times New Roman" w:hAnsi="Times New Roman" w:cs="Times New Roman"/>
          <w:lang w:bidi="bg-BG"/>
        </w:rPr>
        <w:t xml:space="preserve">, Маджарово и </w:t>
      </w:r>
      <w:r w:rsidR="00625204" w:rsidRPr="007846F8">
        <w:rPr>
          <w:rFonts w:ascii="Times New Roman" w:hAnsi="Times New Roman" w:cs="Times New Roman"/>
          <w:lang w:bidi="bg-BG"/>
        </w:rPr>
        <w:t>Стамболово</w:t>
      </w:r>
    </w:p>
    <w:p w:rsidR="00574FB2" w:rsidRPr="00625204" w:rsidRDefault="00574FB2" w:rsidP="00D81794">
      <w:pPr>
        <w:pStyle w:val="ListParagraph"/>
        <w:numPr>
          <w:ilvl w:val="0"/>
          <w:numId w:val="48"/>
        </w:numPr>
        <w:jc w:val="both"/>
        <w:rPr>
          <w:rFonts w:ascii="Times New Roman" w:hAnsi="Times New Roman" w:cs="Times New Roman"/>
          <w:lang w:bidi="bg-BG"/>
        </w:rPr>
      </w:pPr>
      <w:r>
        <w:rPr>
          <w:rFonts w:ascii="Times New Roman" w:hAnsi="Times New Roman" w:cs="Times New Roman"/>
          <w:lang w:bidi="bg-BG"/>
        </w:rPr>
        <w:t>о</w:t>
      </w:r>
      <w:r w:rsidRPr="00B63AF7">
        <w:rPr>
          <w:rFonts w:ascii="Times New Roman" w:hAnsi="Times New Roman" w:cs="Times New Roman"/>
          <w:lang w:bidi="bg-BG"/>
        </w:rPr>
        <w:t>бщинско предприятие</w:t>
      </w:r>
      <w:r>
        <w:rPr>
          <w:rFonts w:ascii="Times New Roman" w:hAnsi="Times New Roman" w:cs="Times New Roman"/>
          <w:lang w:bidi="bg-BG"/>
        </w:rPr>
        <w:t xml:space="preserve"> в общините </w:t>
      </w:r>
      <w:r w:rsidRPr="00625204">
        <w:rPr>
          <w:rFonts w:ascii="Times New Roman" w:hAnsi="Times New Roman" w:cs="Times New Roman"/>
          <w:lang w:bidi="bg-BG"/>
        </w:rPr>
        <w:t xml:space="preserve"> </w:t>
      </w:r>
      <w:r w:rsidRPr="00B63AF7">
        <w:rPr>
          <w:rFonts w:ascii="Times New Roman" w:hAnsi="Times New Roman" w:cs="Times New Roman"/>
          <w:lang w:bidi="bg-BG"/>
        </w:rPr>
        <w:t>Харманли</w:t>
      </w:r>
      <w:r>
        <w:rPr>
          <w:rFonts w:ascii="Times New Roman" w:hAnsi="Times New Roman" w:cs="Times New Roman"/>
          <w:lang w:bidi="bg-BG"/>
        </w:rPr>
        <w:t xml:space="preserve"> и Свиленград</w:t>
      </w:r>
    </w:p>
    <w:p w:rsidR="00263097" w:rsidRPr="00AD4B76" w:rsidRDefault="00263097" w:rsidP="00EB71A8">
      <w:pPr>
        <w:ind w:firstLine="780"/>
        <w:jc w:val="both"/>
        <w:rPr>
          <w:rFonts w:ascii="Times New Roman" w:hAnsi="Times New Roman" w:cs="Times New Roman"/>
          <w:color w:val="000000" w:themeColor="text1"/>
          <w:lang w:bidi="bg-BG"/>
        </w:rPr>
      </w:pPr>
      <w:r w:rsidRPr="00AD4B76">
        <w:rPr>
          <w:rFonts w:ascii="Times New Roman" w:hAnsi="Times New Roman" w:cs="Times New Roman"/>
          <w:color w:val="000000" w:themeColor="text1"/>
          <w:lang w:bidi="bg-BG"/>
        </w:rPr>
        <w:t>Независимо от формата на възлагане, дейностите по сметосъбиране и сметоизвозване се изпълняват в пълен обем съгласно Заповедите за организирано събиране на отпадъците по ЗМСМА, на съответната община.</w:t>
      </w:r>
    </w:p>
    <w:p w:rsidR="00EB71A8" w:rsidRPr="00EB71A8" w:rsidRDefault="00AB7155" w:rsidP="00EB71A8">
      <w:pPr>
        <w:ind w:firstLine="780"/>
        <w:jc w:val="both"/>
        <w:rPr>
          <w:rFonts w:ascii="Times New Roman" w:hAnsi="Times New Roman" w:cs="Times New Roman"/>
          <w:lang w:bidi="bg-BG"/>
        </w:rPr>
      </w:pPr>
      <w:r w:rsidRPr="00AB7155">
        <w:rPr>
          <w:rFonts w:ascii="Times New Roman" w:hAnsi="Times New Roman" w:cs="Times New Roman"/>
          <w:lang w:bidi="bg-BG"/>
        </w:rPr>
        <w:t xml:space="preserve">Дейностите по стопанисване и експлоатация на </w:t>
      </w:r>
      <w:r w:rsidR="009745E0">
        <w:rPr>
          <w:rFonts w:ascii="Times New Roman" w:hAnsi="Times New Roman" w:cs="Times New Roman"/>
          <w:lang w:bidi="bg-BG"/>
        </w:rPr>
        <w:t>р</w:t>
      </w:r>
      <w:r w:rsidRPr="00AB7155">
        <w:rPr>
          <w:rFonts w:ascii="Times New Roman" w:hAnsi="Times New Roman" w:cs="Times New Roman"/>
          <w:lang w:bidi="bg-BG"/>
        </w:rPr>
        <w:t xml:space="preserve">егионална система за управление на отпадъците се извършва </w:t>
      </w:r>
      <w:r w:rsidR="00EB71A8">
        <w:rPr>
          <w:rFonts w:ascii="Times New Roman" w:hAnsi="Times New Roman" w:cs="Times New Roman"/>
          <w:lang w:bidi="bg-BG"/>
        </w:rPr>
        <w:t>от о</w:t>
      </w:r>
      <w:r w:rsidR="00EB71A8" w:rsidRPr="00EB71A8">
        <w:rPr>
          <w:rFonts w:ascii="Times New Roman" w:hAnsi="Times New Roman" w:cs="Times New Roman"/>
          <w:lang w:bidi="bg-BG"/>
        </w:rPr>
        <w:t>бщинско дружество ”Екоресурс - Харманли” ЕООД, създадено с решение 650/17.02.2015г на Общински съвет Харманли</w:t>
      </w:r>
      <w:r w:rsidR="00EB71A8">
        <w:rPr>
          <w:rFonts w:ascii="Times New Roman" w:hAnsi="Times New Roman" w:cs="Times New Roman"/>
          <w:lang w:bidi="bg-BG"/>
        </w:rPr>
        <w:t xml:space="preserve">. </w:t>
      </w:r>
      <w:r w:rsidR="00EB71A8" w:rsidRPr="00EB71A8">
        <w:rPr>
          <w:rFonts w:ascii="Times New Roman" w:hAnsi="Times New Roman" w:cs="Times New Roman"/>
          <w:lang w:bidi="bg-BG"/>
        </w:rPr>
        <w:t>Едноличния собственик на капитала на дружеството е Община Харманли, съгласно решението на Общински съвет Харманли.</w:t>
      </w:r>
      <w:r w:rsidR="00BD534B">
        <w:rPr>
          <w:rFonts w:ascii="Times New Roman" w:hAnsi="Times New Roman" w:cs="Times New Roman"/>
          <w:lang w:bidi="bg-BG"/>
        </w:rPr>
        <w:t xml:space="preserve"> Дружеството е обезпечено с </w:t>
      </w:r>
      <w:r w:rsidR="00D817FB">
        <w:rPr>
          <w:rFonts w:ascii="Times New Roman" w:hAnsi="Times New Roman" w:cs="Times New Roman"/>
          <w:lang w:bidi="bg-BG"/>
        </w:rPr>
        <w:t xml:space="preserve">достатъчен </w:t>
      </w:r>
      <w:r w:rsidR="00BD534B">
        <w:rPr>
          <w:rFonts w:ascii="Times New Roman" w:hAnsi="Times New Roman" w:cs="Times New Roman"/>
          <w:lang w:bidi="bg-BG"/>
        </w:rPr>
        <w:t>финансов ресурс, набиран чрез заплащане на тон приеман отпадък</w:t>
      </w:r>
      <w:r w:rsidR="00D817FB">
        <w:rPr>
          <w:rFonts w:ascii="Times New Roman" w:hAnsi="Times New Roman" w:cs="Times New Roman"/>
          <w:lang w:bidi="bg-BG"/>
        </w:rPr>
        <w:t xml:space="preserve"> от отделните общини и предприятия в съответствие с тарифа одобрена от общото събрание на регионалното сдружение. </w:t>
      </w:r>
      <w:r w:rsidR="00384675">
        <w:rPr>
          <w:rFonts w:ascii="Times New Roman" w:hAnsi="Times New Roman" w:cs="Times New Roman"/>
          <w:lang w:bidi="bg-BG"/>
        </w:rPr>
        <w:t xml:space="preserve">Води се редовна отчетност съгласно </w:t>
      </w:r>
      <w:r w:rsidR="00384675" w:rsidRPr="00384675">
        <w:rPr>
          <w:rFonts w:ascii="Times New Roman" w:hAnsi="Times New Roman" w:cs="Times New Roman"/>
          <w:lang w:bidi="bg-BG"/>
        </w:rPr>
        <w:t>Наредба № 1</w:t>
      </w:r>
      <w:r w:rsidR="00384675">
        <w:rPr>
          <w:rFonts w:ascii="Times New Roman" w:hAnsi="Times New Roman" w:cs="Times New Roman"/>
          <w:lang w:bidi="bg-BG"/>
        </w:rPr>
        <w:t xml:space="preserve"> и годишните доклади по околна среда на </w:t>
      </w:r>
      <w:r w:rsidR="00A85777">
        <w:rPr>
          <w:rFonts w:ascii="Times New Roman" w:hAnsi="Times New Roman" w:cs="Times New Roman"/>
          <w:lang w:bidi="bg-BG"/>
        </w:rPr>
        <w:t xml:space="preserve">операторите, притежаващи комплексни разрешителни. </w:t>
      </w:r>
    </w:p>
    <w:p w:rsidR="00134675" w:rsidRDefault="00B635CF" w:rsidP="00B635CF">
      <w:pPr>
        <w:ind w:firstLine="780"/>
        <w:jc w:val="both"/>
        <w:rPr>
          <w:rFonts w:ascii="Times New Roman" w:hAnsi="Times New Roman" w:cs="Times New Roman"/>
          <w:lang w:bidi="bg-BG"/>
        </w:rPr>
      </w:pPr>
      <w:r>
        <w:rPr>
          <w:rFonts w:ascii="Times New Roman" w:hAnsi="Times New Roman" w:cs="Times New Roman"/>
          <w:lang w:bidi="bg-BG"/>
        </w:rPr>
        <w:t>Прилагането на</w:t>
      </w:r>
      <w:r w:rsidRPr="00B635CF">
        <w:rPr>
          <w:rFonts w:ascii="Times New Roman" w:hAnsi="Times New Roman" w:cs="Times New Roman"/>
          <w:lang w:bidi="bg-BG"/>
        </w:rPr>
        <w:t xml:space="preserve"> систем</w:t>
      </w:r>
      <w:r>
        <w:rPr>
          <w:rFonts w:ascii="Times New Roman" w:hAnsi="Times New Roman" w:cs="Times New Roman"/>
          <w:lang w:bidi="bg-BG"/>
        </w:rPr>
        <w:t>и</w:t>
      </w:r>
      <w:r w:rsidRPr="00B635CF">
        <w:rPr>
          <w:rFonts w:ascii="Times New Roman" w:hAnsi="Times New Roman" w:cs="Times New Roman"/>
          <w:lang w:bidi="bg-BG"/>
        </w:rPr>
        <w:t xml:space="preserve"> за разделното събиране на отпадъци от опаковки </w:t>
      </w:r>
      <w:r w:rsidR="002B79FE">
        <w:rPr>
          <w:rFonts w:ascii="Times New Roman" w:hAnsi="Times New Roman" w:cs="Times New Roman"/>
          <w:lang w:bidi="bg-BG"/>
        </w:rPr>
        <w:t xml:space="preserve">и рециклируеми отпадъци от хартия, метал, стъкло и пластмаса </w:t>
      </w:r>
      <w:r>
        <w:rPr>
          <w:rFonts w:ascii="Times New Roman" w:hAnsi="Times New Roman" w:cs="Times New Roman"/>
          <w:lang w:bidi="bg-BG"/>
        </w:rPr>
        <w:t xml:space="preserve">е възложено </w:t>
      </w:r>
      <w:r w:rsidR="008160AE">
        <w:rPr>
          <w:rFonts w:ascii="Times New Roman" w:hAnsi="Times New Roman" w:cs="Times New Roman"/>
          <w:lang w:bidi="bg-BG"/>
        </w:rPr>
        <w:t>с</w:t>
      </w:r>
      <w:r w:rsidRPr="00B635CF">
        <w:rPr>
          <w:rFonts w:ascii="Times New Roman" w:hAnsi="Times New Roman" w:cs="Times New Roman"/>
          <w:lang w:bidi="bg-BG"/>
        </w:rPr>
        <w:t xml:space="preserve"> договор</w:t>
      </w:r>
      <w:r>
        <w:rPr>
          <w:rFonts w:ascii="Times New Roman" w:hAnsi="Times New Roman" w:cs="Times New Roman"/>
          <w:lang w:bidi="bg-BG"/>
        </w:rPr>
        <w:t>и</w:t>
      </w:r>
      <w:r w:rsidRPr="00B635CF">
        <w:rPr>
          <w:rFonts w:ascii="Times New Roman" w:hAnsi="Times New Roman" w:cs="Times New Roman"/>
          <w:lang w:bidi="bg-BG"/>
        </w:rPr>
        <w:t xml:space="preserve"> на </w:t>
      </w:r>
      <w:r w:rsidR="008160AE" w:rsidRPr="008160AE">
        <w:rPr>
          <w:rFonts w:ascii="Times New Roman" w:hAnsi="Times New Roman" w:cs="Times New Roman"/>
          <w:lang w:bidi="bg-BG"/>
        </w:rPr>
        <w:t>“ Екопак България” АД</w:t>
      </w:r>
      <w:r w:rsidR="008160AE">
        <w:rPr>
          <w:rFonts w:ascii="Times New Roman" w:hAnsi="Times New Roman" w:cs="Times New Roman"/>
          <w:lang w:bidi="bg-BG"/>
        </w:rPr>
        <w:t xml:space="preserve"> от</w:t>
      </w:r>
      <w:r w:rsidRPr="00B635CF">
        <w:rPr>
          <w:rFonts w:ascii="Times New Roman" w:hAnsi="Times New Roman" w:cs="Times New Roman"/>
          <w:lang w:bidi="bg-BG"/>
        </w:rPr>
        <w:t xml:space="preserve"> общини</w:t>
      </w:r>
      <w:r w:rsidR="008160AE">
        <w:rPr>
          <w:rFonts w:ascii="Times New Roman" w:hAnsi="Times New Roman" w:cs="Times New Roman"/>
          <w:lang w:bidi="bg-BG"/>
        </w:rPr>
        <w:t>те Свиленград и Любимец</w:t>
      </w:r>
      <w:r w:rsidR="00134675">
        <w:rPr>
          <w:rFonts w:ascii="Times New Roman" w:hAnsi="Times New Roman" w:cs="Times New Roman"/>
          <w:lang w:bidi="bg-BG"/>
        </w:rPr>
        <w:t>:</w:t>
      </w:r>
    </w:p>
    <w:p w:rsidR="002B79FE" w:rsidRDefault="002B79FE" w:rsidP="00B635CF">
      <w:pPr>
        <w:ind w:firstLine="780"/>
        <w:jc w:val="both"/>
        <w:rPr>
          <w:rFonts w:ascii="Times New Roman" w:hAnsi="Times New Roman" w:cs="Times New Roman"/>
          <w:lang w:bidi="bg-BG"/>
        </w:rPr>
      </w:pPr>
      <w:r>
        <w:rPr>
          <w:rFonts w:ascii="Times New Roman" w:hAnsi="Times New Roman" w:cs="Times New Roman"/>
          <w:lang w:bidi="bg-BG"/>
        </w:rPr>
        <w:lastRenderedPageBreak/>
        <w:t xml:space="preserve">Община Харманли организира разделното събиране </w:t>
      </w:r>
      <w:r w:rsidRPr="002B79FE">
        <w:rPr>
          <w:rFonts w:ascii="Times New Roman" w:hAnsi="Times New Roman" w:cs="Times New Roman"/>
          <w:lang w:bidi="bg-BG"/>
        </w:rPr>
        <w:t xml:space="preserve">на отпадъци от опаковки и рециклируеми отпадъци от хартия, метал, стъкло и пластмаса </w:t>
      </w:r>
      <w:r>
        <w:rPr>
          <w:rFonts w:ascii="Times New Roman" w:hAnsi="Times New Roman" w:cs="Times New Roman"/>
          <w:lang w:bidi="bg-BG"/>
        </w:rPr>
        <w:t xml:space="preserve">чрез </w:t>
      </w:r>
      <w:r w:rsidRPr="002B79FE">
        <w:rPr>
          <w:rFonts w:ascii="Times New Roman" w:hAnsi="Times New Roman" w:cs="Times New Roman"/>
          <w:lang w:bidi="bg-BG"/>
        </w:rPr>
        <w:t>Общинско предприятие „Чистота”</w:t>
      </w:r>
      <w:r>
        <w:rPr>
          <w:rFonts w:ascii="Times New Roman" w:hAnsi="Times New Roman" w:cs="Times New Roman"/>
          <w:lang w:bidi="bg-BG"/>
        </w:rPr>
        <w:t xml:space="preserve">. </w:t>
      </w:r>
    </w:p>
    <w:p w:rsidR="00B635CF" w:rsidRPr="00AD4B76" w:rsidRDefault="008160AE" w:rsidP="00B635CF">
      <w:pPr>
        <w:ind w:firstLine="780"/>
        <w:jc w:val="both"/>
        <w:rPr>
          <w:rFonts w:ascii="Times New Roman" w:hAnsi="Times New Roman" w:cs="Times New Roman"/>
          <w:color w:val="000000" w:themeColor="text1"/>
          <w:lang w:bidi="bg-BG"/>
        </w:rPr>
      </w:pPr>
      <w:r w:rsidRPr="00AD4B76">
        <w:rPr>
          <w:rFonts w:ascii="Times New Roman" w:hAnsi="Times New Roman" w:cs="Times New Roman"/>
          <w:color w:val="000000" w:themeColor="text1"/>
          <w:lang w:bidi="bg-BG"/>
        </w:rPr>
        <w:t>И</w:t>
      </w:r>
      <w:r w:rsidR="00E267D0" w:rsidRPr="00AD4B76">
        <w:rPr>
          <w:rFonts w:ascii="Times New Roman" w:hAnsi="Times New Roman" w:cs="Times New Roman"/>
          <w:color w:val="000000" w:themeColor="text1"/>
          <w:lang w:bidi="bg-BG"/>
        </w:rPr>
        <w:t xml:space="preserve"> при двете форми на възлагане, и</w:t>
      </w:r>
      <w:r w:rsidRPr="00AD4B76">
        <w:rPr>
          <w:rFonts w:ascii="Times New Roman" w:hAnsi="Times New Roman" w:cs="Times New Roman"/>
          <w:color w:val="000000" w:themeColor="text1"/>
          <w:lang w:bidi="bg-BG"/>
        </w:rPr>
        <w:t xml:space="preserve">зградените системи </w:t>
      </w:r>
      <w:r w:rsidR="00B635CF" w:rsidRPr="00AD4B76">
        <w:rPr>
          <w:rFonts w:ascii="Times New Roman" w:hAnsi="Times New Roman" w:cs="Times New Roman"/>
          <w:color w:val="000000" w:themeColor="text1"/>
          <w:lang w:bidi="bg-BG"/>
        </w:rPr>
        <w:t>отговаря</w:t>
      </w:r>
      <w:r w:rsidR="00E267D0" w:rsidRPr="00AD4B76">
        <w:rPr>
          <w:rFonts w:ascii="Times New Roman" w:hAnsi="Times New Roman" w:cs="Times New Roman"/>
          <w:color w:val="000000" w:themeColor="text1"/>
          <w:lang w:bidi="bg-BG"/>
        </w:rPr>
        <w:t>т</w:t>
      </w:r>
      <w:r w:rsidR="00B635CF" w:rsidRPr="00AD4B76">
        <w:rPr>
          <w:rFonts w:ascii="Times New Roman" w:hAnsi="Times New Roman" w:cs="Times New Roman"/>
          <w:color w:val="000000" w:themeColor="text1"/>
          <w:lang w:bidi="bg-BG"/>
        </w:rPr>
        <w:t xml:space="preserve"> на техническите изисквания поставени с Наредбата за опаковките и отпадъците от опаковки.</w:t>
      </w:r>
    </w:p>
    <w:p w:rsidR="00B63AF7" w:rsidRDefault="00B63AF7" w:rsidP="00321B12">
      <w:pPr>
        <w:ind w:firstLine="780"/>
        <w:jc w:val="both"/>
        <w:rPr>
          <w:rFonts w:ascii="Times New Roman" w:hAnsi="Times New Roman" w:cs="Times New Roman"/>
          <w:lang w:bidi="bg-BG"/>
        </w:rPr>
      </w:pPr>
    </w:p>
    <w:p w:rsidR="00977E2C" w:rsidRPr="00BA5A8B" w:rsidRDefault="00BA5A8B" w:rsidP="00321B12">
      <w:pPr>
        <w:ind w:firstLine="780"/>
        <w:jc w:val="both"/>
        <w:rPr>
          <w:rFonts w:ascii="Times New Roman" w:hAnsi="Times New Roman" w:cs="Times New Roman"/>
          <w:b/>
          <w:u w:val="single"/>
          <w:lang w:bidi="bg-BG"/>
        </w:rPr>
      </w:pPr>
      <w:r w:rsidRPr="00BA5A8B">
        <w:rPr>
          <w:rFonts w:ascii="Times New Roman" w:hAnsi="Times New Roman" w:cs="Times New Roman"/>
          <w:b/>
          <w:u w:val="single"/>
          <w:lang w:bidi="bg-BG"/>
        </w:rPr>
        <w:t>Контрол и инспекции</w:t>
      </w:r>
    </w:p>
    <w:p w:rsidR="00977E2C" w:rsidRDefault="00977E2C" w:rsidP="00321B12">
      <w:pPr>
        <w:ind w:firstLine="780"/>
        <w:jc w:val="both"/>
        <w:rPr>
          <w:rFonts w:ascii="Times New Roman" w:hAnsi="Times New Roman" w:cs="Times New Roman"/>
        </w:rPr>
      </w:pPr>
    </w:p>
    <w:p w:rsidR="00801896" w:rsidRPr="00AD4B76" w:rsidRDefault="00325C6A" w:rsidP="005D0706">
      <w:pPr>
        <w:ind w:firstLine="780"/>
        <w:jc w:val="both"/>
        <w:rPr>
          <w:rFonts w:ascii="Times New Roman" w:hAnsi="Times New Roman" w:cs="Times New Roman"/>
          <w:color w:val="000000" w:themeColor="text1"/>
        </w:rPr>
      </w:pPr>
      <w:r w:rsidRPr="00AD4B76">
        <w:rPr>
          <w:rFonts w:ascii="Times New Roman" w:hAnsi="Times New Roman" w:cs="Times New Roman"/>
          <w:color w:val="000000" w:themeColor="text1"/>
        </w:rPr>
        <w:t>В нито една община н</w:t>
      </w:r>
      <w:r w:rsidR="00747F08" w:rsidRPr="00AD4B76">
        <w:rPr>
          <w:rFonts w:ascii="Times New Roman" w:hAnsi="Times New Roman" w:cs="Times New Roman"/>
          <w:color w:val="000000" w:themeColor="text1"/>
        </w:rPr>
        <w:t xml:space="preserve">яма обособен инспекторат, който да отговаря единствено за контрола на спазване на нормативните изисквания за управление на </w:t>
      </w:r>
      <w:r w:rsidRPr="00AD4B76">
        <w:rPr>
          <w:rFonts w:ascii="Times New Roman" w:hAnsi="Times New Roman" w:cs="Times New Roman"/>
          <w:color w:val="000000" w:themeColor="text1"/>
        </w:rPr>
        <w:t>отпадъците</w:t>
      </w:r>
      <w:r w:rsidR="00747F08" w:rsidRPr="00AD4B76">
        <w:rPr>
          <w:rFonts w:ascii="Times New Roman" w:hAnsi="Times New Roman" w:cs="Times New Roman"/>
          <w:color w:val="000000" w:themeColor="text1"/>
        </w:rPr>
        <w:t xml:space="preserve">. </w:t>
      </w:r>
      <w:r w:rsidR="006A7CCE" w:rsidRPr="00AD4B76">
        <w:rPr>
          <w:rFonts w:ascii="Times New Roman" w:hAnsi="Times New Roman" w:cs="Times New Roman"/>
          <w:color w:val="000000" w:themeColor="text1"/>
        </w:rPr>
        <w:t xml:space="preserve">Контрола </w:t>
      </w:r>
      <w:r w:rsidR="0030257D" w:rsidRPr="00AD4B76">
        <w:rPr>
          <w:rFonts w:ascii="Times New Roman" w:hAnsi="Times New Roman" w:cs="Times New Roman"/>
          <w:color w:val="000000" w:themeColor="text1"/>
        </w:rPr>
        <w:t xml:space="preserve">се осъществява </w:t>
      </w:r>
      <w:r w:rsidR="00E86535" w:rsidRPr="00AD4B76">
        <w:rPr>
          <w:rFonts w:ascii="Times New Roman" w:hAnsi="Times New Roman" w:cs="Times New Roman"/>
          <w:color w:val="000000" w:themeColor="text1"/>
        </w:rPr>
        <w:t>от служители в отдел</w:t>
      </w:r>
      <w:r w:rsidR="00747F08" w:rsidRPr="00AD4B76">
        <w:rPr>
          <w:rFonts w:ascii="Times New Roman" w:hAnsi="Times New Roman" w:cs="Times New Roman"/>
          <w:color w:val="000000" w:themeColor="text1"/>
        </w:rPr>
        <w:t>и</w:t>
      </w:r>
      <w:r w:rsidR="00E86535" w:rsidRPr="00AD4B76">
        <w:rPr>
          <w:rFonts w:ascii="Times New Roman" w:hAnsi="Times New Roman" w:cs="Times New Roman"/>
          <w:color w:val="000000" w:themeColor="text1"/>
        </w:rPr>
        <w:t>, отговарящ</w:t>
      </w:r>
      <w:r w:rsidRPr="00AD4B76">
        <w:rPr>
          <w:rFonts w:ascii="Times New Roman" w:hAnsi="Times New Roman" w:cs="Times New Roman"/>
          <w:color w:val="000000" w:themeColor="text1"/>
        </w:rPr>
        <w:t>и</w:t>
      </w:r>
      <w:r w:rsidR="00E86535" w:rsidRPr="00AD4B76">
        <w:rPr>
          <w:rFonts w:ascii="Times New Roman" w:hAnsi="Times New Roman" w:cs="Times New Roman"/>
          <w:color w:val="000000" w:themeColor="text1"/>
        </w:rPr>
        <w:t xml:space="preserve"> по въпросите на околната среда, отпадъците и други общински политики </w:t>
      </w:r>
      <w:r w:rsidR="0030257D" w:rsidRPr="00AD4B76">
        <w:rPr>
          <w:rFonts w:ascii="Times New Roman" w:hAnsi="Times New Roman" w:cs="Times New Roman"/>
          <w:color w:val="000000" w:themeColor="text1"/>
        </w:rPr>
        <w:t xml:space="preserve">така и </w:t>
      </w:r>
      <w:r w:rsidR="001479E2" w:rsidRPr="00AD4B76">
        <w:rPr>
          <w:rFonts w:ascii="Times New Roman" w:hAnsi="Times New Roman" w:cs="Times New Roman"/>
          <w:color w:val="000000" w:themeColor="text1"/>
        </w:rPr>
        <w:t xml:space="preserve">от служители на </w:t>
      </w:r>
      <w:r w:rsidR="00801896" w:rsidRPr="00AD4B76">
        <w:rPr>
          <w:rFonts w:ascii="Times New Roman" w:hAnsi="Times New Roman" w:cs="Times New Roman"/>
          <w:color w:val="000000" w:themeColor="text1"/>
        </w:rPr>
        <w:t xml:space="preserve">общинските </w:t>
      </w:r>
      <w:r w:rsidR="001479E2" w:rsidRPr="00AD4B76">
        <w:rPr>
          <w:rFonts w:ascii="Times New Roman" w:hAnsi="Times New Roman" w:cs="Times New Roman"/>
          <w:color w:val="000000" w:themeColor="text1"/>
        </w:rPr>
        <w:t xml:space="preserve">звена </w:t>
      </w:r>
      <w:r w:rsidR="00B70C3A" w:rsidRPr="00AD4B76">
        <w:rPr>
          <w:rFonts w:ascii="Times New Roman" w:hAnsi="Times New Roman" w:cs="Times New Roman"/>
          <w:color w:val="000000" w:themeColor="text1"/>
        </w:rPr>
        <w:t xml:space="preserve">и предприятия за </w:t>
      </w:r>
      <w:r w:rsidR="00801896" w:rsidRPr="00AD4B76">
        <w:rPr>
          <w:rFonts w:ascii="Times New Roman" w:hAnsi="Times New Roman" w:cs="Times New Roman"/>
          <w:color w:val="000000" w:themeColor="text1"/>
        </w:rPr>
        <w:t xml:space="preserve">сметосъбиране и поддържане на чистотата на обществените територии. </w:t>
      </w:r>
    </w:p>
    <w:p w:rsidR="005D0706" w:rsidRPr="00AD4B76" w:rsidRDefault="00325C6A" w:rsidP="005D0706">
      <w:pPr>
        <w:ind w:firstLine="780"/>
        <w:jc w:val="both"/>
        <w:rPr>
          <w:rFonts w:ascii="Times New Roman" w:hAnsi="Times New Roman" w:cs="Times New Roman"/>
          <w:color w:val="000000" w:themeColor="text1"/>
        </w:rPr>
      </w:pPr>
      <w:r w:rsidRPr="00AD4B76">
        <w:rPr>
          <w:rFonts w:ascii="Times New Roman" w:hAnsi="Times New Roman" w:cs="Times New Roman"/>
          <w:color w:val="000000" w:themeColor="text1"/>
        </w:rPr>
        <w:t>Няма практика в нито една от о</w:t>
      </w:r>
      <w:r w:rsidR="005D0706" w:rsidRPr="00AD4B76">
        <w:rPr>
          <w:rFonts w:ascii="Times New Roman" w:hAnsi="Times New Roman" w:cs="Times New Roman"/>
          <w:color w:val="000000" w:themeColor="text1"/>
        </w:rPr>
        <w:t>бщините да</w:t>
      </w:r>
      <w:r w:rsidRPr="00AD4B76">
        <w:rPr>
          <w:rFonts w:ascii="Times New Roman" w:hAnsi="Times New Roman" w:cs="Times New Roman"/>
          <w:color w:val="000000" w:themeColor="text1"/>
        </w:rPr>
        <w:t xml:space="preserve"> се</w:t>
      </w:r>
      <w:r w:rsidR="005D0706" w:rsidRPr="00AD4B76">
        <w:rPr>
          <w:rFonts w:ascii="Times New Roman" w:hAnsi="Times New Roman" w:cs="Times New Roman"/>
          <w:color w:val="000000" w:themeColor="text1"/>
        </w:rPr>
        <w:t xml:space="preserve"> изготвят годишен план и годишен отчет за контролната дейност по отпадъците, които да се одобряват от ръководството на общината</w:t>
      </w:r>
      <w:r w:rsidR="0027426B" w:rsidRPr="00AD4B76">
        <w:rPr>
          <w:rFonts w:ascii="Times New Roman" w:hAnsi="Times New Roman" w:cs="Times New Roman"/>
          <w:color w:val="000000" w:themeColor="text1"/>
        </w:rPr>
        <w:t xml:space="preserve">. </w:t>
      </w:r>
      <w:r w:rsidR="003D6E25" w:rsidRPr="00AD4B76">
        <w:rPr>
          <w:rFonts w:ascii="Times New Roman" w:hAnsi="Times New Roman" w:cs="Times New Roman"/>
          <w:color w:val="000000" w:themeColor="text1"/>
        </w:rPr>
        <w:t>Р</w:t>
      </w:r>
      <w:r w:rsidR="005D0706" w:rsidRPr="00AD4B76">
        <w:rPr>
          <w:rFonts w:ascii="Times New Roman" w:hAnsi="Times New Roman" w:cs="Times New Roman"/>
          <w:color w:val="000000" w:themeColor="text1"/>
        </w:rPr>
        <w:t xml:space="preserve">езултатите от контролната дейност </w:t>
      </w:r>
      <w:r w:rsidR="003D6E25" w:rsidRPr="00AD4B76">
        <w:rPr>
          <w:rFonts w:ascii="Times New Roman" w:hAnsi="Times New Roman" w:cs="Times New Roman"/>
          <w:color w:val="000000" w:themeColor="text1"/>
        </w:rPr>
        <w:t>не</w:t>
      </w:r>
      <w:r w:rsidR="005D0706" w:rsidRPr="00AD4B76">
        <w:rPr>
          <w:rFonts w:ascii="Times New Roman" w:hAnsi="Times New Roman" w:cs="Times New Roman"/>
          <w:color w:val="000000" w:themeColor="text1"/>
        </w:rPr>
        <w:t xml:space="preserve"> се публикуват периодично на интернет страницата за осведомяване на обществеността. </w:t>
      </w:r>
    </w:p>
    <w:p w:rsidR="00BA5A8B" w:rsidRPr="00AD4B76" w:rsidRDefault="004F78B7" w:rsidP="00321B12">
      <w:pPr>
        <w:ind w:firstLine="780"/>
        <w:jc w:val="both"/>
        <w:rPr>
          <w:rFonts w:ascii="Times New Roman" w:hAnsi="Times New Roman" w:cs="Times New Roman"/>
          <w:color w:val="000000" w:themeColor="text1"/>
        </w:rPr>
      </w:pPr>
      <w:r w:rsidRPr="00AD4B76">
        <w:rPr>
          <w:rFonts w:ascii="Times New Roman" w:hAnsi="Times New Roman" w:cs="Times New Roman"/>
          <w:color w:val="000000" w:themeColor="text1"/>
        </w:rPr>
        <w:t>Средния годишен брой глоби налагани в общините от региона по отношение на отпадъците е както следва:</w:t>
      </w:r>
    </w:p>
    <w:p w:rsidR="004F78B7" w:rsidRDefault="004F78B7" w:rsidP="00321B12">
      <w:pPr>
        <w:ind w:firstLine="780"/>
        <w:jc w:val="both"/>
        <w:rPr>
          <w:rFonts w:ascii="Times New Roman" w:hAnsi="Times New Roman" w:cs="Times New Roman"/>
        </w:rPr>
      </w:pPr>
      <w:r w:rsidRPr="004F78B7">
        <w:rPr>
          <w:rFonts w:ascii="Times New Roman" w:hAnsi="Times New Roman" w:cs="Times New Roman"/>
        </w:rPr>
        <w:t>Харманли</w:t>
      </w:r>
      <w:r>
        <w:rPr>
          <w:rFonts w:ascii="Times New Roman" w:hAnsi="Times New Roman" w:cs="Times New Roman"/>
        </w:rPr>
        <w:t xml:space="preserve"> </w:t>
      </w:r>
      <w:r w:rsidR="00287267">
        <w:rPr>
          <w:rFonts w:ascii="Times New Roman" w:hAnsi="Times New Roman" w:cs="Times New Roman"/>
        </w:rPr>
        <w:t>–</w:t>
      </w:r>
      <w:r>
        <w:rPr>
          <w:rFonts w:ascii="Times New Roman" w:hAnsi="Times New Roman" w:cs="Times New Roman"/>
        </w:rPr>
        <w:t xml:space="preserve"> </w:t>
      </w:r>
      <w:r w:rsidR="00287267">
        <w:rPr>
          <w:rFonts w:ascii="Times New Roman" w:hAnsi="Times New Roman" w:cs="Times New Roman"/>
        </w:rPr>
        <w:t>20 бр.</w:t>
      </w:r>
    </w:p>
    <w:p w:rsidR="004F78B7" w:rsidRDefault="004F78B7" w:rsidP="00321B12">
      <w:pPr>
        <w:ind w:firstLine="780"/>
        <w:jc w:val="both"/>
        <w:rPr>
          <w:rFonts w:ascii="Times New Roman" w:hAnsi="Times New Roman" w:cs="Times New Roman"/>
        </w:rPr>
      </w:pPr>
      <w:r w:rsidRPr="004F78B7">
        <w:rPr>
          <w:rFonts w:ascii="Times New Roman" w:hAnsi="Times New Roman" w:cs="Times New Roman"/>
        </w:rPr>
        <w:t>Свиленград</w:t>
      </w:r>
      <w:r w:rsidR="00F44974">
        <w:rPr>
          <w:rFonts w:ascii="Times New Roman" w:hAnsi="Times New Roman" w:cs="Times New Roman"/>
        </w:rPr>
        <w:t xml:space="preserve"> – 40 бр.</w:t>
      </w:r>
    </w:p>
    <w:p w:rsidR="004F78B7" w:rsidRDefault="004F78B7" w:rsidP="00321B12">
      <w:pPr>
        <w:ind w:firstLine="780"/>
        <w:jc w:val="both"/>
        <w:rPr>
          <w:rFonts w:ascii="Times New Roman" w:hAnsi="Times New Roman" w:cs="Times New Roman"/>
        </w:rPr>
      </w:pPr>
      <w:r w:rsidRPr="004F78B7">
        <w:rPr>
          <w:rFonts w:ascii="Times New Roman" w:hAnsi="Times New Roman" w:cs="Times New Roman"/>
        </w:rPr>
        <w:t>Тополовград</w:t>
      </w:r>
      <w:r w:rsidR="00F44974">
        <w:rPr>
          <w:rFonts w:ascii="Times New Roman" w:hAnsi="Times New Roman" w:cs="Times New Roman"/>
        </w:rPr>
        <w:t xml:space="preserve"> – 1 бр.</w:t>
      </w:r>
    </w:p>
    <w:p w:rsidR="004F78B7" w:rsidRDefault="004F78B7" w:rsidP="00321B12">
      <w:pPr>
        <w:ind w:firstLine="780"/>
        <w:jc w:val="both"/>
        <w:rPr>
          <w:rFonts w:ascii="Times New Roman" w:hAnsi="Times New Roman" w:cs="Times New Roman"/>
        </w:rPr>
      </w:pPr>
      <w:r w:rsidRPr="004F78B7">
        <w:rPr>
          <w:rFonts w:ascii="Times New Roman" w:hAnsi="Times New Roman" w:cs="Times New Roman"/>
        </w:rPr>
        <w:t>Симеоновград</w:t>
      </w:r>
      <w:r w:rsidR="00287267">
        <w:rPr>
          <w:rFonts w:ascii="Times New Roman" w:hAnsi="Times New Roman" w:cs="Times New Roman"/>
        </w:rPr>
        <w:t xml:space="preserve"> – 0 бр.</w:t>
      </w:r>
    </w:p>
    <w:p w:rsidR="004F78B7" w:rsidRDefault="004F78B7" w:rsidP="00321B12">
      <w:pPr>
        <w:ind w:firstLine="780"/>
        <w:jc w:val="both"/>
        <w:rPr>
          <w:rFonts w:ascii="Times New Roman" w:hAnsi="Times New Roman" w:cs="Times New Roman"/>
        </w:rPr>
      </w:pPr>
      <w:r w:rsidRPr="004F78B7">
        <w:rPr>
          <w:rFonts w:ascii="Times New Roman" w:hAnsi="Times New Roman" w:cs="Times New Roman"/>
        </w:rPr>
        <w:t>Любимец</w:t>
      </w:r>
      <w:r w:rsidR="00287267">
        <w:rPr>
          <w:rFonts w:ascii="Times New Roman" w:hAnsi="Times New Roman" w:cs="Times New Roman"/>
        </w:rPr>
        <w:t xml:space="preserve"> – 0 бр.</w:t>
      </w:r>
    </w:p>
    <w:p w:rsidR="004F78B7" w:rsidRDefault="004F78B7" w:rsidP="00321B12">
      <w:pPr>
        <w:ind w:firstLine="780"/>
        <w:jc w:val="both"/>
        <w:rPr>
          <w:rFonts w:ascii="Times New Roman" w:hAnsi="Times New Roman" w:cs="Times New Roman"/>
        </w:rPr>
      </w:pPr>
      <w:r w:rsidRPr="004F78B7">
        <w:rPr>
          <w:rFonts w:ascii="Times New Roman" w:hAnsi="Times New Roman" w:cs="Times New Roman"/>
        </w:rPr>
        <w:t xml:space="preserve">Стамболово </w:t>
      </w:r>
      <w:r w:rsidR="00287267">
        <w:rPr>
          <w:rFonts w:ascii="Times New Roman" w:hAnsi="Times New Roman" w:cs="Times New Roman"/>
        </w:rPr>
        <w:t>– 1 бр.</w:t>
      </w:r>
    </w:p>
    <w:p w:rsidR="004F78B7" w:rsidRDefault="004F78B7" w:rsidP="00321B12">
      <w:pPr>
        <w:ind w:firstLine="780"/>
        <w:jc w:val="both"/>
        <w:rPr>
          <w:rFonts w:ascii="Times New Roman" w:hAnsi="Times New Roman" w:cs="Times New Roman"/>
        </w:rPr>
      </w:pPr>
      <w:r w:rsidRPr="004F78B7">
        <w:rPr>
          <w:rFonts w:ascii="Times New Roman" w:hAnsi="Times New Roman" w:cs="Times New Roman"/>
        </w:rPr>
        <w:t>Маджарово</w:t>
      </w:r>
      <w:r w:rsidR="00287267">
        <w:rPr>
          <w:rFonts w:ascii="Times New Roman" w:hAnsi="Times New Roman" w:cs="Times New Roman"/>
        </w:rPr>
        <w:t xml:space="preserve"> – 0 бр.</w:t>
      </w:r>
    </w:p>
    <w:p w:rsidR="00BA5A8B" w:rsidRDefault="00BA5A8B" w:rsidP="00321B12">
      <w:pPr>
        <w:ind w:firstLine="780"/>
        <w:jc w:val="both"/>
        <w:rPr>
          <w:rFonts w:ascii="Times New Roman" w:hAnsi="Times New Roman" w:cs="Times New Roman"/>
        </w:rPr>
      </w:pPr>
    </w:p>
    <w:p w:rsidR="003D39EE" w:rsidRPr="003D39EE" w:rsidRDefault="003D39EE" w:rsidP="003D39EE">
      <w:pPr>
        <w:ind w:firstLine="780"/>
        <w:jc w:val="both"/>
        <w:rPr>
          <w:rFonts w:ascii="Times New Roman" w:hAnsi="Times New Roman" w:cs="Times New Roman"/>
          <w:b/>
          <w:u w:val="single"/>
          <w:lang w:bidi="bg-BG"/>
        </w:rPr>
      </w:pPr>
      <w:r w:rsidRPr="003D39EE">
        <w:rPr>
          <w:rFonts w:ascii="Times New Roman" w:hAnsi="Times New Roman" w:cs="Times New Roman"/>
          <w:b/>
          <w:u w:val="single"/>
          <w:lang w:bidi="bg-BG"/>
        </w:rPr>
        <w:t xml:space="preserve">Финансово обезпечаване </w:t>
      </w:r>
    </w:p>
    <w:p w:rsidR="003D39EE" w:rsidRDefault="003D39EE" w:rsidP="003D39EE">
      <w:pPr>
        <w:ind w:firstLine="780"/>
        <w:jc w:val="both"/>
        <w:rPr>
          <w:rFonts w:ascii="Times New Roman" w:hAnsi="Times New Roman" w:cs="Times New Roman"/>
        </w:rPr>
      </w:pPr>
    </w:p>
    <w:p w:rsidR="00E06EE0" w:rsidRDefault="00663804" w:rsidP="00E06EE0">
      <w:pPr>
        <w:ind w:firstLine="780"/>
        <w:jc w:val="both"/>
        <w:rPr>
          <w:rFonts w:ascii="Times New Roman" w:hAnsi="Times New Roman" w:cs="Times New Roman"/>
        </w:rPr>
      </w:pPr>
      <w:r>
        <w:rPr>
          <w:rFonts w:ascii="Times New Roman" w:hAnsi="Times New Roman" w:cs="Times New Roman"/>
        </w:rPr>
        <w:t xml:space="preserve">Всички общини от региона имат достатъчен административен капацитет за </w:t>
      </w:r>
      <w:r w:rsidR="003D39EE" w:rsidRPr="003D39EE">
        <w:rPr>
          <w:rFonts w:ascii="Times New Roman" w:hAnsi="Times New Roman" w:cs="Times New Roman"/>
        </w:rPr>
        <w:t>разработване на годишни план-сметки</w:t>
      </w:r>
      <w:r>
        <w:rPr>
          <w:rFonts w:ascii="Times New Roman" w:hAnsi="Times New Roman" w:cs="Times New Roman"/>
        </w:rPr>
        <w:t xml:space="preserve"> и</w:t>
      </w:r>
      <w:r w:rsidR="003D39EE" w:rsidRPr="003D39EE">
        <w:rPr>
          <w:rFonts w:ascii="Times New Roman" w:hAnsi="Times New Roman" w:cs="Times New Roman"/>
        </w:rPr>
        <w:t xml:space="preserve"> определяне на годишните такси за свързаните с отпадъци услуги и други.</w:t>
      </w:r>
      <w:r>
        <w:rPr>
          <w:rFonts w:ascii="Times New Roman" w:hAnsi="Times New Roman" w:cs="Times New Roman"/>
        </w:rPr>
        <w:t xml:space="preserve"> </w:t>
      </w:r>
    </w:p>
    <w:p w:rsidR="00E06EE0" w:rsidRPr="00E06EE0" w:rsidRDefault="00E06EE0" w:rsidP="00E06EE0">
      <w:pPr>
        <w:ind w:firstLine="780"/>
        <w:jc w:val="both"/>
        <w:rPr>
          <w:rFonts w:ascii="Times New Roman" w:hAnsi="Times New Roman" w:cs="Times New Roman"/>
        </w:rPr>
      </w:pPr>
      <w:r>
        <w:rPr>
          <w:rFonts w:ascii="Times New Roman" w:hAnsi="Times New Roman" w:cs="Times New Roman"/>
        </w:rPr>
        <w:t>Прилага се процедура</w:t>
      </w:r>
      <w:r w:rsidRPr="00E06EE0">
        <w:rPr>
          <w:rFonts w:ascii="Times New Roman" w:hAnsi="Times New Roman" w:cs="Times New Roman"/>
        </w:rPr>
        <w:t xml:space="preserve"> </w:t>
      </w:r>
      <w:r>
        <w:rPr>
          <w:rFonts w:ascii="Times New Roman" w:hAnsi="Times New Roman" w:cs="Times New Roman"/>
        </w:rPr>
        <w:t xml:space="preserve">за предварително </w:t>
      </w:r>
      <w:r w:rsidRPr="00E06EE0">
        <w:rPr>
          <w:rFonts w:ascii="Times New Roman" w:hAnsi="Times New Roman" w:cs="Times New Roman"/>
        </w:rPr>
        <w:t>уведомява</w:t>
      </w:r>
      <w:r>
        <w:rPr>
          <w:rFonts w:ascii="Times New Roman" w:hAnsi="Times New Roman" w:cs="Times New Roman"/>
        </w:rPr>
        <w:t>не на</w:t>
      </w:r>
      <w:r w:rsidRPr="00E06EE0">
        <w:rPr>
          <w:rFonts w:ascii="Times New Roman" w:hAnsi="Times New Roman" w:cs="Times New Roman"/>
        </w:rPr>
        <w:t xml:space="preserve"> всички заинтересовани страни, </w:t>
      </w:r>
      <w:r>
        <w:rPr>
          <w:rFonts w:ascii="Times New Roman" w:hAnsi="Times New Roman" w:cs="Times New Roman"/>
        </w:rPr>
        <w:t>за</w:t>
      </w:r>
      <w:r w:rsidRPr="00E06EE0">
        <w:rPr>
          <w:rFonts w:ascii="Times New Roman" w:hAnsi="Times New Roman" w:cs="Times New Roman"/>
        </w:rPr>
        <w:t xml:space="preserve"> открива</w:t>
      </w:r>
      <w:r>
        <w:rPr>
          <w:rFonts w:ascii="Times New Roman" w:hAnsi="Times New Roman" w:cs="Times New Roman"/>
        </w:rPr>
        <w:t>не на</w:t>
      </w:r>
      <w:r w:rsidRPr="00E06EE0">
        <w:rPr>
          <w:rFonts w:ascii="Times New Roman" w:hAnsi="Times New Roman" w:cs="Times New Roman"/>
        </w:rPr>
        <w:t xml:space="preserve"> обществено обсъждане за одобряване на план-сметка за разходите на дейностите по събиране, транспортиране, обезвреждане в депа или други съоръжения за битови отпадъци, поддържане чистотата на териториите за обществено ползване и определяне размера на такса битови отпадъци.</w:t>
      </w:r>
      <w:r w:rsidR="00494C4C">
        <w:rPr>
          <w:rFonts w:ascii="Times New Roman" w:hAnsi="Times New Roman" w:cs="Times New Roman"/>
        </w:rPr>
        <w:t xml:space="preserve"> П</w:t>
      </w:r>
      <w:r w:rsidR="00494C4C" w:rsidRPr="00494C4C">
        <w:rPr>
          <w:rFonts w:ascii="Times New Roman" w:hAnsi="Times New Roman" w:cs="Times New Roman"/>
        </w:rPr>
        <w:t xml:space="preserve">редоставя </w:t>
      </w:r>
      <w:r w:rsidR="00494C4C">
        <w:rPr>
          <w:rFonts w:ascii="Times New Roman" w:hAnsi="Times New Roman" w:cs="Times New Roman"/>
        </w:rPr>
        <w:t xml:space="preserve">се </w:t>
      </w:r>
      <w:r w:rsidR="00494C4C" w:rsidRPr="00494C4C">
        <w:rPr>
          <w:rFonts w:ascii="Times New Roman" w:hAnsi="Times New Roman" w:cs="Times New Roman"/>
        </w:rPr>
        <w:t>възможност на</w:t>
      </w:r>
      <w:r w:rsidR="00494C4C">
        <w:rPr>
          <w:rFonts w:ascii="Times New Roman" w:hAnsi="Times New Roman" w:cs="Times New Roman"/>
        </w:rPr>
        <w:t xml:space="preserve"> </w:t>
      </w:r>
      <w:r w:rsidR="00494C4C" w:rsidRPr="00494C4C">
        <w:rPr>
          <w:rFonts w:ascii="Times New Roman" w:hAnsi="Times New Roman" w:cs="Times New Roman"/>
        </w:rPr>
        <w:t>заинтересованите лица да направят своите предложения и становища по проекта</w:t>
      </w:r>
      <w:r w:rsidR="003D3775">
        <w:rPr>
          <w:rFonts w:ascii="Times New Roman" w:hAnsi="Times New Roman" w:cs="Times New Roman"/>
        </w:rPr>
        <w:t xml:space="preserve"> на план сметка</w:t>
      </w:r>
      <w:r w:rsidR="003D3775" w:rsidRPr="003D3775">
        <w:rPr>
          <w:rFonts w:ascii="Times New Roman" w:hAnsi="Times New Roman" w:cs="Times New Roman"/>
        </w:rPr>
        <w:t xml:space="preserve"> </w:t>
      </w:r>
      <w:r w:rsidR="003D3775" w:rsidRPr="00E06EE0">
        <w:rPr>
          <w:rFonts w:ascii="Times New Roman" w:hAnsi="Times New Roman" w:cs="Times New Roman"/>
        </w:rPr>
        <w:t>в едномесечен срок</w:t>
      </w:r>
      <w:r w:rsidR="003D3775">
        <w:rPr>
          <w:rFonts w:ascii="Times New Roman" w:hAnsi="Times New Roman" w:cs="Times New Roman"/>
        </w:rPr>
        <w:t>.</w:t>
      </w:r>
    </w:p>
    <w:p w:rsidR="00E06EE0" w:rsidRPr="00E06EE0" w:rsidRDefault="005D0E65" w:rsidP="005D0E65">
      <w:pPr>
        <w:ind w:firstLine="780"/>
        <w:jc w:val="both"/>
        <w:rPr>
          <w:rFonts w:ascii="Times New Roman" w:hAnsi="Times New Roman" w:cs="Times New Roman"/>
        </w:rPr>
      </w:pPr>
      <w:r w:rsidRPr="005D0E65">
        <w:rPr>
          <w:rFonts w:ascii="Times New Roman" w:hAnsi="Times New Roman" w:cs="Times New Roman"/>
        </w:rPr>
        <w:t>Приходи</w:t>
      </w:r>
      <w:r>
        <w:rPr>
          <w:rFonts w:ascii="Times New Roman" w:hAnsi="Times New Roman" w:cs="Times New Roman"/>
        </w:rPr>
        <w:t>те</w:t>
      </w:r>
      <w:r w:rsidRPr="005D0E65">
        <w:rPr>
          <w:rFonts w:ascii="Times New Roman" w:hAnsi="Times New Roman" w:cs="Times New Roman"/>
        </w:rPr>
        <w:t xml:space="preserve"> от такса-битови отпадъци по групи потребители</w:t>
      </w:r>
      <w:r>
        <w:rPr>
          <w:rFonts w:ascii="Times New Roman" w:hAnsi="Times New Roman" w:cs="Times New Roman"/>
        </w:rPr>
        <w:t xml:space="preserve"> и разходите </w:t>
      </w:r>
      <w:r w:rsidRPr="005D0E65">
        <w:rPr>
          <w:rFonts w:ascii="Times New Roman" w:hAnsi="Times New Roman" w:cs="Times New Roman"/>
        </w:rPr>
        <w:t>за управление на отпадъците</w:t>
      </w:r>
      <w:r>
        <w:rPr>
          <w:rFonts w:ascii="Times New Roman" w:hAnsi="Times New Roman" w:cs="Times New Roman"/>
        </w:rPr>
        <w:t xml:space="preserve"> са част от </w:t>
      </w:r>
      <w:r w:rsidR="00413608" w:rsidRPr="00413608">
        <w:rPr>
          <w:rFonts w:ascii="Times New Roman" w:hAnsi="Times New Roman" w:cs="Times New Roman"/>
        </w:rPr>
        <w:t>процедура</w:t>
      </w:r>
      <w:r w:rsidR="00413608">
        <w:rPr>
          <w:rFonts w:ascii="Times New Roman" w:hAnsi="Times New Roman" w:cs="Times New Roman"/>
        </w:rPr>
        <w:t>та</w:t>
      </w:r>
      <w:r w:rsidR="00413608" w:rsidRPr="00413608">
        <w:rPr>
          <w:rFonts w:ascii="Times New Roman" w:hAnsi="Times New Roman" w:cs="Times New Roman"/>
        </w:rPr>
        <w:t xml:space="preserve"> </w:t>
      </w:r>
      <w:r w:rsidR="00413608">
        <w:rPr>
          <w:rFonts w:ascii="Times New Roman" w:hAnsi="Times New Roman" w:cs="Times New Roman"/>
        </w:rPr>
        <w:t>за</w:t>
      </w:r>
      <w:r>
        <w:rPr>
          <w:rFonts w:ascii="Times New Roman" w:hAnsi="Times New Roman" w:cs="Times New Roman"/>
        </w:rPr>
        <w:t xml:space="preserve"> </w:t>
      </w:r>
      <w:r w:rsidR="00413608" w:rsidRPr="00413608">
        <w:rPr>
          <w:rFonts w:ascii="Times New Roman" w:hAnsi="Times New Roman" w:cs="Times New Roman"/>
        </w:rPr>
        <w:t>съставянето на проект на бюджет на общин</w:t>
      </w:r>
      <w:r w:rsidR="00413608">
        <w:rPr>
          <w:rFonts w:ascii="Times New Roman" w:hAnsi="Times New Roman" w:cs="Times New Roman"/>
        </w:rPr>
        <w:t>ите</w:t>
      </w:r>
      <w:r w:rsidR="00413608" w:rsidRPr="00413608">
        <w:rPr>
          <w:rFonts w:ascii="Times New Roman" w:hAnsi="Times New Roman" w:cs="Times New Roman"/>
        </w:rPr>
        <w:t xml:space="preserve"> за съ</w:t>
      </w:r>
      <w:r w:rsidR="00413608">
        <w:rPr>
          <w:rFonts w:ascii="Times New Roman" w:hAnsi="Times New Roman" w:cs="Times New Roman"/>
        </w:rPr>
        <w:t xml:space="preserve">ответната година и се извършва от </w:t>
      </w:r>
      <w:r w:rsidR="008D1C20">
        <w:rPr>
          <w:rFonts w:ascii="Times New Roman" w:hAnsi="Times New Roman" w:cs="Times New Roman"/>
        </w:rPr>
        <w:t xml:space="preserve">съответните звена, отговорни за бюджета и финансите. </w:t>
      </w:r>
      <w:r w:rsidR="00B816ED">
        <w:rPr>
          <w:rFonts w:ascii="Times New Roman" w:hAnsi="Times New Roman" w:cs="Times New Roman"/>
        </w:rPr>
        <w:t>Разходите за чистота спадат към функция „Б</w:t>
      </w:r>
      <w:r w:rsidR="00B816ED" w:rsidRPr="00B816ED">
        <w:rPr>
          <w:rFonts w:ascii="Times New Roman" w:hAnsi="Times New Roman" w:cs="Times New Roman"/>
        </w:rPr>
        <w:t>лагоустройство</w:t>
      </w:r>
      <w:r w:rsidR="00B816ED">
        <w:rPr>
          <w:rFonts w:ascii="Times New Roman" w:hAnsi="Times New Roman" w:cs="Times New Roman"/>
        </w:rPr>
        <w:t xml:space="preserve">”. </w:t>
      </w:r>
      <w:r w:rsidR="00B816ED" w:rsidRPr="00B816ED">
        <w:rPr>
          <w:rFonts w:ascii="Times New Roman" w:hAnsi="Times New Roman" w:cs="Times New Roman"/>
        </w:rPr>
        <w:t xml:space="preserve">В тази функция </w:t>
      </w:r>
      <w:r w:rsidR="00B816ED">
        <w:rPr>
          <w:rFonts w:ascii="Times New Roman" w:hAnsi="Times New Roman" w:cs="Times New Roman"/>
        </w:rPr>
        <w:t xml:space="preserve">влизат </w:t>
      </w:r>
      <w:r w:rsidR="00B816ED" w:rsidRPr="00B816ED">
        <w:rPr>
          <w:rFonts w:ascii="Times New Roman" w:hAnsi="Times New Roman" w:cs="Times New Roman"/>
        </w:rPr>
        <w:t>бюджет</w:t>
      </w:r>
      <w:r w:rsidR="00B816ED">
        <w:rPr>
          <w:rFonts w:ascii="Times New Roman" w:hAnsi="Times New Roman" w:cs="Times New Roman"/>
        </w:rPr>
        <w:t>ите</w:t>
      </w:r>
      <w:r w:rsidR="00B816ED" w:rsidRPr="00B816ED">
        <w:rPr>
          <w:rFonts w:ascii="Times New Roman" w:hAnsi="Times New Roman" w:cs="Times New Roman"/>
        </w:rPr>
        <w:t xml:space="preserve"> на </w:t>
      </w:r>
      <w:r w:rsidR="00B816ED">
        <w:rPr>
          <w:rFonts w:ascii="Times New Roman" w:hAnsi="Times New Roman" w:cs="Times New Roman"/>
        </w:rPr>
        <w:t>о</w:t>
      </w:r>
      <w:r w:rsidR="00B816ED" w:rsidRPr="00B816ED">
        <w:rPr>
          <w:rFonts w:ascii="Times New Roman" w:hAnsi="Times New Roman" w:cs="Times New Roman"/>
        </w:rPr>
        <w:t>бщинск</w:t>
      </w:r>
      <w:r w:rsidR="00B816ED">
        <w:rPr>
          <w:rFonts w:ascii="Times New Roman" w:hAnsi="Times New Roman" w:cs="Times New Roman"/>
        </w:rPr>
        <w:t>ите</w:t>
      </w:r>
      <w:r w:rsidR="00B816ED" w:rsidRPr="00B816ED">
        <w:rPr>
          <w:rFonts w:ascii="Times New Roman" w:hAnsi="Times New Roman" w:cs="Times New Roman"/>
        </w:rPr>
        <w:t xml:space="preserve"> </w:t>
      </w:r>
      <w:r w:rsidR="00B816ED">
        <w:rPr>
          <w:rFonts w:ascii="Times New Roman" w:hAnsi="Times New Roman" w:cs="Times New Roman"/>
        </w:rPr>
        <w:t xml:space="preserve">звена комунални </w:t>
      </w:r>
      <w:r w:rsidR="00B816ED" w:rsidRPr="00B816ED">
        <w:rPr>
          <w:rFonts w:ascii="Times New Roman" w:hAnsi="Times New Roman" w:cs="Times New Roman"/>
        </w:rPr>
        <w:t>предприяти</w:t>
      </w:r>
      <w:r w:rsidR="00B816ED">
        <w:rPr>
          <w:rFonts w:ascii="Times New Roman" w:hAnsi="Times New Roman" w:cs="Times New Roman"/>
        </w:rPr>
        <w:t xml:space="preserve">я с дейност чистота на общините които </w:t>
      </w:r>
      <w:r w:rsidR="002664E2">
        <w:rPr>
          <w:rFonts w:ascii="Times New Roman" w:hAnsi="Times New Roman" w:cs="Times New Roman"/>
        </w:rPr>
        <w:t>сами извършват сметосъбирането и други дейности с отпадъци</w:t>
      </w:r>
      <w:r w:rsidR="00B816ED" w:rsidRPr="00B816ED">
        <w:rPr>
          <w:rFonts w:ascii="Times New Roman" w:hAnsi="Times New Roman" w:cs="Times New Roman"/>
        </w:rPr>
        <w:t>.</w:t>
      </w:r>
    </w:p>
    <w:p w:rsidR="003D39EE" w:rsidRDefault="003D39EE" w:rsidP="003D39EE">
      <w:pPr>
        <w:ind w:firstLine="780"/>
        <w:jc w:val="both"/>
        <w:rPr>
          <w:rFonts w:ascii="Times New Roman" w:hAnsi="Times New Roman" w:cs="Times New Roman"/>
        </w:rPr>
      </w:pPr>
    </w:p>
    <w:p w:rsidR="003D39EE" w:rsidRPr="003D39EE" w:rsidRDefault="003D39EE" w:rsidP="003D39EE">
      <w:pPr>
        <w:ind w:firstLine="780"/>
        <w:jc w:val="both"/>
        <w:rPr>
          <w:rFonts w:ascii="Times New Roman" w:hAnsi="Times New Roman" w:cs="Times New Roman"/>
          <w:b/>
          <w:u w:val="single"/>
          <w:lang w:bidi="bg-BG"/>
        </w:rPr>
      </w:pPr>
      <w:r w:rsidRPr="003D39EE">
        <w:rPr>
          <w:rFonts w:ascii="Times New Roman" w:hAnsi="Times New Roman" w:cs="Times New Roman"/>
          <w:b/>
          <w:u w:val="single"/>
          <w:lang w:bidi="bg-BG"/>
        </w:rPr>
        <w:t>Дейности за информиране и привличане на обществеността</w:t>
      </w:r>
    </w:p>
    <w:p w:rsidR="003D39EE" w:rsidRDefault="003D39EE" w:rsidP="00321B12">
      <w:pPr>
        <w:ind w:firstLine="780"/>
        <w:jc w:val="both"/>
        <w:rPr>
          <w:rFonts w:ascii="Times New Roman" w:hAnsi="Times New Roman" w:cs="Times New Roman"/>
        </w:rPr>
      </w:pPr>
    </w:p>
    <w:p w:rsidR="007D3CD2" w:rsidRDefault="00FC0E9E" w:rsidP="007D3CD2">
      <w:pPr>
        <w:ind w:firstLine="780"/>
        <w:jc w:val="both"/>
        <w:rPr>
          <w:rFonts w:ascii="Times New Roman" w:hAnsi="Times New Roman" w:cs="Times New Roman"/>
        </w:rPr>
      </w:pPr>
      <w:r>
        <w:rPr>
          <w:rFonts w:ascii="Times New Roman" w:hAnsi="Times New Roman" w:cs="Times New Roman"/>
        </w:rPr>
        <w:t>Почти в</w:t>
      </w:r>
      <w:r w:rsidR="007D3CD2">
        <w:rPr>
          <w:rFonts w:ascii="Times New Roman" w:hAnsi="Times New Roman" w:cs="Times New Roman"/>
        </w:rPr>
        <w:t xml:space="preserve">ъв всички общини от региона </w:t>
      </w:r>
      <w:r w:rsidR="005C3DDA">
        <w:rPr>
          <w:rFonts w:ascii="Times New Roman" w:hAnsi="Times New Roman" w:cs="Times New Roman"/>
        </w:rPr>
        <w:t>са създадени звена</w:t>
      </w:r>
      <w:r w:rsidR="007D3CD2">
        <w:rPr>
          <w:rFonts w:ascii="Times New Roman" w:hAnsi="Times New Roman" w:cs="Times New Roman"/>
        </w:rPr>
        <w:t>, ко</w:t>
      </w:r>
      <w:r w:rsidR="005C3DDA">
        <w:rPr>
          <w:rFonts w:ascii="Times New Roman" w:hAnsi="Times New Roman" w:cs="Times New Roman"/>
        </w:rPr>
        <w:t>и</w:t>
      </w:r>
      <w:r w:rsidR="007D3CD2">
        <w:rPr>
          <w:rFonts w:ascii="Times New Roman" w:hAnsi="Times New Roman" w:cs="Times New Roman"/>
        </w:rPr>
        <w:t xml:space="preserve">то имат отговорности </w:t>
      </w:r>
      <w:r w:rsidR="00586E78">
        <w:rPr>
          <w:rFonts w:ascii="Times New Roman" w:hAnsi="Times New Roman" w:cs="Times New Roman"/>
        </w:rPr>
        <w:t>да</w:t>
      </w:r>
      <w:r w:rsidR="007D3CD2">
        <w:rPr>
          <w:rFonts w:ascii="Times New Roman" w:hAnsi="Times New Roman" w:cs="Times New Roman"/>
        </w:rPr>
        <w:t>:</w:t>
      </w:r>
    </w:p>
    <w:p w:rsidR="007D3CD2" w:rsidRPr="00586E78" w:rsidRDefault="007D3CD2" w:rsidP="00D81794">
      <w:pPr>
        <w:pStyle w:val="ListParagraph"/>
        <w:numPr>
          <w:ilvl w:val="0"/>
          <w:numId w:val="49"/>
        </w:numPr>
        <w:jc w:val="both"/>
        <w:rPr>
          <w:rFonts w:ascii="Times New Roman" w:hAnsi="Times New Roman" w:cs="Times New Roman"/>
        </w:rPr>
      </w:pPr>
      <w:r w:rsidRPr="00586E78">
        <w:rPr>
          <w:rFonts w:ascii="Times New Roman" w:hAnsi="Times New Roman" w:cs="Times New Roman"/>
        </w:rPr>
        <w:t>организира</w:t>
      </w:r>
      <w:r w:rsidR="005C3DDA">
        <w:rPr>
          <w:rFonts w:ascii="Times New Roman" w:hAnsi="Times New Roman" w:cs="Times New Roman"/>
        </w:rPr>
        <w:t>т</w:t>
      </w:r>
      <w:r w:rsidRPr="00586E78">
        <w:rPr>
          <w:rFonts w:ascii="Times New Roman" w:hAnsi="Times New Roman" w:cs="Times New Roman"/>
        </w:rPr>
        <w:t>, осигурява</w:t>
      </w:r>
      <w:r w:rsidR="005C3DDA">
        <w:rPr>
          <w:rFonts w:ascii="Times New Roman" w:hAnsi="Times New Roman" w:cs="Times New Roman"/>
        </w:rPr>
        <w:t>т</w:t>
      </w:r>
      <w:r w:rsidRPr="00586E78">
        <w:rPr>
          <w:rFonts w:ascii="Times New Roman" w:hAnsi="Times New Roman" w:cs="Times New Roman"/>
        </w:rPr>
        <w:t xml:space="preserve"> и осъществява</w:t>
      </w:r>
      <w:r w:rsidR="005C3DDA">
        <w:rPr>
          <w:rFonts w:ascii="Times New Roman" w:hAnsi="Times New Roman" w:cs="Times New Roman"/>
        </w:rPr>
        <w:t>т</w:t>
      </w:r>
      <w:r w:rsidRPr="00586E78">
        <w:rPr>
          <w:rFonts w:ascii="Times New Roman" w:hAnsi="Times New Roman" w:cs="Times New Roman"/>
        </w:rPr>
        <w:t xml:space="preserve"> връзките на общината с правителствени, политически, обществени и граждански организации;</w:t>
      </w:r>
    </w:p>
    <w:p w:rsidR="007D3CD2" w:rsidRPr="00586E78" w:rsidRDefault="007D3CD2" w:rsidP="00D81794">
      <w:pPr>
        <w:pStyle w:val="ListParagraph"/>
        <w:numPr>
          <w:ilvl w:val="0"/>
          <w:numId w:val="49"/>
        </w:numPr>
        <w:jc w:val="both"/>
        <w:rPr>
          <w:rFonts w:ascii="Times New Roman" w:hAnsi="Times New Roman" w:cs="Times New Roman"/>
        </w:rPr>
      </w:pPr>
      <w:r w:rsidRPr="00586E78">
        <w:rPr>
          <w:rFonts w:ascii="Times New Roman" w:hAnsi="Times New Roman" w:cs="Times New Roman"/>
        </w:rPr>
        <w:lastRenderedPageBreak/>
        <w:t>провежда</w:t>
      </w:r>
      <w:r w:rsidR="005C3DDA">
        <w:rPr>
          <w:rFonts w:ascii="Times New Roman" w:hAnsi="Times New Roman" w:cs="Times New Roman"/>
        </w:rPr>
        <w:t>т</w:t>
      </w:r>
      <w:r w:rsidRPr="00586E78">
        <w:rPr>
          <w:rFonts w:ascii="Times New Roman" w:hAnsi="Times New Roman" w:cs="Times New Roman"/>
        </w:rPr>
        <w:t xml:space="preserve"> постоянна информационна политика с гражданите и специфични групи от населението по всички въпроси от техен интерес;</w:t>
      </w:r>
    </w:p>
    <w:p w:rsidR="007D3CD2" w:rsidRPr="00586E78" w:rsidRDefault="007D3CD2" w:rsidP="00D81794">
      <w:pPr>
        <w:pStyle w:val="ListParagraph"/>
        <w:numPr>
          <w:ilvl w:val="0"/>
          <w:numId w:val="49"/>
        </w:numPr>
        <w:jc w:val="both"/>
        <w:rPr>
          <w:rFonts w:ascii="Times New Roman" w:hAnsi="Times New Roman" w:cs="Times New Roman"/>
        </w:rPr>
      </w:pPr>
      <w:r w:rsidRPr="00586E78">
        <w:rPr>
          <w:rFonts w:ascii="Times New Roman" w:hAnsi="Times New Roman" w:cs="Times New Roman"/>
        </w:rPr>
        <w:t>създава</w:t>
      </w:r>
      <w:r w:rsidR="005C3DDA">
        <w:rPr>
          <w:rFonts w:ascii="Times New Roman" w:hAnsi="Times New Roman" w:cs="Times New Roman"/>
        </w:rPr>
        <w:t>т</w:t>
      </w:r>
      <w:r w:rsidRPr="00586E78">
        <w:rPr>
          <w:rFonts w:ascii="Times New Roman" w:hAnsi="Times New Roman" w:cs="Times New Roman"/>
        </w:rPr>
        <w:t xml:space="preserve"> условия за активна обратна връзка с гражданите чрез дискусии, конференции, обсъждания и други, с цел коригиране и усъвършенстване на взаимодействието на общинската администрация с тях;</w:t>
      </w:r>
    </w:p>
    <w:p w:rsidR="007D3CD2" w:rsidRPr="00586E78" w:rsidRDefault="00586E78" w:rsidP="00D81794">
      <w:pPr>
        <w:pStyle w:val="ListParagraph"/>
        <w:numPr>
          <w:ilvl w:val="0"/>
          <w:numId w:val="49"/>
        </w:numPr>
        <w:jc w:val="both"/>
        <w:rPr>
          <w:rFonts w:ascii="Times New Roman" w:hAnsi="Times New Roman" w:cs="Times New Roman"/>
        </w:rPr>
      </w:pPr>
      <w:r>
        <w:rPr>
          <w:rFonts w:ascii="Times New Roman" w:hAnsi="Times New Roman" w:cs="Times New Roman"/>
        </w:rPr>
        <w:t>п</w:t>
      </w:r>
      <w:r w:rsidR="007D3CD2" w:rsidRPr="00586E78">
        <w:rPr>
          <w:rFonts w:ascii="Times New Roman" w:hAnsi="Times New Roman" w:cs="Times New Roman"/>
        </w:rPr>
        <w:t>оддържа</w:t>
      </w:r>
      <w:r w:rsidR="005C3DDA">
        <w:rPr>
          <w:rFonts w:ascii="Times New Roman" w:hAnsi="Times New Roman" w:cs="Times New Roman"/>
        </w:rPr>
        <w:t>т</w:t>
      </w:r>
      <w:r w:rsidR="007D3CD2" w:rsidRPr="00586E78">
        <w:rPr>
          <w:rFonts w:ascii="Times New Roman" w:hAnsi="Times New Roman" w:cs="Times New Roman"/>
        </w:rPr>
        <w:t xml:space="preserve"> постоянна връзка с медиите за своевременно информиране на обществеността по политиката на общината и изграждане на коректен образ на кмета и общинската администрация;</w:t>
      </w:r>
    </w:p>
    <w:p w:rsidR="00D706BE" w:rsidRDefault="007D3CD2" w:rsidP="00D81794">
      <w:pPr>
        <w:pStyle w:val="ListParagraph"/>
        <w:numPr>
          <w:ilvl w:val="0"/>
          <w:numId w:val="49"/>
        </w:numPr>
        <w:jc w:val="both"/>
        <w:rPr>
          <w:rFonts w:ascii="Times New Roman" w:hAnsi="Times New Roman" w:cs="Times New Roman"/>
        </w:rPr>
      </w:pPr>
      <w:r w:rsidRPr="00586E78">
        <w:rPr>
          <w:rFonts w:ascii="Times New Roman" w:hAnsi="Times New Roman" w:cs="Times New Roman"/>
        </w:rPr>
        <w:t>организира</w:t>
      </w:r>
      <w:r w:rsidR="005C3DDA">
        <w:rPr>
          <w:rFonts w:ascii="Times New Roman" w:hAnsi="Times New Roman" w:cs="Times New Roman"/>
        </w:rPr>
        <w:t>т</w:t>
      </w:r>
      <w:r w:rsidRPr="00586E78">
        <w:rPr>
          <w:rFonts w:ascii="Times New Roman" w:hAnsi="Times New Roman" w:cs="Times New Roman"/>
        </w:rPr>
        <w:t xml:space="preserve"> пресконференции, брифинги и презентации; </w:t>
      </w:r>
    </w:p>
    <w:p w:rsidR="007D3CD2" w:rsidRPr="00586E78" w:rsidRDefault="007D3CD2" w:rsidP="00D81794">
      <w:pPr>
        <w:pStyle w:val="ListParagraph"/>
        <w:numPr>
          <w:ilvl w:val="0"/>
          <w:numId w:val="49"/>
        </w:numPr>
        <w:jc w:val="both"/>
        <w:rPr>
          <w:rFonts w:ascii="Times New Roman" w:hAnsi="Times New Roman" w:cs="Times New Roman"/>
        </w:rPr>
      </w:pPr>
      <w:r w:rsidRPr="00586E78">
        <w:rPr>
          <w:rFonts w:ascii="Times New Roman" w:hAnsi="Times New Roman" w:cs="Times New Roman"/>
        </w:rPr>
        <w:t>подпомага</w:t>
      </w:r>
      <w:r w:rsidR="00D706BE">
        <w:rPr>
          <w:rFonts w:ascii="Times New Roman" w:hAnsi="Times New Roman" w:cs="Times New Roman"/>
        </w:rPr>
        <w:t>т</w:t>
      </w:r>
      <w:r w:rsidRPr="00586E78">
        <w:rPr>
          <w:rFonts w:ascii="Times New Roman" w:hAnsi="Times New Roman" w:cs="Times New Roman"/>
        </w:rPr>
        <w:t xml:space="preserve"> кмета на общината при формулирането и разработването на решения за реализиране на общинската политика в сферата на неговите правомощия и компетенции, както и представянето й пред обществеността;</w:t>
      </w:r>
    </w:p>
    <w:p w:rsidR="007D3CD2" w:rsidRPr="00586E78" w:rsidRDefault="007D3CD2" w:rsidP="00D81794">
      <w:pPr>
        <w:pStyle w:val="ListParagraph"/>
        <w:numPr>
          <w:ilvl w:val="0"/>
          <w:numId w:val="49"/>
        </w:numPr>
        <w:jc w:val="both"/>
        <w:rPr>
          <w:rFonts w:ascii="Times New Roman" w:hAnsi="Times New Roman" w:cs="Times New Roman"/>
        </w:rPr>
      </w:pPr>
      <w:r w:rsidRPr="00586E78">
        <w:rPr>
          <w:rFonts w:ascii="Times New Roman" w:hAnsi="Times New Roman" w:cs="Times New Roman"/>
        </w:rPr>
        <w:t>организира</w:t>
      </w:r>
      <w:r w:rsidR="005C3DDA">
        <w:rPr>
          <w:rFonts w:ascii="Times New Roman" w:hAnsi="Times New Roman" w:cs="Times New Roman"/>
        </w:rPr>
        <w:t>т</w:t>
      </w:r>
      <w:r w:rsidRPr="00586E78">
        <w:rPr>
          <w:rFonts w:ascii="Times New Roman" w:hAnsi="Times New Roman" w:cs="Times New Roman"/>
        </w:rPr>
        <w:t xml:space="preserve"> и осигурява мероприятията на общината и протокола при вътрешно и международно сътрудничество, посещения на </w:t>
      </w:r>
      <w:r w:rsidR="00D706BE">
        <w:rPr>
          <w:rFonts w:ascii="Times New Roman" w:hAnsi="Times New Roman" w:cs="Times New Roman"/>
        </w:rPr>
        <w:t>делегации от страната и чужбина;</w:t>
      </w:r>
    </w:p>
    <w:p w:rsidR="007D3CD2" w:rsidRPr="00586E78" w:rsidRDefault="007D3CD2" w:rsidP="00D81794">
      <w:pPr>
        <w:pStyle w:val="ListParagraph"/>
        <w:numPr>
          <w:ilvl w:val="0"/>
          <w:numId w:val="49"/>
        </w:numPr>
        <w:jc w:val="both"/>
        <w:rPr>
          <w:rFonts w:ascii="Times New Roman" w:hAnsi="Times New Roman" w:cs="Times New Roman"/>
        </w:rPr>
      </w:pPr>
      <w:r w:rsidRPr="00586E78">
        <w:rPr>
          <w:rFonts w:ascii="Times New Roman" w:hAnsi="Times New Roman" w:cs="Times New Roman"/>
        </w:rPr>
        <w:t>изготвя</w:t>
      </w:r>
      <w:r w:rsidR="005C3DDA">
        <w:rPr>
          <w:rFonts w:ascii="Times New Roman" w:hAnsi="Times New Roman" w:cs="Times New Roman"/>
        </w:rPr>
        <w:t>т</w:t>
      </w:r>
      <w:r w:rsidRPr="00586E78">
        <w:rPr>
          <w:rFonts w:ascii="Times New Roman" w:hAnsi="Times New Roman" w:cs="Times New Roman"/>
        </w:rPr>
        <w:t xml:space="preserve"> отговори от името на кмета на общината по постъпили сигнали, предложения и жалби в областта на служебните им правомощия и задължения</w:t>
      </w:r>
      <w:r w:rsidR="00D706BE">
        <w:rPr>
          <w:rFonts w:ascii="Times New Roman" w:hAnsi="Times New Roman" w:cs="Times New Roman"/>
        </w:rPr>
        <w:t>.</w:t>
      </w:r>
    </w:p>
    <w:p w:rsidR="00713453" w:rsidRDefault="00DB4374" w:rsidP="00381F90">
      <w:pPr>
        <w:ind w:firstLine="780"/>
        <w:jc w:val="both"/>
        <w:rPr>
          <w:rFonts w:ascii="Times New Roman" w:hAnsi="Times New Roman" w:cs="Times New Roman"/>
        </w:rPr>
      </w:pPr>
      <w:r>
        <w:rPr>
          <w:rFonts w:ascii="Times New Roman" w:hAnsi="Times New Roman" w:cs="Times New Roman"/>
        </w:rPr>
        <w:t>Отговорните звена по общини са както следва:</w:t>
      </w:r>
    </w:p>
    <w:p w:rsidR="00DB4374" w:rsidRDefault="00DB4374" w:rsidP="00D81794">
      <w:pPr>
        <w:pStyle w:val="ListParagraph"/>
        <w:numPr>
          <w:ilvl w:val="0"/>
          <w:numId w:val="49"/>
        </w:numPr>
        <w:jc w:val="both"/>
        <w:rPr>
          <w:rFonts w:ascii="Times New Roman" w:hAnsi="Times New Roman" w:cs="Times New Roman"/>
        </w:rPr>
      </w:pPr>
      <w:r>
        <w:rPr>
          <w:rFonts w:ascii="Times New Roman" w:hAnsi="Times New Roman" w:cs="Times New Roman"/>
        </w:rPr>
        <w:t xml:space="preserve">Община Харманли - </w:t>
      </w:r>
      <w:r w:rsidRPr="00DB4374">
        <w:rPr>
          <w:rFonts w:ascii="Times New Roman" w:hAnsi="Times New Roman" w:cs="Times New Roman"/>
        </w:rPr>
        <w:t>Отдел "Административно и информационно обслужване"</w:t>
      </w:r>
    </w:p>
    <w:p w:rsidR="00DB4374" w:rsidRDefault="00DB4374" w:rsidP="00D81794">
      <w:pPr>
        <w:pStyle w:val="ListParagraph"/>
        <w:numPr>
          <w:ilvl w:val="0"/>
          <w:numId w:val="49"/>
        </w:numPr>
        <w:jc w:val="both"/>
        <w:rPr>
          <w:rFonts w:ascii="Times New Roman" w:hAnsi="Times New Roman" w:cs="Times New Roman"/>
        </w:rPr>
      </w:pPr>
      <w:r>
        <w:rPr>
          <w:rFonts w:ascii="Times New Roman" w:hAnsi="Times New Roman" w:cs="Times New Roman"/>
        </w:rPr>
        <w:t xml:space="preserve">Община Свиленград - </w:t>
      </w:r>
      <w:r w:rsidRPr="00DB4374">
        <w:rPr>
          <w:rFonts w:ascii="Times New Roman" w:hAnsi="Times New Roman" w:cs="Times New Roman"/>
        </w:rPr>
        <w:t>Отдел "Човешки ресурси, административно и информационно обслужване"</w:t>
      </w:r>
    </w:p>
    <w:p w:rsidR="00EE6EEE" w:rsidRDefault="00AF56FE" w:rsidP="00D81794">
      <w:pPr>
        <w:pStyle w:val="ListParagraph"/>
        <w:numPr>
          <w:ilvl w:val="0"/>
          <w:numId w:val="49"/>
        </w:numPr>
        <w:jc w:val="both"/>
        <w:rPr>
          <w:rFonts w:ascii="Times New Roman" w:hAnsi="Times New Roman" w:cs="Times New Roman"/>
        </w:rPr>
      </w:pPr>
      <w:r>
        <w:rPr>
          <w:rFonts w:ascii="Times New Roman" w:hAnsi="Times New Roman" w:cs="Times New Roman"/>
        </w:rPr>
        <w:t>Община Тополовград – Дирекция „Управление на човешките ресурси и административно обслужване</w:t>
      </w:r>
      <w:r w:rsidR="005402C1" w:rsidRPr="005402C1">
        <w:rPr>
          <w:rFonts w:ascii="Times New Roman" w:hAnsi="Times New Roman" w:cs="Times New Roman"/>
        </w:rPr>
        <w:t>”</w:t>
      </w:r>
    </w:p>
    <w:p w:rsidR="00DB4374" w:rsidRDefault="002C1907" w:rsidP="00D81794">
      <w:pPr>
        <w:pStyle w:val="ListParagraph"/>
        <w:numPr>
          <w:ilvl w:val="0"/>
          <w:numId w:val="49"/>
        </w:numPr>
        <w:jc w:val="both"/>
        <w:rPr>
          <w:rFonts w:ascii="Times New Roman" w:hAnsi="Times New Roman" w:cs="Times New Roman"/>
        </w:rPr>
      </w:pPr>
      <w:r w:rsidRPr="002C1907">
        <w:rPr>
          <w:rFonts w:ascii="Times New Roman" w:hAnsi="Times New Roman" w:cs="Times New Roman"/>
        </w:rPr>
        <w:t>Община Симеоновград - Дирекция “Евроинтеграция, архитектура, общинска собственост  и административно обслужване“</w:t>
      </w:r>
    </w:p>
    <w:p w:rsidR="00970584" w:rsidRDefault="00970584" w:rsidP="00D81794">
      <w:pPr>
        <w:pStyle w:val="ListParagraph"/>
        <w:numPr>
          <w:ilvl w:val="0"/>
          <w:numId w:val="49"/>
        </w:numPr>
        <w:jc w:val="both"/>
        <w:rPr>
          <w:rFonts w:ascii="Times New Roman" w:hAnsi="Times New Roman" w:cs="Times New Roman"/>
        </w:rPr>
      </w:pPr>
      <w:r>
        <w:rPr>
          <w:rFonts w:ascii="Times New Roman" w:hAnsi="Times New Roman" w:cs="Times New Roman"/>
        </w:rPr>
        <w:t xml:space="preserve">Община Любимец - </w:t>
      </w:r>
      <w:r w:rsidRPr="00970584">
        <w:rPr>
          <w:rFonts w:ascii="Times New Roman" w:hAnsi="Times New Roman" w:cs="Times New Roman"/>
        </w:rPr>
        <w:t>Отдел „Административно обслужване“</w:t>
      </w:r>
      <w:r>
        <w:rPr>
          <w:rFonts w:ascii="Times New Roman" w:hAnsi="Times New Roman" w:cs="Times New Roman"/>
        </w:rPr>
        <w:t xml:space="preserve"> </w:t>
      </w:r>
    </w:p>
    <w:p w:rsidR="00970584" w:rsidRDefault="00970584" w:rsidP="00D81794">
      <w:pPr>
        <w:pStyle w:val="ListParagraph"/>
        <w:numPr>
          <w:ilvl w:val="0"/>
          <w:numId w:val="49"/>
        </w:numPr>
        <w:jc w:val="both"/>
        <w:rPr>
          <w:rFonts w:ascii="Times New Roman" w:hAnsi="Times New Roman" w:cs="Times New Roman"/>
        </w:rPr>
      </w:pPr>
      <w:r>
        <w:rPr>
          <w:rFonts w:ascii="Times New Roman" w:hAnsi="Times New Roman" w:cs="Times New Roman"/>
        </w:rPr>
        <w:t xml:space="preserve">Община Стамболово - </w:t>
      </w:r>
      <w:r w:rsidRPr="00970584">
        <w:rPr>
          <w:rFonts w:ascii="Times New Roman" w:hAnsi="Times New Roman" w:cs="Times New Roman"/>
        </w:rPr>
        <w:t>Отдел "Човешки ресурси и административно обслужване"</w:t>
      </w:r>
    </w:p>
    <w:p w:rsidR="00FC0E9E" w:rsidRPr="00AD4B76" w:rsidRDefault="00FC0E9E" w:rsidP="00074C9A">
      <w:pPr>
        <w:ind w:firstLine="780"/>
        <w:jc w:val="both"/>
        <w:rPr>
          <w:rFonts w:ascii="Times New Roman" w:hAnsi="Times New Roman" w:cs="Times New Roman"/>
          <w:color w:val="000000" w:themeColor="text1"/>
        </w:rPr>
      </w:pPr>
      <w:r w:rsidRPr="00AD4B76">
        <w:rPr>
          <w:rFonts w:ascii="Times New Roman" w:hAnsi="Times New Roman" w:cs="Times New Roman"/>
          <w:color w:val="000000" w:themeColor="text1"/>
        </w:rPr>
        <w:t>Устройствени</w:t>
      </w:r>
      <w:r w:rsidR="00E724D7" w:rsidRPr="00AD4B76">
        <w:rPr>
          <w:rFonts w:ascii="Times New Roman" w:hAnsi="Times New Roman" w:cs="Times New Roman"/>
          <w:color w:val="000000" w:themeColor="text1"/>
        </w:rPr>
        <w:t>те</w:t>
      </w:r>
      <w:r w:rsidRPr="00AD4B76">
        <w:rPr>
          <w:rFonts w:ascii="Times New Roman" w:hAnsi="Times New Roman" w:cs="Times New Roman"/>
          <w:color w:val="000000" w:themeColor="text1"/>
        </w:rPr>
        <w:t xml:space="preserve"> правилни</w:t>
      </w:r>
      <w:r w:rsidR="00E724D7" w:rsidRPr="00AD4B76">
        <w:rPr>
          <w:rFonts w:ascii="Times New Roman" w:hAnsi="Times New Roman" w:cs="Times New Roman"/>
          <w:color w:val="000000" w:themeColor="text1"/>
        </w:rPr>
        <w:t>ци</w:t>
      </w:r>
      <w:r w:rsidRPr="00AD4B76">
        <w:rPr>
          <w:rFonts w:ascii="Times New Roman" w:hAnsi="Times New Roman" w:cs="Times New Roman"/>
          <w:color w:val="000000" w:themeColor="text1"/>
        </w:rPr>
        <w:t xml:space="preserve"> на община Стамболово </w:t>
      </w:r>
      <w:r w:rsidR="00E724D7" w:rsidRPr="00AD4B76">
        <w:rPr>
          <w:rFonts w:ascii="Times New Roman" w:hAnsi="Times New Roman" w:cs="Times New Roman"/>
          <w:color w:val="000000" w:themeColor="text1"/>
        </w:rPr>
        <w:t xml:space="preserve">и община Маджарово </w:t>
      </w:r>
      <w:r w:rsidRPr="00AD4B76">
        <w:rPr>
          <w:rFonts w:ascii="Times New Roman" w:hAnsi="Times New Roman" w:cs="Times New Roman"/>
          <w:color w:val="000000" w:themeColor="text1"/>
        </w:rPr>
        <w:t>не вменява</w:t>
      </w:r>
      <w:r w:rsidR="00E724D7" w:rsidRPr="00AD4B76">
        <w:rPr>
          <w:rFonts w:ascii="Times New Roman" w:hAnsi="Times New Roman" w:cs="Times New Roman"/>
          <w:color w:val="000000" w:themeColor="text1"/>
        </w:rPr>
        <w:t>т</w:t>
      </w:r>
      <w:r w:rsidRPr="00AD4B76">
        <w:rPr>
          <w:rFonts w:ascii="Times New Roman" w:hAnsi="Times New Roman" w:cs="Times New Roman"/>
          <w:color w:val="000000" w:themeColor="text1"/>
        </w:rPr>
        <w:t xml:space="preserve"> задължения за провеждане на постоянна информационна политика с гражданите и специфични групи от населението</w:t>
      </w:r>
      <w:r w:rsidR="00E724D7" w:rsidRPr="00AD4B76">
        <w:rPr>
          <w:rFonts w:ascii="Times New Roman" w:hAnsi="Times New Roman" w:cs="Times New Roman"/>
          <w:color w:val="000000" w:themeColor="text1"/>
        </w:rPr>
        <w:t xml:space="preserve">. </w:t>
      </w:r>
      <w:r w:rsidR="00074C9A" w:rsidRPr="00AD4B76">
        <w:rPr>
          <w:rFonts w:ascii="Times New Roman" w:hAnsi="Times New Roman" w:cs="Times New Roman"/>
          <w:color w:val="000000" w:themeColor="text1"/>
        </w:rPr>
        <w:t>Въпреки това информационна политика се провежда от Центровете за услуги и информация на гражданите.</w:t>
      </w:r>
    </w:p>
    <w:p w:rsidR="00381F90" w:rsidRPr="006852D8" w:rsidRDefault="00AB2C0F" w:rsidP="00381F90">
      <w:pPr>
        <w:ind w:firstLine="780"/>
        <w:jc w:val="both"/>
        <w:rPr>
          <w:rFonts w:ascii="Times New Roman" w:hAnsi="Times New Roman" w:cs="Times New Roman"/>
        </w:rPr>
      </w:pPr>
      <w:r>
        <w:rPr>
          <w:rFonts w:ascii="Times New Roman" w:hAnsi="Times New Roman" w:cs="Times New Roman"/>
        </w:rPr>
        <w:t>Въпреки трудностите, о</w:t>
      </w:r>
      <w:r w:rsidR="00381F90" w:rsidRPr="006852D8">
        <w:rPr>
          <w:rFonts w:ascii="Times New Roman" w:hAnsi="Times New Roman" w:cs="Times New Roman"/>
        </w:rPr>
        <w:t>бщинск</w:t>
      </w:r>
      <w:r w:rsidR="009226D6">
        <w:rPr>
          <w:rFonts w:ascii="Times New Roman" w:hAnsi="Times New Roman" w:cs="Times New Roman"/>
        </w:rPr>
        <w:t>ите</w:t>
      </w:r>
      <w:r w:rsidR="00381F90" w:rsidRPr="006852D8">
        <w:rPr>
          <w:rFonts w:ascii="Times New Roman" w:hAnsi="Times New Roman" w:cs="Times New Roman"/>
        </w:rPr>
        <w:t xml:space="preserve"> администраци</w:t>
      </w:r>
      <w:r w:rsidR="009226D6">
        <w:rPr>
          <w:rFonts w:ascii="Times New Roman" w:hAnsi="Times New Roman" w:cs="Times New Roman"/>
        </w:rPr>
        <w:t>и</w:t>
      </w:r>
      <w:r w:rsidR="00381F90" w:rsidRPr="006852D8">
        <w:rPr>
          <w:rFonts w:ascii="Times New Roman" w:hAnsi="Times New Roman" w:cs="Times New Roman"/>
        </w:rPr>
        <w:t xml:space="preserve"> работ</w:t>
      </w:r>
      <w:r w:rsidR="00851648">
        <w:rPr>
          <w:rFonts w:ascii="Times New Roman" w:hAnsi="Times New Roman" w:cs="Times New Roman"/>
        </w:rPr>
        <w:t>ят</w:t>
      </w:r>
      <w:r w:rsidR="00381F90" w:rsidRPr="006852D8">
        <w:rPr>
          <w:rFonts w:ascii="Times New Roman" w:hAnsi="Times New Roman" w:cs="Times New Roman"/>
        </w:rPr>
        <w:t xml:space="preserve"> активно с обществеността на територията на </w:t>
      </w:r>
      <w:r w:rsidR="00381F90">
        <w:rPr>
          <w:rFonts w:ascii="Times New Roman" w:hAnsi="Times New Roman" w:cs="Times New Roman"/>
        </w:rPr>
        <w:t>общините от региона</w:t>
      </w:r>
      <w:r w:rsidR="00381F90" w:rsidRPr="006852D8">
        <w:rPr>
          <w:rFonts w:ascii="Times New Roman" w:hAnsi="Times New Roman" w:cs="Times New Roman"/>
        </w:rPr>
        <w:t xml:space="preserve"> с оглед повишаване на екологичната култура. Дейността на Общинската администрация в областта на управлението на отпадъците достига до гражданите на </w:t>
      </w:r>
      <w:r w:rsidR="00381F90">
        <w:rPr>
          <w:rFonts w:ascii="Times New Roman" w:hAnsi="Times New Roman" w:cs="Times New Roman"/>
        </w:rPr>
        <w:t>Общините от региона</w:t>
      </w:r>
      <w:r w:rsidR="00381F90" w:rsidRPr="006852D8">
        <w:rPr>
          <w:rFonts w:ascii="Times New Roman" w:hAnsi="Times New Roman" w:cs="Times New Roman"/>
        </w:rPr>
        <w:t xml:space="preserve"> чрез публикации в медиите, чрез сесиите на Общинския съвет, чрез публични събрания и семинари, чрез издаване на листовки и други средства. Ежедневно се приемат граждани по проблеми, свързани с чистотата и генерираните отпадъци, неправилно изхвърлени на неподходящи места, особено покрай бреговете на реките. Всяка жалба, сигнал или молба се разглеждат в срок, като се предприемат съответните мерки и се уведомяват гражданите.</w:t>
      </w:r>
    </w:p>
    <w:p w:rsidR="003D39EE" w:rsidRDefault="003D39EE" w:rsidP="00321B12">
      <w:pPr>
        <w:ind w:firstLine="780"/>
        <w:jc w:val="both"/>
        <w:rPr>
          <w:rFonts w:ascii="Times New Roman" w:hAnsi="Times New Roman" w:cs="Times New Roman"/>
        </w:rPr>
      </w:pPr>
    </w:p>
    <w:p w:rsidR="00AC206B" w:rsidRDefault="00AC206B" w:rsidP="008C51C0">
      <w:pPr>
        <w:pStyle w:val="Heading3"/>
      </w:pPr>
      <w:bookmarkStart w:id="40" w:name="_Toc101787362"/>
      <w:r w:rsidRPr="004D76B4">
        <w:t>Състояние на човешките ресурси с възложени функции за отпадъци</w:t>
      </w:r>
      <w:bookmarkEnd w:id="40"/>
    </w:p>
    <w:p w:rsidR="00B07965" w:rsidRDefault="00B07965" w:rsidP="00B07965">
      <w:pPr>
        <w:ind w:left="200" w:right="200" w:firstLine="780"/>
        <w:jc w:val="both"/>
        <w:rPr>
          <w:rFonts w:ascii="Times New Roman" w:hAnsi="Times New Roman" w:cs="Times New Roman"/>
        </w:rPr>
      </w:pPr>
      <w:r>
        <w:rPr>
          <w:rFonts w:ascii="Times New Roman" w:hAnsi="Times New Roman" w:cs="Times New Roman"/>
        </w:rPr>
        <w:t>В</w:t>
      </w:r>
      <w:r w:rsidR="00CF3B18">
        <w:rPr>
          <w:rFonts w:ascii="Times New Roman" w:hAnsi="Times New Roman" w:cs="Times New Roman"/>
        </w:rPr>
        <w:t>ъв всички</w:t>
      </w:r>
      <w:r>
        <w:rPr>
          <w:rFonts w:ascii="Times New Roman" w:hAnsi="Times New Roman" w:cs="Times New Roman"/>
        </w:rPr>
        <w:t xml:space="preserve"> общини от региона няма обособено а</w:t>
      </w:r>
      <w:r w:rsidRPr="0041114E">
        <w:rPr>
          <w:rFonts w:ascii="Times New Roman" w:hAnsi="Times New Roman" w:cs="Times New Roman"/>
        </w:rPr>
        <w:t xml:space="preserve">дминистративно звено, </w:t>
      </w:r>
      <w:r w:rsidR="00CF3B18">
        <w:rPr>
          <w:rFonts w:ascii="Times New Roman" w:hAnsi="Times New Roman" w:cs="Times New Roman"/>
        </w:rPr>
        <w:t xml:space="preserve">което да е </w:t>
      </w:r>
      <w:r w:rsidRPr="0041114E">
        <w:rPr>
          <w:rFonts w:ascii="Times New Roman" w:hAnsi="Times New Roman" w:cs="Times New Roman"/>
        </w:rPr>
        <w:t>отговорно за</w:t>
      </w:r>
      <w:r w:rsidR="00CF3B18">
        <w:rPr>
          <w:rFonts w:ascii="Times New Roman" w:hAnsi="Times New Roman" w:cs="Times New Roman"/>
        </w:rPr>
        <w:t xml:space="preserve"> политиките по</w:t>
      </w:r>
      <w:r w:rsidRPr="0041114E">
        <w:rPr>
          <w:rFonts w:ascii="Times New Roman" w:hAnsi="Times New Roman" w:cs="Times New Roman"/>
        </w:rPr>
        <w:t xml:space="preserve"> управление на отпадъците.</w:t>
      </w:r>
      <w:r>
        <w:rPr>
          <w:rFonts w:ascii="Times New Roman" w:hAnsi="Times New Roman" w:cs="Times New Roman"/>
        </w:rPr>
        <w:t xml:space="preserve"> Няма и специализирано к</w:t>
      </w:r>
      <w:r w:rsidRPr="0041114E">
        <w:rPr>
          <w:rFonts w:ascii="Times New Roman" w:hAnsi="Times New Roman" w:cs="Times New Roman"/>
        </w:rPr>
        <w:t>онтролно звено</w:t>
      </w:r>
      <w:r w:rsidR="00102335">
        <w:rPr>
          <w:rFonts w:ascii="Times New Roman" w:hAnsi="Times New Roman" w:cs="Times New Roman"/>
        </w:rPr>
        <w:t xml:space="preserve"> „Инспекторат”</w:t>
      </w:r>
      <w:r w:rsidRPr="0041114E">
        <w:rPr>
          <w:rFonts w:ascii="Times New Roman" w:hAnsi="Times New Roman" w:cs="Times New Roman"/>
        </w:rPr>
        <w:t xml:space="preserve">, изпълняващо </w:t>
      </w:r>
      <w:r>
        <w:rPr>
          <w:rFonts w:ascii="Times New Roman" w:hAnsi="Times New Roman" w:cs="Times New Roman"/>
        </w:rPr>
        <w:t xml:space="preserve">контролни </w:t>
      </w:r>
      <w:r w:rsidRPr="0041114E">
        <w:rPr>
          <w:rFonts w:ascii="Times New Roman" w:hAnsi="Times New Roman" w:cs="Times New Roman"/>
        </w:rPr>
        <w:t>функции в т.ч. и по управление на отпадъците.</w:t>
      </w:r>
      <w:r w:rsidR="00CF3B18">
        <w:rPr>
          <w:rFonts w:ascii="Times New Roman" w:hAnsi="Times New Roman" w:cs="Times New Roman"/>
        </w:rPr>
        <w:t xml:space="preserve"> </w:t>
      </w:r>
      <w:r w:rsidRPr="0041114E">
        <w:rPr>
          <w:rFonts w:ascii="Times New Roman" w:hAnsi="Times New Roman" w:cs="Times New Roman"/>
        </w:rPr>
        <w:t xml:space="preserve">Контролната дейност се извършва от експерт „Екология”, </w:t>
      </w:r>
      <w:r>
        <w:rPr>
          <w:rFonts w:ascii="Times New Roman" w:hAnsi="Times New Roman" w:cs="Times New Roman"/>
        </w:rPr>
        <w:t xml:space="preserve">в </w:t>
      </w:r>
      <w:r w:rsidRPr="0041114E">
        <w:rPr>
          <w:rFonts w:ascii="Times New Roman" w:hAnsi="Times New Roman" w:cs="Times New Roman"/>
        </w:rPr>
        <w:t>специализирана</w:t>
      </w:r>
      <w:r>
        <w:rPr>
          <w:rFonts w:ascii="Times New Roman" w:hAnsi="Times New Roman" w:cs="Times New Roman"/>
        </w:rPr>
        <w:t>та</w:t>
      </w:r>
      <w:r w:rsidRPr="0041114E">
        <w:rPr>
          <w:rFonts w:ascii="Times New Roman" w:hAnsi="Times New Roman" w:cs="Times New Roman"/>
        </w:rPr>
        <w:t xml:space="preserve"> администрация</w:t>
      </w:r>
      <w:r w:rsidR="00CF3B18">
        <w:rPr>
          <w:rFonts w:ascii="Times New Roman" w:hAnsi="Times New Roman" w:cs="Times New Roman"/>
        </w:rPr>
        <w:t xml:space="preserve">, както и от служители в общинските звена или </w:t>
      </w:r>
      <w:r w:rsidR="008511EF">
        <w:rPr>
          <w:rFonts w:ascii="Times New Roman" w:hAnsi="Times New Roman" w:cs="Times New Roman"/>
        </w:rPr>
        <w:t>предприятия извършващи дейност „Чистота”</w:t>
      </w:r>
      <w:r w:rsidRPr="0041114E">
        <w:rPr>
          <w:rFonts w:ascii="Times New Roman" w:hAnsi="Times New Roman" w:cs="Times New Roman"/>
        </w:rPr>
        <w:t>.</w:t>
      </w:r>
    </w:p>
    <w:p w:rsidR="00AC206B" w:rsidRPr="006852D8" w:rsidRDefault="00AC206B" w:rsidP="00AC206B">
      <w:pPr>
        <w:ind w:left="20" w:right="40" w:firstLine="780"/>
        <w:jc w:val="both"/>
        <w:rPr>
          <w:rFonts w:ascii="Times New Roman" w:hAnsi="Times New Roman" w:cs="Times New Roman"/>
          <w:shd w:val="clear" w:color="auto" w:fill="FFFFFF"/>
        </w:rPr>
      </w:pPr>
      <w:r w:rsidRPr="006852D8">
        <w:rPr>
          <w:rFonts w:ascii="Times New Roman" w:hAnsi="Times New Roman" w:cs="Times New Roman"/>
        </w:rPr>
        <w:lastRenderedPageBreak/>
        <w:t xml:space="preserve">За извършване на контролна дейност са упълномощени </w:t>
      </w:r>
      <w:r>
        <w:rPr>
          <w:rFonts w:ascii="Times New Roman" w:hAnsi="Times New Roman" w:cs="Times New Roman"/>
        </w:rPr>
        <w:t xml:space="preserve">експерт </w:t>
      </w:r>
      <w:r w:rsidRPr="0041114E">
        <w:rPr>
          <w:rFonts w:ascii="Times New Roman" w:hAnsi="Times New Roman" w:cs="Times New Roman"/>
        </w:rPr>
        <w:t>„Екология”</w:t>
      </w:r>
      <w:r w:rsidR="00102335">
        <w:rPr>
          <w:rFonts w:ascii="Times New Roman" w:hAnsi="Times New Roman" w:cs="Times New Roman"/>
        </w:rPr>
        <w:t xml:space="preserve"> </w:t>
      </w:r>
      <w:r w:rsidRPr="006852D8">
        <w:rPr>
          <w:rFonts w:ascii="Times New Roman" w:hAnsi="Times New Roman" w:cs="Times New Roman"/>
        </w:rPr>
        <w:t xml:space="preserve">и </w:t>
      </w:r>
      <w:r w:rsidR="00102335">
        <w:rPr>
          <w:rFonts w:ascii="Times New Roman" w:hAnsi="Times New Roman" w:cs="Times New Roman"/>
        </w:rPr>
        <w:t>съответния ресорен з</w:t>
      </w:r>
      <w:r w:rsidRPr="006852D8">
        <w:rPr>
          <w:rFonts w:ascii="Times New Roman" w:hAnsi="Times New Roman" w:cs="Times New Roman"/>
        </w:rPr>
        <w:t>ам</w:t>
      </w:r>
      <w:r w:rsidR="00102335">
        <w:rPr>
          <w:rFonts w:ascii="Times New Roman" w:hAnsi="Times New Roman" w:cs="Times New Roman"/>
        </w:rPr>
        <w:t>естник</w:t>
      </w:r>
      <w:r w:rsidRPr="006852D8">
        <w:rPr>
          <w:rFonts w:ascii="Times New Roman" w:hAnsi="Times New Roman" w:cs="Times New Roman"/>
        </w:rPr>
        <w:t xml:space="preserve"> кмет. Актовете се съставят от упълномощени служители, определени със заповед на </w:t>
      </w:r>
      <w:r w:rsidR="00102335">
        <w:rPr>
          <w:rFonts w:ascii="Times New Roman" w:hAnsi="Times New Roman" w:cs="Times New Roman"/>
        </w:rPr>
        <w:t>к</w:t>
      </w:r>
      <w:r w:rsidRPr="006852D8">
        <w:rPr>
          <w:rFonts w:ascii="Times New Roman" w:hAnsi="Times New Roman" w:cs="Times New Roman"/>
        </w:rPr>
        <w:t>мет</w:t>
      </w:r>
      <w:r w:rsidR="002A117F">
        <w:rPr>
          <w:rFonts w:ascii="Times New Roman" w:hAnsi="Times New Roman" w:cs="Times New Roman"/>
        </w:rPr>
        <w:t>овете на о</w:t>
      </w:r>
      <w:r>
        <w:rPr>
          <w:rFonts w:ascii="Times New Roman" w:hAnsi="Times New Roman" w:cs="Times New Roman"/>
        </w:rPr>
        <w:t>бщините от региона</w:t>
      </w:r>
      <w:r w:rsidRPr="006852D8">
        <w:rPr>
          <w:rFonts w:ascii="Times New Roman" w:hAnsi="Times New Roman" w:cs="Times New Roman"/>
        </w:rPr>
        <w:t xml:space="preserve">. </w:t>
      </w:r>
    </w:p>
    <w:p w:rsidR="00C15B48" w:rsidRDefault="00C15B48" w:rsidP="002A117F">
      <w:pPr>
        <w:ind w:left="20" w:right="40" w:firstLine="780"/>
        <w:jc w:val="both"/>
        <w:rPr>
          <w:rFonts w:ascii="Times New Roman" w:hAnsi="Times New Roman" w:cs="Times New Roman"/>
        </w:rPr>
      </w:pPr>
      <w:r>
        <w:rPr>
          <w:rFonts w:ascii="Times New Roman" w:hAnsi="Times New Roman" w:cs="Times New Roman"/>
        </w:rPr>
        <w:t>Адм</w:t>
      </w:r>
      <w:r w:rsidRPr="00C15B48">
        <w:rPr>
          <w:rFonts w:ascii="Times New Roman" w:hAnsi="Times New Roman" w:cs="Times New Roman"/>
        </w:rPr>
        <w:t>инистративн</w:t>
      </w:r>
      <w:r>
        <w:rPr>
          <w:rFonts w:ascii="Times New Roman" w:hAnsi="Times New Roman" w:cs="Times New Roman"/>
        </w:rPr>
        <w:t>ите</w:t>
      </w:r>
      <w:r w:rsidRPr="00C15B48">
        <w:rPr>
          <w:rFonts w:ascii="Times New Roman" w:hAnsi="Times New Roman" w:cs="Times New Roman"/>
        </w:rPr>
        <w:t xml:space="preserve"> структур</w:t>
      </w:r>
      <w:r>
        <w:rPr>
          <w:rFonts w:ascii="Times New Roman" w:hAnsi="Times New Roman" w:cs="Times New Roman"/>
        </w:rPr>
        <w:t>и</w:t>
      </w:r>
      <w:r w:rsidRPr="00C15B48">
        <w:rPr>
          <w:rFonts w:ascii="Times New Roman" w:hAnsi="Times New Roman" w:cs="Times New Roman"/>
        </w:rPr>
        <w:t xml:space="preserve"> в общинск</w:t>
      </w:r>
      <w:r w:rsidR="009B2D90">
        <w:rPr>
          <w:rFonts w:ascii="Times New Roman" w:hAnsi="Times New Roman" w:cs="Times New Roman"/>
        </w:rPr>
        <w:t>ите</w:t>
      </w:r>
      <w:r w:rsidRPr="00C15B48">
        <w:rPr>
          <w:rFonts w:ascii="Times New Roman" w:hAnsi="Times New Roman" w:cs="Times New Roman"/>
        </w:rPr>
        <w:t xml:space="preserve"> администраци</w:t>
      </w:r>
      <w:r w:rsidR="009B2D90">
        <w:rPr>
          <w:rFonts w:ascii="Times New Roman" w:hAnsi="Times New Roman" w:cs="Times New Roman"/>
        </w:rPr>
        <w:t>и</w:t>
      </w:r>
      <w:r w:rsidRPr="00C15B48">
        <w:rPr>
          <w:rFonts w:ascii="Times New Roman" w:hAnsi="Times New Roman" w:cs="Times New Roman"/>
        </w:rPr>
        <w:t>, отговорн</w:t>
      </w:r>
      <w:r>
        <w:rPr>
          <w:rFonts w:ascii="Times New Roman" w:hAnsi="Times New Roman" w:cs="Times New Roman"/>
        </w:rPr>
        <w:t>и</w:t>
      </w:r>
      <w:r w:rsidRPr="00C15B48">
        <w:rPr>
          <w:rFonts w:ascii="Times New Roman" w:hAnsi="Times New Roman" w:cs="Times New Roman"/>
        </w:rPr>
        <w:t xml:space="preserve"> за политиката по управление на отпадъците</w:t>
      </w:r>
      <w:r w:rsidR="009B2D90">
        <w:rPr>
          <w:rFonts w:ascii="Times New Roman" w:hAnsi="Times New Roman" w:cs="Times New Roman"/>
        </w:rPr>
        <w:t xml:space="preserve"> в т.ч. и броят на ангажираните служители са представени по-долу.</w:t>
      </w:r>
    </w:p>
    <w:p w:rsidR="009B2D90" w:rsidRDefault="009B2D90" w:rsidP="002A117F">
      <w:pPr>
        <w:ind w:left="20" w:right="40" w:firstLine="780"/>
        <w:jc w:val="both"/>
        <w:rPr>
          <w:rFonts w:ascii="Times New Roman" w:hAnsi="Times New Roman" w:cs="Times New Roman"/>
        </w:rPr>
      </w:pPr>
    </w:p>
    <w:p w:rsidR="009B2D90" w:rsidRPr="007E060D" w:rsidRDefault="009B2D90" w:rsidP="007E060D">
      <w:pPr>
        <w:pStyle w:val="Tabl"/>
        <w:keepNext/>
        <w:rPr>
          <w:rStyle w:val="BodyText1"/>
          <w:color w:val="auto"/>
          <w:sz w:val="24"/>
          <w:szCs w:val="24"/>
          <w:lang w:val="bg-BG"/>
        </w:rPr>
      </w:pPr>
      <w:r w:rsidRPr="007E060D">
        <w:rPr>
          <w:rStyle w:val="BodyText1"/>
          <w:color w:val="auto"/>
          <w:sz w:val="24"/>
          <w:szCs w:val="24"/>
          <w:lang w:val="bg-BG"/>
        </w:rPr>
        <w:t>Административни структури в общинските администрации, отговорни за политиката по управление на отпадъците</w:t>
      </w:r>
    </w:p>
    <w:p w:rsidR="009B2D90" w:rsidRDefault="009B2D90" w:rsidP="007E060D">
      <w:pPr>
        <w:keepNext/>
        <w:ind w:left="20" w:right="40" w:firstLine="780"/>
        <w:jc w:val="both"/>
        <w:rPr>
          <w:rFonts w:ascii="Times New Roman" w:hAnsi="Times New Roman" w:cs="Times New Roman"/>
        </w:rPr>
      </w:pPr>
    </w:p>
    <w:tbl>
      <w:tblPr>
        <w:tblW w:w="5000" w:type="pct"/>
        <w:tblCellMar>
          <w:left w:w="70" w:type="dxa"/>
          <w:right w:w="70" w:type="dxa"/>
        </w:tblCellMar>
        <w:tblLook w:val="04A0"/>
      </w:tblPr>
      <w:tblGrid>
        <w:gridCol w:w="1718"/>
        <w:gridCol w:w="4038"/>
        <w:gridCol w:w="2012"/>
        <w:gridCol w:w="2010"/>
      </w:tblGrid>
      <w:tr w:rsidR="007E060D" w:rsidRPr="007E060D" w:rsidTr="007E060D">
        <w:trPr>
          <w:trHeight w:val="1575"/>
        </w:trPr>
        <w:tc>
          <w:tcPr>
            <w:tcW w:w="878" w:type="pct"/>
            <w:tcBorders>
              <w:top w:val="single" w:sz="4" w:space="0" w:color="auto"/>
              <w:left w:val="single" w:sz="4" w:space="0" w:color="auto"/>
              <w:bottom w:val="single" w:sz="4" w:space="0" w:color="auto"/>
              <w:right w:val="single" w:sz="4" w:space="0" w:color="auto"/>
            </w:tcBorders>
            <w:shd w:val="clear" w:color="auto" w:fill="auto"/>
            <w:hideMark/>
          </w:tcPr>
          <w:p w:rsidR="007E060D" w:rsidRPr="007E060D" w:rsidRDefault="007E060D" w:rsidP="007E060D">
            <w:pPr>
              <w:keepNext/>
              <w:jc w:val="center"/>
              <w:rPr>
                <w:rFonts w:ascii="Times New Roman" w:eastAsia="Times New Roman" w:hAnsi="Times New Roman" w:cs="Times New Roman"/>
              </w:rPr>
            </w:pPr>
            <w:r w:rsidRPr="007E060D">
              <w:rPr>
                <w:rFonts w:ascii="Times New Roman" w:eastAsia="Times New Roman" w:hAnsi="Times New Roman" w:cs="Times New Roman"/>
              </w:rPr>
              <w:t>Община</w:t>
            </w:r>
          </w:p>
        </w:tc>
        <w:tc>
          <w:tcPr>
            <w:tcW w:w="2065" w:type="pct"/>
            <w:tcBorders>
              <w:top w:val="single" w:sz="4" w:space="0" w:color="auto"/>
              <w:left w:val="nil"/>
              <w:bottom w:val="single" w:sz="4" w:space="0" w:color="auto"/>
              <w:right w:val="single" w:sz="4" w:space="0" w:color="auto"/>
            </w:tcBorders>
            <w:shd w:val="clear" w:color="auto" w:fill="auto"/>
            <w:hideMark/>
          </w:tcPr>
          <w:p w:rsidR="007E060D" w:rsidRPr="007E060D" w:rsidRDefault="007E060D" w:rsidP="007E060D">
            <w:pPr>
              <w:keepNext/>
              <w:jc w:val="center"/>
              <w:rPr>
                <w:rFonts w:ascii="Times New Roman" w:eastAsia="Times New Roman" w:hAnsi="Times New Roman" w:cs="Times New Roman"/>
              </w:rPr>
            </w:pPr>
            <w:r w:rsidRPr="007E060D">
              <w:rPr>
                <w:rFonts w:ascii="Times New Roman" w:eastAsia="Times New Roman" w:hAnsi="Times New Roman" w:cs="Times New Roman"/>
              </w:rPr>
              <w:t>Наименование на административната  структура в общинската администрация, отговорна за политиката по управление на отпадъците</w:t>
            </w:r>
          </w:p>
        </w:tc>
        <w:tc>
          <w:tcPr>
            <w:tcW w:w="1029" w:type="pct"/>
            <w:tcBorders>
              <w:top w:val="single" w:sz="4" w:space="0" w:color="auto"/>
              <w:left w:val="nil"/>
              <w:bottom w:val="single" w:sz="4" w:space="0" w:color="auto"/>
              <w:right w:val="single" w:sz="4" w:space="0" w:color="auto"/>
            </w:tcBorders>
            <w:shd w:val="clear" w:color="auto" w:fill="auto"/>
            <w:hideMark/>
          </w:tcPr>
          <w:p w:rsidR="007E060D" w:rsidRPr="007E060D" w:rsidRDefault="007E060D" w:rsidP="007E060D">
            <w:pPr>
              <w:keepNext/>
              <w:jc w:val="center"/>
              <w:rPr>
                <w:rFonts w:ascii="Times New Roman" w:eastAsia="Times New Roman" w:hAnsi="Times New Roman" w:cs="Times New Roman"/>
              </w:rPr>
            </w:pPr>
            <w:r w:rsidRPr="007E060D">
              <w:rPr>
                <w:rFonts w:ascii="Times New Roman" w:eastAsia="Times New Roman" w:hAnsi="Times New Roman" w:cs="Times New Roman"/>
              </w:rPr>
              <w:t>Общ брой на служителите, отговорни само за управление на отпадъците</w:t>
            </w:r>
          </w:p>
        </w:tc>
        <w:tc>
          <w:tcPr>
            <w:tcW w:w="1029" w:type="pct"/>
            <w:tcBorders>
              <w:top w:val="single" w:sz="4" w:space="0" w:color="auto"/>
              <w:left w:val="nil"/>
              <w:bottom w:val="single" w:sz="4" w:space="0" w:color="auto"/>
              <w:right w:val="single" w:sz="4" w:space="0" w:color="auto"/>
            </w:tcBorders>
            <w:shd w:val="clear" w:color="auto" w:fill="auto"/>
            <w:hideMark/>
          </w:tcPr>
          <w:p w:rsidR="007E060D" w:rsidRPr="007E060D" w:rsidRDefault="007E060D" w:rsidP="007E060D">
            <w:pPr>
              <w:keepNext/>
              <w:jc w:val="center"/>
              <w:rPr>
                <w:rFonts w:ascii="Times New Roman" w:eastAsia="Times New Roman" w:hAnsi="Times New Roman" w:cs="Times New Roman"/>
              </w:rPr>
            </w:pPr>
            <w:r w:rsidRPr="007E060D">
              <w:rPr>
                <w:rFonts w:ascii="Times New Roman" w:eastAsia="Times New Roman" w:hAnsi="Times New Roman" w:cs="Times New Roman"/>
              </w:rPr>
              <w:t>Общ брой на служителите, отговорни както  за управление на отпадъците, така и по други политики</w:t>
            </w:r>
          </w:p>
        </w:tc>
      </w:tr>
      <w:tr w:rsidR="007E060D" w:rsidRPr="007E060D" w:rsidTr="007E060D">
        <w:trPr>
          <w:trHeight w:val="945"/>
        </w:trPr>
        <w:tc>
          <w:tcPr>
            <w:tcW w:w="878" w:type="pct"/>
            <w:tcBorders>
              <w:top w:val="nil"/>
              <w:left w:val="single" w:sz="4" w:space="0" w:color="auto"/>
              <w:bottom w:val="single" w:sz="4" w:space="0" w:color="auto"/>
              <w:right w:val="single" w:sz="4" w:space="0" w:color="auto"/>
            </w:tcBorders>
            <w:shd w:val="clear" w:color="auto" w:fill="auto"/>
            <w:noWrap/>
            <w:vAlign w:val="center"/>
            <w:hideMark/>
          </w:tcPr>
          <w:p w:rsidR="007E060D" w:rsidRPr="007E060D" w:rsidRDefault="007E060D" w:rsidP="007E060D">
            <w:pPr>
              <w:rPr>
                <w:rFonts w:ascii="Times New Roman" w:eastAsia="Times New Roman" w:hAnsi="Times New Roman" w:cs="Times New Roman"/>
              </w:rPr>
            </w:pPr>
            <w:r w:rsidRPr="007E060D">
              <w:rPr>
                <w:rFonts w:ascii="Times New Roman" w:eastAsia="Times New Roman" w:hAnsi="Times New Roman" w:cs="Times New Roman"/>
              </w:rPr>
              <w:t>Харманли</w:t>
            </w:r>
          </w:p>
        </w:tc>
        <w:tc>
          <w:tcPr>
            <w:tcW w:w="2065" w:type="pct"/>
            <w:tcBorders>
              <w:top w:val="nil"/>
              <w:left w:val="nil"/>
              <w:bottom w:val="single" w:sz="4" w:space="0" w:color="auto"/>
              <w:right w:val="single" w:sz="4" w:space="0" w:color="auto"/>
            </w:tcBorders>
            <w:shd w:val="clear" w:color="auto" w:fill="auto"/>
            <w:hideMark/>
          </w:tcPr>
          <w:p w:rsidR="007E060D" w:rsidRPr="007E060D" w:rsidRDefault="007E060D" w:rsidP="007E060D">
            <w:pPr>
              <w:rPr>
                <w:rFonts w:ascii="Times New Roman" w:eastAsia="Times New Roman" w:hAnsi="Times New Roman" w:cs="Times New Roman"/>
              </w:rPr>
            </w:pPr>
            <w:r w:rsidRPr="007E060D">
              <w:rPr>
                <w:rFonts w:ascii="Times New Roman" w:eastAsia="Times New Roman" w:hAnsi="Times New Roman" w:cs="Times New Roman"/>
              </w:rPr>
              <w:t>Дирекция "Общинска собственост и устройство на територията" отдел "Териториално устройство и строителство"</w:t>
            </w:r>
          </w:p>
        </w:tc>
        <w:tc>
          <w:tcPr>
            <w:tcW w:w="1029" w:type="pct"/>
            <w:tcBorders>
              <w:top w:val="nil"/>
              <w:left w:val="nil"/>
              <w:bottom w:val="single" w:sz="4" w:space="0" w:color="auto"/>
              <w:right w:val="single" w:sz="4" w:space="0" w:color="auto"/>
            </w:tcBorders>
            <w:shd w:val="clear" w:color="auto" w:fill="auto"/>
            <w:vAlign w:val="center"/>
            <w:hideMark/>
          </w:tcPr>
          <w:p w:rsidR="007E060D" w:rsidRPr="007E060D" w:rsidRDefault="007E060D" w:rsidP="007E060D">
            <w:pPr>
              <w:jc w:val="center"/>
              <w:rPr>
                <w:rFonts w:ascii="Times New Roman" w:eastAsia="Times New Roman" w:hAnsi="Times New Roman" w:cs="Times New Roman"/>
              </w:rPr>
            </w:pPr>
            <w:r w:rsidRPr="007E060D">
              <w:rPr>
                <w:rFonts w:ascii="Times New Roman" w:eastAsia="Times New Roman" w:hAnsi="Times New Roman" w:cs="Times New Roman"/>
              </w:rPr>
              <w:t>1</w:t>
            </w:r>
          </w:p>
        </w:tc>
        <w:tc>
          <w:tcPr>
            <w:tcW w:w="1029" w:type="pct"/>
            <w:tcBorders>
              <w:top w:val="nil"/>
              <w:left w:val="nil"/>
              <w:bottom w:val="single" w:sz="4" w:space="0" w:color="auto"/>
              <w:right w:val="single" w:sz="4" w:space="0" w:color="auto"/>
            </w:tcBorders>
            <w:shd w:val="clear" w:color="auto" w:fill="auto"/>
            <w:vAlign w:val="center"/>
            <w:hideMark/>
          </w:tcPr>
          <w:p w:rsidR="007E060D" w:rsidRPr="007E060D" w:rsidRDefault="007E060D" w:rsidP="007E060D">
            <w:pPr>
              <w:jc w:val="center"/>
              <w:rPr>
                <w:rFonts w:ascii="Times New Roman" w:eastAsia="Times New Roman" w:hAnsi="Times New Roman" w:cs="Times New Roman"/>
              </w:rPr>
            </w:pPr>
            <w:r w:rsidRPr="007E060D">
              <w:rPr>
                <w:rFonts w:ascii="Times New Roman" w:eastAsia="Times New Roman" w:hAnsi="Times New Roman" w:cs="Times New Roman"/>
              </w:rPr>
              <w:t>1</w:t>
            </w:r>
          </w:p>
        </w:tc>
      </w:tr>
      <w:tr w:rsidR="007E060D" w:rsidRPr="007E060D" w:rsidTr="007E060D">
        <w:trPr>
          <w:trHeight w:val="315"/>
        </w:trPr>
        <w:tc>
          <w:tcPr>
            <w:tcW w:w="87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E060D" w:rsidRPr="007E060D" w:rsidRDefault="007E060D" w:rsidP="007E060D">
            <w:pPr>
              <w:rPr>
                <w:rFonts w:ascii="Times New Roman" w:eastAsia="Times New Roman" w:hAnsi="Times New Roman" w:cs="Times New Roman"/>
              </w:rPr>
            </w:pPr>
            <w:r w:rsidRPr="007E060D">
              <w:rPr>
                <w:rFonts w:ascii="Times New Roman" w:eastAsia="Times New Roman" w:hAnsi="Times New Roman" w:cs="Times New Roman"/>
              </w:rPr>
              <w:t>Свиленград</w:t>
            </w:r>
          </w:p>
        </w:tc>
        <w:tc>
          <w:tcPr>
            <w:tcW w:w="2065" w:type="pct"/>
            <w:tcBorders>
              <w:top w:val="nil"/>
              <w:left w:val="nil"/>
              <w:bottom w:val="single" w:sz="4" w:space="0" w:color="auto"/>
              <w:right w:val="single" w:sz="4" w:space="0" w:color="auto"/>
            </w:tcBorders>
            <w:shd w:val="clear" w:color="auto" w:fill="auto"/>
            <w:hideMark/>
          </w:tcPr>
          <w:p w:rsidR="007E060D" w:rsidRPr="007E060D" w:rsidRDefault="007E060D" w:rsidP="007E060D">
            <w:pPr>
              <w:rPr>
                <w:rFonts w:ascii="Times New Roman" w:eastAsia="Times New Roman" w:hAnsi="Times New Roman" w:cs="Times New Roman"/>
              </w:rPr>
            </w:pPr>
            <w:r w:rsidRPr="007E060D">
              <w:rPr>
                <w:rFonts w:ascii="Times New Roman" w:eastAsia="Times New Roman" w:hAnsi="Times New Roman" w:cs="Times New Roman"/>
              </w:rPr>
              <w:t>Дирекция "Общинска собственост и екология"</w:t>
            </w:r>
          </w:p>
        </w:tc>
        <w:tc>
          <w:tcPr>
            <w:tcW w:w="1029" w:type="pct"/>
            <w:tcBorders>
              <w:top w:val="nil"/>
              <w:left w:val="nil"/>
              <w:bottom w:val="single" w:sz="4" w:space="0" w:color="auto"/>
              <w:right w:val="single" w:sz="4" w:space="0" w:color="auto"/>
            </w:tcBorders>
            <w:shd w:val="clear" w:color="auto" w:fill="auto"/>
            <w:noWrap/>
            <w:vAlign w:val="center"/>
            <w:hideMark/>
          </w:tcPr>
          <w:p w:rsidR="007E060D" w:rsidRPr="007E060D" w:rsidRDefault="007E060D" w:rsidP="007E060D">
            <w:pPr>
              <w:jc w:val="center"/>
              <w:rPr>
                <w:rFonts w:ascii="Times New Roman" w:eastAsia="Times New Roman" w:hAnsi="Times New Roman" w:cs="Times New Roman"/>
              </w:rPr>
            </w:pPr>
            <w:r w:rsidRPr="007E060D">
              <w:rPr>
                <w:rFonts w:ascii="Times New Roman" w:eastAsia="Times New Roman" w:hAnsi="Times New Roman" w:cs="Times New Roman"/>
              </w:rPr>
              <w:t>3</w:t>
            </w:r>
          </w:p>
        </w:tc>
        <w:tc>
          <w:tcPr>
            <w:tcW w:w="1029" w:type="pct"/>
            <w:tcBorders>
              <w:top w:val="nil"/>
              <w:left w:val="nil"/>
              <w:bottom w:val="single" w:sz="4" w:space="0" w:color="auto"/>
              <w:right w:val="single" w:sz="4" w:space="0" w:color="auto"/>
            </w:tcBorders>
            <w:shd w:val="clear" w:color="auto" w:fill="auto"/>
            <w:noWrap/>
            <w:vAlign w:val="center"/>
            <w:hideMark/>
          </w:tcPr>
          <w:p w:rsidR="007E060D" w:rsidRPr="007E060D" w:rsidRDefault="007E060D" w:rsidP="007E060D">
            <w:pPr>
              <w:jc w:val="center"/>
              <w:rPr>
                <w:rFonts w:ascii="Times New Roman" w:eastAsia="Times New Roman" w:hAnsi="Times New Roman" w:cs="Times New Roman"/>
              </w:rPr>
            </w:pPr>
            <w:r w:rsidRPr="007E060D">
              <w:rPr>
                <w:rFonts w:ascii="Times New Roman" w:eastAsia="Times New Roman" w:hAnsi="Times New Roman" w:cs="Times New Roman"/>
              </w:rPr>
              <w:t>0</w:t>
            </w:r>
          </w:p>
        </w:tc>
      </w:tr>
      <w:tr w:rsidR="007E060D" w:rsidRPr="007E060D" w:rsidTr="007E060D">
        <w:trPr>
          <w:trHeight w:val="630"/>
        </w:trPr>
        <w:tc>
          <w:tcPr>
            <w:tcW w:w="878" w:type="pct"/>
            <w:vMerge/>
            <w:tcBorders>
              <w:top w:val="nil"/>
              <w:left w:val="single" w:sz="4" w:space="0" w:color="auto"/>
              <w:bottom w:val="single" w:sz="4" w:space="0" w:color="auto"/>
              <w:right w:val="single" w:sz="4" w:space="0" w:color="auto"/>
            </w:tcBorders>
            <w:vAlign w:val="center"/>
            <w:hideMark/>
          </w:tcPr>
          <w:p w:rsidR="007E060D" w:rsidRPr="007E060D" w:rsidRDefault="007E060D" w:rsidP="007E060D">
            <w:pPr>
              <w:rPr>
                <w:rFonts w:ascii="Times New Roman" w:eastAsia="Times New Roman" w:hAnsi="Times New Roman" w:cs="Times New Roman"/>
              </w:rPr>
            </w:pPr>
          </w:p>
        </w:tc>
        <w:tc>
          <w:tcPr>
            <w:tcW w:w="2065" w:type="pct"/>
            <w:tcBorders>
              <w:top w:val="nil"/>
              <w:left w:val="nil"/>
              <w:bottom w:val="single" w:sz="4" w:space="0" w:color="auto"/>
              <w:right w:val="single" w:sz="4" w:space="0" w:color="auto"/>
            </w:tcBorders>
            <w:shd w:val="clear" w:color="auto" w:fill="auto"/>
            <w:hideMark/>
          </w:tcPr>
          <w:p w:rsidR="007E060D" w:rsidRPr="007E060D" w:rsidRDefault="007E060D" w:rsidP="007E060D">
            <w:pPr>
              <w:rPr>
                <w:rFonts w:ascii="Times New Roman" w:eastAsia="Times New Roman" w:hAnsi="Times New Roman" w:cs="Times New Roman"/>
              </w:rPr>
            </w:pPr>
            <w:r w:rsidRPr="007E060D">
              <w:rPr>
                <w:rFonts w:ascii="Times New Roman" w:eastAsia="Times New Roman" w:hAnsi="Times New Roman" w:cs="Times New Roman"/>
              </w:rPr>
              <w:t>Дирекция "Местно икономическо развитие, проекти и програми"</w:t>
            </w:r>
          </w:p>
        </w:tc>
        <w:tc>
          <w:tcPr>
            <w:tcW w:w="1029" w:type="pct"/>
            <w:tcBorders>
              <w:top w:val="nil"/>
              <w:left w:val="nil"/>
              <w:bottom w:val="single" w:sz="4" w:space="0" w:color="auto"/>
              <w:right w:val="single" w:sz="4" w:space="0" w:color="auto"/>
            </w:tcBorders>
            <w:shd w:val="clear" w:color="auto" w:fill="auto"/>
            <w:noWrap/>
            <w:vAlign w:val="center"/>
            <w:hideMark/>
          </w:tcPr>
          <w:p w:rsidR="007E060D" w:rsidRPr="007E060D" w:rsidRDefault="007E060D" w:rsidP="007E060D">
            <w:pPr>
              <w:jc w:val="center"/>
              <w:rPr>
                <w:rFonts w:ascii="Times New Roman" w:eastAsia="Times New Roman" w:hAnsi="Times New Roman" w:cs="Times New Roman"/>
              </w:rPr>
            </w:pPr>
            <w:r w:rsidRPr="007E060D">
              <w:rPr>
                <w:rFonts w:ascii="Times New Roman" w:eastAsia="Times New Roman" w:hAnsi="Times New Roman" w:cs="Times New Roman"/>
              </w:rPr>
              <w:t>0</w:t>
            </w:r>
          </w:p>
        </w:tc>
        <w:tc>
          <w:tcPr>
            <w:tcW w:w="1029" w:type="pct"/>
            <w:tcBorders>
              <w:top w:val="nil"/>
              <w:left w:val="nil"/>
              <w:bottom w:val="single" w:sz="4" w:space="0" w:color="auto"/>
              <w:right w:val="single" w:sz="4" w:space="0" w:color="auto"/>
            </w:tcBorders>
            <w:shd w:val="clear" w:color="auto" w:fill="auto"/>
            <w:noWrap/>
            <w:vAlign w:val="center"/>
            <w:hideMark/>
          </w:tcPr>
          <w:p w:rsidR="007E060D" w:rsidRPr="007E060D" w:rsidRDefault="007E060D" w:rsidP="007E060D">
            <w:pPr>
              <w:jc w:val="center"/>
              <w:rPr>
                <w:rFonts w:ascii="Times New Roman" w:eastAsia="Times New Roman" w:hAnsi="Times New Roman" w:cs="Times New Roman"/>
              </w:rPr>
            </w:pPr>
            <w:r w:rsidRPr="007E060D">
              <w:rPr>
                <w:rFonts w:ascii="Times New Roman" w:eastAsia="Times New Roman" w:hAnsi="Times New Roman" w:cs="Times New Roman"/>
              </w:rPr>
              <w:t>4</w:t>
            </w:r>
          </w:p>
        </w:tc>
      </w:tr>
      <w:tr w:rsidR="007E060D" w:rsidRPr="007E060D" w:rsidTr="007E060D">
        <w:trPr>
          <w:trHeight w:val="630"/>
        </w:trPr>
        <w:tc>
          <w:tcPr>
            <w:tcW w:w="878" w:type="pct"/>
            <w:tcBorders>
              <w:top w:val="nil"/>
              <w:left w:val="single" w:sz="4" w:space="0" w:color="auto"/>
              <w:bottom w:val="single" w:sz="4" w:space="0" w:color="auto"/>
              <w:right w:val="single" w:sz="4" w:space="0" w:color="auto"/>
            </w:tcBorders>
            <w:shd w:val="clear" w:color="auto" w:fill="auto"/>
            <w:noWrap/>
            <w:vAlign w:val="center"/>
            <w:hideMark/>
          </w:tcPr>
          <w:p w:rsidR="007E060D" w:rsidRPr="007E060D" w:rsidRDefault="007E060D" w:rsidP="007E060D">
            <w:pPr>
              <w:rPr>
                <w:rFonts w:ascii="Times New Roman" w:eastAsia="Times New Roman" w:hAnsi="Times New Roman" w:cs="Times New Roman"/>
              </w:rPr>
            </w:pPr>
            <w:r w:rsidRPr="007E060D">
              <w:rPr>
                <w:rFonts w:ascii="Times New Roman" w:eastAsia="Times New Roman" w:hAnsi="Times New Roman" w:cs="Times New Roman"/>
              </w:rPr>
              <w:t>Тополовград</w:t>
            </w:r>
          </w:p>
        </w:tc>
        <w:tc>
          <w:tcPr>
            <w:tcW w:w="2065" w:type="pct"/>
            <w:tcBorders>
              <w:top w:val="nil"/>
              <w:left w:val="nil"/>
              <w:bottom w:val="single" w:sz="4" w:space="0" w:color="auto"/>
              <w:right w:val="single" w:sz="4" w:space="0" w:color="auto"/>
            </w:tcBorders>
            <w:shd w:val="clear" w:color="auto" w:fill="auto"/>
            <w:hideMark/>
          </w:tcPr>
          <w:p w:rsidR="007E060D" w:rsidRPr="007E060D" w:rsidRDefault="007E060D" w:rsidP="007E060D">
            <w:pPr>
              <w:rPr>
                <w:rFonts w:ascii="Times New Roman" w:eastAsia="Times New Roman" w:hAnsi="Times New Roman" w:cs="Times New Roman"/>
              </w:rPr>
            </w:pPr>
            <w:r w:rsidRPr="007E060D">
              <w:rPr>
                <w:rFonts w:ascii="Times New Roman" w:eastAsia="Times New Roman" w:hAnsi="Times New Roman" w:cs="Times New Roman"/>
              </w:rPr>
              <w:t>Отдел „Общинска собственост и икономическо развитие”</w:t>
            </w:r>
          </w:p>
        </w:tc>
        <w:tc>
          <w:tcPr>
            <w:tcW w:w="1029" w:type="pct"/>
            <w:tcBorders>
              <w:top w:val="nil"/>
              <w:left w:val="nil"/>
              <w:bottom w:val="single" w:sz="4" w:space="0" w:color="auto"/>
              <w:right w:val="single" w:sz="4" w:space="0" w:color="auto"/>
            </w:tcBorders>
            <w:shd w:val="clear" w:color="auto" w:fill="auto"/>
            <w:vAlign w:val="center"/>
            <w:hideMark/>
          </w:tcPr>
          <w:p w:rsidR="007E060D" w:rsidRPr="007E060D" w:rsidRDefault="007E060D" w:rsidP="007E060D">
            <w:pPr>
              <w:jc w:val="center"/>
              <w:rPr>
                <w:rFonts w:ascii="Times New Roman" w:eastAsia="Times New Roman" w:hAnsi="Times New Roman" w:cs="Times New Roman"/>
              </w:rPr>
            </w:pPr>
            <w:r w:rsidRPr="007E060D">
              <w:rPr>
                <w:rFonts w:ascii="Times New Roman" w:eastAsia="Times New Roman" w:hAnsi="Times New Roman" w:cs="Times New Roman"/>
              </w:rPr>
              <w:t>0</w:t>
            </w:r>
          </w:p>
        </w:tc>
        <w:tc>
          <w:tcPr>
            <w:tcW w:w="1029" w:type="pct"/>
            <w:tcBorders>
              <w:top w:val="nil"/>
              <w:left w:val="nil"/>
              <w:bottom w:val="single" w:sz="4" w:space="0" w:color="auto"/>
              <w:right w:val="single" w:sz="4" w:space="0" w:color="auto"/>
            </w:tcBorders>
            <w:shd w:val="clear" w:color="auto" w:fill="auto"/>
            <w:vAlign w:val="center"/>
            <w:hideMark/>
          </w:tcPr>
          <w:p w:rsidR="007E060D" w:rsidRPr="007E060D" w:rsidRDefault="007E060D" w:rsidP="007E060D">
            <w:pPr>
              <w:jc w:val="center"/>
              <w:rPr>
                <w:rFonts w:ascii="Times New Roman" w:eastAsia="Times New Roman" w:hAnsi="Times New Roman" w:cs="Times New Roman"/>
              </w:rPr>
            </w:pPr>
            <w:r w:rsidRPr="007E060D">
              <w:rPr>
                <w:rFonts w:ascii="Times New Roman" w:eastAsia="Times New Roman" w:hAnsi="Times New Roman" w:cs="Times New Roman"/>
              </w:rPr>
              <w:t>1</w:t>
            </w:r>
          </w:p>
        </w:tc>
      </w:tr>
      <w:tr w:rsidR="007E060D" w:rsidRPr="007E060D" w:rsidTr="007E060D">
        <w:trPr>
          <w:trHeight w:val="630"/>
        </w:trPr>
        <w:tc>
          <w:tcPr>
            <w:tcW w:w="878" w:type="pct"/>
            <w:tcBorders>
              <w:top w:val="nil"/>
              <w:left w:val="single" w:sz="4" w:space="0" w:color="auto"/>
              <w:bottom w:val="single" w:sz="4" w:space="0" w:color="auto"/>
              <w:right w:val="single" w:sz="4" w:space="0" w:color="auto"/>
            </w:tcBorders>
            <w:shd w:val="clear" w:color="auto" w:fill="auto"/>
            <w:noWrap/>
            <w:vAlign w:val="center"/>
            <w:hideMark/>
          </w:tcPr>
          <w:p w:rsidR="007E060D" w:rsidRPr="007E060D" w:rsidRDefault="007E060D" w:rsidP="007E060D">
            <w:pPr>
              <w:rPr>
                <w:rFonts w:ascii="Times New Roman" w:eastAsia="Times New Roman" w:hAnsi="Times New Roman" w:cs="Times New Roman"/>
              </w:rPr>
            </w:pPr>
            <w:r w:rsidRPr="007E060D">
              <w:rPr>
                <w:rFonts w:ascii="Times New Roman" w:eastAsia="Times New Roman" w:hAnsi="Times New Roman" w:cs="Times New Roman"/>
              </w:rPr>
              <w:t>Симеоновград</w:t>
            </w:r>
          </w:p>
        </w:tc>
        <w:tc>
          <w:tcPr>
            <w:tcW w:w="2065" w:type="pct"/>
            <w:tcBorders>
              <w:top w:val="nil"/>
              <w:left w:val="nil"/>
              <w:bottom w:val="single" w:sz="4" w:space="0" w:color="auto"/>
              <w:right w:val="single" w:sz="4" w:space="0" w:color="auto"/>
            </w:tcBorders>
            <w:shd w:val="clear" w:color="auto" w:fill="auto"/>
            <w:hideMark/>
          </w:tcPr>
          <w:p w:rsidR="007E060D" w:rsidRPr="007E060D" w:rsidRDefault="007E060D" w:rsidP="00777C10">
            <w:pPr>
              <w:rPr>
                <w:rFonts w:ascii="Times New Roman" w:eastAsia="Times New Roman" w:hAnsi="Times New Roman" w:cs="Times New Roman"/>
              </w:rPr>
            </w:pPr>
            <w:r w:rsidRPr="007E060D">
              <w:rPr>
                <w:rFonts w:ascii="Times New Roman" w:eastAsia="Times New Roman" w:hAnsi="Times New Roman" w:cs="Times New Roman"/>
              </w:rPr>
              <w:t xml:space="preserve">Дирекция </w:t>
            </w:r>
            <w:r w:rsidR="00AC7A25">
              <w:rPr>
                <w:rFonts w:ascii="Times New Roman" w:eastAsia="Times New Roman" w:hAnsi="Times New Roman" w:cs="Times New Roman"/>
              </w:rPr>
              <w:t>„</w:t>
            </w:r>
            <w:r w:rsidR="00777C10">
              <w:rPr>
                <w:rFonts w:ascii="Times New Roman" w:eastAsia="Times New Roman" w:hAnsi="Times New Roman" w:cs="Times New Roman"/>
              </w:rPr>
              <w:t>Евроинтеграция</w:t>
            </w:r>
            <w:r w:rsidRPr="007E060D">
              <w:rPr>
                <w:rFonts w:ascii="Times New Roman" w:eastAsia="Times New Roman" w:hAnsi="Times New Roman" w:cs="Times New Roman"/>
              </w:rPr>
              <w:t>, архитектура, общинска собственост  и административно обслужване</w:t>
            </w:r>
            <w:r w:rsidR="00AC7A25">
              <w:rPr>
                <w:rFonts w:ascii="Times New Roman" w:eastAsia="Times New Roman" w:hAnsi="Times New Roman" w:cs="Times New Roman"/>
              </w:rPr>
              <w:t>”</w:t>
            </w:r>
          </w:p>
        </w:tc>
        <w:tc>
          <w:tcPr>
            <w:tcW w:w="1029" w:type="pct"/>
            <w:tcBorders>
              <w:top w:val="nil"/>
              <w:left w:val="nil"/>
              <w:bottom w:val="single" w:sz="4" w:space="0" w:color="auto"/>
              <w:right w:val="single" w:sz="4" w:space="0" w:color="auto"/>
            </w:tcBorders>
            <w:shd w:val="clear" w:color="auto" w:fill="auto"/>
            <w:vAlign w:val="center"/>
            <w:hideMark/>
          </w:tcPr>
          <w:p w:rsidR="007E060D" w:rsidRPr="007E060D" w:rsidRDefault="007E060D" w:rsidP="007E060D">
            <w:pPr>
              <w:jc w:val="center"/>
              <w:rPr>
                <w:rFonts w:ascii="Times New Roman" w:eastAsia="Times New Roman" w:hAnsi="Times New Roman" w:cs="Times New Roman"/>
              </w:rPr>
            </w:pPr>
            <w:r w:rsidRPr="007E060D">
              <w:rPr>
                <w:rFonts w:ascii="Times New Roman" w:eastAsia="Times New Roman" w:hAnsi="Times New Roman" w:cs="Times New Roman"/>
              </w:rPr>
              <w:t>0</w:t>
            </w:r>
          </w:p>
        </w:tc>
        <w:tc>
          <w:tcPr>
            <w:tcW w:w="1029" w:type="pct"/>
            <w:tcBorders>
              <w:top w:val="nil"/>
              <w:left w:val="nil"/>
              <w:bottom w:val="single" w:sz="4" w:space="0" w:color="auto"/>
              <w:right w:val="single" w:sz="4" w:space="0" w:color="auto"/>
            </w:tcBorders>
            <w:shd w:val="clear" w:color="auto" w:fill="auto"/>
            <w:vAlign w:val="center"/>
            <w:hideMark/>
          </w:tcPr>
          <w:p w:rsidR="007E060D" w:rsidRPr="007E060D" w:rsidRDefault="00AC7A25" w:rsidP="007E060D">
            <w:pPr>
              <w:jc w:val="center"/>
              <w:rPr>
                <w:rFonts w:ascii="Times New Roman" w:eastAsia="Times New Roman" w:hAnsi="Times New Roman" w:cs="Times New Roman"/>
              </w:rPr>
            </w:pPr>
            <w:r>
              <w:rPr>
                <w:rFonts w:ascii="Times New Roman" w:eastAsia="Times New Roman" w:hAnsi="Times New Roman" w:cs="Times New Roman"/>
              </w:rPr>
              <w:t>9</w:t>
            </w:r>
          </w:p>
        </w:tc>
      </w:tr>
      <w:tr w:rsidR="007E060D" w:rsidRPr="007E060D" w:rsidTr="007E060D">
        <w:trPr>
          <w:trHeight w:val="945"/>
        </w:trPr>
        <w:tc>
          <w:tcPr>
            <w:tcW w:w="878" w:type="pct"/>
            <w:tcBorders>
              <w:top w:val="nil"/>
              <w:left w:val="single" w:sz="4" w:space="0" w:color="auto"/>
              <w:bottom w:val="single" w:sz="4" w:space="0" w:color="auto"/>
              <w:right w:val="single" w:sz="4" w:space="0" w:color="auto"/>
            </w:tcBorders>
            <w:shd w:val="clear" w:color="auto" w:fill="auto"/>
            <w:noWrap/>
            <w:vAlign w:val="center"/>
            <w:hideMark/>
          </w:tcPr>
          <w:p w:rsidR="007E060D" w:rsidRPr="007E060D" w:rsidRDefault="007E060D" w:rsidP="007E060D">
            <w:pPr>
              <w:rPr>
                <w:rFonts w:ascii="Times New Roman" w:eastAsia="Times New Roman" w:hAnsi="Times New Roman" w:cs="Times New Roman"/>
              </w:rPr>
            </w:pPr>
            <w:r w:rsidRPr="007E060D">
              <w:rPr>
                <w:rFonts w:ascii="Times New Roman" w:eastAsia="Times New Roman" w:hAnsi="Times New Roman" w:cs="Times New Roman"/>
              </w:rPr>
              <w:t>Любимец</w:t>
            </w:r>
          </w:p>
        </w:tc>
        <w:tc>
          <w:tcPr>
            <w:tcW w:w="2065" w:type="pct"/>
            <w:tcBorders>
              <w:top w:val="nil"/>
              <w:left w:val="nil"/>
              <w:bottom w:val="single" w:sz="4" w:space="0" w:color="auto"/>
              <w:right w:val="single" w:sz="4" w:space="0" w:color="auto"/>
            </w:tcBorders>
            <w:shd w:val="clear" w:color="auto" w:fill="auto"/>
            <w:hideMark/>
          </w:tcPr>
          <w:p w:rsidR="007E060D" w:rsidRPr="007E060D" w:rsidRDefault="007E060D" w:rsidP="007E060D">
            <w:pPr>
              <w:rPr>
                <w:rFonts w:ascii="Times New Roman" w:eastAsia="Times New Roman" w:hAnsi="Times New Roman" w:cs="Times New Roman"/>
              </w:rPr>
            </w:pPr>
            <w:r w:rsidRPr="007E060D">
              <w:rPr>
                <w:rFonts w:ascii="Times New Roman" w:eastAsia="Times New Roman" w:hAnsi="Times New Roman" w:cs="Times New Roman"/>
              </w:rPr>
              <w:t>Отдел „Управление на територията и собствеността, стопански и хуманитарнидейности, екология и управление на отпадъците“</w:t>
            </w:r>
          </w:p>
        </w:tc>
        <w:tc>
          <w:tcPr>
            <w:tcW w:w="1029" w:type="pct"/>
            <w:tcBorders>
              <w:top w:val="nil"/>
              <w:left w:val="nil"/>
              <w:bottom w:val="single" w:sz="4" w:space="0" w:color="auto"/>
              <w:right w:val="single" w:sz="4" w:space="0" w:color="auto"/>
            </w:tcBorders>
            <w:shd w:val="clear" w:color="auto" w:fill="auto"/>
            <w:vAlign w:val="center"/>
            <w:hideMark/>
          </w:tcPr>
          <w:p w:rsidR="007E060D" w:rsidRPr="007E060D" w:rsidRDefault="007E060D" w:rsidP="007E060D">
            <w:pPr>
              <w:jc w:val="center"/>
              <w:rPr>
                <w:rFonts w:ascii="Times New Roman" w:eastAsia="Times New Roman" w:hAnsi="Times New Roman" w:cs="Times New Roman"/>
              </w:rPr>
            </w:pPr>
            <w:r w:rsidRPr="007E060D">
              <w:rPr>
                <w:rFonts w:ascii="Times New Roman" w:eastAsia="Times New Roman" w:hAnsi="Times New Roman" w:cs="Times New Roman"/>
              </w:rPr>
              <w:t>1</w:t>
            </w:r>
          </w:p>
        </w:tc>
        <w:tc>
          <w:tcPr>
            <w:tcW w:w="1029" w:type="pct"/>
            <w:tcBorders>
              <w:top w:val="nil"/>
              <w:left w:val="nil"/>
              <w:bottom w:val="single" w:sz="4" w:space="0" w:color="auto"/>
              <w:right w:val="single" w:sz="4" w:space="0" w:color="auto"/>
            </w:tcBorders>
            <w:shd w:val="clear" w:color="auto" w:fill="auto"/>
            <w:vAlign w:val="center"/>
            <w:hideMark/>
          </w:tcPr>
          <w:p w:rsidR="007E060D" w:rsidRPr="007E060D" w:rsidRDefault="007E060D" w:rsidP="007E060D">
            <w:pPr>
              <w:jc w:val="center"/>
              <w:rPr>
                <w:rFonts w:ascii="Times New Roman" w:eastAsia="Times New Roman" w:hAnsi="Times New Roman" w:cs="Times New Roman"/>
              </w:rPr>
            </w:pPr>
            <w:r w:rsidRPr="007E060D">
              <w:rPr>
                <w:rFonts w:ascii="Times New Roman" w:eastAsia="Times New Roman" w:hAnsi="Times New Roman" w:cs="Times New Roman"/>
              </w:rPr>
              <w:t>1</w:t>
            </w:r>
          </w:p>
        </w:tc>
      </w:tr>
      <w:tr w:rsidR="007E060D" w:rsidRPr="007E060D" w:rsidTr="007E060D">
        <w:trPr>
          <w:trHeight w:val="630"/>
        </w:trPr>
        <w:tc>
          <w:tcPr>
            <w:tcW w:w="878" w:type="pct"/>
            <w:tcBorders>
              <w:top w:val="nil"/>
              <w:left w:val="single" w:sz="4" w:space="0" w:color="auto"/>
              <w:bottom w:val="single" w:sz="4" w:space="0" w:color="auto"/>
              <w:right w:val="single" w:sz="4" w:space="0" w:color="auto"/>
            </w:tcBorders>
            <w:shd w:val="clear" w:color="auto" w:fill="auto"/>
            <w:noWrap/>
            <w:vAlign w:val="center"/>
            <w:hideMark/>
          </w:tcPr>
          <w:p w:rsidR="007E060D" w:rsidRPr="007E060D" w:rsidRDefault="007E060D" w:rsidP="007E060D">
            <w:pPr>
              <w:rPr>
                <w:rFonts w:ascii="Times New Roman" w:eastAsia="Times New Roman" w:hAnsi="Times New Roman" w:cs="Times New Roman"/>
              </w:rPr>
            </w:pPr>
            <w:r w:rsidRPr="007E060D">
              <w:rPr>
                <w:rFonts w:ascii="Times New Roman" w:eastAsia="Times New Roman" w:hAnsi="Times New Roman" w:cs="Times New Roman"/>
              </w:rPr>
              <w:t>Стамболово</w:t>
            </w:r>
          </w:p>
        </w:tc>
        <w:tc>
          <w:tcPr>
            <w:tcW w:w="2065" w:type="pct"/>
            <w:tcBorders>
              <w:top w:val="nil"/>
              <w:left w:val="nil"/>
              <w:bottom w:val="single" w:sz="4" w:space="0" w:color="auto"/>
              <w:right w:val="single" w:sz="4" w:space="0" w:color="auto"/>
            </w:tcBorders>
            <w:shd w:val="clear" w:color="auto" w:fill="auto"/>
            <w:hideMark/>
          </w:tcPr>
          <w:p w:rsidR="007E060D" w:rsidRPr="007E060D" w:rsidRDefault="007E060D" w:rsidP="007E060D">
            <w:pPr>
              <w:rPr>
                <w:rFonts w:ascii="Times New Roman" w:eastAsia="Times New Roman" w:hAnsi="Times New Roman" w:cs="Times New Roman"/>
              </w:rPr>
            </w:pPr>
            <w:r w:rsidRPr="007E060D">
              <w:rPr>
                <w:rFonts w:ascii="Times New Roman" w:eastAsia="Times New Roman" w:hAnsi="Times New Roman" w:cs="Times New Roman"/>
              </w:rPr>
              <w:t>Дирекция „Хуманитарни дейности и инвестиционна политика”</w:t>
            </w:r>
          </w:p>
        </w:tc>
        <w:tc>
          <w:tcPr>
            <w:tcW w:w="1029" w:type="pct"/>
            <w:tcBorders>
              <w:top w:val="nil"/>
              <w:left w:val="nil"/>
              <w:bottom w:val="single" w:sz="4" w:space="0" w:color="auto"/>
              <w:right w:val="single" w:sz="4" w:space="0" w:color="auto"/>
            </w:tcBorders>
            <w:shd w:val="clear" w:color="auto" w:fill="auto"/>
            <w:vAlign w:val="center"/>
            <w:hideMark/>
          </w:tcPr>
          <w:p w:rsidR="007E060D" w:rsidRPr="007E060D" w:rsidRDefault="007E060D" w:rsidP="007E060D">
            <w:pPr>
              <w:jc w:val="center"/>
              <w:rPr>
                <w:rFonts w:ascii="Times New Roman" w:eastAsia="Times New Roman" w:hAnsi="Times New Roman" w:cs="Times New Roman"/>
              </w:rPr>
            </w:pPr>
            <w:r w:rsidRPr="007E060D">
              <w:rPr>
                <w:rFonts w:ascii="Times New Roman" w:eastAsia="Times New Roman" w:hAnsi="Times New Roman" w:cs="Times New Roman"/>
              </w:rPr>
              <w:t>1</w:t>
            </w:r>
          </w:p>
        </w:tc>
        <w:tc>
          <w:tcPr>
            <w:tcW w:w="1029" w:type="pct"/>
            <w:tcBorders>
              <w:top w:val="nil"/>
              <w:left w:val="nil"/>
              <w:bottom w:val="single" w:sz="4" w:space="0" w:color="auto"/>
              <w:right w:val="single" w:sz="4" w:space="0" w:color="auto"/>
            </w:tcBorders>
            <w:shd w:val="clear" w:color="auto" w:fill="auto"/>
            <w:vAlign w:val="center"/>
            <w:hideMark/>
          </w:tcPr>
          <w:p w:rsidR="007E060D" w:rsidRPr="007E060D" w:rsidRDefault="007E060D" w:rsidP="007E060D">
            <w:pPr>
              <w:jc w:val="center"/>
              <w:rPr>
                <w:rFonts w:ascii="Times New Roman" w:eastAsia="Times New Roman" w:hAnsi="Times New Roman" w:cs="Times New Roman"/>
              </w:rPr>
            </w:pPr>
            <w:r w:rsidRPr="007E060D">
              <w:rPr>
                <w:rFonts w:ascii="Times New Roman" w:eastAsia="Times New Roman" w:hAnsi="Times New Roman" w:cs="Times New Roman"/>
              </w:rPr>
              <w:t>4</w:t>
            </w:r>
          </w:p>
        </w:tc>
      </w:tr>
      <w:tr w:rsidR="007E060D" w:rsidRPr="007E060D" w:rsidTr="007E060D">
        <w:trPr>
          <w:trHeight w:val="1260"/>
        </w:trPr>
        <w:tc>
          <w:tcPr>
            <w:tcW w:w="878" w:type="pct"/>
            <w:tcBorders>
              <w:top w:val="nil"/>
              <w:left w:val="single" w:sz="4" w:space="0" w:color="auto"/>
              <w:bottom w:val="single" w:sz="4" w:space="0" w:color="auto"/>
              <w:right w:val="single" w:sz="4" w:space="0" w:color="auto"/>
            </w:tcBorders>
            <w:shd w:val="clear" w:color="auto" w:fill="auto"/>
            <w:noWrap/>
            <w:vAlign w:val="center"/>
            <w:hideMark/>
          </w:tcPr>
          <w:p w:rsidR="007E060D" w:rsidRPr="007E060D" w:rsidRDefault="007E060D" w:rsidP="007E060D">
            <w:pPr>
              <w:rPr>
                <w:rFonts w:ascii="Times New Roman" w:eastAsia="Times New Roman" w:hAnsi="Times New Roman" w:cs="Times New Roman"/>
              </w:rPr>
            </w:pPr>
            <w:r w:rsidRPr="007E060D">
              <w:rPr>
                <w:rFonts w:ascii="Times New Roman" w:eastAsia="Times New Roman" w:hAnsi="Times New Roman" w:cs="Times New Roman"/>
              </w:rPr>
              <w:t>Маджарово</w:t>
            </w:r>
          </w:p>
        </w:tc>
        <w:tc>
          <w:tcPr>
            <w:tcW w:w="2065" w:type="pct"/>
            <w:tcBorders>
              <w:top w:val="nil"/>
              <w:left w:val="nil"/>
              <w:bottom w:val="single" w:sz="4" w:space="0" w:color="auto"/>
              <w:right w:val="single" w:sz="4" w:space="0" w:color="auto"/>
            </w:tcBorders>
            <w:shd w:val="clear" w:color="auto" w:fill="auto"/>
            <w:hideMark/>
          </w:tcPr>
          <w:p w:rsidR="007E060D" w:rsidRPr="007E060D" w:rsidRDefault="007E060D" w:rsidP="00852F7E">
            <w:pPr>
              <w:rPr>
                <w:rFonts w:ascii="Times New Roman" w:eastAsia="Times New Roman" w:hAnsi="Times New Roman" w:cs="Times New Roman"/>
              </w:rPr>
            </w:pPr>
            <w:r w:rsidRPr="007E060D">
              <w:rPr>
                <w:rFonts w:ascii="Times New Roman" w:eastAsia="Times New Roman" w:hAnsi="Times New Roman" w:cs="Times New Roman"/>
              </w:rPr>
              <w:t>Дирекция „Устройство на територията, европейски програми и общинско развитие,</w:t>
            </w:r>
            <w:r w:rsidR="00852F7E" w:rsidRPr="00852F7E">
              <w:rPr>
                <w:rFonts w:ascii="Times New Roman" w:eastAsia="Times New Roman" w:hAnsi="Times New Roman" w:cs="Times New Roman"/>
              </w:rPr>
              <w:t xml:space="preserve"> </w:t>
            </w:r>
            <w:r w:rsidRPr="007E060D">
              <w:rPr>
                <w:rFonts w:ascii="Times New Roman" w:eastAsia="Times New Roman" w:hAnsi="Times New Roman" w:cs="Times New Roman"/>
              </w:rPr>
              <w:t>финансово- стопански дейности, местни данъци и такси</w:t>
            </w:r>
            <w:r w:rsidR="00852F7E">
              <w:rPr>
                <w:rFonts w:ascii="Times New Roman" w:eastAsia="Times New Roman" w:hAnsi="Times New Roman" w:cs="Times New Roman"/>
              </w:rPr>
              <w:t>”</w:t>
            </w:r>
          </w:p>
        </w:tc>
        <w:tc>
          <w:tcPr>
            <w:tcW w:w="1029" w:type="pct"/>
            <w:tcBorders>
              <w:top w:val="nil"/>
              <w:left w:val="nil"/>
              <w:bottom w:val="single" w:sz="4" w:space="0" w:color="auto"/>
              <w:right w:val="single" w:sz="4" w:space="0" w:color="auto"/>
            </w:tcBorders>
            <w:shd w:val="clear" w:color="auto" w:fill="auto"/>
            <w:noWrap/>
            <w:vAlign w:val="center"/>
            <w:hideMark/>
          </w:tcPr>
          <w:p w:rsidR="007E060D" w:rsidRPr="007E060D" w:rsidRDefault="007E060D" w:rsidP="007E060D">
            <w:pPr>
              <w:jc w:val="center"/>
              <w:rPr>
                <w:rFonts w:ascii="Times New Roman" w:eastAsia="Times New Roman" w:hAnsi="Times New Roman" w:cs="Times New Roman"/>
              </w:rPr>
            </w:pPr>
            <w:r w:rsidRPr="007E060D">
              <w:rPr>
                <w:rFonts w:ascii="Times New Roman" w:eastAsia="Times New Roman" w:hAnsi="Times New Roman" w:cs="Times New Roman"/>
              </w:rPr>
              <w:t>0</w:t>
            </w:r>
          </w:p>
        </w:tc>
        <w:tc>
          <w:tcPr>
            <w:tcW w:w="1029" w:type="pct"/>
            <w:tcBorders>
              <w:top w:val="nil"/>
              <w:left w:val="nil"/>
              <w:bottom w:val="single" w:sz="4" w:space="0" w:color="auto"/>
              <w:right w:val="single" w:sz="4" w:space="0" w:color="auto"/>
            </w:tcBorders>
            <w:shd w:val="clear" w:color="auto" w:fill="auto"/>
            <w:vAlign w:val="center"/>
            <w:hideMark/>
          </w:tcPr>
          <w:p w:rsidR="007E060D" w:rsidRPr="007E060D" w:rsidRDefault="007E060D" w:rsidP="007E060D">
            <w:pPr>
              <w:jc w:val="center"/>
              <w:rPr>
                <w:rFonts w:ascii="Times New Roman" w:eastAsia="Times New Roman" w:hAnsi="Times New Roman" w:cs="Times New Roman"/>
              </w:rPr>
            </w:pPr>
            <w:r w:rsidRPr="007E060D">
              <w:rPr>
                <w:rFonts w:ascii="Times New Roman" w:eastAsia="Times New Roman" w:hAnsi="Times New Roman" w:cs="Times New Roman"/>
              </w:rPr>
              <w:t>2</w:t>
            </w:r>
          </w:p>
        </w:tc>
      </w:tr>
    </w:tbl>
    <w:p w:rsidR="009B2D90" w:rsidRDefault="009B2D90" w:rsidP="002A117F">
      <w:pPr>
        <w:ind w:left="20" w:right="40" w:firstLine="780"/>
        <w:jc w:val="both"/>
        <w:rPr>
          <w:rFonts w:ascii="Times New Roman" w:hAnsi="Times New Roman" w:cs="Times New Roman"/>
        </w:rPr>
      </w:pPr>
    </w:p>
    <w:p w:rsidR="009B2D90" w:rsidRDefault="009B2D90" w:rsidP="002A117F">
      <w:pPr>
        <w:ind w:left="20" w:right="40" w:firstLine="780"/>
        <w:jc w:val="both"/>
        <w:rPr>
          <w:rFonts w:ascii="Times New Roman" w:hAnsi="Times New Roman" w:cs="Times New Roman"/>
        </w:rPr>
      </w:pPr>
    </w:p>
    <w:p w:rsidR="00B66267" w:rsidRPr="006852D8" w:rsidRDefault="00B66267" w:rsidP="002A117F">
      <w:pPr>
        <w:ind w:left="20" w:right="40" w:firstLine="780"/>
        <w:jc w:val="both"/>
        <w:rPr>
          <w:rFonts w:ascii="Times New Roman" w:hAnsi="Times New Roman" w:cs="Times New Roman"/>
        </w:rPr>
      </w:pPr>
      <w:r w:rsidRPr="006852D8">
        <w:rPr>
          <w:rFonts w:ascii="Times New Roman" w:hAnsi="Times New Roman" w:cs="Times New Roman"/>
        </w:rPr>
        <w:t>Структурата и съставът на звената и служителите, изпълняващи контролни функции е представен в следната таблица:</w:t>
      </w:r>
    </w:p>
    <w:p w:rsidR="00B66267" w:rsidRPr="006852D8" w:rsidRDefault="00B66267" w:rsidP="008B1B1C">
      <w:pPr>
        <w:pStyle w:val="Tabl"/>
        <w:keepNext/>
        <w:rPr>
          <w:rStyle w:val="BodyText1"/>
          <w:color w:val="auto"/>
          <w:sz w:val="24"/>
          <w:szCs w:val="24"/>
          <w:lang w:val="bg-BG"/>
        </w:rPr>
      </w:pPr>
      <w:r w:rsidRPr="006852D8">
        <w:rPr>
          <w:rStyle w:val="BodyText1"/>
          <w:color w:val="auto"/>
          <w:sz w:val="24"/>
          <w:szCs w:val="24"/>
          <w:lang w:val="bg-BG"/>
        </w:rPr>
        <w:lastRenderedPageBreak/>
        <w:t>Структура и състав на звената, ангажирани в управлението на отпадъците</w:t>
      </w:r>
    </w:p>
    <w:p w:rsidR="00B66267" w:rsidRDefault="00B66267" w:rsidP="008B1B1C">
      <w:pPr>
        <w:keepNext/>
        <w:ind w:firstLine="780"/>
        <w:rPr>
          <w:rStyle w:val="BodyText1"/>
          <w:rFonts w:eastAsia="Arial Unicode MS"/>
          <w:sz w:val="24"/>
          <w:szCs w:val="24"/>
          <w:lang w:val="bg-BG"/>
        </w:rPr>
      </w:pPr>
    </w:p>
    <w:tbl>
      <w:tblPr>
        <w:tblW w:w="5000" w:type="pct"/>
        <w:tblCellMar>
          <w:left w:w="70" w:type="dxa"/>
          <w:right w:w="70" w:type="dxa"/>
        </w:tblCellMar>
        <w:tblLook w:val="04A0"/>
      </w:tblPr>
      <w:tblGrid>
        <w:gridCol w:w="2162"/>
        <w:gridCol w:w="3808"/>
        <w:gridCol w:w="3808"/>
      </w:tblGrid>
      <w:tr w:rsidR="00852F7E" w:rsidRPr="00852F7E" w:rsidTr="00AB38DB">
        <w:trPr>
          <w:trHeight w:val="1307"/>
        </w:trPr>
        <w:tc>
          <w:tcPr>
            <w:tcW w:w="1106" w:type="pct"/>
            <w:tcBorders>
              <w:top w:val="single" w:sz="4" w:space="0" w:color="auto"/>
              <w:left w:val="single" w:sz="4" w:space="0" w:color="auto"/>
              <w:bottom w:val="single" w:sz="4" w:space="0" w:color="auto"/>
              <w:right w:val="single" w:sz="4" w:space="0" w:color="auto"/>
            </w:tcBorders>
            <w:shd w:val="clear" w:color="auto" w:fill="auto"/>
            <w:noWrap/>
            <w:hideMark/>
          </w:tcPr>
          <w:p w:rsidR="00852F7E" w:rsidRPr="00852F7E" w:rsidRDefault="00852F7E" w:rsidP="00AB38DB">
            <w:pPr>
              <w:jc w:val="center"/>
              <w:rPr>
                <w:rFonts w:ascii="Times New Roman" w:eastAsia="Times New Roman" w:hAnsi="Times New Roman" w:cs="Times New Roman"/>
              </w:rPr>
            </w:pPr>
            <w:r w:rsidRPr="00852F7E">
              <w:rPr>
                <w:rFonts w:ascii="Times New Roman" w:eastAsia="Times New Roman" w:hAnsi="Times New Roman" w:cs="Times New Roman"/>
              </w:rPr>
              <w:t>Община</w:t>
            </w:r>
          </w:p>
        </w:tc>
        <w:tc>
          <w:tcPr>
            <w:tcW w:w="1947" w:type="pct"/>
            <w:tcBorders>
              <w:top w:val="single" w:sz="4" w:space="0" w:color="auto"/>
              <w:left w:val="nil"/>
              <w:bottom w:val="single" w:sz="4" w:space="0" w:color="auto"/>
              <w:right w:val="single" w:sz="4" w:space="0" w:color="auto"/>
            </w:tcBorders>
            <w:shd w:val="clear" w:color="auto" w:fill="auto"/>
            <w:hideMark/>
          </w:tcPr>
          <w:p w:rsidR="00852F7E" w:rsidRPr="00852F7E" w:rsidRDefault="00852F7E" w:rsidP="00852F7E">
            <w:pPr>
              <w:jc w:val="center"/>
              <w:rPr>
                <w:rFonts w:ascii="Times New Roman" w:eastAsia="Times New Roman" w:hAnsi="Times New Roman" w:cs="Times New Roman"/>
              </w:rPr>
            </w:pPr>
            <w:r w:rsidRPr="00852F7E">
              <w:rPr>
                <w:rFonts w:ascii="Times New Roman" w:eastAsia="Times New Roman" w:hAnsi="Times New Roman" w:cs="Times New Roman"/>
              </w:rPr>
              <w:t>Брой служители, които осъществяват контрол единствено по управление на отпадъците</w:t>
            </w:r>
          </w:p>
        </w:tc>
        <w:tc>
          <w:tcPr>
            <w:tcW w:w="1947" w:type="pct"/>
            <w:tcBorders>
              <w:top w:val="single" w:sz="4" w:space="0" w:color="auto"/>
              <w:left w:val="nil"/>
              <w:bottom w:val="single" w:sz="4" w:space="0" w:color="auto"/>
              <w:right w:val="single" w:sz="4" w:space="0" w:color="auto"/>
            </w:tcBorders>
            <w:shd w:val="clear" w:color="auto" w:fill="auto"/>
            <w:hideMark/>
          </w:tcPr>
          <w:p w:rsidR="00852F7E" w:rsidRPr="00852F7E" w:rsidRDefault="00852F7E" w:rsidP="00852F7E">
            <w:pPr>
              <w:jc w:val="center"/>
              <w:rPr>
                <w:rFonts w:ascii="Times New Roman" w:eastAsia="Times New Roman" w:hAnsi="Times New Roman" w:cs="Times New Roman"/>
              </w:rPr>
            </w:pPr>
            <w:r w:rsidRPr="00852F7E">
              <w:rPr>
                <w:rFonts w:ascii="Times New Roman" w:eastAsia="Times New Roman" w:hAnsi="Times New Roman" w:cs="Times New Roman"/>
              </w:rPr>
              <w:t>Брой служители, които осъществяват контрол, както по управление на отпадъците, така и по изпълнение на други изисквания на закони и общински наредби</w:t>
            </w:r>
          </w:p>
        </w:tc>
      </w:tr>
      <w:tr w:rsidR="00852F7E" w:rsidRPr="00852F7E" w:rsidTr="00852F7E">
        <w:trPr>
          <w:trHeight w:val="300"/>
        </w:trPr>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852F7E" w:rsidRPr="00852F7E" w:rsidRDefault="00852F7E" w:rsidP="00852F7E">
            <w:pPr>
              <w:rPr>
                <w:rFonts w:ascii="Times New Roman" w:eastAsia="Times New Roman" w:hAnsi="Times New Roman" w:cs="Times New Roman"/>
              </w:rPr>
            </w:pPr>
            <w:r w:rsidRPr="00852F7E">
              <w:rPr>
                <w:rFonts w:ascii="Times New Roman" w:eastAsia="Times New Roman" w:hAnsi="Times New Roman" w:cs="Times New Roman"/>
              </w:rPr>
              <w:t>Харманли</w:t>
            </w:r>
          </w:p>
        </w:tc>
        <w:tc>
          <w:tcPr>
            <w:tcW w:w="1947" w:type="pct"/>
            <w:tcBorders>
              <w:top w:val="nil"/>
              <w:left w:val="nil"/>
              <w:bottom w:val="single" w:sz="4" w:space="0" w:color="auto"/>
              <w:right w:val="single" w:sz="4" w:space="0" w:color="auto"/>
            </w:tcBorders>
            <w:shd w:val="clear" w:color="auto" w:fill="auto"/>
            <w:noWrap/>
            <w:hideMark/>
          </w:tcPr>
          <w:p w:rsidR="00852F7E" w:rsidRPr="00852F7E" w:rsidRDefault="00852F7E" w:rsidP="00852F7E">
            <w:pPr>
              <w:jc w:val="center"/>
              <w:rPr>
                <w:rFonts w:ascii="Times New Roman" w:eastAsia="Times New Roman" w:hAnsi="Times New Roman" w:cs="Times New Roman"/>
              </w:rPr>
            </w:pPr>
            <w:r w:rsidRPr="00852F7E">
              <w:rPr>
                <w:rFonts w:ascii="Times New Roman" w:eastAsia="Times New Roman" w:hAnsi="Times New Roman" w:cs="Times New Roman"/>
              </w:rPr>
              <w:t>7</w:t>
            </w:r>
          </w:p>
        </w:tc>
        <w:tc>
          <w:tcPr>
            <w:tcW w:w="1947" w:type="pct"/>
            <w:tcBorders>
              <w:top w:val="nil"/>
              <w:left w:val="nil"/>
              <w:bottom w:val="single" w:sz="4" w:space="0" w:color="auto"/>
              <w:right w:val="single" w:sz="4" w:space="0" w:color="auto"/>
            </w:tcBorders>
            <w:shd w:val="clear" w:color="auto" w:fill="auto"/>
            <w:noWrap/>
            <w:hideMark/>
          </w:tcPr>
          <w:p w:rsidR="00852F7E" w:rsidRPr="00852F7E" w:rsidRDefault="00852F7E" w:rsidP="00852F7E">
            <w:pPr>
              <w:jc w:val="center"/>
              <w:rPr>
                <w:rFonts w:ascii="Times New Roman" w:eastAsia="Times New Roman" w:hAnsi="Times New Roman" w:cs="Times New Roman"/>
              </w:rPr>
            </w:pPr>
            <w:r w:rsidRPr="00852F7E">
              <w:rPr>
                <w:rFonts w:ascii="Times New Roman" w:eastAsia="Times New Roman" w:hAnsi="Times New Roman" w:cs="Times New Roman"/>
              </w:rPr>
              <w:t>23</w:t>
            </w:r>
          </w:p>
        </w:tc>
      </w:tr>
      <w:tr w:rsidR="00852F7E" w:rsidRPr="00852F7E" w:rsidTr="00852F7E">
        <w:trPr>
          <w:trHeight w:val="300"/>
        </w:trPr>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852F7E" w:rsidRPr="00852F7E" w:rsidRDefault="00852F7E" w:rsidP="00852F7E">
            <w:pPr>
              <w:rPr>
                <w:rFonts w:ascii="Times New Roman" w:eastAsia="Times New Roman" w:hAnsi="Times New Roman" w:cs="Times New Roman"/>
              </w:rPr>
            </w:pPr>
            <w:r w:rsidRPr="00852F7E">
              <w:rPr>
                <w:rFonts w:ascii="Times New Roman" w:eastAsia="Times New Roman" w:hAnsi="Times New Roman" w:cs="Times New Roman"/>
              </w:rPr>
              <w:t>Свиленград</w:t>
            </w:r>
          </w:p>
        </w:tc>
        <w:tc>
          <w:tcPr>
            <w:tcW w:w="1947" w:type="pct"/>
            <w:tcBorders>
              <w:top w:val="nil"/>
              <w:left w:val="nil"/>
              <w:bottom w:val="single" w:sz="4" w:space="0" w:color="auto"/>
              <w:right w:val="single" w:sz="4" w:space="0" w:color="auto"/>
            </w:tcBorders>
            <w:shd w:val="clear" w:color="auto" w:fill="auto"/>
            <w:noWrap/>
            <w:hideMark/>
          </w:tcPr>
          <w:p w:rsidR="00852F7E" w:rsidRPr="00852F7E" w:rsidRDefault="00852F7E" w:rsidP="00852F7E">
            <w:pPr>
              <w:jc w:val="center"/>
              <w:rPr>
                <w:rFonts w:ascii="Times New Roman" w:eastAsia="Times New Roman" w:hAnsi="Times New Roman" w:cs="Times New Roman"/>
              </w:rPr>
            </w:pPr>
            <w:r w:rsidRPr="00852F7E">
              <w:rPr>
                <w:rFonts w:ascii="Times New Roman" w:eastAsia="Times New Roman" w:hAnsi="Times New Roman" w:cs="Times New Roman"/>
              </w:rPr>
              <w:t>3</w:t>
            </w:r>
          </w:p>
        </w:tc>
        <w:tc>
          <w:tcPr>
            <w:tcW w:w="1947" w:type="pct"/>
            <w:tcBorders>
              <w:top w:val="nil"/>
              <w:left w:val="nil"/>
              <w:bottom w:val="single" w:sz="4" w:space="0" w:color="auto"/>
              <w:right w:val="single" w:sz="4" w:space="0" w:color="auto"/>
            </w:tcBorders>
            <w:shd w:val="clear" w:color="auto" w:fill="auto"/>
            <w:noWrap/>
            <w:hideMark/>
          </w:tcPr>
          <w:p w:rsidR="00852F7E" w:rsidRPr="00852F7E" w:rsidRDefault="00852F7E" w:rsidP="00852F7E">
            <w:pPr>
              <w:jc w:val="center"/>
              <w:rPr>
                <w:rFonts w:ascii="Times New Roman" w:eastAsia="Times New Roman" w:hAnsi="Times New Roman" w:cs="Times New Roman"/>
              </w:rPr>
            </w:pPr>
            <w:r w:rsidRPr="00852F7E">
              <w:rPr>
                <w:rFonts w:ascii="Times New Roman" w:eastAsia="Times New Roman" w:hAnsi="Times New Roman" w:cs="Times New Roman"/>
              </w:rPr>
              <w:t>30</w:t>
            </w:r>
          </w:p>
        </w:tc>
      </w:tr>
      <w:tr w:rsidR="00852F7E" w:rsidRPr="00852F7E" w:rsidTr="00852F7E">
        <w:trPr>
          <w:trHeight w:val="300"/>
        </w:trPr>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852F7E" w:rsidRPr="00852F7E" w:rsidRDefault="00852F7E" w:rsidP="00852F7E">
            <w:pPr>
              <w:rPr>
                <w:rFonts w:ascii="Times New Roman" w:eastAsia="Times New Roman" w:hAnsi="Times New Roman" w:cs="Times New Roman"/>
              </w:rPr>
            </w:pPr>
            <w:r w:rsidRPr="00852F7E">
              <w:rPr>
                <w:rFonts w:ascii="Times New Roman" w:eastAsia="Times New Roman" w:hAnsi="Times New Roman" w:cs="Times New Roman"/>
              </w:rPr>
              <w:t>Тополовград</w:t>
            </w:r>
          </w:p>
        </w:tc>
        <w:tc>
          <w:tcPr>
            <w:tcW w:w="1947" w:type="pct"/>
            <w:tcBorders>
              <w:top w:val="nil"/>
              <w:left w:val="nil"/>
              <w:bottom w:val="single" w:sz="4" w:space="0" w:color="auto"/>
              <w:right w:val="single" w:sz="4" w:space="0" w:color="auto"/>
            </w:tcBorders>
            <w:shd w:val="clear" w:color="auto" w:fill="auto"/>
            <w:noWrap/>
            <w:hideMark/>
          </w:tcPr>
          <w:p w:rsidR="00852F7E" w:rsidRPr="00852F7E" w:rsidRDefault="00852F7E" w:rsidP="00852F7E">
            <w:pPr>
              <w:jc w:val="center"/>
              <w:rPr>
                <w:rFonts w:ascii="Times New Roman" w:eastAsia="Times New Roman" w:hAnsi="Times New Roman" w:cs="Times New Roman"/>
              </w:rPr>
            </w:pPr>
            <w:r w:rsidRPr="00852F7E">
              <w:rPr>
                <w:rFonts w:ascii="Times New Roman" w:eastAsia="Times New Roman" w:hAnsi="Times New Roman" w:cs="Times New Roman"/>
              </w:rPr>
              <w:t>0</w:t>
            </w:r>
          </w:p>
        </w:tc>
        <w:tc>
          <w:tcPr>
            <w:tcW w:w="1947" w:type="pct"/>
            <w:tcBorders>
              <w:top w:val="nil"/>
              <w:left w:val="nil"/>
              <w:bottom w:val="single" w:sz="4" w:space="0" w:color="auto"/>
              <w:right w:val="single" w:sz="4" w:space="0" w:color="auto"/>
            </w:tcBorders>
            <w:shd w:val="clear" w:color="auto" w:fill="auto"/>
            <w:noWrap/>
            <w:hideMark/>
          </w:tcPr>
          <w:p w:rsidR="00852F7E" w:rsidRPr="00852F7E" w:rsidRDefault="00852F7E" w:rsidP="00852F7E">
            <w:pPr>
              <w:jc w:val="center"/>
              <w:rPr>
                <w:rFonts w:ascii="Times New Roman" w:eastAsia="Times New Roman" w:hAnsi="Times New Roman" w:cs="Times New Roman"/>
              </w:rPr>
            </w:pPr>
            <w:r w:rsidRPr="00852F7E">
              <w:rPr>
                <w:rFonts w:ascii="Times New Roman" w:eastAsia="Times New Roman" w:hAnsi="Times New Roman" w:cs="Times New Roman"/>
              </w:rPr>
              <w:t>1</w:t>
            </w:r>
          </w:p>
        </w:tc>
      </w:tr>
      <w:tr w:rsidR="00852F7E" w:rsidRPr="00852F7E" w:rsidTr="00852F7E">
        <w:trPr>
          <w:trHeight w:val="300"/>
        </w:trPr>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852F7E" w:rsidRPr="00852F7E" w:rsidRDefault="00852F7E" w:rsidP="00852F7E">
            <w:pPr>
              <w:rPr>
                <w:rFonts w:ascii="Times New Roman" w:eastAsia="Times New Roman" w:hAnsi="Times New Roman" w:cs="Times New Roman"/>
              </w:rPr>
            </w:pPr>
            <w:r w:rsidRPr="00852F7E">
              <w:rPr>
                <w:rFonts w:ascii="Times New Roman" w:eastAsia="Times New Roman" w:hAnsi="Times New Roman" w:cs="Times New Roman"/>
              </w:rPr>
              <w:t>Симеоновград</w:t>
            </w:r>
          </w:p>
        </w:tc>
        <w:tc>
          <w:tcPr>
            <w:tcW w:w="1947" w:type="pct"/>
            <w:tcBorders>
              <w:top w:val="nil"/>
              <w:left w:val="nil"/>
              <w:bottom w:val="single" w:sz="4" w:space="0" w:color="auto"/>
              <w:right w:val="single" w:sz="4" w:space="0" w:color="auto"/>
            </w:tcBorders>
            <w:shd w:val="clear" w:color="auto" w:fill="auto"/>
            <w:noWrap/>
            <w:hideMark/>
          </w:tcPr>
          <w:p w:rsidR="00852F7E" w:rsidRPr="00852F7E" w:rsidRDefault="00852F7E" w:rsidP="00852F7E">
            <w:pPr>
              <w:jc w:val="center"/>
              <w:rPr>
                <w:rFonts w:ascii="Times New Roman" w:eastAsia="Times New Roman" w:hAnsi="Times New Roman" w:cs="Times New Roman"/>
              </w:rPr>
            </w:pPr>
            <w:r w:rsidRPr="00852F7E">
              <w:rPr>
                <w:rFonts w:ascii="Times New Roman" w:eastAsia="Times New Roman" w:hAnsi="Times New Roman" w:cs="Times New Roman"/>
              </w:rPr>
              <w:t>0</w:t>
            </w:r>
          </w:p>
        </w:tc>
        <w:tc>
          <w:tcPr>
            <w:tcW w:w="1947" w:type="pct"/>
            <w:tcBorders>
              <w:top w:val="nil"/>
              <w:left w:val="nil"/>
              <w:bottom w:val="single" w:sz="4" w:space="0" w:color="auto"/>
              <w:right w:val="single" w:sz="4" w:space="0" w:color="auto"/>
            </w:tcBorders>
            <w:shd w:val="clear" w:color="auto" w:fill="auto"/>
            <w:noWrap/>
            <w:hideMark/>
          </w:tcPr>
          <w:p w:rsidR="00852F7E" w:rsidRPr="00852F7E" w:rsidRDefault="009B1DF4" w:rsidP="00852F7E">
            <w:pPr>
              <w:jc w:val="center"/>
              <w:rPr>
                <w:rFonts w:ascii="Times New Roman" w:eastAsia="Times New Roman" w:hAnsi="Times New Roman" w:cs="Times New Roman"/>
              </w:rPr>
            </w:pPr>
            <w:r>
              <w:rPr>
                <w:rFonts w:ascii="Times New Roman" w:eastAsia="Times New Roman" w:hAnsi="Times New Roman" w:cs="Times New Roman"/>
              </w:rPr>
              <w:t>9</w:t>
            </w:r>
          </w:p>
        </w:tc>
      </w:tr>
      <w:tr w:rsidR="00852F7E" w:rsidRPr="00852F7E" w:rsidTr="00852F7E">
        <w:trPr>
          <w:trHeight w:val="300"/>
        </w:trPr>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852F7E" w:rsidRPr="00852F7E" w:rsidRDefault="00852F7E" w:rsidP="00852F7E">
            <w:pPr>
              <w:rPr>
                <w:rFonts w:ascii="Times New Roman" w:eastAsia="Times New Roman" w:hAnsi="Times New Roman" w:cs="Times New Roman"/>
              </w:rPr>
            </w:pPr>
            <w:r w:rsidRPr="00852F7E">
              <w:rPr>
                <w:rFonts w:ascii="Times New Roman" w:eastAsia="Times New Roman" w:hAnsi="Times New Roman" w:cs="Times New Roman"/>
              </w:rPr>
              <w:t>Любимец</w:t>
            </w:r>
          </w:p>
        </w:tc>
        <w:tc>
          <w:tcPr>
            <w:tcW w:w="1947" w:type="pct"/>
            <w:tcBorders>
              <w:top w:val="nil"/>
              <w:left w:val="nil"/>
              <w:bottom w:val="single" w:sz="4" w:space="0" w:color="auto"/>
              <w:right w:val="single" w:sz="4" w:space="0" w:color="auto"/>
            </w:tcBorders>
            <w:shd w:val="clear" w:color="auto" w:fill="auto"/>
            <w:noWrap/>
            <w:hideMark/>
          </w:tcPr>
          <w:p w:rsidR="00852F7E" w:rsidRPr="00852F7E" w:rsidRDefault="00852F7E" w:rsidP="00852F7E">
            <w:pPr>
              <w:jc w:val="center"/>
              <w:rPr>
                <w:rFonts w:ascii="Times New Roman" w:eastAsia="Times New Roman" w:hAnsi="Times New Roman" w:cs="Times New Roman"/>
              </w:rPr>
            </w:pPr>
            <w:r w:rsidRPr="00852F7E">
              <w:rPr>
                <w:rFonts w:ascii="Times New Roman" w:eastAsia="Times New Roman" w:hAnsi="Times New Roman" w:cs="Times New Roman"/>
              </w:rPr>
              <w:t>1</w:t>
            </w:r>
          </w:p>
        </w:tc>
        <w:tc>
          <w:tcPr>
            <w:tcW w:w="1947" w:type="pct"/>
            <w:tcBorders>
              <w:top w:val="nil"/>
              <w:left w:val="nil"/>
              <w:bottom w:val="single" w:sz="4" w:space="0" w:color="auto"/>
              <w:right w:val="single" w:sz="4" w:space="0" w:color="auto"/>
            </w:tcBorders>
            <w:shd w:val="clear" w:color="auto" w:fill="auto"/>
            <w:noWrap/>
            <w:hideMark/>
          </w:tcPr>
          <w:p w:rsidR="00852F7E" w:rsidRPr="00852F7E" w:rsidRDefault="00852F7E" w:rsidP="00852F7E">
            <w:pPr>
              <w:jc w:val="center"/>
              <w:rPr>
                <w:rFonts w:ascii="Times New Roman" w:eastAsia="Times New Roman" w:hAnsi="Times New Roman" w:cs="Times New Roman"/>
              </w:rPr>
            </w:pPr>
            <w:r w:rsidRPr="00852F7E">
              <w:rPr>
                <w:rFonts w:ascii="Times New Roman" w:eastAsia="Times New Roman" w:hAnsi="Times New Roman" w:cs="Times New Roman"/>
              </w:rPr>
              <w:t>1</w:t>
            </w:r>
          </w:p>
        </w:tc>
      </w:tr>
      <w:tr w:rsidR="00852F7E" w:rsidRPr="00852F7E" w:rsidTr="00852F7E">
        <w:trPr>
          <w:trHeight w:val="300"/>
        </w:trPr>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852F7E" w:rsidRPr="00852F7E" w:rsidRDefault="00852F7E" w:rsidP="00852F7E">
            <w:pPr>
              <w:rPr>
                <w:rFonts w:ascii="Times New Roman" w:eastAsia="Times New Roman" w:hAnsi="Times New Roman" w:cs="Times New Roman"/>
              </w:rPr>
            </w:pPr>
            <w:r w:rsidRPr="00852F7E">
              <w:rPr>
                <w:rFonts w:ascii="Times New Roman" w:eastAsia="Times New Roman" w:hAnsi="Times New Roman" w:cs="Times New Roman"/>
              </w:rPr>
              <w:t>Стамболово</w:t>
            </w:r>
          </w:p>
        </w:tc>
        <w:tc>
          <w:tcPr>
            <w:tcW w:w="1947" w:type="pct"/>
            <w:tcBorders>
              <w:top w:val="nil"/>
              <w:left w:val="nil"/>
              <w:bottom w:val="single" w:sz="4" w:space="0" w:color="auto"/>
              <w:right w:val="single" w:sz="4" w:space="0" w:color="auto"/>
            </w:tcBorders>
            <w:shd w:val="clear" w:color="auto" w:fill="auto"/>
            <w:noWrap/>
            <w:hideMark/>
          </w:tcPr>
          <w:p w:rsidR="00852F7E" w:rsidRPr="00852F7E" w:rsidRDefault="00852F7E" w:rsidP="00852F7E">
            <w:pPr>
              <w:jc w:val="center"/>
              <w:rPr>
                <w:rFonts w:ascii="Times New Roman" w:eastAsia="Times New Roman" w:hAnsi="Times New Roman" w:cs="Times New Roman"/>
              </w:rPr>
            </w:pPr>
            <w:r w:rsidRPr="00852F7E">
              <w:rPr>
                <w:rFonts w:ascii="Times New Roman" w:eastAsia="Times New Roman" w:hAnsi="Times New Roman" w:cs="Times New Roman"/>
              </w:rPr>
              <w:t>1</w:t>
            </w:r>
          </w:p>
        </w:tc>
        <w:tc>
          <w:tcPr>
            <w:tcW w:w="1947" w:type="pct"/>
            <w:tcBorders>
              <w:top w:val="nil"/>
              <w:left w:val="nil"/>
              <w:bottom w:val="single" w:sz="4" w:space="0" w:color="auto"/>
              <w:right w:val="single" w:sz="4" w:space="0" w:color="auto"/>
            </w:tcBorders>
            <w:shd w:val="clear" w:color="auto" w:fill="auto"/>
            <w:noWrap/>
            <w:hideMark/>
          </w:tcPr>
          <w:p w:rsidR="00852F7E" w:rsidRPr="00852F7E" w:rsidRDefault="00852F7E" w:rsidP="00852F7E">
            <w:pPr>
              <w:jc w:val="center"/>
              <w:rPr>
                <w:rFonts w:ascii="Times New Roman" w:eastAsia="Times New Roman" w:hAnsi="Times New Roman" w:cs="Times New Roman"/>
              </w:rPr>
            </w:pPr>
            <w:r w:rsidRPr="00852F7E">
              <w:rPr>
                <w:rFonts w:ascii="Times New Roman" w:eastAsia="Times New Roman" w:hAnsi="Times New Roman" w:cs="Times New Roman"/>
              </w:rPr>
              <w:t>4</w:t>
            </w:r>
          </w:p>
        </w:tc>
      </w:tr>
      <w:tr w:rsidR="00852F7E" w:rsidRPr="00852F7E" w:rsidTr="00852F7E">
        <w:trPr>
          <w:trHeight w:val="300"/>
        </w:trPr>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852F7E" w:rsidRPr="00852F7E" w:rsidRDefault="00852F7E" w:rsidP="00852F7E">
            <w:pPr>
              <w:rPr>
                <w:rFonts w:ascii="Times New Roman" w:eastAsia="Times New Roman" w:hAnsi="Times New Roman" w:cs="Times New Roman"/>
              </w:rPr>
            </w:pPr>
            <w:r w:rsidRPr="00852F7E">
              <w:rPr>
                <w:rFonts w:ascii="Times New Roman" w:eastAsia="Times New Roman" w:hAnsi="Times New Roman" w:cs="Times New Roman"/>
              </w:rPr>
              <w:t>Маджарово</w:t>
            </w:r>
          </w:p>
        </w:tc>
        <w:tc>
          <w:tcPr>
            <w:tcW w:w="1947" w:type="pct"/>
            <w:tcBorders>
              <w:top w:val="nil"/>
              <w:left w:val="nil"/>
              <w:bottom w:val="single" w:sz="4" w:space="0" w:color="auto"/>
              <w:right w:val="single" w:sz="4" w:space="0" w:color="auto"/>
            </w:tcBorders>
            <w:shd w:val="clear" w:color="auto" w:fill="auto"/>
            <w:noWrap/>
            <w:hideMark/>
          </w:tcPr>
          <w:p w:rsidR="00852F7E" w:rsidRPr="00852F7E" w:rsidRDefault="00852F7E" w:rsidP="00852F7E">
            <w:pPr>
              <w:jc w:val="center"/>
              <w:rPr>
                <w:rFonts w:ascii="Times New Roman" w:eastAsia="Times New Roman" w:hAnsi="Times New Roman" w:cs="Times New Roman"/>
              </w:rPr>
            </w:pPr>
            <w:r w:rsidRPr="00852F7E">
              <w:rPr>
                <w:rFonts w:ascii="Times New Roman" w:eastAsia="Times New Roman" w:hAnsi="Times New Roman" w:cs="Times New Roman"/>
              </w:rPr>
              <w:t>0</w:t>
            </w:r>
          </w:p>
        </w:tc>
        <w:tc>
          <w:tcPr>
            <w:tcW w:w="1947" w:type="pct"/>
            <w:tcBorders>
              <w:top w:val="nil"/>
              <w:left w:val="nil"/>
              <w:bottom w:val="single" w:sz="4" w:space="0" w:color="auto"/>
              <w:right w:val="single" w:sz="4" w:space="0" w:color="auto"/>
            </w:tcBorders>
            <w:shd w:val="clear" w:color="auto" w:fill="auto"/>
            <w:noWrap/>
            <w:hideMark/>
          </w:tcPr>
          <w:p w:rsidR="00852F7E" w:rsidRPr="00852F7E" w:rsidRDefault="00852F7E" w:rsidP="00852F7E">
            <w:pPr>
              <w:jc w:val="center"/>
              <w:rPr>
                <w:rFonts w:ascii="Times New Roman" w:eastAsia="Times New Roman" w:hAnsi="Times New Roman" w:cs="Times New Roman"/>
              </w:rPr>
            </w:pPr>
            <w:r w:rsidRPr="00852F7E">
              <w:rPr>
                <w:rFonts w:ascii="Times New Roman" w:eastAsia="Times New Roman" w:hAnsi="Times New Roman" w:cs="Times New Roman"/>
              </w:rPr>
              <w:t>1</w:t>
            </w:r>
          </w:p>
        </w:tc>
      </w:tr>
    </w:tbl>
    <w:p w:rsidR="00B66267" w:rsidRPr="006852D8" w:rsidRDefault="00B66267" w:rsidP="00B66267">
      <w:pPr>
        <w:ind w:firstLine="780"/>
        <w:rPr>
          <w:rStyle w:val="BodyText1"/>
          <w:rFonts w:eastAsia="Arial Unicode MS"/>
          <w:sz w:val="24"/>
          <w:szCs w:val="24"/>
          <w:lang w:val="bg-BG"/>
        </w:rPr>
      </w:pPr>
    </w:p>
    <w:p w:rsidR="00B66267" w:rsidRPr="006852D8" w:rsidRDefault="00B66267" w:rsidP="00B66267">
      <w:pPr>
        <w:ind w:left="200" w:right="200" w:firstLine="780"/>
        <w:jc w:val="both"/>
        <w:rPr>
          <w:rFonts w:ascii="Times New Roman" w:hAnsi="Times New Roman" w:cs="Times New Roman"/>
        </w:rPr>
      </w:pPr>
      <w:r w:rsidRPr="006852D8">
        <w:rPr>
          <w:rFonts w:ascii="Times New Roman" w:hAnsi="Times New Roman" w:cs="Times New Roman"/>
        </w:rPr>
        <w:t>Полагат се непрекъснати усилия за повишаване капацитета на служителите по отношение на действащата нормативна уредба, прилагането ѝ на практика и своевременно идентифициране и предприемане ефективни действия по отношение нарушенията на нормативната уредба в областта на управлението на отпадъците.</w:t>
      </w:r>
    </w:p>
    <w:p w:rsidR="00B66267" w:rsidRPr="006852D8" w:rsidRDefault="00B66267" w:rsidP="00B66267">
      <w:pPr>
        <w:ind w:left="20" w:right="40" w:firstLine="780"/>
        <w:jc w:val="both"/>
        <w:rPr>
          <w:rFonts w:ascii="Times New Roman" w:hAnsi="Times New Roman" w:cs="Times New Roman"/>
        </w:rPr>
      </w:pPr>
    </w:p>
    <w:p w:rsidR="00B66267" w:rsidRPr="006852D8" w:rsidRDefault="00B66267" w:rsidP="00AC206B">
      <w:pPr>
        <w:ind w:left="20" w:right="40" w:firstLine="780"/>
        <w:jc w:val="both"/>
        <w:rPr>
          <w:rFonts w:ascii="Times New Roman" w:hAnsi="Times New Roman" w:cs="Times New Roman"/>
          <w:shd w:val="clear" w:color="auto" w:fill="FFFFFF"/>
        </w:rPr>
      </w:pPr>
    </w:p>
    <w:p w:rsidR="00AC206B" w:rsidRPr="00A22927" w:rsidRDefault="00AC206B" w:rsidP="00AC206B">
      <w:pPr>
        <w:ind w:firstLine="780"/>
        <w:jc w:val="both"/>
        <w:rPr>
          <w:rStyle w:val="BodyText1"/>
          <w:rFonts w:eastAsia="Arial Unicode MS"/>
          <w:b/>
          <w:sz w:val="24"/>
          <w:szCs w:val="24"/>
          <w:lang w:val="bg-BG"/>
        </w:rPr>
      </w:pPr>
      <w:r w:rsidRPr="00A22927">
        <w:rPr>
          <w:rStyle w:val="BodyText1"/>
          <w:rFonts w:eastAsia="Arial Unicode MS"/>
          <w:b/>
          <w:sz w:val="24"/>
          <w:szCs w:val="24"/>
          <w:lang w:val="bg-BG"/>
        </w:rPr>
        <w:t>Изводи и препоръки</w:t>
      </w:r>
    </w:p>
    <w:p w:rsidR="005D6D1F" w:rsidRDefault="005D6D1F" w:rsidP="00D81794">
      <w:pPr>
        <w:numPr>
          <w:ilvl w:val="0"/>
          <w:numId w:val="50"/>
        </w:numPr>
        <w:ind w:right="200"/>
        <w:jc w:val="both"/>
        <w:rPr>
          <w:rFonts w:ascii="Times New Roman" w:hAnsi="Times New Roman" w:cs="Times New Roman"/>
        </w:rPr>
      </w:pPr>
      <w:r>
        <w:rPr>
          <w:rFonts w:ascii="Times New Roman" w:hAnsi="Times New Roman" w:cs="Times New Roman"/>
        </w:rPr>
        <w:t>Н</w:t>
      </w:r>
      <w:r w:rsidRPr="005D6D1F">
        <w:rPr>
          <w:rFonts w:ascii="Times New Roman" w:hAnsi="Times New Roman" w:cs="Times New Roman"/>
        </w:rPr>
        <w:t xml:space="preserve">ормативните </w:t>
      </w:r>
      <w:r>
        <w:rPr>
          <w:rFonts w:ascii="Times New Roman" w:hAnsi="Times New Roman" w:cs="Times New Roman"/>
        </w:rPr>
        <w:t>уредби в сферата на управление на отпадъците на отделните общини</w:t>
      </w:r>
      <w:r w:rsidRPr="005D6D1F">
        <w:rPr>
          <w:rFonts w:ascii="Times New Roman" w:hAnsi="Times New Roman" w:cs="Times New Roman"/>
        </w:rPr>
        <w:t xml:space="preserve"> отразяват плановете </w:t>
      </w:r>
      <w:r>
        <w:rPr>
          <w:rFonts w:ascii="Times New Roman" w:hAnsi="Times New Roman" w:cs="Times New Roman"/>
        </w:rPr>
        <w:t>за развитие</w:t>
      </w:r>
      <w:r w:rsidRPr="005D6D1F">
        <w:rPr>
          <w:rFonts w:ascii="Times New Roman" w:hAnsi="Times New Roman" w:cs="Times New Roman"/>
        </w:rPr>
        <w:t xml:space="preserve"> и действителното състояние на услугите по управление на отпадъците в </w:t>
      </w:r>
      <w:r w:rsidR="0002787D">
        <w:rPr>
          <w:rFonts w:ascii="Times New Roman" w:hAnsi="Times New Roman" w:cs="Times New Roman"/>
        </w:rPr>
        <w:t xml:space="preserve">съответната </w:t>
      </w:r>
      <w:r w:rsidRPr="005D6D1F">
        <w:rPr>
          <w:rFonts w:ascii="Times New Roman" w:hAnsi="Times New Roman" w:cs="Times New Roman"/>
        </w:rPr>
        <w:t>община</w:t>
      </w:r>
      <w:r w:rsidR="0002787D">
        <w:rPr>
          <w:rFonts w:ascii="Times New Roman" w:hAnsi="Times New Roman" w:cs="Times New Roman"/>
        </w:rPr>
        <w:t xml:space="preserve">. С въвеждане на системи за разделно събиране ще е необходимо актуализиране на нормативната уредба в </w:t>
      </w:r>
      <w:r w:rsidR="00AD4B76" w:rsidRPr="00AD4B76">
        <w:rPr>
          <w:rFonts w:ascii="Times New Roman" w:hAnsi="Times New Roman" w:cs="Times New Roman"/>
        </w:rPr>
        <w:t>общините Симеоновград и Маджарово</w:t>
      </w:r>
      <w:r w:rsidR="00AD4B76">
        <w:rPr>
          <w:rFonts w:ascii="Times New Roman" w:hAnsi="Times New Roman" w:cs="Times New Roman"/>
        </w:rPr>
        <w:t>.</w:t>
      </w:r>
    </w:p>
    <w:p w:rsidR="004703A1" w:rsidRPr="00C4602F" w:rsidRDefault="00ED152B" w:rsidP="00D81794">
      <w:pPr>
        <w:numPr>
          <w:ilvl w:val="0"/>
          <w:numId w:val="50"/>
        </w:numPr>
        <w:ind w:right="200"/>
        <w:jc w:val="both"/>
        <w:rPr>
          <w:rFonts w:ascii="Times New Roman" w:hAnsi="Times New Roman" w:cs="Times New Roman"/>
        </w:rPr>
      </w:pPr>
      <w:r w:rsidRPr="00C4602F">
        <w:rPr>
          <w:rFonts w:ascii="Times New Roman" w:hAnsi="Times New Roman" w:cs="Times New Roman"/>
        </w:rPr>
        <w:t xml:space="preserve">На територията на общините от региона, услугите по организирано събиране и транспортиране на битови отпадъци се извършват както от външни фирми избрани по реда на ЗОП </w:t>
      </w:r>
      <w:r w:rsidR="00C4602F" w:rsidRPr="00C4602F">
        <w:rPr>
          <w:rFonts w:ascii="Times New Roman" w:hAnsi="Times New Roman" w:cs="Times New Roman"/>
        </w:rPr>
        <w:t>(</w:t>
      </w:r>
      <w:r w:rsidR="00C4602F" w:rsidRPr="00C4602F">
        <w:rPr>
          <w:rFonts w:ascii="Times New Roman" w:hAnsi="Times New Roman" w:cs="Times New Roman"/>
          <w:lang w:bidi="bg-BG"/>
        </w:rPr>
        <w:t>Симеоновград и Тополовград</w:t>
      </w:r>
      <w:r w:rsidR="00C4602F" w:rsidRPr="00C4602F">
        <w:rPr>
          <w:rFonts w:ascii="Times New Roman" w:hAnsi="Times New Roman" w:cs="Times New Roman"/>
        </w:rPr>
        <w:t xml:space="preserve">) </w:t>
      </w:r>
      <w:r w:rsidRPr="00C4602F">
        <w:rPr>
          <w:rFonts w:ascii="Times New Roman" w:hAnsi="Times New Roman" w:cs="Times New Roman"/>
        </w:rPr>
        <w:t xml:space="preserve">така и от самите общини </w:t>
      </w:r>
      <w:r w:rsidR="00C4602F" w:rsidRPr="00C4602F">
        <w:rPr>
          <w:rFonts w:ascii="Times New Roman" w:hAnsi="Times New Roman" w:cs="Times New Roman"/>
        </w:rPr>
        <w:t xml:space="preserve">чрез </w:t>
      </w:r>
      <w:r w:rsidRPr="00C4602F">
        <w:rPr>
          <w:rFonts w:ascii="Times New Roman" w:hAnsi="Times New Roman" w:cs="Times New Roman"/>
        </w:rPr>
        <w:t xml:space="preserve">звено към общинска администрация </w:t>
      </w:r>
      <w:r w:rsidR="00C4602F" w:rsidRPr="00C4602F">
        <w:rPr>
          <w:rFonts w:ascii="Times New Roman" w:hAnsi="Times New Roman" w:cs="Times New Roman"/>
        </w:rPr>
        <w:t xml:space="preserve">или </w:t>
      </w:r>
      <w:r w:rsidRPr="00C4602F">
        <w:rPr>
          <w:rFonts w:ascii="Times New Roman" w:hAnsi="Times New Roman" w:cs="Times New Roman"/>
        </w:rPr>
        <w:tab/>
        <w:t>общинско предприятие</w:t>
      </w:r>
      <w:r w:rsidR="00C4602F">
        <w:rPr>
          <w:rFonts w:ascii="Times New Roman" w:hAnsi="Times New Roman" w:cs="Times New Roman"/>
        </w:rPr>
        <w:t xml:space="preserve">. И в двата случая </w:t>
      </w:r>
      <w:r w:rsidR="00C4602F" w:rsidRPr="00C4602F">
        <w:rPr>
          <w:rFonts w:ascii="Times New Roman" w:hAnsi="Times New Roman" w:cs="Times New Roman"/>
          <w:lang w:bidi="bg-BG"/>
        </w:rPr>
        <w:t>дейностите по сметосъбиране и сметоизвозване се изпълняват в пълен обем</w:t>
      </w:r>
      <w:r w:rsidR="00C4602F">
        <w:rPr>
          <w:rFonts w:ascii="Times New Roman" w:hAnsi="Times New Roman" w:cs="Times New Roman"/>
          <w:lang w:bidi="bg-BG"/>
        </w:rPr>
        <w:t xml:space="preserve"> </w:t>
      </w:r>
      <w:r w:rsidR="00C4602F" w:rsidRPr="00C4602F">
        <w:rPr>
          <w:rFonts w:ascii="Times New Roman" w:hAnsi="Times New Roman" w:cs="Times New Roman"/>
          <w:lang w:bidi="bg-BG"/>
        </w:rPr>
        <w:t>съгласно Заповедите за организирано събиране на отпадъците по ЗМСМА, на съответната община</w:t>
      </w:r>
    </w:p>
    <w:p w:rsidR="00A22927" w:rsidRDefault="00A22927" w:rsidP="00D81794">
      <w:pPr>
        <w:numPr>
          <w:ilvl w:val="0"/>
          <w:numId w:val="50"/>
        </w:numPr>
        <w:ind w:right="200"/>
        <w:jc w:val="both"/>
        <w:rPr>
          <w:rFonts w:ascii="Times New Roman" w:hAnsi="Times New Roman" w:cs="Times New Roman"/>
        </w:rPr>
      </w:pPr>
      <w:r w:rsidRPr="00A22927">
        <w:rPr>
          <w:rFonts w:ascii="Times New Roman" w:hAnsi="Times New Roman" w:cs="Times New Roman"/>
        </w:rPr>
        <w:t xml:space="preserve">В общините </w:t>
      </w:r>
      <w:r w:rsidR="00D706BE">
        <w:rPr>
          <w:rFonts w:ascii="Times New Roman" w:hAnsi="Times New Roman" w:cs="Times New Roman"/>
        </w:rPr>
        <w:t xml:space="preserve">от </w:t>
      </w:r>
      <w:r>
        <w:rPr>
          <w:rFonts w:ascii="Times New Roman" w:hAnsi="Times New Roman" w:cs="Times New Roman"/>
        </w:rPr>
        <w:t>региона</w:t>
      </w:r>
      <w:r w:rsidRPr="00A22927">
        <w:rPr>
          <w:rFonts w:ascii="Times New Roman" w:hAnsi="Times New Roman" w:cs="Times New Roman"/>
        </w:rPr>
        <w:t xml:space="preserve"> няма обособени отдели, които да се занимава само с управлението на отпадъците. Контрола по управление както на отпадъците, така и по други политики по опазване на околната среда се изпълняват от съответните административни звена към общинските администрации. </w:t>
      </w:r>
    </w:p>
    <w:p w:rsidR="00A76CED" w:rsidRPr="00A22927" w:rsidRDefault="00A76CED" w:rsidP="00D81794">
      <w:pPr>
        <w:numPr>
          <w:ilvl w:val="0"/>
          <w:numId w:val="50"/>
        </w:numPr>
        <w:ind w:right="200"/>
        <w:jc w:val="both"/>
        <w:rPr>
          <w:rFonts w:ascii="Times New Roman" w:hAnsi="Times New Roman" w:cs="Times New Roman"/>
        </w:rPr>
      </w:pPr>
      <w:r>
        <w:rPr>
          <w:rFonts w:ascii="Times New Roman" w:hAnsi="Times New Roman" w:cs="Times New Roman"/>
        </w:rPr>
        <w:t xml:space="preserve">В </w:t>
      </w:r>
      <w:r w:rsidR="008E6C61" w:rsidRPr="008E6C61">
        <w:rPr>
          <w:rFonts w:ascii="Times New Roman" w:hAnsi="Times New Roman" w:cs="Times New Roman"/>
        </w:rPr>
        <w:t xml:space="preserve">община Стамболово и община Маджарово </w:t>
      </w:r>
      <w:r w:rsidR="008E6C61">
        <w:rPr>
          <w:rFonts w:ascii="Times New Roman" w:hAnsi="Times New Roman" w:cs="Times New Roman"/>
        </w:rPr>
        <w:t xml:space="preserve">е необходимо да се насочат допълнителни ресурси </w:t>
      </w:r>
      <w:r w:rsidRPr="00A76CED">
        <w:rPr>
          <w:rFonts w:ascii="Times New Roman" w:hAnsi="Times New Roman" w:cs="Times New Roman"/>
        </w:rPr>
        <w:t>за провеждане на постоянна информационна политика с гражданите и специфични групи от населението</w:t>
      </w:r>
      <w:r w:rsidR="008E6C61">
        <w:rPr>
          <w:rFonts w:ascii="Times New Roman" w:hAnsi="Times New Roman" w:cs="Times New Roman"/>
        </w:rPr>
        <w:t xml:space="preserve"> по проблемите на управление на отпадъците</w:t>
      </w:r>
      <w:r w:rsidR="0023301F">
        <w:rPr>
          <w:rFonts w:ascii="Times New Roman" w:hAnsi="Times New Roman" w:cs="Times New Roman"/>
        </w:rPr>
        <w:t>.</w:t>
      </w:r>
    </w:p>
    <w:p w:rsidR="00A22927" w:rsidRPr="00A22927" w:rsidRDefault="00A22927" w:rsidP="00D81794">
      <w:pPr>
        <w:numPr>
          <w:ilvl w:val="0"/>
          <w:numId w:val="50"/>
        </w:numPr>
        <w:ind w:right="200"/>
        <w:jc w:val="both"/>
        <w:rPr>
          <w:rFonts w:ascii="Times New Roman" w:hAnsi="Times New Roman" w:cs="Times New Roman"/>
        </w:rPr>
      </w:pPr>
      <w:r w:rsidRPr="00A22927">
        <w:rPr>
          <w:rFonts w:ascii="Times New Roman" w:hAnsi="Times New Roman" w:cs="Times New Roman"/>
        </w:rPr>
        <w:t xml:space="preserve">Функции в конкретни области от управление на отпадъците имат и други дирекции и отдели в общините, във връзка с финансовото, правното, административното и друго обезпечаване на политиката за управление на отпадъците; </w:t>
      </w:r>
    </w:p>
    <w:p w:rsidR="00A22927" w:rsidRDefault="00A22927" w:rsidP="00D81794">
      <w:pPr>
        <w:numPr>
          <w:ilvl w:val="0"/>
          <w:numId w:val="50"/>
        </w:numPr>
        <w:ind w:right="200"/>
        <w:jc w:val="both"/>
        <w:rPr>
          <w:rFonts w:ascii="Times New Roman" w:hAnsi="Times New Roman" w:cs="Times New Roman"/>
        </w:rPr>
      </w:pPr>
      <w:r w:rsidRPr="00A22927">
        <w:rPr>
          <w:rFonts w:ascii="Times New Roman" w:hAnsi="Times New Roman" w:cs="Times New Roman"/>
        </w:rPr>
        <w:t>Функциите на структурните звена в общинските администрации осигуряват в голяма степен въз</w:t>
      </w:r>
      <w:r w:rsidR="00680048">
        <w:rPr>
          <w:rFonts w:ascii="Times New Roman" w:hAnsi="Times New Roman" w:cs="Times New Roman"/>
        </w:rPr>
        <w:t>ложе</w:t>
      </w:r>
      <w:r w:rsidRPr="00A22927">
        <w:rPr>
          <w:rFonts w:ascii="Times New Roman" w:hAnsi="Times New Roman" w:cs="Times New Roman"/>
        </w:rPr>
        <w:t xml:space="preserve">ните с нормативната уредба правомощия. </w:t>
      </w:r>
    </w:p>
    <w:p w:rsidR="00AE3CAF" w:rsidRDefault="00AE3CAF" w:rsidP="00D81794">
      <w:pPr>
        <w:numPr>
          <w:ilvl w:val="0"/>
          <w:numId w:val="50"/>
        </w:numPr>
        <w:ind w:right="200"/>
        <w:jc w:val="both"/>
        <w:rPr>
          <w:rFonts w:ascii="Times New Roman" w:hAnsi="Times New Roman" w:cs="Times New Roman"/>
        </w:rPr>
      </w:pPr>
      <w:r w:rsidRPr="00AE3CAF">
        <w:rPr>
          <w:rFonts w:ascii="Times New Roman" w:hAnsi="Times New Roman" w:cs="Times New Roman"/>
        </w:rPr>
        <w:t>Средния годишен брой глоби налагани</w:t>
      </w:r>
      <w:r>
        <w:rPr>
          <w:rFonts w:ascii="Times New Roman" w:hAnsi="Times New Roman" w:cs="Times New Roman"/>
        </w:rPr>
        <w:t xml:space="preserve"> за неспазване на изискванията за управление на отпадъците е необходимо да бъде повишен особено в малките общини;</w:t>
      </w:r>
    </w:p>
    <w:p w:rsidR="004703A1" w:rsidRPr="00A22927" w:rsidRDefault="004703A1" w:rsidP="00D81794">
      <w:pPr>
        <w:numPr>
          <w:ilvl w:val="0"/>
          <w:numId w:val="50"/>
        </w:numPr>
        <w:ind w:right="200"/>
        <w:jc w:val="both"/>
        <w:rPr>
          <w:rFonts w:ascii="Times New Roman" w:hAnsi="Times New Roman" w:cs="Times New Roman"/>
        </w:rPr>
      </w:pPr>
      <w:r>
        <w:rPr>
          <w:rFonts w:ascii="Times New Roman" w:hAnsi="Times New Roman" w:cs="Times New Roman"/>
        </w:rPr>
        <w:t xml:space="preserve">В нито една община не се изработва </w:t>
      </w:r>
      <w:r w:rsidRPr="004703A1">
        <w:rPr>
          <w:rFonts w:ascii="Times New Roman" w:hAnsi="Times New Roman" w:cs="Times New Roman"/>
        </w:rPr>
        <w:t>годишен план и годишен отчет за контролната дейност</w:t>
      </w:r>
      <w:r>
        <w:rPr>
          <w:rFonts w:ascii="Times New Roman" w:hAnsi="Times New Roman" w:cs="Times New Roman"/>
        </w:rPr>
        <w:t>;</w:t>
      </w:r>
    </w:p>
    <w:p w:rsidR="00A22927" w:rsidRPr="00A22927" w:rsidRDefault="00A22927" w:rsidP="00D81794">
      <w:pPr>
        <w:numPr>
          <w:ilvl w:val="0"/>
          <w:numId w:val="50"/>
        </w:numPr>
        <w:ind w:right="200"/>
        <w:jc w:val="both"/>
        <w:rPr>
          <w:rFonts w:ascii="Times New Roman" w:hAnsi="Times New Roman" w:cs="Times New Roman"/>
        </w:rPr>
      </w:pPr>
      <w:r w:rsidRPr="00A22927">
        <w:rPr>
          <w:rFonts w:ascii="Times New Roman" w:hAnsi="Times New Roman" w:cs="Times New Roman"/>
        </w:rPr>
        <w:lastRenderedPageBreak/>
        <w:t xml:space="preserve">Броя на служителите за изпълнение на дейностите по управление на отпадъците за всички общини е недостатъчен за изпълнение на възложените функции, съгласно законодателството; </w:t>
      </w:r>
    </w:p>
    <w:p w:rsidR="00A22927" w:rsidRPr="00A22927" w:rsidRDefault="00A22927" w:rsidP="00D81794">
      <w:pPr>
        <w:numPr>
          <w:ilvl w:val="0"/>
          <w:numId w:val="50"/>
        </w:numPr>
        <w:ind w:right="200"/>
        <w:jc w:val="both"/>
        <w:rPr>
          <w:rFonts w:ascii="Times New Roman" w:hAnsi="Times New Roman" w:cs="Times New Roman"/>
        </w:rPr>
      </w:pPr>
      <w:r w:rsidRPr="00A22927">
        <w:rPr>
          <w:rFonts w:ascii="Times New Roman" w:hAnsi="Times New Roman" w:cs="Times New Roman"/>
        </w:rPr>
        <w:t xml:space="preserve">Необходимо е да бъдат назначени допълнителни служители, вкл. служители, занимаващи се основно с управление на отпадъците в общинските администрации; </w:t>
      </w:r>
    </w:p>
    <w:p w:rsidR="00A22927" w:rsidRPr="00A22927" w:rsidRDefault="00A22927" w:rsidP="00D81794">
      <w:pPr>
        <w:numPr>
          <w:ilvl w:val="0"/>
          <w:numId w:val="50"/>
        </w:numPr>
        <w:ind w:right="200"/>
        <w:jc w:val="both"/>
        <w:rPr>
          <w:rFonts w:ascii="Times New Roman" w:hAnsi="Times New Roman" w:cs="Times New Roman"/>
        </w:rPr>
      </w:pPr>
      <w:r w:rsidRPr="00A22927">
        <w:rPr>
          <w:rFonts w:ascii="Times New Roman" w:hAnsi="Times New Roman" w:cs="Times New Roman"/>
        </w:rPr>
        <w:t xml:space="preserve">Необходимо е да се запази високото ниво на квалификация на служителите, чрез система на обучение за различни проекти. </w:t>
      </w:r>
    </w:p>
    <w:p w:rsidR="00A22927" w:rsidRPr="00A22927" w:rsidRDefault="00A22927" w:rsidP="00A22927">
      <w:pPr>
        <w:ind w:left="200" w:right="200" w:firstLine="780"/>
        <w:jc w:val="both"/>
        <w:rPr>
          <w:rFonts w:ascii="Times New Roman" w:hAnsi="Times New Roman" w:cs="Times New Roman"/>
        </w:rPr>
      </w:pPr>
    </w:p>
    <w:p w:rsidR="00AC206B" w:rsidRDefault="00AC206B" w:rsidP="00AC206B">
      <w:pPr>
        <w:ind w:left="200" w:right="200" w:firstLine="780"/>
        <w:jc w:val="both"/>
        <w:rPr>
          <w:rFonts w:ascii="Times New Roman" w:hAnsi="Times New Roman" w:cs="Times New Roman"/>
        </w:rPr>
      </w:pPr>
    </w:p>
    <w:p w:rsidR="00AC206B" w:rsidRPr="00E654DA" w:rsidRDefault="00AC206B" w:rsidP="00AC206B">
      <w:pPr>
        <w:pStyle w:val="Heading2"/>
        <w:rPr>
          <w:rStyle w:val="Heading31"/>
          <w:sz w:val="24"/>
          <w:szCs w:val="24"/>
        </w:rPr>
      </w:pPr>
      <w:bookmarkStart w:id="41" w:name="_Toc101787363"/>
      <w:r w:rsidRPr="00E654DA">
        <w:rPr>
          <w:rStyle w:val="Heading31"/>
          <w:sz w:val="24"/>
          <w:szCs w:val="24"/>
        </w:rPr>
        <w:t>Анализ и информация за замърсени в миналото площадки за обезвреждане на отпадъци и осъществени мерки за тяхното възстановяване</w:t>
      </w:r>
      <w:bookmarkEnd w:id="41"/>
      <w:r w:rsidRPr="00E654DA">
        <w:rPr>
          <w:rStyle w:val="Heading31"/>
          <w:sz w:val="24"/>
          <w:szCs w:val="24"/>
        </w:rPr>
        <w:t xml:space="preserve"> </w:t>
      </w:r>
    </w:p>
    <w:p w:rsidR="00AC206B" w:rsidRDefault="000021C5" w:rsidP="00AC206B">
      <w:pPr>
        <w:ind w:left="200" w:right="200" w:firstLine="780"/>
        <w:jc w:val="both"/>
        <w:rPr>
          <w:rFonts w:ascii="Times New Roman" w:hAnsi="Times New Roman" w:cs="Times New Roman"/>
        </w:rPr>
      </w:pPr>
      <w:r>
        <w:rPr>
          <w:rFonts w:ascii="Times New Roman" w:hAnsi="Times New Roman" w:cs="Times New Roman"/>
        </w:rPr>
        <w:t xml:space="preserve">Експлоатацията на всички общински депа за битови отпадъци на територията на региона </w:t>
      </w:r>
      <w:r w:rsidR="00B05F19">
        <w:rPr>
          <w:rFonts w:ascii="Times New Roman" w:hAnsi="Times New Roman" w:cs="Times New Roman"/>
        </w:rPr>
        <w:t>е преустановена.</w:t>
      </w:r>
      <w:r w:rsidR="00233461">
        <w:rPr>
          <w:rFonts w:ascii="Times New Roman" w:hAnsi="Times New Roman" w:cs="Times New Roman"/>
        </w:rPr>
        <w:t xml:space="preserve"> Закрити и рекултивирани са старите общински депа на общините Харманли, Свиленград, Тополовград, </w:t>
      </w:r>
      <w:r w:rsidR="007D1D03">
        <w:rPr>
          <w:rFonts w:ascii="Times New Roman" w:hAnsi="Times New Roman" w:cs="Times New Roman"/>
        </w:rPr>
        <w:t>Симеоновград</w:t>
      </w:r>
      <w:r w:rsidR="00641DE1">
        <w:rPr>
          <w:rFonts w:ascii="Times New Roman" w:hAnsi="Times New Roman" w:cs="Times New Roman"/>
        </w:rPr>
        <w:t xml:space="preserve"> и Маджарово.</w:t>
      </w:r>
      <w:r w:rsidR="007D1D03">
        <w:rPr>
          <w:rFonts w:ascii="Times New Roman" w:hAnsi="Times New Roman" w:cs="Times New Roman"/>
        </w:rPr>
        <w:t xml:space="preserve"> </w:t>
      </w:r>
      <w:r w:rsidR="00A10B64">
        <w:rPr>
          <w:rFonts w:ascii="Times New Roman" w:hAnsi="Times New Roman" w:cs="Times New Roman"/>
        </w:rPr>
        <w:t>В общин</w:t>
      </w:r>
      <w:r w:rsidR="00641DE1">
        <w:rPr>
          <w:rFonts w:ascii="Times New Roman" w:hAnsi="Times New Roman" w:cs="Times New Roman"/>
        </w:rPr>
        <w:t>а</w:t>
      </w:r>
      <w:r w:rsidR="00A10B64">
        <w:rPr>
          <w:rFonts w:ascii="Times New Roman" w:hAnsi="Times New Roman" w:cs="Times New Roman"/>
        </w:rPr>
        <w:t xml:space="preserve"> Стамболово </w:t>
      </w:r>
      <w:r w:rsidR="00625484">
        <w:rPr>
          <w:rFonts w:ascii="Times New Roman" w:hAnsi="Times New Roman" w:cs="Times New Roman"/>
        </w:rPr>
        <w:t>не е изграждано</w:t>
      </w:r>
      <w:r w:rsidR="00A10B64" w:rsidRPr="00A10B64">
        <w:rPr>
          <w:rFonts w:ascii="Times New Roman" w:hAnsi="Times New Roman" w:cs="Times New Roman"/>
        </w:rPr>
        <w:t xml:space="preserve"> общинск</w:t>
      </w:r>
      <w:r w:rsidR="00641DE1">
        <w:rPr>
          <w:rFonts w:ascii="Times New Roman" w:hAnsi="Times New Roman" w:cs="Times New Roman"/>
        </w:rPr>
        <w:t>о</w:t>
      </w:r>
      <w:r w:rsidR="00A10B64" w:rsidRPr="00A10B64">
        <w:rPr>
          <w:rFonts w:ascii="Times New Roman" w:hAnsi="Times New Roman" w:cs="Times New Roman"/>
        </w:rPr>
        <w:t xml:space="preserve"> сметищ</w:t>
      </w:r>
      <w:r w:rsidR="00641DE1">
        <w:rPr>
          <w:rFonts w:ascii="Times New Roman" w:hAnsi="Times New Roman" w:cs="Times New Roman"/>
        </w:rPr>
        <w:t>е</w:t>
      </w:r>
      <w:r w:rsidR="00A10B64">
        <w:rPr>
          <w:rFonts w:ascii="Times New Roman" w:hAnsi="Times New Roman" w:cs="Times New Roman"/>
        </w:rPr>
        <w:t xml:space="preserve"> и </w:t>
      </w:r>
      <w:r w:rsidR="00641DE1">
        <w:rPr>
          <w:rFonts w:ascii="Times New Roman" w:hAnsi="Times New Roman" w:cs="Times New Roman"/>
        </w:rPr>
        <w:t xml:space="preserve">в миналото </w:t>
      </w:r>
      <w:r w:rsidR="00A10B64">
        <w:rPr>
          <w:rFonts w:ascii="Times New Roman" w:hAnsi="Times New Roman" w:cs="Times New Roman"/>
        </w:rPr>
        <w:t>б</w:t>
      </w:r>
      <w:r w:rsidR="00A10B64" w:rsidRPr="00A10B64">
        <w:rPr>
          <w:rFonts w:ascii="Times New Roman" w:hAnsi="Times New Roman" w:cs="Times New Roman"/>
        </w:rPr>
        <w:t xml:space="preserve">итовите отпадъци </w:t>
      </w:r>
      <w:r w:rsidR="00A10B64">
        <w:rPr>
          <w:rFonts w:ascii="Times New Roman" w:hAnsi="Times New Roman" w:cs="Times New Roman"/>
        </w:rPr>
        <w:t xml:space="preserve">са </w:t>
      </w:r>
      <w:r w:rsidR="00A10B64" w:rsidRPr="00A10B64">
        <w:rPr>
          <w:rFonts w:ascii="Times New Roman" w:hAnsi="Times New Roman" w:cs="Times New Roman"/>
        </w:rPr>
        <w:t>се транспортира</w:t>
      </w:r>
      <w:r w:rsidR="00A10B64">
        <w:rPr>
          <w:rFonts w:ascii="Times New Roman" w:hAnsi="Times New Roman" w:cs="Times New Roman"/>
        </w:rPr>
        <w:t>ли</w:t>
      </w:r>
      <w:r w:rsidR="00A10B64" w:rsidRPr="00A10B64">
        <w:rPr>
          <w:rFonts w:ascii="Times New Roman" w:hAnsi="Times New Roman" w:cs="Times New Roman"/>
        </w:rPr>
        <w:t xml:space="preserve"> до </w:t>
      </w:r>
      <w:r w:rsidR="00A10B64">
        <w:rPr>
          <w:rFonts w:ascii="Times New Roman" w:hAnsi="Times New Roman" w:cs="Times New Roman"/>
        </w:rPr>
        <w:t>общинското сметище</w:t>
      </w:r>
      <w:r w:rsidR="00A10B64" w:rsidRPr="00A10B64">
        <w:rPr>
          <w:rFonts w:ascii="Times New Roman" w:hAnsi="Times New Roman" w:cs="Times New Roman"/>
        </w:rPr>
        <w:t xml:space="preserve"> на територията на община Свиленград.</w:t>
      </w:r>
    </w:p>
    <w:p w:rsidR="00B05F19" w:rsidRPr="00B05F19" w:rsidRDefault="00B05F19" w:rsidP="00B05F19">
      <w:pPr>
        <w:ind w:left="200" w:right="200" w:firstLine="780"/>
        <w:jc w:val="both"/>
        <w:rPr>
          <w:rFonts w:ascii="Times New Roman" w:hAnsi="Times New Roman" w:cs="Times New Roman"/>
        </w:rPr>
      </w:pPr>
      <w:r w:rsidRPr="00B05F19">
        <w:rPr>
          <w:rFonts w:ascii="Times New Roman" w:hAnsi="Times New Roman" w:cs="Times New Roman"/>
        </w:rPr>
        <w:t>В община</w:t>
      </w:r>
      <w:r>
        <w:rPr>
          <w:rFonts w:ascii="Times New Roman" w:hAnsi="Times New Roman" w:cs="Times New Roman"/>
        </w:rPr>
        <w:t xml:space="preserve"> Любимец общинското депо </w:t>
      </w:r>
      <w:r w:rsidRPr="00B05F19">
        <w:rPr>
          <w:rFonts w:ascii="Times New Roman" w:hAnsi="Times New Roman" w:cs="Times New Roman"/>
        </w:rPr>
        <w:t xml:space="preserve">е с преустановена експлоатация от месец юли 2009 г., със Заповед №77/15.07.2009 г. на Директора на РИОСВ-Хасково. Намира се в местност „Курията”, землище на град Любимец. Депото не е изградено съобразно нормативните изисквания за условията и изискванията за изграждане и експлоатация депа и на други съоръжения и инсталации за оползотворяване и обезвреждане отпадъци. Към настоящия момент са предприети мерки от страна на общината за закриване и рекултивация на сметището, като има изготвен инвестиционен работен проект и предстои осигуряване финансови средства за изпълнение на строително-монтажни работи. </w:t>
      </w:r>
    </w:p>
    <w:p w:rsidR="00AC206B" w:rsidRDefault="00AC206B" w:rsidP="00AC206B">
      <w:pPr>
        <w:ind w:left="200" w:right="200" w:firstLine="780"/>
        <w:jc w:val="both"/>
        <w:rPr>
          <w:rFonts w:ascii="Times New Roman" w:hAnsi="Times New Roman" w:cs="Times New Roman"/>
        </w:rPr>
      </w:pPr>
      <w:r w:rsidRPr="0037541A">
        <w:rPr>
          <w:rFonts w:ascii="Times New Roman" w:hAnsi="Times New Roman" w:cs="Times New Roman"/>
        </w:rPr>
        <w:t xml:space="preserve">Нерегламентираните сметища на територията на общините от региона са закрити. Въпреки това следва да се предприемат съответните действия по контрол и превенция за недопускане на нови замърсявания и периодично почистване при поява на нови нерегламентирани сметища. </w:t>
      </w:r>
    </w:p>
    <w:p w:rsidR="00AC206B" w:rsidRDefault="00AC206B" w:rsidP="00AC206B">
      <w:pPr>
        <w:ind w:left="200" w:right="200" w:firstLine="780"/>
        <w:jc w:val="both"/>
        <w:rPr>
          <w:rFonts w:ascii="Times New Roman" w:hAnsi="Times New Roman" w:cs="Times New Roman"/>
        </w:rPr>
      </w:pPr>
    </w:p>
    <w:p w:rsidR="00AC206B" w:rsidRPr="00D3215A" w:rsidRDefault="00AC206B" w:rsidP="00AC206B">
      <w:pPr>
        <w:ind w:firstLine="780"/>
        <w:jc w:val="both"/>
        <w:rPr>
          <w:rStyle w:val="BodyText1"/>
          <w:rFonts w:eastAsia="Arial Unicode MS"/>
          <w:b/>
          <w:sz w:val="24"/>
          <w:szCs w:val="24"/>
          <w:lang w:val="bg-BG"/>
        </w:rPr>
      </w:pPr>
      <w:r w:rsidRPr="00D3215A">
        <w:rPr>
          <w:rStyle w:val="BodyText1"/>
          <w:rFonts w:eastAsia="Arial Unicode MS"/>
          <w:b/>
          <w:sz w:val="24"/>
          <w:szCs w:val="24"/>
          <w:lang w:val="bg-BG"/>
        </w:rPr>
        <w:t xml:space="preserve">Изводи и препоръки </w:t>
      </w:r>
    </w:p>
    <w:p w:rsidR="00D3215A" w:rsidRPr="00D3215A" w:rsidRDefault="002A56AF" w:rsidP="00810B1C">
      <w:pPr>
        <w:ind w:left="200" w:right="200" w:firstLine="780"/>
        <w:jc w:val="both"/>
        <w:rPr>
          <w:rFonts w:ascii="Times New Roman" w:hAnsi="Times New Roman" w:cs="Times New Roman"/>
        </w:rPr>
      </w:pPr>
      <w:r>
        <w:rPr>
          <w:rFonts w:ascii="Times New Roman" w:hAnsi="Times New Roman" w:cs="Times New Roman"/>
        </w:rPr>
        <w:t xml:space="preserve">- </w:t>
      </w:r>
      <w:r w:rsidR="00D3215A" w:rsidRPr="00D3215A">
        <w:rPr>
          <w:rFonts w:ascii="Times New Roman" w:hAnsi="Times New Roman" w:cs="Times New Roman"/>
        </w:rPr>
        <w:t>На територията на общините от регион</w:t>
      </w:r>
      <w:r w:rsidR="00D3215A">
        <w:rPr>
          <w:rFonts w:ascii="Times New Roman" w:hAnsi="Times New Roman" w:cs="Times New Roman"/>
        </w:rPr>
        <w:t>а</w:t>
      </w:r>
      <w:r w:rsidR="00D3215A" w:rsidRPr="00D3215A">
        <w:rPr>
          <w:rFonts w:ascii="Times New Roman" w:hAnsi="Times New Roman" w:cs="Times New Roman"/>
        </w:rPr>
        <w:t xml:space="preserve"> </w:t>
      </w:r>
      <w:r w:rsidR="00D3215A">
        <w:rPr>
          <w:rFonts w:ascii="Times New Roman" w:hAnsi="Times New Roman" w:cs="Times New Roman"/>
        </w:rPr>
        <w:t>не се експлоатират</w:t>
      </w:r>
      <w:r w:rsidR="00D3215A" w:rsidRPr="00D3215A">
        <w:rPr>
          <w:rFonts w:ascii="Times New Roman" w:hAnsi="Times New Roman" w:cs="Times New Roman"/>
        </w:rPr>
        <w:t xml:space="preserve"> общински депа за отпадъци, тъй като неопасните отпадъци от територията на всички общини се транспортират и третират </w:t>
      </w:r>
      <w:r w:rsidR="00154B55">
        <w:rPr>
          <w:rFonts w:ascii="Times New Roman" w:hAnsi="Times New Roman" w:cs="Times New Roman"/>
        </w:rPr>
        <w:t>в</w:t>
      </w:r>
      <w:r w:rsidR="00D3215A" w:rsidRPr="00D3215A">
        <w:rPr>
          <w:rFonts w:ascii="Times New Roman" w:hAnsi="Times New Roman" w:cs="Times New Roman"/>
        </w:rPr>
        <w:t xml:space="preserve"> </w:t>
      </w:r>
      <w:r w:rsidR="00D3215A">
        <w:rPr>
          <w:rFonts w:ascii="Times New Roman" w:hAnsi="Times New Roman" w:cs="Times New Roman"/>
        </w:rPr>
        <w:t>регионалния център</w:t>
      </w:r>
      <w:r w:rsidR="00154B55">
        <w:rPr>
          <w:rFonts w:ascii="Times New Roman" w:hAnsi="Times New Roman" w:cs="Times New Roman"/>
        </w:rPr>
        <w:t>.</w:t>
      </w:r>
      <w:r w:rsidR="00D3215A" w:rsidRPr="00D3215A">
        <w:rPr>
          <w:rFonts w:ascii="Times New Roman" w:hAnsi="Times New Roman" w:cs="Times New Roman"/>
        </w:rPr>
        <w:t xml:space="preserve"> </w:t>
      </w:r>
    </w:p>
    <w:p w:rsidR="00D3215A" w:rsidRPr="00D3215A" w:rsidRDefault="00D3215A" w:rsidP="00810B1C">
      <w:pPr>
        <w:ind w:left="200" w:right="200" w:firstLine="780"/>
        <w:jc w:val="both"/>
        <w:rPr>
          <w:rFonts w:ascii="Times New Roman" w:hAnsi="Times New Roman" w:cs="Times New Roman"/>
        </w:rPr>
      </w:pPr>
      <w:r w:rsidRPr="00D3215A">
        <w:rPr>
          <w:rFonts w:ascii="Times New Roman" w:hAnsi="Times New Roman" w:cs="Times New Roman"/>
        </w:rPr>
        <w:t xml:space="preserve">- Общините от региона са предприели действия за прекратяване експлоатация на старите общински депа на тяхна територия, посредством осигурено финансиране ОПОС 2014-2020 г., ПУДООС или от други финансиращи органи. </w:t>
      </w:r>
      <w:r>
        <w:rPr>
          <w:rFonts w:ascii="Times New Roman" w:hAnsi="Times New Roman" w:cs="Times New Roman"/>
        </w:rPr>
        <w:t xml:space="preserve">С изключение на </w:t>
      </w:r>
      <w:r w:rsidRPr="00D3215A">
        <w:rPr>
          <w:rFonts w:ascii="Times New Roman" w:hAnsi="Times New Roman" w:cs="Times New Roman"/>
        </w:rPr>
        <w:t xml:space="preserve">общинското депо </w:t>
      </w:r>
      <w:r>
        <w:rPr>
          <w:rFonts w:ascii="Times New Roman" w:hAnsi="Times New Roman" w:cs="Times New Roman"/>
        </w:rPr>
        <w:t xml:space="preserve">на </w:t>
      </w:r>
      <w:r w:rsidRPr="00D3215A">
        <w:rPr>
          <w:rFonts w:ascii="Times New Roman" w:hAnsi="Times New Roman" w:cs="Times New Roman"/>
        </w:rPr>
        <w:t xml:space="preserve">община Любимец </w:t>
      </w:r>
      <w:r>
        <w:rPr>
          <w:rFonts w:ascii="Times New Roman" w:hAnsi="Times New Roman" w:cs="Times New Roman"/>
        </w:rPr>
        <w:t xml:space="preserve">всички стари общински депа са </w:t>
      </w:r>
      <w:r w:rsidRPr="00D3215A">
        <w:rPr>
          <w:rFonts w:ascii="Times New Roman" w:hAnsi="Times New Roman" w:cs="Times New Roman"/>
        </w:rPr>
        <w:t>рекултив</w:t>
      </w:r>
      <w:r>
        <w:rPr>
          <w:rFonts w:ascii="Times New Roman" w:hAnsi="Times New Roman" w:cs="Times New Roman"/>
        </w:rPr>
        <w:t>ирани</w:t>
      </w:r>
      <w:r w:rsidRPr="00D3215A">
        <w:rPr>
          <w:rFonts w:ascii="Times New Roman" w:hAnsi="Times New Roman" w:cs="Times New Roman"/>
        </w:rPr>
        <w:t xml:space="preserve">. </w:t>
      </w:r>
    </w:p>
    <w:p w:rsidR="00D3215A" w:rsidRPr="00D3215A" w:rsidRDefault="00D3215A" w:rsidP="00810B1C">
      <w:pPr>
        <w:ind w:left="200" w:right="200" w:firstLine="780"/>
        <w:jc w:val="both"/>
        <w:rPr>
          <w:rFonts w:ascii="Times New Roman" w:hAnsi="Times New Roman" w:cs="Times New Roman"/>
        </w:rPr>
      </w:pPr>
      <w:r w:rsidRPr="00D3215A">
        <w:rPr>
          <w:rFonts w:ascii="Times New Roman" w:hAnsi="Times New Roman" w:cs="Times New Roman"/>
        </w:rPr>
        <w:t xml:space="preserve">- </w:t>
      </w:r>
      <w:r>
        <w:rPr>
          <w:rFonts w:ascii="Times New Roman" w:hAnsi="Times New Roman" w:cs="Times New Roman"/>
        </w:rPr>
        <w:t>П</w:t>
      </w:r>
      <w:r w:rsidRPr="00D3215A">
        <w:rPr>
          <w:rFonts w:ascii="Times New Roman" w:hAnsi="Times New Roman" w:cs="Times New Roman"/>
        </w:rPr>
        <w:t>ериодично се появяват нерегламентирани замърсявания, които редовно се почистват</w:t>
      </w:r>
      <w:r w:rsidR="00154B55">
        <w:rPr>
          <w:rFonts w:ascii="Times New Roman" w:hAnsi="Times New Roman" w:cs="Times New Roman"/>
        </w:rPr>
        <w:t>.</w:t>
      </w:r>
      <w:r w:rsidRPr="00D3215A">
        <w:rPr>
          <w:rFonts w:ascii="Times New Roman" w:hAnsi="Times New Roman" w:cs="Times New Roman"/>
        </w:rPr>
        <w:t xml:space="preserve"> </w:t>
      </w:r>
    </w:p>
    <w:p w:rsidR="00AC206B" w:rsidRDefault="00AC206B" w:rsidP="00AC206B">
      <w:pPr>
        <w:ind w:left="200" w:right="200" w:firstLine="780"/>
        <w:jc w:val="both"/>
        <w:rPr>
          <w:rFonts w:ascii="Times New Roman" w:hAnsi="Times New Roman" w:cs="Times New Roman"/>
        </w:rPr>
      </w:pPr>
    </w:p>
    <w:p w:rsidR="00AC206B" w:rsidRPr="004E37FF" w:rsidRDefault="00AC206B" w:rsidP="00AC206B">
      <w:pPr>
        <w:pStyle w:val="Heading2"/>
        <w:rPr>
          <w:rStyle w:val="Heading31"/>
          <w:sz w:val="24"/>
          <w:szCs w:val="24"/>
        </w:rPr>
      </w:pPr>
      <w:bookmarkStart w:id="42" w:name="_Toc101787364"/>
      <w:r w:rsidRPr="004E37FF">
        <w:rPr>
          <w:rStyle w:val="Heading31"/>
          <w:sz w:val="24"/>
          <w:szCs w:val="24"/>
        </w:rPr>
        <w:t>Анализ и оценка на въведените схеми за управление на отпадъците на принципа на „Отговорност на производителя” и „Замърсителят плаща”</w:t>
      </w:r>
      <w:bookmarkEnd w:id="42"/>
    </w:p>
    <w:p w:rsidR="00AC206B" w:rsidRDefault="00AC206B" w:rsidP="00AC206B">
      <w:pPr>
        <w:ind w:left="200" w:right="200" w:firstLine="780"/>
        <w:jc w:val="both"/>
        <w:rPr>
          <w:rFonts w:ascii="Times New Roman" w:hAnsi="Times New Roman" w:cs="Times New Roman"/>
        </w:rPr>
      </w:pPr>
    </w:p>
    <w:p w:rsidR="00AC206B" w:rsidRPr="007760B0" w:rsidRDefault="00AC206B" w:rsidP="008C51C0">
      <w:pPr>
        <w:pStyle w:val="Heading3"/>
      </w:pPr>
      <w:bookmarkStart w:id="43" w:name="_Toc101787365"/>
      <w:r w:rsidRPr="007760B0">
        <w:t>Изясняване на същността на принципите „Замърсителят плаща” и "Разширена отговорност на производителя" и приложението им</w:t>
      </w:r>
      <w:bookmarkEnd w:id="43"/>
      <w:r w:rsidRPr="007760B0">
        <w:t xml:space="preserve"> </w:t>
      </w:r>
    </w:p>
    <w:p w:rsidR="00AC206B" w:rsidRPr="006852D8" w:rsidRDefault="00AC206B" w:rsidP="00810B1C">
      <w:pPr>
        <w:ind w:left="200" w:right="200" w:firstLine="780"/>
        <w:jc w:val="both"/>
        <w:rPr>
          <w:rFonts w:ascii="Times New Roman" w:hAnsi="Times New Roman" w:cs="Times New Roman"/>
        </w:rPr>
      </w:pPr>
      <w:r w:rsidRPr="006852D8">
        <w:rPr>
          <w:rFonts w:ascii="Times New Roman" w:hAnsi="Times New Roman" w:cs="Times New Roman"/>
        </w:rPr>
        <w:t xml:space="preserve">Финансирането на управлението на отпадъците в </w:t>
      </w:r>
      <w:r>
        <w:rPr>
          <w:rFonts w:ascii="Times New Roman" w:hAnsi="Times New Roman" w:cs="Times New Roman"/>
        </w:rPr>
        <w:t>общините от региона</w:t>
      </w:r>
      <w:r w:rsidRPr="006852D8">
        <w:rPr>
          <w:rFonts w:ascii="Times New Roman" w:hAnsi="Times New Roman" w:cs="Times New Roman"/>
        </w:rPr>
        <w:t xml:space="preserve"> се извършва при спазване на общоевропейските принципи „Замърсителят плаща" и „Разширена отговорност на производителя".</w:t>
      </w:r>
    </w:p>
    <w:p w:rsidR="00AC206B" w:rsidRPr="006852D8" w:rsidRDefault="00AC206B" w:rsidP="00810B1C">
      <w:pPr>
        <w:ind w:left="200" w:right="200" w:firstLine="780"/>
        <w:jc w:val="both"/>
        <w:rPr>
          <w:rFonts w:ascii="Times New Roman" w:hAnsi="Times New Roman" w:cs="Times New Roman"/>
        </w:rPr>
      </w:pPr>
      <w:r w:rsidRPr="006852D8">
        <w:rPr>
          <w:rFonts w:ascii="Times New Roman" w:hAnsi="Times New Roman" w:cs="Times New Roman"/>
        </w:rPr>
        <w:lastRenderedPageBreak/>
        <w:t>В съответствие с принципа “</w:t>
      </w:r>
      <w:r w:rsidRPr="00810B1C">
        <w:rPr>
          <w:rFonts w:ascii="Times New Roman" w:hAnsi="Times New Roman" w:cs="Times New Roman"/>
          <w:b/>
        </w:rPr>
        <w:t>замърсителят плаща</w:t>
      </w:r>
      <w:r w:rsidRPr="006852D8">
        <w:rPr>
          <w:rFonts w:ascii="Times New Roman" w:hAnsi="Times New Roman" w:cs="Times New Roman"/>
        </w:rPr>
        <w:t>” отговорността за финансирането на дейностите с отпадъците се поема от притежателя им или от лицето, което образува отпадъка. За смесените битови отпадъци отговорността за организирането и финансирането е на общинските администрации тъй като в този случай лицата, които са образували отпадъците са населението и стопанските предприятия и те заплащат такса битови отпадъци, която постъпва в общинските бюджети.</w:t>
      </w:r>
      <w:r w:rsidR="005E153D">
        <w:rPr>
          <w:rFonts w:ascii="Times New Roman" w:hAnsi="Times New Roman" w:cs="Times New Roman"/>
        </w:rPr>
        <w:t xml:space="preserve"> </w:t>
      </w:r>
      <w:r w:rsidR="005E153D" w:rsidRPr="005E153D">
        <w:rPr>
          <w:rFonts w:ascii="Times New Roman" w:hAnsi="Times New Roman" w:cs="Times New Roman"/>
        </w:rPr>
        <w:t xml:space="preserve">Задължените лица заплащат такса-битови отпадъци, с приходите от която се финансира функционирането на схемата. Понастоящем размерът на таксата се определя масово като промил от данъчната оценка/отчетната стойност на имотите на гражданите, фирмите и институциите, </w:t>
      </w:r>
      <w:r w:rsidR="007D12E7">
        <w:rPr>
          <w:rFonts w:ascii="Times New Roman" w:hAnsi="Times New Roman" w:cs="Times New Roman"/>
        </w:rPr>
        <w:t xml:space="preserve">при което заплащането не е обвързано с количеството </w:t>
      </w:r>
      <w:r w:rsidR="00845910">
        <w:rPr>
          <w:rFonts w:ascii="Times New Roman" w:hAnsi="Times New Roman" w:cs="Times New Roman"/>
        </w:rPr>
        <w:t>отпадъци,</w:t>
      </w:r>
      <w:r w:rsidR="007D12E7">
        <w:rPr>
          <w:rFonts w:ascii="Times New Roman" w:hAnsi="Times New Roman" w:cs="Times New Roman"/>
        </w:rPr>
        <w:t xml:space="preserve"> образувани от </w:t>
      </w:r>
      <w:r w:rsidR="00845910">
        <w:rPr>
          <w:rFonts w:ascii="Times New Roman" w:hAnsi="Times New Roman" w:cs="Times New Roman"/>
        </w:rPr>
        <w:t>„</w:t>
      </w:r>
      <w:r w:rsidR="00845910" w:rsidRPr="00845910">
        <w:rPr>
          <w:rFonts w:ascii="Times New Roman" w:hAnsi="Times New Roman" w:cs="Times New Roman"/>
        </w:rPr>
        <w:t>замърсителя</w:t>
      </w:r>
      <w:r w:rsidR="00845910">
        <w:rPr>
          <w:rFonts w:ascii="Times New Roman" w:hAnsi="Times New Roman" w:cs="Times New Roman"/>
        </w:rPr>
        <w:t>”</w:t>
      </w:r>
      <w:r w:rsidR="005E153D" w:rsidRPr="005E153D">
        <w:rPr>
          <w:rFonts w:ascii="Times New Roman" w:hAnsi="Times New Roman" w:cs="Times New Roman"/>
        </w:rPr>
        <w:t>.</w:t>
      </w:r>
    </w:p>
    <w:p w:rsidR="00AC206B" w:rsidRDefault="00AC206B" w:rsidP="00810B1C">
      <w:pPr>
        <w:ind w:left="200" w:right="200" w:firstLine="780"/>
        <w:jc w:val="both"/>
        <w:rPr>
          <w:rFonts w:ascii="Times New Roman" w:hAnsi="Times New Roman" w:cs="Times New Roman"/>
        </w:rPr>
      </w:pPr>
      <w:r w:rsidRPr="006852D8">
        <w:rPr>
          <w:rFonts w:ascii="Times New Roman" w:hAnsi="Times New Roman" w:cs="Times New Roman"/>
        </w:rPr>
        <w:t>Отчитайки че производителите на продуктите, от които се образуват отпадъци имат на-голяма отговорност за вредните въздействия върху околната среда, които оказва техния продукт е въведен и принципът “</w:t>
      </w:r>
      <w:r w:rsidRPr="00810B1C">
        <w:rPr>
          <w:rFonts w:ascii="Times New Roman" w:hAnsi="Times New Roman" w:cs="Times New Roman"/>
          <w:b/>
        </w:rPr>
        <w:t>разширена отговорност на производителя</w:t>
      </w:r>
      <w:r w:rsidRPr="006852D8">
        <w:rPr>
          <w:rFonts w:ascii="Times New Roman" w:hAnsi="Times New Roman" w:cs="Times New Roman"/>
        </w:rPr>
        <w:t xml:space="preserve">”. В съответствие с него производителите на продукти след употребата, на които се образуват отпадъци трябва да покрият разходите за третирането на отпадъците. По такъв начин производителите са заинтересовани да влагат рециклируеми и по-малко опасни материали, както и да предлагат продуктите си по начин, стимулиращ повторната им употреба и оползотворяване. В България производителите и вносителите на продукти изпълняват този принцип или като сами се ангажират с управлението на отпадъците, образувани от продуктите или като заплащат на организация по оползотворяване за извършването на тези услуги. </w:t>
      </w:r>
      <w:r w:rsidR="003802B9">
        <w:rPr>
          <w:rFonts w:ascii="Times New Roman" w:hAnsi="Times New Roman" w:cs="Times New Roman"/>
        </w:rPr>
        <w:t>Л</w:t>
      </w:r>
      <w:r w:rsidR="003802B9" w:rsidRPr="003802B9">
        <w:rPr>
          <w:rFonts w:ascii="Times New Roman" w:hAnsi="Times New Roman" w:cs="Times New Roman"/>
        </w:rPr>
        <w:t>ицата, пускащи на пазара продукти, които се превръщат в МРО, са задължени по силата на ЗУО и специфичните наредби за постигане на количествени цели за подготовка за повторна употреба, рециклиране и оползотворяване</w:t>
      </w:r>
      <w:r w:rsidR="003802B9">
        <w:rPr>
          <w:rFonts w:ascii="Times New Roman" w:hAnsi="Times New Roman" w:cs="Times New Roman"/>
        </w:rPr>
        <w:t>.</w:t>
      </w:r>
      <w:r w:rsidR="003802B9" w:rsidRPr="003802B9">
        <w:rPr>
          <w:rFonts w:ascii="Times New Roman" w:hAnsi="Times New Roman" w:cs="Times New Roman"/>
        </w:rPr>
        <w:t xml:space="preserve"> </w:t>
      </w:r>
      <w:r w:rsidR="00075FAD" w:rsidRPr="00075FAD">
        <w:rPr>
          <w:rFonts w:ascii="Times New Roman" w:hAnsi="Times New Roman" w:cs="Times New Roman"/>
        </w:rPr>
        <w:t>Схемата за разширена отговорност на производителя (РОП) се прилага успешно по отношение на 6 групи масово разпространени отпадъци (МРО): опаковки (от 2004 г.); ИУМПС (от 2005 г.); ИУЕЕО (от 2006 г.); отпадъчни масла и нефтопродукти (от 2006 г.); батерии и акумулатори (от 2006 г.); и гуми (от 2011 г.).</w:t>
      </w:r>
      <w:r w:rsidR="00075FAD">
        <w:rPr>
          <w:rFonts w:ascii="Times New Roman" w:hAnsi="Times New Roman" w:cs="Times New Roman"/>
        </w:rPr>
        <w:t xml:space="preserve"> </w:t>
      </w:r>
      <w:r w:rsidR="003802B9">
        <w:rPr>
          <w:rFonts w:ascii="Times New Roman" w:hAnsi="Times New Roman" w:cs="Times New Roman"/>
        </w:rPr>
        <w:t xml:space="preserve">Предстои въвеждането на разширена отговорност на производителя за отпадъци от обувки и текстил. </w:t>
      </w:r>
    </w:p>
    <w:p w:rsidR="00810B1C" w:rsidRPr="006852D8" w:rsidRDefault="00810B1C" w:rsidP="00810B1C">
      <w:pPr>
        <w:ind w:left="200" w:right="200" w:firstLine="780"/>
        <w:jc w:val="both"/>
        <w:rPr>
          <w:rFonts w:ascii="Times New Roman" w:hAnsi="Times New Roman" w:cs="Times New Roman"/>
        </w:rPr>
      </w:pPr>
    </w:p>
    <w:p w:rsidR="00054029" w:rsidRPr="00810B1C" w:rsidRDefault="006068E4" w:rsidP="00810B1C">
      <w:pPr>
        <w:ind w:left="200" w:right="200" w:firstLine="780"/>
        <w:jc w:val="both"/>
        <w:rPr>
          <w:rFonts w:ascii="Times New Roman" w:hAnsi="Times New Roman" w:cs="Times New Roman"/>
        </w:rPr>
      </w:pPr>
      <w:r w:rsidRPr="00810B1C">
        <w:rPr>
          <w:rFonts w:ascii="Times New Roman" w:hAnsi="Times New Roman" w:cs="Times New Roman"/>
          <w:b/>
        </w:rPr>
        <w:t xml:space="preserve">Прилагане на принципа „замърсителят плаща” </w:t>
      </w:r>
      <w:r w:rsidR="00231D36" w:rsidRPr="00810B1C">
        <w:rPr>
          <w:rFonts w:ascii="Times New Roman" w:hAnsi="Times New Roman" w:cs="Times New Roman"/>
          <w:b/>
        </w:rPr>
        <w:t>за битови отпадъци и подобни на битовите отпадъци, образувани от</w:t>
      </w:r>
      <w:r w:rsidRPr="00810B1C">
        <w:rPr>
          <w:rFonts w:ascii="Times New Roman" w:hAnsi="Times New Roman" w:cs="Times New Roman"/>
          <w:b/>
        </w:rPr>
        <w:t xml:space="preserve"> домакинствата и </w:t>
      </w:r>
      <w:r w:rsidR="00231D36" w:rsidRPr="00810B1C">
        <w:rPr>
          <w:rFonts w:ascii="Times New Roman" w:hAnsi="Times New Roman" w:cs="Times New Roman"/>
          <w:b/>
        </w:rPr>
        <w:t xml:space="preserve">други </w:t>
      </w:r>
      <w:r w:rsidR="00054029" w:rsidRPr="00810B1C">
        <w:rPr>
          <w:rFonts w:ascii="Times New Roman" w:hAnsi="Times New Roman" w:cs="Times New Roman"/>
          <w:b/>
        </w:rPr>
        <w:t>източници.</w:t>
      </w:r>
      <w:r w:rsidR="00054029" w:rsidRPr="00810B1C">
        <w:rPr>
          <w:rFonts w:ascii="Times New Roman" w:hAnsi="Times New Roman" w:cs="Times New Roman"/>
        </w:rPr>
        <w:t xml:space="preserve"> </w:t>
      </w:r>
    </w:p>
    <w:p w:rsidR="00F163DB" w:rsidRPr="00810B1C" w:rsidRDefault="00F163DB" w:rsidP="00810B1C">
      <w:pPr>
        <w:ind w:left="200" w:right="200" w:firstLine="780"/>
        <w:jc w:val="both"/>
        <w:rPr>
          <w:rFonts w:ascii="Times New Roman" w:hAnsi="Times New Roman" w:cs="Times New Roman"/>
        </w:rPr>
      </w:pPr>
    </w:p>
    <w:p w:rsidR="00054029" w:rsidRDefault="000A6042" w:rsidP="00810B1C">
      <w:pPr>
        <w:ind w:left="200" w:right="200" w:firstLine="780"/>
        <w:jc w:val="both"/>
        <w:rPr>
          <w:rFonts w:ascii="Times New Roman" w:hAnsi="Times New Roman" w:cs="Times New Roman"/>
        </w:rPr>
      </w:pPr>
      <w:r w:rsidRPr="000A6042">
        <w:rPr>
          <w:rFonts w:ascii="Times New Roman" w:hAnsi="Times New Roman" w:cs="Times New Roman"/>
          <w:b/>
        </w:rPr>
        <w:t>Прилагане на принципа „замърсителят плаща” за</w:t>
      </w:r>
      <w:r>
        <w:rPr>
          <w:rFonts w:ascii="Times New Roman" w:hAnsi="Times New Roman" w:cs="Times New Roman"/>
          <w:b/>
        </w:rPr>
        <w:t xml:space="preserve"> отпадъци, които не се считат за битови отпадъци</w:t>
      </w:r>
    </w:p>
    <w:p w:rsidR="000618A5" w:rsidRPr="000618A5" w:rsidRDefault="000A6042" w:rsidP="000618A5">
      <w:pPr>
        <w:ind w:left="200" w:right="200" w:firstLine="780"/>
        <w:jc w:val="both"/>
        <w:rPr>
          <w:rFonts w:ascii="Times New Roman" w:hAnsi="Times New Roman" w:cs="Times New Roman"/>
        </w:rPr>
      </w:pPr>
      <w:r w:rsidRPr="000A6042">
        <w:rPr>
          <w:rFonts w:ascii="Times New Roman" w:hAnsi="Times New Roman" w:cs="Times New Roman"/>
        </w:rPr>
        <w:t>Схемата се прилага за утайки от ПСОВ, генерирани в резултат на отвеждането и пречистването на битови отпадъчни води</w:t>
      </w:r>
      <w:r>
        <w:rPr>
          <w:rFonts w:ascii="Times New Roman" w:hAnsi="Times New Roman" w:cs="Times New Roman"/>
        </w:rPr>
        <w:t xml:space="preserve">. </w:t>
      </w:r>
      <w:r w:rsidRPr="000A6042">
        <w:rPr>
          <w:rFonts w:ascii="Times New Roman" w:hAnsi="Times New Roman" w:cs="Times New Roman"/>
        </w:rPr>
        <w:t xml:space="preserve">При тази схема лицата, които ползват услугите по отвеждане и пречистване на отпадъчни води в т.ч. и третиране на утайки от ПСОВ, в съответствие с принципа „замърсителя плаща“, заплащат пълните разходи за тази услуга. </w:t>
      </w:r>
      <w:r w:rsidR="000618A5" w:rsidRPr="000618A5">
        <w:rPr>
          <w:rFonts w:ascii="Times New Roman" w:hAnsi="Times New Roman" w:cs="Times New Roman"/>
        </w:rPr>
        <w:t xml:space="preserve">Таксите се определят от оператора на ВиК системите и се утвърждават от Комисията за енергийно и водно регулиране, в съответствие с нормативната уредба на национално ниво. </w:t>
      </w:r>
    </w:p>
    <w:p w:rsidR="00FF2550" w:rsidRDefault="00F51C50" w:rsidP="000618A5">
      <w:pPr>
        <w:ind w:left="200" w:right="200" w:firstLine="780"/>
        <w:jc w:val="both"/>
        <w:rPr>
          <w:rFonts w:ascii="Times New Roman" w:hAnsi="Times New Roman" w:cs="Times New Roman"/>
          <w:bCs/>
        </w:rPr>
      </w:pPr>
      <w:r>
        <w:rPr>
          <w:rFonts w:ascii="Times New Roman" w:hAnsi="Times New Roman" w:cs="Times New Roman"/>
          <w:bCs/>
        </w:rPr>
        <w:t>Също така, п</w:t>
      </w:r>
      <w:r w:rsidR="003A2B45">
        <w:rPr>
          <w:rFonts w:ascii="Times New Roman" w:hAnsi="Times New Roman" w:cs="Times New Roman"/>
          <w:bCs/>
        </w:rPr>
        <w:t>ринципът „замърсителят плаща”</w:t>
      </w:r>
      <w:r w:rsidR="003A2B45" w:rsidRPr="003A2B45">
        <w:rPr>
          <w:rFonts w:ascii="Times New Roman" w:hAnsi="Times New Roman" w:cs="Times New Roman"/>
          <w:bCs/>
        </w:rPr>
        <w:t xml:space="preserve"> се прилага за производствени отпадъци, вкл. производствени опасни отпадъци, болнични отпадъци, </w:t>
      </w:r>
      <w:r w:rsidR="00FF2550">
        <w:rPr>
          <w:rFonts w:ascii="Times New Roman" w:hAnsi="Times New Roman" w:cs="Times New Roman"/>
          <w:bCs/>
        </w:rPr>
        <w:t xml:space="preserve">където отговорността за екологосъобразното третиране на отпадъците се поема от </w:t>
      </w:r>
      <w:r w:rsidR="00FF2550" w:rsidRPr="00FF2550">
        <w:rPr>
          <w:rFonts w:ascii="Times New Roman" w:hAnsi="Times New Roman" w:cs="Times New Roman"/>
          <w:bCs/>
        </w:rPr>
        <w:t xml:space="preserve">причинителя и притежателя </w:t>
      </w:r>
      <w:r w:rsidR="00FF2550">
        <w:rPr>
          <w:rFonts w:ascii="Times New Roman" w:hAnsi="Times New Roman" w:cs="Times New Roman"/>
          <w:bCs/>
        </w:rPr>
        <w:t>н</w:t>
      </w:r>
      <w:r>
        <w:rPr>
          <w:rFonts w:ascii="Times New Roman" w:hAnsi="Times New Roman" w:cs="Times New Roman"/>
          <w:bCs/>
        </w:rPr>
        <w:t xml:space="preserve">а образуваните отпадъци. Общински средства не се изразходват за тези отпадъчни потоци. </w:t>
      </w:r>
      <w:r w:rsidR="00D62E04">
        <w:rPr>
          <w:rFonts w:ascii="Times New Roman" w:hAnsi="Times New Roman" w:cs="Times New Roman"/>
          <w:bCs/>
        </w:rPr>
        <w:t>В регионалния център се приемат отпадъци, образувани от юридически лица единствено срещу заплащане.</w:t>
      </w:r>
    </w:p>
    <w:p w:rsidR="000A6042" w:rsidRDefault="00F51C50" w:rsidP="000618A5">
      <w:pPr>
        <w:ind w:left="200" w:right="200" w:firstLine="780"/>
        <w:jc w:val="both"/>
        <w:rPr>
          <w:rFonts w:ascii="Times New Roman" w:hAnsi="Times New Roman" w:cs="Times New Roman"/>
        </w:rPr>
      </w:pPr>
      <w:r>
        <w:rPr>
          <w:rFonts w:ascii="Times New Roman" w:hAnsi="Times New Roman" w:cs="Times New Roman"/>
          <w:bCs/>
        </w:rPr>
        <w:t xml:space="preserve">Съгласно </w:t>
      </w:r>
      <w:r w:rsidR="00C45937">
        <w:rPr>
          <w:rFonts w:ascii="Times New Roman" w:hAnsi="Times New Roman" w:cs="Times New Roman"/>
          <w:bCs/>
        </w:rPr>
        <w:t xml:space="preserve">националното законодателство, отговорността за управление на </w:t>
      </w:r>
      <w:r w:rsidR="003A2B45" w:rsidRPr="003A2B45">
        <w:rPr>
          <w:rFonts w:ascii="Times New Roman" w:hAnsi="Times New Roman" w:cs="Times New Roman"/>
          <w:bCs/>
        </w:rPr>
        <w:t>отпадъци</w:t>
      </w:r>
      <w:r w:rsidR="00C45937">
        <w:rPr>
          <w:rFonts w:ascii="Times New Roman" w:hAnsi="Times New Roman" w:cs="Times New Roman"/>
          <w:bCs/>
        </w:rPr>
        <w:t>те</w:t>
      </w:r>
      <w:r w:rsidR="003A2B45" w:rsidRPr="003A2B45">
        <w:rPr>
          <w:rFonts w:ascii="Times New Roman" w:hAnsi="Times New Roman" w:cs="Times New Roman"/>
          <w:bCs/>
        </w:rPr>
        <w:t xml:space="preserve"> от строителството и от разрушаване на сгради </w:t>
      </w:r>
      <w:r w:rsidR="00C45937">
        <w:rPr>
          <w:rFonts w:ascii="Times New Roman" w:hAnsi="Times New Roman" w:cs="Times New Roman"/>
          <w:bCs/>
        </w:rPr>
        <w:t xml:space="preserve">е вменена на възложителите на строителството/ разрушаването. </w:t>
      </w:r>
      <w:r w:rsidR="007D5997">
        <w:rPr>
          <w:rFonts w:ascii="Times New Roman" w:hAnsi="Times New Roman" w:cs="Times New Roman"/>
          <w:bCs/>
        </w:rPr>
        <w:t>Строителните отпадъци</w:t>
      </w:r>
      <w:r w:rsidR="00852AE7">
        <w:rPr>
          <w:rFonts w:ascii="Times New Roman" w:hAnsi="Times New Roman" w:cs="Times New Roman"/>
          <w:bCs/>
        </w:rPr>
        <w:t xml:space="preserve"> от домакинствата</w:t>
      </w:r>
      <w:r w:rsidR="007D5997">
        <w:rPr>
          <w:rFonts w:ascii="Times New Roman" w:hAnsi="Times New Roman" w:cs="Times New Roman"/>
          <w:bCs/>
        </w:rPr>
        <w:t xml:space="preserve">, </w:t>
      </w:r>
      <w:r w:rsidR="00852AE7">
        <w:rPr>
          <w:rFonts w:ascii="Times New Roman" w:hAnsi="Times New Roman" w:cs="Times New Roman"/>
          <w:bCs/>
        </w:rPr>
        <w:t xml:space="preserve">могат да бъдат </w:t>
      </w:r>
      <w:r w:rsidR="007D5997">
        <w:rPr>
          <w:rFonts w:ascii="Times New Roman" w:hAnsi="Times New Roman" w:cs="Times New Roman"/>
          <w:bCs/>
        </w:rPr>
        <w:t>в малки количества (напр. от ремонтни дейности)</w:t>
      </w:r>
      <w:r w:rsidR="00852AE7">
        <w:rPr>
          <w:rFonts w:ascii="Times New Roman" w:hAnsi="Times New Roman" w:cs="Times New Roman"/>
          <w:bCs/>
        </w:rPr>
        <w:t xml:space="preserve">, но е възможно и да се </w:t>
      </w:r>
      <w:r w:rsidR="007D5997">
        <w:rPr>
          <w:rFonts w:ascii="Times New Roman" w:hAnsi="Times New Roman" w:cs="Times New Roman"/>
          <w:bCs/>
        </w:rPr>
        <w:t xml:space="preserve"> </w:t>
      </w:r>
      <w:r w:rsidR="002E6062">
        <w:rPr>
          <w:rFonts w:ascii="Times New Roman" w:hAnsi="Times New Roman" w:cs="Times New Roman"/>
          <w:bCs/>
        </w:rPr>
        <w:t xml:space="preserve">образуват в големи количества  </w:t>
      </w:r>
      <w:r w:rsidR="003A2B45" w:rsidRPr="003A2B45">
        <w:rPr>
          <w:rFonts w:ascii="Times New Roman" w:hAnsi="Times New Roman" w:cs="Times New Roman"/>
          <w:bCs/>
        </w:rPr>
        <w:t>(</w:t>
      </w:r>
      <w:r w:rsidR="002E6062">
        <w:rPr>
          <w:rFonts w:ascii="Times New Roman" w:hAnsi="Times New Roman" w:cs="Times New Roman"/>
          <w:bCs/>
        </w:rPr>
        <w:t>напр. при</w:t>
      </w:r>
      <w:r w:rsidR="003A2B45" w:rsidRPr="003A2B45">
        <w:rPr>
          <w:rFonts w:ascii="Times New Roman" w:hAnsi="Times New Roman" w:cs="Times New Roman"/>
          <w:bCs/>
        </w:rPr>
        <w:t xml:space="preserve"> разрушаване на сгради</w:t>
      </w:r>
      <w:r w:rsidR="002E6062">
        <w:rPr>
          <w:rFonts w:ascii="Times New Roman" w:hAnsi="Times New Roman" w:cs="Times New Roman"/>
          <w:bCs/>
        </w:rPr>
        <w:t>)</w:t>
      </w:r>
      <w:r w:rsidR="003A2B45" w:rsidRPr="003A2B45">
        <w:rPr>
          <w:rFonts w:ascii="Times New Roman" w:hAnsi="Times New Roman" w:cs="Times New Roman"/>
          <w:bCs/>
        </w:rPr>
        <w:t>.</w:t>
      </w:r>
      <w:r w:rsidR="002E6062" w:rsidRPr="002E6062">
        <w:rPr>
          <w:rFonts w:ascii="Times New Roman" w:hAnsi="Times New Roman" w:cs="Times New Roman"/>
          <w:bCs/>
        </w:rPr>
        <w:t xml:space="preserve"> </w:t>
      </w:r>
      <w:r w:rsidR="002E6062">
        <w:rPr>
          <w:rFonts w:ascii="Times New Roman" w:hAnsi="Times New Roman" w:cs="Times New Roman"/>
          <w:bCs/>
        </w:rPr>
        <w:t xml:space="preserve">Към момента </w:t>
      </w:r>
      <w:r w:rsidR="00342E39">
        <w:rPr>
          <w:rFonts w:ascii="Times New Roman" w:hAnsi="Times New Roman" w:cs="Times New Roman"/>
          <w:bCs/>
        </w:rPr>
        <w:t>о</w:t>
      </w:r>
      <w:r w:rsidR="002E6062">
        <w:rPr>
          <w:rFonts w:ascii="Times New Roman" w:hAnsi="Times New Roman" w:cs="Times New Roman"/>
          <w:bCs/>
        </w:rPr>
        <w:t>бщ</w:t>
      </w:r>
      <w:r w:rsidR="00342E39">
        <w:rPr>
          <w:rFonts w:ascii="Times New Roman" w:hAnsi="Times New Roman" w:cs="Times New Roman"/>
          <w:bCs/>
        </w:rPr>
        <w:t xml:space="preserve">ините от </w:t>
      </w:r>
      <w:r w:rsidR="00342E39">
        <w:rPr>
          <w:rFonts w:ascii="Times New Roman" w:hAnsi="Times New Roman" w:cs="Times New Roman"/>
          <w:bCs/>
        </w:rPr>
        <w:lastRenderedPageBreak/>
        <w:t xml:space="preserve">региона не финансират управлението на строителни отпадъци дори и в малки количества. </w:t>
      </w:r>
      <w:r w:rsidR="00E8005E">
        <w:rPr>
          <w:rFonts w:ascii="Times New Roman" w:hAnsi="Times New Roman" w:cs="Times New Roman"/>
          <w:bCs/>
        </w:rPr>
        <w:t>Съгласно местната нормативна уредба</w:t>
      </w:r>
      <w:r w:rsidR="00F464D4">
        <w:rPr>
          <w:rFonts w:ascii="Times New Roman" w:hAnsi="Times New Roman" w:cs="Times New Roman"/>
          <w:bCs/>
        </w:rPr>
        <w:t>,</w:t>
      </w:r>
      <w:r w:rsidR="00E8005E">
        <w:rPr>
          <w:rFonts w:ascii="Times New Roman" w:hAnsi="Times New Roman" w:cs="Times New Roman"/>
          <w:bCs/>
        </w:rPr>
        <w:t xml:space="preserve"> </w:t>
      </w:r>
      <w:r w:rsidR="00F464D4">
        <w:rPr>
          <w:rFonts w:ascii="Times New Roman" w:hAnsi="Times New Roman" w:cs="Times New Roman"/>
          <w:bCs/>
        </w:rPr>
        <w:t xml:space="preserve">след издаване на разрешение и заплащане на такса, </w:t>
      </w:r>
      <w:r w:rsidR="00E8005E">
        <w:rPr>
          <w:rFonts w:ascii="Times New Roman" w:hAnsi="Times New Roman" w:cs="Times New Roman"/>
          <w:bCs/>
        </w:rPr>
        <w:t xml:space="preserve">строителните отпадъци се насочват </w:t>
      </w:r>
      <w:r w:rsidR="00F464D4" w:rsidRPr="00F464D4">
        <w:rPr>
          <w:rFonts w:ascii="Times New Roman" w:hAnsi="Times New Roman" w:cs="Times New Roman"/>
          <w:bCs/>
        </w:rPr>
        <w:t>за запълване на изкопи, за насипи или строителство (изграждане, реконструкция, рехабилитация и рекултивация) на депа, при ремонтно- възстановителни работи на пътища и други обекти.</w:t>
      </w:r>
      <w:r w:rsidR="002D49EC">
        <w:rPr>
          <w:rFonts w:ascii="Times New Roman" w:hAnsi="Times New Roman" w:cs="Times New Roman"/>
          <w:bCs/>
        </w:rPr>
        <w:t xml:space="preserve"> Строителните отпадъци от домакинствата обаче са предпоставка за възникване на нерегламентирани сметища и в близко бъдеще е необходимо да бъдат предприети действия за </w:t>
      </w:r>
      <w:r w:rsidR="00AA2F2D">
        <w:rPr>
          <w:rFonts w:ascii="Times New Roman" w:hAnsi="Times New Roman" w:cs="Times New Roman"/>
          <w:bCs/>
        </w:rPr>
        <w:t xml:space="preserve">изграждане на площадки за временно съхраняване, сортиране по вид (или приемане на предварително сортирани по вид СО) с цел </w:t>
      </w:r>
      <w:r w:rsidR="00AA6B7F">
        <w:rPr>
          <w:rFonts w:ascii="Times New Roman" w:hAnsi="Times New Roman" w:cs="Times New Roman"/>
          <w:bCs/>
        </w:rPr>
        <w:t xml:space="preserve">предаване за последващо оползотворяване на строителните отпадъци. Финансирането на такава площадка ще изисква </w:t>
      </w:r>
      <w:r w:rsidR="00AE5925">
        <w:rPr>
          <w:rFonts w:ascii="Times New Roman" w:hAnsi="Times New Roman" w:cs="Times New Roman"/>
          <w:bCs/>
        </w:rPr>
        <w:t xml:space="preserve">поне частично финансиране от общинския бюджет. </w:t>
      </w:r>
    </w:p>
    <w:p w:rsidR="00A237B7" w:rsidRPr="000A6042" w:rsidRDefault="00A237B7" w:rsidP="000618A5">
      <w:pPr>
        <w:ind w:left="200" w:right="200" w:firstLine="780"/>
        <w:jc w:val="both"/>
        <w:rPr>
          <w:rFonts w:ascii="Times New Roman" w:hAnsi="Times New Roman" w:cs="Times New Roman"/>
        </w:rPr>
      </w:pPr>
    </w:p>
    <w:p w:rsidR="000A6042" w:rsidRPr="002626E7" w:rsidRDefault="002626E7" w:rsidP="000618A5">
      <w:pPr>
        <w:ind w:left="200" w:right="200" w:firstLine="780"/>
        <w:jc w:val="both"/>
        <w:rPr>
          <w:rFonts w:ascii="Times New Roman" w:hAnsi="Times New Roman" w:cs="Times New Roman"/>
          <w:b/>
        </w:rPr>
      </w:pPr>
      <w:r w:rsidRPr="002626E7">
        <w:rPr>
          <w:rFonts w:ascii="Times New Roman" w:hAnsi="Times New Roman" w:cs="Times New Roman"/>
          <w:b/>
        </w:rPr>
        <w:t xml:space="preserve">Прилагане на принципа разширена отговорност на производителя </w:t>
      </w:r>
      <w:r>
        <w:rPr>
          <w:rFonts w:ascii="Times New Roman" w:hAnsi="Times New Roman" w:cs="Times New Roman"/>
          <w:b/>
        </w:rPr>
        <w:t>за</w:t>
      </w:r>
      <w:r w:rsidRPr="002626E7">
        <w:rPr>
          <w:rFonts w:ascii="Times New Roman" w:hAnsi="Times New Roman" w:cs="Times New Roman"/>
          <w:b/>
        </w:rPr>
        <w:t xml:space="preserve"> масово разпространени отпадъци</w:t>
      </w:r>
    </w:p>
    <w:p w:rsidR="002626E7" w:rsidRPr="002626E7" w:rsidRDefault="002626E7" w:rsidP="002626E7">
      <w:pPr>
        <w:ind w:left="200" w:right="200" w:firstLine="780"/>
        <w:jc w:val="both"/>
        <w:rPr>
          <w:rFonts w:ascii="Times New Roman" w:hAnsi="Times New Roman" w:cs="Times New Roman"/>
        </w:rPr>
      </w:pPr>
      <w:r w:rsidRPr="002626E7">
        <w:rPr>
          <w:rFonts w:ascii="Times New Roman" w:hAnsi="Times New Roman" w:cs="Times New Roman"/>
        </w:rPr>
        <w:t>На територията на общините от регион</w:t>
      </w:r>
      <w:r>
        <w:rPr>
          <w:rFonts w:ascii="Times New Roman" w:hAnsi="Times New Roman" w:cs="Times New Roman"/>
        </w:rPr>
        <w:t>а</w:t>
      </w:r>
      <w:r w:rsidRPr="002626E7">
        <w:rPr>
          <w:rFonts w:ascii="Times New Roman" w:hAnsi="Times New Roman" w:cs="Times New Roman"/>
        </w:rPr>
        <w:t xml:space="preserve">, функционират следните системи: </w:t>
      </w:r>
    </w:p>
    <w:p w:rsidR="00B62258" w:rsidRPr="00AA5786" w:rsidRDefault="00AC11C4" w:rsidP="00D81794">
      <w:pPr>
        <w:pStyle w:val="ListParagraph"/>
        <w:numPr>
          <w:ilvl w:val="0"/>
          <w:numId w:val="45"/>
        </w:numPr>
        <w:ind w:right="200"/>
        <w:jc w:val="both"/>
        <w:rPr>
          <w:rFonts w:ascii="Times New Roman" w:hAnsi="Times New Roman" w:cs="Times New Roman"/>
        </w:rPr>
      </w:pPr>
      <w:r w:rsidRPr="00AA5786">
        <w:rPr>
          <w:rFonts w:ascii="Times New Roman" w:hAnsi="Times New Roman" w:cs="Times New Roman"/>
        </w:rPr>
        <w:t xml:space="preserve">През 2011 г. община Харманли сключва договор за предаване на портативни батерии с организация по оползотворяване на негодни за употреба батерии „НУБА рециклиране” АД. На общината са предоставени 33 броя контейнери за събиране на негодни за употреба батерии. Акумулаторите се предават на фирма „Екобатерии" АД. </w:t>
      </w:r>
    </w:p>
    <w:p w:rsidR="002626E7" w:rsidRDefault="002626E7" w:rsidP="00D81794">
      <w:pPr>
        <w:pStyle w:val="ListParagraph"/>
        <w:numPr>
          <w:ilvl w:val="0"/>
          <w:numId w:val="45"/>
        </w:numPr>
        <w:ind w:right="200"/>
        <w:jc w:val="both"/>
        <w:rPr>
          <w:rFonts w:ascii="Times New Roman" w:hAnsi="Times New Roman" w:cs="Times New Roman"/>
        </w:rPr>
      </w:pPr>
      <w:r w:rsidRPr="002626E7">
        <w:rPr>
          <w:rFonts w:ascii="Times New Roman" w:hAnsi="Times New Roman" w:cs="Times New Roman"/>
        </w:rPr>
        <w:t>Система за разделно събиране на отпадъци от опаковки – за хартиени и картонени опаковки, композитни, пластмасови, метални и стъклени, която се финансира от организацията по оползотворяване („Еко</w:t>
      </w:r>
      <w:r w:rsidR="008C0CC2">
        <w:rPr>
          <w:rFonts w:ascii="Times New Roman" w:hAnsi="Times New Roman" w:cs="Times New Roman"/>
        </w:rPr>
        <w:t>пак</w:t>
      </w:r>
      <w:r w:rsidRPr="002626E7">
        <w:rPr>
          <w:rFonts w:ascii="Times New Roman" w:hAnsi="Times New Roman" w:cs="Times New Roman"/>
        </w:rPr>
        <w:t xml:space="preserve"> България“ за общин</w:t>
      </w:r>
      <w:r w:rsidR="008C0CC2">
        <w:rPr>
          <w:rFonts w:ascii="Times New Roman" w:hAnsi="Times New Roman" w:cs="Times New Roman"/>
        </w:rPr>
        <w:t>ите Свиленград и Любимец</w:t>
      </w:r>
      <w:r w:rsidRPr="002626E7">
        <w:rPr>
          <w:rFonts w:ascii="Times New Roman" w:hAnsi="Times New Roman" w:cs="Times New Roman"/>
        </w:rPr>
        <w:t xml:space="preserve">); </w:t>
      </w:r>
    </w:p>
    <w:p w:rsidR="0057083B" w:rsidRDefault="0057083B" w:rsidP="00D81794">
      <w:pPr>
        <w:pStyle w:val="ListParagraph"/>
        <w:numPr>
          <w:ilvl w:val="0"/>
          <w:numId w:val="45"/>
        </w:numPr>
        <w:ind w:right="200"/>
        <w:jc w:val="both"/>
        <w:rPr>
          <w:rFonts w:ascii="Times New Roman" w:hAnsi="Times New Roman" w:cs="Times New Roman"/>
        </w:rPr>
      </w:pPr>
      <w:r w:rsidRPr="0057083B">
        <w:rPr>
          <w:rFonts w:ascii="Times New Roman" w:hAnsi="Times New Roman" w:cs="Times New Roman"/>
        </w:rPr>
        <w:t>Система за разделно събиране на</w:t>
      </w:r>
      <w:r>
        <w:rPr>
          <w:rFonts w:ascii="Times New Roman" w:hAnsi="Times New Roman" w:cs="Times New Roman"/>
        </w:rPr>
        <w:t xml:space="preserve"> </w:t>
      </w:r>
      <w:r w:rsidRPr="0057083B">
        <w:rPr>
          <w:rFonts w:ascii="Times New Roman" w:hAnsi="Times New Roman" w:cs="Times New Roman"/>
        </w:rPr>
        <w:t>ИУЕЕО</w:t>
      </w:r>
      <w:r>
        <w:rPr>
          <w:rFonts w:ascii="Times New Roman" w:hAnsi="Times New Roman" w:cs="Times New Roman"/>
        </w:rPr>
        <w:t xml:space="preserve"> – община Свиленград съгласно </w:t>
      </w:r>
      <w:r w:rsidRPr="0057083B">
        <w:rPr>
          <w:rFonts w:ascii="Times New Roman" w:hAnsi="Times New Roman" w:cs="Times New Roman"/>
        </w:rPr>
        <w:t>договор с организацията по оползотворяване Екобултех АД</w:t>
      </w:r>
    </w:p>
    <w:p w:rsidR="0057083B" w:rsidRPr="0057083B" w:rsidRDefault="0057083B" w:rsidP="00D81794">
      <w:pPr>
        <w:pStyle w:val="ListParagraph"/>
        <w:numPr>
          <w:ilvl w:val="0"/>
          <w:numId w:val="45"/>
        </w:numPr>
        <w:rPr>
          <w:rFonts w:ascii="Times New Roman" w:hAnsi="Times New Roman" w:cs="Times New Roman"/>
        </w:rPr>
      </w:pPr>
      <w:r w:rsidRPr="0057083B">
        <w:rPr>
          <w:rFonts w:ascii="Times New Roman" w:hAnsi="Times New Roman" w:cs="Times New Roman"/>
        </w:rPr>
        <w:t xml:space="preserve">Система за разделно събиране на </w:t>
      </w:r>
      <w:r>
        <w:rPr>
          <w:rFonts w:ascii="Times New Roman" w:hAnsi="Times New Roman" w:cs="Times New Roman"/>
        </w:rPr>
        <w:t>НУБА</w:t>
      </w:r>
      <w:r w:rsidRPr="0057083B">
        <w:rPr>
          <w:rFonts w:ascii="Times New Roman" w:hAnsi="Times New Roman" w:cs="Times New Roman"/>
        </w:rPr>
        <w:t xml:space="preserve"> – община Свиленград съгласно договор с организацията по оползотворяване </w:t>
      </w:r>
      <w:r w:rsidR="00E82DEC" w:rsidRPr="00E82DEC">
        <w:rPr>
          <w:rFonts w:ascii="Times New Roman" w:hAnsi="Times New Roman" w:cs="Times New Roman"/>
        </w:rPr>
        <w:t>“Екобулбатери” АД</w:t>
      </w:r>
    </w:p>
    <w:p w:rsidR="002626E7" w:rsidRPr="002626E7" w:rsidRDefault="002626E7" w:rsidP="00D81794">
      <w:pPr>
        <w:pStyle w:val="ListParagraph"/>
        <w:numPr>
          <w:ilvl w:val="0"/>
          <w:numId w:val="45"/>
        </w:numPr>
        <w:ind w:right="200"/>
        <w:jc w:val="both"/>
        <w:rPr>
          <w:rFonts w:ascii="Times New Roman" w:hAnsi="Times New Roman" w:cs="Times New Roman"/>
        </w:rPr>
      </w:pPr>
      <w:r w:rsidRPr="002626E7">
        <w:rPr>
          <w:rFonts w:ascii="Times New Roman" w:hAnsi="Times New Roman" w:cs="Times New Roman"/>
        </w:rPr>
        <w:t>С юридически лица за оползотворяване на негодни за употреба батерии и акумулатори (НУБА), включително с отпадъци от електрическо и електронно оборудване</w:t>
      </w:r>
      <w:r w:rsidR="005F1D27">
        <w:rPr>
          <w:rFonts w:ascii="Times New Roman" w:hAnsi="Times New Roman" w:cs="Times New Roman"/>
        </w:rPr>
        <w:t xml:space="preserve"> - </w:t>
      </w:r>
      <w:r w:rsidR="005F1D27" w:rsidRPr="005F1D27">
        <w:rPr>
          <w:rFonts w:ascii="Times New Roman" w:hAnsi="Times New Roman" w:cs="Times New Roman"/>
        </w:rPr>
        <w:t>общ</w:t>
      </w:r>
      <w:r w:rsidR="005F1D27">
        <w:rPr>
          <w:rFonts w:ascii="Times New Roman" w:hAnsi="Times New Roman" w:cs="Times New Roman"/>
        </w:rPr>
        <w:t>ина</w:t>
      </w:r>
      <w:r w:rsidR="005F1D27" w:rsidRPr="005F1D27">
        <w:rPr>
          <w:rFonts w:ascii="Times New Roman" w:hAnsi="Times New Roman" w:cs="Times New Roman"/>
        </w:rPr>
        <w:t xml:space="preserve"> Симеоновград</w:t>
      </w:r>
      <w:r w:rsidRPr="002626E7">
        <w:rPr>
          <w:rFonts w:ascii="Times New Roman" w:hAnsi="Times New Roman" w:cs="Times New Roman"/>
        </w:rPr>
        <w:t xml:space="preserve">. </w:t>
      </w:r>
    </w:p>
    <w:p w:rsidR="002626E7" w:rsidRPr="002626E7" w:rsidRDefault="002626E7" w:rsidP="00D81794">
      <w:pPr>
        <w:pStyle w:val="ListParagraph"/>
        <w:numPr>
          <w:ilvl w:val="0"/>
          <w:numId w:val="45"/>
        </w:numPr>
        <w:ind w:right="200"/>
        <w:jc w:val="both"/>
        <w:rPr>
          <w:rFonts w:ascii="Times New Roman" w:hAnsi="Times New Roman" w:cs="Times New Roman"/>
        </w:rPr>
      </w:pPr>
      <w:r w:rsidRPr="002626E7">
        <w:rPr>
          <w:rFonts w:ascii="Times New Roman" w:hAnsi="Times New Roman" w:cs="Times New Roman"/>
        </w:rPr>
        <w:t>С юридически лица за събиране, транспортиране, съхранение и разкомплектоване на излезли от употреба моторни превозни средства (ИУМПС)</w:t>
      </w:r>
      <w:r w:rsidR="005F1D27" w:rsidRPr="005F1D27">
        <w:rPr>
          <w:rFonts w:ascii="Times New Roman" w:hAnsi="Times New Roman" w:cs="Times New Roman"/>
        </w:rPr>
        <w:t xml:space="preserve"> - община Симеоновград</w:t>
      </w:r>
      <w:r w:rsidR="000D44F4">
        <w:rPr>
          <w:rFonts w:ascii="Times New Roman" w:hAnsi="Times New Roman" w:cs="Times New Roman"/>
        </w:rPr>
        <w:t>.</w:t>
      </w:r>
    </w:p>
    <w:p w:rsidR="000D44F4" w:rsidRPr="002626E7" w:rsidRDefault="000D44F4" w:rsidP="002626E7">
      <w:pPr>
        <w:ind w:left="200" w:right="200" w:firstLine="780"/>
        <w:jc w:val="both"/>
        <w:rPr>
          <w:rFonts w:ascii="Times New Roman" w:hAnsi="Times New Roman" w:cs="Times New Roman"/>
        </w:rPr>
      </w:pPr>
    </w:p>
    <w:p w:rsidR="00AC206B" w:rsidRPr="00F279CB" w:rsidRDefault="00AC206B" w:rsidP="008C51C0">
      <w:pPr>
        <w:pStyle w:val="Heading3"/>
      </w:pPr>
      <w:bookmarkStart w:id="44" w:name="_Toc101787366"/>
      <w:r w:rsidRPr="00F279CB">
        <w:t>Схема за отговорност на домакинствата и на другите лица, които генерират подобни на битовите отпадъци</w:t>
      </w:r>
      <w:bookmarkEnd w:id="44"/>
      <w:r w:rsidRPr="00F279CB">
        <w:t xml:space="preserve"> </w:t>
      </w:r>
    </w:p>
    <w:p w:rsidR="00F5005D" w:rsidRPr="00F5005D" w:rsidRDefault="00F5005D" w:rsidP="00F5005D">
      <w:pPr>
        <w:ind w:left="200" w:right="200" w:firstLine="780"/>
        <w:jc w:val="both"/>
        <w:rPr>
          <w:rFonts w:ascii="Times New Roman" w:hAnsi="Times New Roman" w:cs="Times New Roman"/>
        </w:rPr>
      </w:pPr>
      <w:r w:rsidRPr="00F5005D">
        <w:rPr>
          <w:rFonts w:ascii="Times New Roman" w:hAnsi="Times New Roman" w:cs="Times New Roman"/>
        </w:rPr>
        <w:t>Причинителите на битовите и подобни на тях отпадъци (домакинства и юридически лица) заплащат „такса битови отпадъци” за покриване на пълните разходи за услугите по временно съхраняване, събиране, транспортиране, третиране на отпадъци, закриване, рекултивация и последващ мониторинг на депа и съоръженията за битови отпадъци в съответствие със Закона за местни данъци и такси, ЗУО и наредбите на общините за управление на отпадъците. Съгласно сега действащите наредби на общините от региона, размера на таксата за битови отпадъци се определя се определя за всяко населено място и за всяка дейност поотделно. Към момента във всички общини количеството битови отпадъци не е водеща основа за определяне на размера на таксата за битови отпадъци. Таксата за битови отпадъци се определя от общинските съвети, въз основа на одобрена план-сметка, за разходите по поддържане на чистотата и размера на таксите за битови отпадъци, включваща най-общо разходи за:</w:t>
      </w:r>
    </w:p>
    <w:p w:rsidR="00810B1C" w:rsidRPr="00F5005D" w:rsidRDefault="00810B1C" w:rsidP="00D81794">
      <w:pPr>
        <w:numPr>
          <w:ilvl w:val="0"/>
          <w:numId w:val="45"/>
        </w:numPr>
        <w:ind w:right="200"/>
        <w:jc w:val="both"/>
        <w:rPr>
          <w:rFonts w:ascii="Times New Roman" w:hAnsi="Times New Roman" w:cs="Times New Roman"/>
        </w:rPr>
      </w:pPr>
      <w:r w:rsidRPr="00F5005D">
        <w:rPr>
          <w:rFonts w:ascii="Times New Roman" w:hAnsi="Times New Roman" w:cs="Times New Roman"/>
        </w:rPr>
        <w:t>Осигуряване на съдове за съхранение на битови отпадъци – контейнери, кофи и др.</w:t>
      </w:r>
    </w:p>
    <w:p w:rsidR="00810B1C" w:rsidRPr="00F5005D" w:rsidRDefault="00810B1C" w:rsidP="00D81794">
      <w:pPr>
        <w:numPr>
          <w:ilvl w:val="0"/>
          <w:numId w:val="45"/>
        </w:numPr>
        <w:ind w:right="200"/>
        <w:jc w:val="both"/>
        <w:rPr>
          <w:rFonts w:ascii="Times New Roman" w:hAnsi="Times New Roman" w:cs="Times New Roman"/>
        </w:rPr>
      </w:pPr>
      <w:r w:rsidRPr="00F5005D">
        <w:rPr>
          <w:rFonts w:ascii="Times New Roman" w:hAnsi="Times New Roman" w:cs="Times New Roman"/>
        </w:rPr>
        <w:lastRenderedPageBreak/>
        <w:t>Събиране, вкл. разделно на битови отпадъци и транспортирането им до депа или други инсталации и съоръжения за третиране;</w:t>
      </w:r>
    </w:p>
    <w:p w:rsidR="00810B1C" w:rsidRPr="00F5005D" w:rsidRDefault="00810B1C" w:rsidP="00D81794">
      <w:pPr>
        <w:numPr>
          <w:ilvl w:val="0"/>
          <w:numId w:val="45"/>
        </w:numPr>
        <w:ind w:right="200"/>
        <w:jc w:val="both"/>
        <w:rPr>
          <w:rFonts w:ascii="Times New Roman" w:hAnsi="Times New Roman" w:cs="Times New Roman"/>
        </w:rPr>
      </w:pPr>
      <w:r w:rsidRPr="00F5005D">
        <w:rPr>
          <w:rFonts w:ascii="Times New Roman" w:hAnsi="Times New Roman" w:cs="Times New Roman"/>
        </w:rPr>
        <w:t>Проучване, проектиране, изграждане, експлоатация, закриване и мониторинг на депа за битови отпадъци или други инсталации и съоръжения за обезвреждане, рециклиране и оползотворяване на битови отпадъци, вкл. отчисления по чл. 60 и 64 от ЗУО</w:t>
      </w:r>
      <w:r w:rsidR="00F5005D" w:rsidRPr="00F5005D">
        <w:rPr>
          <w:rFonts w:ascii="Times New Roman" w:hAnsi="Times New Roman" w:cs="Times New Roman"/>
        </w:rPr>
        <w:t xml:space="preserve"> – регионално депо, регионална инсталация за сепариране, инсталации за компостиране</w:t>
      </w:r>
      <w:r w:rsidRPr="00F5005D">
        <w:rPr>
          <w:rFonts w:ascii="Times New Roman" w:hAnsi="Times New Roman" w:cs="Times New Roman"/>
        </w:rPr>
        <w:t>;</w:t>
      </w:r>
    </w:p>
    <w:p w:rsidR="00810B1C" w:rsidRPr="00F5005D" w:rsidRDefault="00810B1C" w:rsidP="00D81794">
      <w:pPr>
        <w:numPr>
          <w:ilvl w:val="0"/>
          <w:numId w:val="45"/>
        </w:numPr>
        <w:ind w:right="200"/>
        <w:jc w:val="both"/>
        <w:rPr>
          <w:rFonts w:ascii="Times New Roman" w:hAnsi="Times New Roman" w:cs="Times New Roman"/>
        </w:rPr>
      </w:pPr>
      <w:r w:rsidRPr="00F5005D">
        <w:rPr>
          <w:rFonts w:ascii="Times New Roman" w:hAnsi="Times New Roman" w:cs="Times New Roman"/>
        </w:rPr>
        <w:t>Почистване на улични платна, площади, алеи, парковете и другите територии от населените места, предназначени за обществено ползване.</w:t>
      </w:r>
    </w:p>
    <w:p w:rsidR="00F5005D" w:rsidRPr="00F5005D" w:rsidRDefault="00F5005D" w:rsidP="00F5005D">
      <w:pPr>
        <w:ind w:left="200" w:right="200" w:firstLine="780"/>
        <w:jc w:val="both"/>
        <w:rPr>
          <w:rFonts w:ascii="Times New Roman" w:hAnsi="Times New Roman" w:cs="Times New Roman"/>
        </w:rPr>
      </w:pPr>
      <w:r w:rsidRPr="00F5005D">
        <w:rPr>
          <w:rFonts w:ascii="Times New Roman" w:hAnsi="Times New Roman" w:cs="Times New Roman"/>
        </w:rPr>
        <w:t>В някои общини с такса битови отпадъци се покриват разходите за събиране и транспортиране на следните видове отпадъци:</w:t>
      </w:r>
    </w:p>
    <w:p w:rsidR="00F5005D" w:rsidRPr="00F5005D" w:rsidRDefault="00F5005D" w:rsidP="00D81794">
      <w:pPr>
        <w:numPr>
          <w:ilvl w:val="0"/>
          <w:numId w:val="45"/>
        </w:numPr>
        <w:ind w:right="200"/>
        <w:jc w:val="both"/>
        <w:rPr>
          <w:rFonts w:ascii="Times New Roman" w:hAnsi="Times New Roman" w:cs="Times New Roman"/>
        </w:rPr>
      </w:pPr>
      <w:r w:rsidRPr="00F5005D">
        <w:rPr>
          <w:rFonts w:ascii="Times New Roman" w:hAnsi="Times New Roman" w:cs="Times New Roman"/>
        </w:rPr>
        <w:t>разделно събиране и транспортиране на биоотпадъци (в общините Харманли и Свиленград);</w:t>
      </w:r>
    </w:p>
    <w:p w:rsidR="00F5005D" w:rsidRPr="00F5005D" w:rsidRDefault="00F5005D" w:rsidP="00D81794">
      <w:pPr>
        <w:numPr>
          <w:ilvl w:val="0"/>
          <w:numId w:val="45"/>
        </w:numPr>
        <w:ind w:right="200"/>
        <w:jc w:val="both"/>
        <w:rPr>
          <w:rFonts w:ascii="Times New Roman" w:hAnsi="Times New Roman" w:cs="Times New Roman"/>
        </w:rPr>
      </w:pPr>
      <w:r w:rsidRPr="00F5005D">
        <w:rPr>
          <w:rFonts w:ascii="Times New Roman" w:hAnsi="Times New Roman" w:cs="Times New Roman"/>
        </w:rPr>
        <w:t>разделно събиране, транспортиране и екологосъобразно обезвреждане на опасните битови отпадъци (в общините Харманли и Свиленград);</w:t>
      </w:r>
    </w:p>
    <w:p w:rsidR="00F5005D" w:rsidRPr="00F5005D" w:rsidRDefault="00F5005D" w:rsidP="00D81794">
      <w:pPr>
        <w:numPr>
          <w:ilvl w:val="0"/>
          <w:numId w:val="45"/>
        </w:numPr>
        <w:ind w:right="200"/>
        <w:jc w:val="both"/>
        <w:rPr>
          <w:rFonts w:ascii="Times New Roman" w:hAnsi="Times New Roman" w:cs="Times New Roman"/>
        </w:rPr>
      </w:pPr>
      <w:r w:rsidRPr="00F5005D">
        <w:rPr>
          <w:rFonts w:ascii="Times New Roman" w:hAnsi="Times New Roman" w:cs="Times New Roman"/>
        </w:rPr>
        <w:t>разделно събиране и осигуряване на рециклиране на рециклируеми битови отпадъци (хартия, пластмаса, метал, стъкло извън отпадъците, за които отговарят организациите по оползотворяване) с цел постигане на целите за рециклиране на битовите отпадъци (в общините Харманли и Свиленград);</w:t>
      </w:r>
    </w:p>
    <w:p w:rsidR="00F5005D" w:rsidRPr="00F5005D" w:rsidRDefault="00F5005D" w:rsidP="00D81794">
      <w:pPr>
        <w:numPr>
          <w:ilvl w:val="0"/>
          <w:numId w:val="45"/>
        </w:numPr>
        <w:ind w:right="200"/>
        <w:jc w:val="both"/>
        <w:rPr>
          <w:rFonts w:ascii="Times New Roman" w:hAnsi="Times New Roman" w:cs="Times New Roman"/>
        </w:rPr>
      </w:pPr>
      <w:r w:rsidRPr="00F5005D">
        <w:rPr>
          <w:rFonts w:ascii="Times New Roman" w:hAnsi="Times New Roman" w:cs="Times New Roman"/>
        </w:rPr>
        <w:t>разделно събиране и транспортиране на други битови отпадъци, за които не се прилага принципа „Разширена отговорност на производителя" - напр. рециклируеми отпадъци, пепел и сгурия, текстилни и други потоци битови отпадъци (в общините Харманли и Свиленград).</w:t>
      </w:r>
    </w:p>
    <w:p w:rsidR="00AC206B" w:rsidRPr="006852D8" w:rsidRDefault="00AC206B" w:rsidP="008C51C0">
      <w:pPr>
        <w:pStyle w:val="Heading3"/>
      </w:pPr>
      <w:bookmarkStart w:id="45" w:name="bookmark117"/>
      <w:bookmarkStart w:id="46" w:name="_Toc417802534"/>
      <w:bookmarkStart w:id="47" w:name="_Toc101787367"/>
      <w:r w:rsidRPr="006852D8">
        <w:t xml:space="preserve">Отпадъци от паркове и </w:t>
      </w:r>
      <w:bookmarkEnd w:id="45"/>
      <w:bookmarkEnd w:id="46"/>
      <w:r w:rsidRPr="006852D8">
        <w:t>зелената система на града</w:t>
      </w:r>
      <w:r>
        <w:t>. Растителни и хранителни биоразградими отпадъци.</w:t>
      </w:r>
      <w:bookmarkEnd w:id="47"/>
    </w:p>
    <w:p w:rsidR="00196145" w:rsidRDefault="00AC206B" w:rsidP="00AC206B">
      <w:pPr>
        <w:ind w:left="20" w:right="20" w:firstLine="760"/>
        <w:jc w:val="both"/>
        <w:rPr>
          <w:rFonts w:ascii="Times New Roman" w:hAnsi="Times New Roman" w:cs="Times New Roman"/>
        </w:rPr>
      </w:pPr>
      <w:r>
        <w:rPr>
          <w:rFonts w:ascii="Times New Roman" w:hAnsi="Times New Roman" w:cs="Times New Roman"/>
        </w:rPr>
        <w:t>В общинск</w:t>
      </w:r>
      <w:r w:rsidR="00196145">
        <w:rPr>
          <w:rFonts w:ascii="Times New Roman" w:hAnsi="Times New Roman" w:cs="Times New Roman"/>
        </w:rPr>
        <w:t>ите</w:t>
      </w:r>
      <w:r>
        <w:rPr>
          <w:rFonts w:ascii="Times New Roman" w:hAnsi="Times New Roman" w:cs="Times New Roman"/>
        </w:rPr>
        <w:t xml:space="preserve"> наредб</w:t>
      </w:r>
      <w:r w:rsidR="00196145">
        <w:rPr>
          <w:rFonts w:ascii="Times New Roman" w:hAnsi="Times New Roman" w:cs="Times New Roman"/>
        </w:rPr>
        <w:t>и</w:t>
      </w:r>
      <w:r>
        <w:rPr>
          <w:rFonts w:ascii="Times New Roman" w:hAnsi="Times New Roman" w:cs="Times New Roman"/>
        </w:rPr>
        <w:t xml:space="preserve"> за управление на отпадъците са въведени изисквания б</w:t>
      </w:r>
      <w:r w:rsidRPr="00DF7626">
        <w:rPr>
          <w:rFonts w:ascii="Times New Roman" w:hAnsi="Times New Roman" w:cs="Times New Roman"/>
        </w:rPr>
        <w:t>иоразградимите отпадъци от растителен произход, от поддържане на обществени площи, паркове и градини, както и отпадъците от поддържане на зелените площи на учебни, здравни и детски заведения се предават за оползотворяване на фирмите по поддържане на зелената система към съответния район</w:t>
      </w:r>
      <w:r>
        <w:rPr>
          <w:rFonts w:ascii="Times New Roman" w:hAnsi="Times New Roman" w:cs="Times New Roman"/>
        </w:rPr>
        <w:t xml:space="preserve">. Регламентиран е също ред за разделно събиране на растителни и хранителни отпадъци. </w:t>
      </w:r>
    </w:p>
    <w:p w:rsidR="00160F4F" w:rsidRDefault="00D71ECB" w:rsidP="00AC206B">
      <w:pPr>
        <w:ind w:left="20" w:right="20" w:firstLine="760"/>
        <w:jc w:val="both"/>
        <w:rPr>
          <w:rFonts w:ascii="Times New Roman" w:hAnsi="Times New Roman" w:cs="Times New Roman"/>
        </w:rPr>
      </w:pPr>
      <w:r>
        <w:rPr>
          <w:rFonts w:ascii="Times New Roman" w:hAnsi="Times New Roman" w:cs="Times New Roman"/>
        </w:rPr>
        <w:t xml:space="preserve">Финансирането на дейностите по </w:t>
      </w:r>
      <w:r w:rsidRPr="00D71ECB">
        <w:rPr>
          <w:rFonts w:ascii="Times New Roman" w:hAnsi="Times New Roman" w:cs="Times New Roman"/>
        </w:rPr>
        <w:t xml:space="preserve">поддържане </w:t>
      </w:r>
      <w:r>
        <w:rPr>
          <w:rFonts w:ascii="Times New Roman" w:hAnsi="Times New Roman" w:cs="Times New Roman"/>
        </w:rPr>
        <w:t>на</w:t>
      </w:r>
      <w:r w:rsidRPr="00D71ECB">
        <w:rPr>
          <w:rFonts w:ascii="Times New Roman" w:hAnsi="Times New Roman" w:cs="Times New Roman"/>
        </w:rPr>
        <w:t xml:space="preserve"> зелени</w:t>
      </w:r>
      <w:r>
        <w:rPr>
          <w:rFonts w:ascii="Times New Roman" w:hAnsi="Times New Roman" w:cs="Times New Roman"/>
        </w:rPr>
        <w:t>те</w:t>
      </w:r>
      <w:r w:rsidRPr="00D71ECB">
        <w:rPr>
          <w:rFonts w:ascii="Times New Roman" w:hAnsi="Times New Roman" w:cs="Times New Roman"/>
        </w:rPr>
        <w:t xml:space="preserve"> площи и парковете</w:t>
      </w:r>
      <w:r>
        <w:rPr>
          <w:rFonts w:ascii="Times New Roman" w:hAnsi="Times New Roman" w:cs="Times New Roman"/>
        </w:rPr>
        <w:t xml:space="preserve"> се извършва чрез такса битови отпадъци</w:t>
      </w:r>
      <w:r w:rsidR="002309CB">
        <w:rPr>
          <w:rFonts w:ascii="Times New Roman" w:hAnsi="Times New Roman" w:cs="Times New Roman"/>
        </w:rPr>
        <w:t>, като разходите се планират ежегодно с изготвянето на план-сметка</w:t>
      </w:r>
      <w:r>
        <w:rPr>
          <w:rFonts w:ascii="Times New Roman" w:hAnsi="Times New Roman" w:cs="Times New Roman"/>
        </w:rPr>
        <w:t>.</w:t>
      </w:r>
      <w:r w:rsidR="002309CB">
        <w:rPr>
          <w:rFonts w:ascii="Times New Roman" w:hAnsi="Times New Roman" w:cs="Times New Roman"/>
        </w:rPr>
        <w:t xml:space="preserve"> </w:t>
      </w:r>
    </w:p>
    <w:p w:rsidR="00AC206B" w:rsidRDefault="00160F4F" w:rsidP="00160F4F">
      <w:pPr>
        <w:ind w:left="20" w:right="20" w:firstLine="760"/>
        <w:jc w:val="both"/>
        <w:rPr>
          <w:rFonts w:ascii="Times New Roman" w:hAnsi="Times New Roman" w:cs="Times New Roman"/>
        </w:rPr>
      </w:pPr>
      <w:r>
        <w:rPr>
          <w:rFonts w:ascii="Times New Roman" w:hAnsi="Times New Roman" w:cs="Times New Roman"/>
        </w:rPr>
        <w:t>В община Харманли п</w:t>
      </w:r>
      <w:r w:rsidR="00DE6089" w:rsidRPr="00DE6089">
        <w:rPr>
          <w:rFonts w:ascii="Times New Roman" w:hAnsi="Times New Roman" w:cs="Times New Roman"/>
        </w:rPr>
        <w:t>оддържане на зелените площи</w:t>
      </w:r>
      <w:r w:rsidR="0043110F">
        <w:rPr>
          <w:rFonts w:ascii="Times New Roman" w:hAnsi="Times New Roman" w:cs="Times New Roman"/>
        </w:rPr>
        <w:t xml:space="preserve"> се извършва </w:t>
      </w:r>
      <w:r>
        <w:rPr>
          <w:rFonts w:ascii="Times New Roman" w:hAnsi="Times New Roman" w:cs="Times New Roman"/>
        </w:rPr>
        <w:t>от о</w:t>
      </w:r>
      <w:r w:rsidR="00DE6089" w:rsidRPr="0043110F">
        <w:rPr>
          <w:rFonts w:ascii="Times New Roman" w:hAnsi="Times New Roman" w:cs="Times New Roman"/>
        </w:rPr>
        <w:t>бщинско</w:t>
      </w:r>
      <w:r>
        <w:rPr>
          <w:rFonts w:ascii="Times New Roman" w:hAnsi="Times New Roman" w:cs="Times New Roman"/>
        </w:rPr>
        <w:t>то</w:t>
      </w:r>
      <w:r w:rsidR="00DE6089" w:rsidRPr="0043110F">
        <w:rPr>
          <w:rFonts w:ascii="Times New Roman" w:hAnsi="Times New Roman" w:cs="Times New Roman"/>
        </w:rPr>
        <w:t xml:space="preserve"> предприятие „Чистота” </w:t>
      </w:r>
      <w:r w:rsidR="0043110F" w:rsidRPr="0043110F">
        <w:rPr>
          <w:rFonts w:ascii="Times New Roman" w:hAnsi="Times New Roman" w:cs="Times New Roman"/>
        </w:rPr>
        <w:t xml:space="preserve">в </w:t>
      </w:r>
      <w:r w:rsidR="00DE6089" w:rsidRPr="0043110F">
        <w:rPr>
          <w:rFonts w:ascii="Times New Roman" w:hAnsi="Times New Roman" w:cs="Times New Roman"/>
        </w:rPr>
        <w:t>община Харманли</w:t>
      </w:r>
      <w:r>
        <w:rPr>
          <w:rFonts w:ascii="Times New Roman" w:hAnsi="Times New Roman" w:cs="Times New Roman"/>
        </w:rPr>
        <w:t xml:space="preserve">. </w:t>
      </w:r>
      <w:r w:rsidR="00681340">
        <w:rPr>
          <w:rFonts w:ascii="Times New Roman" w:hAnsi="Times New Roman" w:cs="Times New Roman"/>
        </w:rPr>
        <w:t>Общинската и</w:t>
      </w:r>
      <w:r w:rsidR="00602992">
        <w:rPr>
          <w:rFonts w:ascii="Times New Roman" w:hAnsi="Times New Roman" w:cs="Times New Roman"/>
        </w:rPr>
        <w:t>нсталация за компостиране е въведена наскоро и все още в</w:t>
      </w:r>
      <w:r w:rsidR="00967558">
        <w:rPr>
          <w:rFonts w:ascii="Times New Roman" w:hAnsi="Times New Roman" w:cs="Times New Roman"/>
        </w:rPr>
        <w:t xml:space="preserve"> процес на доизграждане е система</w:t>
      </w:r>
      <w:r w:rsidR="00602992">
        <w:rPr>
          <w:rFonts w:ascii="Times New Roman" w:hAnsi="Times New Roman" w:cs="Times New Roman"/>
        </w:rPr>
        <w:t>та</w:t>
      </w:r>
      <w:r w:rsidR="00967558">
        <w:rPr>
          <w:rFonts w:ascii="Times New Roman" w:hAnsi="Times New Roman" w:cs="Times New Roman"/>
        </w:rPr>
        <w:t xml:space="preserve"> за р</w:t>
      </w:r>
      <w:r w:rsidR="00F051A0">
        <w:rPr>
          <w:rFonts w:ascii="Times New Roman" w:hAnsi="Times New Roman" w:cs="Times New Roman"/>
        </w:rPr>
        <w:t>а</w:t>
      </w:r>
      <w:r w:rsidR="00967558">
        <w:rPr>
          <w:rFonts w:ascii="Times New Roman" w:hAnsi="Times New Roman" w:cs="Times New Roman"/>
        </w:rPr>
        <w:t xml:space="preserve">зделно събиране на </w:t>
      </w:r>
      <w:r w:rsidR="00967558" w:rsidRPr="00967558">
        <w:rPr>
          <w:rFonts w:ascii="Times New Roman" w:hAnsi="Times New Roman" w:cs="Times New Roman"/>
        </w:rPr>
        <w:t>хранителни отпадъци от растителен вид</w:t>
      </w:r>
      <w:r w:rsidR="00967558">
        <w:rPr>
          <w:rFonts w:ascii="Times New Roman" w:hAnsi="Times New Roman" w:cs="Times New Roman"/>
        </w:rPr>
        <w:t xml:space="preserve"> и зелени отпадъци. Съгласно </w:t>
      </w:r>
      <w:r w:rsidR="00F051A0">
        <w:rPr>
          <w:rFonts w:ascii="Times New Roman" w:hAnsi="Times New Roman" w:cs="Times New Roman"/>
        </w:rPr>
        <w:t>направеното предпроектно проучване, в завършен вид системата ще включва:</w:t>
      </w:r>
    </w:p>
    <w:p w:rsidR="00F051A0" w:rsidRDefault="00F051A0" w:rsidP="00D81794">
      <w:pPr>
        <w:pStyle w:val="ListParagraph"/>
        <w:numPr>
          <w:ilvl w:val="0"/>
          <w:numId w:val="51"/>
        </w:numPr>
        <w:ind w:right="20"/>
        <w:jc w:val="both"/>
        <w:rPr>
          <w:rFonts w:ascii="Times New Roman" w:hAnsi="Times New Roman" w:cs="Times New Roman"/>
        </w:rPr>
      </w:pPr>
      <w:r w:rsidRPr="00F051A0">
        <w:rPr>
          <w:rFonts w:ascii="Times New Roman" w:hAnsi="Times New Roman" w:cs="Times New Roman"/>
        </w:rPr>
        <w:t>128 бр. кофи (2х64 бр.)</w:t>
      </w:r>
      <w:r w:rsidR="00D404F7">
        <w:rPr>
          <w:rFonts w:ascii="Times New Roman" w:hAnsi="Times New Roman" w:cs="Times New Roman"/>
        </w:rPr>
        <w:t xml:space="preserve"> </w:t>
      </w:r>
      <w:r w:rsidR="00A31FB0">
        <w:rPr>
          <w:rFonts w:ascii="Times New Roman" w:hAnsi="Times New Roman" w:cs="Times New Roman"/>
        </w:rPr>
        <w:t xml:space="preserve">с обем </w:t>
      </w:r>
      <w:r w:rsidR="00A31FB0" w:rsidRPr="00A31FB0">
        <w:rPr>
          <w:rFonts w:ascii="Times New Roman" w:hAnsi="Times New Roman" w:cs="Times New Roman"/>
        </w:rPr>
        <w:t>0,24 m</w:t>
      </w:r>
      <w:r w:rsidR="00A31FB0" w:rsidRPr="00A31FB0">
        <w:rPr>
          <w:rFonts w:ascii="Times New Roman" w:hAnsi="Times New Roman" w:cs="Times New Roman"/>
          <w:vertAlign w:val="superscript"/>
        </w:rPr>
        <w:t>3</w:t>
      </w:r>
      <w:r w:rsidR="00A31FB0" w:rsidRPr="00A31FB0">
        <w:rPr>
          <w:rFonts w:ascii="Times New Roman" w:hAnsi="Times New Roman" w:cs="Times New Roman"/>
        </w:rPr>
        <w:t xml:space="preserve"> </w:t>
      </w:r>
      <w:r w:rsidR="00D404F7">
        <w:rPr>
          <w:rFonts w:ascii="Times New Roman" w:hAnsi="Times New Roman" w:cs="Times New Roman"/>
        </w:rPr>
        <w:t>за хранителни отпадъци с растителен произход</w:t>
      </w:r>
      <w:r w:rsidR="00A31FB0">
        <w:rPr>
          <w:rFonts w:ascii="Times New Roman" w:hAnsi="Times New Roman" w:cs="Times New Roman"/>
        </w:rPr>
        <w:t>, разположени в детски градини, училища, ресторанти, хотели, болници</w:t>
      </w:r>
      <w:r w:rsidR="00D404F7">
        <w:rPr>
          <w:rFonts w:ascii="Times New Roman" w:hAnsi="Times New Roman" w:cs="Times New Roman"/>
        </w:rPr>
        <w:t>. Н</w:t>
      </w:r>
      <w:r w:rsidRPr="00F051A0">
        <w:rPr>
          <w:rFonts w:ascii="Times New Roman" w:hAnsi="Times New Roman" w:cs="Times New Roman"/>
        </w:rPr>
        <w:t xml:space="preserve">атоварените пълни кофи </w:t>
      </w:r>
      <w:r w:rsidR="00A31FB0">
        <w:rPr>
          <w:rFonts w:ascii="Times New Roman" w:hAnsi="Times New Roman" w:cs="Times New Roman"/>
        </w:rPr>
        <w:t>ще</w:t>
      </w:r>
      <w:r w:rsidRPr="00F051A0">
        <w:rPr>
          <w:rFonts w:ascii="Times New Roman" w:hAnsi="Times New Roman" w:cs="Times New Roman"/>
        </w:rPr>
        <w:t xml:space="preserve"> бъдат заменени с празни такива. Честотата на транспортиране, в зависимост от сезона, се </w:t>
      </w:r>
      <w:r w:rsidR="00D404F7">
        <w:rPr>
          <w:rFonts w:ascii="Times New Roman" w:hAnsi="Times New Roman" w:cs="Times New Roman"/>
        </w:rPr>
        <w:t>планира</w:t>
      </w:r>
      <w:r w:rsidRPr="00F051A0">
        <w:rPr>
          <w:rFonts w:ascii="Times New Roman" w:hAnsi="Times New Roman" w:cs="Times New Roman"/>
        </w:rPr>
        <w:t xml:space="preserve"> да бъде 1÷5 пъти седмично. </w:t>
      </w:r>
    </w:p>
    <w:p w:rsidR="00FE4EC6" w:rsidRPr="00FE4EC6" w:rsidRDefault="00057E4E" w:rsidP="00D81794">
      <w:pPr>
        <w:pStyle w:val="ListParagraph"/>
        <w:numPr>
          <w:ilvl w:val="0"/>
          <w:numId w:val="51"/>
        </w:numPr>
        <w:ind w:right="20"/>
        <w:jc w:val="both"/>
        <w:rPr>
          <w:rFonts w:ascii="Times New Roman" w:hAnsi="Times New Roman" w:cs="Times New Roman"/>
        </w:rPr>
      </w:pPr>
      <w:r>
        <w:rPr>
          <w:rFonts w:ascii="Times New Roman" w:hAnsi="Times New Roman" w:cs="Times New Roman"/>
        </w:rPr>
        <w:t>2</w:t>
      </w:r>
      <w:r w:rsidR="00FE4EC6" w:rsidRPr="00FE4EC6">
        <w:rPr>
          <w:rFonts w:ascii="Times New Roman" w:hAnsi="Times New Roman" w:cs="Times New Roman"/>
        </w:rPr>
        <w:t>0 броя</w:t>
      </w:r>
      <w:r w:rsidR="00FE4EC6">
        <w:rPr>
          <w:rFonts w:ascii="Times New Roman" w:hAnsi="Times New Roman" w:cs="Times New Roman"/>
        </w:rPr>
        <w:t xml:space="preserve"> </w:t>
      </w:r>
      <w:r w:rsidR="00FE4EC6" w:rsidRPr="00FE4EC6">
        <w:rPr>
          <w:rFonts w:ascii="Times New Roman" w:hAnsi="Times New Roman" w:cs="Times New Roman"/>
        </w:rPr>
        <w:t>контейнери за зелени о</w:t>
      </w:r>
      <w:r w:rsidR="00FE4EC6">
        <w:rPr>
          <w:rFonts w:ascii="Times New Roman" w:hAnsi="Times New Roman" w:cs="Times New Roman"/>
        </w:rPr>
        <w:t xml:space="preserve">тпадъци с обем </w:t>
      </w:r>
      <w:r w:rsidR="00FE4EC6" w:rsidRPr="00FE4EC6">
        <w:rPr>
          <w:rFonts w:ascii="Times New Roman" w:hAnsi="Times New Roman" w:cs="Times New Roman"/>
        </w:rPr>
        <w:t>12,0 m</w:t>
      </w:r>
      <w:r w:rsidR="00FE4EC6" w:rsidRPr="00FE4EC6">
        <w:rPr>
          <w:rFonts w:ascii="Times New Roman" w:hAnsi="Times New Roman" w:cs="Times New Roman"/>
          <w:vertAlign w:val="superscript"/>
        </w:rPr>
        <w:t>3</w:t>
      </w:r>
      <w:r w:rsidR="00FE4EC6" w:rsidRPr="00FE4EC6">
        <w:rPr>
          <w:rFonts w:ascii="Times New Roman" w:hAnsi="Times New Roman" w:cs="Times New Roman"/>
        </w:rPr>
        <w:t xml:space="preserve"> </w:t>
      </w:r>
      <w:r w:rsidRPr="00057E4E">
        <w:rPr>
          <w:rFonts w:ascii="Times New Roman" w:hAnsi="Times New Roman" w:cs="Times New Roman"/>
        </w:rPr>
        <w:t>Н</w:t>
      </w:r>
      <w:r w:rsidR="00F051A0" w:rsidRPr="00057E4E">
        <w:rPr>
          <w:rFonts w:ascii="Times New Roman" w:hAnsi="Times New Roman" w:cs="Times New Roman"/>
        </w:rPr>
        <w:t xml:space="preserve">атоварените пълни кофи </w:t>
      </w:r>
      <w:r w:rsidRPr="00057E4E">
        <w:rPr>
          <w:rFonts w:ascii="Times New Roman" w:hAnsi="Times New Roman" w:cs="Times New Roman"/>
        </w:rPr>
        <w:t>ще</w:t>
      </w:r>
      <w:r w:rsidR="00F051A0" w:rsidRPr="00057E4E">
        <w:rPr>
          <w:rFonts w:ascii="Times New Roman" w:hAnsi="Times New Roman" w:cs="Times New Roman"/>
        </w:rPr>
        <w:t xml:space="preserve"> бъдат заменени с празни такива. Честотата на транспортиране, в зависимост от сезона, се </w:t>
      </w:r>
      <w:r w:rsidRPr="00057E4E">
        <w:rPr>
          <w:rFonts w:ascii="Times New Roman" w:hAnsi="Times New Roman" w:cs="Times New Roman"/>
        </w:rPr>
        <w:t>планира</w:t>
      </w:r>
      <w:r w:rsidR="00F051A0" w:rsidRPr="00057E4E">
        <w:rPr>
          <w:rFonts w:ascii="Times New Roman" w:hAnsi="Times New Roman" w:cs="Times New Roman"/>
        </w:rPr>
        <w:t xml:space="preserve"> да бъде 1÷5 пъти седмично.</w:t>
      </w:r>
    </w:p>
    <w:p w:rsidR="00616CD8" w:rsidRPr="00616CD8" w:rsidRDefault="00057E4E" w:rsidP="00D81794">
      <w:pPr>
        <w:pStyle w:val="ListParagraph"/>
        <w:numPr>
          <w:ilvl w:val="0"/>
          <w:numId w:val="51"/>
        </w:numPr>
        <w:ind w:right="20"/>
        <w:jc w:val="both"/>
        <w:rPr>
          <w:rFonts w:ascii="Times New Roman" w:hAnsi="Times New Roman" w:cs="Times New Roman"/>
        </w:rPr>
      </w:pPr>
      <w:r>
        <w:rPr>
          <w:rFonts w:ascii="Times New Roman" w:hAnsi="Times New Roman" w:cs="Times New Roman"/>
        </w:rPr>
        <w:t>в</w:t>
      </w:r>
      <w:r w:rsidRPr="00057E4E">
        <w:rPr>
          <w:rFonts w:ascii="Times New Roman" w:hAnsi="Times New Roman" w:cs="Times New Roman"/>
        </w:rPr>
        <w:t xml:space="preserve">ъв всяко от малките населени места се предвижда събирането на зелени и други биоразградими (отпадъци </w:t>
      </w:r>
      <w:r w:rsidR="00616CD8">
        <w:rPr>
          <w:rFonts w:ascii="Times New Roman" w:hAnsi="Times New Roman" w:cs="Times New Roman"/>
        </w:rPr>
        <w:t xml:space="preserve">с </w:t>
      </w:r>
      <w:r w:rsidR="00616CD8" w:rsidRPr="00057E4E">
        <w:rPr>
          <w:rFonts w:ascii="Times New Roman" w:hAnsi="Times New Roman" w:cs="Times New Roman"/>
        </w:rPr>
        <w:t xml:space="preserve">растителен произход </w:t>
      </w:r>
      <w:r w:rsidRPr="00057E4E">
        <w:rPr>
          <w:rFonts w:ascii="Times New Roman" w:hAnsi="Times New Roman" w:cs="Times New Roman"/>
        </w:rPr>
        <w:t>да се извършва на площадки за временно съхраняване.</w:t>
      </w:r>
      <w:r w:rsidR="00616CD8">
        <w:rPr>
          <w:rFonts w:ascii="Times New Roman" w:hAnsi="Times New Roman" w:cs="Times New Roman"/>
        </w:rPr>
        <w:t xml:space="preserve"> И</w:t>
      </w:r>
      <w:r w:rsidR="00616CD8" w:rsidRPr="00616CD8">
        <w:rPr>
          <w:rFonts w:ascii="Times New Roman" w:hAnsi="Times New Roman" w:cs="Times New Roman"/>
        </w:rPr>
        <w:t xml:space="preserve">звозването на отпадъците до </w:t>
      </w:r>
      <w:r w:rsidR="006C798B">
        <w:rPr>
          <w:rFonts w:ascii="Times New Roman" w:hAnsi="Times New Roman" w:cs="Times New Roman"/>
        </w:rPr>
        <w:t>инсталацията</w:t>
      </w:r>
      <w:r w:rsidR="00616CD8" w:rsidRPr="00616CD8">
        <w:rPr>
          <w:rFonts w:ascii="Times New Roman" w:hAnsi="Times New Roman" w:cs="Times New Roman"/>
        </w:rPr>
        <w:t xml:space="preserve"> компостиране ще се извършва веднъж месечно или по заявка. </w:t>
      </w:r>
    </w:p>
    <w:p w:rsidR="0043110F" w:rsidRDefault="003D17EE" w:rsidP="003D17EE">
      <w:pPr>
        <w:ind w:left="20" w:right="20" w:firstLine="760"/>
        <w:jc w:val="both"/>
        <w:rPr>
          <w:rFonts w:ascii="Times New Roman" w:hAnsi="Times New Roman" w:cs="Times New Roman"/>
        </w:rPr>
      </w:pPr>
      <w:r>
        <w:rPr>
          <w:rFonts w:ascii="Times New Roman" w:hAnsi="Times New Roman" w:cs="Times New Roman"/>
        </w:rPr>
        <w:lastRenderedPageBreak/>
        <w:t xml:space="preserve">В община Свиленград </w:t>
      </w:r>
      <w:r w:rsidRPr="003D17EE">
        <w:rPr>
          <w:rFonts w:ascii="Times New Roman" w:hAnsi="Times New Roman" w:cs="Times New Roman"/>
        </w:rPr>
        <w:t>в града и селата са поставени за ползване 114 бр. контейнери с вместимост 3 m³, предназначени за</w:t>
      </w:r>
      <w:r>
        <w:rPr>
          <w:rFonts w:ascii="Times New Roman" w:hAnsi="Times New Roman" w:cs="Times New Roman"/>
        </w:rPr>
        <w:t xml:space="preserve"> събиране</w:t>
      </w:r>
      <w:r w:rsidRPr="003D17EE">
        <w:rPr>
          <w:rFonts w:ascii="Times New Roman" w:hAnsi="Times New Roman" w:cs="Times New Roman"/>
        </w:rPr>
        <w:t xml:space="preserve"> на зелени отпадъци, и 120 кафяви съдове с вместимост 240 </w:t>
      </w:r>
      <w:r w:rsidR="00F70219" w:rsidRPr="003D17EE">
        <w:rPr>
          <w:rFonts w:ascii="Times New Roman" w:hAnsi="Times New Roman" w:cs="Times New Roman"/>
        </w:rPr>
        <w:t>l</w:t>
      </w:r>
      <w:r w:rsidRPr="003D17EE">
        <w:rPr>
          <w:rFonts w:ascii="Times New Roman" w:hAnsi="Times New Roman" w:cs="Times New Roman"/>
        </w:rPr>
        <w:t xml:space="preserve"> за хранителни биоразградими отпадъци. </w:t>
      </w:r>
      <w:r w:rsidR="008254D8" w:rsidRPr="008254D8">
        <w:rPr>
          <w:rFonts w:ascii="Times New Roman" w:hAnsi="Times New Roman" w:cs="Times New Roman"/>
        </w:rPr>
        <w:t>Освен това домакинствата могат да предават зелена маса (треви, клони, цветя-в малки количества) като поставят на снопове растителните отпадъци до съдовете за битови отпадъци, откъдето те се извозват от общинското предприятие</w:t>
      </w:r>
      <w:r w:rsidR="00FF40BF">
        <w:rPr>
          <w:rFonts w:ascii="Times New Roman" w:hAnsi="Times New Roman" w:cs="Times New Roman"/>
        </w:rPr>
        <w:t xml:space="preserve"> </w:t>
      </w:r>
      <w:r w:rsidR="00FF40BF" w:rsidRPr="00FF40BF">
        <w:rPr>
          <w:rFonts w:ascii="Times New Roman" w:hAnsi="Times New Roman" w:cs="Times New Roman"/>
        </w:rPr>
        <w:t>”Благоустрояване  и озеленяване”</w:t>
      </w:r>
      <w:r w:rsidR="008254D8" w:rsidRPr="008254D8">
        <w:rPr>
          <w:rFonts w:ascii="Times New Roman" w:hAnsi="Times New Roman" w:cs="Times New Roman"/>
        </w:rPr>
        <w:t>.</w:t>
      </w:r>
    </w:p>
    <w:p w:rsidR="00FF40BF" w:rsidRDefault="00312027" w:rsidP="00312027">
      <w:pPr>
        <w:ind w:left="20" w:right="20" w:firstLine="760"/>
        <w:jc w:val="both"/>
        <w:rPr>
          <w:rFonts w:ascii="Times New Roman" w:hAnsi="Times New Roman" w:cs="Times New Roman"/>
        </w:rPr>
      </w:pPr>
      <w:r w:rsidRPr="00312027">
        <w:rPr>
          <w:rFonts w:ascii="Times New Roman" w:hAnsi="Times New Roman" w:cs="Times New Roman"/>
        </w:rPr>
        <w:t>На територията на община Тополовград са поставени общо 8 компостера в обществени залени площи – 2 бр. в гр. Тополовград и по един брой в селата Радовец,Устрем, Срем, Синапово, Орешник, Орлов дол. В три училища и една детска градина от Община Тополовград също са поставени компостери за компостиране на място.</w:t>
      </w:r>
      <w:r w:rsidR="00F70219">
        <w:rPr>
          <w:rFonts w:ascii="Times New Roman" w:hAnsi="Times New Roman" w:cs="Times New Roman"/>
        </w:rPr>
        <w:t xml:space="preserve"> </w:t>
      </w:r>
      <w:r w:rsidRPr="00312027">
        <w:rPr>
          <w:rFonts w:ascii="Times New Roman" w:hAnsi="Times New Roman" w:cs="Times New Roman"/>
        </w:rPr>
        <w:t>По проект „Демонстрационен проект за предотвратяване образуването на битови отпадъци в община Тополовград“ са предоставени 200 бр. кофи с вместимост 260 литра и 30 бр. контейнери с вместимост 1100 литра за разделно събиране на растителни и биоотпадъци.</w:t>
      </w:r>
      <w:r w:rsidR="00F70219">
        <w:rPr>
          <w:rFonts w:ascii="Times New Roman" w:hAnsi="Times New Roman" w:cs="Times New Roman"/>
        </w:rPr>
        <w:t xml:space="preserve"> </w:t>
      </w:r>
      <w:r w:rsidRPr="00312027">
        <w:rPr>
          <w:rFonts w:ascii="Times New Roman" w:hAnsi="Times New Roman" w:cs="Times New Roman"/>
        </w:rPr>
        <w:t>В общината няма инсталация за компостиране</w:t>
      </w:r>
      <w:r w:rsidR="00F70219">
        <w:rPr>
          <w:rFonts w:ascii="Times New Roman" w:hAnsi="Times New Roman" w:cs="Times New Roman"/>
        </w:rPr>
        <w:t xml:space="preserve"> и с</w:t>
      </w:r>
      <w:r w:rsidRPr="00312027">
        <w:rPr>
          <w:rFonts w:ascii="Times New Roman" w:hAnsi="Times New Roman" w:cs="Times New Roman"/>
        </w:rPr>
        <w:t>ъбрания биоразградим отпадък се извозва до Регионално депо – Харманли.</w:t>
      </w:r>
    </w:p>
    <w:p w:rsidR="00F70219" w:rsidRDefault="00BD5F23" w:rsidP="00312027">
      <w:pPr>
        <w:ind w:left="20" w:right="20" w:firstLine="760"/>
        <w:jc w:val="both"/>
        <w:rPr>
          <w:rFonts w:ascii="Times New Roman" w:hAnsi="Times New Roman" w:cs="Times New Roman"/>
        </w:rPr>
      </w:pPr>
      <w:r w:rsidRPr="00BD5F23">
        <w:rPr>
          <w:rFonts w:ascii="Times New Roman" w:hAnsi="Times New Roman" w:cs="Times New Roman"/>
        </w:rPr>
        <w:t>На територията на общин</w:t>
      </w:r>
      <w:r>
        <w:rPr>
          <w:rFonts w:ascii="Times New Roman" w:hAnsi="Times New Roman" w:cs="Times New Roman"/>
        </w:rPr>
        <w:t>ите</w:t>
      </w:r>
      <w:r w:rsidRPr="00BD5F23">
        <w:rPr>
          <w:rFonts w:ascii="Times New Roman" w:hAnsi="Times New Roman" w:cs="Times New Roman"/>
        </w:rPr>
        <w:t xml:space="preserve"> Симеоновград</w:t>
      </w:r>
      <w:r>
        <w:rPr>
          <w:rFonts w:ascii="Times New Roman" w:hAnsi="Times New Roman" w:cs="Times New Roman"/>
        </w:rPr>
        <w:t xml:space="preserve">, </w:t>
      </w:r>
      <w:r w:rsidR="00712DB3">
        <w:rPr>
          <w:rFonts w:ascii="Times New Roman" w:hAnsi="Times New Roman" w:cs="Times New Roman"/>
        </w:rPr>
        <w:t xml:space="preserve">Любимец, </w:t>
      </w:r>
      <w:r w:rsidR="00673F26">
        <w:rPr>
          <w:rFonts w:ascii="Times New Roman" w:hAnsi="Times New Roman" w:cs="Times New Roman"/>
        </w:rPr>
        <w:t>Стамболово и Маджарово</w:t>
      </w:r>
      <w:r w:rsidRPr="00BD5F23">
        <w:rPr>
          <w:rFonts w:ascii="Times New Roman" w:hAnsi="Times New Roman" w:cs="Times New Roman"/>
        </w:rPr>
        <w:t xml:space="preserve"> няма организирано събиране на биоразградими отпадъци</w:t>
      </w:r>
      <w:r w:rsidR="00712DB3">
        <w:rPr>
          <w:rFonts w:ascii="Times New Roman" w:hAnsi="Times New Roman" w:cs="Times New Roman"/>
        </w:rPr>
        <w:t xml:space="preserve"> и организирано от общините </w:t>
      </w:r>
      <w:r w:rsidR="00712DB3">
        <w:rPr>
          <w:rFonts w:ascii="Times New Roman" w:hAnsi="Times New Roman" w:cs="Times New Roman"/>
          <w:bCs/>
        </w:rPr>
        <w:t>д</w:t>
      </w:r>
      <w:r w:rsidR="00712DB3" w:rsidRPr="00712DB3">
        <w:rPr>
          <w:rFonts w:ascii="Times New Roman" w:hAnsi="Times New Roman" w:cs="Times New Roman"/>
          <w:bCs/>
        </w:rPr>
        <w:t>омашно компостиране</w:t>
      </w:r>
      <w:r w:rsidRPr="00BD5F23">
        <w:rPr>
          <w:rFonts w:ascii="Times New Roman" w:hAnsi="Times New Roman" w:cs="Times New Roman"/>
        </w:rPr>
        <w:t>.</w:t>
      </w:r>
    </w:p>
    <w:p w:rsidR="008254D8" w:rsidRPr="006852D8" w:rsidRDefault="008254D8" w:rsidP="003D17EE">
      <w:pPr>
        <w:ind w:left="20" w:right="20" w:firstLine="760"/>
        <w:jc w:val="both"/>
        <w:rPr>
          <w:rFonts w:ascii="Times New Roman" w:hAnsi="Times New Roman" w:cs="Times New Roman"/>
        </w:rPr>
      </w:pPr>
    </w:p>
    <w:p w:rsidR="00AC206B" w:rsidRPr="006852D8" w:rsidRDefault="00AC206B" w:rsidP="008C51C0">
      <w:pPr>
        <w:pStyle w:val="Heading3"/>
      </w:pPr>
      <w:bookmarkStart w:id="48" w:name="bookmark119"/>
      <w:bookmarkStart w:id="49" w:name="_Toc417802535"/>
      <w:bookmarkStart w:id="50" w:name="_Toc101787368"/>
      <w:r w:rsidRPr="006852D8">
        <w:t>Едрогабаритни отпадъци</w:t>
      </w:r>
      <w:bookmarkEnd w:id="48"/>
      <w:bookmarkEnd w:id="49"/>
      <w:bookmarkEnd w:id="50"/>
    </w:p>
    <w:p w:rsidR="00AC206B" w:rsidRDefault="00CC052A" w:rsidP="00AC206B">
      <w:pPr>
        <w:ind w:left="20" w:right="20" w:firstLine="760"/>
        <w:jc w:val="both"/>
        <w:rPr>
          <w:rFonts w:ascii="Times New Roman" w:hAnsi="Times New Roman" w:cs="Times New Roman"/>
        </w:rPr>
      </w:pPr>
      <w:r>
        <w:rPr>
          <w:rFonts w:ascii="Times New Roman" w:hAnsi="Times New Roman" w:cs="Times New Roman"/>
        </w:rPr>
        <w:t>В общините с по-голям брой население е отделено специално внимание на събирането на едрогабаритните отпадъци.</w:t>
      </w:r>
    </w:p>
    <w:p w:rsidR="00841A79" w:rsidRDefault="00CC052A" w:rsidP="00AC206B">
      <w:pPr>
        <w:ind w:left="20" w:right="20" w:firstLine="760"/>
        <w:jc w:val="both"/>
        <w:rPr>
          <w:rFonts w:ascii="Times New Roman" w:hAnsi="Times New Roman" w:cs="Times New Roman"/>
        </w:rPr>
      </w:pPr>
      <w:r>
        <w:rPr>
          <w:rFonts w:ascii="Times New Roman" w:hAnsi="Times New Roman" w:cs="Times New Roman"/>
        </w:rPr>
        <w:t xml:space="preserve">В община </w:t>
      </w:r>
      <w:r w:rsidR="00841A79">
        <w:rPr>
          <w:rFonts w:ascii="Times New Roman" w:hAnsi="Times New Roman" w:cs="Times New Roman"/>
        </w:rPr>
        <w:t>Харманли</w:t>
      </w:r>
      <w:r>
        <w:rPr>
          <w:rFonts w:ascii="Times New Roman" w:hAnsi="Times New Roman" w:cs="Times New Roman"/>
        </w:rPr>
        <w:t xml:space="preserve"> о</w:t>
      </w:r>
      <w:r w:rsidR="00841A79" w:rsidRPr="00841A79">
        <w:rPr>
          <w:rFonts w:ascii="Times New Roman" w:hAnsi="Times New Roman" w:cs="Times New Roman"/>
        </w:rPr>
        <w:t>тпадъците, които не са побират в контейнерите се извозват с отделни товарни камиони тип самосвал до РДНО - Харманли.</w:t>
      </w:r>
    </w:p>
    <w:p w:rsidR="00841A79" w:rsidRDefault="00594243" w:rsidP="00B34A19">
      <w:pPr>
        <w:ind w:left="20" w:right="20" w:firstLine="760"/>
        <w:jc w:val="both"/>
        <w:rPr>
          <w:rFonts w:ascii="Times New Roman" w:hAnsi="Times New Roman" w:cs="Times New Roman"/>
        </w:rPr>
      </w:pPr>
      <w:r>
        <w:rPr>
          <w:rFonts w:ascii="Times New Roman" w:hAnsi="Times New Roman" w:cs="Times New Roman"/>
        </w:rPr>
        <w:t xml:space="preserve">В община </w:t>
      </w:r>
      <w:r w:rsidR="00841A79">
        <w:rPr>
          <w:rFonts w:ascii="Times New Roman" w:hAnsi="Times New Roman" w:cs="Times New Roman"/>
        </w:rPr>
        <w:t xml:space="preserve">Свиленград </w:t>
      </w:r>
      <w:r>
        <w:rPr>
          <w:rFonts w:ascii="Times New Roman" w:hAnsi="Times New Roman" w:cs="Times New Roman"/>
        </w:rPr>
        <w:t>с</w:t>
      </w:r>
      <w:r w:rsidR="00841A79" w:rsidRPr="00841A79">
        <w:rPr>
          <w:rFonts w:ascii="Times New Roman" w:hAnsi="Times New Roman" w:cs="Times New Roman"/>
        </w:rPr>
        <w:t>тари мебели и стари електрически уреди от  домакинствата се събират от „врата до врата” от ОП ”Благоустрояване  и озеленяване” - Свиленград  всеки понеделник с открит камион.</w:t>
      </w:r>
      <w:r w:rsidR="00B34A19">
        <w:rPr>
          <w:rFonts w:ascii="Times New Roman" w:hAnsi="Times New Roman" w:cs="Times New Roman"/>
        </w:rPr>
        <w:t xml:space="preserve"> </w:t>
      </w:r>
      <w:r w:rsidR="00B34A19" w:rsidRPr="00B34A19">
        <w:rPr>
          <w:rFonts w:ascii="Times New Roman" w:hAnsi="Times New Roman" w:cs="Times New Roman"/>
        </w:rPr>
        <w:t>Община Свиленград е сключила Меморандум за сътрудничество с „Кроношпан България” ЕООД .С меморандума се цели да се оползотворяват дървесните отпадъци, образувани на територията на Община Свиленград, намаляване депонирането на отпадъци и подобряване на екологичните показатели на територията на Община Свиленград.</w:t>
      </w:r>
      <w:r w:rsidR="00B34A19">
        <w:rPr>
          <w:rFonts w:ascii="Times New Roman" w:hAnsi="Times New Roman" w:cs="Times New Roman"/>
        </w:rPr>
        <w:t xml:space="preserve"> </w:t>
      </w:r>
      <w:r w:rsidR="00B34A19" w:rsidRPr="00B34A19">
        <w:rPr>
          <w:rFonts w:ascii="Times New Roman" w:hAnsi="Times New Roman" w:cs="Times New Roman"/>
        </w:rPr>
        <w:t>„Кроношпан България“ ЕООД е преработвател на дървесина, притежаващ Комплексно разрешително № 570-Н0/2018 г., с изградени модерни съоръжения за рециклиране на дървесни отпадъци, с оглед на  формулираните цели на Закона за управление на отпадъци (ДВ, бр. 53 от 2012 г.) и в съответствие с разпоредбите му, както и тези на Наредба № 2 от 23.07.2014 г. за класификация на отпадъците.</w:t>
      </w:r>
    </w:p>
    <w:p w:rsidR="00841A79" w:rsidRPr="00ED5EE2" w:rsidRDefault="00594243" w:rsidP="00AC206B">
      <w:pPr>
        <w:ind w:left="20" w:right="20" w:firstLine="760"/>
        <w:jc w:val="both"/>
        <w:rPr>
          <w:rFonts w:ascii="Times New Roman" w:hAnsi="Times New Roman" w:cs="Times New Roman"/>
          <w:color w:val="000000" w:themeColor="text1"/>
        </w:rPr>
      </w:pPr>
      <w:r w:rsidRPr="00ED5EE2">
        <w:rPr>
          <w:rFonts w:ascii="Times New Roman" w:hAnsi="Times New Roman" w:cs="Times New Roman"/>
          <w:color w:val="000000" w:themeColor="text1"/>
        </w:rPr>
        <w:t xml:space="preserve">В община </w:t>
      </w:r>
      <w:r w:rsidR="00097BE8" w:rsidRPr="00ED5EE2">
        <w:rPr>
          <w:rFonts w:ascii="Times New Roman" w:hAnsi="Times New Roman" w:cs="Times New Roman"/>
          <w:color w:val="000000" w:themeColor="text1"/>
        </w:rPr>
        <w:t xml:space="preserve">Тополовград </w:t>
      </w:r>
      <w:r w:rsidRPr="00ED5EE2">
        <w:rPr>
          <w:rFonts w:ascii="Times New Roman" w:hAnsi="Times New Roman" w:cs="Times New Roman"/>
          <w:color w:val="000000" w:themeColor="text1"/>
        </w:rPr>
        <w:t>е</w:t>
      </w:r>
      <w:r w:rsidR="00097BE8" w:rsidRPr="00ED5EE2">
        <w:rPr>
          <w:rFonts w:ascii="Times New Roman" w:hAnsi="Times New Roman" w:cs="Times New Roman"/>
          <w:color w:val="000000" w:themeColor="text1"/>
        </w:rPr>
        <w:t>дрогабаритните отпадъци периодично се събират и извозват с общинска техника до регионално депо Харманли.</w:t>
      </w:r>
    </w:p>
    <w:p w:rsidR="00097BE8" w:rsidRDefault="00097BE8" w:rsidP="00AC206B">
      <w:pPr>
        <w:ind w:left="20" w:right="20" w:firstLine="760"/>
        <w:jc w:val="both"/>
        <w:rPr>
          <w:rFonts w:ascii="Times New Roman" w:hAnsi="Times New Roman" w:cs="Times New Roman"/>
        </w:rPr>
      </w:pPr>
      <w:r w:rsidRPr="00097BE8">
        <w:rPr>
          <w:rFonts w:ascii="Times New Roman" w:hAnsi="Times New Roman" w:cs="Times New Roman"/>
        </w:rPr>
        <w:t>На територията на общин</w:t>
      </w:r>
      <w:r>
        <w:rPr>
          <w:rFonts w:ascii="Times New Roman" w:hAnsi="Times New Roman" w:cs="Times New Roman"/>
        </w:rPr>
        <w:t>ите</w:t>
      </w:r>
      <w:r w:rsidRPr="00097BE8">
        <w:rPr>
          <w:rFonts w:ascii="Times New Roman" w:hAnsi="Times New Roman" w:cs="Times New Roman"/>
        </w:rPr>
        <w:t xml:space="preserve"> Симеоновград</w:t>
      </w:r>
      <w:r>
        <w:rPr>
          <w:rFonts w:ascii="Times New Roman" w:hAnsi="Times New Roman" w:cs="Times New Roman"/>
        </w:rPr>
        <w:t xml:space="preserve">, Любимец, </w:t>
      </w:r>
      <w:r w:rsidR="008966A9">
        <w:rPr>
          <w:rFonts w:ascii="Times New Roman" w:hAnsi="Times New Roman" w:cs="Times New Roman"/>
        </w:rPr>
        <w:t xml:space="preserve">Стамболово и </w:t>
      </w:r>
      <w:r w:rsidR="00522727">
        <w:rPr>
          <w:rFonts w:ascii="Times New Roman" w:hAnsi="Times New Roman" w:cs="Times New Roman"/>
        </w:rPr>
        <w:t>Маджарово</w:t>
      </w:r>
      <w:r w:rsidRPr="00097BE8">
        <w:rPr>
          <w:rFonts w:ascii="Times New Roman" w:hAnsi="Times New Roman" w:cs="Times New Roman"/>
        </w:rPr>
        <w:t xml:space="preserve"> не се извършва организирано събиране на едрогабаритни отпадъци.</w:t>
      </w:r>
      <w:r w:rsidR="008966A9">
        <w:rPr>
          <w:rFonts w:ascii="Times New Roman" w:hAnsi="Times New Roman" w:cs="Times New Roman"/>
        </w:rPr>
        <w:t xml:space="preserve"> </w:t>
      </w:r>
      <w:r w:rsidR="00522727">
        <w:rPr>
          <w:rFonts w:ascii="Times New Roman" w:hAnsi="Times New Roman" w:cs="Times New Roman"/>
        </w:rPr>
        <w:t xml:space="preserve">При натрупване на големи количества едрогабаритните отпадъци се извозват кампанийно до регионалното депо. </w:t>
      </w:r>
      <w:r w:rsidR="008966A9" w:rsidRPr="008966A9">
        <w:rPr>
          <w:rFonts w:ascii="Times New Roman" w:hAnsi="Times New Roman" w:cs="Times New Roman"/>
        </w:rPr>
        <w:t xml:space="preserve">Община Стамболово </w:t>
      </w:r>
      <w:r w:rsidR="008966A9">
        <w:rPr>
          <w:rFonts w:ascii="Times New Roman" w:hAnsi="Times New Roman" w:cs="Times New Roman"/>
        </w:rPr>
        <w:t>планира да</w:t>
      </w:r>
      <w:r w:rsidR="008966A9" w:rsidRPr="008966A9">
        <w:rPr>
          <w:rFonts w:ascii="Times New Roman" w:hAnsi="Times New Roman" w:cs="Times New Roman"/>
        </w:rPr>
        <w:t xml:space="preserve"> организира един – два пъти годишно кампании за събиране на едрогабаритни отпадъци от домовете на гражданите, след което</w:t>
      </w:r>
      <w:r w:rsidR="008966A9">
        <w:rPr>
          <w:rFonts w:ascii="Times New Roman" w:hAnsi="Times New Roman" w:cs="Times New Roman"/>
        </w:rPr>
        <w:t xml:space="preserve"> събраните отпадъци</w:t>
      </w:r>
      <w:r w:rsidR="008966A9" w:rsidRPr="008966A9">
        <w:rPr>
          <w:rFonts w:ascii="Times New Roman" w:hAnsi="Times New Roman" w:cs="Times New Roman"/>
        </w:rPr>
        <w:t xml:space="preserve"> ще се предават за оползотворяване и рециклиране.</w:t>
      </w:r>
    </w:p>
    <w:p w:rsidR="00AC206B" w:rsidRDefault="00AC206B" w:rsidP="00AC206B">
      <w:pPr>
        <w:ind w:left="200" w:right="200" w:firstLine="780"/>
        <w:jc w:val="both"/>
        <w:rPr>
          <w:rFonts w:ascii="Times New Roman" w:hAnsi="Times New Roman" w:cs="Times New Roman"/>
        </w:rPr>
      </w:pPr>
    </w:p>
    <w:p w:rsidR="00AC206B" w:rsidRPr="006852D8" w:rsidRDefault="00AC206B" w:rsidP="008C51C0">
      <w:pPr>
        <w:pStyle w:val="Heading3"/>
      </w:pPr>
      <w:bookmarkStart w:id="51" w:name="_Toc101787369"/>
      <w:r w:rsidRPr="006852D8">
        <w:t>Опасни отпадъци</w:t>
      </w:r>
      <w:r w:rsidR="00EA43EA">
        <w:t xml:space="preserve"> от домакинствата</w:t>
      </w:r>
      <w:bookmarkEnd w:id="51"/>
    </w:p>
    <w:p w:rsidR="00AC206B" w:rsidRPr="006852D8" w:rsidRDefault="00AC206B" w:rsidP="00AC206B">
      <w:pPr>
        <w:keepNext/>
        <w:ind w:firstLine="780"/>
        <w:jc w:val="both"/>
        <w:rPr>
          <w:rFonts w:ascii="Times New Roman" w:hAnsi="Times New Roman" w:cs="Times New Roman"/>
          <w:b/>
        </w:rPr>
      </w:pPr>
    </w:p>
    <w:p w:rsidR="00AC206B" w:rsidRPr="006852D8" w:rsidRDefault="00AC206B" w:rsidP="00CB7836">
      <w:pPr>
        <w:ind w:left="20" w:right="20" w:firstLine="760"/>
        <w:jc w:val="both"/>
        <w:rPr>
          <w:rFonts w:ascii="Times New Roman" w:hAnsi="Times New Roman" w:cs="Times New Roman"/>
        </w:rPr>
      </w:pPr>
      <w:r w:rsidRPr="006852D8">
        <w:rPr>
          <w:rFonts w:ascii="Times New Roman" w:hAnsi="Times New Roman" w:cs="Times New Roman"/>
        </w:rPr>
        <w:t>Потокът опасни отпадъци</w:t>
      </w:r>
      <w:r w:rsidR="00EA43EA">
        <w:rPr>
          <w:rFonts w:ascii="Times New Roman" w:hAnsi="Times New Roman" w:cs="Times New Roman"/>
        </w:rPr>
        <w:t xml:space="preserve"> от домакинствата</w:t>
      </w:r>
      <w:r w:rsidRPr="006852D8">
        <w:rPr>
          <w:rFonts w:ascii="Times New Roman" w:hAnsi="Times New Roman" w:cs="Times New Roman"/>
        </w:rPr>
        <w:t xml:space="preserve"> се контролира от действащата нормативна уредба</w:t>
      </w:r>
      <w:r w:rsidR="00CE6D02">
        <w:rPr>
          <w:rFonts w:ascii="Times New Roman" w:hAnsi="Times New Roman" w:cs="Times New Roman"/>
        </w:rPr>
        <w:t xml:space="preserve"> в общините от региона</w:t>
      </w:r>
      <w:r w:rsidRPr="006852D8">
        <w:rPr>
          <w:rFonts w:ascii="Times New Roman" w:hAnsi="Times New Roman" w:cs="Times New Roman"/>
        </w:rPr>
        <w:t xml:space="preserve">. </w:t>
      </w:r>
      <w:r w:rsidR="001F6FA0">
        <w:rPr>
          <w:rFonts w:ascii="Times New Roman" w:hAnsi="Times New Roman" w:cs="Times New Roman"/>
        </w:rPr>
        <w:t xml:space="preserve">Финансирането е от общинските бюджети в съответствие с принципът „замърсителят плаща”. </w:t>
      </w:r>
      <w:r w:rsidRPr="006852D8">
        <w:rPr>
          <w:rFonts w:ascii="Times New Roman" w:hAnsi="Times New Roman" w:cs="Times New Roman"/>
        </w:rPr>
        <w:t>В</w:t>
      </w:r>
      <w:r w:rsidR="00524B4D">
        <w:rPr>
          <w:rFonts w:ascii="Times New Roman" w:hAnsi="Times New Roman" w:cs="Times New Roman"/>
        </w:rPr>
        <w:t>се още не всички</w:t>
      </w:r>
      <w:r w:rsidRPr="006852D8">
        <w:rPr>
          <w:rFonts w:ascii="Times New Roman" w:hAnsi="Times New Roman" w:cs="Times New Roman"/>
        </w:rPr>
        <w:t xml:space="preserve"> </w:t>
      </w:r>
      <w:r w:rsidR="00524B4D">
        <w:rPr>
          <w:rFonts w:ascii="Times New Roman" w:hAnsi="Times New Roman" w:cs="Times New Roman"/>
        </w:rPr>
        <w:t>о</w:t>
      </w:r>
      <w:r>
        <w:rPr>
          <w:rFonts w:ascii="Times New Roman" w:hAnsi="Times New Roman" w:cs="Times New Roman"/>
        </w:rPr>
        <w:t xml:space="preserve">бщините </w:t>
      </w:r>
      <w:r w:rsidR="00524B4D">
        <w:rPr>
          <w:rFonts w:ascii="Times New Roman" w:hAnsi="Times New Roman" w:cs="Times New Roman"/>
        </w:rPr>
        <w:t>са</w:t>
      </w:r>
      <w:r w:rsidRPr="006852D8">
        <w:rPr>
          <w:rFonts w:ascii="Times New Roman" w:hAnsi="Times New Roman" w:cs="Times New Roman"/>
        </w:rPr>
        <w:t xml:space="preserve"> организира</w:t>
      </w:r>
      <w:r w:rsidR="00524B4D">
        <w:rPr>
          <w:rFonts w:ascii="Times New Roman" w:hAnsi="Times New Roman" w:cs="Times New Roman"/>
        </w:rPr>
        <w:t>ли</w:t>
      </w:r>
      <w:r w:rsidRPr="006852D8">
        <w:rPr>
          <w:rFonts w:ascii="Times New Roman" w:hAnsi="Times New Roman" w:cs="Times New Roman"/>
        </w:rPr>
        <w:t xml:space="preserve"> система за разделно събиране </w:t>
      </w:r>
      <w:r w:rsidR="00524B4D">
        <w:rPr>
          <w:rFonts w:ascii="Times New Roman" w:hAnsi="Times New Roman" w:cs="Times New Roman"/>
        </w:rPr>
        <w:t>п</w:t>
      </w:r>
      <w:r>
        <w:rPr>
          <w:rFonts w:ascii="Times New Roman" w:hAnsi="Times New Roman" w:cs="Times New Roman"/>
        </w:rPr>
        <w:t xml:space="preserve">ериодично, по график </w:t>
      </w:r>
      <w:r w:rsidRPr="006852D8">
        <w:rPr>
          <w:rFonts w:ascii="Times New Roman" w:hAnsi="Times New Roman" w:cs="Times New Roman"/>
        </w:rPr>
        <w:t xml:space="preserve">на опасни отпадъци от домакинствата, поради това голяма част от тях се изхвърлят в контейнерите съвместно с </w:t>
      </w:r>
      <w:r w:rsidRPr="006852D8">
        <w:rPr>
          <w:rFonts w:ascii="Times New Roman" w:hAnsi="Times New Roman" w:cs="Times New Roman"/>
        </w:rPr>
        <w:lastRenderedPageBreak/>
        <w:t xml:space="preserve">неопасните битови и се извозват с тях за последващо третиране. </w:t>
      </w:r>
      <w:r w:rsidR="00F43747">
        <w:rPr>
          <w:rFonts w:ascii="Times New Roman" w:hAnsi="Times New Roman" w:cs="Times New Roman"/>
        </w:rPr>
        <w:t xml:space="preserve">Масово разпространените отпадъци </w:t>
      </w:r>
      <w:r w:rsidR="00C1650F">
        <w:rPr>
          <w:rFonts w:ascii="Times New Roman" w:hAnsi="Times New Roman" w:cs="Times New Roman"/>
        </w:rPr>
        <w:t xml:space="preserve">(например опасни ИУЕЕО, НУБА), </w:t>
      </w:r>
      <w:r w:rsidR="00F43747">
        <w:rPr>
          <w:rFonts w:ascii="Times New Roman" w:hAnsi="Times New Roman" w:cs="Times New Roman"/>
        </w:rPr>
        <w:t>събрани в общинските системи се предават на подизпълнители на организациите по оползотворяване</w:t>
      </w:r>
      <w:r w:rsidR="00606BD6">
        <w:rPr>
          <w:rFonts w:ascii="Times New Roman" w:hAnsi="Times New Roman" w:cs="Times New Roman"/>
        </w:rPr>
        <w:t xml:space="preserve">, които поемат последващите разходи </w:t>
      </w:r>
      <w:r w:rsidR="00214582">
        <w:rPr>
          <w:rFonts w:ascii="Times New Roman" w:hAnsi="Times New Roman" w:cs="Times New Roman"/>
        </w:rPr>
        <w:t>за третиране и транспортиране</w:t>
      </w:r>
      <w:r w:rsidR="00F43747">
        <w:rPr>
          <w:rFonts w:ascii="Times New Roman" w:hAnsi="Times New Roman" w:cs="Times New Roman"/>
        </w:rPr>
        <w:t xml:space="preserve">. </w:t>
      </w:r>
      <w:r w:rsidR="00214582">
        <w:rPr>
          <w:rFonts w:ascii="Times New Roman" w:hAnsi="Times New Roman" w:cs="Times New Roman"/>
        </w:rPr>
        <w:t xml:space="preserve">Не е създаден механизъм за </w:t>
      </w:r>
      <w:r w:rsidR="00E471A4">
        <w:rPr>
          <w:rFonts w:ascii="Times New Roman" w:hAnsi="Times New Roman" w:cs="Times New Roman"/>
        </w:rPr>
        <w:t xml:space="preserve">финансова </w:t>
      </w:r>
      <w:r w:rsidR="00214582">
        <w:rPr>
          <w:rFonts w:ascii="Times New Roman" w:hAnsi="Times New Roman" w:cs="Times New Roman"/>
        </w:rPr>
        <w:t xml:space="preserve">компенсация на общините от страна на организациите по оползотворяване за </w:t>
      </w:r>
      <w:r w:rsidR="00E471A4">
        <w:rPr>
          <w:rFonts w:ascii="Times New Roman" w:hAnsi="Times New Roman" w:cs="Times New Roman"/>
        </w:rPr>
        <w:t>събирането на масово разпространени отпадъци в общински системи</w:t>
      </w:r>
      <w:r w:rsidR="007C0A28" w:rsidRPr="007C0A28">
        <w:rPr>
          <w:rFonts w:ascii="Times New Roman" w:hAnsi="Times New Roman" w:cs="Times New Roman"/>
          <w:bCs/>
        </w:rPr>
        <w:t xml:space="preserve"> в съответствие с принципа „отговорност на производителя”, който изисква пълно покриване на разходите от производителите</w:t>
      </w:r>
      <w:r w:rsidR="00E471A4">
        <w:rPr>
          <w:rFonts w:ascii="Times New Roman" w:hAnsi="Times New Roman" w:cs="Times New Roman"/>
        </w:rPr>
        <w:t>.</w:t>
      </w:r>
    </w:p>
    <w:p w:rsidR="00524B4D" w:rsidRDefault="00524B4D" w:rsidP="00570C76">
      <w:pPr>
        <w:ind w:left="20" w:right="20" w:firstLine="780"/>
        <w:jc w:val="both"/>
        <w:rPr>
          <w:rFonts w:ascii="Times New Roman" w:hAnsi="Times New Roman" w:cs="Times New Roman"/>
        </w:rPr>
      </w:pPr>
      <w:r w:rsidRPr="00524B4D">
        <w:rPr>
          <w:rFonts w:ascii="Times New Roman" w:hAnsi="Times New Roman" w:cs="Times New Roman"/>
        </w:rPr>
        <w:t>На територията на Община Харманли има поставени два броя мобилни центрове, в които могат да се предават безвъзмездно опасни отпадъци от бита.</w:t>
      </w:r>
      <w:r w:rsidR="00570C76">
        <w:rPr>
          <w:rFonts w:ascii="Times New Roman" w:hAnsi="Times New Roman" w:cs="Times New Roman"/>
        </w:rPr>
        <w:t xml:space="preserve"> </w:t>
      </w:r>
      <w:r w:rsidR="00570C76" w:rsidRPr="00570C76">
        <w:rPr>
          <w:rFonts w:ascii="Times New Roman" w:hAnsi="Times New Roman" w:cs="Times New Roman"/>
        </w:rPr>
        <w:t>През 2021г. са събрани разделно опасни отпадъци с кодове: 20 01 32 -0,023т.</w:t>
      </w:r>
      <w:r w:rsidR="00570C76">
        <w:rPr>
          <w:rFonts w:ascii="Times New Roman" w:hAnsi="Times New Roman" w:cs="Times New Roman"/>
        </w:rPr>
        <w:t xml:space="preserve">, </w:t>
      </w:r>
      <w:r w:rsidR="00570C76" w:rsidRPr="00570C76">
        <w:rPr>
          <w:rFonts w:ascii="Times New Roman" w:hAnsi="Times New Roman" w:cs="Times New Roman"/>
        </w:rPr>
        <w:t>20 01 34 – 0,025т.</w:t>
      </w:r>
      <w:r w:rsidR="00570C76">
        <w:rPr>
          <w:rFonts w:ascii="Times New Roman" w:hAnsi="Times New Roman" w:cs="Times New Roman"/>
        </w:rPr>
        <w:t xml:space="preserve">, </w:t>
      </w:r>
      <w:r w:rsidR="00570C76" w:rsidRPr="00570C76">
        <w:rPr>
          <w:rFonts w:ascii="Times New Roman" w:hAnsi="Times New Roman" w:cs="Times New Roman"/>
        </w:rPr>
        <w:t>20 01 36 – 0,460т.</w:t>
      </w:r>
      <w:r w:rsidR="00570C76">
        <w:rPr>
          <w:rFonts w:ascii="Times New Roman" w:hAnsi="Times New Roman" w:cs="Times New Roman"/>
        </w:rPr>
        <w:t xml:space="preserve"> и </w:t>
      </w:r>
      <w:r w:rsidR="00570C76" w:rsidRPr="00570C76">
        <w:rPr>
          <w:rFonts w:ascii="Times New Roman" w:hAnsi="Times New Roman" w:cs="Times New Roman"/>
        </w:rPr>
        <w:t>20 01 21* - 0,010т</w:t>
      </w:r>
    </w:p>
    <w:p w:rsidR="00AC206B" w:rsidRDefault="009C3EE7" w:rsidP="00AC206B">
      <w:pPr>
        <w:ind w:left="200" w:right="200" w:firstLine="780"/>
        <w:jc w:val="both"/>
        <w:rPr>
          <w:rFonts w:ascii="Times New Roman" w:hAnsi="Times New Roman" w:cs="Times New Roman"/>
          <w:bCs/>
        </w:rPr>
      </w:pPr>
      <w:r w:rsidRPr="009C3EE7">
        <w:rPr>
          <w:rFonts w:ascii="Times New Roman" w:hAnsi="Times New Roman" w:cs="Times New Roman"/>
          <w:bCs/>
        </w:rPr>
        <w:t>Община Свиленград е организирала и събирането и съхранението на опасни битови и производствени отпадъци извън обхвата на наредбите по чл.13, ал.1 от Закон за управление на отпадъците и предаването им за оползотворяване и/или обезвреждане чрез сключен Договор с ”Мит и ко” ЕООД.</w:t>
      </w:r>
      <w:r>
        <w:rPr>
          <w:rFonts w:ascii="Times New Roman" w:hAnsi="Times New Roman" w:cs="Times New Roman"/>
          <w:bCs/>
        </w:rPr>
        <w:t xml:space="preserve"> </w:t>
      </w:r>
      <w:r w:rsidRPr="009C3EE7">
        <w:rPr>
          <w:rFonts w:ascii="Times New Roman" w:hAnsi="Times New Roman" w:cs="Times New Roman"/>
          <w:bCs/>
        </w:rPr>
        <w:t>Изграден е Екоцентър в кв. „Изгрев”, ул. ”Академик Желязков” №5, където се събират ИУЕЕО, едрогабаритни отпадъци, опасни битови отпадъци от домакинствата,</w:t>
      </w:r>
      <w:r w:rsidRPr="009C3EE7">
        <w:rPr>
          <w:rFonts w:ascii="Times New Roman" w:hAnsi="Times New Roman" w:cs="Times New Roman"/>
          <w:bCs/>
          <w:lang w:val="ru-RU"/>
        </w:rPr>
        <w:t xml:space="preserve"> </w:t>
      </w:r>
      <w:r w:rsidRPr="009C3EE7">
        <w:rPr>
          <w:rFonts w:ascii="Times New Roman" w:hAnsi="Times New Roman" w:cs="Times New Roman"/>
          <w:bCs/>
        </w:rPr>
        <w:t>както и ненужни</w:t>
      </w:r>
      <w:r w:rsidRPr="009C3EE7">
        <w:rPr>
          <w:rFonts w:ascii="Times New Roman" w:hAnsi="Times New Roman" w:cs="Times New Roman"/>
          <w:bCs/>
          <w:lang w:val="ru-RU"/>
        </w:rPr>
        <w:t xml:space="preserve"> </w:t>
      </w:r>
      <w:r w:rsidRPr="009C3EE7">
        <w:rPr>
          <w:rFonts w:ascii="Times New Roman" w:hAnsi="Times New Roman" w:cs="Times New Roman"/>
          <w:bCs/>
        </w:rPr>
        <w:t>дрехи,</w:t>
      </w:r>
      <w:r w:rsidRPr="009C3EE7">
        <w:rPr>
          <w:rFonts w:ascii="Times New Roman" w:hAnsi="Times New Roman" w:cs="Times New Roman"/>
          <w:bCs/>
          <w:lang w:val="ru-RU"/>
        </w:rPr>
        <w:t xml:space="preserve"> </w:t>
      </w:r>
      <w:r w:rsidRPr="009C3EE7">
        <w:rPr>
          <w:rFonts w:ascii="Times New Roman" w:hAnsi="Times New Roman" w:cs="Times New Roman"/>
          <w:bCs/>
        </w:rPr>
        <w:t>о</w:t>
      </w:r>
      <w:r w:rsidR="00FF1999">
        <w:rPr>
          <w:rFonts w:ascii="Times New Roman" w:hAnsi="Times New Roman" w:cs="Times New Roman"/>
          <w:bCs/>
        </w:rPr>
        <w:t>бувки и други текстилни изделия</w:t>
      </w:r>
      <w:r w:rsidRPr="009C3EE7">
        <w:rPr>
          <w:rFonts w:ascii="Times New Roman" w:hAnsi="Times New Roman" w:cs="Times New Roman"/>
          <w:bCs/>
        </w:rPr>
        <w:t>.</w:t>
      </w:r>
      <w:r w:rsidR="00B337FA">
        <w:rPr>
          <w:rFonts w:ascii="Times New Roman" w:hAnsi="Times New Roman" w:cs="Times New Roman"/>
          <w:bCs/>
        </w:rPr>
        <w:t xml:space="preserve"> Разходите за последващото третиране и транспортиране на масово разпространени отпадъци събрани в общинските центрове се поема от организациите по оползотворяване. </w:t>
      </w:r>
    </w:p>
    <w:p w:rsidR="009C3EE7" w:rsidRDefault="00FF1999" w:rsidP="00AC206B">
      <w:pPr>
        <w:ind w:left="200" w:right="200" w:firstLine="780"/>
        <w:jc w:val="both"/>
        <w:rPr>
          <w:rFonts w:ascii="Times New Roman" w:hAnsi="Times New Roman" w:cs="Times New Roman"/>
          <w:bCs/>
        </w:rPr>
      </w:pPr>
      <w:r>
        <w:rPr>
          <w:rFonts w:ascii="Times New Roman" w:hAnsi="Times New Roman" w:cs="Times New Roman"/>
          <w:bCs/>
        </w:rPr>
        <w:t>В останалите общини</w:t>
      </w:r>
      <w:r w:rsidRPr="00FF1999">
        <w:rPr>
          <w:rFonts w:ascii="Times New Roman" w:hAnsi="Times New Roman" w:cs="Times New Roman"/>
          <w:bCs/>
        </w:rPr>
        <w:t xml:space="preserve"> не се извършва разделно събиране на опасните отпадъци </w:t>
      </w:r>
      <w:r w:rsidR="00CB7836">
        <w:rPr>
          <w:rFonts w:ascii="Times New Roman" w:hAnsi="Times New Roman" w:cs="Times New Roman"/>
          <w:bCs/>
        </w:rPr>
        <w:t xml:space="preserve">от домакинствата, като </w:t>
      </w:r>
      <w:r w:rsidRPr="00FF1999">
        <w:rPr>
          <w:rFonts w:ascii="Times New Roman" w:hAnsi="Times New Roman" w:cs="Times New Roman"/>
          <w:bCs/>
        </w:rPr>
        <w:t>бои, лакове, лекарства, битова химия и др.</w:t>
      </w:r>
    </w:p>
    <w:p w:rsidR="00AC206B" w:rsidRDefault="00AC206B" w:rsidP="00AC206B">
      <w:pPr>
        <w:ind w:left="200" w:right="200" w:firstLine="780"/>
        <w:jc w:val="both"/>
        <w:rPr>
          <w:rFonts w:ascii="Times New Roman" w:hAnsi="Times New Roman" w:cs="Times New Roman"/>
        </w:rPr>
      </w:pPr>
    </w:p>
    <w:p w:rsidR="00AC206B" w:rsidRPr="00F17447" w:rsidRDefault="00AC206B" w:rsidP="00AC206B">
      <w:pPr>
        <w:ind w:firstLine="780"/>
        <w:jc w:val="both"/>
        <w:rPr>
          <w:rStyle w:val="BodyText1"/>
          <w:rFonts w:eastAsia="Arial Unicode MS"/>
          <w:b/>
          <w:sz w:val="24"/>
          <w:szCs w:val="24"/>
          <w:lang w:val="bg-BG"/>
        </w:rPr>
      </w:pPr>
      <w:r w:rsidRPr="00F17447">
        <w:rPr>
          <w:rStyle w:val="BodyText1"/>
          <w:rFonts w:eastAsia="Arial Unicode MS"/>
          <w:b/>
          <w:sz w:val="24"/>
          <w:szCs w:val="24"/>
          <w:lang w:val="bg-BG"/>
        </w:rPr>
        <w:t xml:space="preserve">Изводи и препоръки </w:t>
      </w:r>
    </w:p>
    <w:p w:rsidR="00C9155D" w:rsidRDefault="001F6FA0" w:rsidP="005A1FEF">
      <w:pPr>
        <w:ind w:left="200" w:right="200" w:firstLine="780"/>
        <w:jc w:val="both"/>
        <w:rPr>
          <w:rFonts w:ascii="Times New Roman" w:hAnsi="Times New Roman" w:cs="Times New Roman"/>
          <w:bCs/>
        </w:rPr>
      </w:pPr>
      <w:r>
        <w:rPr>
          <w:rFonts w:ascii="Times New Roman" w:hAnsi="Times New Roman" w:cs="Times New Roman"/>
          <w:bCs/>
        </w:rPr>
        <w:t>О</w:t>
      </w:r>
      <w:r w:rsidRPr="005A1FEF">
        <w:rPr>
          <w:rFonts w:ascii="Times New Roman" w:hAnsi="Times New Roman" w:cs="Times New Roman"/>
          <w:bCs/>
        </w:rPr>
        <w:t>сновни</w:t>
      </w:r>
      <w:r>
        <w:rPr>
          <w:rFonts w:ascii="Times New Roman" w:hAnsi="Times New Roman" w:cs="Times New Roman"/>
          <w:bCs/>
        </w:rPr>
        <w:t>те</w:t>
      </w:r>
      <w:r w:rsidRPr="005A1FEF">
        <w:rPr>
          <w:rFonts w:ascii="Times New Roman" w:hAnsi="Times New Roman" w:cs="Times New Roman"/>
          <w:bCs/>
        </w:rPr>
        <w:t xml:space="preserve"> </w:t>
      </w:r>
      <w:r>
        <w:rPr>
          <w:rFonts w:ascii="Times New Roman" w:hAnsi="Times New Roman" w:cs="Times New Roman"/>
          <w:bCs/>
        </w:rPr>
        <w:t>принципи</w:t>
      </w:r>
      <w:r w:rsidRPr="005A1FEF">
        <w:rPr>
          <w:rFonts w:ascii="Times New Roman" w:hAnsi="Times New Roman" w:cs="Times New Roman"/>
          <w:bCs/>
        </w:rPr>
        <w:t xml:space="preserve"> за управление на отпадъците в съответствие с националното законодателство в т.ч.: </w:t>
      </w:r>
      <w:r w:rsidR="002F4092">
        <w:rPr>
          <w:rFonts w:ascii="Times New Roman" w:hAnsi="Times New Roman" w:cs="Times New Roman"/>
          <w:bCs/>
        </w:rPr>
        <w:t>замърсителят плаща,</w:t>
      </w:r>
      <w:r w:rsidRPr="005A1FEF">
        <w:rPr>
          <w:rFonts w:ascii="Times New Roman" w:hAnsi="Times New Roman" w:cs="Times New Roman"/>
          <w:bCs/>
        </w:rPr>
        <w:t xml:space="preserve"> разширена отговорност на производителя </w:t>
      </w:r>
      <w:r w:rsidR="009172D1">
        <w:rPr>
          <w:rFonts w:ascii="Times New Roman" w:hAnsi="Times New Roman" w:cs="Times New Roman"/>
          <w:bCs/>
        </w:rPr>
        <w:t xml:space="preserve">се прилагат в общините от региона. </w:t>
      </w:r>
    </w:p>
    <w:p w:rsidR="007C0A28" w:rsidRDefault="009172D1" w:rsidP="005A1FEF">
      <w:pPr>
        <w:ind w:left="200" w:right="200" w:firstLine="780"/>
        <w:jc w:val="both"/>
        <w:rPr>
          <w:rFonts w:ascii="Times New Roman" w:hAnsi="Times New Roman" w:cs="Times New Roman"/>
          <w:bCs/>
        </w:rPr>
      </w:pPr>
      <w:r>
        <w:rPr>
          <w:rFonts w:ascii="Times New Roman" w:hAnsi="Times New Roman" w:cs="Times New Roman"/>
          <w:bCs/>
        </w:rPr>
        <w:t xml:space="preserve">Необходимо е сключване на договори с организации по оползотворяване за обхващане на всички масово разпространени отпадъци във всички общини. </w:t>
      </w:r>
    </w:p>
    <w:p w:rsidR="007C0A28" w:rsidRDefault="007C0A28" w:rsidP="005A1FEF">
      <w:pPr>
        <w:ind w:left="200" w:right="200" w:firstLine="780"/>
        <w:jc w:val="both"/>
        <w:rPr>
          <w:rFonts w:ascii="Times New Roman" w:hAnsi="Times New Roman" w:cs="Times New Roman"/>
          <w:bCs/>
        </w:rPr>
      </w:pPr>
      <w:r w:rsidRPr="007C0A28">
        <w:rPr>
          <w:rFonts w:ascii="Times New Roman" w:hAnsi="Times New Roman" w:cs="Times New Roman"/>
          <w:bCs/>
        </w:rPr>
        <w:t>Не е създаден механизъм за финансова компенсация на общините от страна на организациите по оползотворяване за събирането на масово разпространени отпадъци в общински системи в съответствие с принципа „отговорност на производителя”, който изисква пълно покриване на разходите от производителите.</w:t>
      </w:r>
    </w:p>
    <w:p w:rsidR="005A1FEF" w:rsidRDefault="00C9155D" w:rsidP="005A1FEF">
      <w:pPr>
        <w:ind w:left="200" w:right="200" w:firstLine="780"/>
        <w:jc w:val="both"/>
        <w:rPr>
          <w:rFonts w:ascii="Times New Roman" w:hAnsi="Times New Roman" w:cs="Times New Roman"/>
          <w:bCs/>
        </w:rPr>
      </w:pPr>
      <w:r>
        <w:rPr>
          <w:rFonts w:ascii="Times New Roman" w:hAnsi="Times New Roman" w:cs="Times New Roman"/>
          <w:bCs/>
        </w:rPr>
        <w:t>Принципът</w:t>
      </w:r>
      <w:r w:rsidR="005A1FEF" w:rsidRPr="005A1FEF">
        <w:rPr>
          <w:rFonts w:ascii="Times New Roman" w:hAnsi="Times New Roman" w:cs="Times New Roman"/>
          <w:bCs/>
        </w:rPr>
        <w:t xml:space="preserve"> </w:t>
      </w:r>
      <w:r w:rsidRPr="00C9155D">
        <w:rPr>
          <w:rFonts w:ascii="Times New Roman" w:hAnsi="Times New Roman" w:cs="Times New Roman"/>
          <w:bCs/>
        </w:rPr>
        <w:t xml:space="preserve">замърсителят плаща </w:t>
      </w:r>
      <w:r w:rsidR="005A1FEF" w:rsidRPr="005A1FEF">
        <w:rPr>
          <w:rFonts w:ascii="Times New Roman" w:hAnsi="Times New Roman" w:cs="Times New Roman"/>
          <w:bCs/>
        </w:rPr>
        <w:t>се прилага за производствени отпадъци, болнични отпадъци, утайки от ПСОВ, отпадъци от строителството и от разрушаване</w:t>
      </w:r>
      <w:r w:rsidR="00F12EA4">
        <w:rPr>
          <w:rFonts w:ascii="Times New Roman" w:hAnsi="Times New Roman" w:cs="Times New Roman"/>
          <w:bCs/>
        </w:rPr>
        <w:t xml:space="preserve"> без да се отделят средства от общинските бюджети</w:t>
      </w:r>
      <w:r w:rsidR="005A1FEF" w:rsidRPr="005A1FEF">
        <w:rPr>
          <w:rFonts w:ascii="Times New Roman" w:hAnsi="Times New Roman" w:cs="Times New Roman"/>
          <w:bCs/>
        </w:rPr>
        <w:t xml:space="preserve">; </w:t>
      </w:r>
    </w:p>
    <w:p w:rsidR="00AE5925" w:rsidRPr="005A1FEF" w:rsidRDefault="00AE5925" w:rsidP="005A1FEF">
      <w:pPr>
        <w:ind w:left="200" w:right="200" w:firstLine="780"/>
        <w:jc w:val="both"/>
        <w:rPr>
          <w:rFonts w:ascii="Times New Roman" w:hAnsi="Times New Roman" w:cs="Times New Roman"/>
          <w:bCs/>
        </w:rPr>
      </w:pPr>
      <w:r w:rsidRPr="00AE5925">
        <w:rPr>
          <w:rFonts w:ascii="Times New Roman" w:hAnsi="Times New Roman" w:cs="Times New Roman"/>
          <w:bCs/>
        </w:rPr>
        <w:t>Строителните отпадъци от домакинствата са предпоставка за възникване на нерегламентирани сметища и е необходимо да бъдат предприети действия за изграждане на площадки за строителни отпадъци</w:t>
      </w:r>
      <w:r w:rsidR="0091077F">
        <w:rPr>
          <w:rFonts w:ascii="Times New Roman" w:hAnsi="Times New Roman" w:cs="Times New Roman"/>
          <w:bCs/>
        </w:rPr>
        <w:t>, ф</w:t>
      </w:r>
      <w:r w:rsidRPr="00AE5925">
        <w:rPr>
          <w:rFonts w:ascii="Times New Roman" w:hAnsi="Times New Roman" w:cs="Times New Roman"/>
          <w:bCs/>
        </w:rPr>
        <w:t>инансиран</w:t>
      </w:r>
      <w:r w:rsidR="0091077F">
        <w:rPr>
          <w:rFonts w:ascii="Times New Roman" w:hAnsi="Times New Roman" w:cs="Times New Roman"/>
          <w:bCs/>
        </w:rPr>
        <w:t>и</w:t>
      </w:r>
      <w:r w:rsidRPr="00AE5925">
        <w:rPr>
          <w:rFonts w:ascii="Times New Roman" w:hAnsi="Times New Roman" w:cs="Times New Roman"/>
          <w:bCs/>
        </w:rPr>
        <w:t xml:space="preserve"> частично от общински</w:t>
      </w:r>
      <w:r w:rsidR="0091077F">
        <w:rPr>
          <w:rFonts w:ascii="Times New Roman" w:hAnsi="Times New Roman" w:cs="Times New Roman"/>
          <w:bCs/>
        </w:rPr>
        <w:t>те</w:t>
      </w:r>
      <w:r w:rsidRPr="00AE5925">
        <w:rPr>
          <w:rFonts w:ascii="Times New Roman" w:hAnsi="Times New Roman" w:cs="Times New Roman"/>
          <w:bCs/>
        </w:rPr>
        <w:t xml:space="preserve"> бюджет</w:t>
      </w:r>
      <w:r w:rsidR="0091077F">
        <w:rPr>
          <w:rFonts w:ascii="Times New Roman" w:hAnsi="Times New Roman" w:cs="Times New Roman"/>
          <w:bCs/>
        </w:rPr>
        <w:t>и</w:t>
      </w:r>
      <w:r w:rsidRPr="00AE5925">
        <w:rPr>
          <w:rFonts w:ascii="Times New Roman" w:hAnsi="Times New Roman" w:cs="Times New Roman"/>
          <w:bCs/>
        </w:rPr>
        <w:t>.</w:t>
      </w:r>
      <w:r w:rsidR="00ED5EE2">
        <w:rPr>
          <w:rFonts w:ascii="Times New Roman" w:hAnsi="Times New Roman" w:cs="Times New Roman"/>
          <w:bCs/>
        </w:rPr>
        <w:t xml:space="preserve"> Препоръчително е на тази площадка да се приемат и други видове отпадъци като например едрогабаритни отпадъци</w:t>
      </w:r>
      <w:r w:rsidR="003B6F18">
        <w:rPr>
          <w:rFonts w:ascii="Times New Roman" w:hAnsi="Times New Roman" w:cs="Times New Roman"/>
          <w:bCs/>
        </w:rPr>
        <w:t xml:space="preserve"> с цел постигане на по-голяма икономическа ефективност. </w:t>
      </w:r>
    </w:p>
    <w:p w:rsidR="005A1FEF" w:rsidRPr="005A1FEF" w:rsidRDefault="008E34F7" w:rsidP="005A1FEF">
      <w:pPr>
        <w:ind w:left="200" w:right="200" w:firstLine="780"/>
        <w:jc w:val="both"/>
        <w:rPr>
          <w:rFonts w:ascii="Times New Roman" w:hAnsi="Times New Roman" w:cs="Times New Roman"/>
          <w:bCs/>
        </w:rPr>
      </w:pPr>
      <w:r>
        <w:rPr>
          <w:rFonts w:ascii="Times New Roman" w:hAnsi="Times New Roman" w:cs="Times New Roman"/>
          <w:bCs/>
        </w:rPr>
        <w:t>В общините Харманли и Свиленград в съответствие с принципа „замърсителят плаща” се финансира събиране</w:t>
      </w:r>
      <w:r w:rsidR="00ED5EE2">
        <w:rPr>
          <w:rFonts w:ascii="Times New Roman" w:hAnsi="Times New Roman" w:cs="Times New Roman"/>
          <w:bCs/>
        </w:rPr>
        <w:t>то</w:t>
      </w:r>
      <w:r>
        <w:rPr>
          <w:rFonts w:ascii="Times New Roman" w:hAnsi="Times New Roman" w:cs="Times New Roman"/>
          <w:bCs/>
        </w:rPr>
        <w:t xml:space="preserve"> </w:t>
      </w:r>
      <w:r w:rsidR="00852CAA">
        <w:rPr>
          <w:rFonts w:ascii="Times New Roman" w:hAnsi="Times New Roman" w:cs="Times New Roman"/>
          <w:bCs/>
        </w:rPr>
        <w:t xml:space="preserve">не само на смесените битови отпадъци, но и на други отпадъци като биоотпадъци, едрогабаритни отпадъци, опасни отпадъци и др. Тази практика трябва да бъде разширена и следва да бъде приложена и от останалите общини от региона. </w:t>
      </w:r>
    </w:p>
    <w:p w:rsidR="00AC206B" w:rsidRDefault="00AC206B" w:rsidP="00AC206B">
      <w:pPr>
        <w:ind w:left="200" w:right="200" w:firstLine="780"/>
        <w:jc w:val="both"/>
        <w:rPr>
          <w:rFonts w:ascii="Times New Roman" w:hAnsi="Times New Roman" w:cs="Times New Roman"/>
        </w:rPr>
      </w:pPr>
    </w:p>
    <w:p w:rsidR="00AC206B" w:rsidRDefault="00AC206B" w:rsidP="00AC206B">
      <w:pPr>
        <w:pStyle w:val="Heading2"/>
      </w:pPr>
      <w:bookmarkStart w:id="52" w:name="_Toc101787370"/>
      <w:r w:rsidRPr="00DF65A3">
        <w:lastRenderedPageBreak/>
        <w:t>Анализ на инфраструктурата за управление на отпадъците</w:t>
      </w:r>
      <w:bookmarkEnd w:id="52"/>
    </w:p>
    <w:p w:rsidR="00AC206B" w:rsidRPr="00D47550" w:rsidRDefault="00AC206B" w:rsidP="008C51C0">
      <w:pPr>
        <w:pStyle w:val="Heading3"/>
      </w:pPr>
      <w:bookmarkStart w:id="53" w:name="_Toc101787371"/>
      <w:r w:rsidRPr="00D47550">
        <w:t>Инфраструктура за битови отпадъци</w:t>
      </w:r>
      <w:bookmarkEnd w:id="53"/>
      <w:r w:rsidRPr="00D47550">
        <w:t xml:space="preserve"> </w:t>
      </w:r>
    </w:p>
    <w:p w:rsidR="00AC206B" w:rsidRPr="006852D8" w:rsidRDefault="00D2314B" w:rsidP="00AC206B">
      <w:pPr>
        <w:pStyle w:val="Heading4"/>
        <w:numPr>
          <w:ilvl w:val="0"/>
          <w:numId w:val="0"/>
        </w:numPr>
        <w:jc w:val="both"/>
      </w:pPr>
      <w:bookmarkStart w:id="54" w:name="_Toc391759249"/>
      <w:bookmarkEnd w:id="54"/>
      <w:r>
        <w:t>Деп</w:t>
      </w:r>
      <w:r w:rsidR="005326DA">
        <w:t>а</w:t>
      </w:r>
      <w:r w:rsidR="00AC206B" w:rsidRPr="0002445E">
        <w:t xml:space="preserve"> за депониране на битовите отпадъци</w:t>
      </w:r>
    </w:p>
    <w:p w:rsidR="00AC206B" w:rsidRDefault="00AC206B" w:rsidP="00AC206B">
      <w:pPr>
        <w:ind w:left="200" w:right="20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Депонирането на отпадъци остава основния метод за обезвреждане на отпадъци </w:t>
      </w:r>
      <w:r>
        <w:rPr>
          <w:rFonts w:ascii="Times New Roman" w:hAnsi="Times New Roman" w:cs="Times New Roman"/>
          <w:shd w:val="clear" w:color="auto" w:fill="FFFFFF"/>
        </w:rPr>
        <w:t>образувани</w:t>
      </w:r>
      <w:r w:rsidRPr="006852D8">
        <w:rPr>
          <w:rFonts w:ascii="Times New Roman" w:hAnsi="Times New Roman" w:cs="Times New Roman"/>
          <w:shd w:val="clear" w:color="auto" w:fill="FFFFFF"/>
        </w:rPr>
        <w:t xml:space="preserve"> на територията на </w:t>
      </w:r>
      <w:r w:rsidR="00D2314B">
        <w:rPr>
          <w:rFonts w:ascii="Times New Roman" w:hAnsi="Times New Roman" w:cs="Times New Roman"/>
          <w:shd w:val="clear" w:color="auto" w:fill="FFFFFF"/>
        </w:rPr>
        <w:t>о</w:t>
      </w:r>
      <w:r>
        <w:rPr>
          <w:rFonts w:ascii="Times New Roman" w:hAnsi="Times New Roman" w:cs="Times New Roman"/>
          <w:shd w:val="clear" w:color="auto" w:fill="FFFFFF"/>
        </w:rPr>
        <w:t>бщините от региона</w:t>
      </w:r>
      <w:r w:rsidRPr="006852D8">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С пускането в експлоатация на </w:t>
      </w:r>
      <w:r w:rsidR="00E37A13">
        <w:rPr>
          <w:rFonts w:ascii="Times New Roman" w:hAnsi="Times New Roman" w:cs="Times New Roman"/>
          <w:shd w:val="clear" w:color="auto" w:fill="FFFFFF"/>
        </w:rPr>
        <w:t>„</w:t>
      </w:r>
      <w:r w:rsidR="00E37A13" w:rsidRPr="00E37A13">
        <w:rPr>
          <w:rFonts w:ascii="Times New Roman" w:hAnsi="Times New Roman" w:cs="Times New Roman"/>
          <w:shd w:val="clear" w:color="auto" w:fill="FFFFFF"/>
          <w:lang w:bidi="bg-BG"/>
        </w:rPr>
        <w:t>Регионално депо за неопаснн отпадъци за общините Харманли</w:t>
      </w:r>
      <w:r w:rsidR="00E37A13">
        <w:rPr>
          <w:rFonts w:ascii="Times New Roman" w:hAnsi="Times New Roman" w:cs="Times New Roman"/>
          <w:shd w:val="clear" w:color="auto" w:fill="FFFFFF"/>
          <w:lang w:bidi="bg-BG"/>
        </w:rPr>
        <w:t>,</w:t>
      </w:r>
      <w:r w:rsidR="00E37A13" w:rsidRPr="00E37A13">
        <w:rPr>
          <w:rFonts w:ascii="Times New Roman" w:hAnsi="Times New Roman" w:cs="Times New Roman"/>
          <w:shd w:val="clear" w:color="auto" w:fill="FFFFFF"/>
          <w:lang w:bidi="bg-BG"/>
        </w:rPr>
        <w:t xml:space="preserve"> Маджарово</w:t>
      </w:r>
      <w:r w:rsidR="00E37A13">
        <w:rPr>
          <w:rFonts w:ascii="Times New Roman" w:hAnsi="Times New Roman" w:cs="Times New Roman"/>
          <w:shd w:val="clear" w:color="auto" w:fill="FFFFFF"/>
          <w:lang w:bidi="bg-BG"/>
        </w:rPr>
        <w:t>, Любимец,</w:t>
      </w:r>
      <w:r w:rsidR="00E37A13" w:rsidRPr="00E37A13">
        <w:rPr>
          <w:rFonts w:ascii="Times New Roman" w:hAnsi="Times New Roman" w:cs="Times New Roman"/>
          <w:shd w:val="clear" w:color="auto" w:fill="FFFFFF"/>
          <w:lang w:bidi="bg-BG"/>
        </w:rPr>
        <w:t xml:space="preserve"> Тополовград</w:t>
      </w:r>
      <w:r w:rsidR="00E37A13">
        <w:rPr>
          <w:rFonts w:ascii="Times New Roman" w:hAnsi="Times New Roman" w:cs="Times New Roman"/>
          <w:shd w:val="clear" w:color="auto" w:fill="FFFFFF"/>
          <w:lang w:bidi="bg-BG"/>
        </w:rPr>
        <w:t>,</w:t>
      </w:r>
      <w:r w:rsidR="00E37A13" w:rsidRPr="00E37A13">
        <w:rPr>
          <w:rFonts w:ascii="Times New Roman" w:hAnsi="Times New Roman" w:cs="Times New Roman"/>
          <w:shd w:val="clear" w:color="auto" w:fill="FFFFFF"/>
          <w:lang w:bidi="bg-BG"/>
        </w:rPr>
        <w:t xml:space="preserve"> Симеон</w:t>
      </w:r>
      <w:r w:rsidR="00E37A13">
        <w:rPr>
          <w:rFonts w:ascii="Times New Roman" w:hAnsi="Times New Roman" w:cs="Times New Roman"/>
          <w:shd w:val="clear" w:color="auto" w:fill="FFFFFF"/>
          <w:lang w:bidi="bg-BG"/>
        </w:rPr>
        <w:t>овград, Стамболово и Свиленград</w:t>
      </w:r>
      <w:r w:rsidR="00E37A13">
        <w:rPr>
          <w:rFonts w:ascii="Times New Roman" w:hAnsi="Times New Roman" w:cs="Times New Roman"/>
          <w:shd w:val="clear" w:color="auto" w:fill="FFFFFF"/>
        </w:rPr>
        <w:t xml:space="preserve">” </w:t>
      </w:r>
      <w:r w:rsidRPr="009E4CAD">
        <w:rPr>
          <w:rFonts w:ascii="Times New Roman" w:hAnsi="Times New Roman" w:cs="Times New Roman"/>
          <w:shd w:val="clear" w:color="auto" w:fill="FFFFFF"/>
        </w:rPr>
        <w:t xml:space="preserve">събраните отпадъци от бита се извозват </w:t>
      </w:r>
      <w:r w:rsidR="00E37A13">
        <w:rPr>
          <w:rFonts w:ascii="Times New Roman" w:hAnsi="Times New Roman" w:cs="Times New Roman"/>
          <w:shd w:val="clear" w:color="auto" w:fill="FFFFFF"/>
        </w:rPr>
        <w:t>на него</w:t>
      </w:r>
      <w:r w:rsidRPr="009E4CAD">
        <w:rPr>
          <w:rFonts w:ascii="Times New Roman" w:hAnsi="Times New Roman" w:cs="Times New Roman"/>
          <w:shd w:val="clear" w:color="auto" w:fill="FFFFFF"/>
        </w:rPr>
        <w:t>.</w:t>
      </w:r>
    </w:p>
    <w:p w:rsidR="005326DA" w:rsidRPr="005326DA" w:rsidRDefault="005326DA" w:rsidP="005326DA">
      <w:pPr>
        <w:ind w:left="200" w:right="200" w:firstLine="780"/>
        <w:jc w:val="both"/>
        <w:rPr>
          <w:rFonts w:ascii="Times New Roman" w:hAnsi="Times New Roman" w:cs="Times New Roman"/>
          <w:shd w:val="clear" w:color="auto" w:fill="FFFFFF"/>
        </w:rPr>
      </w:pPr>
      <w:r>
        <w:rPr>
          <w:rFonts w:ascii="Times New Roman" w:hAnsi="Times New Roman" w:cs="Times New Roman"/>
          <w:shd w:val="clear" w:color="auto" w:fill="FFFFFF"/>
        </w:rPr>
        <w:t>Регионалното депо</w:t>
      </w:r>
      <w:r w:rsidRPr="005326DA">
        <w:rPr>
          <w:rFonts w:ascii="Times New Roman" w:hAnsi="Times New Roman" w:cs="Times New Roman"/>
          <w:shd w:val="clear" w:color="auto" w:fill="FFFFFF"/>
        </w:rPr>
        <w:t xml:space="preserve"> е изградено в имоти № 77181.8.176. № 77181.8.174 и 77181.8.182 в землището гр. Харманли, община Харманли. Имотите са собственост на община Харманли, с обща площ от 103.154 дка и начин на трайно ползване „Депо за битови отпадъци (сметище)”. Достъпът до обекта се осъществява по изграден път, обслужващ депото, който е отклонение от път Ш-503 от РПМ в участъка гр. Харманли - с. Иваново. Пътят е проектиран и изграден по съществуващ черен път в необработваеми земи в землището на гр. Харманли с допълнителна ивица за движение на верижни машини.</w:t>
      </w:r>
    </w:p>
    <w:p w:rsidR="005326DA" w:rsidRDefault="005326DA" w:rsidP="005326DA">
      <w:pPr>
        <w:ind w:left="200" w:right="200" w:firstLine="780"/>
        <w:jc w:val="both"/>
        <w:rPr>
          <w:rFonts w:ascii="Times New Roman" w:hAnsi="Times New Roman" w:cs="Times New Roman"/>
          <w:shd w:val="clear" w:color="auto" w:fill="FFFFFF"/>
        </w:rPr>
      </w:pPr>
      <w:r w:rsidRPr="005326DA">
        <w:rPr>
          <w:rFonts w:ascii="Times New Roman" w:hAnsi="Times New Roman" w:cs="Times New Roman"/>
          <w:shd w:val="clear" w:color="auto" w:fill="FFFFFF"/>
        </w:rPr>
        <w:t xml:space="preserve">Съгласно условие 4 на </w:t>
      </w:r>
      <w:r w:rsidR="00A1221B" w:rsidRPr="00A1221B">
        <w:rPr>
          <w:rFonts w:ascii="Times New Roman" w:hAnsi="Times New Roman" w:cs="Times New Roman"/>
          <w:shd w:val="clear" w:color="auto" w:fill="FFFFFF"/>
          <w:lang w:bidi="bg-BG"/>
        </w:rPr>
        <w:t>Комплексно разрешително</w:t>
      </w:r>
      <w:r w:rsidR="00A1221B">
        <w:rPr>
          <w:rFonts w:ascii="Times New Roman" w:hAnsi="Times New Roman" w:cs="Times New Roman"/>
          <w:shd w:val="clear" w:color="auto" w:fill="FFFFFF"/>
          <w:lang w:bidi="bg-BG"/>
        </w:rPr>
        <w:t xml:space="preserve"> на депото,</w:t>
      </w:r>
      <w:r w:rsidRPr="005326DA">
        <w:rPr>
          <w:rFonts w:ascii="Times New Roman" w:hAnsi="Times New Roman" w:cs="Times New Roman"/>
          <w:shd w:val="clear" w:color="auto" w:fill="FFFFFF"/>
        </w:rPr>
        <w:t xml:space="preserve"> максималния капацитет на РДНО е: клетка 1 </w:t>
      </w:r>
      <w:r w:rsidR="00A1221B">
        <w:rPr>
          <w:rFonts w:ascii="Times New Roman" w:hAnsi="Times New Roman" w:cs="Times New Roman"/>
          <w:shd w:val="clear" w:color="auto" w:fill="FFFFFF"/>
        </w:rPr>
        <w:t xml:space="preserve">- 292 759.28 </w:t>
      </w:r>
      <w:r w:rsidR="0008001A">
        <w:rPr>
          <w:rFonts w:ascii="Times New Roman" w:hAnsi="Times New Roman" w:cs="Times New Roman"/>
          <w:shd w:val="clear" w:color="auto" w:fill="FFFFFF"/>
        </w:rPr>
        <w:t xml:space="preserve">тона, </w:t>
      </w:r>
      <w:r w:rsidRPr="005326DA">
        <w:rPr>
          <w:rFonts w:ascii="Times New Roman" w:hAnsi="Times New Roman" w:cs="Times New Roman"/>
          <w:shd w:val="clear" w:color="auto" w:fill="FFFFFF"/>
        </w:rPr>
        <w:t xml:space="preserve">а капацитетът на клетка 2 - 157 102 </w:t>
      </w:r>
      <w:r w:rsidR="0008001A">
        <w:rPr>
          <w:rFonts w:ascii="Times New Roman" w:hAnsi="Times New Roman" w:cs="Times New Roman"/>
          <w:shd w:val="clear" w:color="auto" w:fill="FFFFFF"/>
        </w:rPr>
        <w:t>тона</w:t>
      </w:r>
      <w:r w:rsidRPr="005326DA">
        <w:rPr>
          <w:rFonts w:ascii="Times New Roman" w:hAnsi="Times New Roman" w:cs="Times New Roman"/>
          <w:shd w:val="clear" w:color="auto" w:fill="FFFFFF"/>
        </w:rPr>
        <w:t xml:space="preserve">. Общия капацитет на депото </w:t>
      </w:r>
      <w:r w:rsidR="0008001A">
        <w:rPr>
          <w:rFonts w:ascii="Times New Roman" w:hAnsi="Times New Roman" w:cs="Times New Roman"/>
          <w:shd w:val="clear" w:color="auto" w:fill="FFFFFF"/>
        </w:rPr>
        <w:t>е</w:t>
      </w:r>
      <w:r w:rsidRPr="005326DA">
        <w:rPr>
          <w:rFonts w:ascii="Times New Roman" w:hAnsi="Times New Roman" w:cs="Times New Roman"/>
          <w:shd w:val="clear" w:color="auto" w:fill="FFFFFF"/>
        </w:rPr>
        <w:t xml:space="preserve"> 449 861.28 1. Денонощният капацитет на депото от 200</w:t>
      </w:r>
      <w:r w:rsidR="0008001A">
        <w:rPr>
          <w:rFonts w:ascii="Times New Roman" w:hAnsi="Times New Roman" w:cs="Times New Roman"/>
          <w:shd w:val="clear" w:color="auto" w:fill="FFFFFF"/>
        </w:rPr>
        <w:t xml:space="preserve"> тона на 24</w:t>
      </w:r>
      <w:r w:rsidRPr="005326DA">
        <w:rPr>
          <w:rFonts w:ascii="Times New Roman" w:hAnsi="Times New Roman" w:cs="Times New Roman"/>
          <w:shd w:val="clear" w:color="auto" w:fill="FFFFFF"/>
        </w:rPr>
        <w:t xml:space="preserve"> часа.</w:t>
      </w:r>
      <w:r w:rsidR="0008001A">
        <w:rPr>
          <w:rFonts w:ascii="Times New Roman" w:hAnsi="Times New Roman" w:cs="Times New Roman"/>
          <w:shd w:val="clear" w:color="auto" w:fill="FFFFFF"/>
        </w:rPr>
        <w:t xml:space="preserve"> </w:t>
      </w:r>
      <w:r w:rsidR="008A4A06">
        <w:rPr>
          <w:rFonts w:ascii="Times New Roman" w:hAnsi="Times New Roman" w:cs="Times New Roman"/>
          <w:shd w:val="clear" w:color="auto" w:fill="FFFFFF"/>
          <w:lang w:bidi="bg-BG"/>
        </w:rPr>
        <w:t>Е</w:t>
      </w:r>
      <w:r w:rsidR="008A4A06" w:rsidRPr="008A4A06">
        <w:rPr>
          <w:rFonts w:ascii="Times New Roman" w:hAnsi="Times New Roman" w:cs="Times New Roman"/>
          <w:shd w:val="clear" w:color="auto" w:fill="FFFFFF"/>
          <w:lang w:bidi="bg-BG"/>
        </w:rPr>
        <w:t>ксплоатацията на Клетка 1</w:t>
      </w:r>
      <w:r w:rsidR="000B6810">
        <w:rPr>
          <w:rFonts w:ascii="Times New Roman" w:hAnsi="Times New Roman" w:cs="Times New Roman"/>
          <w:shd w:val="clear" w:color="auto" w:fill="FFFFFF"/>
          <w:lang w:bidi="bg-BG"/>
        </w:rPr>
        <w:t xml:space="preserve"> </w:t>
      </w:r>
      <w:r w:rsidR="008A4A06" w:rsidRPr="008A4A06">
        <w:rPr>
          <w:rFonts w:ascii="Times New Roman" w:hAnsi="Times New Roman" w:cs="Times New Roman"/>
          <w:shd w:val="clear" w:color="auto" w:fill="FFFFFF"/>
          <w:lang w:bidi="bg-BG"/>
        </w:rPr>
        <w:t xml:space="preserve">е прекратена на 30.06.2020г. поради достигане на капацитета, а Клетка 2 се експлоатира от 01.07.2020г. </w:t>
      </w:r>
      <w:r w:rsidR="001828A5">
        <w:rPr>
          <w:rFonts w:ascii="Times New Roman" w:hAnsi="Times New Roman" w:cs="Times New Roman"/>
          <w:shd w:val="clear" w:color="auto" w:fill="FFFFFF"/>
          <w:lang w:bidi="bg-BG"/>
        </w:rPr>
        <w:t>В</w:t>
      </w:r>
      <w:r w:rsidR="008A4A06" w:rsidRPr="008A4A06">
        <w:rPr>
          <w:rFonts w:ascii="Times New Roman" w:hAnsi="Times New Roman" w:cs="Times New Roman"/>
          <w:shd w:val="clear" w:color="auto" w:fill="FFFFFF"/>
          <w:lang w:bidi="bg-BG"/>
        </w:rPr>
        <w:t xml:space="preserve"> клетка 2 </w:t>
      </w:r>
      <w:r w:rsidR="000B6810" w:rsidRPr="008A4A06">
        <w:rPr>
          <w:rFonts w:ascii="Times New Roman" w:hAnsi="Times New Roman" w:cs="Times New Roman"/>
          <w:shd w:val="clear" w:color="auto" w:fill="FFFFFF"/>
          <w:lang w:bidi="bg-BG"/>
        </w:rPr>
        <w:t xml:space="preserve">за периода от 01.07.2020г. до 31.12.2020г. </w:t>
      </w:r>
      <w:r w:rsidR="000B6810">
        <w:rPr>
          <w:rFonts w:ascii="Times New Roman" w:hAnsi="Times New Roman" w:cs="Times New Roman"/>
          <w:shd w:val="clear" w:color="auto" w:fill="FFFFFF"/>
          <w:lang w:bidi="bg-BG"/>
        </w:rPr>
        <w:t>са депонирани</w:t>
      </w:r>
      <w:r w:rsidR="008A4A06" w:rsidRPr="008A4A06">
        <w:rPr>
          <w:rFonts w:ascii="Times New Roman" w:hAnsi="Times New Roman" w:cs="Times New Roman"/>
          <w:shd w:val="clear" w:color="auto" w:fill="FFFFFF"/>
          <w:lang w:bidi="bg-BG"/>
        </w:rPr>
        <w:t xml:space="preserve"> 5 962,640</w:t>
      </w:r>
      <w:r w:rsidR="000B6810">
        <w:rPr>
          <w:rFonts w:ascii="Times New Roman" w:hAnsi="Times New Roman" w:cs="Times New Roman"/>
          <w:shd w:val="clear" w:color="auto" w:fill="FFFFFF"/>
          <w:lang w:bidi="bg-BG"/>
        </w:rPr>
        <w:t xml:space="preserve"> тона</w:t>
      </w:r>
      <w:r w:rsidR="008A4A06" w:rsidRPr="008A4A06">
        <w:rPr>
          <w:rFonts w:ascii="Times New Roman" w:hAnsi="Times New Roman" w:cs="Times New Roman"/>
          <w:shd w:val="clear" w:color="auto" w:fill="FFFFFF"/>
          <w:lang w:bidi="bg-BG"/>
        </w:rPr>
        <w:t>. С отчитане на мерките за намаляване на количеството на депонираните отпадъци може да се прогнозира, че при депониране на средно около 10 000 т./г. капацитетът на клетка 2 ще се запълни за 15 г. т.е. през 2035 г.</w:t>
      </w:r>
    </w:p>
    <w:p w:rsidR="00AC206B" w:rsidRDefault="00AC206B" w:rsidP="00AC206B">
      <w:pPr>
        <w:ind w:left="200" w:right="200" w:firstLine="780"/>
        <w:jc w:val="both"/>
        <w:rPr>
          <w:rFonts w:ascii="Times New Roman" w:hAnsi="Times New Roman" w:cs="Times New Roman"/>
          <w:shd w:val="clear" w:color="auto" w:fill="FFFFFF"/>
        </w:rPr>
      </w:pPr>
      <w:r w:rsidRPr="00DA77A3">
        <w:rPr>
          <w:rFonts w:ascii="Times New Roman" w:hAnsi="Times New Roman" w:cs="Times New Roman"/>
          <w:shd w:val="clear" w:color="auto" w:fill="FFFFFF"/>
        </w:rPr>
        <w:t xml:space="preserve">Оператор на депото е </w:t>
      </w:r>
      <w:r w:rsidR="00DE040C" w:rsidRPr="00DE040C">
        <w:rPr>
          <w:rFonts w:ascii="Times New Roman" w:hAnsi="Times New Roman" w:cs="Times New Roman"/>
          <w:shd w:val="clear" w:color="auto" w:fill="FFFFFF"/>
          <w:lang w:bidi="bg-BG"/>
        </w:rPr>
        <w:t>Общинско дружество „Екоресурс -Харманли” ЕООД. създадено с Решение № 650/17.02.2015 г. на ОбС- Харманли. Персоналът на дружеството е от 36 души.</w:t>
      </w:r>
      <w:r w:rsidRPr="00DA77A3">
        <w:rPr>
          <w:rFonts w:ascii="Times New Roman" w:hAnsi="Times New Roman" w:cs="Times New Roman"/>
          <w:shd w:val="clear" w:color="auto" w:fill="FFFFFF"/>
        </w:rPr>
        <w:t xml:space="preserve"> Задължение на оператора е да приема битовите и не опасни промишлени отпадъци с причинител намиращ се на територията на </w:t>
      </w:r>
      <w:r w:rsidR="00DE040C">
        <w:rPr>
          <w:rFonts w:ascii="Times New Roman" w:hAnsi="Times New Roman" w:cs="Times New Roman"/>
          <w:shd w:val="clear" w:color="auto" w:fill="FFFFFF"/>
        </w:rPr>
        <w:t>общините от регион Харманли</w:t>
      </w:r>
      <w:r>
        <w:rPr>
          <w:rFonts w:ascii="Times New Roman" w:hAnsi="Times New Roman" w:cs="Times New Roman"/>
          <w:shd w:val="clear" w:color="auto" w:fill="FFFFFF"/>
        </w:rPr>
        <w:t>.</w:t>
      </w:r>
    </w:p>
    <w:p w:rsidR="005B576A" w:rsidRPr="001B5D01" w:rsidRDefault="005B576A" w:rsidP="005B576A">
      <w:pPr>
        <w:pStyle w:val="Bodytext20"/>
        <w:ind w:left="200" w:right="200" w:firstLine="780"/>
        <w:rPr>
          <w:szCs w:val="24"/>
          <w:shd w:val="clear" w:color="auto" w:fill="FFFFFF"/>
        </w:rPr>
      </w:pPr>
      <w:r w:rsidRPr="001A20F3">
        <w:rPr>
          <w:szCs w:val="24"/>
          <w:shd w:val="clear" w:color="auto" w:fill="FFFFFF"/>
        </w:rPr>
        <w:t>Регионално депо Харманли се експлоатира съгласно изискванията на Наредба № 6 за условията и изискванията за изграждане и експлоатация на депа и други съоръжения и инсталации за оползотворяване и обезвреждане на отпадъци.</w:t>
      </w:r>
    </w:p>
    <w:p w:rsidR="005B576A" w:rsidRPr="001B5D01" w:rsidRDefault="005B576A" w:rsidP="005B576A">
      <w:pPr>
        <w:pStyle w:val="Bodytext20"/>
        <w:ind w:left="200" w:right="200" w:firstLine="780"/>
        <w:rPr>
          <w:szCs w:val="24"/>
          <w:shd w:val="clear" w:color="auto" w:fill="FFFFFF"/>
        </w:rPr>
      </w:pPr>
      <w:r w:rsidRPr="001A20F3">
        <w:rPr>
          <w:szCs w:val="24"/>
          <w:shd w:val="clear" w:color="auto" w:fill="FFFFFF"/>
        </w:rPr>
        <w:t>За осигуряване отчитане на постъпващите количества отпадъци на депото, както и на количеството отпадъци, е монтирана механична везна.</w:t>
      </w:r>
    </w:p>
    <w:p w:rsidR="005B576A" w:rsidRPr="001B5D01" w:rsidRDefault="005B576A" w:rsidP="005B576A">
      <w:pPr>
        <w:pStyle w:val="Bodytext20"/>
        <w:ind w:left="200" w:right="200" w:firstLine="780"/>
        <w:rPr>
          <w:szCs w:val="24"/>
          <w:shd w:val="clear" w:color="auto" w:fill="FFFFFF"/>
        </w:rPr>
      </w:pPr>
      <w:r w:rsidRPr="001A20F3">
        <w:rPr>
          <w:szCs w:val="24"/>
          <w:shd w:val="clear" w:color="auto" w:fill="FFFFFF"/>
        </w:rPr>
        <w:t>Механичната везна е разположена в стопанския двор, непосредствено след входа, с което е осигурен и визуален контрол от страна на оператора на везната.</w:t>
      </w:r>
    </w:p>
    <w:p w:rsidR="005B576A" w:rsidRPr="001B5D01" w:rsidRDefault="005B576A" w:rsidP="005B576A">
      <w:pPr>
        <w:pStyle w:val="Bodytext20"/>
        <w:ind w:left="200" w:right="200" w:firstLine="780"/>
        <w:rPr>
          <w:szCs w:val="24"/>
          <w:shd w:val="clear" w:color="auto" w:fill="FFFFFF"/>
        </w:rPr>
      </w:pPr>
      <w:r w:rsidRPr="001A20F3">
        <w:rPr>
          <w:szCs w:val="24"/>
          <w:shd w:val="clear" w:color="auto" w:fill="FFFFFF"/>
        </w:rPr>
        <w:t>Входящият контрол от оператора на депото включва :</w:t>
      </w:r>
    </w:p>
    <w:p w:rsidR="005B576A" w:rsidRPr="001B5D01" w:rsidRDefault="005B576A" w:rsidP="00D81794">
      <w:pPr>
        <w:pStyle w:val="Bodytext20"/>
        <w:numPr>
          <w:ilvl w:val="0"/>
          <w:numId w:val="45"/>
        </w:numPr>
        <w:ind w:right="200"/>
        <w:rPr>
          <w:szCs w:val="24"/>
          <w:shd w:val="clear" w:color="auto" w:fill="FFFFFF"/>
        </w:rPr>
      </w:pPr>
      <w:r w:rsidRPr="001A20F3">
        <w:rPr>
          <w:szCs w:val="24"/>
          <w:shd w:val="clear" w:color="auto" w:fill="FFFFFF"/>
        </w:rPr>
        <w:t>проверка на документацията, придружаваща отпадъците;</w:t>
      </w:r>
    </w:p>
    <w:p w:rsidR="005B576A" w:rsidRPr="001B5D01" w:rsidRDefault="005B576A" w:rsidP="00D81794">
      <w:pPr>
        <w:pStyle w:val="Bodytext20"/>
        <w:numPr>
          <w:ilvl w:val="0"/>
          <w:numId w:val="45"/>
        </w:numPr>
        <w:ind w:right="200"/>
        <w:rPr>
          <w:szCs w:val="24"/>
          <w:shd w:val="clear" w:color="auto" w:fill="FFFFFF"/>
        </w:rPr>
      </w:pPr>
      <w:r w:rsidRPr="001A20F3">
        <w:rPr>
          <w:szCs w:val="24"/>
          <w:shd w:val="clear" w:color="auto" w:fill="FFFFFF"/>
        </w:rPr>
        <w:t>измерване с механична везна и регистрация по електронен път на количеството постъпващи отпадъци;</w:t>
      </w:r>
    </w:p>
    <w:p w:rsidR="005B576A" w:rsidRPr="001B5D01" w:rsidRDefault="005B576A" w:rsidP="00D81794">
      <w:pPr>
        <w:pStyle w:val="Bodytext20"/>
        <w:numPr>
          <w:ilvl w:val="0"/>
          <w:numId w:val="45"/>
        </w:numPr>
        <w:ind w:right="200"/>
        <w:rPr>
          <w:szCs w:val="24"/>
          <w:shd w:val="clear" w:color="auto" w:fill="FFFFFF"/>
        </w:rPr>
      </w:pPr>
      <w:r w:rsidRPr="001A20F3">
        <w:rPr>
          <w:szCs w:val="24"/>
          <w:shd w:val="clear" w:color="auto" w:fill="FFFFFF"/>
        </w:rPr>
        <w:t>визуална проверка на отпадъците на входа на депото и на мястото на депониране за определяне на съответствието на отпадъците с описанието в придружаващите ги документи, представени от притежателя на отпадъците;</w:t>
      </w:r>
    </w:p>
    <w:p w:rsidR="005B576A" w:rsidRPr="001B5D01" w:rsidRDefault="005B576A" w:rsidP="005B576A">
      <w:pPr>
        <w:pStyle w:val="Bodytext20"/>
        <w:ind w:left="200" w:right="200" w:firstLine="780"/>
        <w:rPr>
          <w:szCs w:val="24"/>
          <w:shd w:val="clear" w:color="auto" w:fill="FFFFFF"/>
        </w:rPr>
      </w:pPr>
      <w:r w:rsidRPr="001A20F3">
        <w:rPr>
          <w:szCs w:val="24"/>
          <w:shd w:val="clear" w:color="auto" w:fill="FFFFFF"/>
        </w:rPr>
        <w:t>С цел спазване на оптимална технология за депониране на отпадъци, се извършват и следните наблюдения:</w:t>
      </w:r>
    </w:p>
    <w:p w:rsidR="005B576A" w:rsidRPr="001B5D01" w:rsidRDefault="005B576A" w:rsidP="00D81794">
      <w:pPr>
        <w:pStyle w:val="Bodytext20"/>
        <w:numPr>
          <w:ilvl w:val="0"/>
          <w:numId w:val="45"/>
        </w:numPr>
        <w:ind w:right="200"/>
        <w:rPr>
          <w:szCs w:val="24"/>
          <w:shd w:val="clear" w:color="auto" w:fill="FFFFFF"/>
        </w:rPr>
      </w:pPr>
      <w:r w:rsidRPr="001A20F3">
        <w:rPr>
          <w:szCs w:val="24"/>
          <w:shd w:val="clear" w:color="auto" w:fill="FFFFFF"/>
        </w:rPr>
        <w:t>площ, обем и състав (постоянно);</w:t>
      </w:r>
    </w:p>
    <w:p w:rsidR="005B576A" w:rsidRPr="001B5D01" w:rsidRDefault="005B576A" w:rsidP="00D81794">
      <w:pPr>
        <w:pStyle w:val="Bodytext20"/>
        <w:numPr>
          <w:ilvl w:val="0"/>
          <w:numId w:val="45"/>
        </w:numPr>
        <w:ind w:right="200"/>
        <w:rPr>
          <w:szCs w:val="24"/>
          <w:shd w:val="clear" w:color="auto" w:fill="FFFFFF"/>
        </w:rPr>
      </w:pPr>
      <w:r w:rsidRPr="001A20F3">
        <w:rPr>
          <w:szCs w:val="24"/>
          <w:shd w:val="clear" w:color="auto" w:fill="FFFFFF"/>
        </w:rPr>
        <w:t>хода и начина за разпределяне, разстилане и уплътняване на депонираните отпадъци на пластове с проектна дебелина (постоянно);</w:t>
      </w:r>
    </w:p>
    <w:p w:rsidR="005B576A" w:rsidRPr="001B5D01" w:rsidRDefault="005B576A" w:rsidP="00D81794">
      <w:pPr>
        <w:pStyle w:val="Bodytext20"/>
        <w:numPr>
          <w:ilvl w:val="0"/>
          <w:numId w:val="45"/>
        </w:numPr>
        <w:ind w:right="200"/>
        <w:rPr>
          <w:szCs w:val="24"/>
          <w:shd w:val="clear" w:color="auto" w:fill="FFFFFF"/>
        </w:rPr>
      </w:pPr>
      <w:r w:rsidRPr="001A20F3">
        <w:rPr>
          <w:szCs w:val="24"/>
          <w:shd w:val="clear" w:color="auto" w:fill="FFFFFF"/>
        </w:rPr>
        <w:t>контрол на уплътняването (чрез реперни марки и геодезическо следене на слягането) с цел достигане на проектната плътност на отпадъците (ежедневно);</w:t>
      </w:r>
    </w:p>
    <w:p w:rsidR="005B576A" w:rsidRPr="001B5D01" w:rsidRDefault="005B576A" w:rsidP="00D81794">
      <w:pPr>
        <w:pStyle w:val="Bodytext20"/>
        <w:numPr>
          <w:ilvl w:val="0"/>
          <w:numId w:val="45"/>
        </w:numPr>
        <w:ind w:right="200"/>
        <w:rPr>
          <w:szCs w:val="24"/>
          <w:shd w:val="clear" w:color="auto" w:fill="FFFFFF"/>
        </w:rPr>
      </w:pPr>
      <w:r w:rsidRPr="001A20F3">
        <w:rPr>
          <w:szCs w:val="24"/>
          <w:shd w:val="clear" w:color="auto" w:fill="FFFFFF"/>
        </w:rPr>
        <w:lastRenderedPageBreak/>
        <w:t>контрол за разпределение на отпадъците по хоризонти към откосите на депото (ежедневно, визуално);</w:t>
      </w:r>
    </w:p>
    <w:p w:rsidR="005B576A" w:rsidRPr="001B5D01" w:rsidRDefault="005B576A" w:rsidP="00D81794">
      <w:pPr>
        <w:pStyle w:val="Bodytext20"/>
        <w:numPr>
          <w:ilvl w:val="0"/>
          <w:numId w:val="45"/>
        </w:numPr>
        <w:ind w:right="200"/>
        <w:rPr>
          <w:szCs w:val="24"/>
          <w:shd w:val="clear" w:color="auto" w:fill="FFFFFF"/>
        </w:rPr>
      </w:pPr>
      <w:r w:rsidRPr="001A20F3">
        <w:rPr>
          <w:szCs w:val="24"/>
          <w:shd w:val="clear" w:color="auto" w:fill="FFFFFF"/>
        </w:rPr>
        <w:t>контрол за недопускане на опасни и на течни отпадъци;</w:t>
      </w:r>
    </w:p>
    <w:p w:rsidR="005B576A" w:rsidRPr="001B5D01" w:rsidRDefault="005B576A" w:rsidP="00D81794">
      <w:pPr>
        <w:pStyle w:val="Bodytext20"/>
        <w:numPr>
          <w:ilvl w:val="0"/>
          <w:numId w:val="45"/>
        </w:numPr>
        <w:ind w:right="200"/>
        <w:rPr>
          <w:szCs w:val="24"/>
          <w:shd w:val="clear" w:color="auto" w:fill="FFFFFF"/>
        </w:rPr>
      </w:pPr>
      <w:r w:rsidRPr="001A20F3">
        <w:rPr>
          <w:szCs w:val="24"/>
          <w:shd w:val="clear" w:color="auto" w:fill="FFFFFF"/>
        </w:rPr>
        <w:t>продължителност на експлоатация и свободен капацитет на депото;</w:t>
      </w:r>
    </w:p>
    <w:p w:rsidR="005B576A" w:rsidRPr="001B5D01" w:rsidRDefault="005B576A" w:rsidP="00D81794">
      <w:pPr>
        <w:pStyle w:val="Bodytext20"/>
        <w:numPr>
          <w:ilvl w:val="0"/>
          <w:numId w:val="45"/>
        </w:numPr>
        <w:ind w:right="200"/>
        <w:rPr>
          <w:szCs w:val="24"/>
          <w:shd w:val="clear" w:color="auto" w:fill="FFFFFF"/>
        </w:rPr>
      </w:pPr>
      <w:r w:rsidRPr="001A20F3">
        <w:rPr>
          <w:szCs w:val="24"/>
          <w:shd w:val="clear" w:color="auto" w:fill="FFFFFF"/>
        </w:rPr>
        <w:t>деформации на билото и откосите;</w:t>
      </w:r>
    </w:p>
    <w:p w:rsidR="005B576A" w:rsidRPr="001B5D01" w:rsidRDefault="005B576A" w:rsidP="00D81794">
      <w:pPr>
        <w:pStyle w:val="Bodytext20"/>
        <w:numPr>
          <w:ilvl w:val="0"/>
          <w:numId w:val="45"/>
        </w:numPr>
        <w:ind w:right="200"/>
        <w:rPr>
          <w:szCs w:val="24"/>
          <w:shd w:val="clear" w:color="auto" w:fill="FFFFFF"/>
        </w:rPr>
      </w:pPr>
      <w:r w:rsidRPr="001A20F3">
        <w:rPr>
          <w:szCs w:val="24"/>
          <w:shd w:val="clear" w:color="auto" w:fill="FFFFFF"/>
        </w:rPr>
        <w:t>наклон на външните и вътрешните откоси – по геодезически път.</w:t>
      </w:r>
    </w:p>
    <w:p w:rsidR="005B576A" w:rsidRPr="001B5D01" w:rsidRDefault="005B576A" w:rsidP="005B576A">
      <w:pPr>
        <w:pStyle w:val="Bodytext20"/>
        <w:ind w:left="200" w:right="200" w:firstLine="780"/>
        <w:rPr>
          <w:szCs w:val="24"/>
          <w:shd w:val="clear" w:color="auto" w:fill="FFFFFF"/>
        </w:rPr>
      </w:pPr>
      <w:r w:rsidRPr="001A20F3">
        <w:rPr>
          <w:szCs w:val="24"/>
          <w:shd w:val="clear" w:color="auto" w:fill="FFFFFF"/>
        </w:rPr>
        <w:t>На регионалното депо се води отчетна книга. Всички дейности по управление на отпадъците се документират, съхраняват и докладват съгласно изискванията.</w:t>
      </w:r>
    </w:p>
    <w:p w:rsidR="005B576A" w:rsidRPr="001B5D01" w:rsidRDefault="005B576A" w:rsidP="005B576A">
      <w:pPr>
        <w:pStyle w:val="Bodytext20"/>
        <w:ind w:left="200" w:right="200" w:firstLine="780"/>
        <w:rPr>
          <w:szCs w:val="24"/>
          <w:shd w:val="clear" w:color="auto" w:fill="FFFFFF"/>
        </w:rPr>
      </w:pPr>
      <w:r w:rsidRPr="001A20F3">
        <w:rPr>
          <w:szCs w:val="24"/>
          <w:shd w:val="clear" w:color="auto" w:fill="FFFFFF"/>
        </w:rPr>
        <w:t>На територията на Регионалното депо за неопасни отпадъци се формират следните потоци отпадъчни води – производствени, битово-фекални води и дъждовни води. Има изградена система за отвеждане на водните потоци включваща ограждащи диги и охранителни канавки.За предпазване района на депото от повърхностни атмосферни води са изградени охранителни канавки. Една част от тях улавят водите от околните терени извън охранителната ограда, а други – пътните канавки улавят скатните води вътре в депото като също ги отвеждат извън площадката. По този начин депото е защитено от наводняване и натоварване на дренажната система, охранителните и пътните канавки са облицовани.</w:t>
      </w:r>
    </w:p>
    <w:p w:rsidR="005B576A" w:rsidRPr="001B5D01" w:rsidRDefault="00E5523C" w:rsidP="005B576A">
      <w:pPr>
        <w:pStyle w:val="Bodytext20"/>
        <w:ind w:left="200" w:right="200" w:firstLine="780"/>
        <w:rPr>
          <w:szCs w:val="24"/>
          <w:shd w:val="clear" w:color="auto" w:fill="FFFFFF"/>
        </w:rPr>
      </w:pPr>
      <w:r>
        <w:rPr>
          <w:szCs w:val="24"/>
          <w:shd w:val="clear" w:color="auto" w:fill="FFFFFF"/>
        </w:rPr>
        <w:t>И</w:t>
      </w:r>
      <w:r w:rsidR="005B576A" w:rsidRPr="001A20F3">
        <w:rPr>
          <w:szCs w:val="24"/>
          <w:shd w:val="clear" w:color="auto" w:fill="FFFFFF"/>
        </w:rPr>
        <w:t xml:space="preserve">зградена </w:t>
      </w:r>
      <w:r>
        <w:rPr>
          <w:szCs w:val="24"/>
          <w:shd w:val="clear" w:color="auto" w:fill="FFFFFF"/>
        </w:rPr>
        <w:t xml:space="preserve">е </w:t>
      </w:r>
      <w:r w:rsidR="005B576A" w:rsidRPr="001A20F3">
        <w:rPr>
          <w:szCs w:val="24"/>
          <w:shd w:val="clear" w:color="auto" w:fill="FFFFFF"/>
        </w:rPr>
        <w:t>дренажна система за отвеждане на инфилтриралите води през тялото на отпадъците.</w:t>
      </w:r>
    </w:p>
    <w:p w:rsidR="0028788A" w:rsidRPr="0028788A" w:rsidRDefault="0028788A" w:rsidP="0028788A">
      <w:pPr>
        <w:pStyle w:val="Bodytext20"/>
        <w:ind w:left="200" w:right="200" w:firstLine="780"/>
        <w:rPr>
          <w:shd w:val="clear" w:color="auto" w:fill="FFFFFF"/>
          <w:lang w:bidi="bg-BG"/>
        </w:rPr>
      </w:pPr>
      <w:r w:rsidRPr="0028788A">
        <w:rPr>
          <w:shd w:val="clear" w:color="auto" w:fill="FFFFFF"/>
          <w:lang w:bidi="bg-BG"/>
        </w:rPr>
        <w:t xml:space="preserve">Клетка </w:t>
      </w:r>
      <w:r>
        <w:rPr>
          <w:shd w:val="clear" w:color="auto" w:fill="FFFFFF"/>
          <w:lang w:bidi="en-US"/>
        </w:rPr>
        <w:t>2</w:t>
      </w:r>
      <w:r w:rsidRPr="0028788A">
        <w:rPr>
          <w:shd w:val="clear" w:color="auto" w:fill="FFFFFF"/>
          <w:lang w:bidi="en-US"/>
        </w:rPr>
        <w:t xml:space="preserve"> </w:t>
      </w:r>
      <w:r w:rsidRPr="0028788A">
        <w:rPr>
          <w:shd w:val="clear" w:color="auto" w:fill="FFFFFF"/>
          <w:lang w:bidi="bg-BG"/>
        </w:rPr>
        <w:t>се състои от следните основни елементи и системи:</w:t>
      </w:r>
    </w:p>
    <w:p w:rsidR="0028788A" w:rsidRPr="0028788A" w:rsidRDefault="0028788A" w:rsidP="00D81794">
      <w:pPr>
        <w:pStyle w:val="Bodytext20"/>
        <w:numPr>
          <w:ilvl w:val="0"/>
          <w:numId w:val="47"/>
        </w:numPr>
        <w:ind w:right="200"/>
        <w:rPr>
          <w:szCs w:val="24"/>
          <w:shd w:val="clear" w:color="auto" w:fill="FFFFFF"/>
        </w:rPr>
      </w:pPr>
      <w:r w:rsidRPr="0028788A">
        <w:rPr>
          <w:szCs w:val="24"/>
          <w:shd w:val="clear" w:color="auto" w:fill="FFFFFF"/>
        </w:rPr>
        <w:t>Опорна дига за оформяне на клетката.</w:t>
      </w:r>
    </w:p>
    <w:p w:rsidR="0028788A" w:rsidRPr="0028788A" w:rsidRDefault="0028788A" w:rsidP="00D81794">
      <w:pPr>
        <w:pStyle w:val="Bodytext20"/>
        <w:numPr>
          <w:ilvl w:val="0"/>
          <w:numId w:val="47"/>
        </w:numPr>
        <w:ind w:right="200"/>
        <w:rPr>
          <w:szCs w:val="24"/>
          <w:shd w:val="clear" w:color="auto" w:fill="FFFFFF"/>
        </w:rPr>
      </w:pPr>
      <w:r w:rsidRPr="0028788A">
        <w:rPr>
          <w:szCs w:val="24"/>
          <w:shd w:val="clear" w:color="auto" w:fill="FFFFFF"/>
        </w:rPr>
        <w:t>Долен изолационен екран (ДИЕ) по дъното на депото, и откосите му.</w:t>
      </w:r>
    </w:p>
    <w:p w:rsidR="0028788A" w:rsidRPr="0028788A" w:rsidRDefault="0028788A" w:rsidP="00D81794">
      <w:pPr>
        <w:pStyle w:val="Bodytext20"/>
        <w:numPr>
          <w:ilvl w:val="0"/>
          <w:numId w:val="47"/>
        </w:numPr>
        <w:ind w:right="200"/>
        <w:rPr>
          <w:szCs w:val="24"/>
          <w:shd w:val="clear" w:color="auto" w:fill="FFFFFF"/>
        </w:rPr>
      </w:pPr>
      <w:r w:rsidRPr="0028788A">
        <w:rPr>
          <w:szCs w:val="24"/>
          <w:shd w:val="clear" w:color="auto" w:fill="FFFFFF"/>
        </w:rPr>
        <w:t>Дренажна система за инфилтрата, състояща се от дренаж от чакъл, PVC дренажни тръби и напорен тръбопровод за филтрата.</w:t>
      </w:r>
    </w:p>
    <w:p w:rsidR="0028788A" w:rsidRPr="0028788A" w:rsidRDefault="0028788A" w:rsidP="00D81794">
      <w:pPr>
        <w:pStyle w:val="Bodytext20"/>
        <w:numPr>
          <w:ilvl w:val="0"/>
          <w:numId w:val="47"/>
        </w:numPr>
        <w:ind w:right="200"/>
        <w:rPr>
          <w:szCs w:val="24"/>
          <w:shd w:val="clear" w:color="auto" w:fill="FFFFFF"/>
        </w:rPr>
      </w:pPr>
      <w:r w:rsidRPr="0028788A">
        <w:rPr>
          <w:szCs w:val="24"/>
          <w:shd w:val="clear" w:color="auto" w:fill="FFFFFF"/>
        </w:rPr>
        <w:t>Система за управление на инфилтрата.</w:t>
      </w:r>
    </w:p>
    <w:p w:rsidR="0028788A" w:rsidRPr="0028788A" w:rsidRDefault="0028788A" w:rsidP="00D81794">
      <w:pPr>
        <w:pStyle w:val="Bodytext20"/>
        <w:numPr>
          <w:ilvl w:val="0"/>
          <w:numId w:val="47"/>
        </w:numPr>
        <w:ind w:right="200"/>
        <w:rPr>
          <w:szCs w:val="24"/>
          <w:shd w:val="clear" w:color="auto" w:fill="FFFFFF"/>
        </w:rPr>
      </w:pPr>
      <w:r w:rsidRPr="0028788A">
        <w:rPr>
          <w:szCs w:val="24"/>
          <w:shd w:val="clear" w:color="auto" w:fill="FFFFFF"/>
        </w:rPr>
        <w:t>Газоотвеждаща система за отвеждане на формиралия се биогаз в тялото на клетката.</w:t>
      </w:r>
    </w:p>
    <w:p w:rsidR="0028788A" w:rsidRPr="0028788A" w:rsidRDefault="0028788A" w:rsidP="00D81794">
      <w:pPr>
        <w:pStyle w:val="Bodytext20"/>
        <w:numPr>
          <w:ilvl w:val="0"/>
          <w:numId w:val="47"/>
        </w:numPr>
        <w:ind w:right="200"/>
        <w:rPr>
          <w:szCs w:val="24"/>
          <w:shd w:val="clear" w:color="auto" w:fill="FFFFFF"/>
        </w:rPr>
      </w:pPr>
      <w:r w:rsidRPr="0028788A">
        <w:rPr>
          <w:szCs w:val="24"/>
          <w:shd w:val="clear" w:color="auto" w:fill="FFFFFF"/>
        </w:rPr>
        <w:t>Горен изолиращ екран (ГИЕ) за запечатване на клетката след прекратяване на експлоатацията й.</w:t>
      </w:r>
    </w:p>
    <w:p w:rsidR="0028788A" w:rsidRPr="0028788A" w:rsidRDefault="0028788A" w:rsidP="00D81794">
      <w:pPr>
        <w:pStyle w:val="Bodytext20"/>
        <w:numPr>
          <w:ilvl w:val="0"/>
          <w:numId w:val="47"/>
        </w:numPr>
        <w:ind w:right="200"/>
        <w:rPr>
          <w:szCs w:val="24"/>
          <w:shd w:val="clear" w:color="auto" w:fill="FFFFFF"/>
        </w:rPr>
      </w:pPr>
      <w:r w:rsidRPr="0028788A">
        <w:rPr>
          <w:szCs w:val="24"/>
          <w:shd w:val="clear" w:color="auto" w:fill="FFFFFF"/>
        </w:rPr>
        <w:t>Система за улавяне и отвеждане на повърхностните атмосферни води, за да се предотврати навлизането им в тялото на депото (охранителни канавки за атмосферни води).</w:t>
      </w:r>
    </w:p>
    <w:p w:rsidR="005B576A" w:rsidRPr="001B5D01" w:rsidRDefault="005B576A" w:rsidP="005B576A">
      <w:pPr>
        <w:pStyle w:val="Bodytext20"/>
        <w:ind w:left="200" w:right="200" w:firstLine="780"/>
        <w:rPr>
          <w:szCs w:val="24"/>
          <w:shd w:val="clear" w:color="auto" w:fill="FFFFFF"/>
        </w:rPr>
      </w:pPr>
      <w:r w:rsidRPr="001A20F3">
        <w:rPr>
          <w:szCs w:val="24"/>
          <w:shd w:val="clear" w:color="auto" w:fill="FFFFFF"/>
        </w:rPr>
        <w:t>Дъното на клетката е с наклон към помпени шахти за отвеждане с тласкател на инфилтрата към ретинзионен резервоар с помпена станция. Част от инфилтратните води чрез помпената станция ще се използват за оросяване на депото при необходимост.</w:t>
      </w:r>
    </w:p>
    <w:p w:rsidR="005B576A" w:rsidRPr="001B5D01" w:rsidRDefault="005B576A" w:rsidP="005B576A">
      <w:pPr>
        <w:pStyle w:val="Bodytext20"/>
        <w:ind w:left="200" w:right="200" w:firstLine="780"/>
        <w:rPr>
          <w:szCs w:val="24"/>
          <w:shd w:val="clear" w:color="auto" w:fill="FFFFFF"/>
        </w:rPr>
      </w:pPr>
      <w:r w:rsidRPr="001A20F3">
        <w:rPr>
          <w:szCs w:val="24"/>
          <w:shd w:val="clear" w:color="auto" w:fill="FFFFFF"/>
        </w:rPr>
        <w:t>Оросяването на депото с инфилтрат се извършва по време на експлоатация и след рекултивация.</w:t>
      </w:r>
    </w:p>
    <w:p w:rsidR="00170C3A" w:rsidRPr="00170C3A" w:rsidRDefault="00170C3A" w:rsidP="00170C3A">
      <w:pPr>
        <w:pStyle w:val="Bodytext20"/>
        <w:ind w:left="200" w:right="200" w:firstLine="780"/>
        <w:rPr>
          <w:szCs w:val="24"/>
          <w:shd w:val="clear" w:color="auto" w:fill="FFFFFF"/>
        </w:rPr>
      </w:pPr>
      <w:r w:rsidRPr="00170C3A">
        <w:rPr>
          <w:szCs w:val="24"/>
          <w:shd w:val="clear" w:color="auto" w:fill="FFFFFF"/>
        </w:rPr>
        <w:t>Не се осъществява заустване на отпадъчни води-инфилтрат от депото в приемник - дере. Инфилтратът се разделя на два потока, първи поток се събира в ретензионен резервоар №1 с обем 500 м3 оттам се връща върху тялото на депото. Втори поток се събира в ретензионен резервоар №2 с обем 300 м3, те се предават с договор на „T&amp;G Master clean“ ООД Хасково.</w:t>
      </w:r>
    </w:p>
    <w:p w:rsidR="0028788A" w:rsidRDefault="00170C3A" w:rsidP="00170C3A">
      <w:pPr>
        <w:pStyle w:val="Bodytext20"/>
        <w:ind w:left="200" w:right="200" w:firstLine="780"/>
        <w:rPr>
          <w:szCs w:val="24"/>
          <w:shd w:val="clear" w:color="auto" w:fill="FFFFFF"/>
        </w:rPr>
      </w:pPr>
      <w:r w:rsidRPr="00170C3A">
        <w:rPr>
          <w:szCs w:val="24"/>
          <w:shd w:val="clear" w:color="auto" w:fill="FFFFFF"/>
        </w:rPr>
        <w:t>Производствените води от обработването на ТБО (инфилтрат) и от измиването на машините и помещенията на инсталацията за сепариране заедно с водите, улавяни от дъждоприемните решетки преминава през каломаслоуловител и постъпват в събирателна шахта, заедно с пречистените битово-фекални води след ПСОВ. От там водите се насочват към допълнителен ретензионен резервоар №2 с обем 300 ш3, от където се предават на „T&amp;G Master Clean” ООД.</w:t>
      </w:r>
    </w:p>
    <w:p w:rsidR="005B576A" w:rsidRPr="001B5D01" w:rsidRDefault="005B576A" w:rsidP="005B576A">
      <w:pPr>
        <w:pStyle w:val="Bodytext20"/>
        <w:ind w:left="200" w:right="200" w:firstLine="780"/>
        <w:rPr>
          <w:szCs w:val="24"/>
          <w:shd w:val="clear" w:color="auto" w:fill="FFFFFF"/>
        </w:rPr>
      </w:pPr>
      <w:r w:rsidRPr="001A20F3">
        <w:rPr>
          <w:szCs w:val="24"/>
          <w:shd w:val="clear" w:color="auto" w:fill="FFFFFF"/>
        </w:rPr>
        <w:t>Площадковата канализация е с PVC тръби. На всички чупки и включвания в канализацията има ревизионни шахти от сглобяеми стоманобетонови елементи.</w:t>
      </w:r>
    </w:p>
    <w:p w:rsidR="005B576A" w:rsidRPr="001B5D01" w:rsidRDefault="005B576A" w:rsidP="005B576A">
      <w:pPr>
        <w:pStyle w:val="Bodytext20"/>
        <w:ind w:left="200" w:right="200" w:firstLine="780"/>
        <w:rPr>
          <w:szCs w:val="24"/>
          <w:shd w:val="clear" w:color="auto" w:fill="FFFFFF"/>
        </w:rPr>
      </w:pPr>
      <w:r w:rsidRPr="001A20F3">
        <w:rPr>
          <w:szCs w:val="24"/>
          <w:shd w:val="clear" w:color="auto" w:fill="FFFFFF"/>
        </w:rPr>
        <w:t>Начина на депониране на ТБО и неопасни отпадъци е смесен.</w:t>
      </w:r>
    </w:p>
    <w:p w:rsidR="005B576A" w:rsidRPr="001B5D01" w:rsidRDefault="005B576A" w:rsidP="005B576A">
      <w:pPr>
        <w:pStyle w:val="Bodytext20"/>
        <w:ind w:left="200" w:right="200" w:firstLine="780"/>
        <w:rPr>
          <w:szCs w:val="24"/>
          <w:shd w:val="clear" w:color="auto" w:fill="FFFFFF"/>
        </w:rPr>
      </w:pPr>
      <w:r w:rsidRPr="001A20F3">
        <w:rPr>
          <w:szCs w:val="24"/>
          <w:shd w:val="clear" w:color="auto" w:fill="FFFFFF"/>
        </w:rPr>
        <w:t>Технологията на депониране включва:</w:t>
      </w:r>
    </w:p>
    <w:p w:rsidR="005B576A" w:rsidRPr="001B5D01" w:rsidRDefault="005B576A" w:rsidP="005B576A">
      <w:pPr>
        <w:pStyle w:val="Bodytext20"/>
        <w:ind w:left="200" w:right="200" w:firstLine="780"/>
        <w:rPr>
          <w:szCs w:val="24"/>
          <w:shd w:val="clear" w:color="auto" w:fill="FFFFFF"/>
        </w:rPr>
      </w:pPr>
      <w:r w:rsidRPr="001A20F3">
        <w:rPr>
          <w:szCs w:val="24"/>
          <w:shd w:val="clear" w:color="auto" w:fill="FFFFFF"/>
        </w:rPr>
        <w:lastRenderedPageBreak/>
        <w:t>• разтоварване</w:t>
      </w:r>
    </w:p>
    <w:p w:rsidR="005B576A" w:rsidRPr="001B5D01" w:rsidRDefault="005B576A" w:rsidP="005B576A">
      <w:pPr>
        <w:pStyle w:val="Bodytext20"/>
        <w:ind w:left="200" w:right="200" w:firstLine="780"/>
        <w:rPr>
          <w:szCs w:val="24"/>
          <w:shd w:val="clear" w:color="auto" w:fill="FFFFFF"/>
        </w:rPr>
      </w:pPr>
      <w:r w:rsidRPr="001A20F3">
        <w:rPr>
          <w:szCs w:val="24"/>
          <w:shd w:val="clear" w:color="auto" w:fill="FFFFFF"/>
        </w:rPr>
        <w:t>• разстилане с булдозер</w:t>
      </w:r>
    </w:p>
    <w:p w:rsidR="005B576A" w:rsidRPr="001B5D01" w:rsidRDefault="005B576A" w:rsidP="005B576A">
      <w:pPr>
        <w:pStyle w:val="Bodytext20"/>
        <w:ind w:left="200" w:right="200" w:firstLine="780"/>
        <w:rPr>
          <w:szCs w:val="24"/>
          <w:shd w:val="clear" w:color="auto" w:fill="FFFFFF"/>
        </w:rPr>
      </w:pPr>
      <w:r w:rsidRPr="001A20F3">
        <w:rPr>
          <w:szCs w:val="24"/>
          <w:shd w:val="clear" w:color="auto" w:fill="FFFFFF"/>
        </w:rPr>
        <w:t>• уплътняване с компактор</w:t>
      </w:r>
    </w:p>
    <w:p w:rsidR="005B576A" w:rsidRPr="001B5D01" w:rsidRDefault="005B576A" w:rsidP="005B576A">
      <w:pPr>
        <w:pStyle w:val="Bodytext20"/>
        <w:ind w:left="200" w:right="200" w:firstLine="780"/>
        <w:rPr>
          <w:szCs w:val="24"/>
          <w:shd w:val="clear" w:color="auto" w:fill="FFFFFF"/>
        </w:rPr>
      </w:pPr>
      <w:r w:rsidRPr="001A20F3">
        <w:rPr>
          <w:szCs w:val="24"/>
          <w:shd w:val="clear" w:color="auto" w:fill="FFFFFF"/>
        </w:rPr>
        <w:t>• запръстяване</w:t>
      </w:r>
    </w:p>
    <w:p w:rsidR="005B576A" w:rsidRPr="001B5D01" w:rsidRDefault="005B576A" w:rsidP="005B576A">
      <w:pPr>
        <w:pStyle w:val="Bodytext20"/>
        <w:ind w:left="200" w:right="200" w:firstLine="780"/>
        <w:rPr>
          <w:szCs w:val="24"/>
          <w:shd w:val="clear" w:color="auto" w:fill="FFFFFF"/>
        </w:rPr>
      </w:pPr>
      <w:r w:rsidRPr="001A20F3">
        <w:rPr>
          <w:szCs w:val="24"/>
          <w:shd w:val="clear" w:color="auto" w:fill="FFFFFF"/>
        </w:rPr>
        <w:t>След претегляне в стопанския двор сметовозните коли навлизат в района на клетките за депониране.</w:t>
      </w:r>
    </w:p>
    <w:p w:rsidR="005B576A" w:rsidRPr="001B5D01" w:rsidRDefault="005B576A" w:rsidP="005B576A">
      <w:pPr>
        <w:pStyle w:val="Bodytext20"/>
        <w:ind w:left="200" w:right="200" w:firstLine="780"/>
        <w:rPr>
          <w:szCs w:val="24"/>
          <w:shd w:val="clear" w:color="auto" w:fill="FFFFFF"/>
        </w:rPr>
      </w:pPr>
      <w:r w:rsidRPr="001A20F3">
        <w:rPr>
          <w:szCs w:val="24"/>
          <w:shd w:val="clear" w:color="auto" w:fill="FFFFFF"/>
        </w:rPr>
        <w:t>В клетк</w:t>
      </w:r>
      <w:r w:rsidR="006E3FD7">
        <w:rPr>
          <w:szCs w:val="24"/>
          <w:shd w:val="clear" w:color="auto" w:fill="FFFFFF"/>
        </w:rPr>
        <w:t>ата</w:t>
      </w:r>
      <w:r w:rsidRPr="001A20F3">
        <w:rPr>
          <w:szCs w:val="24"/>
          <w:shd w:val="clear" w:color="auto" w:fill="FFFFFF"/>
        </w:rPr>
        <w:t xml:space="preserve"> се навлиза по вътрешен експлоатационен път, който завършва с обръщателна площадка.</w:t>
      </w:r>
    </w:p>
    <w:p w:rsidR="005B576A" w:rsidRPr="001B5D01" w:rsidRDefault="005B576A" w:rsidP="005B576A">
      <w:pPr>
        <w:pStyle w:val="Bodytext20"/>
        <w:ind w:left="200" w:right="200" w:firstLine="780"/>
        <w:rPr>
          <w:szCs w:val="24"/>
          <w:shd w:val="clear" w:color="auto" w:fill="FFFFFF"/>
        </w:rPr>
      </w:pPr>
      <w:r w:rsidRPr="001A20F3">
        <w:rPr>
          <w:szCs w:val="24"/>
          <w:shd w:val="clear" w:color="auto" w:fill="FFFFFF"/>
        </w:rPr>
        <w:t>При навлизане в депото пътят на сметовозните коли е следния:</w:t>
      </w:r>
    </w:p>
    <w:p w:rsidR="005B576A" w:rsidRPr="001B5D01" w:rsidRDefault="005B576A" w:rsidP="005B576A">
      <w:pPr>
        <w:pStyle w:val="Bodytext20"/>
        <w:ind w:left="200" w:right="200" w:firstLine="780"/>
        <w:rPr>
          <w:szCs w:val="24"/>
          <w:shd w:val="clear" w:color="auto" w:fill="FFFFFF"/>
        </w:rPr>
      </w:pPr>
      <w:r w:rsidRPr="001A20F3">
        <w:rPr>
          <w:szCs w:val="24"/>
          <w:shd w:val="clear" w:color="auto" w:fill="FFFFFF"/>
        </w:rPr>
        <w:t>• първо минават през механичния кантар за регистрация на количество отпадъци и въвеждане № на колата;</w:t>
      </w:r>
    </w:p>
    <w:p w:rsidR="005B576A" w:rsidRPr="001B5D01" w:rsidRDefault="005B576A" w:rsidP="005B576A">
      <w:pPr>
        <w:pStyle w:val="Bodytext20"/>
        <w:ind w:left="200" w:right="200" w:firstLine="780"/>
        <w:rPr>
          <w:szCs w:val="24"/>
          <w:shd w:val="clear" w:color="auto" w:fill="FFFFFF"/>
        </w:rPr>
      </w:pPr>
      <w:r w:rsidRPr="001A20F3">
        <w:rPr>
          <w:szCs w:val="24"/>
          <w:shd w:val="clear" w:color="auto" w:fill="FFFFFF"/>
        </w:rPr>
        <w:t>• след това се отправя към клетката за разтоварване на отпадъци;</w:t>
      </w:r>
    </w:p>
    <w:p w:rsidR="005B576A" w:rsidRPr="001B5D01" w:rsidRDefault="005B576A" w:rsidP="005B576A">
      <w:pPr>
        <w:pStyle w:val="Bodytext20"/>
        <w:ind w:left="200" w:right="200" w:firstLine="780"/>
        <w:rPr>
          <w:szCs w:val="24"/>
          <w:shd w:val="clear" w:color="auto" w:fill="FFFFFF"/>
        </w:rPr>
      </w:pPr>
      <w:r w:rsidRPr="001A20F3">
        <w:rPr>
          <w:szCs w:val="24"/>
          <w:shd w:val="clear" w:color="auto" w:fill="FFFFFF"/>
        </w:rPr>
        <w:t>• разтоварването се извършва в края на разтоварната площадка или на място указано от оператора;</w:t>
      </w:r>
    </w:p>
    <w:p w:rsidR="005B576A" w:rsidRPr="001B5D01" w:rsidRDefault="005B576A" w:rsidP="005B576A">
      <w:pPr>
        <w:pStyle w:val="Bodytext20"/>
        <w:ind w:left="200" w:right="200" w:firstLine="780"/>
        <w:rPr>
          <w:szCs w:val="24"/>
          <w:shd w:val="clear" w:color="auto" w:fill="FFFFFF"/>
        </w:rPr>
      </w:pPr>
      <w:r w:rsidRPr="001A20F3">
        <w:rPr>
          <w:szCs w:val="24"/>
          <w:shd w:val="clear" w:color="auto" w:fill="FFFFFF"/>
        </w:rPr>
        <w:t>• празните коли се връщат в стопанския двор където преминават през автомивката и дезинфекционния трап след което излизат от депото.</w:t>
      </w:r>
    </w:p>
    <w:p w:rsidR="005B576A" w:rsidRPr="001B5D01" w:rsidRDefault="005B576A" w:rsidP="005B576A">
      <w:pPr>
        <w:pStyle w:val="Bodytext20"/>
        <w:ind w:left="200" w:right="200" w:firstLine="780"/>
        <w:rPr>
          <w:szCs w:val="24"/>
          <w:shd w:val="clear" w:color="auto" w:fill="FFFFFF"/>
        </w:rPr>
      </w:pPr>
      <w:r w:rsidRPr="001A20F3">
        <w:rPr>
          <w:szCs w:val="24"/>
          <w:shd w:val="clear" w:color="auto" w:fill="FFFFFF"/>
        </w:rPr>
        <w:t>Сметовозните коли разтоварват отпадъците в края на обръщателната площадка. В самото начало булдозерът избутва отпадъците от обръщателната площадка към най-ниската точка на клетката, като оформя път от отпадъци с дебелина 1 m. Това се прави, за да не стъпват уплътняващата техника и сметовозните коли върху дренажните тръби.</w:t>
      </w:r>
    </w:p>
    <w:p w:rsidR="005B576A" w:rsidRPr="001B5D01" w:rsidRDefault="005B576A" w:rsidP="005B576A">
      <w:pPr>
        <w:pStyle w:val="Bodytext20"/>
        <w:ind w:left="200" w:right="200" w:firstLine="780"/>
        <w:rPr>
          <w:szCs w:val="24"/>
          <w:shd w:val="clear" w:color="auto" w:fill="FFFFFF"/>
        </w:rPr>
      </w:pPr>
      <w:r w:rsidRPr="001A20F3">
        <w:rPr>
          <w:szCs w:val="24"/>
          <w:shd w:val="clear" w:color="auto" w:fill="FFFFFF"/>
        </w:rPr>
        <w:t>След разтоварването на отпадъците се пристъпва към разстилане и уплътняването им на пластове от 20 ÷ 30 cm. тези процеси се извършват върху определен за деня работен участък. С разриването на отпадъците за деня се оформя пресечна пирамида с височина 1.80 m и странични откоси с наклон 1:3.</w:t>
      </w:r>
    </w:p>
    <w:p w:rsidR="005B576A" w:rsidRPr="001B5D01" w:rsidRDefault="005B576A" w:rsidP="005B576A">
      <w:pPr>
        <w:pStyle w:val="Bodytext20"/>
        <w:ind w:left="200" w:right="200" w:firstLine="780"/>
        <w:rPr>
          <w:szCs w:val="24"/>
          <w:shd w:val="clear" w:color="auto" w:fill="FFFFFF"/>
        </w:rPr>
      </w:pPr>
      <w:r w:rsidRPr="001A20F3">
        <w:rPr>
          <w:szCs w:val="24"/>
          <w:shd w:val="clear" w:color="auto" w:fill="FFFFFF"/>
        </w:rPr>
        <w:t>Регионалното депо е оградено и сигнализирано с табели в съответствие с инфрастуктурата на обекта.</w:t>
      </w:r>
    </w:p>
    <w:p w:rsidR="005B576A" w:rsidRPr="001B5D01" w:rsidRDefault="005B576A" w:rsidP="005B576A">
      <w:pPr>
        <w:pStyle w:val="Bodytext20"/>
        <w:ind w:left="200" w:right="200" w:firstLine="780"/>
        <w:rPr>
          <w:szCs w:val="24"/>
          <w:shd w:val="clear" w:color="auto" w:fill="FFFFFF"/>
        </w:rPr>
      </w:pPr>
      <w:r w:rsidRPr="001A20F3">
        <w:rPr>
          <w:szCs w:val="24"/>
          <w:shd w:val="clear" w:color="auto" w:fill="FFFFFF"/>
        </w:rPr>
        <w:t>Ограда – плътни бетонови панели върху бетонова основа с контролно – пропускателен пункт – и се заключва в извън работно време.</w:t>
      </w:r>
      <w:r w:rsidR="006E3FD7">
        <w:rPr>
          <w:szCs w:val="24"/>
          <w:shd w:val="clear" w:color="auto" w:fill="FFFFFF"/>
        </w:rPr>
        <w:t xml:space="preserve"> Охраната е денонощна</w:t>
      </w:r>
      <w:r w:rsidRPr="001A20F3">
        <w:rPr>
          <w:szCs w:val="24"/>
          <w:shd w:val="clear" w:color="auto" w:fill="FFFFFF"/>
        </w:rPr>
        <w:t>.</w:t>
      </w:r>
    </w:p>
    <w:p w:rsidR="005B576A" w:rsidRPr="001B5D01" w:rsidRDefault="005B576A" w:rsidP="005B576A">
      <w:pPr>
        <w:pStyle w:val="Bodytext20"/>
        <w:ind w:left="200" w:right="200" w:firstLine="780"/>
        <w:rPr>
          <w:szCs w:val="24"/>
          <w:shd w:val="clear" w:color="auto" w:fill="FFFFFF"/>
        </w:rPr>
      </w:pPr>
      <w:r w:rsidRPr="001A20F3">
        <w:rPr>
          <w:szCs w:val="24"/>
          <w:shd w:val="clear" w:color="auto" w:fill="FFFFFF"/>
        </w:rPr>
        <w:t>Дневния участък от депонирани отпадъци се запръстява с пръст с дебелина 0.20 m</w:t>
      </w:r>
      <w:r w:rsidR="006E3FD7">
        <w:rPr>
          <w:szCs w:val="24"/>
          <w:shd w:val="clear" w:color="auto" w:fill="FFFFFF"/>
        </w:rPr>
        <w:t xml:space="preserve">. </w:t>
      </w:r>
      <w:r w:rsidRPr="001A20F3">
        <w:rPr>
          <w:szCs w:val="24"/>
          <w:shd w:val="clear" w:color="auto" w:fill="FFFFFF"/>
        </w:rPr>
        <w:t>Размерите на дневния работен участък са в зависимост от дневното количество постъпващи отпадъци и уплътняващата техника (компактор). По този начин се оформят хоризонтите депонирани, запръстени и уплътнени отпадъци с височина 2.00 m.</w:t>
      </w:r>
    </w:p>
    <w:p w:rsidR="005B576A" w:rsidRPr="001B5D01" w:rsidRDefault="005B576A" w:rsidP="005B576A">
      <w:pPr>
        <w:pStyle w:val="Bodytext20"/>
        <w:ind w:left="200" w:right="200" w:firstLine="780"/>
        <w:rPr>
          <w:szCs w:val="24"/>
          <w:shd w:val="clear" w:color="auto" w:fill="FFFFFF"/>
        </w:rPr>
      </w:pPr>
      <w:r w:rsidRPr="001A20F3">
        <w:rPr>
          <w:szCs w:val="24"/>
          <w:shd w:val="clear" w:color="auto" w:fill="FFFFFF"/>
        </w:rPr>
        <w:t>На всеки хоризонт се обособява площадка за временно съхранение на пръст за запръстяване на следващ участък. Същата се доставя със самосвал от площадката за съхранение на спомагателния материал – пръст за запръстяване по хоризонти разположена в югозападната част на площадката, непосредствено до стопанския двор.</w:t>
      </w:r>
    </w:p>
    <w:p w:rsidR="00AC206B" w:rsidRPr="006E3FD7" w:rsidRDefault="005B576A" w:rsidP="006E3FD7">
      <w:pPr>
        <w:pStyle w:val="Bodytext20"/>
        <w:ind w:left="200" w:right="200" w:firstLine="780"/>
        <w:rPr>
          <w:szCs w:val="24"/>
          <w:shd w:val="clear" w:color="auto" w:fill="FFFFFF"/>
        </w:rPr>
      </w:pPr>
      <w:r w:rsidRPr="001A20F3">
        <w:rPr>
          <w:szCs w:val="24"/>
          <w:shd w:val="clear" w:color="auto" w:fill="FFFFFF"/>
        </w:rPr>
        <w:t>Изпитването на пробите при контролните и мониторинговите процедури се извършва всеки месец от независима изпитвателна лаборатории, акредитирани от Изпълнителната агенция “Българска служба за акредитация”</w:t>
      </w:r>
      <w:r w:rsidR="006E3FD7">
        <w:rPr>
          <w:szCs w:val="24"/>
          <w:shd w:val="clear" w:color="auto" w:fill="FFFFFF"/>
        </w:rPr>
        <w:t xml:space="preserve">. </w:t>
      </w:r>
      <w:r w:rsidR="00AC206B" w:rsidRPr="006E3FD7">
        <w:rPr>
          <w:szCs w:val="24"/>
          <w:shd w:val="clear" w:color="auto" w:fill="FFFFFF"/>
        </w:rPr>
        <w:t>За депото е издадено Комплексно разрешително по чл. 35, ал. 1 ЗУО № 122/2006 г.</w:t>
      </w:r>
      <w:r w:rsidR="00F1054E">
        <w:rPr>
          <w:szCs w:val="24"/>
          <w:shd w:val="clear" w:color="auto" w:fill="FFFFFF"/>
        </w:rPr>
        <w:t xml:space="preserve">, като </w:t>
      </w:r>
      <w:r w:rsidR="0001357C">
        <w:rPr>
          <w:szCs w:val="24"/>
          <w:shd w:val="clear" w:color="auto" w:fill="FFFFFF"/>
        </w:rPr>
        <w:t xml:space="preserve">актуалното разрешително е от 2018 г. - </w:t>
      </w:r>
      <w:r w:rsidR="00AC206B" w:rsidRPr="006E3FD7">
        <w:rPr>
          <w:szCs w:val="24"/>
          <w:shd w:val="clear" w:color="auto" w:fill="FFFFFF"/>
        </w:rPr>
        <w:t xml:space="preserve"> </w:t>
      </w:r>
      <w:r w:rsidR="0001357C">
        <w:rPr>
          <w:szCs w:val="24"/>
          <w:shd w:val="clear" w:color="auto" w:fill="FFFFFF"/>
          <w:lang w:bidi="bg-BG"/>
        </w:rPr>
        <w:t>Р</w:t>
      </w:r>
      <w:r w:rsidR="0001357C" w:rsidRPr="0001357C">
        <w:rPr>
          <w:szCs w:val="24"/>
          <w:shd w:val="clear" w:color="auto" w:fill="FFFFFF"/>
          <w:lang w:bidi="bg-BG"/>
        </w:rPr>
        <w:t>азрешително № 285-Н2/2018 г.</w:t>
      </w:r>
    </w:p>
    <w:p w:rsidR="00AC206B" w:rsidRDefault="00AC206B" w:rsidP="00AC206B">
      <w:pPr>
        <w:ind w:firstLine="780"/>
        <w:jc w:val="both"/>
        <w:rPr>
          <w:rFonts w:ascii="Times New Roman" w:hAnsi="Times New Roman" w:cs="Times New Roman"/>
          <w:shd w:val="clear" w:color="auto" w:fill="FFFFFF"/>
        </w:rPr>
      </w:pPr>
    </w:p>
    <w:p w:rsidR="00AC206B" w:rsidRPr="004C58ED" w:rsidRDefault="00AC206B" w:rsidP="00AC206B">
      <w:pPr>
        <w:pStyle w:val="Heading4"/>
        <w:numPr>
          <w:ilvl w:val="0"/>
          <w:numId w:val="0"/>
        </w:numPr>
        <w:jc w:val="both"/>
      </w:pPr>
      <w:r w:rsidRPr="004C58ED">
        <w:t xml:space="preserve">Инсталации за оползотворяване на сметищен газ </w:t>
      </w:r>
    </w:p>
    <w:p w:rsidR="00AC206B" w:rsidRPr="00011079" w:rsidRDefault="004C58ED" w:rsidP="00AC206B">
      <w:pPr>
        <w:ind w:firstLine="780"/>
        <w:jc w:val="both"/>
        <w:rPr>
          <w:rFonts w:ascii="Times New Roman" w:hAnsi="Times New Roman" w:cs="Times New Roman"/>
          <w:shd w:val="clear" w:color="auto" w:fill="FFFFFF"/>
        </w:rPr>
      </w:pPr>
      <w:r w:rsidRPr="004C58ED">
        <w:rPr>
          <w:rFonts w:ascii="Times New Roman" w:hAnsi="Times New Roman" w:cs="Times New Roman"/>
          <w:shd w:val="clear" w:color="auto" w:fill="FFFFFF"/>
          <w:lang w:bidi="bg-BG"/>
        </w:rPr>
        <w:t xml:space="preserve">Към настоящия момент </w:t>
      </w:r>
      <w:r w:rsidR="0013010F">
        <w:rPr>
          <w:rFonts w:ascii="Times New Roman" w:hAnsi="Times New Roman" w:cs="Times New Roman"/>
          <w:shd w:val="clear" w:color="auto" w:fill="FFFFFF"/>
          <w:lang w:bidi="bg-BG"/>
        </w:rPr>
        <w:t xml:space="preserve">на регионалното депо </w:t>
      </w:r>
      <w:r w:rsidRPr="004C58ED">
        <w:rPr>
          <w:rFonts w:ascii="Times New Roman" w:hAnsi="Times New Roman" w:cs="Times New Roman"/>
          <w:shd w:val="clear" w:color="auto" w:fill="FFFFFF"/>
          <w:lang w:bidi="bg-BG"/>
        </w:rPr>
        <w:t>няма изградена инсталация за изгаряне на биогаз</w:t>
      </w:r>
      <w:r w:rsidRPr="004C58ED">
        <w:rPr>
          <w:rFonts w:ascii="Times New Roman" w:hAnsi="Times New Roman" w:cs="Times New Roman"/>
          <w:shd w:val="clear" w:color="auto" w:fill="FFFFFF"/>
          <w:lang w:bidi="de-DE"/>
        </w:rPr>
        <w:t>.</w:t>
      </w:r>
    </w:p>
    <w:p w:rsidR="00AC206B" w:rsidRDefault="00AC206B" w:rsidP="00AC206B">
      <w:pPr>
        <w:ind w:firstLine="780"/>
        <w:jc w:val="both"/>
        <w:rPr>
          <w:rFonts w:ascii="Times New Roman" w:hAnsi="Times New Roman" w:cs="Times New Roman"/>
          <w:shd w:val="clear" w:color="auto" w:fill="FFFFFF"/>
        </w:rPr>
      </w:pPr>
    </w:p>
    <w:p w:rsidR="00AC206B" w:rsidRPr="0002445E" w:rsidRDefault="00AC206B" w:rsidP="00AC206B">
      <w:pPr>
        <w:pStyle w:val="Heading4"/>
        <w:numPr>
          <w:ilvl w:val="0"/>
          <w:numId w:val="0"/>
        </w:numPr>
        <w:jc w:val="both"/>
      </w:pPr>
      <w:r w:rsidRPr="00CB77BC">
        <w:t>Претоварни станции</w:t>
      </w:r>
    </w:p>
    <w:p w:rsidR="00BF56C4" w:rsidRPr="00BF56C4" w:rsidRDefault="00CB77BC" w:rsidP="00BF56C4">
      <w:pPr>
        <w:ind w:firstLine="78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С претоварна станция разполага единствено община Свиленград. </w:t>
      </w:r>
      <w:r w:rsidR="00BF56C4" w:rsidRPr="00BF56C4">
        <w:rPr>
          <w:rFonts w:ascii="Times New Roman" w:hAnsi="Times New Roman" w:cs="Times New Roman"/>
          <w:shd w:val="clear" w:color="auto" w:fill="FFFFFF"/>
        </w:rPr>
        <w:t xml:space="preserve">За транспортиране до регионалното депо Харманли се използва специализирана техника за пресоване и извозване на битови отпадъци/ мобилната претоварна станция/, която се експлоатира от общинското предприятие „Благоустрояване и озеленяване". Машината е с обем 43 m3, </w:t>
      </w:r>
      <w:r w:rsidR="00BF56C4" w:rsidRPr="00BF56C4">
        <w:rPr>
          <w:rFonts w:ascii="Times New Roman" w:hAnsi="Times New Roman" w:cs="Times New Roman"/>
          <w:shd w:val="clear" w:color="auto" w:fill="FFFFFF"/>
        </w:rPr>
        <w:lastRenderedPageBreak/>
        <w:t xml:space="preserve">оперативен капацитет 30 тона отпадъци и с възможност за пресоването им в съотношение 6:1. Това позволява транспортирането да се извършва по икономически ефективен начин. </w:t>
      </w:r>
    </w:p>
    <w:p w:rsidR="00AC206B" w:rsidRDefault="005F71A4" w:rsidP="00AC206B">
      <w:pPr>
        <w:ind w:firstLine="780"/>
        <w:jc w:val="both"/>
        <w:rPr>
          <w:rFonts w:ascii="Times New Roman" w:hAnsi="Times New Roman" w:cs="Times New Roman"/>
          <w:shd w:val="clear" w:color="auto" w:fill="FFFFFF"/>
        </w:rPr>
      </w:pPr>
      <w:r w:rsidRPr="005F71A4">
        <w:rPr>
          <w:rFonts w:ascii="Times New Roman" w:hAnsi="Times New Roman" w:cs="Times New Roman"/>
          <w:shd w:val="clear" w:color="auto" w:fill="FFFFFF"/>
        </w:rPr>
        <w:t xml:space="preserve">На територията на </w:t>
      </w:r>
      <w:r w:rsidR="00CB77BC">
        <w:rPr>
          <w:rFonts w:ascii="Times New Roman" w:hAnsi="Times New Roman" w:cs="Times New Roman"/>
          <w:shd w:val="clear" w:color="auto" w:fill="FFFFFF"/>
        </w:rPr>
        <w:t xml:space="preserve">останалите </w:t>
      </w:r>
      <w:r w:rsidRPr="005F71A4">
        <w:rPr>
          <w:rFonts w:ascii="Times New Roman" w:hAnsi="Times New Roman" w:cs="Times New Roman"/>
          <w:shd w:val="clear" w:color="auto" w:fill="FFFFFF"/>
        </w:rPr>
        <w:t>общин</w:t>
      </w:r>
      <w:r w:rsidR="00CB77BC">
        <w:rPr>
          <w:rFonts w:ascii="Times New Roman" w:hAnsi="Times New Roman" w:cs="Times New Roman"/>
          <w:shd w:val="clear" w:color="auto" w:fill="FFFFFF"/>
        </w:rPr>
        <w:t>и</w:t>
      </w:r>
      <w:r w:rsidRPr="005F71A4">
        <w:rPr>
          <w:rFonts w:ascii="Times New Roman" w:hAnsi="Times New Roman" w:cs="Times New Roman"/>
          <w:shd w:val="clear" w:color="auto" w:fill="FFFFFF"/>
        </w:rPr>
        <w:t xml:space="preserve"> няма изградени претоварни станции</w:t>
      </w:r>
      <w:r w:rsidR="00CB77BC">
        <w:rPr>
          <w:rFonts w:ascii="Times New Roman" w:hAnsi="Times New Roman" w:cs="Times New Roman"/>
          <w:shd w:val="clear" w:color="auto" w:fill="FFFFFF"/>
        </w:rPr>
        <w:t>.</w:t>
      </w:r>
    </w:p>
    <w:p w:rsidR="00AC206B" w:rsidRPr="00B01FA4" w:rsidRDefault="00AC206B" w:rsidP="00AC206B">
      <w:pPr>
        <w:pStyle w:val="Heading4"/>
        <w:numPr>
          <w:ilvl w:val="0"/>
          <w:numId w:val="0"/>
        </w:numPr>
        <w:jc w:val="both"/>
      </w:pPr>
      <w:r w:rsidRPr="00CB77BC">
        <w:t>Инсталации за биоразградими и за биоотпадъци</w:t>
      </w:r>
      <w:r w:rsidRPr="00B01FA4">
        <w:t xml:space="preserve"> </w:t>
      </w:r>
    </w:p>
    <w:p w:rsidR="00AC206B" w:rsidRDefault="000963F5" w:rsidP="00AC206B">
      <w:pPr>
        <w:ind w:firstLine="78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С инсталации за компостиране на зелени и биоразградими растителни отпадъци разполагат общините Харманли и Свиленград. </w:t>
      </w:r>
    </w:p>
    <w:p w:rsidR="000963F5" w:rsidRPr="00B01FA4" w:rsidRDefault="00862E65" w:rsidP="00AC206B">
      <w:pPr>
        <w:ind w:firstLine="78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Инсталацията за компостиране в община Харманли е изградена </w:t>
      </w:r>
      <w:r w:rsidR="000963F5" w:rsidRPr="000963F5">
        <w:rPr>
          <w:rFonts w:ascii="Times New Roman" w:hAnsi="Times New Roman" w:cs="Times New Roman"/>
          <w:shd w:val="clear" w:color="auto" w:fill="FFFFFF"/>
        </w:rPr>
        <w:t>в рамките на Процедура № ВС16М10Р002-2.005 Проектиране и изграждане на компостиращи инсталации за разделно събрани зелени и/или биоразградими отпадъци". Проектът е на стойност 3 246 963.78. от конто 2 074 395.05 лв. от ЕФРР. 366 069.71 лв. национално съфинансиране от държавния бюджет на Република България. 274 179.02 лв. собствен принос на Бенефициента.</w:t>
      </w:r>
    </w:p>
    <w:p w:rsidR="000963F5" w:rsidRPr="000963F5" w:rsidRDefault="00862E65" w:rsidP="000963F5">
      <w:pPr>
        <w:ind w:left="20" w:right="20" w:firstLine="780"/>
        <w:jc w:val="both"/>
        <w:rPr>
          <w:rFonts w:ascii="Times New Roman" w:hAnsi="Times New Roman" w:cs="Times New Roman"/>
        </w:rPr>
      </w:pPr>
      <w:r>
        <w:rPr>
          <w:rFonts w:ascii="Times New Roman" w:hAnsi="Times New Roman" w:cs="Times New Roman"/>
        </w:rPr>
        <w:t>О</w:t>
      </w:r>
      <w:r w:rsidR="000963F5" w:rsidRPr="000963F5">
        <w:rPr>
          <w:rFonts w:ascii="Times New Roman" w:hAnsi="Times New Roman" w:cs="Times New Roman"/>
        </w:rPr>
        <w:t xml:space="preserve">сновните компоненти които са включени в </w:t>
      </w:r>
      <w:r>
        <w:rPr>
          <w:rFonts w:ascii="Times New Roman" w:hAnsi="Times New Roman" w:cs="Times New Roman"/>
        </w:rPr>
        <w:t>проекта</w:t>
      </w:r>
      <w:r w:rsidR="000963F5" w:rsidRPr="000963F5">
        <w:rPr>
          <w:rFonts w:ascii="Times New Roman" w:hAnsi="Times New Roman" w:cs="Times New Roman"/>
        </w:rPr>
        <w:t xml:space="preserve"> са:</w:t>
      </w:r>
    </w:p>
    <w:p w:rsidR="000963F5" w:rsidRPr="000963F5" w:rsidRDefault="000963F5" w:rsidP="000963F5">
      <w:pPr>
        <w:ind w:left="20" w:right="20" w:firstLine="780"/>
        <w:jc w:val="both"/>
        <w:rPr>
          <w:rFonts w:ascii="Times New Roman" w:hAnsi="Times New Roman" w:cs="Times New Roman"/>
        </w:rPr>
      </w:pPr>
      <w:r w:rsidRPr="000963F5">
        <w:rPr>
          <w:rFonts w:ascii="Times New Roman" w:hAnsi="Times New Roman" w:cs="Times New Roman"/>
        </w:rPr>
        <w:t>•</w:t>
      </w:r>
      <w:r w:rsidRPr="000963F5">
        <w:rPr>
          <w:rFonts w:ascii="Times New Roman" w:hAnsi="Times New Roman" w:cs="Times New Roman"/>
        </w:rPr>
        <w:tab/>
        <w:t xml:space="preserve"> проектиране на компостираща инсталация в редове на открито без принудителна аерация с капацитет 2 690 т/год.;</w:t>
      </w:r>
    </w:p>
    <w:p w:rsidR="000963F5" w:rsidRPr="000963F5" w:rsidRDefault="000963F5" w:rsidP="000963F5">
      <w:pPr>
        <w:ind w:left="20" w:right="20" w:firstLine="780"/>
        <w:jc w:val="both"/>
        <w:rPr>
          <w:rFonts w:ascii="Times New Roman" w:hAnsi="Times New Roman" w:cs="Times New Roman"/>
        </w:rPr>
      </w:pPr>
      <w:r w:rsidRPr="000963F5">
        <w:rPr>
          <w:rFonts w:ascii="Times New Roman" w:hAnsi="Times New Roman" w:cs="Times New Roman"/>
        </w:rPr>
        <w:t>•</w:t>
      </w:r>
      <w:r w:rsidRPr="000963F5">
        <w:rPr>
          <w:rFonts w:ascii="Times New Roman" w:hAnsi="Times New Roman" w:cs="Times New Roman"/>
        </w:rPr>
        <w:tab/>
        <w:t xml:space="preserve"> строително монтажни работи по изграждане на инсталацията и доставка на оборудване за същата;</w:t>
      </w:r>
    </w:p>
    <w:p w:rsidR="00AC206B" w:rsidRPr="006852D8" w:rsidRDefault="000963F5" w:rsidP="000963F5">
      <w:pPr>
        <w:ind w:left="20" w:right="20" w:firstLine="780"/>
        <w:jc w:val="both"/>
        <w:rPr>
          <w:rFonts w:ascii="Times New Roman" w:hAnsi="Times New Roman" w:cs="Times New Roman"/>
        </w:rPr>
      </w:pPr>
      <w:r w:rsidRPr="000963F5">
        <w:rPr>
          <w:rFonts w:ascii="Times New Roman" w:hAnsi="Times New Roman" w:cs="Times New Roman"/>
        </w:rPr>
        <w:t>•</w:t>
      </w:r>
      <w:r w:rsidRPr="000963F5">
        <w:rPr>
          <w:rFonts w:ascii="Times New Roman" w:hAnsi="Times New Roman" w:cs="Times New Roman"/>
        </w:rPr>
        <w:tab/>
        <w:t xml:space="preserve"> доставка на техника за разделно събиране на зелени и биоразградими отпадъци;</w:t>
      </w:r>
    </w:p>
    <w:p w:rsidR="003C6190" w:rsidRPr="003C6190" w:rsidRDefault="00666FD0" w:rsidP="003C6190">
      <w:pPr>
        <w:ind w:firstLine="780"/>
        <w:jc w:val="both"/>
        <w:rPr>
          <w:rFonts w:ascii="Times New Roman" w:hAnsi="Times New Roman" w:cs="Times New Roman"/>
          <w:shd w:val="clear" w:color="auto" w:fill="FFFFFF"/>
        </w:rPr>
      </w:pPr>
      <w:r>
        <w:rPr>
          <w:rFonts w:ascii="Times New Roman" w:hAnsi="Times New Roman" w:cs="Times New Roman"/>
          <w:shd w:val="clear" w:color="auto" w:fill="FFFFFF"/>
          <w:lang w:bidi="bg-BG"/>
        </w:rPr>
        <w:t>Инсталацията за компостиране</w:t>
      </w:r>
      <w:r w:rsidRPr="00666FD0">
        <w:rPr>
          <w:rFonts w:ascii="Times New Roman" w:hAnsi="Times New Roman" w:cs="Times New Roman"/>
          <w:shd w:val="clear" w:color="auto" w:fill="FFFFFF"/>
          <w:lang w:bidi="bg-BG"/>
        </w:rPr>
        <w:t xml:space="preserve"> </w:t>
      </w:r>
      <w:r>
        <w:rPr>
          <w:rFonts w:ascii="Times New Roman" w:hAnsi="Times New Roman" w:cs="Times New Roman"/>
          <w:shd w:val="clear" w:color="auto" w:fill="FFFFFF"/>
          <w:lang w:bidi="bg-BG"/>
        </w:rPr>
        <w:t>е разположена на територията на регионалния център. З</w:t>
      </w:r>
      <w:r w:rsidRPr="00666FD0">
        <w:rPr>
          <w:rFonts w:ascii="Times New Roman" w:hAnsi="Times New Roman" w:cs="Times New Roman"/>
          <w:shd w:val="clear" w:color="auto" w:fill="FFFFFF"/>
          <w:lang w:bidi="bg-BG"/>
        </w:rPr>
        <w:t xml:space="preserve">а нуждите на </w:t>
      </w:r>
      <w:r>
        <w:rPr>
          <w:rFonts w:ascii="Times New Roman" w:hAnsi="Times New Roman" w:cs="Times New Roman"/>
          <w:shd w:val="clear" w:color="auto" w:fill="FFFFFF"/>
          <w:lang w:bidi="bg-BG"/>
        </w:rPr>
        <w:t xml:space="preserve">инсталацията </w:t>
      </w:r>
      <w:r w:rsidRPr="00666FD0">
        <w:rPr>
          <w:rFonts w:ascii="Times New Roman" w:hAnsi="Times New Roman" w:cs="Times New Roman"/>
          <w:shd w:val="clear" w:color="auto" w:fill="FFFFFF"/>
          <w:lang w:bidi="bg-BG"/>
        </w:rPr>
        <w:t>се използват изградените КПП и бариера с електронна автомобилна везна в рамките на Регионалното депо за неопасни отпадъци - Харманли.</w:t>
      </w:r>
      <w:r>
        <w:rPr>
          <w:rFonts w:ascii="Times New Roman" w:hAnsi="Times New Roman" w:cs="Times New Roman"/>
          <w:shd w:val="clear" w:color="auto" w:fill="FFFFFF"/>
          <w:lang w:bidi="bg-BG"/>
        </w:rPr>
        <w:t xml:space="preserve"> </w:t>
      </w:r>
      <w:r w:rsidR="003C6190">
        <w:rPr>
          <w:rFonts w:ascii="Times New Roman" w:hAnsi="Times New Roman" w:cs="Times New Roman"/>
          <w:shd w:val="clear" w:color="auto" w:fill="FFFFFF"/>
          <w:lang w:bidi="bg-BG"/>
        </w:rPr>
        <w:t>И</w:t>
      </w:r>
      <w:r w:rsidR="003C6190" w:rsidRPr="003C6190">
        <w:rPr>
          <w:rFonts w:ascii="Times New Roman" w:hAnsi="Times New Roman" w:cs="Times New Roman"/>
          <w:shd w:val="clear" w:color="auto" w:fill="FFFFFF"/>
        </w:rPr>
        <w:t xml:space="preserve">зградени </w:t>
      </w:r>
      <w:r w:rsidR="003C6190">
        <w:rPr>
          <w:rFonts w:ascii="Times New Roman" w:hAnsi="Times New Roman" w:cs="Times New Roman"/>
          <w:shd w:val="clear" w:color="auto" w:fill="FFFFFF"/>
        </w:rPr>
        <w:t xml:space="preserve">са </w:t>
      </w:r>
      <w:r w:rsidR="003C6190" w:rsidRPr="003C6190">
        <w:rPr>
          <w:rFonts w:ascii="Times New Roman" w:hAnsi="Times New Roman" w:cs="Times New Roman"/>
          <w:shd w:val="clear" w:color="auto" w:fill="FFFFFF"/>
        </w:rPr>
        <w:t>следните обекти:</w:t>
      </w:r>
    </w:p>
    <w:p w:rsidR="003C6190" w:rsidRPr="003C6190" w:rsidRDefault="003C6190" w:rsidP="00D81794">
      <w:pPr>
        <w:pStyle w:val="ListParagraph"/>
        <w:numPr>
          <w:ilvl w:val="0"/>
          <w:numId w:val="52"/>
        </w:numPr>
        <w:jc w:val="both"/>
        <w:rPr>
          <w:rFonts w:ascii="Times New Roman" w:hAnsi="Times New Roman" w:cs="Times New Roman"/>
          <w:shd w:val="clear" w:color="auto" w:fill="FFFFFF"/>
        </w:rPr>
      </w:pPr>
      <w:r w:rsidRPr="003C6190">
        <w:rPr>
          <w:rFonts w:ascii="Times New Roman" w:hAnsi="Times New Roman" w:cs="Times New Roman"/>
          <w:shd w:val="clear" w:color="auto" w:fill="FFFFFF"/>
        </w:rPr>
        <w:t>Зона за интензивно разграждане с трапецовидни купове (с настилка, подходяща за събиране и отвеждане на отпадните води към резервоара);</w:t>
      </w:r>
    </w:p>
    <w:p w:rsidR="003C6190" w:rsidRPr="003C6190" w:rsidRDefault="003C6190" w:rsidP="00D81794">
      <w:pPr>
        <w:pStyle w:val="ListParagraph"/>
        <w:numPr>
          <w:ilvl w:val="0"/>
          <w:numId w:val="52"/>
        </w:numPr>
        <w:jc w:val="both"/>
        <w:rPr>
          <w:rFonts w:ascii="Times New Roman" w:hAnsi="Times New Roman" w:cs="Times New Roman"/>
          <w:shd w:val="clear" w:color="auto" w:fill="FFFFFF"/>
        </w:rPr>
      </w:pPr>
      <w:r w:rsidRPr="003C6190">
        <w:rPr>
          <w:rFonts w:ascii="Times New Roman" w:hAnsi="Times New Roman" w:cs="Times New Roman"/>
          <w:shd w:val="clear" w:color="auto" w:fill="FFFFFF"/>
        </w:rPr>
        <w:t>Зона за зреене (с настилка, подходяща за събиране и отвеждане на отпадните води</w:t>
      </w:r>
      <w:r>
        <w:rPr>
          <w:rFonts w:ascii="Times New Roman" w:hAnsi="Times New Roman" w:cs="Times New Roman"/>
          <w:shd w:val="clear" w:color="auto" w:fill="FFFFFF"/>
        </w:rPr>
        <w:t xml:space="preserve"> </w:t>
      </w:r>
      <w:r w:rsidRPr="003C6190">
        <w:rPr>
          <w:rFonts w:ascii="Times New Roman" w:hAnsi="Times New Roman" w:cs="Times New Roman"/>
          <w:shd w:val="clear" w:color="auto" w:fill="FFFFFF"/>
        </w:rPr>
        <w:t>към резервоара);</w:t>
      </w:r>
    </w:p>
    <w:p w:rsidR="003C6190" w:rsidRPr="003C6190" w:rsidRDefault="003C6190" w:rsidP="00D81794">
      <w:pPr>
        <w:pStyle w:val="ListParagraph"/>
        <w:numPr>
          <w:ilvl w:val="0"/>
          <w:numId w:val="52"/>
        </w:numPr>
        <w:jc w:val="both"/>
        <w:rPr>
          <w:rFonts w:ascii="Times New Roman" w:hAnsi="Times New Roman" w:cs="Times New Roman"/>
          <w:shd w:val="clear" w:color="auto" w:fill="FFFFFF"/>
        </w:rPr>
      </w:pPr>
      <w:r w:rsidRPr="003C6190">
        <w:rPr>
          <w:rFonts w:ascii="Times New Roman" w:hAnsi="Times New Roman" w:cs="Times New Roman"/>
          <w:shd w:val="clear" w:color="auto" w:fill="FFFFFF"/>
        </w:rPr>
        <w:t>Зона за съхранение на готовия компост (асфалтобетонова настилка; компостът е</w:t>
      </w:r>
      <w:r>
        <w:rPr>
          <w:rFonts w:ascii="Times New Roman" w:hAnsi="Times New Roman" w:cs="Times New Roman"/>
          <w:shd w:val="clear" w:color="auto" w:fill="FFFFFF"/>
        </w:rPr>
        <w:t xml:space="preserve"> </w:t>
      </w:r>
      <w:r w:rsidRPr="003C6190">
        <w:rPr>
          <w:rFonts w:ascii="Times New Roman" w:hAnsi="Times New Roman" w:cs="Times New Roman"/>
          <w:shd w:val="clear" w:color="auto" w:fill="FFFFFF"/>
        </w:rPr>
        <w:t>постоянно покрит с платно, което не попива вода);</w:t>
      </w:r>
    </w:p>
    <w:p w:rsidR="003C6190" w:rsidRPr="003C6190" w:rsidRDefault="003C6190" w:rsidP="00D81794">
      <w:pPr>
        <w:pStyle w:val="ListParagraph"/>
        <w:numPr>
          <w:ilvl w:val="0"/>
          <w:numId w:val="52"/>
        </w:numPr>
        <w:jc w:val="both"/>
        <w:rPr>
          <w:rFonts w:ascii="Times New Roman" w:hAnsi="Times New Roman" w:cs="Times New Roman"/>
          <w:shd w:val="clear" w:color="auto" w:fill="FFFFFF"/>
        </w:rPr>
      </w:pPr>
      <w:r w:rsidRPr="003C6190">
        <w:rPr>
          <w:rFonts w:ascii="Times New Roman" w:hAnsi="Times New Roman" w:cs="Times New Roman"/>
          <w:shd w:val="clear" w:color="auto" w:fill="FFFFFF"/>
        </w:rPr>
        <w:t>Зона за съхранение на мокри биоразградими отпадъци (асфалтобетонова настилка);</w:t>
      </w:r>
    </w:p>
    <w:p w:rsidR="003C6190" w:rsidRPr="00BD60A6" w:rsidRDefault="003C6190" w:rsidP="00D81794">
      <w:pPr>
        <w:pStyle w:val="ListParagraph"/>
        <w:numPr>
          <w:ilvl w:val="0"/>
          <w:numId w:val="52"/>
        </w:numPr>
        <w:jc w:val="both"/>
        <w:rPr>
          <w:rFonts w:ascii="Times New Roman" w:hAnsi="Times New Roman" w:cs="Times New Roman"/>
          <w:shd w:val="clear" w:color="auto" w:fill="FFFFFF"/>
        </w:rPr>
      </w:pPr>
      <w:r w:rsidRPr="00BD60A6">
        <w:rPr>
          <w:rFonts w:ascii="Times New Roman" w:hAnsi="Times New Roman" w:cs="Times New Roman"/>
          <w:shd w:val="clear" w:color="auto" w:fill="FFFFFF"/>
        </w:rPr>
        <w:t>Зона за съхранение на сухи биоотпадъци - едри отпадъци от храсти и дървета,</w:t>
      </w:r>
      <w:r w:rsidR="00BD60A6">
        <w:rPr>
          <w:rFonts w:ascii="Times New Roman" w:hAnsi="Times New Roman" w:cs="Times New Roman"/>
          <w:shd w:val="clear" w:color="auto" w:fill="FFFFFF"/>
        </w:rPr>
        <w:t xml:space="preserve"> </w:t>
      </w:r>
      <w:r w:rsidRPr="00BD60A6">
        <w:rPr>
          <w:rFonts w:ascii="Times New Roman" w:hAnsi="Times New Roman" w:cs="Times New Roman"/>
          <w:shd w:val="clear" w:color="auto" w:fill="FFFFFF"/>
        </w:rPr>
        <w:t>изсушени и раздробени (асфалтобетонова настилка);</w:t>
      </w:r>
    </w:p>
    <w:p w:rsidR="003C6190" w:rsidRPr="003C6190" w:rsidRDefault="003C6190" w:rsidP="00D81794">
      <w:pPr>
        <w:pStyle w:val="ListParagraph"/>
        <w:numPr>
          <w:ilvl w:val="0"/>
          <w:numId w:val="52"/>
        </w:numPr>
        <w:jc w:val="both"/>
        <w:rPr>
          <w:rFonts w:ascii="Times New Roman" w:hAnsi="Times New Roman" w:cs="Times New Roman"/>
          <w:shd w:val="clear" w:color="auto" w:fill="FFFFFF"/>
        </w:rPr>
      </w:pPr>
      <w:r w:rsidRPr="003C6190">
        <w:rPr>
          <w:rFonts w:ascii="Times New Roman" w:hAnsi="Times New Roman" w:cs="Times New Roman"/>
          <w:shd w:val="clear" w:color="auto" w:fill="FFFFFF"/>
        </w:rPr>
        <w:t>Резервоар за инфилтрат;</w:t>
      </w:r>
    </w:p>
    <w:p w:rsidR="003C6190" w:rsidRPr="00BD60A6" w:rsidRDefault="003C6190" w:rsidP="00D81794">
      <w:pPr>
        <w:pStyle w:val="ListParagraph"/>
        <w:numPr>
          <w:ilvl w:val="0"/>
          <w:numId w:val="52"/>
        </w:numPr>
        <w:jc w:val="both"/>
        <w:rPr>
          <w:rFonts w:ascii="Times New Roman" w:hAnsi="Times New Roman" w:cs="Times New Roman"/>
          <w:shd w:val="clear" w:color="auto" w:fill="FFFFFF"/>
        </w:rPr>
      </w:pPr>
      <w:r w:rsidRPr="00BD60A6">
        <w:rPr>
          <w:rFonts w:ascii="Times New Roman" w:hAnsi="Times New Roman" w:cs="Times New Roman"/>
          <w:shd w:val="clear" w:color="auto" w:fill="FFFFFF"/>
        </w:rPr>
        <w:t>Зона за паркиране на противопожарни автомобили в аварийни ситуации, служебни</w:t>
      </w:r>
      <w:r w:rsidR="00BD60A6">
        <w:rPr>
          <w:rFonts w:ascii="Times New Roman" w:hAnsi="Times New Roman" w:cs="Times New Roman"/>
          <w:shd w:val="clear" w:color="auto" w:fill="FFFFFF"/>
        </w:rPr>
        <w:t xml:space="preserve"> </w:t>
      </w:r>
      <w:r w:rsidRPr="00BD60A6">
        <w:rPr>
          <w:rFonts w:ascii="Times New Roman" w:hAnsi="Times New Roman" w:cs="Times New Roman"/>
          <w:shd w:val="clear" w:color="auto" w:fill="FFFFFF"/>
        </w:rPr>
        <w:t>автомобили и механизация (асфалтобетонова настилка);</w:t>
      </w:r>
    </w:p>
    <w:p w:rsidR="003C6190" w:rsidRPr="00BD60A6" w:rsidRDefault="003C6190" w:rsidP="00D81794">
      <w:pPr>
        <w:pStyle w:val="ListParagraph"/>
        <w:numPr>
          <w:ilvl w:val="0"/>
          <w:numId w:val="52"/>
        </w:numPr>
        <w:jc w:val="both"/>
        <w:rPr>
          <w:rFonts w:ascii="Times New Roman" w:hAnsi="Times New Roman" w:cs="Times New Roman"/>
          <w:shd w:val="clear" w:color="auto" w:fill="FFFFFF"/>
        </w:rPr>
      </w:pPr>
      <w:r w:rsidRPr="00BD60A6">
        <w:rPr>
          <w:rFonts w:ascii="Times New Roman" w:hAnsi="Times New Roman" w:cs="Times New Roman"/>
          <w:shd w:val="clear" w:color="auto" w:fill="FFFFFF"/>
        </w:rPr>
        <w:t>Зона за складиране на почва, използвана за добавка към компоста (асфалтобетонова</w:t>
      </w:r>
      <w:r w:rsidR="00BD60A6">
        <w:rPr>
          <w:rFonts w:ascii="Times New Roman" w:hAnsi="Times New Roman" w:cs="Times New Roman"/>
          <w:shd w:val="clear" w:color="auto" w:fill="FFFFFF"/>
        </w:rPr>
        <w:t xml:space="preserve"> </w:t>
      </w:r>
      <w:r w:rsidRPr="00BD60A6">
        <w:rPr>
          <w:rFonts w:ascii="Times New Roman" w:hAnsi="Times New Roman" w:cs="Times New Roman"/>
          <w:shd w:val="clear" w:color="auto" w:fill="FFFFFF"/>
        </w:rPr>
        <w:t>настилка);</w:t>
      </w:r>
    </w:p>
    <w:p w:rsidR="00666FD0" w:rsidRDefault="003C6190" w:rsidP="00D81794">
      <w:pPr>
        <w:pStyle w:val="ListParagraph"/>
        <w:numPr>
          <w:ilvl w:val="0"/>
          <w:numId w:val="52"/>
        </w:numPr>
        <w:jc w:val="both"/>
        <w:rPr>
          <w:rFonts w:ascii="Times New Roman" w:hAnsi="Times New Roman" w:cs="Times New Roman"/>
          <w:shd w:val="clear" w:color="auto" w:fill="FFFFFF"/>
        </w:rPr>
      </w:pPr>
      <w:r w:rsidRPr="003C6190">
        <w:rPr>
          <w:rFonts w:ascii="Times New Roman" w:hAnsi="Times New Roman" w:cs="Times New Roman"/>
          <w:shd w:val="clear" w:color="auto" w:fill="FFFFFF"/>
        </w:rPr>
        <w:t>Зона за складиране на примеси (асфалтобетонова настилка);</w:t>
      </w:r>
    </w:p>
    <w:p w:rsidR="00AC3458" w:rsidRPr="00AC3458" w:rsidRDefault="00AC3458" w:rsidP="00D81794">
      <w:pPr>
        <w:pStyle w:val="ListParagraph"/>
        <w:numPr>
          <w:ilvl w:val="0"/>
          <w:numId w:val="52"/>
        </w:numPr>
        <w:jc w:val="both"/>
        <w:rPr>
          <w:rFonts w:ascii="Times New Roman" w:hAnsi="Times New Roman" w:cs="Times New Roman"/>
          <w:shd w:val="clear" w:color="auto" w:fill="FFFFFF"/>
        </w:rPr>
      </w:pPr>
      <w:r w:rsidRPr="00AC3458">
        <w:rPr>
          <w:rFonts w:ascii="Times New Roman" w:hAnsi="Times New Roman" w:cs="Times New Roman"/>
          <w:shd w:val="clear" w:color="auto" w:fill="FFFFFF"/>
        </w:rPr>
        <w:t>Път за достъп и зона за движение;</w:t>
      </w:r>
    </w:p>
    <w:p w:rsidR="00AC3458" w:rsidRPr="003C6190" w:rsidRDefault="00AC3458" w:rsidP="00D81794">
      <w:pPr>
        <w:pStyle w:val="ListParagraph"/>
        <w:numPr>
          <w:ilvl w:val="0"/>
          <w:numId w:val="52"/>
        </w:numPr>
        <w:jc w:val="both"/>
        <w:rPr>
          <w:rFonts w:ascii="Times New Roman" w:hAnsi="Times New Roman" w:cs="Times New Roman"/>
          <w:shd w:val="clear" w:color="auto" w:fill="FFFFFF"/>
        </w:rPr>
      </w:pPr>
      <w:r w:rsidRPr="00AC3458">
        <w:rPr>
          <w:rFonts w:ascii="Times New Roman" w:hAnsi="Times New Roman" w:cs="Times New Roman"/>
          <w:shd w:val="clear" w:color="auto" w:fill="FFFFFF"/>
        </w:rPr>
        <w:t>Резервна (прилежаща/обслужваща) площ</w:t>
      </w:r>
    </w:p>
    <w:p w:rsidR="00666FD0" w:rsidRDefault="00F2607B" w:rsidP="00AC206B">
      <w:pPr>
        <w:ind w:firstLine="780"/>
        <w:jc w:val="both"/>
        <w:rPr>
          <w:rFonts w:ascii="Times New Roman" w:hAnsi="Times New Roman" w:cs="Times New Roman"/>
          <w:shd w:val="clear" w:color="auto" w:fill="FFFFFF"/>
        </w:rPr>
      </w:pPr>
      <w:r>
        <w:rPr>
          <w:rFonts w:ascii="Times New Roman" w:hAnsi="Times New Roman" w:cs="Times New Roman"/>
          <w:shd w:val="clear" w:color="auto" w:fill="FFFFFF"/>
        </w:rPr>
        <w:t>Оборудването на инсталацията осигурява подготовката и биологичното (аеробно) разграждане на разделно събраните биоразграими отпадъци, както следва:</w:t>
      </w:r>
    </w:p>
    <w:p w:rsidR="00F2607B" w:rsidRPr="00F2607B" w:rsidRDefault="00F2607B" w:rsidP="00D81794">
      <w:pPr>
        <w:pStyle w:val="ListParagraph"/>
        <w:numPr>
          <w:ilvl w:val="0"/>
          <w:numId w:val="52"/>
        </w:numPr>
        <w:jc w:val="both"/>
        <w:rPr>
          <w:rFonts w:ascii="Times New Roman" w:hAnsi="Times New Roman" w:cs="Times New Roman"/>
          <w:shd w:val="clear" w:color="auto" w:fill="FFFFFF"/>
        </w:rPr>
      </w:pPr>
      <w:r w:rsidRPr="00F2607B">
        <w:rPr>
          <w:rFonts w:ascii="Times New Roman" w:hAnsi="Times New Roman" w:cs="Times New Roman"/>
          <w:shd w:val="clear" w:color="auto" w:fill="FFFFFF"/>
        </w:rPr>
        <w:t>Мобилен шредер, който служи за получаването на фракции раздробен зелен отпадък, който впоследствие се зарежда в откритите купове за зреене на компоста. Шредирането се извършва периодично, в зависимост от количеството на доставените зелени отпадъци. Остатъчните по-едри парчета от шредирания зелен отпадък могат да бъдат поставени отново в шредера и дораздробени, след което същите могат да бъдат смесени с готов компост. Така оборудваната смес може да бъде влагана в нов оформящ се компостен ред, с цел ускоряване процеса на смесване и хомогенизиране на материала за компостиране.</w:t>
      </w:r>
    </w:p>
    <w:p w:rsidR="00666FD0" w:rsidRDefault="009265E9" w:rsidP="00D81794">
      <w:pPr>
        <w:pStyle w:val="ListParagraph"/>
        <w:numPr>
          <w:ilvl w:val="0"/>
          <w:numId w:val="52"/>
        </w:numPr>
        <w:jc w:val="both"/>
        <w:rPr>
          <w:rFonts w:ascii="Times New Roman" w:hAnsi="Times New Roman" w:cs="Times New Roman"/>
          <w:shd w:val="clear" w:color="auto" w:fill="FFFFFF"/>
        </w:rPr>
      </w:pPr>
      <w:r>
        <w:rPr>
          <w:rFonts w:ascii="Times New Roman" w:hAnsi="Times New Roman" w:cs="Times New Roman"/>
          <w:shd w:val="clear" w:color="auto" w:fill="FFFFFF"/>
        </w:rPr>
        <w:lastRenderedPageBreak/>
        <w:t>Обръщач</w:t>
      </w:r>
      <w:r w:rsidR="00986452" w:rsidRPr="00986452">
        <w:rPr>
          <w:rFonts w:ascii="Times New Roman" w:hAnsi="Times New Roman" w:cs="Times New Roman"/>
          <w:shd w:val="clear" w:color="auto" w:fill="FFFFFF"/>
        </w:rPr>
        <w:t xml:space="preserve"> за размесване, разстилане и разбъркване на компоста</w:t>
      </w:r>
      <w:r w:rsidR="00986452">
        <w:rPr>
          <w:rFonts w:ascii="Times New Roman" w:hAnsi="Times New Roman" w:cs="Times New Roman"/>
          <w:shd w:val="clear" w:color="auto" w:fill="FFFFFF"/>
        </w:rPr>
        <w:t xml:space="preserve">. </w:t>
      </w:r>
      <w:r w:rsidR="00986452" w:rsidRPr="00986452">
        <w:rPr>
          <w:rFonts w:ascii="Times New Roman" w:hAnsi="Times New Roman" w:cs="Times New Roman"/>
          <w:shd w:val="clear" w:color="auto" w:fill="FFFFFF"/>
        </w:rPr>
        <w:t>По време на процеса на интензивно зреене на компоста, материалът, зареден в редовете се обръща и размесва. Обръщачът е оборудван с резервоар и необходимата оросителна система. Оросителната система на обръщана се захранва от собствения резервоар, който е от съставните части на същия. Пълненето на технологична вода се осъществява от предвидените хидранти и изграден резервоар за събиране на води на площадката. Обръщачът се задвижва и тегли с помощта на трактор/челен товарач</w:t>
      </w:r>
      <w:r w:rsidR="00D928C1">
        <w:rPr>
          <w:rFonts w:ascii="Times New Roman" w:hAnsi="Times New Roman" w:cs="Times New Roman"/>
          <w:shd w:val="clear" w:color="auto" w:fill="FFFFFF"/>
        </w:rPr>
        <w:t>.</w:t>
      </w:r>
    </w:p>
    <w:p w:rsidR="00D928C1" w:rsidRDefault="00D928C1" w:rsidP="00D81794">
      <w:pPr>
        <w:pStyle w:val="ListParagraph"/>
        <w:numPr>
          <w:ilvl w:val="0"/>
          <w:numId w:val="52"/>
        </w:numPr>
        <w:jc w:val="both"/>
        <w:rPr>
          <w:rFonts w:ascii="Times New Roman" w:hAnsi="Times New Roman" w:cs="Times New Roman"/>
          <w:shd w:val="clear" w:color="auto" w:fill="FFFFFF"/>
        </w:rPr>
      </w:pPr>
      <w:r w:rsidRPr="00D928C1">
        <w:rPr>
          <w:rFonts w:ascii="Times New Roman" w:hAnsi="Times New Roman" w:cs="Times New Roman"/>
          <w:shd w:val="clear" w:color="auto" w:fill="FFFFFF"/>
        </w:rPr>
        <w:t>Автономно барабанно сито. Барабанното сито служи за пресяване на материала преди същият да бъде отведен до зоната за съхранение на готовия компост.</w:t>
      </w:r>
    </w:p>
    <w:p w:rsidR="00AD5230" w:rsidRPr="00AD5230" w:rsidRDefault="00AD5230" w:rsidP="00D81794">
      <w:pPr>
        <w:pStyle w:val="ListParagraph"/>
        <w:numPr>
          <w:ilvl w:val="0"/>
          <w:numId w:val="52"/>
        </w:numPr>
        <w:jc w:val="both"/>
        <w:rPr>
          <w:rFonts w:ascii="Times New Roman" w:hAnsi="Times New Roman" w:cs="Times New Roman"/>
          <w:shd w:val="clear" w:color="auto" w:fill="FFFFFF"/>
        </w:rPr>
      </w:pPr>
      <w:r w:rsidRPr="00AD5230">
        <w:rPr>
          <w:rFonts w:ascii="Times New Roman" w:hAnsi="Times New Roman" w:cs="Times New Roman"/>
          <w:shd w:val="clear" w:color="auto" w:fill="FFFFFF"/>
        </w:rPr>
        <w:t>Трактор</w:t>
      </w:r>
      <w:r>
        <w:rPr>
          <w:rFonts w:ascii="Times New Roman" w:hAnsi="Times New Roman" w:cs="Times New Roman"/>
          <w:shd w:val="clear" w:color="auto" w:fill="FFFFFF"/>
        </w:rPr>
        <w:t xml:space="preserve">, който </w:t>
      </w:r>
      <w:r w:rsidRPr="00AD5230">
        <w:rPr>
          <w:rFonts w:ascii="Times New Roman" w:hAnsi="Times New Roman" w:cs="Times New Roman"/>
          <w:shd w:val="clear" w:color="auto" w:fill="FFFFFF"/>
        </w:rPr>
        <w:t>служи за задвижване и теглене, както на шредера, така и на обръщача</w:t>
      </w:r>
      <w:r>
        <w:rPr>
          <w:rFonts w:ascii="Times New Roman" w:hAnsi="Times New Roman" w:cs="Times New Roman"/>
          <w:shd w:val="clear" w:color="auto" w:fill="FFFFFF"/>
        </w:rPr>
        <w:t xml:space="preserve">. </w:t>
      </w:r>
      <w:r w:rsidRPr="00AD5230">
        <w:rPr>
          <w:rFonts w:ascii="Times New Roman" w:hAnsi="Times New Roman" w:cs="Times New Roman"/>
          <w:shd w:val="clear" w:color="auto" w:fill="FFFFFF"/>
        </w:rPr>
        <w:t>В допълнение тракторът има възможност за прикачване на допълнително оборудване (отпред или отзад) за челен товарач. Предвиденото допълнително оборудване, позволява използването на машина като челен товарач и се използва на площадката за компостиране на разделно събрани зелени отпадъци за следните цели:</w:t>
      </w:r>
    </w:p>
    <w:p w:rsidR="00AD5230" w:rsidRPr="00AD5230" w:rsidRDefault="00AD5230" w:rsidP="00D81794">
      <w:pPr>
        <w:pStyle w:val="ListParagraph"/>
        <w:numPr>
          <w:ilvl w:val="1"/>
          <w:numId w:val="52"/>
        </w:numPr>
        <w:jc w:val="both"/>
        <w:rPr>
          <w:rFonts w:ascii="Times New Roman" w:hAnsi="Times New Roman" w:cs="Times New Roman"/>
          <w:shd w:val="clear" w:color="auto" w:fill="FFFFFF"/>
        </w:rPr>
      </w:pPr>
      <w:r w:rsidRPr="00AD5230">
        <w:rPr>
          <w:rFonts w:ascii="Times New Roman" w:hAnsi="Times New Roman" w:cs="Times New Roman"/>
          <w:shd w:val="clear" w:color="auto" w:fill="FFFFFF"/>
        </w:rPr>
        <w:t>При зареждането на откритите редове за зреене на компоста;</w:t>
      </w:r>
    </w:p>
    <w:p w:rsidR="00AD5230" w:rsidRPr="00AD5230" w:rsidRDefault="00AD5230" w:rsidP="00D81794">
      <w:pPr>
        <w:pStyle w:val="ListParagraph"/>
        <w:numPr>
          <w:ilvl w:val="1"/>
          <w:numId w:val="52"/>
        </w:numPr>
        <w:jc w:val="both"/>
        <w:rPr>
          <w:rFonts w:ascii="Times New Roman" w:hAnsi="Times New Roman" w:cs="Times New Roman"/>
          <w:shd w:val="clear" w:color="auto" w:fill="FFFFFF"/>
        </w:rPr>
      </w:pPr>
      <w:r w:rsidRPr="00AD5230">
        <w:rPr>
          <w:rFonts w:ascii="Times New Roman" w:hAnsi="Times New Roman" w:cs="Times New Roman"/>
          <w:shd w:val="clear" w:color="auto" w:fill="FFFFFF"/>
        </w:rPr>
        <w:t>При зареждане на бункера на автономното барабанно сито;</w:t>
      </w:r>
    </w:p>
    <w:p w:rsidR="00AD5230" w:rsidRPr="00AD5230" w:rsidRDefault="00AD5230" w:rsidP="00D81794">
      <w:pPr>
        <w:pStyle w:val="ListParagraph"/>
        <w:numPr>
          <w:ilvl w:val="1"/>
          <w:numId w:val="52"/>
        </w:numPr>
        <w:jc w:val="both"/>
        <w:rPr>
          <w:rFonts w:ascii="Times New Roman" w:hAnsi="Times New Roman" w:cs="Times New Roman"/>
          <w:shd w:val="clear" w:color="auto" w:fill="FFFFFF"/>
        </w:rPr>
      </w:pPr>
      <w:r w:rsidRPr="00AD5230">
        <w:rPr>
          <w:rFonts w:ascii="Times New Roman" w:hAnsi="Times New Roman" w:cs="Times New Roman"/>
          <w:shd w:val="clear" w:color="auto" w:fill="FFFFFF"/>
        </w:rPr>
        <w:t>При зареждане на материала в покритата клетка за зреене и сушене на компоста;</w:t>
      </w:r>
    </w:p>
    <w:p w:rsidR="00D928C1" w:rsidRPr="00D928C1" w:rsidRDefault="00AD5230" w:rsidP="00D81794">
      <w:pPr>
        <w:pStyle w:val="ListParagraph"/>
        <w:numPr>
          <w:ilvl w:val="1"/>
          <w:numId w:val="52"/>
        </w:numPr>
        <w:jc w:val="both"/>
        <w:rPr>
          <w:rFonts w:ascii="Times New Roman" w:hAnsi="Times New Roman" w:cs="Times New Roman"/>
          <w:shd w:val="clear" w:color="auto" w:fill="FFFFFF"/>
        </w:rPr>
      </w:pPr>
      <w:r w:rsidRPr="00AD5230">
        <w:rPr>
          <w:rFonts w:ascii="Times New Roman" w:hAnsi="Times New Roman" w:cs="Times New Roman"/>
          <w:shd w:val="clear" w:color="auto" w:fill="FFFFFF"/>
        </w:rPr>
        <w:t>При отвеждане на готовия компост на площадката за съхранение на готовата продукция (компост).</w:t>
      </w:r>
    </w:p>
    <w:p w:rsidR="00F2607B" w:rsidRDefault="000222A0" w:rsidP="00D81794">
      <w:pPr>
        <w:pStyle w:val="ListParagraph"/>
        <w:numPr>
          <w:ilvl w:val="0"/>
          <w:numId w:val="52"/>
        </w:numPr>
        <w:jc w:val="both"/>
        <w:rPr>
          <w:rFonts w:ascii="Times New Roman" w:hAnsi="Times New Roman" w:cs="Times New Roman"/>
          <w:shd w:val="clear" w:color="auto" w:fill="FFFFFF"/>
        </w:rPr>
      </w:pPr>
      <w:r w:rsidRPr="000222A0">
        <w:rPr>
          <w:rFonts w:ascii="Times New Roman" w:hAnsi="Times New Roman" w:cs="Times New Roman"/>
          <w:shd w:val="clear" w:color="auto" w:fill="FFFFFF"/>
        </w:rPr>
        <w:t>Мониторингово и контролно оборудване за проследяване, управление и контрол на процесите на компостиране</w:t>
      </w:r>
      <w:r>
        <w:rPr>
          <w:rFonts w:ascii="Times New Roman" w:hAnsi="Times New Roman" w:cs="Times New Roman"/>
          <w:shd w:val="clear" w:color="auto" w:fill="FFFFFF"/>
        </w:rPr>
        <w:t>, включващо д</w:t>
      </w:r>
      <w:r w:rsidRPr="000222A0">
        <w:rPr>
          <w:rFonts w:ascii="Times New Roman" w:hAnsi="Times New Roman" w:cs="Times New Roman"/>
          <w:shd w:val="clear" w:color="auto" w:fill="FFFFFF"/>
        </w:rPr>
        <w:t>игитален уред за измерване на температурата (температурна сонда)</w:t>
      </w:r>
      <w:r>
        <w:rPr>
          <w:rFonts w:ascii="Times New Roman" w:hAnsi="Times New Roman" w:cs="Times New Roman"/>
          <w:shd w:val="clear" w:color="auto" w:fill="FFFFFF"/>
        </w:rPr>
        <w:t xml:space="preserve">, </w:t>
      </w:r>
      <w:r w:rsidR="0097586A">
        <w:rPr>
          <w:rFonts w:ascii="Times New Roman" w:hAnsi="Times New Roman" w:cs="Times New Roman"/>
          <w:shd w:val="clear" w:color="auto" w:fill="FFFFFF"/>
        </w:rPr>
        <w:t>с</w:t>
      </w:r>
      <w:r w:rsidR="0097586A" w:rsidRPr="0097586A">
        <w:rPr>
          <w:rFonts w:ascii="Times New Roman" w:hAnsi="Times New Roman" w:cs="Times New Roman"/>
          <w:shd w:val="clear" w:color="auto" w:fill="FFFFFF"/>
        </w:rPr>
        <w:t>онда за измерване на въглероден диоксид</w:t>
      </w:r>
      <w:r w:rsidR="0097586A">
        <w:rPr>
          <w:rFonts w:ascii="Times New Roman" w:hAnsi="Times New Roman" w:cs="Times New Roman"/>
          <w:shd w:val="clear" w:color="auto" w:fill="FFFFFF"/>
        </w:rPr>
        <w:t xml:space="preserve">, мобилна лаборатория за тестване на </w:t>
      </w:r>
      <w:r w:rsidR="00B01F02">
        <w:rPr>
          <w:rFonts w:ascii="Times New Roman" w:hAnsi="Times New Roman" w:cs="Times New Roman"/>
          <w:shd w:val="clear" w:color="auto" w:fill="FFFFFF"/>
        </w:rPr>
        <w:t xml:space="preserve">амоняк, нитрати и сулфиди, </w:t>
      </w:r>
      <w:r w:rsidR="00B01F02">
        <w:rPr>
          <w:rFonts w:ascii="Times New Roman" w:hAnsi="Times New Roman" w:cs="Times New Roman"/>
          <w:shd w:val="clear" w:color="auto" w:fill="FFFFFF"/>
          <w:lang w:val="en-US"/>
        </w:rPr>
        <w:t>pH</w:t>
      </w:r>
    </w:p>
    <w:p w:rsidR="00A90B43" w:rsidRPr="00A90B43" w:rsidRDefault="00B01F02" w:rsidP="00D81794">
      <w:pPr>
        <w:pStyle w:val="ListParagraph"/>
        <w:numPr>
          <w:ilvl w:val="0"/>
          <w:numId w:val="52"/>
        </w:numPr>
        <w:jc w:val="both"/>
        <w:rPr>
          <w:rFonts w:ascii="Times New Roman" w:hAnsi="Times New Roman" w:cs="Times New Roman"/>
          <w:shd w:val="clear" w:color="auto" w:fill="FFFFFF"/>
        </w:rPr>
      </w:pPr>
      <w:r w:rsidRPr="00C551BC">
        <w:rPr>
          <w:rFonts w:ascii="Times New Roman" w:hAnsi="Times New Roman" w:cs="Times New Roman"/>
          <w:shd w:val="clear" w:color="auto" w:fill="FFFFFF"/>
        </w:rPr>
        <w:t xml:space="preserve">Потопяема помпа и оборудване към нея. </w:t>
      </w:r>
      <w:r w:rsidR="00C551BC">
        <w:rPr>
          <w:rFonts w:ascii="Times New Roman" w:hAnsi="Times New Roman" w:cs="Times New Roman"/>
          <w:shd w:val="clear" w:color="auto" w:fill="FFFFFF"/>
        </w:rPr>
        <w:t>И</w:t>
      </w:r>
      <w:r w:rsidRPr="00C551BC">
        <w:rPr>
          <w:rFonts w:ascii="Times New Roman" w:hAnsi="Times New Roman" w:cs="Times New Roman"/>
          <w:shd w:val="clear" w:color="auto" w:fill="FFFFFF"/>
        </w:rPr>
        <w:t>нфилтрат</w:t>
      </w:r>
      <w:r w:rsidR="00C551BC">
        <w:rPr>
          <w:rFonts w:ascii="Times New Roman" w:hAnsi="Times New Roman" w:cs="Times New Roman"/>
          <w:shd w:val="clear" w:color="auto" w:fill="FFFFFF"/>
        </w:rPr>
        <w:t>а от</w:t>
      </w:r>
      <w:r w:rsidRPr="00C551BC">
        <w:rPr>
          <w:rFonts w:ascii="Times New Roman" w:hAnsi="Times New Roman" w:cs="Times New Roman"/>
          <w:shd w:val="clear" w:color="auto" w:fill="FFFFFF"/>
        </w:rPr>
        <w:t xml:space="preserve"> </w:t>
      </w:r>
      <w:r w:rsidR="00C551BC" w:rsidRPr="00C551BC">
        <w:rPr>
          <w:rFonts w:ascii="Times New Roman" w:hAnsi="Times New Roman" w:cs="Times New Roman"/>
          <w:shd w:val="clear" w:color="auto" w:fill="FFFFFF"/>
        </w:rPr>
        <w:t xml:space="preserve">резервоар за събиране на инфилтрат от площадката за компостиране </w:t>
      </w:r>
      <w:r w:rsidR="00C551BC">
        <w:rPr>
          <w:rFonts w:ascii="Times New Roman" w:hAnsi="Times New Roman" w:cs="Times New Roman"/>
          <w:shd w:val="clear" w:color="auto" w:fill="FFFFFF"/>
        </w:rPr>
        <w:t>се използва</w:t>
      </w:r>
      <w:r w:rsidRPr="00C551BC">
        <w:rPr>
          <w:rFonts w:ascii="Times New Roman" w:hAnsi="Times New Roman" w:cs="Times New Roman"/>
          <w:shd w:val="clear" w:color="auto" w:fill="FFFFFF"/>
        </w:rPr>
        <w:t xml:space="preserve"> </w:t>
      </w:r>
      <w:r w:rsidR="00C551BC">
        <w:rPr>
          <w:rFonts w:ascii="Times New Roman" w:hAnsi="Times New Roman" w:cs="Times New Roman"/>
          <w:shd w:val="clear" w:color="auto" w:fill="FFFFFF"/>
        </w:rPr>
        <w:t>за</w:t>
      </w:r>
      <w:r w:rsidRPr="00C551BC">
        <w:rPr>
          <w:rFonts w:ascii="Times New Roman" w:hAnsi="Times New Roman" w:cs="Times New Roman"/>
          <w:shd w:val="clear" w:color="auto" w:fill="FFFFFF"/>
        </w:rPr>
        <w:t xml:space="preserve"> оросяване </w:t>
      </w:r>
      <w:r w:rsidR="00C551BC">
        <w:rPr>
          <w:rFonts w:ascii="Times New Roman" w:hAnsi="Times New Roman" w:cs="Times New Roman"/>
          <w:shd w:val="clear" w:color="auto" w:fill="FFFFFF"/>
        </w:rPr>
        <w:t>чрез</w:t>
      </w:r>
      <w:r w:rsidRPr="00C551BC">
        <w:rPr>
          <w:rFonts w:ascii="Times New Roman" w:hAnsi="Times New Roman" w:cs="Times New Roman"/>
          <w:shd w:val="clear" w:color="auto" w:fill="FFFFFF"/>
        </w:rPr>
        <w:t xml:space="preserve"> оросителната система на обръщана с резервоара. </w:t>
      </w:r>
      <w:r w:rsidR="00196977">
        <w:rPr>
          <w:rFonts w:ascii="Times New Roman" w:hAnsi="Times New Roman" w:cs="Times New Roman"/>
          <w:shd w:val="clear" w:color="auto" w:fill="FFFFFF"/>
        </w:rPr>
        <w:t>П</w:t>
      </w:r>
      <w:r w:rsidRPr="00C551BC">
        <w:rPr>
          <w:rFonts w:ascii="Times New Roman" w:hAnsi="Times New Roman" w:cs="Times New Roman"/>
          <w:shd w:val="clear" w:color="auto" w:fill="FFFFFF"/>
        </w:rPr>
        <w:t>отопяема</w:t>
      </w:r>
      <w:r w:rsidR="00196977">
        <w:rPr>
          <w:rFonts w:ascii="Times New Roman" w:hAnsi="Times New Roman" w:cs="Times New Roman"/>
          <w:shd w:val="clear" w:color="auto" w:fill="FFFFFF"/>
        </w:rPr>
        <w:t xml:space="preserve">та помпа </w:t>
      </w:r>
      <w:r w:rsidR="00573ECA" w:rsidRPr="00573ECA">
        <w:rPr>
          <w:rFonts w:ascii="Times New Roman" w:eastAsia="Courier New" w:hAnsi="Times New Roman" w:cs="Times New Roman"/>
          <w:sz w:val="23"/>
          <w:szCs w:val="23"/>
          <w:lang w:bidi="bg-BG"/>
        </w:rPr>
        <w:t xml:space="preserve">изпомпва води от резервоара </w:t>
      </w:r>
      <w:r w:rsidR="00573ECA">
        <w:rPr>
          <w:rFonts w:ascii="Times New Roman" w:eastAsia="Courier New" w:hAnsi="Times New Roman" w:cs="Times New Roman"/>
          <w:sz w:val="23"/>
          <w:szCs w:val="23"/>
          <w:lang w:bidi="bg-BG"/>
        </w:rPr>
        <w:t xml:space="preserve">за инфилтрат </w:t>
      </w:r>
      <w:r w:rsidR="00573ECA" w:rsidRPr="00573ECA">
        <w:rPr>
          <w:rFonts w:ascii="Times New Roman" w:eastAsia="Courier New" w:hAnsi="Times New Roman" w:cs="Times New Roman"/>
          <w:sz w:val="23"/>
          <w:szCs w:val="23"/>
          <w:lang w:bidi="bg-BG"/>
        </w:rPr>
        <w:t>към системата за поливане на машината за обръщане на компоста</w:t>
      </w:r>
    </w:p>
    <w:p w:rsidR="00B01F02" w:rsidRPr="00C551BC" w:rsidRDefault="00A90B43" w:rsidP="00D81794">
      <w:pPr>
        <w:pStyle w:val="ListParagraph"/>
        <w:numPr>
          <w:ilvl w:val="0"/>
          <w:numId w:val="52"/>
        </w:numPr>
        <w:jc w:val="both"/>
        <w:rPr>
          <w:rFonts w:ascii="Times New Roman" w:hAnsi="Times New Roman" w:cs="Times New Roman"/>
          <w:shd w:val="clear" w:color="auto" w:fill="FFFFFF"/>
        </w:rPr>
      </w:pPr>
      <w:r w:rsidRPr="00A90B43">
        <w:rPr>
          <w:rFonts w:ascii="Times New Roman" w:hAnsi="Times New Roman" w:cs="Times New Roman"/>
          <w:shd w:val="clear" w:color="auto" w:fill="FFFFFF"/>
        </w:rPr>
        <w:t>Филтрираща система за вода за оросяване</w:t>
      </w:r>
      <w:r w:rsidR="00B01F02" w:rsidRPr="00C551BC">
        <w:rPr>
          <w:rFonts w:ascii="Times New Roman" w:hAnsi="Times New Roman" w:cs="Times New Roman"/>
          <w:shd w:val="clear" w:color="auto" w:fill="FFFFFF"/>
        </w:rPr>
        <w:t>.</w:t>
      </w:r>
      <w:r w:rsidR="00196977">
        <w:rPr>
          <w:rFonts w:ascii="Times New Roman" w:hAnsi="Times New Roman" w:cs="Times New Roman"/>
          <w:shd w:val="clear" w:color="auto" w:fill="FFFFFF"/>
        </w:rPr>
        <w:t xml:space="preserve"> </w:t>
      </w:r>
      <w:r w:rsidR="00526328" w:rsidRPr="00526328">
        <w:rPr>
          <w:rFonts w:ascii="Times New Roman" w:hAnsi="Times New Roman" w:cs="Times New Roman"/>
          <w:shd w:val="clear" w:color="auto" w:fill="FFFFFF"/>
        </w:rPr>
        <w:t>С цел да се предотврати попадане на нежелани микроорганизми, утайки и други вредни вещества в резервоар</w:t>
      </w:r>
      <w:r w:rsidR="00526328">
        <w:rPr>
          <w:rFonts w:ascii="Times New Roman" w:hAnsi="Times New Roman" w:cs="Times New Roman"/>
          <w:shd w:val="clear" w:color="auto" w:fill="FFFFFF"/>
        </w:rPr>
        <w:t>а</w:t>
      </w:r>
      <w:r w:rsidR="00526328" w:rsidRPr="00526328">
        <w:rPr>
          <w:rFonts w:ascii="Times New Roman" w:hAnsi="Times New Roman" w:cs="Times New Roman"/>
          <w:shd w:val="clear" w:color="auto" w:fill="FFFFFF"/>
        </w:rPr>
        <w:t xml:space="preserve"> на машината за обръщане</w:t>
      </w:r>
      <w:r w:rsidR="00526328">
        <w:rPr>
          <w:rFonts w:ascii="Times New Roman" w:hAnsi="Times New Roman" w:cs="Times New Roman"/>
          <w:shd w:val="clear" w:color="auto" w:fill="FFFFFF"/>
        </w:rPr>
        <w:t xml:space="preserve"> </w:t>
      </w:r>
      <w:r w:rsidR="00526328" w:rsidRPr="00526328">
        <w:rPr>
          <w:rFonts w:ascii="Times New Roman" w:hAnsi="Times New Roman" w:cs="Times New Roman"/>
          <w:shd w:val="clear" w:color="auto" w:fill="FFFFFF"/>
        </w:rPr>
        <w:t>се използва филтрираща система с обратна осмоза за пречистване на част от водата и повторното й използване.</w:t>
      </w:r>
    </w:p>
    <w:p w:rsidR="00D00AAC" w:rsidRPr="00D00AAC" w:rsidRDefault="00D00AAC" w:rsidP="00A523B7">
      <w:pPr>
        <w:ind w:firstLine="780"/>
        <w:jc w:val="both"/>
        <w:rPr>
          <w:rFonts w:ascii="Times New Roman" w:hAnsi="Times New Roman" w:cs="Times New Roman"/>
          <w:shd w:val="clear" w:color="auto" w:fill="FFFFFF"/>
        </w:rPr>
      </w:pPr>
      <w:r>
        <w:rPr>
          <w:rFonts w:ascii="Times New Roman" w:hAnsi="Times New Roman" w:cs="Times New Roman"/>
          <w:shd w:val="clear" w:color="auto" w:fill="FFFFFF"/>
        </w:rPr>
        <w:t>С наличната инсталация за компостиране се</w:t>
      </w:r>
      <w:r w:rsidRPr="00D00AAC">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осигурява </w:t>
      </w:r>
      <w:r w:rsidRPr="00D00AAC">
        <w:rPr>
          <w:rFonts w:ascii="Times New Roman" w:hAnsi="Times New Roman" w:cs="Times New Roman"/>
          <w:shd w:val="clear" w:color="auto" w:fill="FFFFFF"/>
        </w:rPr>
        <w:t xml:space="preserve">постигане на основните цели </w:t>
      </w:r>
      <w:r>
        <w:rPr>
          <w:rFonts w:ascii="Times New Roman" w:hAnsi="Times New Roman" w:cs="Times New Roman"/>
          <w:shd w:val="clear" w:color="auto" w:fill="FFFFFF"/>
        </w:rPr>
        <w:t>за рециклиране на р</w:t>
      </w:r>
      <w:r w:rsidRPr="00D00AAC">
        <w:rPr>
          <w:rFonts w:ascii="Times New Roman" w:hAnsi="Times New Roman" w:cs="Times New Roman"/>
          <w:shd w:val="clear" w:color="auto" w:fill="FFFFFF"/>
        </w:rPr>
        <w:t>азделно събран</w:t>
      </w:r>
      <w:r w:rsidR="00A523B7">
        <w:rPr>
          <w:rFonts w:ascii="Times New Roman" w:hAnsi="Times New Roman" w:cs="Times New Roman"/>
          <w:shd w:val="clear" w:color="auto" w:fill="FFFFFF"/>
        </w:rPr>
        <w:t>и</w:t>
      </w:r>
      <w:r w:rsidRPr="00D00AAC">
        <w:rPr>
          <w:rFonts w:ascii="Times New Roman" w:hAnsi="Times New Roman" w:cs="Times New Roman"/>
          <w:shd w:val="clear" w:color="auto" w:fill="FFFFFF"/>
        </w:rPr>
        <w:t xml:space="preserve"> зелени и биоразградими отпадъци на територията на община Харманл</w:t>
      </w:r>
      <w:r w:rsidR="002E5C31">
        <w:rPr>
          <w:rFonts w:ascii="Times New Roman" w:hAnsi="Times New Roman" w:cs="Times New Roman"/>
          <w:shd w:val="clear" w:color="auto" w:fill="FFFFFF"/>
        </w:rPr>
        <w:t>и</w:t>
      </w:r>
      <w:r w:rsidR="00A523B7">
        <w:rPr>
          <w:rFonts w:ascii="Times New Roman" w:hAnsi="Times New Roman" w:cs="Times New Roman"/>
          <w:shd w:val="clear" w:color="auto" w:fill="FFFFFF"/>
        </w:rPr>
        <w:t>, н</w:t>
      </w:r>
      <w:r w:rsidRPr="00D00AAC">
        <w:rPr>
          <w:rFonts w:ascii="Times New Roman" w:hAnsi="Times New Roman" w:cs="Times New Roman"/>
          <w:shd w:val="clear" w:color="auto" w:fill="FFFFFF"/>
        </w:rPr>
        <w:t xml:space="preserve">амаляване на количеството на депонираните биоразградими отпадъци </w:t>
      </w:r>
      <w:r w:rsidR="00A523B7">
        <w:rPr>
          <w:rFonts w:ascii="Times New Roman" w:hAnsi="Times New Roman" w:cs="Times New Roman"/>
          <w:shd w:val="clear" w:color="auto" w:fill="FFFFFF"/>
        </w:rPr>
        <w:t>и у</w:t>
      </w:r>
      <w:r w:rsidRPr="00D00AAC">
        <w:rPr>
          <w:rFonts w:ascii="Times New Roman" w:hAnsi="Times New Roman" w:cs="Times New Roman"/>
          <w:shd w:val="clear" w:color="auto" w:fill="FFFFFF"/>
        </w:rPr>
        <w:t>дължаване на периода на експлоатация на Регионално депо за отпадъци</w:t>
      </w:r>
      <w:r w:rsidR="00A523B7">
        <w:rPr>
          <w:rFonts w:ascii="Times New Roman" w:hAnsi="Times New Roman" w:cs="Times New Roman"/>
          <w:shd w:val="clear" w:color="auto" w:fill="FFFFFF"/>
        </w:rPr>
        <w:t>.</w:t>
      </w:r>
      <w:r w:rsidR="00832D6D">
        <w:rPr>
          <w:rFonts w:ascii="Times New Roman" w:hAnsi="Times New Roman" w:cs="Times New Roman"/>
          <w:shd w:val="clear" w:color="auto" w:fill="FFFFFF"/>
        </w:rPr>
        <w:t xml:space="preserve"> </w:t>
      </w:r>
      <w:r w:rsidR="00832D6D" w:rsidRPr="00832D6D">
        <w:rPr>
          <w:rFonts w:ascii="Times New Roman" w:hAnsi="Times New Roman" w:cs="Times New Roman"/>
          <w:shd w:val="clear" w:color="auto" w:fill="FFFFFF"/>
        </w:rPr>
        <w:t xml:space="preserve">Инсталацията обслужва всички населени места на територията на община </w:t>
      </w:r>
      <w:r w:rsidR="00832D6D">
        <w:rPr>
          <w:rFonts w:ascii="Times New Roman" w:hAnsi="Times New Roman" w:cs="Times New Roman"/>
          <w:shd w:val="clear" w:color="auto" w:fill="FFFFFF"/>
        </w:rPr>
        <w:t>Харманли</w:t>
      </w:r>
      <w:r w:rsidR="00832D6D" w:rsidRPr="00832D6D">
        <w:rPr>
          <w:rFonts w:ascii="Times New Roman" w:hAnsi="Times New Roman" w:cs="Times New Roman"/>
          <w:shd w:val="clear" w:color="auto" w:fill="FFFFFF"/>
        </w:rPr>
        <w:t>.</w:t>
      </w:r>
    </w:p>
    <w:p w:rsidR="00A523B7" w:rsidRDefault="00A523B7" w:rsidP="00AC206B">
      <w:pPr>
        <w:ind w:firstLine="780"/>
        <w:jc w:val="both"/>
        <w:rPr>
          <w:rFonts w:ascii="Times New Roman" w:hAnsi="Times New Roman" w:cs="Times New Roman"/>
          <w:shd w:val="clear" w:color="auto" w:fill="FFFFFF"/>
        </w:rPr>
      </w:pPr>
    </w:p>
    <w:p w:rsidR="00005C70" w:rsidRDefault="000E3368" w:rsidP="00AC206B">
      <w:pPr>
        <w:ind w:firstLine="780"/>
        <w:jc w:val="both"/>
        <w:rPr>
          <w:rFonts w:ascii="Times New Roman" w:hAnsi="Times New Roman" w:cs="Times New Roman"/>
          <w:shd w:val="clear" w:color="auto" w:fill="FFFFFF"/>
        </w:rPr>
      </w:pPr>
      <w:r>
        <w:rPr>
          <w:rFonts w:ascii="Times New Roman" w:hAnsi="Times New Roman" w:cs="Times New Roman"/>
          <w:shd w:val="clear" w:color="auto" w:fill="FFFFFF"/>
        </w:rPr>
        <w:t>През 2020 г. в</w:t>
      </w:r>
      <w:r w:rsidR="00005C70">
        <w:rPr>
          <w:rFonts w:ascii="Times New Roman" w:hAnsi="Times New Roman" w:cs="Times New Roman"/>
          <w:shd w:val="clear" w:color="auto" w:fill="FFFFFF"/>
        </w:rPr>
        <w:t xml:space="preserve"> община Свиленград е въведена в експлоатация инсталация за </w:t>
      </w:r>
      <w:r>
        <w:rPr>
          <w:rFonts w:ascii="Times New Roman" w:hAnsi="Times New Roman" w:cs="Times New Roman"/>
          <w:shd w:val="clear" w:color="auto" w:fill="FFFFFF"/>
        </w:rPr>
        <w:t xml:space="preserve">компостиране, </w:t>
      </w:r>
      <w:r w:rsidR="00005C70" w:rsidRPr="00005C70">
        <w:rPr>
          <w:rFonts w:ascii="Times New Roman" w:hAnsi="Times New Roman" w:cs="Times New Roman"/>
          <w:shd w:val="clear" w:color="auto" w:fill="FFFFFF"/>
        </w:rPr>
        <w:t>реализиран</w:t>
      </w:r>
      <w:r>
        <w:rPr>
          <w:rFonts w:ascii="Times New Roman" w:hAnsi="Times New Roman" w:cs="Times New Roman"/>
          <w:shd w:val="clear" w:color="auto" w:fill="FFFFFF"/>
        </w:rPr>
        <w:t>а в рамките на</w:t>
      </w:r>
      <w:r w:rsidR="00005C70" w:rsidRPr="00005C70">
        <w:rPr>
          <w:rFonts w:ascii="Times New Roman" w:hAnsi="Times New Roman" w:cs="Times New Roman"/>
          <w:shd w:val="clear" w:color="auto" w:fill="FFFFFF"/>
        </w:rPr>
        <w:t xml:space="preserve"> проект „Изграждане на компостираща инсталация за разделно събрани зелени и биоразградими отпадъци – община Свиленград”, Д</w:t>
      </w:r>
      <w:r>
        <w:rPr>
          <w:rFonts w:ascii="Times New Roman" w:hAnsi="Times New Roman" w:cs="Times New Roman"/>
          <w:shd w:val="clear" w:color="auto" w:fill="FFFFFF"/>
        </w:rPr>
        <w:t>оговор № BG16M1OP002-2.005-0010</w:t>
      </w:r>
      <w:r w:rsidR="00005C70" w:rsidRPr="00005C70">
        <w:rPr>
          <w:rFonts w:ascii="Times New Roman" w:hAnsi="Times New Roman" w:cs="Times New Roman"/>
          <w:shd w:val="clear" w:color="auto" w:fill="FFFFFF"/>
        </w:rPr>
        <w:t xml:space="preserve">. Проектът </w:t>
      </w:r>
      <w:r w:rsidR="00D650DC">
        <w:rPr>
          <w:rFonts w:ascii="Times New Roman" w:hAnsi="Times New Roman" w:cs="Times New Roman"/>
          <w:shd w:val="clear" w:color="auto" w:fill="FFFFFF"/>
        </w:rPr>
        <w:t xml:space="preserve">включва </w:t>
      </w:r>
      <w:r w:rsidR="00E6685B">
        <w:rPr>
          <w:rFonts w:ascii="Times New Roman" w:hAnsi="Times New Roman" w:cs="Times New Roman"/>
          <w:shd w:val="clear" w:color="auto" w:fill="FFFFFF"/>
        </w:rPr>
        <w:t>реализиране</w:t>
      </w:r>
      <w:r w:rsidR="00D650DC">
        <w:rPr>
          <w:rFonts w:ascii="Times New Roman" w:hAnsi="Times New Roman" w:cs="Times New Roman"/>
          <w:shd w:val="clear" w:color="auto" w:fill="FFFFFF"/>
        </w:rPr>
        <w:t xml:space="preserve"> на цялостна система за събиране и третиране на биоразградими отпадъци - </w:t>
      </w:r>
      <w:r w:rsidR="00E6685B">
        <w:rPr>
          <w:rFonts w:ascii="Times New Roman" w:hAnsi="Times New Roman" w:cs="Times New Roman"/>
          <w:shd w:val="clear" w:color="auto" w:fill="FFFFFF"/>
        </w:rPr>
        <w:t>изграждане</w:t>
      </w:r>
      <w:r w:rsidR="00D650DC" w:rsidRPr="00005C70">
        <w:rPr>
          <w:rFonts w:ascii="Times New Roman" w:hAnsi="Times New Roman" w:cs="Times New Roman"/>
          <w:shd w:val="clear" w:color="auto" w:fill="FFFFFF"/>
        </w:rPr>
        <w:t xml:space="preserve"> </w:t>
      </w:r>
      <w:r w:rsidR="00D650DC">
        <w:rPr>
          <w:rFonts w:ascii="Times New Roman" w:hAnsi="Times New Roman" w:cs="Times New Roman"/>
          <w:shd w:val="clear" w:color="auto" w:fill="FFFFFF"/>
        </w:rPr>
        <w:t>на</w:t>
      </w:r>
      <w:r w:rsidR="00D650DC" w:rsidRPr="00005C70">
        <w:rPr>
          <w:rFonts w:ascii="Times New Roman" w:hAnsi="Times New Roman" w:cs="Times New Roman"/>
          <w:shd w:val="clear" w:color="auto" w:fill="FFFFFF"/>
        </w:rPr>
        <w:t xml:space="preserve"> инсталация</w:t>
      </w:r>
      <w:r w:rsidR="00D650DC">
        <w:rPr>
          <w:rFonts w:ascii="Times New Roman" w:hAnsi="Times New Roman" w:cs="Times New Roman"/>
          <w:shd w:val="clear" w:color="auto" w:fill="FFFFFF"/>
        </w:rPr>
        <w:t>та</w:t>
      </w:r>
      <w:r w:rsidR="00D650DC" w:rsidRPr="00005C70">
        <w:rPr>
          <w:rFonts w:ascii="Times New Roman" w:hAnsi="Times New Roman" w:cs="Times New Roman"/>
          <w:shd w:val="clear" w:color="auto" w:fill="FFFFFF"/>
        </w:rPr>
        <w:t xml:space="preserve"> за компостиране и съпътстваща</w:t>
      </w:r>
      <w:r w:rsidR="00D650DC">
        <w:rPr>
          <w:rFonts w:ascii="Times New Roman" w:hAnsi="Times New Roman" w:cs="Times New Roman"/>
          <w:shd w:val="clear" w:color="auto" w:fill="FFFFFF"/>
        </w:rPr>
        <w:t>та</w:t>
      </w:r>
      <w:r w:rsidR="00D650DC" w:rsidRPr="00005C70">
        <w:rPr>
          <w:rFonts w:ascii="Times New Roman" w:hAnsi="Times New Roman" w:cs="Times New Roman"/>
          <w:shd w:val="clear" w:color="auto" w:fill="FFFFFF"/>
        </w:rPr>
        <w:t xml:space="preserve"> инфраструктура</w:t>
      </w:r>
      <w:r w:rsidR="00E6685B">
        <w:rPr>
          <w:rFonts w:ascii="Times New Roman" w:hAnsi="Times New Roman" w:cs="Times New Roman"/>
          <w:shd w:val="clear" w:color="auto" w:fill="FFFFFF"/>
        </w:rPr>
        <w:t xml:space="preserve">, </w:t>
      </w:r>
      <w:r w:rsidR="00D650DC" w:rsidRPr="00005C70">
        <w:rPr>
          <w:rFonts w:ascii="Times New Roman" w:hAnsi="Times New Roman" w:cs="Times New Roman"/>
          <w:shd w:val="clear" w:color="auto" w:fill="FFFFFF"/>
        </w:rPr>
        <w:t>закуп</w:t>
      </w:r>
      <w:r w:rsidR="00E6685B">
        <w:rPr>
          <w:rFonts w:ascii="Times New Roman" w:hAnsi="Times New Roman" w:cs="Times New Roman"/>
          <w:shd w:val="clear" w:color="auto" w:fill="FFFFFF"/>
        </w:rPr>
        <w:t>уване на</w:t>
      </w:r>
      <w:r w:rsidR="00D650DC" w:rsidRPr="00005C70">
        <w:rPr>
          <w:rFonts w:ascii="Times New Roman" w:hAnsi="Times New Roman" w:cs="Times New Roman"/>
          <w:shd w:val="clear" w:color="auto" w:fill="FFFFFF"/>
        </w:rPr>
        <w:t xml:space="preserve"> машини и съоръжения към нея, транспортни средства и съдове за разделно събиране на зелени и биоотпадъци</w:t>
      </w:r>
      <w:r w:rsidR="00E6685B">
        <w:rPr>
          <w:rFonts w:ascii="Times New Roman" w:hAnsi="Times New Roman" w:cs="Times New Roman"/>
          <w:shd w:val="clear" w:color="auto" w:fill="FFFFFF"/>
        </w:rPr>
        <w:t>. Ф</w:t>
      </w:r>
      <w:r w:rsidR="00005C70" w:rsidRPr="00005C70">
        <w:rPr>
          <w:rFonts w:ascii="Times New Roman" w:hAnsi="Times New Roman" w:cs="Times New Roman"/>
          <w:shd w:val="clear" w:color="auto" w:fill="FFFFFF"/>
        </w:rPr>
        <w:t>инансиран</w:t>
      </w:r>
      <w:r w:rsidR="00E6685B">
        <w:rPr>
          <w:rFonts w:ascii="Times New Roman" w:hAnsi="Times New Roman" w:cs="Times New Roman"/>
          <w:shd w:val="clear" w:color="auto" w:fill="FFFFFF"/>
        </w:rPr>
        <w:t>ето на проекта е</w:t>
      </w:r>
      <w:r w:rsidR="00005C70" w:rsidRPr="00005C70">
        <w:rPr>
          <w:rFonts w:ascii="Times New Roman" w:hAnsi="Times New Roman" w:cs="Times New Roman"/>
          <w:shd w:val="clear" w:color="auto" w:fill="FFFFFF"/>
        </w:rPr>
        <w:t xml:space="preserve"> по Оперативна програма "Околна среда" 2014-2020 г., съфинансирана от Европейския съюз чрез Европейския фонд за регионално развитие, Приоритетна ос „Отпадъци”. Бенефициент е община Свиленград. Общата му стойност е 3 564 395,85 лева, от които от Европейския фонд </w:t>
      </w:r>
      <w:r w:rsidR="00005C70" w:rsidRPr="00005C70">
        <w:rPr>
          <w:rFonts w:ascii="Times New Roman" w:hAnsi="Times New Roman" w:cs="Times New Roman"/>
          <w:shd w:val="clear" w:color="auto" w:fill="FFFFFF"/>
        </w:rPr>
        <w:lastRenderedPageBreak/>
        <w:t>за регионално развитие 2 284 730,03 лева и национално съфинансиране 403 187,65 лева. Съфинансирането от община Свиленград е 876 478,38 лева.</w:t>
      </w:r>
    </w:p>
    <w:p w:rsidR="00FE2329" w:rsidRDefault="00005C70" w:rsidP="00AC206B">
      <w:pPr>
        <w:ind w:firstLine="780"/>
        <w:jc w:val="both"/>
        <w:rPr>
          <w:rFonts w:ascii="Times New Roman" w:hAnsi="Times New Roman" w:cs="Times New Roman"/>
          <w:shd w:val="clear" w:color="auto" w:fill="FFFFFF"/>
        </w:rPr>
      </w:pPr>
      <w:r w:rsidRPr="00005C70">
        <w:rPr>
          <w:rFonts w:ascii="Times New Roman" w:hAnsi="Times New Roman" w:cs="Times New Roman"/>
          <w:shd w:val="clear" w:color="auto" w:fill="FFFFFF"/>
        </w:rPr>
        <w:t xml:space="preserve">На площ от 12 дка е изградена площадка за приемане на биоотпадъците, където те </w:t>
      </w:r>
      <w:r w:rsidR="00A07F5A">
        <w:rPr>
          <w:rFonts w:ascii="Times New Roman" w:hAnsi="Times New Roman" w:cs="Times New Roman"/>
          <w:shd w:val="clear" w:color="auto" w:fill="FFFFFF"/>
        </w:rPr>
        <w:t>се</w:t>
      </w:r>
      <w:r w:rsidRPr="00005C70">
        <w:rPr>
          <w:rFonts w:ascii="Times New Roman" w:hAnsi="Times New Roman" w:cs="Times New Roman"/>
          <w:shd w:val="clear" w:color="auto" w:fill="FFFFFF"/>
        </w:rPr>
        <w:t xml:space="preserve"> раздробяв</w:t>
      </w:r>
      <w:r w:rsidR="00A07F5A">
        <w:rPr>
          <w:rFonts w:ascii="Times New Roman" w:hAnsi="Times New Roman" w:cs="Times New Roman"/>
          <w:shd w:val="clear" w:color="auto" w:fill="FFFFFF"/>
        </w:rPr>
        <w:t>ат</w:t>
      </w:r>
      <w:r w:rsidRPr="00005C70">
        <w:rPr>
          <w:rFonts w:ascii="Times New Roman" w:hAnsi="Times New Roman" w:cs="Times New Roman"/>
          <w:shd w:val="clear" w:color="auto" w:fill="FFFFFF"/>
        </w:rPr>
        <w:t xml:space="preserve"> и смесва</w:t>
      </w:r>
      <w:r w:rsidR="00A07F5A">
        <w:rPr>
          <w:rFonts w:ascii="Times New Roman" w:hAnsi="Times New Roman" w:cs="Times New Roman"/>
          <w:shd w:val="clear" w:color="auto" w:fill="FFFFFF"/>
        </w:rPr>
        <w:t>т</w:t>
      </w:r>
      <w:r w:rsidRPr="00005C70">
        <w:rPr>
          <w:rFonts w:ascii="Times New Roman" w:hAnsi="Times New Roman" w:cs="Times New Roman"/>
          <w:shd w:val="clear" w:color="auto" w:fill="FFFFFF"/>
        </w:rPr>
        <w:t xml:space="preserve">. Инсталирана е електронна везна. В специално изградена зона за узряване е разположена площадка за купове за зреене. Изграден е навес за стационарно барабанно сито и склад с навес за съхранение на готовият компост. Изградена е административна сграда с офис оборудване. Районът е ограден, поставени са осветление и видеонаблюдение. Оформени са вертикална планировка и паркова зона. Като съпътстваща инфраструктура са изградени довеждащ </w:t>
      </w:r>
      <w:r w:rsidR="00A07F5A">
        <w:rPr>
          <w:rFonts w:ascii="Times New Roman" w:hAnsi="Times New Roman" w:cs="Times New Roman"/>
          <w:shd w:val="clear" w:color="auto" w:fill="FFFFFF"/>
        </w:rPr>
        <w:t>път, електропровод с трафопост,</w:t>
      </w:r>
      <w:r w:rsidRPr="00005C70">
        <w:rPr>
          <w:rFonts w:ascii="Times New Roman" w:hAnsi="Times New Roman" w:cs="Times New Roman"/>
          <w:shd w:val="clear" w:color="auto" w:fill="FFFFFF"/>
        </w:rPr>
        <w:t xml:space="preserve"> помпена станция и водопровод. Закупени са машини, съоръжения, транспортни средства и съдове за разделно събиране: шредер, обръщач за компоста с оросителна система и барабан за развиване и навиване на мембраната, мембрани за покриване на компоста, трактор с прикачен инвентар, челен товарач с прикачен инвентар, стационарно барабанно сито, 120 броя кафяви съдове за хранителни биоразградими отпадъци с вместимост  240 л, 108 броя зелени съдове за зелени биоразградими отпадъци  от 240 л, 114 броя контейнери за зелени отпадъци с вместимост 3 м³, три специализирани автомобила и специализирана мобилна техника за намаляване на обема на зеления отпадък. </w:t>
      </w:r>
      <w:r w:rsidR="00D015AE">
        <w:rPr>
          <w:rFonts w:ascii="Times New Roman" w:hAnsi="Times New Roman" w:cs="Times New Roman"/>
          <w:shd w:val="clear" w:color="auto" w:fill="FFFFFF"/>
        </w:rPr>
        <w:t>Разделно събраните з</w:t>
      </w:r>
      <w:r w:rsidR="00D015AE" w:rsidRPr="00D015AE">
        <w:rPr>
          <w:rFonts w:ascii="Times New Roman" w:hAnsi="Times New Roman" w:cs="Times New Roman"/>
          <w:shd w:val="clear" w:color="auto" w:fill="FFFFFF"/>
        </w:rPr>
        <w:t xml:space="preserve">елени и биоразградими </w:t>
      </w:r>
      <w:r w:rsidR="00D015AE">
        <w:rPr>
          <w:rFonts w:ascii="Times New Roman" w:hAnsi="Times New Roman" w:cs="Times New Roman"/>
          <w:shd w:val="clear" w:color="auto" w:fill="FFFFFF"/>
        </w:rPr>
        <w:t xml:space="preserve">растителни </w:t>
      </w:r>
      <w:r w:rsidR="00D015AE" w:rsidRPr="00D015AE">
        <w:rPr>
          <w:rFonts w:ascii="Times New Roman" w:hAnsi="Times New Roman" w:cs="Times New Roman"/>
          <w:shd w:val="clear" w:color="auto" w:fill="FFFFFF"/>
        </w:rPr>
        <w:t>отпадъци се обработват чрез аеробно компостиране, а полученият компост се ползва в земеделието от жителите на общината.</w:t>
      </w:r>
    </w:p>
    <w:p w:rsidR="00FE2329" w:rsidRDefault="00005C70" w:rsidP="00AC206B">
      <w:pPr>
        <w:ind w:firstLine="780"/>
        <w:jc w:val="both"/>
        <w:rPr>
          <w:rFonts w:ascii="Times New Roman" w:hAnsi="Times New Roman" w:cs="Times New Roman"/>
          <w:shd w:val="clear" w:color="auto" w:fill="FFFFFF"/>
        </w:rPr>
      </w:pPr>
      <w:r w:rsidRPr="00005C70">
        <w:rPr>
          <w:rFonts w:ascii="Times New Roman" w:hAnsi="Times New Roman" w:cs="Times New Roman"/>
          <w:shd w:val="clear" w:color="auto" w:fill="FFFFFF"/>
        </w:rPr>
        <w:t>С изграждането на компостиращата инсталация, която е с капацитет 3 000 тона годиш</w:t>
      </w:r>
      <w:r w:rsidR="00FE2329">
        <w:rPr>
          <w:rFonts w:ascii="Times New Roman" w:hAnsi="Times New Roman" w:cs="Times New Roman"/>
          <w:shd w:val="clear" w:color="auto" w:fill="FFFFFF"/>
        </w:rPr>
        <w:t xml:space="preserve">но, се постига основната цел - </w:t>
      </w:r>
      <w:r w:rsidRPr="00005C70">
        <w:rPr>
          <w:rFonts w:ascii="Times New Roman" w:hAnsi="Times New Roman" w:cs="Times New Roman"/>
          <w:shd w:val="clear" w:color="auto" w:fill="FFFFFF"/>
        </w:rPr>
        <w:t xml:space="preserve">намаляване на количеството депонирани битови отпадъци от община Свиленград чрез осигуряване на допълнителен капацитет за разделно събиране и рециклиране на отпадъците. </w:t>
      </w:r>
    </w:p>
    <w:p w:rsidR="00005C70" w:rsidRDefault="00005C70" w:rsidP="00AC206B">
      <w:pPr>
        <w:ind w:firstLine="780"/>
        <w:jc w:val="both"/>
        <w:rPr>
          <w:rFonts w:ascii="Times New Roman" w:hAnsi="Times New Roman" w:cs="Times New Roman"/>
          <w:shd w:val="clear" w:color="auto" w:fill="FFFFFF"/>
        </w:rPr>
      </w:pPr>
      <w:r w:rsidRPr="00005C70">
        <w:rPr>
          <w:rFonts w:ascii="Times New Roman" w:hAnsi="Times New Roman" w:cs="Times New Roman"/>
          <w:shd w:val="clear" w:color="auto" w:fill="FFFFFF"/>
        </w:rPr>
        <w:t>Инсталацията обслужва всички населени места на територията на община Свиленград.</w:t>
      </w:r>
    </w:p>
    <w:p w:rsidR="00005C70" w:rsidRDefault="00005C70" w:rsidP="00AC206B">
      <w:pPr>
        <w:ind w:firstLine="780"/>
        <w:jc w:val="both"/>
        <w:rPr>
          <w:rFonts w:ascii="Times New Roman" w:hAnsi="Times New Roman" w:cs="Times New Roman"/>
          <w:shd w:val="clear" w:color="auto" w:fill="FFFFFF"/>
        </w:rPr>
      </w:pPr>
    </w:p>
    <w:p w:rsidR="00AC206B" w:rsidRPr="002E5C31" w:rsidRDefault="00AC206B" w:rsidP="00AC206B">
      <w:pPr>
        <w:pStyle w:val="Heading4"/>
        <w:numPr>
          <w:ilvl w:val="0"/>
          <w:numId w:val="0"/>
        </w:numPr>
        <w:jc w:val="both"/>
      </w:pPr>
      <w:r w:rsidRPr="002E5C31">
        <w:t>Инсталаци</w:t>
      </w:r>
      <w:r w:rsidR="002E5C31" w:rsidRPr="002E5C31">
        <w:t>я</w:t>
      </w:r>
      <w:r w:rsidRPr="002E5C31">
        <w:t xml:space="preserve"> за пред</w:t>
      </w:r>
      <w:r w:rsidR="002E5C31" w:rsidRPr="002E5C31">
        <w:t xml:space="preserve">варително третиране/сепариране на </w:t>
      </w:r>
      <w:r w:rsidRPr="002E5C31">
        <w:t xml:space="preserve">битови отпадъци </w:t>
      </w:r>
    </w:p>
    <w:p w:rsidR="00AC206B" w:rsidRPr="000A74A0" w:rsidRDefault="002C3799" w:rsidP="00AC206B">
      <w:pPr>
        <w:ind w:firstLine="780"/>
        <w:jc w:val="both"/>
        <w:rPr>
          <w:rFonts w:ascii="Times New Roman" w:hAnsi="Times New Roman" w:cs="Times New Roman"/>
          <w:shd w:val="clear" w:color="auto" w:fill="FFFFFF"/>
        </w:rPr>
      </w:pPr>
      <w:r>
        <w:rPr>
          <w:rFonts w:ascii="Times New Roman" w:hAnsi="Times New Roman" w:cs="Times New Roman"/>
          <w:shd w:val="clear" w:color="auto" w:fill="FFFFFF"/>
        </w:rPr>
        <w:t>Битовите отпадъци образувани на територията на общините от региона се подлагат на предварително третиране преди депониране</w:t>
      </w:r>
      <w:r w:rsidR="00E14E70">
        <w:rPr>
          <w:rFonts w:ascii="Times New Roman" w:hAnsi="Times New Roman" w:cs="Times New Roman"/>
          <w:shd w:val="clear" w:color="auto" w:fill="FFFFFF"/>
        </w:rPr>
        <w:t xml:space="preserve"> чрез инсталация за сепариране, разположена до регионалното депо. </w:t>
      </w:r>
    </w:p>
    <w:p w:rsidR="00ED6D0F" w:rsidRPr="00104FE3" w:rsidRDefault="00ED6D0F" w:rsidP="00ED6D0F">
      <w:pPr>
        <w:ind w:firstLine="780"/>
        <w:jc w:val="both"/>
        <w:rPr>
          <w:rFonts w:ascii="Times New Roman" w:hAnsi="Times New Roman" w:cs="Times New Roman"/>
          <w:shd w:val="clear" w:color="auto" w:fill="FFFFFF"/>
          <w:lang w:val="ru-RU"/>
        </w:rPr>
      </w:pPr>
      <w:r w:rsidRPr="00ED6D0F">
        <w:rPr>
          <w:rFonts w:ascii="Times New Roman" w:hAnsi="Times New Roman" w:cs="Times New Roman"/>
          <w:shd w:val="clear" w:color="auto" w:fill="FFFFFF"/>
        </w:rPr>
        <w:t xml:space="preserve">Инсталацията за сепариране е монтирана в хале с размери 80 х 25 m със застроена площ на сградата 2053 </w:t>
      </w:r>
      <w:r>
        <w:rPr>
          <w:rFonts w:ascii="Times New Roman" w:hAnsi="Times New Roman" w:cs="Times New Roman"/>
          <w:shd w:val="clear" w:color="auto" w:fill="FFFFFF"/>
          <w:lang w:val="en-US"/>
        </w:rPr>
        <w:t>m</w:t>
      </w:r>
      <w:r w:rsidRPr="00ED6D0F">
        <w:rPr>
          <w:rFonts w:ascii="Times New Roman" w:hAnsi="Times New Roman" w:cs="Times New Roman"/>
          <w:shd w:val="clear" w:color="auto" w:fill="FFFFFF"/>
          <w:vertAlign w:val="superscript"/>
        </w:rPr>
        <w:t>2</w:t>
      </w:r>
      <w:r w:rsidRPr="00ED6D0F">
        <w:rPr>
          <w:rFonts w:ascii="Times New Roman" w:hAnsi="Times New Roman" w:cs="Times New Roman"/>
          <w:shd w:val="clear" w:color="auto" w:fill="FFFFFF"/>
        </w:rPr>
        <w:t>. Халето е разделено на обособени производствени зони, в които се изпълняват отделни технологични процеси:</w:t>
      </w:r>
      <w:r w:rsidRPr="00ED6D0F">
        <w:rPr>
          <w:rFonts w:ascii="Times New Roman" w:hAnsi="Times New Roman" w:cs="Times New Roman"/>
          <w:shd w:val="clear" w:color="auto" w:fill="FFFFFF"/>
        </w:rPr>
        <w:tab/>
      </w:r>
    </w:p>
    <w:p w:rsidR="00ED6D0F" w:rsidRPr="00075407" w:rsidRDefault="00ED6D0F" w:rsidP="00D81794">
      <w:pPr>
        <w:pStyle w:val="ListParagraph"/>
        <w:numPr>
          <w:ilvl w:val="0"/>
          <w:numId w:val="53"/>
        </w:numPr>
        <w:jc w:val="both"/>
        <w:rPr>
          <w:rFonts w:ascii="Times New Roman" w:hAnsi="Times New Roman" w:cs="Times New Roman"/>
          <w:shd w:val="clear" w:color="auto" w:fill="FFFFFF"/>
        </w:rPr>
      </w:pPr>
      <w:r w:rsidRPr="00075407">
        <w:rPr>
          <w:rFonts w:ascii="Times New Roman" w:hAnsi="Times New Roman" w:cs="Times New Roman"/>
          <w:shd w:val="clear" w:color="auto" w:fill="FFFFFF"/>
        </w:rPr>
        <w:t xml:space="preserve">Зона приемане насипни материали (295 </w:t>
      </w:r>
      <w:r w:rsidRPr="00075407">
        <w:rPr>
          <w:rFonts w:ascii="Times New Roman" w:hAnsi="Times New Roman" w:cs="Times New Roman"/>
          <w:shd w:val="clear" w:color="auto" w:fill="FFFFFF"/>
          <w:lang w:val="en-US"/>
        </w:rPr>
        <w:t>m</w:t>
      </w:r>
      <w:r w:rsidRPr="00075407">
        <w:rPr>
          <w:rFonts w:ascii="Times New Roman" w:hAnsi="Times New Roman" w:cs="Times New Roman"/>
          <w:shd w:val="clear" w:color="auto" w:fill="FFFFFF"/>
          <w:vertAlign w:val="superscript"/>
        </w:rPr>
        <w:t>2</w:t>
      </w:r>
      <w:r w:rsidRPr="00075407">
        <w:rPr>
          <w:rFonts w:ascii="Times New Roman" w:hAnsi="Times New Roman" w:cs="Times New Roman"/>
          <w:shd w:val="clear" w:color="auto" w:fill="FFFFFF"/>
        </w:rPr>
        <w:t>);</w:t>
      </w:r>
    </w:p>
    <w:p w:rsidR="00ED6D0F" w:rsidRPr="00075407" w:rsidRDefault="00ED6D0F" w:rsidP="00D81794">
      <w:pPr>
        <w:pStyle w:val="ListParagraph"/>
        <w:numPr>
          <w:ilvl w:val="0"/>
          <w:numId w:val="53"/>
        </w:numPr>
        <w:jc w:val="both"/>
        <w:rPr>
          <w:rFonts w:ascii="Times New Roman" w:hAnsi="Times New Roman" w:cs="Times New Roman"/>
          <w:shd w:val="clear" w:color="auto" w:fill="FFFFFF"/>
          <w:lang w:val="en-US"/>
        </w:rPr>
      </w:pPr>
      <w:r w:rsidRPr="00075407">
        <w:rPr>
          <w:rFonts w:ascii="Times New Roman" w:hAnsi="Times New Roman" w:cs="Times New Roman"/>
          <w:shd w:val="clear" w:color="auto" w:fill="FFFFFF"/>
        </w:rPr>
        <w:t xml:space="preserve">Производствена зона 1 (988.28 </w:t>
      </w:r>
      <w:r w:rsidRPr="00075407">
        <w:rPr>
          <w:rFonts w:ascii="Times New Roman" w:hAnsi="Times New Roman" w:cs="Times New Roman"/>
          <w:shd w:val="clear" w:color="auto" w:fill="FFFFFF"/>
          <w:lang w:val="en-US"/>
        </w:rPr>
        <w:t>m</w:t>
      </w:r>
      <w:r w:rsidRPr="00075407">
        <w:rPr>
          <w:rFonts w:ascii="Times New Roman" w:hAnsi="Times New Roman" w:cs="Times New Roman"/>
          <w:shd w:val="clear" w:color="auto" w:fill="FFFFFF"/>
          <w:vertAlign w:val="superscript"/>
        </w:rPr>
        <w:t>2</w:t>
      </w:r>
      <w:r w:rsidRPr="00075407">
        <w:rPr>
          <w:rFonts w:ascii="Times New Roman" w:hAnsi="Times New Roman" w:cs="Times New Roman"/>
          <w:shd w:val="clear" w:color="auto" w:fill="FFFFFF"/>
        </w:rPr>
        <w:t xml:space="preserve">); </w:t>
      </w:r>
    </w:p>
    <w:p w:rsidR="00ED6D0F" w:rsidRPr="00075407" w:rsidRDefault="00ED6D0F" w:rsidP="00D81794">
      <w:pPr>
        <w:pStyle w:val="ListParagraph"/>
        <w:numPr>
          <w:ilvl w:val="0"/>
          <w:numId w:val="53"/>
        </w:numPr>
        <w:jc w:val="both"/>
        <w:rPr>
          <w:rFonts w:ascii="Times New Roman" w:hAnsi="Times New Roman" w:cs="Times New Roman"/>
          <w:shd w:val="clear" w:color="auto" w:fill="FFFFFF"/>
          <w:lang w:val="en-US"/>
        </w:rPr>
      </w:pPr>
      <w:r w:rsidRPr="00075407">
        <w:rPr>
          <w:rFonts w:ascii="Times New Roman" w:hAnsi="Times New Roman" w:cs="Times New Roman"/>
          <w:shd w:val="clear" w:color="auto" w:fill="FFFFFF"/>
        </w:rPr>
        <w:t xml:space="preserve">Производствена зона 2 (214 </w:t>
      </w:r>
      <w:r w:rsidRPr="00075407">
        <w:rPr>
          <w:rFonts w:ascii="Times New Roman" w:hAnsi="Times New Roman" w:cs="Times New Roman"/>
          <w:shd w:val="clear" w:color="auto" w:fill="FFFFFF"/>
          <w:lang w:val="en-US"/>
        </w:rPr>
        <w:t>m</w:t>
      </w:r>
      <w:r w:rsidRPr="00075407">
        <w:rPr>
          <w:rFonts w:ascii="Times New Roman" w:hAnsi="Times New Roman" w:cs="Times New Roman"/>
          <w:shd w:val="clear" w:color="auto" w:fill="FFFFFF"/>
          <w:vertAlign w:val="superscript"/>
        </w:rPr>
        <w:t>2</w:t>
      </w:r>
      <w:r w:rsidRPr="00075407">
        <w:rPr>
          <w:rFonts w:ascii="Times New Roman" w:hAnsi="Times New Roman" w:cs="Times New Roman"/>
          <w:shd w:val="clear" w:color="auto" w:fill="FFFFFF"/>
        </w:rPr>
        <w:t xml:space="preserve">) и </w:t>
      </w:r>
    </w:p>
    <w:p w:rsidR="00ED6D0F" w:rsidRPr="00075407" w:rsidRDefault="00ED6D0F" w:rsidP="00D81794">
      <w:pPr>
        <w:pStyle w:val="ListParagraph"/>
        <w:numPr>
          <w:ilvl w:val="0"/>
          <w:numId w:val="53"/>
        </w:numPr>
        <w:jc w:val="both"/>
        <w:rPr>
          <w:rFonts w:ascii="Times New Roman" w:hAnsi="Times New Roman" w:cs="Times New Roman"/>
          <w:shd w:val="clear" w:color="auto" w:fill="FFFFFF"/>
        </w:rPr>
      </w:pPr>
      <w:r w:rsidRPr="00075407">
        <w:rPr>
          <w:rFonts w:ascii="Times New Roman" w:hAnsi="Times New Roman" w:cs="Times New Roman"/>
          <w:shd w:val="clear" w:color="auto" w:fill="FFFFFF"/>
        </w:rPr>
        <w:t xml:space="preserve">Буферен склад (373 </w:t>
      </w:r>
      <w:r w:rsidRPr="00075407">
        <w:rPr>
          <w:rFonts w:ascii="Times New Roman" w:hAnsi="Times New Roman" w:cs="Times New Roman"/>
          <w:shd w:val="clear" w:color="auto" w:fill="FFFFFF"/>
          <w:lang w:val="en-US"/>
        </w:rPr>
        <w:t>m</w:t>
      </w:r>
      <w:r w:rsidRPr="00075407">
        <w:rPr>
          <w:rFonts w:ascii="Times New Roman" w:hAnsi="Times New Roman" w:cs="Times New Roman"/>
          <w:shd w:val="clear" w:color="auto" w:fill="FFFFFF"/>
          <w:vertAlign w:val="superscript"/>
        </w:rPr>
        <w:t>2</w:t>
      </w:r>
      <w:r w:rsidRPr="00075407">
        <w:rPr>
          <w:rFonts w:ascii="Times New Roman" w:hAnsi="Times New Roman" w:cs="Times New Roman"/>
          <w:shd w:val="clear" w:color="auto" w:fill="FFFFFF"/>
        </w:rPr>
        <w:t>).</w:t>
      </w:r>
    </w:p>
    <w:p w:rsidR="00AC206B" w:rsidRPr="00104FE3" w:rsidRDefault="00ED6D0F" w:rsidP="00ED6D0F">
      <w:pPr>
        <w:ind w:firstLine="780"/>
        <w:jc w:val="both"/>
        <w:rPr>
          <w:rFonts w:ascii="Times New Roman" w:hAnsi="Times New Roman" w:cs="Times New Roman"/>
          <w:shd w:val="clear" w:color="auto" w:fill="FFFFFF"/>
          <w:lang w:val="ru-RU"/>
        </w:rPr>
      </w:pPr>
      <w:r w:rsidRPr="00ED6D0F">
        <w:rPr>
          <w:rFonts w:ascii="Times New Roman" w:hAnsi="Times New Roman" w:cs="Times New Roman"/>
          <w:shd w:val="clear" w:color="auto" w:fill="FFFFFF"/>
        </w:rPr>
        <w:t>Подаването на материал към инсталацията може да се извършва ръчно и механизирано.</w:t>
      </w:r>
      <w:r w:rsidR="00075407" w:rsidRPr="00104FE3">
        <w:rPr>
          <w:rFonts w:ascii="Times New Roman" w:hAnsi="Times New Roman" w:cs="Times New Roman"/>
          <w:shd w:val="clear" w:color="auto" w:fill="FFFFFF"/>
          <w:lang w:val="ru-RU"/>
        </w:rPr>
        <w:t xml:space="preserve"> </w:t>
      </w:r>
      <w:r w:rsidRPr="00ED6D0F">
        <w:rPr>
          <w:rFonts w:ascii="Times New Roman" w:hAnsi="Times New Roman" w:cs="Times New Roman"/>
          <w:shd w:val="clear" w:color="auto" w:fill="FFFFFF"/>
        </w:rPr>
        <w:t>След разтоварване отпадъците, се зареждат върху транспортна лента и се отвеждат в обособена кабина с 12 позиции за сепариране за подаване на отпадъци от сортировачи.Отпадъкът се разделя по фракции: смесена хартия, велпапе, пластмасови фолия, бутилки РЕТ - бели, цветни, твърди пластмаси РР, метални опаковки и горими фракции - суровина за алтернативно гориво (RDF).C ръчно сепариране се отделят големи рециклируеми материали (хартия и картон, текстилни материали, пластмаса и каучук, цветни метали и стъкло).</w:t>
      </w:r>
    </w:p>
    <w:p w:rsidR="00075407" w:rsidRPr="00075407" w:rsidRDefault="00075407" w:rsidP="00075407">
      <w:pPr>
        <w:ind w:firstLine="780"/>
        <w:jc w:val="both"/>
        <w:rPr>
          <w:rFonts w:ascii="Times New Roman" w:hAnsi="Times New Roman" w:cs="Times New Roman"/>
          <w:shd w:val="clear" w:color="auto" w:fill="FFFFFF"/>
        </w:rPr>
      </w:pPr>
      <w:r w:rsidRPr="00075407">
        <w:rPr>
          <w:rFonts w:ascii="Times New Roman" w:hAnsi="Times New Roman" w:cs="Times New Roman"/>
          <w:shd w:val="clear" w:color="auto" w:fill="FFFFFF"/>
        </w:rPr>
        <w:t>Автоматично се отделят желязосъдържащите метали в отпадъците. От сеприращата инсталация се отделят и запалими отпадъци (RDF - модифицирани горива, получени от отпадъци).</w:t>
      </w:r>
    </w:p>
    <w:p w:rsidR="00075407" w:rsidRPr="00075407" w:rsidRDefault="00075407" w:rsidP="00075407">
      <w:pPr>
        <w:ind w:firstLine="780"/>
        <w:jc w:val="both"/>
        <w:rPr>
          <w:rFonts w:ascii="Times New Roman" w:hAnsi="Times New Roman" w:cs="Times New Roman"/>
          <w:shd w:val="clear" w:color="auto" w:fill="FFFFFF"/>
        </w:rPr>
      </w:pPr>
      <w:r w:rsidRPr="00075407">
        <w:rPr>
          <w:rFonts w:ascii="Times New Roman" w:hAnsi="Times New Roman" w:cs="Times New Roman"/>
          <w:shd w:val="clear" w:color="auto" w:fill="FFFFFF"/>
        </w:rPr>
        <w:t>Останалите върху транспортьора за сепариране материали (Други отпадъци от механично третиране на отпадъци) се събират в мобилен контейнер или самосвал и се транспортират за депониране.</w:t>
      </w:r>
    </w:p>
    <w:p w:rsidR="00075407" w:rsidRPr="00075407" w:rsidRDefault="00075407" w:rsidP="00075407">
      <w:pPr>
        <w:ind w:firstLine="780"/>
        <w:jc w:val="both"/>
        <w:rPr>
          <w:rFonts w:ascii="Times New Roman" w:hAnsi="Times New Roman" w:cs="Times New Roman"/>
          <w:shd w:val="clear" w:color="auto" w:fill="FFFFFF"/>
        </w:rPr>
      </w:pPr>
      <w:r w:rsidRPr="00075407">
        <w:rPr>
          <w:rFonts w:ascii="Times New Roman" w:hAnsi="Times New Roman" w:cs="Times New Roman"/>
          <w:shd w:val="clear" w:color="auto" w:fill="FFFFFF"/>
        </w:rPr>
        <w:lastRenderedPageBreak/>
        <w:t>Рециклируемите отпадъци постъпват в бункери. Бункерите, в които се съхраняват хартия и картон, пластмаса и каучук и запалими отпадъци (RDF - модифицирани горива, получени от отпадъци) се избутват с помощта на мини-челен товарач в посока към верижно-лентовият транспортьор за захранване на пресата и чрез него се подават към пресата за балиране, монтирана в производствена зона 2.</w:t>
      </w:r>
    </w:p>
    <w:p w:rsidR="00075407" w:rsidRPr="00075407" w:rsidRDefault="00075407" w:rsidP="00075407">
      <w:pPr>
        <w:ind w:firstLine="780"/>
        <w:jc w:val="both"/>
        <w:rPr>
          <w:rFonts w:ascii="Times New Roman" w:hAnsi="Times New Roman" w:cs="Times New Roman"/>
          <w:shd w:val="clear" w:color="auto" w:fill="FFFFFF"/>
        </w:rPr>
      </w:pPr>
      <w:r w:rsidRPr="00075407">
        <w:rPr>
          <w:rFonts w:ascii="Times New Roman" w:hAnsi="Times New Roman" w:cs="Times New Roman"/>
          <w:shd w:val="clear" w:color="auto" w:fill="FFFFFF"/>
        </w:rPr>
        <w:t>От Буферния склад балираните материали се товарят на транспортни средства, преминават през автокантара, отчита се теглото им и се превозват до рециклиращите предприятия.</w:t>
      </w:r>
    </w:p>
    <w:p w:rsidR="00075407" w:rsidRPr="00075407" w:rsidRDefault="00075407" w:rsidP="00075407">
      <w:pPr>
        <w:ind w:firstLine="780"/>
        <w:jc w:val="both"/>
        <w:rPr>
          <w:rFonts w:ascii="Times New Roman" w:hAnsi="Times New Roman" w:cs="Times New Roman"/>
          <w:shd w:val="clear" w:color="auto" w:fill="FFFFFF"/>
        </w:rPr>
      </w:pPr>
      <w:r w:rsidRPr="00075407">
        <w:rPr>
          <w:rFonts w:ascii="Times New Roman" w:hAnsi="Times New Roman" w:cs="Times New Roman"/>
          <w:shd w:val="clear" w:color="auto" w:fill="FFFFFF"/>
        </w:rPr>
        <w:t>Техническите средства, с помощта на които се осъществяват дейностите в инсталацията за предварително третиране и оползотворяване на отпадъци са: фадрома, газокар, мини челен товарач, мултилифт контейнеровоз, камиони, и др.</w:t>
      </w:r>
    </w:p>
    <w:p w:rsidR="00075407" w:rsidRPr="00075407" w:rsidRDefault="00075407" w:rsidP="00075407">
      <w:pPr>
        <w:ind w:firstLine="780"/>
        <w:jc w:val="both"/>
        <w:rPr>
          <w:rFonts w:ascii="Times New Roman" w:hAnsi="Times New Roman" w:cs="Times New Roman"/>
          <w:shd w:val="clear" w:color="auto" w:fill="FFFFFF"/>
        </w:rPr>
      </w:pPr>
      <w:r w:rsidRPr="00075407">
        <w:rPr>
          <w:rFonts w:ascii="Times New Roman" w:hAnsi="Times New Roman" w:cs="Times New Roman"/>
          <w:shd w:val="clear" w:color="auto" w:fill="FFFFFF"/>
        </w:rPr>
        <w:t>Обектът е обезпечен с необходимата инфраструктура, електрификация, ВиК, противопожарна инсталация и охрана.</w:t>
      </w:r>
    </w:p>
    <w:p w:rsidR="00075407" w:rsidRPr="00075407" w:rsidRDefault="00075407" w:rsidP="00075407">
      <w:pPr>
        <w:ind w:firstLine="780"/>
        <w:jc w:val="both"/>
        <w:rPr>
          <w:rFonts w:ascii="Times New Roman" w:hAnsi="Times New Roman" w:cs="Times New Roman"/>
          <w:shd w:val="clear" w:color="auto" w:fill="FFFFFF"/>
        </w:rPr>
      </w:pPr>
      <w:r w:rsidRPr="00075407">
        <w:rPr>
          <w:rFonts w:ascii="Times New Roman" w:hAnsi="Times New Roman" w:cs="Times New Roman"/>
          <w:shd w:val="clear" w:color="auto" w:fill="FFFFFF"/>
        </w:rPr>
        <w:t>Разстилането и компактирането на отпадъка се извършва с булдозер и компактор.</w:t>
      </w:r>
      <w:r w:rsidRPr="00104FE3">
        <w:rPr>
          <w:rFonts w:ascii="Times New Roman" w:hAnsi="Times New Roman" w:cs="Times New Roman"/>
          <w:shd w:val="clear" w:color="auto" w:fill="FFFFFF"/>
          <w:lang w:val="ru-RU"/>
        </w:rPr>
        <w:t xml:space="preserve"> </w:t>
      </w:r>
      <w:r w:rsidRPr="00075407">
        <w:rPr>
          <w:rFonts w:ascii="Times New Roman" w:hAnsi="Times New Roman" w:cs="Times New Roman"/>
          <w:shd w:val="clear" w:color="auto" w:fill="FFFFFF"/>
        </w:rPr>
        <w:t>Хоризонтът е с дебелина два метра, като 0.2ш от него е запръстяващия слой.</w:t>
      </w:r>
      <w:r w:rsidRPr="00104FE3">
        <w:rPr>
          <w:rFonts w:ascii="Times New Roman" w:hAnsi="Times New Roman" w:cs="Times New Roman"/>
          <w:shd w:val="clear" w:color="auto" w:fill="FFFFFF"/>
          <w:lang w:val="ru-RU"/>
        </w:rPr>
        <w:t xml:space="preserve"> </w:t>
      </w:r>
      <w:r w:rsidRPr="00075407">
        <w:rPr>
          <w:rFonts w:ascii="Times New Roman" w:hAnsi="Times New Roman" w:cs="Times New Roman"/>
          <w:shd w:val="clear" w:color="auto" w:fill="FFFFFF"/>
        </w:rPr>
        <w:t>Сметоизвозващата техника преди излизане от депото преминава през дезинфекционен трап.</w:t>
      </w:r>
    </w:p>
    <w:p w:rsidR="00075407" w:rsidRPr="00075407" w:rsidRDefault="00075407" w:rsidP="00075407">
      <w:pPr>
        <w:ind w:firstLine="780"/>
        <w:jc w:val="both"/>
        <w:rPr>
          <w:rFonts w:ascii="Times New Roman" w:hAnsi="Times New Roman" w:cs="Times New Roman"/>
          <w:shd w:val="clear" w:color="auto" w:fill="FFFFFF"/>
        </w:rPr>
      </w:pPr>
      <w:r w:rsidRPr="00075407">
        <w:rPr>
          <w:rFonts w:ascii="Times New Roman" w:hAnsi="Times New Roman" w:cs="Times New Roman"/>
          <w:shd w:val="clear" w:color="auto" w:fill="FFFFFF"/>
        </w:rPr>
        <w:t>Дезинфекцията на маршрута на колите и отпадъците се извършва с моторна пръскачка с препарати по график. Извършва се и дератизация срещу гризачи.</w:t>
      </w:r>
    </w:p>
    <w:p w:rsidR="00075407" w:rsidRPr="00075407" w:rsidRDefault="00BA0607" w:rsidP="00ED6D0F">
      <w:pPr>
        <w:ind w:firstLine="780"/>
        <w:jc w:val="both"/>
        <w:rPr>
          <w:rFonts w:ascii="Times New Roman" w:hAnsi="Times New Roman" w:cs="Times New Roman"/>
          <w:shd w:val="clear" w:color="auto" w:fill="FFFFFF"/>
        </w:rPr>
      </w:pPr>
      <w:r w:rsidRPr="00BA0607">
        <w:rPr>
          <w:rFonts w:ascii="Times New Roman" w:hAnsi="Times New Roman" w:cs="Times New Roman"/>
          <w:shd w:val="clear" w:color="auto" w:fill="FFFFFF"/>
          <w:lang w:bidi="bg-BG"/>
        </w:rPr>
        <w:t>Производствените води от обработването на ТБО (инфилтрат) и от измиването на машините и помещенията на инсталацията за сепариране заедно с водите, улавяни от дъждоприемните решетки преминава през каломаслоуловител и постъпват в събирателна шахта, заедно с пречистените битово-фекални води след ПСОВ. От там водите се насочват към допълнителен ретензионен резервоар №2 с обем 300 ш</w:t>
      </w:r>
      <w:r w:rsidRPr="00BA0607">
        <w:rPr>
          <w:rFonts w:ascii="Times New Roman" w:hAnsi="Times New Roman" w:cs="Times New Roman"/>
          <w:shd w:val="clear" w:color="auto" w:fill="FFFFFF"/>
          <w:vertAlign w:val="superscript"/>
          <w:lang w:bidi="bg-BG"/>
        </w:rPr>
        <w:t>3</w:t>
      </w:r>
      <w:r w:rsidRPr="00BA0607">
        <w:rPr>
          <w:rFonts w:ascii="Times New Roman" w:hAnsi="Times New Roman" w:cs="Times New Roman"/>
          <w:shd w:val="clear" w:color="auto" w:fill="FFFFFF"/>
          <w:lang w:bidi="bg-BG"/>
        </w:rPr>
        <w:t xml:space="preserve">, от където се предават на </w:t>
      </w:r>
      <w:r w:rsidRPr="00BA0607">
        <w:rPr>
          <w:rFonts w:ascii="Times New Roman" w:hAnsi="Times New Roman" w:cs="Times New Roman"/>
          <w:shd w:val="clear" w:color="auto" w:fill="FFFFFF"/>
          <w:lang w:bidi="en-US"/>
        </w:rPr>
        <w:t xml:space="preserve">„T&amp;G Master Clean” </w:t>
      </w:r>
      <w:r w:rsidRPr="00BA0607">
        <w:rPr>
          <w:rFonts w:ascii="Times New Roman" w:hAnsi="Times New Roman" w:cs="Times New Roman"/>
          <w:shd w:val="clear" w:color="auto" w:fill="FFFFFF"/>
          <w:lang w:bidi="bg-BG"/>
        </w:rPr>
        <w:t>ООД.</w:t>
      </w:r>
    </w:p>
    <w:p w:rsidR="00BA0607" w:rsidRPr="00703E21" w:rsidRDefault="00BA0607" w:rsidP="00BA0607">
      <w:pPr>
        <w:ind w:firstLine="780"/>
        <w:jc w:val="both"/>
        <w:rPr>
          <w:rFonts w:ascii="Times New Roman" w:hAnsi="Times New Roman" w:cs="Times New Roman"/>
          <w:shd w:val="clear" w:color="auto" w:fill="FFFFFF"/>
        </w:rPr>
      </w:pPr>
      <w:r w:rsidRPr="00703E21">
        <w:rPr>
          <w:rFonts w:ascii="Times New Roman" w:hAnsi="Times New Roman" w:cs="Times New Roman"/>
          <w:shd w:val="clear" w:color="auto" w:fill="FFFFFF"/>
        </w:rPr>
        <w:t>Основните видовете отпадъци, които се приемат на сепариращата инсталация през 2020г.са:</w:t>
      </w:r>
    </w:p>
    <w:p w:rsidR="00BA0607" w:rsidRPr="00703E21" w:rsidRDefault="00BA0607" w:rsidP="00D81794">
      <w:pPr>
        <w:pStyle w:val="ListParagraph"/>
        <w:numPr>
          <w:ilvl w:val="0"/>
          <w:numId w:val="54"/>
        </w:numPr>
        <w:jc w:val="both"/>
        <w:rPr>
          <w:rFonts w:ascii="Times New Roman" w:hAnsi="Times New Roman" w:cs="Times New Roman"/>
          <w:shd w:val="clear" w:color="auto" w:fill="FFFFFF"/>
        </w:rPr>
      </w:pPr>
      <w:r w:rsidRPr="00703E21">
        <w:rPr>
          <w:rFonts w:ascii="Times New Roman" w:hAnsi="Times New Roman" w:cs="Times New Roman"/>
          <w:shd w:val="clear" w:color="auto" w:fill="FFFFFF"/>
        </w:rPr>
        <w:t xml:space="preserve">20 03 01 - Смесени битови отпадъци и </w:t>
      </w:r>
    </w:p>
    <w:p w:rsidR="00BA0607" w:rsidRPr="00703E21" w:rsidRDefault="00BA0607" w:rsidP="00D81794">
      <w:pPr>
        <w:pStyle w:val="ListParagraph"/>
        <w:numPr>
          <w:ilvl w:val="0"/>
          <w:numId w:val="54"/>
        </w:numPr>
        <w:jc w:val="both"/>
        <w:rPr>
          <w:rFonts w:ascii="Times New Roman" w:hAnsi="Times New Roman" w:cs="Times New Roman"/>
          <w:shd w:val="clear" w:color="auto" w:fill="FFFFFF"/>
        </w:rPr>
      </w:pPr>
      <w:r w:rsidRPr="00703E21">
        <w:rPr>
          <w:rFonts w:ascii="Times New Roman" w:hAnsi="Times New Roman" w:cs="Times New Roman"/>
          <w:shd w:val="clear" w:color="auto" w:fill="FFFFFF"/>
        </w:rPr>
        <w:t xml:space="preserve">15 01 06 Смесени опаковки </w:t>
      </w:r>
    </w:p>
    <w:p w:rsidR="00BA0607" w:rsidRPr="00703E21" w:rsidRDefault="00BA0607" w:rsidP="00BA0607">
      <w:pPr>
        <w:ind w:firstLine="780"/>
        <w:jc w:val="both"/>
        <w:rPr>
          <w:rFonts w:ascii="Times New Roman" w:hAnsi="Times New Roman" w:cs="Times New Roman"/>
          <w:shd w:val="clear" w:color="auto" w:fill="FFFFFF"/>
        </w:rPr>
      </w:pPr>
      <w:r w:rsidRPr="00703E21">
        <w:rPr>
          <w:rFonts w:ascii="Times New Roman" w:hAnsi="Times New Roman" w:cs="Times New Roman"/>
          <w:shd w:val="clear" w:color="auto" w:fill="FFFFFF"/>
        </w:rPr>
        <w:t>Отпадъци образувани от Инсталацията за сепариране на твърди битови отпадъци са:</w:t>
      </w:r>
    </w:p>
    <w:p w:rsidR="00BA0607" w:rsidRPr="00703E21" w:rsidRDefault="00BA0607" w:rsidP="00D81794">
      <w:pPr>
        <w:pStyle w:val="ListParagraph"/>
        <w:numPr>
          <w:ilvl w:val="0"/>
          <w:numId w:val="54"/>
        </w:numPr>
        <w:jc w:val="both"/>
        <w:rPr>
          <w:rFonts w:ascii="Times New Roman" w:hAnsi="Times New Roman" w:cs="Times New Roman"/>
          <w:shd w:val="clear" w:color="auto" w:fill="FFFFFF"/>
        </w:rPr>
      </w:pPr>
      <w:r w:rsidRPr="00703E21">
        <w:rPr>
          <w:rFonts w:ascii="Times New Roman" w:hAnsi="Times New Roman" w:cs="Times New Roman"/>
          <w:shd w:val="clear" w:color="auto" w:fill="FFFFFF"/>
        </w:rPr>
        <w:t xml:space="preserve"> Хартия и картон</w:t>
      </w:r>
    </w:p>
    <w:p w:rsidR="00BA0607" w:rsidRPr="00703E21" w:rsidRDefault="00BA0607" w:rsidP="00D81794">
      <w:pPr>
        <w:pStyle w:val="ListParagraph"/>
        <w:numPr>
          <w:ilvl w:val="0"/>
          <w:numId w:val="54"/>
        </w:numPr>
        <w:jc w:val="both"/>
        <w:rPr>
          <w:rFonts w:ascii="Times New Roman" w:hAnsi="Times New Roman" w:cs="Times New Roman"/>
          <w:shd w:val="clear" w:color="auto" w:fill="FFFFFF"/>
        </w:rPr>
      </w:pPr>
      <w:r w:rsidRPr="00703E21">
        <w:rPr>
          <w:rFonts w:ascii="Times New Roman" w:hAnsi="Times New Roman" w:cs="Times New Roman"/>
          <w:shd w:val="clear" w:color="auto" w:fill="FFFFFF"/>
        </w:rPr>
        <w:t xml:space="preserve"> Пластмаса и каучук</w:t>
      </w:r>
      <w:r w:rsidR="00442A66" w:rsidRPr="00703E21">
        <w:rPr>
          <w:rFonts w:ascii="Times New Roman" w:hAnsi="Times New Roman" w:cs="Times New Roman"/>
          <w:shd w:val="clear" w:color="auto" w:fill="FFFFFF"/>
        </w:rPr>
        <w:t xml:space="preserve"> </w:t>
      </w:r>
      <w:r w:rsidRPr="00703E21">
        <w:rPr>
          <w:rFonts w:ascii="Times New Roman" w:hAnsi="Times New Roman" w:cs="Times New Roman"/>
          <w:shd w:val="clear" w:color="auto" w:fill="FFFFFF"/>
        </w:rPr>
        <w:t>/</w:t>
      </w:r>
    </w:p>
    <w:p w:rsidR="00BA0607" w:rsidRPr="00703E21" w:rsidRDefault="00BA0607" w:rsidP="00D81794">
      <w:pPr>
        <w:pStyle w:val="ListParagraph"/>
        <w:numPr>
          <w:ilvl w:val="0"/>
          <w:numId w:val="54"/>
        </w:numPr>
        <w:jc w:val="both"/>
        <w:rPr>
          <w:rFonts w:ascii="Times New Roman" w:hAnsi="Times New Roman" w:cs="Times New Roman"/>
          <w:shd w:val="clear" w:color="auto" w:fill="FFFFFF"/>
        </w:rPr>
      </w:pPr>
      <w:r w:rsidRPr="00703E21">
        <w:rPr>
          <w:rFonts w:ascii="Times New Roman" w:hAnsi="Times New Roman" w:cs="Times New Roman"/>
          <w:shd w:val="clear" w:color="auto" w:fill="FFFFFF"/>
        </w:rPr>
        <w:t xml:space="preserve"> Горими отпадъци ( RDF -модифицирани горива, получени от отпадъци) </w:t>
      </w:r>
    </w:p>
    <w:p w:rsidR="00703E21" w:rsidRPr="00703E21" w:rsidRDefault="00BA0607" w:rsidP="00D81794">
      <w:pPr>
        <w:pStyle w:val="ListParagraph"/>
        <w:numPr>
          <w:ilvl w:val="0"/>
          <w:numId w:val="54"/>
        </w:numPr>
        <w:jc w:val="both"/>
        <w:rPr>
          <w:rFonts w:ascii="Times New Roman" w:hAnsi="Times New Roman" w:cs="Times New Roman"/>
          <w:shd w:val="clear" w:color="auto" w:fill="FFFFFF"/>
        </w:rPr>
      </w:pPr>
      <w:r w:rsidRPr="00703E21">
        <w:rPr>
          <w:rFonts w:ascii="Times New Roman" w:hAnsi="Times New Roman" w:cs="Times New Roman"/>
          <w:shd w:val="clear" w:color="auto" w:fill="FFFFFF"/>
        </w:rPr>
        <w:t xml:space="preserve">Стъкло, </w:t>
      </w:r>
    </w:p>
    <w:p w:rsidR="00075407" w:rsidRPr="00703E21" w:rsidRDefault="00703E21" w:rsidP="00D81794">
      <w:pPr>
        <w:pStyle w:val="ListParagraph"/>
        <w:numPr>
          <w:ilvl w:val="0"/>
          <w:numId w:val="54"/>
        </w:numPr>
        <w:jc w:val="both"/>
        <w:rPr>
          <w:rFonts w:ascii="Times New Roman" w:hAnsi="Times New Roman" w:cs="Times New Roman"/>
          <w:shd w:val="clear" w:color="auto" w:fill="FFFFFF"/>
        </w:rPr>
      </w:pPr>
      <w:r>
        <w:rPr>
          <w:rFonts w:ascii="Times New Roman" w:hAnsi="Times New Roman" w:cs="Times New Roman"/>
          <w:shd w:val="clear" w:color="auto" w:fill="FFFFFF"/>
        </w:rPr>
        <w:t>Ч</w:t>
      </w:r>
      <w:r w:rsidR="00BA0607" w:rsidRPr="00703E21">
        <w:rPr>
          <w:rFonts w:ascii="Times New Roman" w:hAnsi="Times New Roman" w:cs="Times New Roman"/>
          <w:shd w:val="clear" w:color="auto" w:fill="FFFFFF"/>
        </w:rPr>
        <w:t>ерни и цветни метали</w:t>
      </w:r>
      <w:r>
        <w:rPr>
          <w:rFonts w:ascii="Times New Roman" w:hAnsi="Times New Roman" w:cs="Times New Roman"/>
          <w:shd w:val="clear" w:color="auto" w:fill="FFFFFF"/>
        </w:rPr>
        <w:t>.</w:t>
      </w:r>
    </w:p>
    <w:p w:rsidR="00075407" w:rsidRPr="00703E21" w:rsidRDefault="00703E21" w:rsidP="00ED6D0F">
      <w:pPr>
        <w:ind w:firstLine="780"/>
        <w:jc w:val="both"/>
        <w:rPr>
          <w:rFonts w:ascii="Times New Roman" w:hAnsi="Times New Roman" w:cs="Times New Roman"/>
          <w:shd w:val="clear" w:color="auto" w:fill="FFFFFF"/>
        </w:rPr>
      </w:pPr>
      <w:r w:rsidRPr="00703E21">
        <w:rPr>
          <w:rFonts w:ascii="Times New Roman" w:hAnsi="Times New Roman" w:cs="Times New Roman"/>
          <w:shd w:val="clear" w:color="auto" w:fill="FFFFFF"/>
        </w:rPr>
        <w:t>Приети на вход на сепариращата инсталация за 2020 г. са 18057.120 т.</w:t>
      </w:r>
    </w:p>
    <w:p w:rsidR="00075407" w:rsidRDefault="00F456E2" w:rsidP="00ED6D0F">
      <w:pPr>
        <w:ind w:firstLine="780"/>
        <w:jc w:val="both"/>
        <w:rPr>
          <w:rFonts w:ascii="Times New Roman" w:hAnsi="Times New Roman" w:cs="Times New Roman"/>
          <w:shd w:val="clear" w:color="auto" w:fill="FFFFFF"/>
        </w:rPr>
      </w:pPr>
      <w:r>
        <w:rPr>
          <w:rFonts w:ascii="Times New Roman" w:hAnsi="Times New Roman" w:cs="Times New Roman"/>
          <w:shd w:val="clear" w:color="auto" w:fill="FFFFFF"/>
        </w:rPr>
        <w:t>Не се извършва биологично третиране преди депонирането на отпадъците.</w:t>
      </w:r>
    </w:p>
    <w:p w:rsidR="00AC206B" w:rsidRPr="00681868" w:rsidRDefault="00AC206B" w:rsidP="00AC206B">
      <w:pPr>
        <w:pStyle w:val="Heading4"/>
        <w:numPr>
          <w:ilvl w:val="0"/>
          <w:numId w:val="0"/>
        </w:numPr>
        <w:jc w:val="both"/>
      </w:pPr>
      <w:r w:rsidRPr="00681868">
        <w:t xml:space="preserve">Площадки за предаване на разделно събрани битови отпадъци, които общината е осигурила за населени места над 10 000 жители </w:t>
      </w:r>
    </w:p>
    <w:p w:rsidR="00AC206B" w:rsidRPr="000A74A0" w:rsidRDefault="00F456E2" w:rsidP="00AC206B">
      <w:pPr>
        <w:ind w:firstLine="780"/>
        <w:jc w:val="both"/>
        <w:rPr>
          <w:rFonts w:ascii="Times New Roman" w:hAnsi="Times New Roman" w:cs="Times New Roman"/>
          <w:shd w:val="clear" w:color="auto" w:fill="FFFFFF"/>
        </w:rPr>
      </w:pPr>
      <w:r w:rsidRPr="00F456E2">
        <w:rPr>
          <w:rFonts w:ascii="Times New Roman" w:hAnsi="Times New Roman" w:cs="Times New Roman"/>
          <w:shd w:val="clear" w:color="auto" w:fill="FFFFFF"/>
        </w:rPr>
        <w:t>Съгласно ЗУО, кметът на общината отговаря за осигуряването на площадки за безвъзмездно предаване на разделно събрани отпадъци от домакинствата в т.ч. едрогабаритни отпадъци, опасни отпадъци и други във всички населени места с население, по-голямо от 10 000 жители на територията на общината.</w:t>
      </w:r>
    </w:p>
    <w:p w:rsidR="00AC206B" w:rsidRPr="006852D8" w:rsidRDefault="00EC3355" w:rsidP="00AF29A6">
      <w:pPr>
        <w:ind w:left="20" w:right="40" w:firstLine="760"/>
        <w:jc w:val="both"/>
        <w:rPr>
          <w:rFonts w:ascii="Times New Roman" w:hAnsi="Times New Roman" w:cs="Times New Roman"/>
        </w:rPr>
      </w:pPr>
      <w:r>
        <w:rPr>
          <w:rFonts w:ascii="Times New Roman" w:hAnsi="Times New Roman" w:cs="Times New Roman"/>
        </w:rPr>
        <w:t>В община Харманли к</w:t>
      </w:r>
      <w:r w:rsidR="00AF29A6" w:rsidRPr="00AF29A6">
        <w:rPr>
          <w:rFonts w:ascii="Times New Roman" w:hAnsi="Times New Roman" w:cs="Times New Roman"/>
        </w:rPr>
        <w:t xml:space="preserve">ъм момента не са изградени площадки, предназначени за събиране и временно съхраняване на разделно събрани отпадъци от бита. на които да се извършва безвъзмездно предаване на разделно събрани отпадъци от домакинствата (чл. 19, ал. 3, т. 11 от ЗУО). За решаването на този проблеми </w:t>
      </w:r>
      <w:r w:rsidR="00AF29A6">
        <w:rPr>
          <w:rFonts w:ascii="Times New Roman" w:hAnsi="Times New Roman" w:cs="Times New Roman"/>
        </w:rPr>
        <w:t>н</w:t>
      </w:r>
      <w:r w:rsidR="00C01347" w:rsidRPr="00C01347">
        <w:rPr>
          <w:rFonts w:ascii="Times New Roman" w:hAnsi="Times New Roman" w:cs="Times New Roman"/>
        </w:rPr>
        <w:t xml:space="preserve">а територията на Община Харманли </w:t>
      </w:r>
      <w:r w:rsidR="00AF29A6">
        <w:rPr>
          <w:rFonts w:ascii="Times New Roman" w:hAnsi="Times New Roman" w:cs="Times New Roman"/>
        </w:rPr>
        <w:t>са</w:t>
      </w:r>
      <w:r w:rsidR="00C01347" w:rsidRPr="00C01347">
        <w:rPr>
          <w:rFonts w:ascii="Times New Roman" w:hAnsi="Times New Roman" w:cs="Times New Roman"/>
        </w:rPr>
        <w:t xml:space="preserve"> поставени два броя мобилни центрове, в които могат да се предават безвъзмездно </w:t>
      </w:r>
      <w:r w:rsidR="00E04683">
        <w:rPr>
          <w:rFonts w:ascii="Times New Roman" w:hAnsi="Times New Roman" w:cs="Times New Roman"/>
        </w:rPr>
        <w:t xml:space="preserve">масово разпространени и </w:t>
      </w:r>
      <w:r w:rsidR="00A208F9">
        <w:rPr>
          <w:rFonts w:ascii="Times New Roman" w:hAnsi="Times New Roman" w:cs="Times New Roman"/>
        </w:rPr>
        <w:t xml:space="preserve">рециклируеми отпадъци и </w:t>
      </w:r>
      <w:r w:rsidR="00C01347" w:rsidRPr="00C01347">
        <w:rPr>
          <w:rFonts w:ascii="Times New Roman" w:hAnsi="Times New Roman" w:cs="Times New Roman"/>
        </w:rPr>
        <w:t>опасни отпадъци от бита.</w:t>
      </w:r>
    </w:p>
    <w:p w:rsidR="00E12603" w:rsidRDefault="00E12603" w:rsidP="00EC3355">
      <w:pPr>
        <w:ind w:left="20" w:right="40" w:firstLine="760"/>
        <w:jc w:val="both"/>
        <w:rPr>
          <w:rFonts w:ascii="Times New Roman" w:hAnsi="Times New Roman" w:cs="Times New Roman"/>
        </w:rPr>
      </w:pPr>
      <w:r>
        <w:rPr>
          <w:rFonts w:ascii="Times New Roman" w:hAnsi="Times New Roman" w:cs="Times New Roman"/>
        </w:rPr>
        <w:t>В община Свиленград е</w:t>
      </w:r>
      <w:r w:rsidRPr="00E12603">
        <w:rPr>
          <w:rFonts w:ascii="Times New Roman" w:hAnsi="Times New Roman" w:cs="Times New Roman"/>
        </w:rPr>
        <w:t xml:space="preserve"> създадена система за </w:t>
      </w:r>
      <w:r>
        <w:rPr>
          <w:rFonts w:ascii="Times New Roman" w:hAnsi="Times New Roman" w:cs="Times New Roman"/>
        </w:rPr>
        <w:t xml:space="preserve">безвъзмездно предаване и </w:t>
      </w:r>
      <w:r w:rsidRPr="00E12603">
        <w:rPr>
          <w:rFonts w:ascii="Times New Roman" w:hAnsi="Times New Roman" w:cs="Times New Roman"/>
        </w:rPr>
        <w:t xml:space="preserve">разделно събиране на биоотпадъци, хартиени, пластмасови, метални, стъклени, опасни, текстилни отпадъци, както и излязло от употреба електрическо и електронно оборудване, портативни </w:t>
      </w:r>
      <w:r w:rsidRPr="00E12603">
        <w:rPr>
          <w:rFonts w:ascii="Times New Roman" w:hAnsi="Times New Roman" w:cs="Times New Roman"/>
        </w:rPr>
        <w:lastRenderedPageBreak/>
        <w:t>батерии и излезли от употреба гуми. Изграден е Екоцентър в кв. „Изгрев”, ул. ”Академик Желязков” №5, където се събират ИУЕЕО, едрогабаритни отпадъци, опасни битови отпадъци от домакинствата,</w:t>
      </w:r>
      <w:r w:rsidRPr="00E12603">
        <w:rPr>
          <w:rFonts w:ascii="Times New Roman" w:hAnsi="Times New Roman" w:cs="Times New Roman"/>
          <w:lang w:val="ru-RU"/>
        </w:rPr>
        <w:t xml:space="preserve"> </w:t>
      </w:r>
      <w:r w:rsidRPr="00E12603">
        <w:rPr>
          <w:rFonts w:ascii="Times New Roman" w:hAnsi="Times New Roman" w:cs="Times New Roman"/>
        </w:rPr>
        <w:t>както и ненужни</w:t>
      </w:r>
      <w:r w:rsidRPr="00E12603">
        <w:rPr>
          <w:rFonts w:ascii="Times New Roman" w:hAnsi="Times New Roman" w:cs="Times New Roman"/>
          <w:lang w:val="ru-RU"/>
        </w:rPr>
        <w:t xml:space="preserve"> </w:t>
      </w:r>
      <w:r w:rsidRPr="00E12603">
        <w:rPr>
          <w:rFonts w:ascii="Times New Roman" w:hAnsi="Times New Roman" w:cs="Times New Roman"/>
        </w:rPr>
        <w:t>дрехи,</w:t>
      </w:r>
      <w:r w:rsidRPr="00E12603">
        <w:rPr>
          <w:rFonts w:ascii="Times New Roman" w:hAnsi="Times New Roman" w:cs="Times New Roman"/>
          <w:lang w:val="ru-RU"/>
        </w:rPr>
        <w:t xml:space="preserve"> </w:t>
      </w:r>
      <w:r w:rsidRPr="00E12603">
        <w:rPr>
          <w:rFonts w:ascii="Times New Roman" w:hAnsi="Times New Roman" w:cs="Times New Roman"/>
        </w:rPr>
        <w:t>обувки и други текстилни изделия, които се извозват и рециклират от специализирана фирма, работеща с Български червен кръст.</w:t>
      </w:r>
    </w:p>
    <w:p w:rsidR="00EC3355" w:rsidRPr="00C01347" w:rsidRDefault="00EC3355" w:rsidP="00EC3355">
      <w:pPr>
        <w:ind w:left="20" w:right="40" w:firstLine="760"/>
        <w:jc w:val="both"/>
        <w:rPr>
          <w:rFonts w:ascii="Times New Roman" w:hAnsi="Times New Roman" w:cs="Times New Roman"/>
        </w:rPr>
      </w:pPr>
      <w:r w:rsidRPr="00C01347">
        <w:rPr>
          <w:rFonts w:ascii="Times New Roman" w:hAnsi="Times New Roman" w:cs="Times New Roman"/>
        </w:rPr>
        <w:t xml:space="preserve">На територията на </w:t>
      </w:r>
      <w:r w:rsidR="00B9462E">
        <w:rPr>
          <w:rFonts w:ascii="Times New Roman" w:hAnsi="Times New Roman" w:cs="Times New Roman"/>
        </w:rPr>
        <w:t xml:space="preserve">останалите </w:t>
      </w:r>
      <w:r>
        <w:rPr>
          <w:rFonts w:ascii="Times New Roman" w:hAnsi="Times New Roman" w:cs="Times New Roman"/>
        </w:rPr>
        <w:t>общини от региона</w:t>
      </w:r>
      <w:r w:rsidRPr="00C01347">
        <w:rPr>
          <w:rFonts w:ascii="Times New Roman" w:hAnsi="Times New Roman" w:cs="Times New Roman"/>
        </w:rPr>
        <w:t xml:space="preserve"> </w:t>
      </w:r>
      <w:r w:rsidR="00B9462E">
        <w:rPr>
          <w:rFonts w:ascii="Times New Roman" w:hAnsi="Times New Roman" w:cs="Times New Roman"/>
        </w:rPr>
        <w:t>не са обособени</w:t>
      </w:r>
      <w:r w:rsidRPr="00C01347">
        <w:rPr>
          <w:rFonts w:ascii="Times New Roman" w:hAnsi="Times New Roman" w:cs="Times New Roman"/>
        </w:rPr>
        <w:t xml:space="preserve"> площадки за безвъзмездно предава</w:t>
      </w:r>
      <w:r>
        <w:rPr>
          <w:rFonts w:ascii="Times New Roman" w:hAnsi="Times New Roman" w:cs="Times New Roman"/>
        </w:rPr>
        <w:t>не на разделно събрани отпадъци</w:t>
      </w:r>
      <w:r w:rsidR="00FA61FE">
        <w:rPr>
          <w:rFonts w:ascii="Times New Roman" w:hAnsi="Times New Roman" w:cs="Times New Roman"/>
        </w:rPr>
        <w:t xml:space="preserve">. В тях няма населени места с население над </w:t>
      </w:r>
      <w:r w:rsidR="00FA61FE" w:rsidRPr="00FA61FE">
        <w:rPr>
          <w:rFonts w:ascii="Times New Roman" w:hAnsi="Times New Roman" w:cs="Times New Roman"/>
        </w:rPr>
        <w:t>10 000 жители</w:t>
      </w:r>
      <w:r w:rsidR="00FA61FE">
        <w:rPr>
          <w:rFonts w:ascii="Times New Roman" w:hAnsi="Times New Roman" w:cs="Times New Roman"/>
        </w:rPr>
        <w:t>.</w:t>
      </w:r>
    </w:p>
    <w:p w:rsidR="00AC206B" w:rsidRDefault="00AC206B" w:rsidP="00AC206B">
      <w:pPr>
        <w:ind w:firstLine="780"/>
        <w:jc w:val="both"/>
        <w:rPr>
          <w:rFonts w:ascii="Times New Roman" w:hAnsi="Times New Roman" w:cs="Times New Roman"/>
          <w:shd w:val="clear" w:color="auto" w:fill="FFFFFF"/>
        </w:rPr>
      </w:pPr>
    </w:p>
    <w:p w:rsidR="00AC206B" w:rsidRPr="00B21B74" w:rsidRDefault="00AC206B" w:rsidP="00AC206B">
      <w:pPr>
        <w:pStyle w:val="Heading4"/>
        <w:numPr>
          <w:ilvl w:val="0"/>
          <w:numId w:val="0"/>
        </w:numPr>
        <w:jc w:val="both"/>
      </w:pPr>
      <w:r w:rsidRPr="00B21B74">
        <w:t xml:space="preserve">Пунктове за изкупуване на битови отпадъци от хартия и картон, метал пластмаса и стъкло </w:t>
      </w:r>
    </w:p>
    <w:p w:rsidR="00AC206B" w:rsidRPr="006852D8" w:rsidRDefault="00AC206B" w:rsidP="00AC206B">
      <w:pPr>
        <w:ind w:left="20" w:right="40" w:firstLine="760"/>
        <w:jc w:val="both"/>
        <w:rPr>
          <w:rFonts w:ascii="Times New Roman" w:hAnsi="Times New Roman" w:cs="Times New Roman"/>
          <w:shd w:val="clear" w:color="auto" w:fill="FFFFFF"/>
        </w:rPr>
      </w:pPr>
      <w:r w:rsidRPr="006852D8">
        <w:rPr>
          <w:rFonts w:ascii="Times New Roman" w:hAnsi="Times New Roman" w:cs="Times New Roman"/>
        </w:rPr>
        <w:t xml:space="preserve">В </w:t>
      </w:r>
      <w:r w:rsidR="00681868">
        <w:rPr>
          <w:rFonts w:ascii="Times New Roman" w:hAnsi="Times New Roman" w:cs="Times New Roman"/>
        </w:rPr>
        <w:t>големите населени места</w:t>
      </w:r>
      <w:r w:rsidRPr="006852D8">
        <w:rPr>
          <w:rFonts w:ascii="Times New Roman" w:hAnsi="Times New Roman" w:cs="Times New Roman"/>
        </w:rPr>
        <w:t xml:space="preserve"> </w:t>
      </w:r>
      <w:r w:rsidRPr="00B21B74">
        <w:rPr>
          <w:rFonts w:ascii="Times New Roman" w:hAnsi="Times New Roman" w:cs="Times New Roman"/>
        </w:rPr>
        <w:t>съществува</w:t>
      </w:r>
      <w:r w:rsidR="00681868" w:rsidRPr="00B21B74">
        <w:rPr>
          <w:rFonts w:ascii="Times New Roman" w:hAnsi="Times New Roman" w:cs="Times New Roman"/>
        </w:rPr>
        <w:t>т</w:t>
      </w:r>
      <w:r w:rsidRPr="00B21B74">
        <w:rPr>
          <w:rFonts w:ascii="Times New Roman" w:hAnsi="Times New Roman" w:cs="Times New Roman"/>
        </w:rPr>
        <w:t xml:space="preserve"> частни изкупвателни пунктове</w:t>
      </w:r>
      <w:r w:rsidRPr="006852D8">
        <w:rPr>
          <w:rFonts w:ascii="Times New Roman" w:hAnsi="Times New Roman" w:cs="Times New Roman"/>
        </w:rPr>
        <w:t xml:space="preserve"> за </w:t>
      </w:r>
      <w:r w:rsidR="00681868">
        <w:rPr>
          <w:rFonts w:ascii="Times New Roman" w:hAnsi="Times New Roman" w:cs="Times New Roman"/>
        </w:rPr>
        <w:t>вторични суровини</w:t>
      </w:r>
      <w:r w:rsidRPr="006852D8">
        <w:rPr>
          <w:rFonts w:ascii="Times New Roman" w:hAnsi="Times New Roman" w:cs="Times New Roman"/>
        </w:rPr>
        <w:t xml:space="preserve"> с пазарна стойност - отпадъци от хартиени и картонени отпадъци, пластмасови опаковки, метални отпадъци от опаковки и </w:t>
      </w:r>
      <w:r>
        <w:rPr>
          <w:rFonts w:ascii="Times New Roman" w:hAnsi="Times New Roman" w:cs="Times New Roman"/>
        </w:rPr>
        <w:t xml:space="preserve">система за многократна употреба на </w:t>
      </w:r>
      <w:r w:rsidRPr="006852D8">
        <w:rPr>
          <w:rFonts w:ascii="Times New Roman" w:hAnsi="Times New Roman" w:cs="Times New Roman"/>
        </w:rPr>
        <w:t>здрави стъклени бутилки (не всички видове).</w:t>
      </w:r>
      <w:r w:rsidR="00C27EB2">
        <w:rPr>
          <w:rFonts w:ascii="Times New Roman" w:hAnsi="Times New Roman" w:cs="Times New Roman"/>
        </w:rPr>
        <w:t xml:space="preserve"> </w:t>
      </w:r>
      <w:r w:rsidR="00C27EB2" w:rsidRPr="00C27EB2">
        <w:rPr>
          <w:rFonts w:ascii="Times New Roman" w:hAnsi="Times New Roman" w:cs="Times New Roman"/>
        </w:rPr>
        <w:t xml:space="preserve">Пунктовете работят на търговска основа без да се финансират с публични средства </w:t>
      </w:r>
      <w:r w:rsidR="00C27EB2">
        <w:rPr>
          <w:rFonts w:ascii="Times New Roman" w:hAnsi="Times New Roman" w:cs="Times New Roman"/>
        </w:rPr>
        <w:t xml:space="preserve">и </w:t>
      </w:r>
      <w:r w:rsidR="00C27EB2" w:rsidRPr="00C27EB2">
        <w:rPr>
          <w:rFonts w:ascii="Times New Roman" w:hAnsi="Times New Roman" w:cs="Times New Roman"/>
        </w:rPr>
        <w:t>общин</w:t>
      </w:r>
      <w:r w:rsidR="00B21B74">
        <w:rPr>
          <w:rFonts w:ascii="Times New Roman" w:hAnsi="Times New Roman" w:cs="Times New Roman"/>
        </w:rPr>
        <w:t>ите</w:t>
      </w:r>
      <w:r w:rsidR="00C27EB2" w:rsidRPr="00C27EB2">
        <w:rPr>
          <w:rFonts w:ascii="Times New Roman" w:hAnsi="Times New Roman" w:cs="Times New Roman"/>
        </w:rPr>
        <w:t xml:space="preserve"> не получава</w:t>
      </w:r>
      <w:r w:rsidR="00B21B74">
        <w:rPr>
          <w:rFonts w:ascii="Times New Roman" w:hAnsi="Times New Roman" w:cs="Times New Roman"/>
        </w:rPr>
        <w:t>т</w:t>
      </w:r>
      <w:r w:rsidR="00C27EB2" w:rsidRPr="00C27EB2">
        <w:rPr>
          <w:rFonts w:ascii="Times New Roman" w:hAnsi="Times New Roman" w:cs="Times New Roman"/>
        </w:rPr>
        <w:t xml:space="preserve"> данни за количествата, което затруднява изпълнението на целите за рециклиране на битови отпадъци</w:t>
      </w:r>
      <w:r w:rsidR="00C27EB2">
        <w:rPr>
          <w:rFonts w:ascii="Times New Roman" w:hAnsi="Times New Roman" w:cs="Times New Roman"/>
        </w:rPr>
        <w:t xml:space="preserve">. </w:t>
      </w:r>
    </w:p>
    <w:p w:rsidR="00AC206B" w:rsidRDefault="00AC206B" w:rsidP="00AC206B">
      <w:pPr>
        <w:ind w:firstLine="780"/>
        <w:jc w:val="both"/>
        <w:rPr>
          <w:rFonts w:ascii="Times New Roman" w:hAnsi="Times New Roman" w:cs="Times New Roman"/>
          <w:shd w:val="clear" w:color="auto" w:fill="FFFFFF"/>
        </w:rPr>
      </w:pPr>
    </w:p>
    <w:p w:rsidR="00AC206B" w:rsidRPr="00B21B74" w:rsidRDefault="00AC206B" w:rsidP="00AC206B">
      <w:pPr>
        <w:pStyle w:val="Heading4"/>
        <w:numPr>
          <w:ilvl w:val="0"/>
          <w:numId w:val="0"/>
        </w:numPr>
        <w:jc w:val="both"/>
      </w:pPr>
      <w:r w:rsidRPr="00B21B74">
        <w:t xml:space="preserve">Площадки/места за предаване на ИУЕЕО, </w:t>
      </w:r>
      <w:r w:rsidR="005763CF">
        <w:t>ИУГ</w:t>
      </w:r>
      <w:r w:rsidRPr="00B21B74">
        <w:t xml:space="preserve">, </w:t>
      </w:r>
      <w:r w:rsidR="005763CF">
        <w:t>НУБА</w:t>
      </w:r>
      <w:r w:rsidRPr="00B21B74">
        <w:t xml:space="preserve">, отработени масла, включени в системата на организации за оползотворяване на МРО или индивидуално изпълняващи цели за МРО </w:t>
      </w:r>
    </w:p>
    <w:p w:rsidR="00AC206B" w:rsidRPr="00011079" w:rsidRDefault="00324745" w:rsidP="00AC206B">
      <w:pPr>
        <w:ind w:firstLine="780"/>
        <w:jc w:val="both"/>
        <w:rPr>
          <w:rFonts w:ascii="Times New Roman" w:hAnsi="Times New Roman" w:cs="Times New Roman"/>
          <w:shd w:val="clear" w:color="auto" w:fill="FFFFFF"/>
        </w:rPr>
      </w:pPr>
      <w:r w:rsidRPr="00324745">
        <w:rPr>
          <w:rFonts w:ascii="Times New Roman" w:hAnsi="Times New Roman" w:cs="Times New Roman"/>
          <w:shd w:val="clear" w:color="auto" w:fill="FFFFFF"/>
        </w:rPr>
        <w:t xml:space="preserve">На територията на Община Харманли </w:t>
      </w:r>
      <w:r w:rsidR="00040D0F">
        <w:rPr>
          <w:rFonts w:ascii="Times New Roman" w:hAnsi="Times New Roman" w:cs="Times New Roman"/>
          <w:shd w:val="clear" w:color="auto" w:fill="FFFFFF"/>
        </w:rPr>
        <w:t>са</w:t>
      </w:r>
      <w:r w:rsidRPr="00324745">
        <w:rPr>
          <w:rFonts w:ascii="Times New Roman" w:hAnsi="Times New Roman" w:cs="Times New Roman"/>
          <w:shd w:val="clear" w:color="auto" w:fill="FFFFFF"/>
        </w:rPr>
        <w:t xml:space="preserve"> поставени</w:t>
      </w:r>
      <w:r w:rsidR="00040D0F">
        <w:rPr>
          <w:rFonts w:ascii="Times New Roman" w:hAnsi="Times New Roman" w:cs="Times New Roman"/>
          <w:shd w:val="clear" w:color="auto" w:fill="FFFFFF"/>
        </w:rPr>
        <w:t xml:space="preserve"> посочените по-горе</w:t>
      </w:r>
      <w:r w:rsidRPr="00324745">
        <w:rPr>
          <w:rFonts w:ascii="Times New Roman" w:hAnsi="Times New Roman" w:cs="Times New Roman"/>
          <w:shd w:val="clear" w:color="auto" w:fill="FFFFFF"/>
        </w:rPr>
        <w:t xml:space="preserve"> два броя мобилни центрове, в които могат да се предават безвъзмездно опасни отпадъци от опаковки, ИУЕЕО и други. Системата обхваща жителите на град Харманли.</w:t>
      </w:r>
    </w:p>
    <w:p w:rsidR="00AC206B" w:rsidRDefault="0047726C" w:rsidP="00AC206B">
      <w:pPr>
        <w:ind w:firstLine="780"/>
        <w:jc w:val="both"/>
        <w:rPr>
          <w:rFonts w:ascii="Times New Roman" w:hAnsi="Times New Roman" w:cs="Times New Roman"/>
          <w:shd w:val="clear" w:color="auto" w:fill="FFFFFF"/>
        </w:rPr>
      </w:pPr>
      <w:r w:rsidRPr="0047726C">
        <w:rPr>
          <w:rFonts w:ascii="Times New Roman" w:hAnsi="Times New Roman" w:cs="Times New Roman"/>
          <w:shd w:val="clear" w:color="auto" w:fill="FFFFFF"/>
        </w:rPr>
        <w:t>Община Свиленград има договор с организацията по оползотворяване Екобултех АД. ИУЕЕО се събират на регламентирана площадка за временно съхранение откъдето периодично се извозват за последващо третиране от подизпълнителя на Екобултех АД, Хефти Метълс ЕООД. Събраните количества отпадъци от ИУЕЕО (в Екоцентър в кв. „Изгрев”)</w:t>
      </w:r>
      <w:r>
        <w:rPr>
          <w:rFonts w:ascii="Times New Roman" w:hAnsi="Times New Roman" w:cs="Times New Roman"/>
          <w:shd w:val="clear" w:color="auto" w:fill="FFFFFF"/>
        </w:rPr>
        <w:t xml:space="preserve"> за 2020г. са 3,5 т.</w:t>
      </w:r>
    </w:p>
    <w:p w:rsidR="00AC206B" w:rsidRDefault="000E3861" w:rsidP="00AC206B">
      <w:pPr>
        <w:ind w:firstLine="78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В останалите общини няма сключени договори с организации по оползотворяване на </w:t>
      </w:r>
      <w:r w:rsidRPr="000E3861">
        <w:rPr>
          <w:rFonts w:ascii="Times New Roman" w:hAnsi="Times New Roman" w:cs="Times New Roman"/>
          <w:shd w:val="clear" w:color="auto" w:fill="FFFFFF"/>
        </w:rPr>
        <w:t>ИУЕЕО, ИУГ, НУБА, отработени масла</w:t>
      </w:r>
      <w:r>
        <w:rPr>
          <w:rFonts w:ascii="Times New Roman" w:hAnsi="Times New Roman" w:cs="Times New Roman"/>
          <w:shd w:val="clear" w:color="auto" w:fill="FFFFFF"/>
        </w:rPr>
        <w:t xml:space="preserve"> и съответно няма обособени места за предаване на тези отпадъци.</w:t>
      </w:r>
    </w:p>
    <w:p w:rsidR="00AC206B" w:rsidRPr="00FD2DE8" w:rsidRDefault="00AC206B" w:rsidP="00AC206B">
      <w:pPr>
        <w:pStyle w:val="Heading4"/>
        <w:numPr>
          <w:ilvl w:val="0"/>
          <w:numId w:val="0"/>
        </w:numPr>
        <w:jc w:val="both"/>
      </w:pPr>
      <w:r w:rsidRPr="00FD2DE8">
        <w:t xml:space="preserve">Съдове за фамилно компостиране на градински отпадъци </w:t>
      </w:r>
    </w:p>
    <w:p w:rsidR="00AC206B" w:rsidRPr="00011079" w:rsidRDefault="003960B5" w:rsidP="003960B5">
      <w:pPr>
        <w:ind w:firstLine="78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Активни действия за насърчаване на домашното компостиране са предприети от община Тополовград. </w:t>
      </w:r>
      <w:r w:rsidRPr="003960B5">
        <w:rPr>
          <w:rFonts w:ascii="Times New Roman" w:hAnsi="Times New Roman" w:cs="Times New Roman"/>
          <w:shd w:val="clear" w:color="auto" w:fill="FFFFFF"/>
        </w:rPr>
        <w:t>На територията на община</w:t>
      </w:r>
      <w:r>
        <w:rPr>
          <w:rFonts w:ascii="Times New Roman" w:hAnsi="Times New Roman" w:cs="Times New Roman"/>
          <w:shd w:val="clear" w:color="auto" w:fill="FFFFFF"/>
        </w:rPr>
        <w:t>та</w:t>
      </w:r>
      <w:r w:rsidRPr="003960B5">
        <w:rPr>
          <w:rFonts w:ascii="Times New Roman" w:hAnsi="Times New Roman" w:cs="Times New Roman"/>
          <w:shd w:val="clear" w:color="auto" w:fill="FFFFFF"/>
        </w:rPr>
        <w:t xml:space="preserve"> са поставени общо 8 компостера в обществени залени площи – 2 бр. в гр. Тополовград и по един брой в селата Радовец,Устрем, Срем, Синапово, Орешник, Орлов дол. В три училища и една детска градина от Община Тополовград също са поставени компостери за компостиране на място.</w:t>
      </w:r>
      <w:r>
        <w:rPr>
          <w:rFonts w:ascii="Times New Roman" w:hAnsi="Times New Roman" w:cs="Times New Roman"/>
          <w:shd w:val="clear" w:color="auto" w:fill="FFFFFF"/>
        </w:rPr>
        <w:t xml:space="preserve"> </w:t>
      </w:r>
      <w:r w:rsidRPr="003960B5">
        <w:rPr>
          <w:rFonts w:ascii="Times New Roman" w:hAnsi="Times New Roman" w:cs="Times New Roman"/>
          <w:shd w:val="clear" w:color="auto" w:fill="FFFFFF"/>
        </w:rPr>
        <w:t>По проект „Демонстрационен проект за предотвратяване образуването на битови отпадъци в община Тополовград“ са предоставени 200 бр. кофи с вместимост 260 литра и 30 бр. контейнери с вместимост 1100 литра за разделно събиране на растителни и биоотпадъци.</w:t>
      </w:r>
      <w:r>
        <w:rPr>
          <w:rFonts w:ascii="Times New Roman" w:hAnsi="Times New Roman" w:cs="Times New Roman"/>
          <w:shd w:val="clear" w:color="auto" w:fill="FFFFFF"/>
        </w:rPr>
        <w:t xml:space="preserve"> </w:t>
      </w:r>
    </w:p>
    <w:p w:rsidR="00AC206B" w:rsidRPr="006852D8" w:rsidRDefault="007E7D6C" w:rsidP="00AC206B">
      <w:pPr>
        <w:ind w:left="20" w:right="20" w:firstLine="780"/>
        <w:jc w:val="both"/>
        <w:rPr>
          <w:rFonts w:ascii="Times New Roman" w:hAnsi="Times New Roman" w:cs="Times New Roman"/>
        </w:rPr>
      </w:pPr>
      <w:r>
        <w:rPr>
          <w:rFonts w:ascii="Times New Roman" w:hAnsi="Times New Roman" w:cs="Times New Roman"/>
        </w:rPr>
        <w:t xml:space="preserve">Община Харманли и община Свиленград </w:t>
      </w:r>
      <w:r w:rsidR="00FF5A5F">
        <w:rPr>
          <w:rFonts w:ascii="Times New Roman" w:hAnsi="Times New Roman" w:cs="Times New Roman"/>
        </w:rPr>
        <w:t xml:space="preserve">решават проблема с биоразградимите отпадъци чрез изграждане на системи за разделно събиране на биоотпадъци. </w:t>
      </w:r>
      <w:r w:rsidR="00AC206B" w:rsidRPr="006852D8">
        <w:rPr>
          <w:rFonts w:ascii="Times New Roman" w:hAnsi="Times New Roman" w:cs="Times New Roman"/>
        </w:rPr>
        <w:t xml:space="preserve">Към момента в </w:t>
      </w:r>
      <w:r w:rsidR="00FF5A5F">
        <w:rPr>
          <w:rFonts w:ascii="Times New Roman" w:hAnsi="Times New Roman" w:cs="Times New Roman"/>
        </w:rPr>
        <w:t xml:space="preserve">останалите </w:t>
      </w:r>
      <w:r w:rsidR="00AC206B">
        <w:rPr>
          <w:rFonts w:ascii="Times New Roman" w:hAnsi="Times New Roman" w:cs="Times New Roman"/>
        </w:rPr>
        <w:t>общини от региона</w:t>
      </w:r>
      <w:r w:rsidR="00AC206B" w:rsidRPr="006852D8">
        <w:rPr>
          <w:rFonts w:ascii="Times New Roman" w:hAnsi="Times New Roman" w:cs="Times New Roman"/>
        </w:rPr>
        <w:t xml:space="preserve"> няма въведено домашно компостиране. </w:t>
      </w:r>
    </w:p>
    <w:p w:rsidR="00AC206B" w:rsidRDefault="00AC206B" w:rsidP="00AC206B">
      <w:pPr>
        <w:ind w:firstLine="780"/>
        <w:jc w:val="both"/>
        <w:rPr>
          <w:rFonts w:ascii="Times New Roman" w:hAnsi="Times New Roman" w:cs="Times New Roman"/>
          <w:shd w:val="clear" w:color="auto" w:fill="FFFFFF"/>
        </w:rPr>
      </w:pPr>
    </w:p>
    <w:p w:rsidR="00AC206B" w:rsidRPr="00575159" w:rsidRDefault="00AC206B" w:rsidP="00AC206B">
      <w:pPr>
        <w:pStyle w:val="Heading4"/>
        <w:numPr>
          <w:ilvl w:val="0"/>
          <w:numId w:val="0"/>
        </w:numPr>
        <w:jc w:val="both"/>
      </w:pPr>
      <w:r w:rsidRPr="00575159">
        <w:t xml:space="preserve">Инфраструктура за събиране и транспортиране на смесени битови отпадъци </w:t>
      </w:r>
    </w:p>
    <w:p w:rsidR="00555668" w:rsidRPr="00555668" w:rsidRDefault="00555668" w:rsidP="00555668">
      <w:pPr>
        <w:ind w:firstLine="780"/>
        <w:jc w:val="both"/>
        <w:rPr>
          <w:rFonts w:ascii="Times New Roman" w:hAnsi="Times New Roman" w:cs="Times New Roman"/>
          <w:shd w:val="clear" w:color="auto" w:fill="FFFFFF"/>
        </w:rPr>
      </w:pPr>
      <w:r w:rsidRPr="00555668">
        <w:rPr>
          <w:rFonts w:ascii="Times New Roman" w:hAnsi="Times New Roman" w:cs="Times New Roman"/>
          <w:shd w:val="clear" w:color="auto" w:fill="FFFFFF"/>
        </w:rPr>
        <w:t>В общини</w:t>
      </w:r>
      <w:r>
        <w:rPr>
          <w:rFonts w:ascii="Times New Roman" w:hAnsi="Times New Roman" w:cs="Times New Roman"/>
          <w:shd w:val="clear" w:color="auto" w:fill="FFFFFF"/>
        </w:rPr>
        <w:t>те</w:t>
      </w:r>
      <w:r w:rsidRPr="00555668">
        <w:rPr>
          <w:rFonts w:ascii="Times New Roman" w:hAnsi="Times New Roman" w:cs="Times New Roman"/>
          <w:shd w:val="clear" w:color="auto" w:fill="FFFFFF"/>
        </w:rPr>
        <w:t xml:space="preserve"> на регион </w:t>
      </w:r>
      <w:r>
        <w:rPr>
          <w:rFonts w:ascii="Times New Roman" w:hAnsi="Times New Roman" w:cs="Times New Roman"/>
          <w:shd w:val="clear" w:color="auto" w:fill="FFFFFF"/>
        </w:rPr>
        <w:t>Харманли</w:t>
      </w:r>
      <w:r w:rsidRPr="00555668">
        <w:rPr>
          <w:rFonts w:ascii="Times New Roman" w:hAnsi="Times New Roman" w:cs="Times New Roman"/>
          <w:shd w:val="clear" w:color="auto" w:fill="FFFFFF"/>
        </w:rPr>
        <w:t xml:space="preserve"> са изградени и функционират системи за сметосъбиране и сметоизвозване на битовите отпадъци, </w:t>
      </w:r>
      <w:r>
        <w:rPr>
          <w:rFonts w:ascii="Times New Roman" w:hAnsi="Times New Roman" w:cs="Times New Roman"/>
          <w:shd w:val="clear" w:color="auto" w:fill="FFFFFF"/>
        </w:rPr>
        <w:t xml:space="preserve">които осигуряват </w:t>
      </w:r>
      <w:r w:rsidR="00F726D8">
        <w:rPr>
          <w:rFonts w:ascii="Times New Roman" w:hAnsi="Times New Roman" w:cs="Times New Roman"/>
          <w:shd w:val="clear" w:color="auto" w:fill="FFFFFF"/>
        </w:rPr>
        <w:t>обхващане на всички жители.</w:t>
      </w:r>
      <w:r w:rsidRPr="00555668">
        <w:rPr>
          <w:rFonts w:ascii="Times New Roman" w:hAnsi="Times New Roman" w:cs="Times New Roman"/>
          <w:shd w:val="clear" w:color="auto" w:fill="FFFFFF"/>
        </w:rPr>
        <w:t xml:space="preserve"> </w:t>
      </w:r>
    </w:p>
    <w:p w:rsidR="002312DC" w:rsidRDefault="002312DC" w:rsidP="00A54343">
      <w:pPr>
        <w:ind w:firstLine="780"/>
        <w:jc w:val="both"/>
        <w:rPr>
          <w:rFonts w:ascii="Times New Roman" w:hAnsi="Times New Roman" w:cs="Times New Roman"/>
          <w:shd w:val="clear" w:color="auto" w:fill="FFFFFF"/>
        </w:rPr>
      </w:pPr>
    </w:p>
    <w:p w:rsidR="00A430DB" w:rsidRPr="00A54343" w:rsidRDefault="00F726D8" w:rsidP="00A54343">
      <w:pPr>
        <w:ind w:firstLine="780"/>
        <w:jc w:val="both"/>
        <w:rPr>
          <w:rFonts w:ascii="Times New Roman" w:hAnsi="Times New Roman" w:cs="Times New Roman"/>
          <w:shd w:val="clear" w:color="auto" w:fill="FFFFFF"/>
        </w:rPr>
      </w:pPr>
      <w:r w:rsidRPr="00F726D8">
        <w:rPr>
          <w:rFonts w:ascii="Times New Roman" w:hAnsi="Times New Roman" w:cs="Times New Roman"/>
          <w:shd w:val="clear" w:color="auto" w:fill="FFFFFF"/>
        </w:rPr>
        <w:lastRenderedPageBreak/>
        <w:t xml:space="preserve">В </w:t>
      </w:r>
      <w:r w:rsidRPr="002312DC">
        <w:rPr>
          <w:rFonts w:ascii="Times New Roman" w:hAnsi="Times New Roman" w:cs="Times New Roman"/>
          <w:b/>
          <w:shd w:val="clear" w:color="auto" w:fill="FFFFFF"/>
        </w:rPr>
        <w:t>община Харманли</w:t>
      </w:r>
      <w:r w:rsidRPr="00F726D8">
        <w:rPr>
          <w:rFonts w:ascii="Times New Roman" w:hAnsi="Times New Roman" w:cs="Times New Roman"/>
          <w:shd w:val="clear" w:color="auto" w:fill="FFFFFF"/>
        </w:rPr>
        <w:t xml:space="preserve"> са обхванати от системата за сметосъбиране и сметоизвозване на битовите отпадъци </w:t>
      </w:r>
      <w:r w:rsidR="00A430DB">
        <w:rPr>
          <w:rFonts w:ascii="Times New Roman" w:hAnsi="Times New Roman" w:cs="Times New Roman"/>
          <w:shd w:val="clear" w:color="auto" w:fill="FFFFFF"/>
        </w:rPr>
        <w:t>100</w:t>
      </w:r>
      <w:r w:rsidRPr="00F726D8">
        <w:rPr>
          <w:rFonts w:ascii="Times New Roman" w:hAnsi="Times New Roman" w:cs="Times New Roman"/>
          <w:shd w:val="clear" w:color="auto" w:fill="FFFFFF"/>
        </w:rPr>
        <w:t xml:space="preserve"> % от населението. </w:t>
      </w:r>
      <w:r w:rsidR="00A430DB" w:rsidRPr="00A430DB">
        <w:rPr>
          <w:rFonts w:ascii="Times New Roman" w:hAnsi="Times New Roman" w:cs="Times New Roman"/>
          <w:shd w:val="clear" w:color="auto" w:fill="FFFFFF"/>
        </w:rPr>
        <w:t xml:space="preserve">Услугите по събиране и транспортиране на битови отпадъци се извършват от </w:t>
      </w:r>
      <w:r w:rsidR="00A430DB" w:rsidRPr="00A54343">
        <w:rPr>
          <w:rFonts w:ascii="Times New Roman" w:hAnsi="Times New Roman" w:cs="Times New Roman"/>
          <w:shd w:val="clear" w:color="auto" w:fill="FFFFFF"/>
        </w:rPr>
        <w:t xml:space="preserve">общинско предприятие „Чистота” община Харманли, създадено с решение № 276 на Общински съвет Харманли от 30.01.2013 година, влязло в сила от 04.06.2013 година с решение на Административен съд град Хасково. Работата на ОП „Чистота” се осъществява </w:t>
      </w:r>
      <w:r w:rsidR="00A73E4F" w:rsidRPr="00A54343">
        <w:rPr>
          <w:rFonts w:ascii="Times New Roman" w:hAnsi="Times New Roman" w:cs="Times New Roman"/>
          <w:shd w:val="clear" w:color="auto" w:fill="FFFFFF"/>
        </w:rPr>
        <w:t>съгласно</w:t>
      </w:r>
      <w:r w:rsidR="00A430DB" w:rsidRPr="00A54343">
        <w:rPr>
          <w:rFonts w:ascii="Times New Roman" w:hAnsi="Times New Roman" w:cs="Times New Roman"/>
          <w:shd w:val="clear" w:color="auto" w:fill="FFFFFF"/>
        </w:rPr>
        <w:t xml:space="preserve"> приетия от Общинския съвет Правилник за устройството, организацията и дейността на общинското предприятие. Дейностите извършвани от предприятието са:</w:t>
      </w:r>
    </w:p>
    <w:p w:rsidR="00A430DB" w:rsidRPr="00A73E4F" w:rsidRDefault="00A430DB" w:rsidP="00D81794">
      <w:pPr>
        <w:pStyle w:val="ListParagraph"/>
        <w:numPr>
          <w:ilvl w:val="0"/>
          <w:numId w:val="54"/>
        </w:numPr>
        <w:ind w:left="993"/>
        <w:jc w:val="both"/>
        <w:rPr>
          <w:rFonts w:ascii="Times New Roman" w:hAnsi="Times New Roman" w:cs="Times New Roman"/>
          <w:shd w:val="clear" w:color="auto" w:fill="FFFFFF"/>
        </w:rPr>
      </w:pPr>
      <w:r w:rsidRPr="00A73E4F">
        <w:rPr>
          <w:rFonts w:ascii="Times New Roman" w:hAnsi="Times New Roman" w:cs="Times New Roman"/>
          <w:shd w:val="clear" w:color="auto" w:fill="FFFFFF"/>
        </w:rPr>
        <w:t>събиране на битови и строителни отпадъци и транспортирането им до съответното депо и инсталацията за сепариране;</w:t>
      </w:r>
    </w:p>
    <w:p w:rsidR="00A430DB" w:rsidRPr="00A73E4F" w:rsidRDefault="00A430DB" w:rsidP="00D81794">
      <w:pPr>
        <w:pStyle w:val="ListParagraph"/>
        <w:numPr>
          <w:ilvl w:val="0"/>
          <w:numId w:val="54"/>
        </w:numPr>
        <w:ind w:left="993"/>
        <w:jc w:val="both"/>
        <w:rPr>
          <w:rFonts w:ascii="Times New Roman" w:hAnsi="Times New Roman" w:cs="Times New Roman"/>
          <w:shd w:val="clear" w:color="auto" w:fill="FFFFFF"/>
        </w:rPr>
      </w:pPr>
      <w:r w:rsidRPr="00A73E4F">
        <w:rPr>
          <w:rFonts w:ascii="Times New Roman" w:hAnsi="Times New Roman" w:cs="Times New Roman"/>
          <w:shd w:val="clear" w:color="auto" w:fill="FFFFFF"/>
        </w:rPr>
        <w:t>организиране и извършване на дейности по разделно събиране на ТБО.;</w:t>
      </w:r>
    </w:p>
    <w:p w:rsidR="00A430DB" w:rsidRPr="00A73E4F" w:rsidRDefault="00A430DB" w:rsidP="00D81794">
      <w:pPr>
        <w:pStyle w:val="ListParagraph"/>
        <w:numPr>
          <w:ilvl w:val="0"/>
          <w:numId w:val="54"/>
        </w:numPr>
        <w:ind w:left="993"/>
        <w:jc w:val="both"/>
        <w:rPr>
          <w:rFonts w:ascii="Times New Roman" w:hAnsi="Times New Roman" w:cs="Times New Roman"/>
          <w:shd w:val="clear" w:color="auto" w:fill="FFFFFF"/>
        </w:rPr>
      </w:pPr>
      <w:r w:rsidRPr="00A73E4F">
        <w:rPr>
          <w:rFonts w:ascii="Times New Roman" w:hAnsi="Times New Roman" w:cs="Times New Roman"/>
          <w:shd w:val="clear" w:color="auto" w:fill="FFFFFF"/>
        </w:rPr>
        <w:t>почистване и миене на уличните платна, алеите, площадите, парковете и другите места предназначени за обществено ползване;</w:t>
      </w:r>
    </w:p>
    <w:p w:rsidR="00A430DB" w:rsidRPr="00A73E4F" w:rsidRDefault="00A430DB" w:rsidP="00D81794">
      <w:pPr>
        <w:pStyle w:val="ListParagraph"/>
        <w:numPr>
          <w:ilvl w:val="0"/>
          <w:numId w:val="54"/>
        </w:numPr>
        <w:ind w:left="993"/>
        <w:jc w:val="both"/>
        <w:rPr>
          <w:rFonts w:ascii="Times New Roman" w:hAnsi="Times New Roman" w:cs="Times New Roman"/>
          <w:shd w:val="clear" w:color="auto" w:fill="FFFFFF"/>
        </w:rPr>
      </w:pPr>
      <w:r w:rsidRPr="00A73E4F">
        <w:rPr>
          <w:rFonts w:ascii="Times New Roman" w:hAnsi="Times New Roman" w:cs="Times New Roman"/>
          <w:shd w:val="clear" w:color="auto" w:fill="FFFFFF"/>
        </w:rPr>
        <w:t>поддържане на зелените и цветни площи;</w:t>
      </w:r>
    </w:p>
    <w:p w:rsidR="00A430DB" w:rsidRPr="00A73E4F" w:rsidRDefault="00A430DB" w:rsidP="00D81794">
      <w:pPr>
        <w:pStyle w:val="ListParagraph"/>
        <w:numPr>
          <w:ilvl w:val="0"/>
          <w:numId w:val="54"/>
        </w:numPr>
        <w:ind w:left="993"/>
        <w:jc w:val="both"/>
        <w:rPr>
          <w:rFonts w:ascii="Times New Roman" w:hAnsi="Times New Roman" w:cs="Times New Roman"/>
          <w:shd w:val="clear" w:color="auto" w:fill="FFFFFF"/>
        </w:rPr>
      </w:pPr>
      <w:r w:rsidRPr="00A73E4F">
        <w:rPr>
          <w:rFonts w:ascii="Times New Roman" w:hAnsi="Times New Roman" w:cs="Times New Roman"/>
          <w:shd w:val="clear" w:color="auto" w:fill="FFFFFF"/>
        </w:rPr>
        <w:t>почистване на отпадъци изхвърлени на неразрешени за това места, ликвидиране на незаконни сметища;</w:t>
      </w:r>
    </w:p>
    <w:p w:rsidR="00A430DB" w:rsidRPr="00A73E4F" w:rsidRDefault="00A430DB" w:rsidP="00D81794">
      <w:pPr>
        <w:pStyle w:val="ListParagraph"/>
        <w:numPr>
          <w:ilvl w:val="0"/>
          <w:numId w:val="54"/>
        </w:numPr>
        <w:ind w:left="993"/>
        <w:jc w:val="both"/>
        <w:rPr>
          <w:rFonts w:ascii="Times New Roman" w:hAnsi="Times New Roman" w:cs="Times New Roman"/>
          <w:shd w:val="clear" w:color="auto" w:fill="FFFFFF"/>
        </w:rPr>
      </w:pPr>
      <w:r w:rsidRPr="00A73E4F">
        <w:rPr>
          <w:rFonts w:ascii="Times New Roman" w:hAnsi="Times New Roman" w:cs="Times New Roman"/>
          <w:shd w:val="clear" w:color="auto" w:fill="FFFFFF"/>
        </w:rPr>
        <w:t>зимно поддържане и снегопочистване.</w:t>
      </w:r>
    </w:p>
    <w:p w:rsidR="00E373CD" w:rsidRDefault="00E373CD" w:rsidP="00E373CD">
      <w:pPr>
        <w:ind w:firstLine="78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Системата за сметосъбиране и сметоизвозване се състои от </w:t>
      </w:r>
      <w:r w:rsidR="001C5E26" w:rsidRPr="001C5E26">
        <w:rPr>
          <w:rFonts w:ascii="Times New Roman" w:hAnsi="Times New Roman" w:cs="Times New Roman"/>
          <w:shd w:val="clear" w:color="auto" w:fill="FFFFFF"/>
        </w:rPr>
        <w:t>786 броя контейнери тип „Бобър“ и 18 броя контейнери тип „Бургас“ с общ обем 963 куб. м. с приблизителен брой на годишни вдигания 160</w:t>
      </w:r>
      <w:r w:rsidR="001C5E26">
        <w:rPr>
          <w:rFonts w:ascii="Times New Roman" w:hAnsi="Times New Roman" w:cs="Times New Roman"/>
          <w:shd w:val="clear" w:color="auto" w:fill="FFFFFF"/>
        </w:rPr>
        <w:t xml:space="preserve">. </w:t>
      </w:r>
    </w:p>
    <w:p w:rsidR="00CA67CA" w:rsidRPr="00E373CD" w:rsidRDefault="00CA67CA" w:rsidP="00E373CD">
      <w:pPr>
        <w:ind w:firstLine="780"/>
        <w:jc w:val="both"/>
        <w:rPr>
          <w:rFonts w:ascii="Times New Roman" w:hAnsi="Times New Roman" w:cs="Times New Roman"/>
          <w:shd w:val="clear" w:color="auto" w:fill="FFFFFF"/>
        </w:rPr>
      </w:pPr>
      <w:r w:rsidRPr="00CA67CA">
        <w:rPr>
          <w:rFonts w:ascii="Times New Roman" w:hAnsi="Times New Roman" w:cs="Times New Roman"/>
          <w:bCs/>
          <w:shd w:val="clear" w:color="auto" w:fill="FFFFFF"/>
        </w:rPr>
        <w:t>Използвана</w:t>
      </w:r>
      <w:r>
        <w:rPr>
          <w:rFonts w:ascii="Times New Roman" w:hAnsi="Times New Roman" w:cs="Times New Roman"/>
          <w:bCs/>
          <w:shd w:val="clear" w:color="auto" w:fill="FFFFFF"/>
        </w:rPr>
        <w:t>та</w:t>
      </w:r>
      <w:r w:rsidRPr="00CA67CA">
        <w:rPr>
          <w:rFonts w:ascii="Times New Roman" w:hAnsi="Times New Roman" w:cs="Times New Roman"/>
          <w:bCs/>
          <w:shd w:val="clear" w:color="auto" w:fill="FFFFFF"/>
        </w:rPr>
        <w:t xml:space="preserve"> налична техника за събиране на битовите отпадъци</w:t>
      </w:r>
      <w:r>
        <w:rPr>
          <w:rFonts w:ascii="Times New Roman" w:hAnsi="Times New Roman" w:cs="Times New Roman"/>
          <w:bCs/>
          <w:shd w:val="clear" w:color="auto" w:fill="FFFFFF"/>
        </w:rPr>
        <w:t xml:space="preserve"> е както следва:</w:t>
      </w:r>
    </w:p>
    <w:p w:rsidR="00CA67CA" w:rsidRPr="00CA67CA" w:rsidRDefault="00CA67CA" w:rsidP="00D81794">
      <w:pPr>
        <w:pStyle w:val="ListParagraph"/>
        <w:numPr>
          <w:ilvl w:val="0"/>
          <w:numId w:val="54"/>
        </w:numPr>
        <w:ind w:left="993"/>
        <w:jc w:val="both"/>
        <w:rPr>
          <w:rFonts w:ascii="Times New Roman" w:hAnsi="Times New Roman" w:cs="Times New Roman"/>
          <w:shd w:val="clear" w:color="auto" w:fill="FFFFFF"/>
        </w:rPr>
      </w:pPr>
      <w:r w:rsidRPr="00CA67CA">
        <w:rPr>
          <w:rFonts w:ascii="Times New Roman" w:hAnsi="Times New Roman" w:cs="Times New Roman"/>
          <w:shd w:val="clear" w:color="auto" w:fill="FFFFFF"/>
        </w:rPr>
        <w:t>Сметосъбирач „Мерцедес“ – Актрос 26 32</w:t>
      </w:r>
    </w:p>
    <w:p w:rsidR="00CA67CA" w:rsidRPr="00CA67CA" w:rsidRDefault="00CA67CA" w:rsidP="00D81794">
      <w:pPr>
        <w:pStyle w:val="ListParagraph"/>
        <w:numPr>
          <w:ilvl w:val="0"/>
          <w:numId w:val="54"/>
        </w:numPr>
        <w:ind w:left="993"/>
        <w:jc w:val="both"/>
        <w:rPr>
          <w:rFonts w:ascii="Times New Roman" w:hAnsi="Times New Roman" w:cs="Times New Roman"/>
          <w:shd w:val="clear" w:color="auto" w:fill="FFFFFF"/>
        </w:rPr>
      </w:pPr>
      <w:r w:rsidRPr="00CA67CA">
        <w:rPr>
          <w:rFonts w:ascii="Times New Roman" w:hAnsi="Times New Roman" w:cs="Times New Roman"/>
          <w:shd w:val="clear" w:color="auto" w:fill="FFFFFF"/>
        </w:rPr>
        <w:t>Сметосъбирач „Мерцедес“ – Mercedes 1722</w:t>
      </w:r>
    </w:p>
    <w:p w:rsidR="00CA67CA" w:rsidRPr="00CA67CA" w:rsidRDefault="00CA67CA" w:rsidP="00D81794">
      <w:pPr>
        <w:pStyle w:val="ListParagraph"/>
        <w:numPr>
          <w:ilvl w:val="0"/>
          <w:numId w:val="54"/>
        </w:numPr>
        <w:ind w:left="993"/>
        <w:jc w:val="both"/>
        <w:rPr>
          <w:rFonts w:ascii="Times New Roman" w:hAnsi="Times New Roman" w:cs="Times New Roman"/>
          <w:shd w:val="clear" w:color="auto" w:fill="FFFFFF"/>
        </w:rPr>
      </w:pPr>
      <w:r w:rsidRPr="00CA67CA">
        <w:rPr>
          <w:rFonts w:ascii="Times New Roman" w:hAnsi="Times New Roman" w:cs="Times New Roman"/>
          <w:shd w:val="clear" w:color="auto" w:fill="FFFFFF"/>
        </w:rPr>
        <w:t>Сметосъбирач „Мерцедес“ – Accor 1824 AK</w:t>
      </w:r>
    </w:p>
    <w:p w:rsidR="00CA67CA" w:rsidRPr="00CA67CA" w:rsidRDefault="00CA67CA" w:rsidP="00D81794">
      <w:pPr>
        <w:pStyle w:val="ListParagraph"/>
        <w:numPr>
          <w:ilvl w:val="0"/>
          <w:numId w:val="54"/>
        </w:numPr>
        <w:ind w:left="993"/>
        <w:jc w:val="both"/>
        <w:rPr>
          <w:rFonts w:ascii="Times New Roman" w:hAnsi="Times New Roman" w:cs="Times New Roman"/>
          <w:shd w:val="clear" w:color="auto" w:fill="FFFFFF"/>
        </w:rPr>
      </w:pPr>
      <w:r w:rsidRPr="00CA67CA">
        <w:rPr>
          <w:rFonts w:ascii="Times New Roman" w:hAnsi="Times New Roman" w:cs="Times New Roman"/>
          <w:shd w:val="clear" w:color="auto" w:fill="FFFFFF"/>
        </w:rPr>
        <w:t>Сметосъбирач „Мерцедес“ – 1824</w:t>
      </w:r>
    </w:p>
    <w:p w:rsidR="00CA67CA" w:rsidRPr="00CA67CA" w:rsidRDefault="00CA67CA" w:rsidP="00D81794">
      <w:pPr>
        <w:pStyle w:val="ListParagraph"/>
        <w:numPr>
          <w:ilvl w:val="0"/>
          <w:numId w:val="54"/>
        </w:numPr>
        <w:ind w:left="993"/>
        <w:jc w:val="both"/>
        <w:rPr>
          <w:rFonts w:ascii="Times New Roman" w:hAnsi="Times New Roman" w:cs="Times New Roman"/>
          <w:shd w:val="clear" w:color="auto" w:fill="FFFFFF"/>
        </w:rPr>
      </w:pPr>
      <w:r w:rsidRPr="00CA67CA">
        <w:rPr>
          <w:rFonts w:ascii="Times New Roman" w:hAnsi="Times New Roman" w:cs="Times New Roman"/>
          <w:shd w:val="clear" w:color="auto" w:fill="FFFFFF"/>
        </w:rPr>
        <w:t>Сметосъбирач „Мерцедес“ – Mercedes 512</w:t>
      </w:r>
    </w:p>
    <w:p w:rsidR="00CA67CA" w:rsidRPr="00CA67CA" w:rsidRDefault="00CA67CA" w:rsidP="00D81794">
      <w:pPr>
        <w:pStyle w:val="ListParagraph"/>
        <w:numPr>
          <w:ilvl w:val="0"/>
          <w:numId w:val="54"/>
        </w:numPr>
        <w:ind w:left="993"/>
        <w:jc w:val="both"/>
        <w:rPr>
          <w:rFonts w:ascii="Times New Roman" w:hAnsi="Times New Roman" w:cs="Times New Roman"/>
          <w:shd w:val="clear" w:color="auto" w:fill="FFFFFF"/>
        </w:rPr>
      </w:pPr>
      <w:r w:rsidRPr="00CA67CA">
        <w:rPr>
          <w:rFonts w:ascii="Times New Roman" w:hAnsi="Times New Roman" w:cs="Times New Roman"/>
          <w:shd w:val="clear" w:color="auto" w:fill="FFFFFF"/>
        </w:rPr>
        <w:t>Сметосъбирач МАН – 26.313 ФНЛЦ</w:t>
      </w:r>
    </w:p>
    <w:p w:rsidR="00CA67CA" w:rsidRPr="00CA67CA" w:rsidRDefault="00CA67CA" w:rsidP="00D81794">
      <w:pPr>
        <w:pStyle w:val="ListParagraph"/>
        <w:numPr>
          <w:ilvl w:val="0"/>
          <w:numId w:val="54"/>
        </w:numPr>
        <w:ind w:left="993"/>
        <w:jc w:val="both"/>
        <w:rPr>
          <w:rFonts w:ascii="Times New Roman" w:hAnsi="Times New Roman" w:cs="Times New Roman"/>
          <w:shd w:val="clear" w:color="auto" w:fill="FFFFFF"/>
        </w:rPr>
      </w:pPr>
      <w:r w:rsidRPr="00CA67CA">
        <w:rPr>
          <w:rFonts w:ascii="Times New Roman" w:hAnsi="Times New Roman" w:cs="Times New Roman"/>
          <w:shd w:val="clear" w:color="auto" w:fill="FFFFFF"/>
        </w:rPr>
        <w:t>Специален автомобил „Мерцедес“ 4 куб. м. – Mercedes 1922</w:t>
      </w:r>
    </w:p>
    <w:p w:rsidR="00CA67CA" w:rsidRPr="00CA67CA" w:rsidRDefault="00CA67CA" w:rsidP="00D81794">
      <w:pPr>
        <w:pStyle w:val="ListParagraph"/>
        <w:numPr>
          <w:ilvl w:val="0"/>
          <w:numId w:val="54"/>
        </w:numPr>
        <w:ind w:left="993"/>
        <w:jc w:val="both"/>
        <w:rPr>
          <w:rFonts w:ascii="Times New Roman" w:hAnsi="Times New Roman" w:cs="Times New Roman"/>
          <w:shd w:val="clear" w:color="auto" w:fill="FFFFFF"/>
        </w:rPr>
      </w:pPr>
      <w:r w:rsidRPr="00CA67CA">
        <w:rPr>
          <w:rFonts w:ascii="Times New Roman" w:hAnsi="Times New Roman" w:cs="Times New Roman"/>
          <w:shd w:val="clear" w:color="auto" w:fill="FFFFFF"/>
        </w:rPr>
        <w:t xml:space="preserve">Товарен автомобил – фургон – Ford transit </w:t>
      </w:r>
    </w:p>
    <w:p w:rsidR="00CA67CA" w:rsidRPr="00CA67CA" w:rsidRDefault="00CA67CA" w:rsidP="00D81794">
      <w:pPr>
        <w:pStyle w:val="ListParagraph"/>
        <w:numPr>
          <w:ilvl w:val="0"/>
          <w:numId w:val="54"/>
        </w:numPr>
        <w:ind w:left="993"/>
        <w:jc w:val="both"/>
        <w:rPr>
          <w:rFonts w:ascii="Times New Roman" w:hAnsi="Times New Roman" w:cs="Times New Roman"/>
          <w:shd w:val="clear" w:color="auto" w:fill="FFFFFF"/>
        </w:rPr>
      </w:pPr>
      <w:r w:rsidRPr="00CA67CA">
        <w:rPr>
          <w:rFonts w:ascii="Times New Roman" w:hAnsi="Times New Roman" w:cs="Times New Roman"/>
          <w:shd w:val="clear" w:color="auto" w:fill="FFFFFF"/>
        </w:rPr>
        <w:t>Товарен автомобил – самосвал „Дъмпер“ – Steyer 10 S 18</w:t>
      </w:r>
    </w:p>
    <w:p w:rsidR="00CA67CA" w:rsidRPr="00CA67CA" w:rsidRDefault="00CA67CA" w:rsidP="00D81794">
      <w:pPr>
        <w:pStyle w:val="ListParagraph"/>
        <w:numPr>
          <w:ilvl w:val="0"/>
          <w:numId w:val="54"/>
        </w:numPr>
        <w:ind w:left="993"/>
        <w:jc w:val="both"/>
        <w:rPr>
          <w:rFonts w:ascii="Times New Roman" w:hAnsi="Times New Roman" w:cs="Times New Roman"/>
          <w:shd w:val="clear" w:color="auto" w:fill="FFFFFF"/>
        </w:rPr>
      </w:pPr>
      <w:r w:rsidRPr="00CA67CA">
        <w:rPr>
          <w:rFonts w:ascii="Times New Roman" w:hAnsi="Times New Roman" w:cs="Times New Roman"/>
          <w:shd w:val="clear" w:color="auto" w:fill="FFFFFF"/>
        </w:rPr>
        <w:t>Товарен автомобил – самосвал „Дъмпер“ – Mercedes 410 D</w:t>
      </w:r>
    </w:p>
    <w:p w:rsidR="00CA67CA" w:rsidRPr="00CA67CA" w:rsidRDefault="00CA67CA" w:rsidP="00D81794">
      <w:pPr>
        <w:pStyle w:val="ListParagraph"/>
        <w:numPr>
          <w:ilvl w:val="0"/>
          <w:numId w:val="54"/>
        </w:numPr>
        <w:ind w:left="993"/>
        <w:jc w:val="both"/>
        <w:rPr>
          <w:rFonts w:ascii="Times New Roman" w:hAnsi="Times New Roman" w:cs="Times New Roman"/>
          <w:shd w:val="clear" w:color="auto" w:fill="FFFFFF"/>
        </w:rPr>
      </w:pPr>
      <w:r w:rsidRPr="00CA67CA">
        <w:rPr>
          <w:rFonts w:ascii="Times New Roman" w:hAnsi="Times New Roman" w:cs="Times New Roman"/>
          <w:shd w:val="clear" w:color="auto" w:fill="FFFFFF"/>
        </w:rPr>
        <w:t>Товарен автомобил – самосвал – Mercedes Sprinter</w:t>
      </w:r>
    </w:p>
    <w:p w:rsidR="00CA67CA" w:rsidRPr="00CA67CA" w:rsidRDefault="00CA67CA" w:rsidP="00D81794">
      <w:pPr>
        <w:pStyle w:val="ListParagraph"/>
        <w:numPr>
          <w:ilvl w:val="0"/>
          <w:numId w:val="54"/>
        </w:numPr>
        <w:ind w:left="993"/>
        <w:jc w:val="both"/>
        <w:rPr>
          <w:rFonts w:ascii="Times New Roman" w:hAnsi="Times New Roman" w:cs="Times New Roman"/>
          <w:shd w:val="clear" w:color="auto" w:fill="FFFFFF"/>
        </w:rPr>
      </w:pPr>
      <w:r w:rsidRPr="00CA67CA">
        <w:rPr>
          <w:rFonts w:ascii="Times New Roman" w:hAnsi="Times New Roman" w:cs="Times New Roman"/>
          <w:shd w:val="clear" w:color="auto" w:fill="FFFFFF"/>
        </w:rPr>
        <w:t>Специален автомобил Скания – контейнеровоз – Б 4х2</w:t>
      </w:r>
    </w:p>
    <w:p w:rsidR="002312DC" w:rsidRDefault="00CA67CA" w:rsidP="00D81794">
      <w:pPr>
        <w:pStyle w:val="ListParagraph"/>
        <w:numPr>
          <w:ilvl w:val="0"/>
          <w:numId w:val="54"/>
        </w:numPr>
        <w:ind w:left="993"/>
        <w:jc w:val="both"/>
        <w:rPr>
          <w:rFonts w:ascii="Times New Roman" w:hAnsi="Times New Roman" w:cs="Times New Roman"/>
          <w:shd w:val="clear" w:color="auto" w:fill="FFFFFF"/>
        </w:rPr>
      </w:pPr>
      <w:r w:rsidRPr="00CA67CA">
        <w:rPr>
          <w:rFonts w:ascii="Times New Roman" w:hAnsi="Times New Roman" w:cs="Times New Roman"/>
          <w:shd w:val="clear" w:color="auto" w:fill="FFFFFF"/>
        </w:rPr>
        <w:t xml:space="preserve">Товарен автомобил – Фолксваген </w:t>
      </w:r>
      <w:r w:rsidR="003A72A6">
        <w:rPr>
          <w:rFonts w:ascii="Times New Roman" w:hAnsi="Times New Roman" w:cs="Times New Roman"/>
          <w:shd w:val="clear" w:color="auto" w:fill="FFFFFF"/>
        </w:rPr>
        <w:t>–</w:t>
      </w:r>
      <w:r w:rsidRPr="00CA67CA">
        <w:rPr>
          <w:rFonts w:ascii="Times New Roman" w:hAnsi="Times New Roman" w:cs="Times New Roman"/>
          <w:shd w:val="clear" w:color="auto" w:fill="FFFFFF"/>
        </w:rPr>
        <w:t xml:space="preserve"> Крафер</w:t>
      </w:r>
    </w:p>
    <w:p w:rsidR="003A72A6" w:rsidRDefault="003A72A6" w:rsidP="00D81794">
      <w:pPr>
        <w:pStyle w:val="ListParagraph"/>
        <w:numPr>
          <w:ilvl w:val="0"/>
          <w:numId w:val="54"/>
        </w:numPr>
        <w:ind w:left="993"/>
        <w:jc w:val="both"/>
        <w:rPr>
          <w:rFonts w:ascii="Times New Roman" w:hAnsi="Times New Roman" w:cs="Times New Roman"/>
          <w:shd w:val="clear" w:color="auto" w:fill="FFFFFF"/>
        </w:rPr>
      </w:pPr>
      <w:r w:rsidRPr="003A72A6">
        <w:rPr>
          <w:rFonts w:ascii="Times New Roman" w:hAnsi="Times New Roman" w:cs="Times New Roman"/>
          <w:shd w:val="clear" w:color="auto" w:fill="FFFFFF"/>
        </w:rPr>
        <w:t>Колесен Трактор – Автобагер New Holand LB110B4 PS</w:t>
      </w:r>
    </w:p>
    <w:p w:rsidR="00CA67CA" w:rsidRDefault="00CA67CA" w:rsidP="00877DC2">
      <w:pPr>
        <w:ind w:firstLine="780"/>
        <w:jc w:val="both"/>
        <w:rPr>
          <w:rFonts w:ascii="Times New Roman" w:hAnsi="Times New Roman" w:cs="Times New Roman"/>
          <w:shd w:val="clear" w:color="auto" w:fill="FFFFFF"/>
        </w:rPr>
      </w:pPr>
    </w:p>
    <w:p w:rsidR="00D937DF" w:rsidRDefault="00877DC2" w:rsidP="00D937DF">
      <w:pPr>
        <w:ind w:firstLine="780"/>
        <w:jc w:val="both"/>
        <w:rPr>
          <w:rFonts w:ascii="Times New Roman" w:eastAsia="Times New Roman" w:hAnsi="Times New Roman" w:cs="Times New Roman"/>
          <w:szCs w:val="22"/>
        </w:rPr>
      </w:pPr>
      <w:r>
        <w:rPr>
          <w:rFonts w:ascii="Times New Roman" w:hAnsi="Times New Roman" w:cs="Times New Roman"/>
          <w:shd w:val="clear" w:color="auto" w:fill="FFFFFF"/>
        </w:rPr>
        <w:t xml:space="preserve">В </w:t>
      </w:r>
      <w:r w:rsidRPr="002312DC">
        <w:rPr>
          <w:rFonts w:ascii="Times New Roman" w:hAnsi="Times New Roman" w:cs="Times New Roman"/>
          <w:b/>
          <w:shd w:val="clear" w:color="auto" w:fill="FFFFFF"/>
        </w:rPr>
        <w:t>община Свиленград</w:t>
      </w:r>
      <w:r>
        <w:rPr>
          <w:rFonts w:ascii="Times New Roman" w:hAnsi="Times New Roman" w:cs="Times New Roman"/>
          <w:shd w:val="clear" w:color="auto" w:fill="FFFFFF"/>
        </w:rPr>
        <w:t>, п</w:t>
      </w:r>
      <w:r w:rsidRPr="00877DC2">
        <w:rPr>
          <w:rFonts w:ascii="Times New Roman" w:hAnsi="Times New Roman" w:cs="Times New Roman"/>
          <w:shd w:val="clear" w:color="auto" w:fill="FFFFFF"/>
        </w:rPr>
        <w:t xml:space="preserve">рез 2021 г. системата за събиране и транспортиране на битовите отпадъци на територията на общината </w:t>
      </w:r>
      <w:r>
        <w:rPr>
          <w:rFonts w:ascii="Times New Roman" w:hAnsi="Times New Roman" w:cs="Times New Roman"/>
          <w:shd w:val="clear" w:color="auto" w:fill="FFFFFF"/>
        </w:rPr>
        <w:t>включва</w:t>
      </w:r>
      <w:r w:rsidRPr="00877DC2">
        <w:rPr>
          <w:rFonts w:ascii="Times New Roman" w:hAnsi="Times New Roman" w:cs="Times New Roman"/>
          <w:shd w:val="clear" w:color="auto" w:fill="FFFFFF"/>
        </w:rPr>
        <w:t xml:space="preserve"> 2500 броя индивидуални кофи за събиране на ТБО (с обем 240 л.) и </w:t>
      </w:r>
      <w:r w:rsidR="002A6660">
        <w:rPr>
          <w:rFonts w:ascii="Times New Roman" w:hAnsi="Times New Roman" w:cs="Times New Roman"/>
          <w:shd w:val="clear" w:color="auto" w:fill="FFFFFF"/>
        </w:rPr>
        <w:t>90</w:t>
      </w:r>
      <w:r w:rsidRPr="00877DC2">
        <w:rPr>
          <w:rFonts w:ascii="Times New Roman" w:hAnsi="Times New Roman" w:cs="Times New Roman"/>
          <w:shd w:val="clear" w:color="auto" w:fill="FFFFFF"/>
        </w:rPr>
        <w:t xml:space="preserve">0 броя колективни </w:t>
      </w:r>
      <w:r w:rsidR="002A6660">
        <w:rPr>
          <w:rFonts w:ascii="Times New Roman" w:hAnsi="Times New Roman" w:cs="Times New Roman"/>
          <w:shd w:val="clear" w:color="auto" w:fill="FFFFFF"/>
        </w:rPr>
        <w:t>пластмасови</w:t>
      </w:r>
      <w:r w:rsidRPr="00877DC2">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контейнера </w:t>
      </w:r>
      <w:r w:rsidR="005168E7">
        <w:rPr>
          <w:rFonts w:ascii="Times New Roman" w:hAnsi="Times New Roman" w:cs="Times New Roman"/>
          <w:shd w:val="clear" w:color="auto" w:fill="FFFFFF"/>
        </w:rPr>
        <w:t xml:space="preserve">с обем </w:t>
      </w:r>
      <w:r w:rsidR="005168E7" w:rsidRPr="00F23A26">
        <w:rPr>
          <w:rFonts w:ascii="Times New Roman" w:eastAsia="Times New Roman" w:hAnsi="Times New Roman" w:cs="Times New Roman"/>
        </w:rPr>
        <w:t xml:space="preserve">1,1 </w:t>
      </w:r>
      <w:r w:rsidR="005168E7">
        <w:rPr>
          <w:rFonts w:ascii="Times New Roman" w:eastAsia="Times New Roman" w:hAnsi="Times New Roman" w:cs="Times New Roman"/>
          <w:lang w:val="en-US"/>
        </w:rPr>
        <w:t>m</w:t>
      </w:r>
      <w:r w:rsidR="005168E7" w:rsidRPr="00F23A26">
        <w:rPr>
          <w:rFonts w:ascii="Times New Roman" w:eastAsia="Times New Roman" w:hAnsi="Times New Roman" w:cs="Times New Roman"/>
          <w:vertAlign w:val="superscript"/>
        </w:rPr>
        <w:t>3</w:t>
      </w:r>
      <w:r w:rsidRPr="00877DC2">
        <w:rPr>
          <w:rFonts w:ascii="Times New Roman" w:hAnsi="Times New Roman" w:cs="Times New Roman"/>
          <w:shd w:val="clear" w:color="auto" w:fill="FFFFFF"/>
        </w:rPr>
        <w:t>.</w:t>
      </w:r>
      <w:r>
        <w:rPr>
          <w:rFonts w:ascii="Times New Roman" w:hAnsi="Times New Roman" w:cs="Times New Roman"/>
          <w:shd w:val="clear" w:color="auto" w:fill="FFFFFF"/>
        </w:rPr>
        <w:t xml:space="preserve"> </w:t>
      </w:r>
      <w:r w:rsidR="005168E7" w:rsidRPr="005168E7">
        <w:rPr>
          <w:rFonts w:ascii="Times New Roman" w:eastAsia="Times New Roman" w:hAnsi="Times New Roman" w:cs="Times New Roman"/>
          <w:szCs w:val="22"/>
        </w:rPr>
        <w:t xml:space="preserve">Индивидуалните кофи са разположени в гр. Свиленград. В районите на града с жилищни блокове и административни сгради </w:t>
      </w:r>
      <w:r w:rsidR="00D937DF">
        <w:rPr>
          <w:rFonts w:ascii="Times New Roman" w:eastAsia="Times New Roman" w:hAnsi="Times New Roman" w:cs="Times New Roman"/>
          <w:szCs w:val="22"/>
        </w:rPr>
        <w:t>са</w:t>
      </w:r>
      <w:r w:rsidR="005168E7" w:rsidRPr="005168E7">
        <w:rPr>
          <w:rFonts w:ascii="Times New Roman" w:eastAsia="Times New Roman" w:hAnsi="Times New Roman" w:cs="Times New Roman"/>
          <w:szCs w:val="22"/>
        </w:rPr>
        <w:t xml:space="preserve"> разположени и контейнери тип “Бобър”. </w:t>
      </w:r>
    </w:p>
    <w:p w:rsidR="005168E7" w:rsidRPr="005168E7" w:rsidRDefault="005168E7" w:rsidP="00D937DF">
      <w:pPr>
        <w:ind w:firstLine="780"/>
        <w:jc w:val="both"/>
        <w:rPr>
          <w:rFonts w:ascii="Times New Roman" w:eastAsia="Times New Roman" w:hAnsi="Times New Roman" w:cs="Times New Roman"/>
          <w:szCs w:val="22"/>
        </w:rPr>
      </w:pPr>
      <w:r w:rsidRPr="005168E7">
        <w:rPr>
          <w:rFonts w:ascii="Times New Roman" w:eastAsia="Times New Roman" w:hAnsi="Times New Roman" w:cs="Times New Roman"/>
          <w:szCs w:val="22"/>
        </w:rPr>
        <w:t xml:space="preserve">За нуждите на населението по селата </w:t>
      </w:r>
      <w:r>
        <w:rPr>
          <w:rFonts w:ascii="Times New Roman" w:eastAsia="Times New Roman" w:hAnsi="Times New Roman" w:cs="Times New Roman"/>
          <w:szCs w:val="22"/>
        </w:rPr>
        <w:t>са</w:t>
      </w:r>
      <w:r w:rsidRPr="005168E7">
        <w:rPr>
          <w:rFonts w:ascii="Times New Roman" w:eastAsia="Times New Roman" w:hAnsi="Times New Roman" w:cs="Times New Roman"/>
          <w:szCs w:val="22"/>
        </w:rPr>
        <w:t xml:space="preserve"> предоставени </w:t>
      </w:r>
      <w:r w:rsidR="00D937DF">
        <w:rPr>
          <w:rFonts w:ascii="Times New Roman" w:eastAsia="Times New Roman" w:hAnsi="Times New Roman" w:cs="Times New Roman"/>
          <w:szCs w:val="22"/>
        </w:rPr>
        <w:t xml:space="preserve">250 бр. </w:t>
      </w:r>
      <w:r w:rsidRPr="005168E7">
        <w:rPr>
          <w:rFonts w:ascii="Times New Roman" w:eastAsia="Times New Roman" w:hAnsi="Times New Roman" w:cs="Times New Roman"/>
          <w:szCs w:val="22"/>
        </w:rPr>
        <w:t xml:space="preserve">контейнери тип “Бобър”, в зависимост от броя на жителите. </w:t>
      </w:r>
    </w:p>
    <w:p w:rsidR="005168E7" w:rsidRPr="005168E7" w:rsidRDefault="005168E7" w:rsidP="00D937DF">
      <w:pPr>
        <w:ind w:firstLine="780"/>
        <w:jc w:val="both"/>
        <w:rPr>
          <w:rFonts w:ascii="Times New Roman" w:eastAsia="Times New Roman" w:hAnsi="Times New Roman" w:cs="Times New Roman"/>
          <w:szCs w:val="22"/>
        </w:rPr>
      </w:pPr>
      <w:r w:rsidRPr="005168E7">
        <w:rPr>
          <w:rFonts w:ascii="Times New Roman" w:eastAsia="Times New Roman" w:hAnsi="Times New Roman" w:cs="Times New Roman"/>
          <w:szCs w:val="22"/>
        </w:rPr>
        <w:t xml:space="preserve">Сметосъбирането и сметоизвозването в община Свиленград се осъществява по график определян ежегодно със  заповед  на Кмета на Община Свиленград и както следва: </w:t>
      </w:r>
    </w:p>
    <w:p w:rsidR="005168E7" w:rsidRPr="005168E7" w:rsidRDefault="005168E7" w:rsidP="00D81794">
      <w:pPr>
        <w:numPr>
          <w:ilvl w:val="0"/>
          <w:numId w:val="55"/>
        </w:numPr>
        <w:spacing w:after="120" w:line="276" w:lineRule="auto"/>
        <w:ind w:right="-284"/>
        <w:jc w:val="both"/>
        <w:rPr>
          <w:rFonts w:ascii="Times New Roman" w:eastAsia="Times New Roman" w:hAnsi="Times New Roman" w:cs="Times New Roman"/>
          <w:szCs w:val="22"/>
        </w:rPr>
      </w:pPr>
      <w:r w:rsidRPr="005168E7">
        <w:rPr>
          <w:rFonts w:ascii="Times New Roman" w:eastAsia="Times New Roman" w:hAnsi="Times New Roman" w:cs="Times New Roman"/>
          <w:szCs w:val="22"/>
        </w:rPr>
        <w:t xml:space="preserve">гр. Свиленград </w:t>
      </w:r>
    </w:p>
    <w:p w:rsidR="005168E7" w:rsidRPr="005168E7" w:rsidRDefault="005168E7" w:rsidP="00D81794">
      <w:pPr>
        <w:numPr>
          <w:ilvl w:val="1"/>
          <w:numId w:val="56"/>
        </w:numPr>
        <w:spacing w:after="120" w:line="276" w:lineRule="auto"/>
        <w:ind w:right="-284"/>
        <w:jc w:val="both"/>
        <w:rPr>
          <w:rFonts w:ascii="Times New Roman" w:eastAsia="Times New Roman" w:hAnsi="Times New Roman" w:cs="Times New Roman"/>
          <w:szCs w:val="22"/>
        </w:rPr>
      </w:pPr>
      <w:r w:rsidRPr="005168E7">
        <w:rPr>
          <w:rFonts w:ascii="Times New Roman" w:eastAsia="Times New Roman" w:hAnsi="Times New Roman" w:cs="Times New Roman"/>
          <w:szCs w:val="22"/>
        </w:rPr>
        <w:t>ежедневно събиране на улични кошчета</w:t>
      </w:r>
    </w:p>
    <w:p w:rsidR="005168E7" w:rsidRPr="005168E7" w:rsidRDefault="005168E7" w:rsidP="00D81794">
      <w:pPr>
        <w:numPr>
          <w:ilvl w:val="1"/>
          <w:numId w:val="56"/>
        </w:numPr>
        <w:spacing w:after="120" w:line="276" w:lineRule="auto"/>
        <w:ind w:right="-284"/>
        <w:jc w:val="both"/>
        <w:rPr>
          <w:rFonts w:ascii="Times New Roman" w:eastAsia="Times New Roman" w:hAnsi="Times New Roman" w:cs="Times New Roman"/>
          <w:szCs w:val="22"/>
        </w:rPr>
      </w:pPr>
      <w:r w:rsidRPr="005168E7">
        <w:rPr>
          <w:rFonts w:ascii="Times New Roman" w:eastAsia="Times New Roman" w:hAnsi="Times New Roman" w:cs="Times New Roman"/>
          <w:szCs w:val="22"/>
        </w:rPr>
        <w:t xml:space="preserve">2500 индивидуални съдове от 240 л. разположени при имоти с едно и двуфамилни жилищни и нежилищни сгради – един път седмично; </w:t>
      </w:r>
    </w:p>
    <w:p w:rsidR="005168E7" w:rsidRPr="005168E7" w:rsidRDefault="005168E7" w:rsidP="00D81794">
      <w:pPr>
        <w:numPr>
          <w:ilvl w:val="1"/>
          <w:numId w:val="56"/>
        </w:numPr>
        <w:spacing w:after="120" w:line="276" w:lineRule="auto"/>
        <w:ind w:right="-284"/>
        <w:jc w:val="both"/>
        <w:rPr>
          <w:rFonts w:ascii="Times New Roman" w:eastAsia="Times New Roman" w:hAnsi="Times New Roman" w:cs="Times New Roman"/>
          <w:szCs w:val="22"/>
        </w:rPr>
      </w:pPr>
      <w:r w:rsidRPr="005168E7">
        <w:rPr>
          <w:rFonts w:ascii="Times New Roman" w:eastAsia="Times New Roman" w:hAnsi="Times New Roman" w:cs="Times New Roman"/>
          <w:szCs w:val="22"/>
        </w:rPr>
        <w:lastRenderedPageBreak/>
        <w:t xml:space="preserve">590 контейнера с обем 1100 литра на многофамилни жилищни и нежилищни сгради  - два пъти седмично </w:t>
      </w:r>
    </w:p>
    <w:p w:rsidR="005168E7" w:rsidRPr="005168E7" w:rsidRDefault="005168E7" w:rsidP="00D81794">
      <w:pPr>
        <w:numPr>
          <w:ilvl w:val="1"/>
          <w:numId w:val="56"/>
        </w:numPr>
        <w:spacing w:after="120" w:line="276" w:lineRule="auto"/>
        <w:ind w:right="-284"/>
        <w:jc w:val="both"/>
        <w:rPr>
          <w:rFonts w:ascii="Times New Roman" w:eastAsia="Times New Roman" w:hAnsi="Times New Roman" w:cs="Times New Roman"/>
          <w:szCs w:val="22"/>
        </w:rPr>
      </w:pPr>
      <w:r w:rsidRPr="005168E7">
        <w:rPr>
          <w:rFonts w:ascii="Times New Roman" w:eastAsia="Times New Roman" w:hAnsi="Times New Roman" w:cs="Times New Roman"/>
          <w:szCs w:val="22"/>
        </w:rPr>
        <w:t>60 контейнера с обем 1100 литра в централната градска част – три пъти седмично</w:t>
      </w:r>
    </w:p>
    <w:p w:rsidR="005168E7" w:rsidRPr="005168E7" w:rsidRDefault="005168E7" w:rsidP="00D81794">
      <w:pPr>
        <w:numPr>
          <w:ilvl w:val="1"/>
          <w:numId w:val="56"/>
        </w:numPr>
        <w:spacing w:after="120" w:line="276" w:lineRule="auto"/>
        <w:ind w:right="-284"/>
        <w:jc w:val="both"/>
        <w:rPr>
          <w:rFonts w:ascii="Times New Roman" w:eastAsia="Times New Roman" w:hAnsi="Times New Roman" w:cs="Times New Roman"/>
          <w:szCs w:val="22"/>
        </w:rPr>
      </w:pPr>
      <w:r w:rsidRPr="005168E7">
        <w:rPr>
          <w:rFonts w:ascii="Times New Roman" w:eastAsia="Times New Roman" w:hAnsi="Times New Roman" w:cs="Times New Roman"/>
          <w:szCs w:val="22"/>
        </w:rPr>
        <w:t xml:space="preserve">50 контейнера с обем 1100 литра в промишлената зона и жилищни и нежилищни имоти не описани в другите зони </w:t>
      </w:r>
      <w:r w:rsidRPr="00104FE3">
        <w:rPr>
          <w:rFonts w:ascii="Times New Roman" w:eastAsia="Times New Roman" w:hAnsi="Times New Roman" w:cs="Times New Roman"/>
          <w:szCs w:val="22"/>
          <w:lang w:val="ru-RU"/>
        </w:rPr>
        <w:t xml:space="preserve">– един </w:t>
      </w:r>
      <w:r w:rsidRPr="005168E7">
        <w:rPr>
          <w:rFonts w:ascii="Times New Roman" w:eastAsia="Times New Roman" w:hAnsi="Times New Roman" w:cs="Times New Roman"/>
          <w:szCs w:val="22"/>
        </w:rPr>
        <w:t xml:space="preserve">път седмично. </w:t>
      </w:r>
    </w:p>
    <w:p w:rsidR="005168E7" w:rsidRPr="005168E7" w:rsidRDefault="005168E7" w:rsidP="00D81794">
      <w:pPr>
        <w:numPr>
          <w:ilvl w:val="0"/>
          <w:numId w:val="55"/>
        </w:numPr>
        <w:spacing w:after="120" w:line="276" w:lineRule="auto"/>
        <w:ind w:right="-284"/>
        <w:jc w:val="both"/>
        <w:rPr>
          <w:rFonts w:ascii="Times New Roman" w:eastAsia="Times New Roman" w:hAnsi="Times New Roman" w:cs="Times New Roman"/>
          <w:szCs w:val="22"/>
        </w:rPr>
      </w:pPr>
      <w:r w:rsidRPr="005168E7">
        <w:rPr>
          <w:rFonts w:ascii="Times New Roman" w:eastAsia="Times New Roman" w:hAnsi="Times New Roman" w:cs="Times New Roman"/>
          <w:szCs w:val="22"/>
        </w:rPr>
        <w:t>Села в община Свиленград</w:t>
      </w:r>
    </w:p>
    <w:p w:rsidR="005168E7" w:rsidRPr="005168E7" w:rsidRDefault="005168E7" w:rsidP="00D81794">
      <w:pPr>
        <w:numPr>
          <w:ilvl w:val="0"/>
          <w:numId w:val="57"/>
        </w:numPr>
        <w:spacing w:after="120" w:line="276" w:lineRule="auto"/>
        <w:ind w:right="-284"/>
        <w:jc w:val="both"/>
        <w:rPr>
          <w:rFonts w:ascii="Times New Roman" w:eastAsia="Times New Roman" w:hAnsi="Times New Roman" w:cs="Times New Roman"/>
          <w:szCs w:val="22"/>
        </w:rPr>
      </w:pPr>
      <w:r w:rsidRPr="005168E7">
        <w:rPr>
          <w:rFonts w:ascii="Times New Roman" w:eastAsia="Times New Roman" w:hAnsi="Times New Roman" w:cs="Times New Roman"/>
          <w:szCs w:val="22"/>
        </w:rPr>
        <w:t xml:space="preserve">227 контейнера с обем 1100 литра в села Първа зона – четири пъти месечно през летния сезон и два пъти месечно през зимния сезон </w:t>
      </w:r>
    </w:p>
    <w:p w:rsidR="005168E7" w:rsidRPr="005168E7" w:rsidRDefault="005168E7" w:rsidP="00D81794">
      <w:pPr>
        <w:numPr>
          <w:ilvl w:val="0"/>
          <w:numId w:val="57"/>
        </w:numPr>
        <w:spacing w:after="120" w:line="276" w:lineRule="auto"/>
        <w:ind w:right="-284"/>
        <w:jc w:val="both"/>
        <w:rPr>
          <w:rFonts w:ascii="Times New Roman" w:eastAsia="Times New Roman" w:hAnsi="Times New Roman" w:cs="Times New Roman"/>
          <w:szCs w:val="22"/>
        </w:rPr>
      </w:pPr>
      <w:r w:rsidRPr="005168E7">
        <w:rPr>
          <w:rFonts w:ascii="Times New Roman" w:eastAsia="Times New Roman" w:hAnsi="Times New Roman" w:cs="Times New Roman"/>
          <w:szCs w:val="22"/>
        </w:rPr>
        <w:t xml:space="preserve">23 контейнера с обем 1100 литра в села Втора зона – два пъти месечно през летния сезон и един път месечно през зимния сезон </w:t>
      </w:r>
    </w:p>
    <w:p w:rsidR="00861FEF" w:rsidRPr="00CA67CA" w:rsidRDefault="00861FEF" w:rsidP="00861FEF">
      <w:pPr>
        <w:ind w:firstLine="780"/>
        <w:jc w:val="both"/>
        <w:rPr>
          <w:rFonts w:ascii="Times New Roman" w:eastAsia="Times New Roman" w:hAnsi="Times New Roman" w:cs="Times New Roman"/>
          <w:szCs w:val="22"/>
        </w:rPr>
      </w:pPr>
      <w:r w:rsidRPr="00CA67CA">
        <w:rPr>
          <w:rFonts w:ascii="Times New Roman" w:eastAsia="Times New Roman" w:hAnsi="Times New Roman" w:cs="Times New Roman"/>
          <w:szCs w:val="22"/>
        </w:rPr>
        <w:t>Наличната техника за събиране на битови отпадъци е следната:</w:t>
      </w:r>
    </w:p>
    <w:p w:rsidR="00861FEF" w:rsidRPr="00861FEF" w:rsidRDefault="00861FEF" w:rsidP="00D81794">
      <w:pPr>
        <w:pStyle w:val="ListParagraph"/>
        <w:numPr>
          <w:ilvl w:val="0"/>
          <w:numId w:val="54"/>
        </w:numPr>
        <w:ind w:left="1418" w:hanging="284"/>
        <w:jc w:val="both"/>
        <w:rPr>
          <w:rFonts w:ascii="Times New Roman" w:hAnsi="Times New Roman" w:cs="Times New Roman"/>
          <w:shd w:val="clear" w:color="auto" w:fill="FFFFFF"/>
        </w:rPr>
      </w:pPr>
      <w:r w:rsidRPr="00861FEF">
        <w:rPr>
          <w:rFonts w:ascii="Times New Roman" w:hAnsi="Times New Roman" w:cs="Times New Roman"/>
          <w:shd w:val="clear" w:color="auto" w:fill="FFFFFF"/>
        </w:rPr>
        <w:t xml:space="preserve">Сметосъбирач „Мерцедес“  - Х9399КС  </w:t>
      </w:r>
    </w:p>
    <w:p w:rsidR="00861FEF" w:rsidRPr="00861FEF" w:rsidRDefault="00861FEF" w:rsidP="00D81794">
      <w:pPr>
        <w:pStyle w:val="ListParagraph"/>
        <w:numPr>
          <w:ilvl w:val="0"/>
          <w:numId w:val="54"/>
        </w:numPr>
        <w:ind w:left="1418" w:hanging="284"/>
        <w:jc w:val="both"/>
        <w:rPr>
          <w:rFonts w:ascii="Times New Roman" w:hAnsi="Times New Roman" w:cs="Times New Roman"/>
          <w:shd w:val="clear" w:color="auto" w:fill="FFFFFF"/>
        </w:rPr>
      </w:pPr>
      <w:r w:rsidRPr="00861FEF">
        <w:rPr>
          <w:rFonts w:ascii="Times New Roman" w:hAnsi="Times New Roman" w:cs="Times New Roman"/>
          <w:shd w:val="clear" w:color="auto" w:fill="FFFFFF"/>
        </w:rPr>
        <w:t>Сметосъбирач „Ман” - Х3244КР</w:t>
      </w:r>
    </w:p>
    <w:p w:rsidR="00F726D8" w:rsidRPr="00861FEF" w:rsidRDefault="00861FEF" w:rsidP="00D81794">
      <w:pPr>
        <w:pStyle w:val="ListParagraph"/>
        <w:numPr>
          <w:ilvl w:val="0"/>
          <w:numId w:val="54"/>
        </w:numPr>
        <w:ind w:left="1418" w:hanging="284"/>
        <w:jc w:val="both"/>
        <w:rPr>
          <w:rFonts w:ascii="Times New Roman" w:hAnsi="Times New Roman" w:cs="Times New Roman"/>
          <w:shd w:val="clear" w:color="auto" w:fill="FFFFFF"/>
        </w:rPr>
      </w:pPr>
      <w:r w:rsidRPr="00861FEF">
        <w:rPr>
          <w:rFonts w:ascii="Times New Roman" w:hAnsi="Times New Roman" w:cs="Times New Roman"/>
          <w:shd w:val="clear" w:color="auto" w:fill="FFFFFF"/>
        </w:rPr>
        <w:t>Сметосъбирач „Ман” -Х9689КР</w:t>
      </w:r>
    </w:p>
    <w:p w:rsidR="00861FEF" w:rsidRPr="00861FEF" w:rsidRDefault="00861FEF" w:rsidP="00877DC2">
      <w:pPr>
        <w:ind w:firstLine="780"/>
        <w:jc w:val="both"/>
        <w:rPr>
          <w:rFonts w:ascii="Times New Roman" w:hAnsi="Times New Roman" w:cs="Times New Roman"/>
          <w:shd w:val="clear" w:color="auto" w:fill="FFFFFF"/>
          <w:lang w:val="en-US"/>
        </w:rPr>
      </w:pPr>
    </w:p>
    <w:p w:rsidR="003523D5" w:rsidRDefault="002920F2" w:rsidP="00CB0325">
      <w:pPr>
        <w:ind w:firstLine="780"/>
        <w:jc w:val="both"/>
        <w:rPr>
          <w:rFonts w:ascii="Times New Roman" w:hAnsi="Times New Roman" w:cs="Times New Roman"/>
          <w:bCs/>
          <w:shd w:val="clear" w:color="auto" w:fill="FFFFFF"/>
        </w:rPr>
      </w:pPr>
      <w:r>
        <w:rPr>
          <w:rFonts w:ascii="Times New Roman" w:hAnsi="Times New Roman" w:cs="Times New Roman"/>
          <w:shd w:val="clear" w:color="auto" w:fill="FFFFFF"/>
        </w:rPr>
        <w:t xml:space="preserve">В </w:t>
      </w:r>
      <w:r w:rsidRPr="005A07E2">
        <w:rPr>
          <w:rFonts w:ascii="Times New Roman" w:hAnsi="Times New Roman" w:cs="Times New Roman"/>
          <w:b/>
          <w:shd w:val="clear" w:color="auto" w:fill="FFFFFF"/>
        </w:rPr>
        <w:t>община Тополовград</w:t>
      </w:r>
      <w:r>
        <w:rPr>
          <w:rFonts w:ascii="Times New Roman" w:hAnsi="Times New Roman" w:cs="Times New Roman"/>
          <w:shd w:val="clear" w:color="auto" w:fill="FFFFFF"/>
        </w:rPr>
        <w:t xml:space="preserve"> сметосъбирането и сметоизвозването е възложено с </w:t>
      </w:r>
      <w:r w:rsidRPr="002920F2">
        <w:rPr>
          <w:rFonts w:ascii="Times New Roman" w:hAnsi="Times New Roman" w:cs="Times New Roman"/>
          <w:shd w:val="clear" w:color="auto" w:fill="FFFFFF"/>
        </w:rPr>
        <w:t>обществена поръчка</w:t>
      </w:r>
      <w:r>
        <w:rPr>
          <w:rFonts w:ascii="Times New Roman" w:hAnsi="Times New Roman" w:cs="Times New Roman"/>
          <w:shd w:val="clear" w:color="auto" w:fill="FFFFFF"/>
        </w:rPr>
        <w:t xml:space="preserve"> на частното дружество </w:t>
      </w:r>
      <w:r w:rsidRPr="002920F2">
        <w:rPr>
          <w:rFonts w:ascii="Times New Roman" w:hAnsi="Times New Roman" w:cs="Times New Roman"/>
          <w:shd w:val="clear" w:color="auto" w:fill="FFFFFF"/>
        </w:rPr>
        <w:t xml:space="preserve">БКС‘‘ ЕООД, </w:t>
      </w:r>
      <w:r>
        <w:rPr>
          <w:rFonts w:ascii="Times New Roman" w:hAnsi="Times New Roman" w:cs="Times New Roman"/>
          <w:shd w:val="clear" w:color="auto" w:fill="FFFFFF"/>
        </w:rPr>
        <w:t>за периода от 02.02.2022 до 02.02.2024 година</w:t>
      </w:r>
      <w:r w:rsidR="00CB0325">
        <w:rPr>
          <w:rFonts w:ascii="Times New Roman" w:hAnsi="Times New Roman" w:cs="Times New Roman"/>
          <w:shd w:val="clear" w:color="auto" w:fill="FFFFFF"/>
        </w:rPr>
        <w:t xml:space="preserve">. </w:t>
      </w:r>
      <w:r w:rsidR="00836823">
        <w:rPr>
          <w:rFonts w:ascii="Times New Roman" w:hAnsi="Times New Roman" w:cs="Times New Roman"/>
          <w:shd w:val="clear" w:color="auto" w:fill="FFFFFF"/>
        </w:rPr>
        <w:t>Услугите по с</w:t>
      </w:r>
      <w:r w:rsidR="00CB0325" w:rsidRPr="00CB0325">
        <w:rPr>
          <w:rFonts w:ascii="Times New Roman" w:hAnsi="Times New Roman" w:cs="Times New Roman"/>
          <w:shd w:val="clear" w:color="auto" w:fill="FFFFFF"/>
        </w:rPr>
        <w:t xml:space="preserve">метосъбиране и сметоизвозване на битови отпадъци </w:t>
      </w:r>
      <w:r w:rsidR="00836823">
        <w:rPr>
          <w:rFonts w:ascii="Times New Roman" w:hAnsi="Times New Roman" w:cs="Times New Roman"/>
          <w:shd w:val="clear" w:color="auto" w:fill="FFFFFF"/>
        </w:rPr>
        <w:t>обхващат</w:t>
      </w:r>
      <w:r w:rsidR="00CB0325" w:rsidRPr="00CB0325">
        <w:rPr>
          <w:rFonts w:ascii="Times New Roman" w:hAnsi="Times New Roman" w:cs="Times New Roman"/>
          <w:shd w:val="clear" w:color="auto" w:fill="FFFFFF"/>
        </w:rPr>
        <w:t xml:space="preserve"> всички населени места в </w:t>
      </w:r>
      <w:r w:rsidR="00836823">
        <w:rPr>
          <w:rFonts w:ascii="Times New Roman" w:hAnsi="Times New Roman" w:cs="Times New Roman"/>
          <w:shd w:val="clear" w:color="auto" w:fill="FFFFFF"/>
        </w:rPr>
        <w:t>община Тополовград</w:t>
      </w:r>
      <w:r w:rsidR="00CB0325" w:rsidRPr="00CB0325">
        <w:rPr>
          <w:rFonts w:ascii="Times New Roman" w:hAnsi="Times New Roman" w:cs="Times New Roman"/>
          <w:shd w:val="clear" w:color="auto" w:fill="FFFFFF"/>
        </w:rPr>
        <w:t>.</w:t>
      </w:r>
      <w:r w:rsidR="00836823">
        <w:rPr>
          <w:rFonts w:ascii="Times New Roman" w:hAnsi="Times New Roman" w:cs="Times New Roman"/>
          <w:shd w:val="clear" w:color="auto" w:fill="FFFFFF"/>
        </w:rPr>
        <w:t xml:space="preserve"> </w:t>
      </w:r>
      <w:r w:rsidR="003523D5">
        <w:rPr>
          <w:rFonts w:ascii="Times New Roman" w:hAnsi="Times New Roman" w:cs="Times New Roman"/>
          <w:bCs/>
          <w:shd w:val="clear" w:color="auto" w:fill="FFFFFF"/>
        </w:rPr>
        <w:t>Н</w:t>
      </w:r>
      <w:r w:rsidR="003523D5" w:rsidRPr="003523D5">
        <w:rPr>
          <w:rFonts w:ascii="Times New Roman" w:hAnsi="Times New Roman" w:cs="Times New Roman"/>
          <w:bCs/>
          <w:shd w:val="clear" w:color="auto" w:fill="FFFFFF"/>
        </w:rPr>
        <w:t xml:space="preserve">аличните в момента съдове, собственост на Община Тополовград </w:t>
      </w:r>
      <w:r w:rsidR="003523D5">
        <w:rPr>
          <w:rFonts w:ascii="Times New Roman" w:hAnsi="Times New Roman" w:cs="Times New Roman"/>
          <w:bCs/>
          <w:shd w:val="clear" w:color="auto" w:fill="FFFFFF"/>
        </w:rPr>
        <w:t>са както следва:</w:t>
      </w:r>
    </w:p>
    <w:p w:rsidR="006617A1" w:rsidRPr="006617A1" w:rsidRDefault="003523D5" w:rsidP="001A0286">
      <w:pPr>
        <w:pStyle w:val="ListParagraph"/>
        <w:numPr>
          <w:ilvl w:val="1"/>
          <w:numId w:val="22"/>
        </w:numPr>
        <w:jc w:val="both"/>
        <w:rPr>
          <w:rFonts w:ascii="Times New Roman" w:hAnsi="Times New Roman" w:cs="Times New Roman"/>
          <w:shd w:val="clear" w:color="auto" w:fill="FFFFFF"/>
        </w:rPr>
      </w:pPr>
      <w:r w:rsidRPr="003523D5">
        <w:rPr>
          <w:rFonts w:ascii="Times New Roman" w:hAnsi="Times New Roman" w:cs="Times New Roman"/>
          <w:bCs/>
          <w:shd w:val="clear" w:color="auto" w:fill="FFFFFF"/>
        </w:rPr>
        <w:t>кофи тип “Мева” 110л.</w:t>
      </w:r>
      <w:r w:rsidRPr="003523D5">
        <w:rPr>
          <w:rFonts w:ascii="Times New Roman" w:hAnsi="Times New Roman" w:cs="Times New Roman"/>
          <w:bCs/>
          <w:shd w:val="clear" w:color="auto" w:fill="FFFFFF"/>
          <w:lang w:val="ru-RU"/>
        </w:rPr>
        <w:t xml:space="preserve"> </w:t>
      </w:r>
      <w:r w:rsidRPr="003523D5">
        <w:rPr>
          <w:rFonts w:ascii="Times New Roman" w:hAnsi="Times New Roman" w:cs="Times New Roman"/>
          <w:bCs/>
          <w:shd w:val="clear" w:color="auto" w:fill="FFFFFF"/>
        </w:rPr>
        <w:t xml:space="preserve">и 240л  - </w:t>
      </w:r>
      <w:r w:rsidRPr="003523D5">
        <w:rPr>
          <w:rFonts w:ascii="Times New Roman" w:hAnsi="Times New Roman" w:cs="Times New Roman"/>
          <w:bCs/>
          <w:shd w:val="clear" w:color="auto" w:fill="FFFFFF"/>
          <w:lang w:val="ru-RU"/>
        </w:rPr>
        <w:t>6518</w:t>
      </w:r>
      <w:r w:rsidRPr="003523D5">
        <w:rPr>
          <w:rFonts w:ascii="Times New Roman" w:hAnsi="Times New Roman" w:cs="Times New Roman"/>
          <w:bCs/>
          <w:shd w:val="clear" w:color="auto" w:fill="FFFFFF"/>
        </w:rPr>
        <w:t xml:space="preserve"> бр. </w:t>
      </w:r>
    </w:p>
    <w:p w:rsidR="006617A1" w:rsidRPr="006617A1" w:rsidRDefault="003523D5" w:rsidP="001A0286">
      <w:pPr>
        <w:pStyle w:val="ListParagraph"/>
        <w:numPr>
          <w:ilvl w:val="1"/>
          <w:numId w:val="22"/>
        </w:numPr>
        <w:jc w:val="both"/>
        <w:rPr>
          <w:rFonts w:ascii="Times New Roman" w:hAnsi="Times New Roman" w:cs="Times New Roman"/>
          <w:shd w:val="clear" w:color="auto" w:fill="FFFFFF"/>
        </w:rPr>
      </w:pPr>
      <w:r w:rsidRPr="003523D5">
        <w:rPr>
          <w:rFonts w:ascii="Times New Roman" w:hAnsi="Times New Roman" w:cs="Times New Roman"/>
          <w:bCs/>
          <w:shd w:val="clear" w:color="auto" w:fill="FFFFFF"/>
        </w:rPr>
        <w:t xml:space="preserve"> контейнери тип “Бобър” 1.1 куб.м. – 387 бр. </w:t>
      </w:r>
    </w:p>
    <w:p w:rsidR="00CB0325" w:rsidRPr="006617A1" w:rsidRDefault="00836823" w:rsidP="006617A1">
      <w:pPr>
        <w:ind w:firstLine="780"/>
        <w:jc w:val="both"/>
        <w:rPr>
          <w:rFonts w:ascii="Times New Roman" w:hAnsi="Times New Roman" w:cs="Times New Roman"/>
          <w:shd w:val="clear" w:color="auto" w:fill="FFFFFF"/>
        </w:rPr>
      </w:pPr>
      <w:r w:rsidRPr="006617A1">
        <w:rPr>
          <w:rFonts w:ascii="Times New Roman" w:hAnsi="Times New Roman" w:cs="Times New Roman"/>
          <w:shd w:val="clear" w:color="auto" w:fill="FFFFFF"/>
        </w:rPr>
        <w:t>Честота на извършване на с</w:t>
      </w:r>
      <w:r w:rsidR="00CB0325" w:rsidRPr="006617A1">
        <w:rPr>
          <w:rFonts w:ascii="Times New Roman" w:hAnsi="Times New Roman" w:cs="Times New Roman"/>
          <w:shd w:val="clear" w:color="auto" w:fill="FFFFFF"/>
        </w:rPr>
        <w:t xml:space="preserve">метосъбирането и сметоизвозването </w:t>
      </w:r>
      <w:r w:rsidRPr="006617A1">
        <w:rPr>
          <w:rFonts w:ascii="Times New Roman" w:hAnsi="Times New Roman" w:cs="Times New Roman"/>
          <w:shd w:val="clear" w:color="auto" w:fill="FFFFFF"/>
        </w:rPr>
        <w:t>е както</w:t>
      </w:r>
      <w:r w:rsidR="00CB0325" w:rsidRPr="006617A1">
        <w:rPr>
          <w:rFonts w:ascii="Times New Roman" w:hAnsi="Times New Roman" w:cs="Times New Roman"/>
          <w:shd w:val="clear" w:color="auto" w:fill="FFFFFF"/>
        </w:rPr>
        <w:t xml:space="preserve"> следва:</w:t>
      </w:r>
    </w:p>
    <w:p w:rsidR="00CB0325" w:rsidRPr="006617A1" w:rsidRDefault="00CB0325" w:rsidP="001A0286">
      <w:pPr>
        <w:pStyle w:val="ListParagraph"/>
        <w:numPr>
          <w:ilvl w:val="1"/>
          <w:numId w:val="22"/>
        </w:numPr>
        <w:jc w:val="both"/>
        <w:rPr>
          <w:rFonts w:ascii="Times New Roman" w:hAnsi="Times New Roman" w:cs="Times New Roman"/>
          <w:bCs/>
          <w:shd w:val="clear" w:color="auto" w:fill="FFFFFF"/>
        </w:rPr>
      </w:pPr>
      <w:r w:rsidRPr="006617A1">
        <w:rPr>
          <w:rFonts w:ascii="Times New Roman" w:hAnsi="Times New Roman" w:cs="Times New Roman"/>
          <w:bCs/>
          <w:shd w:val="clear" w:color="auto" w:fill="FFFFFF"/>
        </w:rPr>
        <w:t>- град Тополовград</w:t>
      </w:r>
      <w:r w:rsidR="003523D5" w:rsidRPr="006617A1">
        <w:rPr>
          <w:rFonts w:ascii="Times New Roman" w:hAnsi="Times New Roman" w:cs="Times New Roman"/>
          <w:bCs/>
          <w:shd w:val="clear" w:color="auto" w:fill="FFFFFF"/>
        </w:rPr>
        <w:t xml:space="preserve"> -</w:t>
      </w:r>
    </w:p>
    <w:p w:rsidR="00CB0325" w:rsidRPr="006617A1" w:rsidRDefault="00CB0325" w:rsidP="001A0286">
      <w:pPr>
        <w:pStyle w:val="ListParagraph"/>
        <w:numPr>
          <w:ilvl w:val="2"/>
          <w:numId w:val="22"/>
        </w:numPr>
        <w:jc w:val="both"/>
        <w:rPr>
          <w:rFonts w:ascii="Times New Roman" w:hAnsi="Times New Roman" w:cs="Times New Roman"/>
          <w:bCs/>
          <w:shd w:val="clear" w:color="auto" w:fill="FFFFFF"/>
        </w:rPr>
      </w:pPr>
      <w:r w:rsidRPr="006617A1">
        <w:rPr>
          <w:rFonts w:ascii="Times New Roman" w:hAnsi="Times New Roman" w:cs="Times New Roman"/>
          <w:bCs/>
          <w:shd w:val="clear" w:color="auto" w:fill="FFFFFF"/>
        </w:rPr>
        <w:t>4 пъти месечно  за всички  контейнери, с обем 1100 литра;</w:t>
      </w:r>
    </w:p>
    <w:p w:rsidR="00CB0325" w:rsidRPr="006617A1" w:rsidRDefault="00CB0325" w:rsidP="001A0286">
      <w:pPr>
        <w:pStyle w:val="ListParagraph"/>
        <w:numPr>
          <w:ilvl w:val="2"/>
          <w:numId w:val="22"/>
        </w:numPr>
        <w:jc w:val="both"/>
        <w:rPr>
          <w:rFonts w:ascii="Times New Roman" w:hAnsi="Times New Roman" w:cs="Times New Roman"/>
          <w:bCs/>
          <w:shd w:val="clear" w:color="auto" w:fill="FFFFFF"/>
        </w:rPr>
      </w:pPr>
      <w:r w:rsidRPr="006617A1">
        <w:rPr>
          <w:rFonts w:ascii="Times New Roman" w:hAnsi="Times New Roman" w:cs="Times New Roman"/>
          <w:bCs/>
          <w:shd w:val="clear" w:color="auto" w:fill="FFFFFF"/>
        </w:rPr>
        <w:t>кофи/ 110 литра и 240 литра/- два пъти  месечно;</w:t>
      </w:r>
    </w:p>
    <w:p w:rsidR="00CB0325" w:rsidRPr="006617A1" w:rsidRDefault="00CB0325" w:rsidP="001A0286">
      <w:pPr>
        <w:pStyle w:val="ListParagraph"/>
        <w:numPr>
          <w:ilvl w:val="1"/>
          <w:numId w:val="22"/>
        </w:numPr>
        <w:jc w:val="both"/>
        <w:rPr>
          <w:rFonts w:ascii="Times New Roman" w:hAnsi="Times New Roman" w:cs="Times New Roman"/>
          <w:bCs/>
          <w:shd w:val="clear" w:color="auto" w:fill="FFFFFF"/>
        </w:rPr>
      </w:pPr>
      <w:r w:rsidRPr="006617A1">
        <w:rPr>
          <w:rFonts w:ascii="Times New Roman" w:hAnsi="Times New Roman" w:cs="Times New Roman"/>
          <w:bCs/>
          <w:shd w:val="clear" w:color="auto" w:fill="FFFFFF"/>
        </w:rPr>
        <w:t>- Честота  на  сметосъбиране и  сметоизвозване на битови  отпадъци на селата</w:t>
      </w:r>
      <w:r w:rsidR="006617A1" w:rsidRPr="006617A1">
        <w:rPr>
          <w:rFonts w:ascii="Times New Roman" w:hAnsi="Times New Roman" w:cs="Times New Roman"/>
          <w:bCs/>
          <w:shd w:val="clear" w:color="auto" w:fill="FFFFFF"/>
        </w:rPr>
        <w:t xml:space="preserve"> - </w:t>
      </w:r>
      <w:r w:rsidRPr="006617A1">
        <w:rPr>
          <w:rFonts w:ascii="Times New Roman" w:hAnsi="Times New Roman" w:cs="Times New Roman"/>
          <w:bCs/>
          <w:shd w:val="clear" w:color="auto" w:fill="FFFFFF"/>
        </w:rPr>
        <w:t xml:space="preserve"> 2 пъти  месечно за всички  съдове/контейнери и кофи/</w:t>
      </w:r>
    </w:p>
    <w:p w:rsidR="00AC206B" w:rsidRDefault="00AC206B" w:rsidP="00AC206B">
      <w:pPr>
        <w:ind w:firstLine="780"/>
        <w:jc w:val="both"/>
        <w:rPr>
          <w:rFonts w:ascii="Times New Roman" w:hAnsi="Times New Roman" w:cs="Times New Roman"/>
          <w:shd w:val="clear" w:color="auto" w:fill="FFFFFF"/>
        </w:rPr>
      </w:pPr>
    </w:p>
    <w:p w:rsidR="00AC1E18" w:rsidRDefault="005A07E2" w:rsidP="005A07E2">
      <w:pPr>
        <w:ind w:firstLine="78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В </w:t>
      </w:r>
      <w:r w:rsidRPr="005A07E2">
        <w:rPr>
          <w:rFonts w:ascii="Times New Roman" w:hAnsi="Times New Roman" w:cs="Times New Roman"/>
          <w:b/>
          <w:shd w:val="clear" w:color="auto" w:fill="FFFFFF"/>
        </w:rPr>
        <w:t xml:space="preserve">община </w:t>
      </w:r>
      <w:r>
        <w:rPr>
          <w:rFonts w:ascii="Times New Roman" w:hAnsi="Times New Roman" w:cs="Times New Roman"/>
          <w:b/>
          <w:shd w:val="clear" w:color="auto" w:fill="FFFFFF"/>
        </w:rPr>
        <w:t>Симеоновград</w:t>
      </w:r>
      <w:r>
        <w:rPr>
          <w:rFonts w:ascii="Times New Roman" w:hAnsi="Times New Roman" w:cs="Times New Roman"/>
          <w:shd w:val="clear" w:color="auto" w:fill="FFFFFF"/>
        </w:rPr>
        <w:t xml:space="preserve"> сметосъбирането и сметоизвозването се извършва от дружеството </w:t>
      </w:r>
      <w:r w:rsidRPr="005A07E2">
        <w:rPr>
          <w:rFonts w:ascii="Times New Roman" w:hAnsi="Times New Roman" w:cs="Times New Roman"/>
          <w:shd w:val="clear" w:color="auto" w:fill="FFFFFF"/>
        </w:rPr>
        <w:t>Волф Милениум  ООД</w:t>
      </w:r>
      <w:r>
        <w:rPr>
          <w:rFonts w:ascii="Times New Roman" w:hAnsi="Times New Roman" w:cs="Times New Roman"/>
          <w:shd w:val="clear" w:color="auto" w:fill="FFFFFF"/>
        </w:rPr>
        <w:t>,</w:t>
      </w:r>
      <w:r w:rsidRPr="005A07E2">
        <w:rPr>
          <w:rFonts w:ascii="Times New Roman" w:hAnsi="Times New Roman" w:cs="Times New Roman"/>
          <w:shd w:val="clear" w:color="auto" w:fill="FFFFFF"/>
        </w:rPr>
        <w:t xml:space="preserve"> с</w:t>
      </w:r>
      <w:r>
        <w:rPr>
          <w:rFonts w:ascii="Times New Roman" w:hAnsi="Times New Roman" w:cs="Times New Roman"/>
          <w:shd w:val="clear" w:color="auto" w:fill="FFFFFF"/>
        </w:rPr>
        <w:t xml:space="preserve"> което</w:t>
      </w:r>
      <w:r w:rsidRPr="005A07E2">
        <w:rPr>
          <w:rFonts w:ascii="Times New Roman" w:hAnsi="Times New Roman" w:cs="Times New Roman"/>
          <w:shd w:val="clear" w:color="auto" w:fill="FFFFFF"/>
        </w:rPr>
        <w:t xml:space="preserve"> </w:t>
      </w:r>
      <w:r>
        <w:rPr>
          <w:rFonts w:ascii="Times New Roman" w:hAnsi="Times New Roman" w:cs="Times New Roman"/>
          <w:shd w:val="clear" w:color="auto" w:fill="FFFFFF"/>
        </w:rPr>
        <w:t>о</w:t>
      </w:r>
      <w:r w:rsidRPr="005A07E2">
        <w:rPr>
          <w:rFonts w:ascii="Times New Roman" w:hAnsi="Times New Roman" w:cs="Times New Roman"/>
          <w:shd w:val="clear" w:color="auto" w:fill="FFFFFF"/>
        </w:rPr>
        <w:t xml:space="preserve">бщина Симеоновград има подписан договор за изпълнение на обществена поръчка </w:t>
      </w:r>
      <w:r w:rsidR="008B4265">
        <w:rPr>
          <w:rFonts w:ascii="Times New Roman" w:hAnsi="Times New Roman" w:cs="Times New Roman"/>
          <w:shd w:val="clear" w:color="auto" w:fill="FFFFFF"/>
        </w:rPr>
        <w:t>със с</w:t>
      </w:r>
      <w:r w:rsidRPr="005A07E2">
        <w:rPr>
          <w:rFonts w:ascii="Times New Roman" w:hAnsi="Times New Roman" w:cs="Times New Roman"/>
          <w:shd w:val="clear" w:color="auto" w:fill="FFFFFF"/>
        </w:rPr>
        <w:t>рок на изпълнение 60 месеца</w:t>
      </w:r>
      <w:r w:rsidR="008B4265">
        <w:rPr>
          <w:rFonts w:ascii="Times New Roman" w:hAnsi="Times New Roman" w:cs="Times New Roman"/>
          <w:shd w:val="clear" w:color="auto" w:fill="FFFFFF"/>
        </w:rPr>
        <w:t xml:space="preserve">. </w:t>
      </w:r>
    </w:p>
    <w:p w:rsidR="00AC1E18" w:rsidRDefault="008B4265" w:rsidP="00AC206B">
      <w:pPr>
        <w:ind w:firstLine="780"/>
        <w:jc w:val="both"/>
        <w:rPr>
          <w:rFonts w:ascii="Times New Roman" w:hAnsi="Times New Roman" w:cs="Times New Roman"/>
          <w:shd w:val="clear" w:color="auto" w:fill="FFFFFF"/>
        </w:rPr>
      </w:pPr>
      <w:r w:rsidRPr="008B4265">
        <w:rPr>
          <w:rFonts w:ascii="Times New Roman" w:hAnsi="Times New Roman" w:cs="Times New Roman"/>
          <w:shd w:val="clear" w:color="auto" w:fill="FFFFFF"/>
        </w:rPr>
        <w:t xml:space="preserve">Наличните съдове за ТБО са 457 брой тип „Бобър“ с обем 1,10 </w:t>
      </w:r>
      <w:r w:rsidR="00B42C89">
        <w:rPr>
          <w:rFonts w:ascii="Times New Roman" w:hAnsi="Times New Roman" w:cs="Times New Roman"/>
          <w:shd w:val="clear" w:color="auto" w:fill="FFFFFF"/>
          <w:lang w:val="en-US"/>
        </w:rPr>
        <w:t>m</w:t>
      </w:r>
      <w:r w:rsidRPr="00B42C89">
        <w:rPr>
          <w:rFonts w:ascii="Times New Roman" w:hAnsi="Times New Roman" w:cs="Times New Roman"/>
          <w:shd w:val="clear" w:color="auto" w:fill="FFFFFF"/>
          <w:vertAlign w:val="superscript"/>
        </w:rPr>
        <w:t>3</w:t>
      </w:r>
      <w:r w:rsidRPr="008B4265">
        <w:rPr>
          <w:rFonts w:ascii="Times New Roman" w:hAnsi="Times New Roman" w:cs="Times New Roman"/>
          <w:shd w:val="clear" w:color="auto" w:fill="FFFFFF"/>
        </w:rPr>
        <w:t>. Генерираните битови отпадъци от града и осемте села на територията на общината се извозват четири пъти месечно до регионалното депо за ТБО намиращо се в гр. Харманли. Всички населени места имат организирано сметосъбиране.</w:t>
      </w:r>
    </w:p>
    <w:p w:rsidR="00B42C89" w:rsidRPr="00B42C89" w:rsidRDefault="00B42C89" w:rsidP="00B42C89">
      <w:pPr>
        <w:ind w:firstLine="780"/>
        <w:jc w:val="both"/>
        <w:rPr>
          <w:rFonts w:ascii="Times New Roman" w:hAnsi="Times New Roman" w:cs="Times New Roman"/>
          <w:shd w:val="clear" w:color="auto" w:fill="FFFFFF"/>
        </w:rPr>
      </w:pPr>
      <w:r w:rsidRPr="00B42C89">
        <w:rPr>
          <w:rFonts w:ascii="Times New Roman" w:hAnsi="Times New Roman" w:cs="Times New Roman"/>
          <w:shd w:val="clear" w:color="auto" w:fill="FFFFFF"/>
        </w:rPr>
        <w:t>Волф Милениум разполага  със следните превозни средства:</w:t>
      </w:r>
    </w:p>
    <w:p w:rsidR="00B42C89" w:rsidRPr="00B42C89" w:rsidRDefault="00B42C89" w:rsidP="00D81794">
      <w:pPr>
        <w:pStyle w:val="ListParagraph"/>
        <w:numPr>
          <w:ilvl w:val="0"/>
          <w:numId w:val="54"/>
        </w:numPr>
        <w:ind w:left="993"/>
        <w:jc w:val="both"/>
        <w:rPr>
          <w:rFonts w:ascii="Times New Roman" w:hAnsi="Times New Roman" w:cs="Times New Roman"/>
          <w:shd w:val="clear" w:color="auto" w:fill="FFFFFF"/>
        </w:rPr>
      </w:pPr>
      <w:r w:rsidRPr="00B42C89">
        <w:rPr>
          <w:rFonts w:ascii="Times New Roman" w:hAnsi="Times New Roman" w:cs="Times New Roman"/>
          <w:shd w:val="clear" w:color="auto" w:fill="FFFFFF"/>
        </w:rPr>
        <w:t>-1 бр. специализиран автомобил сметосъбирач с рег № Х 5232КК, марка Мерцедес, модел 2528 Л , с минимална вместимост 16 м3, за обслужване на съдове за отпадъци с обем 1100 л.със стандарт за екологичност ЕВРО 4 или еквивалент позволяващ наблюдението на брой обработени контейнери и изминато разстояние по маршрути, собствен на дружеството.</w:t>
      </w:r>
    </w:p>
    <w:p w:rsidR="00B42C89" w:rsidRPr="00B42C89" w:rsidRDefault="00B42C89" w:rsidP="00D81794">
      <w:pPr>
        <w:pStyle w:val="ListParagraph"/>
        <w:numPr>
          <w:ilvl w:val="0"/>
          <w:numId w:val="54"/>
        </w:numPr>
        <w:ind w:left="993"/>
        <w:jc w:val="both"/>
        <w:rPr>
          <w:rFonts w:ascii="Times New Roman" w:hAnsi="Times New Roman" w:cs="Times New Roman"/>
          <w:shd w:val="clear" w:color="auto" w:fill="FFFFFF"/>
        </w:rPr>
      </w:pPr>
      <w:r w:rsidRPr="00B42C89">
        <w:rPr>
          <w:rFonts w:ascii="Times New Roman" w:hAnsi="Times New Roman" w:cs="Times New Roman"/>
          <w:shd w:val="clear" w:color="auto" w:fill="FFFFFF"/>
        </w:rPr>
        <w:t>-1 бр. специализиран автомобил сметосъбирач с рег № Х 7379КВ, марка МАН ТГА, модел 23,310 ББ , с минимална вместимост 16 м3, за обслужване на съдове за отпадъци с обем 1100 л.със стандарт за екологичност ЕВРО 4 или еквивалент позволяващ наблюдението на брой обработени контейнери и изминато разстояние по маршрути, собствен на дружеството.</w:t>
      </w:r>
    </w:p>
    <w:p w:rsidR="00B42C89" w:rsidRPr="00B42C89" w:rsidRDefault="00B42C89" w:rsidP="00D81794">
      <w:pPr>
        <w:pStyle w:val="ListParagraph"/>
        <w:numPr>
          <w:ilvl w:val="0"/>
          <w:numId w:val="54"/>
        </w:numPr>
        <w:ind w:left="993"/>
        <w:jc w:val="both"/>
        <w:rPr>
          <w:rFonts w:ascii="Times New Roman" w:hAnsi="Times New Roman" w:cs="Times New Roman"/>
          <w:shd w:val="clear" w:color="auto" w:fill="FFFFFF"/>
        </w:rPr>
      </w:pPr>
      <w:r w:rsidRPr="00B42C89">
        <w:rPr>
          <w:rFonts w:ascii="Times New Roman" w:hAnsi="Times New Roman" w:cs="Times New Roman"/>
          <w:shd w:val="clear" w:color="auto" w:fill="FFFFFF"/>
        </w:rPr>
        <w:t xml:space="preserve">-1 бр. специализиран автомобил сметосъбирач с рег № Х 0282КН, марка Мерцедес, модел 307 Д , с минимална вместимост 8м3, за обслужване на съдове за отпадъци с </w:t>
      </w:r>
      <w:r w:rsidRPr="00B42C89">
        <w:rPr>
          <w:rFonts w:ascii="Times New Roman" w:hAnsi="Times New Roman" w:cs="Times New Roman"/>
          <w:shd w:val="clear" w:color="auto" w:fill="FFFFFF"/>
        </w:rPr>
        <w:lastRenderedPageBreak/>
        <w:t>обем 1100 л.със стандарт за екологичност ЕВРО 4 или еквивалент позволяващ наблюдението на брой обработени контейнери и изминато разстояние по маршрути, собствен на дружеството.</w:t>
      </w:r>
    </w:p>
    <w:p w:rsidR="00B42C89" w:rsidRPr="00B42C89" w:rsidRDefault="00B42C89" w:rsidP="00D81794">
      <w:pPr>
        <w:pStyle w:val="ListParagraph"/>
        <w:numPr>
          <w:ilvl w:val="0"/>
          <w:numId w:val="54"/>
        </w:numPr>
        <w:ind w:left="993"/>
        <w:jc w:val="both"/>
        <w:rPr>
          <w:rFonts w:ascii="Times New Roman" w:hAnsi="Times New Roman" w:cs="Times New Roman"/>
          <w:shd w:val="clear" w:color="auto" w:fill="FFFFFF"/>
        </w:rPr>
      </w:pPr>
      <w:r w:rsidRPr="00B42C89">
        <w:rPr>
          <w:rFonts w:ascii="Times New Roman" w:hAnsi="Times New Roman" w:cs="Times New Roman"/>
          <w:shd w:val="clear" w:color="auto" w:fill="FFFFFF"/>
        </w:rPr>
        <w:t>-1 бр. специализиран автомобил сметосъбирач с рег № Х 6941АР, марка Мерцедес, модел 1717 , за измиване и дезинфекция на съдове за ТБО тип „Бобър“ със стандарт за екологичност ЕВРО 4 или еквивалент позволяващ наблюдението на брой обработени контейнери и изминато разстояние по маршрути, собствен на дружеството.</w:t>
      </w:r>
    </w:p>
    <w:p w:rsidR="00AC1E18" w:rsidRDefault="00AC1E18" w:rsidP="00AC206B">
      <w:pPr>
        <w:ind w:firstLine="780"/>
        <w:jc w:val="both"/>
        <w:rPr>
          <w:rFonts w:ascii="Times New Roman" w:hAnsi="Times New Roman" w:cs="Times New Roman"/>
          <w:shd w:val="clear" w:color="auto" w:fill="FFFFFF"/>
        </w:rPr>
      </w:pPr>
    </w:p>
    <w:p w:rsidR="00AC1E18" w:rsidRPr="00B72C52" w:rsidRDefault="00B72C52" w:rsidP="00B72C52">
      <w:pPr>
        <w:ind w:firstLine="78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В </w:t>
      </w:r>
      <w:r w:rsidRPr="00A569E1">
        <w:rPr>
          <w:rFonts w:ascii="Times New Roman" w:hAnsi="Times New Roman" w:cs="Times New Roman"/>
          <w:b/>
          <w:shd w:val="clear" w:color="auto" w:fill="FFFFFF"/>
        </w:rPr>
        <w:t>община Любимец</w:t>
      </w:r>
      <w:r>
        <w:rPr>
          <w:rFonts w:ascii="Times New Roman" w:hAnsi="Times New Roman" w:cs="Times New Roman"/>
          <w:shd w:val="clear" w:color="auto" w:fill="FFFFFF"/>
        </w:rPr>
        <w:t xml:space="preserve"> д</w:t>
      </w:r>
      <w:r w:rsidRPr="00B72C52">
        <w:rPr>
          <w:rFonts w:ascii="Times New Roman" w:hAnsi="Times New Roman" w:cs="Times New Roman"/>
          <w:shd w:val="clear" w:color="auto" w:fill="FFFFFF"/>
        </w:rPr>
        <w:t xml:space="preserve">ейностите </w:t>
      </w:r>
      <w:r>
        <w:rPr>
          <w:rFonts w:ascii="Times New Roman" w:hAnsi="Times New Roman" w:cs="Times New Roman"/>
          <w:shd w:val="clear" w:color="auto" w:fill="FFFFFF"/>
        </w:rPr>
        <w:t xml:space="preserve">по сметосъбиране и сметоизвозване </w:t>
      </w:r>
      <w:r w:rsidRPr="00B72C52">
        <w:rPr>
          <w:rFonts w:ascii="Times New Roman" w:hAnsi="Times New Roman" w:cs="Times New Roman"/>
          <w:shd w:val="clear" w:color="auto" w:fill="FFFFFF"/>
        </w:rPr>
        <w:t xml:space="preserve">се извършват от звено към общинска администрация </w:t>
      </w:r>
      <w:r w:rsidR="00F03DA8">
        <w:rPr>
          <w:rFonts w:ascii="Times New Roman" w:hAnsi="Times New Roman" w:cs="Times New Roman"/>
          <w:shd w:val="clear" w:color="auto" w:fill="FFFFFF"/>
        </w:rPr>
        <w:t>„Чистота и благоустройство”. Издаден е Р</w:t>
      </w:r>
      <w:r w:rsidRPr="00B72C52">
        <w:rPr>
          <w:rFonts w:ascii="Times New Roman" w:hAnsi="Times New Roman" w:cs="Times New Roman"/>
          <w:shd w:val="clear" w:color="auto" w:fill="FFFFFF"/>
        </w:rPr>
        <w:t xml:space="preserve">егистрационен документ № 14-РД-168-00 от 31.08.2016г. за дейност по събиране и транспортиране. </w:t>
      </w:r>
      <w:r w:rsidR="004867D5" w:rsidRPr="00B72C52">
        <w:rPr>
          <w:rFonts w:ascii="Times New Roman" w:hAnsi="Times New Roman" w:cs="Times New Roman"/>
          <w:shd w:val="clear" w:color="auto" w:fill="FFFFFF"/>
        </w:rPr>
        <w:t>Обхв</w:t>
      </w:r>
      <w:r w:rsidR="004867D5">
        <w:rPr>
          <w:rFonts w:ascii="Times New Roman" w:hAnsi="Times New Roman" w:cs="Times New Roman"/>
          <w:shd w:val="clear" w:color="auto" w:fill="FFFFFF"/>
        </w:rPr>
        <w:t>анато</w:t>
      </w:r>
      <w:r w:rsidRPr="00B72C52">
        <w:rPr>
          <w:rFonts w:ascii="Times New Roman" w:hAnsi="Times New Roman" w:cs="Times New Roman"/>
          <w:shd w:val="clear" w:color="auto" w:fill="FFFFFF"/>
        </w:rPr>
        <w:t xml:space="preserve"> </w:t>
      </w:r>
      <w:r w:rsidR="00F03DA8">
        <w:rPr>
          <w:rFonts w:ascii="Times New Roman" w:hAnsi="Times New Roman" w:cs="Times New Roman"/>
          <w:shd w:val="clear" w:color="auto" w:fill="FFFFFF"/>
        </w:rPr>
        <w:t>цялото</w:t>
      </w:r>
      <w:r w:rsidRPr="00B72C52">
        <w:rPr>
          <w:rFonts w:ascii="Times New Roman" w:hAnsi="Times New Roman" w:cs="Times New Roman"/>
          <w:shd w:val="clear" w:color="auto" w:fill="FFFFFF"/>
        </w:rPr>
        <w:t xml:space="preserve"> населението на общината.</w:t>
      </w:r>
    </w:p>
    <w:p w:rsidR="004867D5" w:rsidRPr="00104FE3" w:rsidRDefault="004867D5" w:rsidP="004867D5">
      <w:pPr>
        <w:ind w:firstLine="780"/>
        <w:jc w:val="both"/>
        <w:rPr>
          <w:rFonts w:ascii="Times New Roman" w:hAnsi="Times New Roman" w:cs="Times New Roman"/>
          <w:bCs/>
          <w:iCs/>
          <w:shd w:val="clear" w:color="auto" w:fill="FFFFFF"/>
          <w:lang w:val="ru-RU"/>
        </w:rPr>
      </w:pPr>
      <w:r w:rsidRPr="004867D5">
        <w:rPr>
          <w:rFonts w:ascii="Times New Roman" w:hAnsi="Times New Roman" w:cs="Times New Roman"/>
          <w:bCs/>
          <w:iCs/>
          <w:shd w:val="clear" w:color="auto" w:fill="FFFFFF"/>
        </w:rPr>
        <w:t>Битовите отпадъци се извозват въз основа на утвърдени със заповед на кмета на общината, графици и маршрути за движение и последователност на обслужване на улиците, които при необходимост се актуализират с оглед ефективно управление на отпадъците.</w:t>
      </w:r>
    </w:p>
    <w:p w:rsidR="004867D5" w:rsidRPr="004867D5" w:rsidRDefault="004867D5" w:rsidP="004867D5">
      <w:pPr>
        <w:ind w:firstLine="780"/>
        <w:jc w:val="both"/>
        <w:rPr>
          <w:rFonts w:ascii="Times New Roman" w:hAnsi="Times New Roman" w:cs="Times New Roman"/>
          <w:bCs/>
          <w:iCs/>
          <w:shd w:val="clear" w:color="auto" w:fill="FFFFFF"/>
        </w:rPr>
      </w:pPr>
      <w:r w:rsidRPr="004867D5">
        <w:rPr>
          <w:rFonts w:ascii="Times New Roman" w:hAnsi="Times New Roman" w:cs="Times New Roman"/>
          <w:bCs/>
          <w:iCs/>
          <w:shd w:val="clear" w:color="auto" w:fill="FFFFFF"/>
        </w:rPr>
        <w:t>Честотата на сметосъбирането и сметоизвозването на смесените битови отпадъци от населените места в община Любимец е както следва:</w:t>
      </w:r>
    </w:p>
    <w:p w:rsidR="004867D5" w:rsidRPr="004867D5" w:rsidRDefault="004867D5" w:rsidP="00D81794">
      <w:pPr>
        <w:pStyle w:val="ListParagraph"/>
        <w:numPr>
          <w:ilvl w:val="0"/>
          <w:numId w:val="54"/>
        </w:numPr>
        <w:ind w:left="993"/>
        <w:jc w:val="both"/>
        <w:rPr>
          <w:rFonts w:ascii="Times New Roman" w:hAnsi="Times New Roman" w:cs="Times New Roman"/>
          <w:shd w:val="clear" w:color="auto" w:fill="FFFFFF"/>
        </w:rPr>
      </w:pPr>
      <w:r w:rsidRPr="004867D5">
        <w:rPr>
          <w:rFonts w:ascii="Times New Roman" w:hAnsi="Times New Roman" w:cs="Times New Roman"/>
          <w:shd w:val="clear" w:color="auto" w:fill="FFFFFF"/>
        </w:rPr>
        <w:t>за общинския център гр. Любимец – пластмасов</w:t>
      </w:r>
      <w:r w:rsidR="00922DAC">
        <w:rPr>
          <w:rFonts w:ascii="Times New Roman" w:hAnsi="Times New Roman" w:cs="Times New Roman"/>
          <w:shd w:val="clear" w:color="auto" w:fill="FFFFFF"/>
        </w:rPr>
        <w:t>и</w:t>
      </w:r>
      <w:r w:rsidRPr="004867D5">
        <w:rPr>
          <w:rFonts w:ascii="Times New Roman" w:hAnsi="Times New Roman" w:cs="Times New Roman"/>
          <w:shd w:val="clear" w:color="auto" w:fill="FFFFFF"/>
        </w:rPr>
        <w:t xml:space="preserve"> коф</w:t>
      </w:r>
      <w:r w:rsidR="00922DAC">
        <w:rPr>
          <w:rFonts w:ascii="Times New Roman" w:hAnsi="Times New Roman" w:cs="Times New Roman"/>
          <w:shd w:val="clear" w:color="auto" w:fill="FFFFFF"/>
        </w:rPr>
        <w:t>и от</w:t>
      </w:r>
      <w:r w:rsidRPr="004867D5">
        <w:rPr>
          <w:rFonts w:ascii="Times New Roman" w:hAnsi="Times New Roman" w:cs="Times New Roman"/>
          <w:shd w:val="clear" w:color="auto" w:fill="FFFFFF"/>
        </w:rPr>
        <w:t xml:space="preserve"> 240 л един път седмично, контейнер тип „Бобър” един път седмично;</w:t>
      </w:r>
    </w:p>
    <w:p w:rsidR="004867D5" w:rsidRPr="004867D5" w:rsidRDefault="00922DAC" w:rsidP="00D81794">
      <w:pPr>
        <w:pStyle w:val="ListParagraph"/>
        <w:numPr>
          <w:ilvl w:val="0"/>
          <w:numId w:val="54"/>
        </w:numPr>
        <w:ind w:left="993"/>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в </w:t>
      </w:r>
      <w:r w:rsidR="004867D5" w:rsidRPr="004867D5">
        <w:rPr>
          <w:rFonts w:ascii="Times New Roman" w:hAnsi="Times New Roman" w:cs="Times New Roman"/>
          <w:shd w:val="clear" w:color="auto" w:fill="FFFFFF"/>
        </w:rPr>
        <w:t>централна градска част обслужването на контейнерите е 3 пъти седмично</w:t>
      </w:r>
    </w:p>
    <w:p w:rsidR="004867D5" w:rsidRPr="004867D5" w:rsidRDefault="004867D5" w:rsidP="00D81794">
      <w:pPr>
        <w:pStyle w:val="ListParagraph"/>
        <w:numPr>
          <w:ilvl w:val="0"/>
          <w:numId w:val="54"/>
        </w:numPr>
        <w:ind w:left="993"/>
        <w:jc w:val="both"/>
        <w:rPr>
          <w:rFonts w:ascii="Times New Roman" w:hAnsi="Times New Roman" w:cs="Times New Roman"/>
          <w:shd w:val="clear" w:color="auto" w:fill="FFFFFF"/>
        </w:rPr>
      </w:pPr>
      <w:r w:rsidRPr="004867D5">
        <w:rPr>
          <w:rFonts w:ascii="Times New Roman" w:hAnsi="Times New Roman" w:cs="Times New Roman"/>
          <w:shd w:val="clear" w:color="auto" w:fill="FFFFFF"/>
        </w:rPr>
        <w:t>за останалите 9 населени места в общината – извозването е един път седмично.</w:t>
      </w:r>
    </w:p>
    <w:p w:rsidR="004867D5" w:rsidRPr="004867D5" w:rsidRDefault="004867D5" w:rsidP="004867D5">
      <w:pPr>
        <w:ind w:firstLine="780"/>
        <w:jc w:val="both"/>
        <w:rPr>
          <w:rFonts w:ascii="Times New Roman" w:hAnsi="Times New Roman" w:cs="Times New Roman"/>
          <w:bCs/>
          <w:iCs/>
          <w:shd w:val="clear" w:color="auto" w:fill="FFFFFF"/>
        </w:rPr>
      </w:pPr>
      <w:r w:rsidRPr="004867D5">
        <w:rPr>
          <w:rFonts w:ascii="Times New Roman" w:hAnsi="Times New Roman" w:cs="Times New Roman"/>
          <w:bCs/>
          <w:iCs/>
          <w:shd w:val="clear" w:color="auto" w:fill="FFFFFF"/>
        </w:rPr>
        <w:t>Честотата на обслужване на съдовете за смет и границите на районите в гр. Любимец е утвърдена със Заповед №  РД-09-715/30.10.2018 г. на кмета на община Любимец.</w:t>
      </w:r>
    </w:p>
    <w:p w:rsidR="004867D5" w:rsidRPr="004867D5" w:rsidRDefault="004867D5" w:rsidP="004867D5">
      <w:pPr>
        <w:ind w:firstLine="780"/>
        <w:jc w:val="both"/>
        <w:rPr>
          <w:rFonts w:ascii="Times New Roman" w:hAnsi="Times New Roman" w:cs="Times New Roman"/>
          <w:bCs/>
          <w:iCs/>
          <w:shd w:val="clear" w:color="auto" w:fill="FFFFFF"/>
        </w:rPr>
      </w:pPr>
      <w:r w:rsidRPr="004867D5">
        <w:rPr>
          <w:rFonts w:ascii="Times New Roman" w:hAnsi="Times New Roman" w:cs="Times New Roman"/>
          <w:bCs/>
          <w:iCs/>
          <w:shd w:val="clear" w:color="auto" w:fill="FFFFFF"/>
        </w:rPr>
        <w:t>Общината разполага със собствени 2 броя специализирани автомобила сметосъбирач  „Мерцедес“ за събиране и транспортиране на битовите отпадъци.</w:t>
      </w:r>
    </w:p>
    <w:p w:rsidR="00B42C89" w:rsidRPr="00104FE3" w:rsidRDefault="00726E09" w:rsidP="004867D5">
      <w:pPr>
        <w:ind w:firstLine="780"/>
        <w:jc w:val="both"/>
        <w:rPr>
          <w:rFonts w:ascii="Times New Roman" w:hAnsi="Times New Roman" w:cs="Times New Roman"/>
          <w:shd w:val="clear" w:color="auto" w:fill="FFFFFF"/>
          <w:lang w:val="ru-RU"/>
        </w:rPr>
      </w:pPr>
      <w:r>
        <w:rPr>
          <w:rFonts w:ascii="Times New Roman" w:hAnsi="Times New Roman" w:cs="Times New Roman"/>
          <w:bCs/>
          <w:iCs/>
          <w:shd w:val="clear" w:color="auto" w:fill="FFFFFF"/>
        </w:rPr>
        <w:t>И</w:t>
      </w:r>
      <w:r w:rsidR="004867D5" w:rsidRPr="004867D5">
        <w:rPr>
          <w:rFonts w:ascii="Times New Roman" w:hAnsi="Times New Roman" w:cs="Times New Roman"/>
          <w:bCs/>
          <w:iCs/>
          <w:shd w:val="clear" w:color="auto" w:fill="FFFFFF"/>
        </w:rPr>
        <w:t xml:space="preserve">зползват </w:t>
      </w:r>
      <w:r>
        <w:rPr>
          <w:rFonts w:ascii="Times New Roman" w:hAnsi="Times New Roman" w:cs="Times New Roman"/>
          <w:bCs/>
          <w:iCs/>
          <w:shd w:val="clear" w:color="auto" w:fill="FFFFFF"/>
        </w:rPr>
        <w:t xml:space="preserve">се </w:t>
      </w:r>
      <w:r w:rsidR="004867D5" w:rsidRPr="004867D5">
        <w:rPr>
          <w:rFonts w:ascii="Times New Roman" w:hAnsi="Times New Roman" w:cs="Times New Roman"/>
          <w:bCs/>
          <w:iCs/>
          <w:shd w:val="clear" w:color="auto" w:fill="FFFFFF"/>
        </w:rPr>
        <w:t xml:space="preserve">276 броя метални контейнери тип „Бобър“ с обем 1100л, 112 броя пластмасови контейнери с обем 1100л и 1640 пластмасови еднофамилни кофа с обем 240л. Съдовете са собственост на Община Любимец. </w:t>
      </w:r>
    </w:p>
    <w:p w:rsidR="00B42C89" w:rsidRPr="00104FE3" w:rsidRDefault="00B42C89" w:rsidP="00AC206B">
      <w:pPr>
        <w:ind w:firstLine="780"/>
        <w:jc w:val="both"/>
        <w:rPr>
          <w:rFonts w:ascii="Times New Roman" w:hAnsi="Times New Roman" w:cs="Times New Roman"/>
          <w:shd w:val="clear" w:color="auto" w:fill="FFFFFF"/>
          <w:lang w:val="ru-RU"/>
        </w:rPr>
      </w:pPr>
    </w:p>
    <w:p w:rsidR="00B42C89" w:rsidRPr="00850785" w:rsidRDefault="006F55BF" w:rsidP="00AC206B">
      <w:pPr>
        <w:ind w:firstLine="78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В </w:t>
      </w:r>
      <w:r w:rsidRPr="00850785">
        <w:rPr>
          <w:rFonts w:ascii="Times New Roman" w:hAnsi="Times New Roman" w:cs="Times New Roman"/>
          <w:b/>
          <w:shd w:val="clear" w:color="auto" w:fill="FFFFFF"/>
        </w:rPr>
        <w:t>община Стамболово</w:t>
      </w:r>
      <w:r>
        <w:rPr>
          <w:rFonts w:ascii="Times New Roman" w:hAnsi="Times New Roman" w:cs="Times New Roman"/>
          <w:shd w:val="clear" w:color="auto" w:fill="FFFFFF"/>
        </w:rPr>
        <w:t xml:space="preserve"> сметосъбиран</w:t>
      </w:r>
      <w:r w:rsidRPr="006F55BF">
        <w:rPr>
          <w:rFonts w:ascii="Times New Roman" w:hAnsi="Times New Roman" w:cs="Times New Roman"/>
          <w:shd w:val="clear" w:color="auto" w:fill="FFFFFF"/>
        </w:rPr>
        <w:t>ето и сметоизвозването на</w:t>
      </w:r>
      <w:r w:rsidR="00850785">
        <w:rPr>
          <w:rFonts w:ascii="Times New Roman" w:hAnsi="Times New Roman" w:cs="Times New Roman"/>
          <w:shd w:val="clear" w:color="auto" w:fill="FFFFFF"/>
        </w:rPr>
        <w:t xml:space="preserve"> битовите</w:t>
      </w:r>
      <w:r w:rsidRPr="006F55BF">
        <w:rPr>
          <w:rFonts w:ascii="Times New Roman" w:hAnsi="Times New Roman" w:cs="Times New Roman"/>
          <w:shd w:val="clear" w:color="auto" w:fill="FFFFFF"/>
        </w:rPr>
        <w:t xml:space="preserve"> отпадъци</w:t>
      </w:r>
      <w:r w:rsidR="00850785">
        <w:rPr>
          <w:rFonts w:ascii="Times New Roman" w:hAnsi="Times New Roman" w:cs="Times New Roman"/>
          <w:shd w:val="clear" w:color="auto" w:fill="FFFFFF"/>
        </w:rPr>
        <w:t xml:space="preserve"> </w:t>
      </w:r>
      <w:r w:rsidRPr="006F55BF">
        <w:rPr>
          <w:rFonts w:ascii="Times New Roman" w:hAnsi="Times New Roman" w:cs="Times New Roman"/>
          <w:shd w:val="clear" w:color="auto" w:fill="FFFFFF"/>
        </w:rPr>
        <w:t xml:space="preserve">се </w:t>
      </w:r>
      <w:r w:rsidRPr="00850785">
        <w:rPr>
          <w:rFonts w:ascii="Times New Roman" w:hAnsi="Times New Roman" w:cs="Times New Roman"/>
          <w:shd w:val="clear" w:color="auto" w:fill="FFFFFF"/>
        </w:rPr>
        <w:t xml:space="preserve">управлява  пряко от самата община. Всички събрани отпадъци се извозват със собствен транспорт до </w:t>
      </w:r>
      <w:r w:rsidR="00850785" w:rsidRPr="00850785">
        <w:rPr>
          <w:rFonts w:ascii="Times New Roman" w:hAnsi="Times New Roman" w:cs="Times New Roman"/>
          <w:shd w:val="clear" w:color="auto" w:fill="FFFFFF"/>
        </w:rPr>
        <w:t>р</w:t>
      </w:r>
      <w:r w:rsidRPr="00850785">
        <w:rPr>
          <w:rFonts w:ascii="Times New Roman" w:hAnsi="Times New Roman" w:cs="Times New Roman"/>
          <w:shd w:val="clear" w:color="auto" w:fill="FFFFFF"/>
        </w:rPr>
        <w:t>егионалн</w:t>
      </w:r>
      <w:r w:rsidR="00850785" w:rsidRPr="00850785">
        <w:rPr>
          <w:rFonts w:ascii="Times New Roman" w:hAnsi="Times New Roman" w:cs="Times New Roman"/>
          <w:shd w:val="clear" w:color="auto" w:fill="FFFFFF"/>
        </w:rPr>
        <w:t xml:space="preserve">ия център. </w:t>
      </w:r>
    </w:p>
    <w:p w:rsidR="00850785" w:rsidRPr="00850785" w:rsidRDefault="00850785" w:rsidP="00850785">
      <w:pPr>
        <w:ind w:firstLine="780"/>
        <w:jc w:val="both"/>
        <w:rPr>
          <w:rFonts w:ascii="Times New Roman" w:hAnsi="Times New Roman" w:cs="Times New Roman"/>
          <w:shd w:val="clear" w:color="auto" w:fill="FFFFFF"/>
        </w:rPr>
      </w:pPr>
      <w:r w:rsidRPr="00850785">
        <w:rPr>
          <w:rFonts w:ascii="Times New Roman" w:hAnsi="Times New Roman" w:cs="Times New Roman"/>
          <w:shd w:val="clear" w:color="auto" w:fill="FFFFFF"/>
        </w:rPr>
        <w:t xml:space="preserve">Община Стамболово разполага със собствен специализиран автомобил за сметосъбиране и сметоизвозване. Сметосъбирането и сметоизвозването се извършва от общината, като отпадъците се депонират в Регионално депо – Харманли. </w:t>
      </w:r>
    </w:p>
    <w:p w:rsidR="00850785" w:rsidRPr="00850785" w:rsidRDefault="00850785" w:rsidP="00850785">
      <w:pPr>
        <w:ind w:firstLine="780"/>
        <w:jc w:val="both"/>
        <w:rPr>
          <w:rFonts w:ascii="Times New Roman" w:hAnsi="Times New Roman" w:cs="Times New Roman"/>
          <w:shd w:val="clear" w:color="auto" w:fill="FFFFFF"/>
        </w:rPr>
      </w:pPr>
      <w:r w:rsidRPr="00850785">
        <w:rPr>
          <w:rFonts w:ascii="Times New Roman" w:hAnsi="Times New Roman" w:cs="Times New Roman"/>
          <w:shd w:val="clear" w:color="auto" w:fill="FFFFFF"/>
        </w:rPr>
        <w:t>Отпадъците от контейнерите се събират от специализирания автомобил на общината</w:t>
      </w:r>
      <w:r w:rsidR="00C90262">
        <w:rPr>
          <w:rFonts w:ascii="Times New Roman" w:hAnsi="Times New Roman" w:cs="Times New Roman"/>
          <w:shd w:val="clear" w:color="auto" w:fill="FFFFFF"/>
        </w:rPr>
        <w:t xml:space="preserve"> - </w:t>
      </w:r>
      <w:r w:rsidRPr="00850785">
        <w:rPr>
          <w:rFonts w:ascii="Times New Roman" w:hAnsi="Times New Roman" w:cs="Times New Roman"/>
          <w:shd w:val="clear" w:color="auto" w:fill="FFFFFF"/>
        </w:rPr>
        <w:t xml:space="preserve">МАН TGM 18.280, дата на производство 13.12.2019г. Честотата на сметосъбиране и сметоизвозване е четири пъти месечно на тип „Бобър“ и ежедневно на кошчетата за смет. </w:t>
      </w:r>
    </w:p>
    <w:p w:rsidR="00850785" w:rsidRPr="00850785" w:rsidRDefault="00850785" w:rsidP="00850785">
      <w:pPr>
        <w:ind w:firstLine="780"/>
        <w:jc w:val="both"/>
        <w:rPr>
          <w:rFonts w:ascii="Times New Roman" w:hAnsi="Times New Roman" w:cs="Times New Roman"/>
          <w:shd w:val="clear" w:color="auto" w:fill="FFFFFF"/>
        </w:rPr>
      </w:pPr>
      <w:r w:rsidRPr="00850785">
        <w:rPr>
          <w:rFonts w:ascii="Times New Roman" w:hAnsi="Times New Roman" w:cs="Times New Roman"/>
          <w:shd w:val="clear" w:color="auto" w:fill="FFFFFF"/>
        </w:rPr>
        <w:t xml:space="preserve">Измиване и дезинфекция на съдовете, както и на площадките около тях, се извършва веднъж месечно. Метенето на територии за обществено ползване (главните улици на селата в общината) се извършва два пъти годишно. Миенето на територии за обществено ползване (главните улици на селата в общината) се извършва един път  годишно.  Специализираният автомобил се обслужва от един шофьор и трима сметосъбирачи. </w:t>
      </w:r>
    </w:p>
    <w:p w:rsidR="00850785" w:rsidRPr="00850785" w:rsidRDefault="00850785" w:rsidP="00850785">
      <w:pPr>
        <w:ind w:firstLine="780"/>
        <w:jc w:val="both"/>
        <w:rPr>
          <w:rFonts w:ascii="Times New Roman" w:hAnsi="Times New Roman" w:cs="Times New Roman"/>
          <w:shd w:val="clear" w:color="auto" w:fill="FFFFFF"/>
        </w:rPr>
      </w:pPr>
      <w:r w:rsidRPr="00850785">
        <w:rPr>
          <w:rFonts w:ascii="Times New Roman" w:hAnsi="Times New Roman" w:cs="Times New Roman"/>
          <w:shd w:val="clear" w:color="auto" w:fill="FFFFFF"/>
        </w:rPr>
        <w:t>Контролът по изпълнение на Заповедта се извършва от ресорния заместник кмет, Директора на Дирекция ХДИП, кметовете на населените места и младшия експерт „Екология и земеделие“.</w:t>
      </w:r>
    </w:p>
    <w:p w:rsidR="00B42C89" w:rsidRPr="00850785" w:rsidRDefault="00850785" w:rsidP="00850785">
      <w:pPr>
        <w:ind w:firstLine="780"/>
        <w:jc w:val="both"/>
        <w:rPr>
          <w:rFonts w:ascii="Times New Roman" w:hAnsi="Times New Roman" w:cs="Times New Roman"/>
          <w:shd w:val="clear" w:color="auto" w:fill="FFFFFF"/>
        </w:rPr>
      </w:pPr>
      <w:r w:rsidRPr="00850785">
        <w:rPr>
          <w:rFonts w:ascii="Times New Roman" w:hAnsi="Times New Roman" w:cs="Times New Roman"/>
          <w:shd w:val="clear" w:color="auto" w:fill="FFFFFF"/>
        </w:rPr>
        <w:t>Броят на съдовете за събиране на твърдите битови отпадъци по населени места е даден в следващата таблица, в която са показани  и броя на закупените през 2020 г. и броя на използваните към момента контейнери. Те се намират в сравнително добро състояние, което позволява тяхното използване към момента, но не могат да се използват продължително време.</w:t>
      </w:r>
    </w:p>
    <w:p w:rsidR="00346244" w:rsidRPr="00346244" w:rsidRDefault="00346244" w:rsidP="00346244">
      <w:pPr>
        <w:pStyle w:val="Tabl"/>
        <w:rPr>
          <w:rStyle w:val="BodyText1"/>
          <w:color w:val="auto"/>
          <w:sz w:val="24"/>
          <w:szCs w:val="24"/>
          <w:lang w:val="bg-BG"/>
        </w:rPr>
      </w:pPr>
      <w:r w:rsidRPr="00346244">
        <w:rPr>
          <w:rStyle w:val="BodyText1"/>
          <w:color w:val="auto"/>
          <w:sz w:val="24"/>
          <w:szCs w:val="24"/>
          <w:lang w:val="bg-BG"/>
        </w:rPr>
        <w:t xml:space="preserve">Съдове за събиране на отпадъци </w:t>
      </w:r>
      <w:r w:rsidR="00F95CEF">
        <w:rPr>
          <w:rStyle w:val="BodyText1"/>
          <w:color w:val="auto"/>
          <w:sz w:val="24"/>
          <w:szCs w:val="24"/>
          <w:lang w:val="bg-BG"/>
        </w:rPr>
        <w:t>в община Стамболово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881"/>
        <w:gridCol w:w="3973"/>
      </w:tblGrid>
      <w:tr w:rsidR="00346244" w:rsidRPr="00346244" w:rsidTr="00346244">
        <w:trPr>
          <w:jc w:val="center"/>
        </w:trPr>
        <w:tc>
          <w:tcPr>
            <w:tcW w:w="29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b/>
                <w:bCs/>
                <w:color w:val="auto"/>
                <w:lang w:eastAsia="en-US"/>
              </w:rPr>
              <w:lastRenderedPageBreak/>
              <w:t>Населено място</w:t>
            </w:r>
          </w:p>
        </w:tc>
        <w:tc>
          <w:tcPr>
            <w:tcW w:w="20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b/>
                <w:bCs/>
                <w:color w:val="auto"/>
                <w:lang w:eastAsia="en-US"/>
              </w:rPr>
              <w:t>Брой контейнери </w:t>
            </w:r>
            <w:r w:rsidR="00F95CEF" w:rsidRPr="006C7036">
              <w:rPr>
                <w:rFonts w:ascii="Times New Roman" w:eastAsiaTheme="minorHAnsi" w:hAnsi="Times New Roman" w:cs="Times New Roman"/>
                <w:b/>
                <w:bCs/>
                <w:color w:val="auto"/>
                <w:lang w:eastAsia="en-US"/>
              </w:rPr>
              <w:t xml:space="preserve"> тип „Бобър”</w:t>
            </w:r>
          </w:p>
        </w:tc>
      </w:tr>
      <w:tr w:rsidR="00346244" w:rsidRPr="00346244" w:rsidTr="00346244">
        <w:trPr>
          <w:jc w:val="center"/>
        </w:trPr>
        <w:tc>
          <w:tcPr>
            <w:tcW w:w="29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 xml:space="preserve"> с. Балкан</w:t>
            </w:r>
          </w:p>
        </w:tc>
        <w:tc>
          <w:tcPr>
            <w:tcW w:w="20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17 </w:t>
            </w:r>
          </w:p>
        </w:tc>
      </w:tr>
      <w:tr w:rsidR="00346244" w:rsidRPr="00346244" w:rsidTr="00346244">
        <w:trPr>
          <w:jc w:val="center"/>
        </w:trPr>
        <w:tc>
          <w:tcPr>
            <w:tcW w:w="29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с. Бял кладенец</w:t>
            </w:r>
          </w:p>
        </w:tc>
        <w:tc>
          <w:tcPr>
            <w:tcW w:w="20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15 </w:t>
            </w:r>
          </w:p>
        </w:tc>
      </w:tr>
      <w:tr w:rsidR="00346244" w:rsidRPr="00346244" w:rsidTr="00346244">
        <w:trPr>
          <w:jc w:val="center"/>
        </w:trPr>
        <w:tc>
          <w:tcPr>
            <w:tcW w:w="29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с. Воденци</w:t>
            </w:r>
          </w:p>
        </w:tc>
        <w:tc>
          <w:tcPr>
            <w:tcW w:w="20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8 </w:t>
            </w:r>
          </w:p>
        </w:tc>
      </w:tr>
      <w:tr w:rsidR="00346244" w:rsidRPr="00346244" w:rsidTr="00346244">
        <w:trPr>
          <w:jc w:val="center"/>
        </w:trPr>
        <w:tc>
          <w:tcPr>
            <w:tcW w:w="29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с. Войводенец</w:t>
            </w:r>
          </w:p>
        </w:tc>
        <w:tc>
          <w:tcPr>
            <w:tcW w:w="20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8 </w:t>
            </w:r>
          </w:p>
        </w:tc>
      </w:tr>
      <w:tr w:rsidR="00346244" w:rsidRPr="00346244" w:rsidTr="00346244">
        <w:trPr>
          <w:jc w:val="center"/>
        </w:trPr>
        <w:tc>
          <w:tcPr>
            <w:tcW w:w="29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с. Гледка</w:t>
            </w:r>
          </w:p>
        </w:tc>
        <w:tc>
          <w:tcPr>
            <w:tcW w:w="20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25</w:t>
            </w:r>
          </w:p>
        </w:tc>
      </w:tr>
      <w:tr w:rsidR="00346244" w:rsidRPr="00346244" w:rsidTr="00346244">
        <w:trPr>
          <w:jc w:val="center"/>
        </w:trPr>
        <w:tc>
          <w:tcPr>
            <w:tcW w:w="29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с. Голобрадово</w:t>
            </w:r>
          </w:p>
        </w:tc>
        <w:tc>
          <w:tcPr>
            <w:tcW w:w="20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11</w:t>
            </w:r>
          </w:p>
        </w:tc>
      </w:tr>
      <w:tr w:rsidR="00346244" w:rsidRPr="00346244" w:rsidTr="00346244">
        <w:trPr>
          <w:jc w:val="center"/>
        </w:trPr>
        <w:tc>
          <w:tcPr>
            <w:tcW w:w="29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с. Голям извор</w:t>
            </w:r>
          </w:p>
        </w:tc>
        <w:tc>
          <w:tcPr>
            <w:tcW w:w="20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21</w:t>
            </w:r>
          </w:p>
        </w:tc>
      </w:tr>
      <w:tr w:rsidR="00346244" w:rsidRPr="00346244" w:rsidTr="00346244">
        <w:trPr>
          <w:jc w:val="center"/>
        </w:trPr>
        <w:tc>
          <w:tcPr>
            <w:tcW w:w="29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с. Долно Ботево</w:t>
            </w:r>
          </w:p>
        </w:tc>
        <w:tc>
          <w:tcPr>
            <w:tcW w:w="20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28</w:t>
            </w:r>
          </w:p>
        </w:tc>
      </w:tr>
      <w:tr w:rsidR="00346244" w:rsidRPr="00346244" w:rsidTr="00346244">
        <w:trPr>
          <w:jc w:val="center"/>
        </w:trPr>
        <w:tc>
          <w:tcPr>
            <w:tcW w:w="29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с. Долно поле</w:t>
            </w:r>
          </w:p>
        </w:tc>
        <w:tc>
          <w:tcPr>
            <w:tcW w:w="20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12</w:t>
            </w:r>
          </w:p>
        </w:tc>
      </w:tr>
      <w:tr w:rsidR="00346244" w:rsidRPr="00346244" w:rsidTr="00346244">
        <w:trPr>
          <w:jc w:val="center"/>
        </w:trPr>
        <w:tc>
          <w:tcPr>
            <w:tcW w:w="29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с. Долно Черковище</w:t>
            </w:r>
          </w:p>
        </w:tc>
        <w:tc>
          <w:tcPr>
            <w:tcW w:w="20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33</w:t>
            </w:r>
          </w:p>
        </w:tc>
      </w:tr>
      <w:tr w:rsidR="00346244" w:rsidRPr="00346244" w:rsidTr="00346244">
        <w:trPr>
          <w:jc w:val="center"/>
        </w:trPr>
        <w:tc>
          <w:tcPr>
            <w:tcW w:w="29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с. Жълти бряг</w:t>
            </w:r>
          </w:p>
        </w:tc>
        <w:tc>
          <w:tcPr>
            <w:tcW w:w="20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40</w:t>
            </w:r>
          </w:p>
        </w:tc>
      </w:tr>
      <w:tr w:rsidR="00346244" w:rsidRPr="00346244" w:rsidTr="00346244">
        <w:trPr>
          <w:jc w:val="center"/>
        </w:trPr>
        <w:tc>
          <w:tcPr>
            <w:tcW w:w="29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с. Зимовина</w:t>
            </w:r>
          </w:p>
        </w:tc>
        <w:tc>
          <w:tcPr>
            <w:tcW w:w="20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21</w:t>
            </w:r>
          </w:p>
        </w:tc>
      </w:tr>
      <w:tr w:rsidR="00346244" w:rsidRPr="00346244" w:rsidTr="00346244">
        <w:trPr>
          <w:jc w:val="center"/>
        </w:trPr>
        <w:tc>
          <w:tcPr>
            <w:tcW w:w="29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с. Кладенец</w:t>
            </w:r>
          </w:p>
        </w:tc>
        <w:tc>
          <w:tcPr>
            <w:tcW w:w="20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6</w:t>
            </w:r>
          </w:p>
        </w:tc>
      </w:tr>
      <w:tr w:rsidR="00346244" w:rsidRPr="00346244" w:rsidTr="00346244">
        <w:trPr>
          <w:jc w:val="center"/>
        </w:trPr>
        <w:tc>
          <w:tcPr>
            <w:tcW w:w="29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с. Кралево</w:t>
            </w:r>
          </w:p>
        </w:tc>
        <w:tc>
          <w:tcPr>
            <w:tcW w:w="20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18</w:t>
            </w:r>
          </w:p>
        </w:tc>
      </w:tr>
      <w:tr w:rsidR="00346244" w:rsidRPr="00346244" w:rsidTr="00346244">
        <w:trPr>
          <w:jc w:val="center"/>
        </w:trPr>
        <w:tc>
          <w:tcPr>
            <w:tcW w:w="29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с. Лясковец</w:t>
            </w:r>
          </w:p>
        </w:tc>
        <w:tc>
          <w:tcPr>
            <w:tcW w:w="20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29</w:t>
            </w:r>
          </w:p>
        </w:tc>
      </w:tr>
      <w:tr w:rsidR="00346244" w:rsidRPr="00346244" w:rsidTr="00346244">
        <w:trPr>
          <w:jc w:val="center"/>
        </w:trPr>
        <w:tc>
          <w:tcPr>
            <w:tcW w:w="29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с. Маджари</w:t>
            </w:r>
          </w:p>
        </w:tc>
        <w:tc>
          <w:tcPr>
            <w:tcW w:w="20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17</w:t>
            </w:r>
          </w:p>
        </w:tc>
      </w:tr>
      <w:tr w:rsidR="00346244" w:rsidRPr="00346244" w:rsidTr="00346244">
        <w:trPr>
          <w:jc w:val="center"/>
        </w:trPr>
        <w:tc>
          <w:tcPr>
            <w:tcW w:w="29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с. Малък извор</w:t>
            </w:r>
          </w:p>
        </w:tc>
        <w:tc>
          <w:tcPr>
            <w:tcW w:w="20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24</w:t>
            </w:r>
          </w:p>
        </w:tc>
      </w:tr>
      <w:tr w:rsidR="00346244" w:rsidRPr="00346244" w:rsidTr="00346244">
        <w:trPr>
          <w:jc w:val="center"/>
        </w:trPr>
        <w:tc>
          <w:tcPr>
            <w:tcW w:w="29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с. Поповец</w:t>
            </w:r>
          </w:p>
        </w:tc>
        <w:tc>
          <w:tcPr>
            <w:tcW w:w="20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23</w:t>
            </w:r>
          </w:p>
        </w:tc>
      </w:tr>
      <w:tr w:rsidR="00346244" w:rsidRPr="00346244" w:rsidTr="00346244">
        <w:trPr>
          <w:jc w:val="center"/>
        </w:trPr>
        <w:tc>
          <w:tcPr>
            <w:tcW w:w="29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с. Пчелари</w:t>
            </w:r>
          </w:p>
        </w:tc>
        <w:tc>
          <w:tcPr>
            <w:tcW w:w="20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26 </w:t>
            </w:r>
          </w:p>
        </w:tc>
      </w:tr>
      <w:tr w:rsidR="00346244" w:rsidRPr="00346244" w:rsidTr="00346244">
        <w:trPr>
          <w:jc w:val="center"/>
        </w:trPr>
        <w:tc>
          <w:tcPr>
            <w:tcW w:w="29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с. Пътниково</w:t>
            </w:r>
          </w:p>
        </w:tc>
        <w:tc>
          <w:tcPr>
            <w:tcW w:w="20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7</w:t>
            </w:r>
          </w:p>
        </w:tc>
      </w:tr>
      <w:tr w:rsidR="00346244" w:rsidRPr="00346244" w:rsidTr="00346244">
        <w:trPr>
          <w:jc w:val="center"/>
        </w:trPr>
        <w:tc>
          <w:tcPr>
            <w:tcW w:w="29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с. Рабово</w:t>
            </w:r>
          </w:p>
        </w:tc>
        <w:tc>
          <w:tcPr>
            <w:tcW w:w="20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21</w:t>
            </w:r>
          </w:p>
        </w:tc>
      </w:tr>
      <w:tr w:rsidR="00346244" w:rsidRPr="00346244" w:rsidTr="00346244">
        <w:trPr>
          <w:jc w:val="center"/>
        </w:trPr>
        <w:tc>
          <w:tcPr>
            <w:tcW w:w="29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с. Светослав</w:t>
            </w:r>
          </w:p>
        </w:tc>
        <w:tc>
          <w:tcPr>
            <w:tcW w:w="20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15</w:t>
            </w:r>
          </w:p>
        </w:tc>
      </w:tr>
      <w:tr w:rsidR="00346244" w:rsidRPr="00346244" w:rsidTr="00346244">
        <w:trPr>
          <w:jc w:val="center"/>
        </w:trPr>
        <w:tc>
          <w:tcPr>
            <w:tcW w:w="29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с. Силен</w:t>
            </w:r>
          </w:p>
        </w:tc>
        <w:tc>
          <w:tcPr>
            <w:tcW w:w="20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19 </w:t>
            </w:r>
          </w:p>
        </w:tc>
      </w:tr>
      <w:tr w:rsidR="00346244" w:rsidRPr="00346244" w:rsidTr="00346244">
        <w:trPr>
          <w:jc w:val="center"/>
        </w:trPr>
        <w:tc>
          <w:tcPr>
            <w:tcW w:w="29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с. Стамболово</w:t>
            </w:r>
          </w:p>
        </w:tc>
        <w:tc>
          <w:tcPr>
            <w:tcW w:w="20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66 </w:t>
            </w:r>
          </w:p>
        </w:tc>
      </w:tr>
      <w:tr w:rsidR="00346244" w:rsidRPr="00346244" w:rsidTr="00346244">
        <w:trPr>
          <w:jc w:val="center"/>
        </w:trPr>
        <w:tc>
          <w:tcPr>
            <w:tcW w:w="29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с. Тънково</w:t>
            </w:r>
          </w:p>
        </w:tc>
        <w:tc>
          <w:tcPr>
            <w:tcW w:w="20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25 </w:t>
            </w:r>
          </w:p>
        </w:tc>
      </w:tr>
      <w:tr w:rsidR="00346244" w:rsidRPr="00346244" w:rsidTr="00346244">
        <w:trPr>
          <w:jc w:val="center"/>
        </w:trPr>
        <w:tc>
          <w:tcPr>
            <w:tcW w:w="29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с. Царева поляна</w:t>
            </w:r>
          </w:p>
        </w:tc>
        <w:tc>
          <w:tcPr>
            <w:tcW w:w="20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35 </w:t>
            </w:r>
          </w:p>
        </w:tc>
      </w:tr>
      <w:tr w:rsidR="00346244" w:rsidRPr="00346244" w:rsidTr="00346244">
        <w:trPr>
          <w:jc w:val="center"/>
        </w:trPr>
        <w:tc>
          <w:tcPr>
            <w:tcW w:w="29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color w:val="auto"/>
                <w:lang w:eastAsia="en-US"/>
              </w:rPr>
              <w:t> </w:t>
            </w:r>
            <w:r w:rsidRPr="006C7036">
              <w:rPr>
                <w:rFonts w:ascii="Times New Roman" w:eastAsiaTheme="minorHAnsi" w:hAnsi="Times New Roman" w:cs="Times New Roman"/>
                <w:color w:val="auto"/>
                <w:lang w:eastAsia="en-US"/>
              </w:rPr>
              <w:t>ОБЩО</w:t>
            </w:r>
          </w:p>
        </w:tc>
        <w:tc>
          <w:tcPr>
            <w:tcW w:w="20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346244" w:rsidRPr="00346244" w:rsidRDefault="00346244" w:rsidP="00346244">
            <w:pPr>
              <w:rPr>
                <w:rFonts w:ascii="Times New Roman" w:eastAsiaTheme="minorHAnsi" w:hAnsi="Times New Roman" w:cs="Times New Roman"/>
                <w:color w:val="auto"/>
                <w:lang w:eastAsia="en-US"/>
              </w:rPr>
            </w:pPr>
            <w:r w:rsidRPr="00346244">
              <w:rPr>
                <w:rFonts w:ascii="Times New Roman" w:eastAsiaTheme="minorHAnsi" w:hAnsi="Times New Roman" w:cs="Times New Roman"/>
                <w:b/>
                <w:bCs/>
                <w:color w:val="auto"/>
                <w:lang w:eastAsia="en-US"/>
              </w:rPr>
              <w:t>570 </w:t>
            </w:r>
          </w:p>
        </w:tc>
      </w:tr>
    </w:tbl>
    <w:p w:rsidR="00AC206B" w:rsidRDefault="00AC206B" w:rsidP="00AC206B">
      <w:pPr>
        <w:ind w:left="20" w:right="20" w:firstLine="780"/>
        <w:jc w:val="both"/>
        <w:rPr>
          <w:rFonts w:ascii="Times New Roman" w:hAnsi="Times New Roman" w:cs="Times New Roman"/>
        </w:rPr>
      </w:pPr>
    </w:p>
    <w:p w:rsidR="00670BE6" w:rsidRPr="00543720" w:rsidRDefault="006C7036" w:rsidP="00543720">
      <w:pPr>
        <w:ind w:firstLine="780"/>
        <w:jc w:val="both"/>
        <w:rPr>
          <w:rFonts w:ascii="Times New Roman" w:hAnsi="Times New Roman" w:cs="Times New Roman"/>
          <w:shd w:val="clear" w:color="auto" w:fill="FFFFFF"/>
        </w:rPr>
      </w:pPr>
      <w:r w:rsidRPr="00543720">
        <w:rPr>
          <w:rFonts w:ascii="Times New Roman" w:hAnsi="Times New Roman" w:cs="Times New Roman"/>
          <w:shd w:val="clear" w:color="auto" w:fill="FFFFFF"/>
        </w:rPr>
        <w:t xml:space="preserve">В </w:t>
      </w:r>
      <w:r w:rsidRPr="00C63E37">
        <w:rPr>
          <w:rFonts w:ascii="Times New Roman" w:hAnsi="Times New Roman" w:cs="Times New Roman"/>
          <w:b/>
          <w:shd w:val="clear" w:color="auto" w:fill="FFFFFF"/>
        </w:rPr>
        <w:t>община Маджарово</w:t>
      </w:r>
      <w:r w:rsidRPr="00543720">
        <w:rPr>
          <w:rFonts w:ascii="Times New Roman" w:hAnsi="Times New Roman" w:cs="Times New Roman"/>
          <w:shd w:val="clear" w:color="auto" w:fill="FFFFFF"/>
        </w:rPr>
        <w:t xml:space="preserve"> услугите по сметосъбиране и сметоизвозване се предостав</w:t>
      </w:r>
      <w:r w:rsidR="00670BE6" w:rsidRPr="00543720">
        <w:rPr>
          <w:rFonts w:ascii="Times New Roman" w:hAnsi="Times New Roman" w:cs="Times New Roman"/>
          <w:shd w:val="clear" w:color="auto" w:fill="FFFFFF"/>
        </w:rPr>
        <w:t>ят</w:t>
      </w:r>
      <w:r w:rsidRPr="00543720">
        <w:rPr>
          <w:rFonts w:ascii="Times New Roman" w:hAnsi="Times New Roman" w:cs="Times New Roman"/>
          <w:shd w:val="clear" w:color="auto" w:fill="FFFFFF"/>
        </w:rPr>
        <w:t xml:space="preserve"> в следните населени места:</w:t>
      </w:r>
      <w:r w:rsidR="00670BE6" w:rsidRPr="00543720">
        <w:rPr>
          <w:rFonts w:ascii="Times New Roman" w:hAnsi="Times New Roman" w:cs="Times New Roman"/>
          <w:shd w:val="clear" w:color="auto" w:fill="FFFFFF"/>
        </w:rPr>
        <w:t xml:space="preserve"> гр. Маджарово, с.Бориславци, с.Малки воден, с.Ефрем, с.Малко брягово, с.Долни главанак, с.Ръженово, с.Тополово.</w:t>
      </w:r>
    </w:p>
    <w:p w:rsidR="006C7036" w:rsidRPr="00543720" w:rsidRDefault="00E61318" w:rsidP="00543720">
      <w:pPr>
        <w:ind w:firstLine="780"/>
        <w:jc w:val="both"/>
        <w:rPr>
          <w:rFonts w:ascii="Times New Roman" w:hAnsi="Times New Roman" w:cs="Times New Roman"/>
          <w:shd w:val="clear" w:color="auto" w:fill="FFFFFF"/>
        </w:rPr>
      </w:pPr>
      <w:r w:rsidRPr="00543720">
        <w:rPr>
          <w:rFonts w:ascii="Times New Roman" w:hAnsi="Times New Roman" w:cs="Times New Roman"/>
          <w:shd w:val="clear" w:color="auto" w:fill="FFFFFF"/>
        </w:rPr>
        <w:t>Събирането се извършва чрез</w:t>
      </w:r>
      <w:r w:rsidR="006C7036" w:rsidRPr="00543720">
        <w:rPr>
          <w:rFonts w:ascii="Times New Roman" w:hAnsi="Times New Roman" w:cs="Times New Roman"/>
          <w:shd w:val="clear" w:color="auto" w:fill="FFFFFF"/>
        </w:rPr>
        <w:t xml:space="preserve"> общо 126 бр. съдове за отпадъци с обем 1,1 тип „Бобър”, </w:t>
      </w:r>
      <w:r w:rsidR="00516BEE">
        <w:rPr>
          <w:rFonts w:ascii="Times New Roman" w:hAnsi="Times New Roman" w:cs="Times New Roman"/>
          <w:shd w:val="clear" w:color="auto" w:fill="FFFFFF"/>
        </w:rPr>
        <w:t>с честота веднъж на 10 дни</w:t>
      </w:r>
      <w:r w:rsidR="00C63E37">
        <w:rPr>
          <w:rFonts w:ascii="Times New Roman" w:hAnsi="Times New Roman" w:cs="Times New Roman"/>
          <w:shd w:val="clear" w:color="auto" w:fill="FFFFFF"/>
        </w:rPr>
        <w:t>.</w:t>
      </w:r>
      <w:r w:rsidR="00B93C13">
        <w:rPr>
          <w:rFonts w:ascii="Times New Roman" w:hAnsi="Times New Roman" w:cs="Times New Roman"/>
          <w:shd w:val="clear" w:color="auto" w:fill="FFFFFF"/>
        </w:rPr>
        <w:t xml:space="preserve"> Всички населени места са обхванати от системата за сметосъбиране и сметозивозване.</w:t>
      </w:r>
    </w:p>
    <w:p w:rsidR="00346244" w:rsidRDefault="00346244" w:rsidP="00AC206B">
      <w:pPr>
        <w:ind w:left="20" w:right="20" w:firstLine="780"/>
        <w:jc w:val="both"/>
        <w:rPr>
          <w:rFonts w:ascii="Times New Roman" w:hAnsi="Times New Roman" w:cs="Times New Roman"/>
        </w:rPr>
      </w:pPr>
    </w:p>
    <w:p w:rsidR="00AC206B" w:rsidRDefault="00AC206B" w:rsidP="00AC206B">
      <w:pPr>
        <w:ind w:firstLine="780"/>
        <w:jc w:val="both"/>
        <w:rPr>
          <w:rFonts w:ascii="Times New Roman" w:hAnsi="Times New Roman" w:cs="Times New Roman"/>
          <w:shd w:val="clear" w:color="auto" w:fill="FFFFFF"/>
        </w:rPr>
      </w:pPr>
    </w:p>
    <w:p w:rsidR="00AC206B" w:rsidRPr="009D5C5E" w:rsidRDefault="00AC206B" w:rsidP="00AC206B">
      <w:pPr>
        <w:pStyle w:val="Heading4"/>
        <w:numPr>
          <w:ilvl w:val="0"/>
          <w:numId w:val="0"/>
        </w:numPr>
        <w:jc w:val="both"/>
      </w:pPr>
      <w:r w:rsidRPr="009D5C5E">
        <w:t xml:space="preserve">Съдове и транспортни средства за събиране на отпадъци от сгурия и пепел </w:t>
      </w:r>
    </w:p>
    <w:p w:rsidR="00AC206B" w:rsidRDefault="00AC206B" w:rsidP="00AC206B">
      <w:pPr>
        <w:ind w:left="20" w:right="40" w:firstLine="760"/>
        <w:jc w:val="both"/>
        <w:rPr>
          <w:rFonts w:ascii="Times New Roman" w:hAnsi="Times New Roman" w:cs="Times New Roman"/>
        </w:rPr>
      </w:pPr>
      <w:r w:rsidRPr="006852D8">
        <w:rPr>
          <w:rFonts w:ascii="Times New Roman" w:hAnsi="Times New Roman" w:cs="Times New Roman"/>
        </w:rPr>
        <w:t xml:space="preserve">Не </w:t>
      </w:r>
      <w:r w:rsidR="005C018C">
        <w:rPr>
          <w:rFonts w:ascii="Times New Roman" w:hAnsi="Times New Roman" w:cs="Times New Roman"/>
        </w:rPr>
        <w:t xml:space="preserve">във всички общини </w:t>
      </w:r>
      <w:r w:rsidRPr="006852D8">
        <w:rPr>
          <w:rFonts w:ascii="Times New Roman" w:hAnsi="Times New Roman" w:cs="Times New Roman"/>
        </w:rPr>
        <w:t>е решен проблемът със събирането на отпадъците от изгарянето на дърва и въглища през отоплителния сезон. При смесване с въглищни остатъци, сгур и пепел се променя състава на отпадъците в посока висока плътност и занижено съдържание на рециклируеми материали.</w:t>
      </w:r>
    </w:p>
    <w:p w:rsidR="005C018C" w:rsidRDefault="005C018C" w:rsidP="00AC206B">
      <w:pPr>
        <w:ind w:left="20" w:right="40" w:firstLine="760"/>
        <w:jc w:val="both"/>
        <w:rPr>
          <w:rFonts w:ascii="Times New Roman" w:hAnsi="Times New Roman" w:cs="Times New Roman"/>
        </w:rPr>
      </w:pPr>
      <w:r>
        <w:rPr>
          <w:rFonts w:ascii="Times New Roman" w:hAnsi="Times New Roman" w:cs="Times New Roman"/>
        </w:rPr>
        <w:t>В община Харманли са</w:t>
      </w:r>
      <w:r w:rsidRPr="005C018C">
        <w:rPr>
          <w:rFonts w:ascii="Times New Roman" w:hAnsi="Times New Roman" w:cs="Times New Roman"/>
        </w:rPr>
        <w:t xml:space="preserve"> поставени съдове за разделно събиране на пепел и сгурия от домакинствата, които се отопляват на твърдо гориво през зимния период. Съдовете се почистват по график ежеседмично.</w:t>
      </w:r>
    </w:p>
    <w:p w:rsidR="005C018C" w:rsidRDefault="00B92CF0" w:rsidP="00AC206B">
      <w:pPr>
        <w:ind w:left="20" w:right="40" w:firstLine="760"/>
        <w:jc w:val="both"/>
        <w:rPr>
          <w:rFonts w:ascii="Times New Roman" w:hAnsi="Times New Roman" w:cs="Times New Roman"/>
        </w:rPr>
      </w:pPr>
      <w:r>
        <w:rPr>
          <w:rFonts w:ascii="Times New Roman" w:hAnsi="Times New Roman" w:cs="Times New Roman"/>
        </w:rPr>
        <w:t>В община Свиленград п</w:t>
      </w:r>
      <w:r w:rsidRPr="00B92CF0">
        <w:rPr>
          <w:rFonts w:ascii="Times New Roman" w:hAnsi="Times New Roman" w:cs="Times New Roman"/>
        </w:rPr>
        <w:t xml:space="preserve">рез зимният сезон </w:t>
      </w:r>
      <w:r>
        <w:rPr>
          <w:rFonts w:ascii="Times New Roman" w:hAnsi="Times New Roman" w:cs="Times New Roman"/>
        </w:rPr>
        <w:t>отпадъ</w:t>
      </w:r>
      <w:r w:rsidR="00815696">
        <w:rPr>
          <w:rFonts w:ascii="Times New Roman" w:hAnsi="Times New Roman" w:cs="Times New Roman"/>
        </w:rPr>
        <w:t>чната</w:t>
      </w:r>
      <w:r w:rsidRPr="00B92CF0">
        <w:rPr>
          <w:rFonts w:ascii="Times New Roman" w:hAnsi="Times New Roman" w:cs="Times New Roman"/>
        </w:rPr>
        <w:t xml:space="preserve"> сгур </w:t>
      </w:r>
      <w:r w:rsidR="00815696">
        <w:rPr>
          <w:rFonts w:ascii="Times New Roman" w:hAnsi="Times New Roman" w:cs="Times New Roman"/>
        </w:rPr>
        <w:t xml:space="preserve">се събира </w:t>
      </w:r>
      <w:r w:rsidRPr="00B92CF0">
        <w:rPr>
          <w:rFonts w:ascii="Times New Roman" w:hAnsi="Times New Roman" w:cs="Times New Roman"/>
        </w:rPr>
        <w:t xml:space="preserve">в специални съдове </w:t>
      </w:r>
      <w:r w:rsidR="00815696">
        <w:rPr>
          <w:rFonts w:ascii="Times New Roman" w:hAnsi="Times New Roman" w:cs="Times New Roman"/>
        </w:rPr>
        <w:t>с цел</w:t>
      </w:r>
      <w:r w:rsidRPr="00B92CF0">
        <w:rPr>
          <w:rFonts w:ascii="Times New Roman" w:hAnsi="Times New Roman" w:cs="Times New Roman"/>
        </w:rPr>
        <w:t xml:space="preserve"> да се намали количеството на общият отпадък извозван до Регионално депо Хаманли. </w:t>
      </w:r>
      <w:r w:rsidR="00815696">
        <w:rPr>
          <w:rFonts w:ascii="Times New Roman" w:hAnsi="Times New Roman" w:cs="Times New Roman"/>
        </w:rPr>
        <w:t>Поставени са</w:t>
      </w:r>
      <w:r w:rsidRPr="00B92CF0">
        <w:rPr>
          <w:rFonts w:ascii="Times New Roman" w:hAnsi="Times New Roman" w:cs="Times New Roman"/>
        </w:rPr>
        <w:t xml:space="preserve"> 300 бр. съдове с вместимост</w:t>
      </w:r>
      <w:r w:rsidR="00815696">
        <w:rPr>
          <w:rFonts w:ascii="Times New Roman" w:hAnsi="Times New Roman" w:cs="Times New Roman"/>
        </w:rPr>
        <w:t xml:space="preserve"> 255 литра за пепел, които се извозват от общинското предприятие</w:t>
      </w:r>
      <w:r w:rsidRPr="00B92CF0">
        <w:rPr>
          <w:rFonts w:ascii="Times New Roman" w:hAnsi="Times New Roman" w:cs="Times New Roman"/>
        </w:rPr>
        <w:t>, съгласно определен график.</w:t>
      </w:r>
    </w:p>
    <w:p w:rsidR="007D4255" w:rsidRDefault="007D4255" w:rsidP="00AC206B">
      <w:pPr>
        <w:ind w:left="20" w:right="40" w:firstLine="760"/>
        <w:jc w:val="both"/>
        <w:rPr>
          <w:rFonts w:ascii="Times New Roman" w:hAnsi="Times New Roman" w:cs="Times New Roman"/>
        </w:rPr>
      </w:pPr>
      <w:r>
        <w:rPr>
          <w:rFonts w:ascii="Times New Roman" w:hAnsi="Times New Roman" w:cs="Times New Roman"/>
        </w:rPr>
        <w:t xml:space="preserve">В община Любимец също се поставят </w:t>
      </w:r>
      <w:r w:rsidRPr="007D4255">
        <w:rPr>
          <w:rFonts w:ascii="Times New Roman" w:hAnsi="Times New Roman" w:cs="Times New Roman"/>
        </w:rPr>
        <w:t xml:space="preserve">отделни съдове за събиране на пепел и сгурия </w:t>
      </w:r>
      <w:r>
        <w:rPr>
          <w:rFonts w:ascii="Times New Roman" w:hAnsi="Times New Roman" w:cs="Times New Roman"/>
        </w:rPr>
        <w:t>през</w:t>
      </w:r>
      <w:r w:rsidRPr="007D4255">
        <w:rPr>
          <w:rFonts w:ascii="Times New Roman" w:hAnsi="Times New Roman" w:cs="Times New Roman"/>
        </w:rPr>
        <w:t xml:space="preserve"> зимния период.</w:t>
      </w:r>
    </w:p>
    <w:p w:rsidR="00815696" w:rsidRPr="006852D8" w:rsidRDefault="00A25D10" w:rsidP="00AC206B">
      <w:pPr>
        <w:ind w:left="20" w:right="40" w:firstLine="760"/>
        <w:jc w:val="both"/>
        <w:rPr>
          <w:rFonts w:ascii="Times New Roman" w:hAnsi="Times New Roman" w:cs="Times New Roman"/>
        </w:rPr>
      </w:pPr>
      <w:r>
        <w:rPr>
          <w:rFonts w:ascii="Times New Roman" w:hAnsi="Times New Roman" w:cs="Times New Roman"/>
        </w:rPr>
        <w:lastRenderedPageBreak/>
        <w:t>В останалите общини отпадъците от сгурия и пепел се събират съвместно с битовите отпадъци.</w:t>
      </w:r>
    </w:p>
    <w:p w:rsidR="00AC206B" w:rsidRDefault="00AC206B" w:rsidP="00AC206B">
      <w:pPr>
        <w:ind w:firstLine="780"/>
        <w:jc w:val="both"/>
        <w:rPr>
          <w:rFonts w:ascii="Times New Roman" w:hAnsi="Times New Roman" w:cs="Times New Roman"/>
          <w:shd w:val="clear" w:color="auto" w:fill="FFFFFF"/>
        </w:rPr>
      </w:pPr>
    </w:p>
    <w:p w:rsidR="00AC206B" w:rsidRPr="009D5C5E" w:rsidRDefault="00AC206B" w:rsidP="00AC206B">
      <w:pPr>
        <w:pStyle w:val="Heading4"/>
        <w:numPr>
          <w:ilvl w:val="0"/>
          <w:numId w:val="0"/>
        </w:numPr>
        <w:jc w:val="both"/>
      </w:pPr>
      <w:r w:rsidRPr="009D5C5E">
        <w:t xml:space="preserve">Контейнери за разделно събиране на отпадъци от опаковки и на други битови отпадъци от хартия и картон, метал, пластмаса стъкло </w:t>
      </w:r>
    </w:p>
    <w:p w:rsidR="00924914" w:rsidRPr="00924914" w:rsidRDefault="00924914" w:rsidP="00924914">
      <w:pPr>
        <w:ind w:firstLine="780"/>
        <w:jc w:val="both"/>
        <w:rPr>
          <w:rFonts w:ascii="Times New Roman" w:hAnsi="Times New Roman" w:cs="Times New Roman"/>
          <w:shd w:val="clear" w:color="auto" w:fill="FFFFFF"/>
        </w:rPr>
      </w:pPr>
      <w:r w:rsidRPr="00924914">
        <w:rPr>
          <w:rFonts w:ascii="Times New Roman" w:hAnsi="Times New Roman" w:cs="Times New Roman"/>
          <w:shd w:val="clear" w:color="auto" w:fill="FFFFFF"/>
        </w:rPr>
        <w:t>Особено важен елемент на управлението на твърдите битови отпадъци е създаването на условия за разделно събиране на някои полезни компоненти от тях като хартия, стъкло, метали и др., с цел повторната им употреба и/или рециклиране.</w:t>
      </w:r>
    </w:p>
    <w:p w:rsidR="00AC1E18" w:rsidRDefault="00AC1E18" w:rsidP="00AC1E18">
      <w:pPr>
        <w:ind w:firstLine="780"/>
        <w:jc w:val="both"/>
        <w:rPr>
          <w:rFonts w:ascii="Times New Roman" w:hAnsi="Times New Roman" w:cs="Times New Roman"/>
          <w:shd w:val="clear" w:color="auto" w:fill="FFFFFF"/>
        </w:rPr>
      </w:pPr>
      <w:r w:rsidRPr="00AC1E18">
        <w:rPr>
          <w:rFonts w:ascii="Times New Roman" w:hAnsi="Times New Roman" w:cs="Times New Roman"/>
          <w:shd w:val="clear" w:color="auto" w:fill="FFFFFF"/>
        </w:rPr>
        <w:t xml:space="preserve">В </w:t>
      </w:r>
      <w:r w:rsidRPr="00121AAA">
        <w:rPr>
          <w:rFonts w:ascii="Times New Roman" w:hAnsi="Times New Roman" w:cs="Times New Roman"/>
          <w:b/>
          <w:shd w:val="clear" w:color="auto" w:fill="FFFFFF"/>
        </w:rPr>
        <w:t>община Харманли</w:t>
      </w:r>
      <w:r w:rsidRPr="00AC1E18">
        <w:rPr>
          <w:rFonts w:ascii="Times New Roman" w:hAnsi="Times New Roman" w:cs="Times New Roman"/>
          <w:shd w:val="clear" w:color="auto" w:fill="FFFFFF"/>
        </w:rPr>
        <w:t xml:space="preserve"> е изградена система за разделно събиране на отпадъци</w:t>
      </w:r>
      <w:r w:rsidR="00572AAA">
        <w:rPr>
          <w:rFonts w:ascii="Times New Roman" w:hAnsi="Times New Roman" w:cs="Times New Roman"/>
          <w:shd w:val="clear" w:color="auto" w:fill="FFFFFF"/>
        </w:rPr>
        <w:t xml:space="preserve"> от хартия, пластмаса, метал и стъкло. П</w:t>
      </w:r>
      <w:r w:rsidRPr="00AC1E18">
        <w:rPr>
          <w:rFonts w:ascii="Times New Roman" w:hAnsi="Times New Roman" w:cs="Times New Roman"/>
          <w:shd w:val="clear" w:color="auto" w:fill="FFFFFF"/>
        </w:rPr>
        <w:t xml:space="preserve">оставени </w:t>
      </w:r>
      <w:r w:rsidR="00572AAA">
        <w:rPr>
          <w:rFonts w:ascii="Times New Roman" w:hAnsi="Times New Roman" w:cs="Times New Roman"/>
          <w:shd w:val="clear" w:color="auto" w:fill="FFFFFF"/>
        </w:rPr>
        <w:t xml:space="preserve">са общо </w:t>
      </w:r>
      <w:r w:rsidR="00572AAA" w:rsidRPr="00572AAA">
        <w:rPr>
          <w:rFonts w:ascii="Times New Roman" w:hAnsi="Times New Roman" w:cs="Times New Roman"/>
          <w:shd w:val="clear" w:color="auto" w:fill="FFFFFF"/>
        </w:rPr>
        <w:t xml:space="preserve">90 броя </w:t>
      </w:r>
      <w:r w:rsidR="00572AAA">
        <w:rPr>
          <w:rFonts w:ascii="Times New Roman" w:hAnsi="Times New Roman" w:cs="Times New Roman"/>
          <w:shd w:val="clear" w:color="auto" w:fill="FFFFFF"/>
        </w:rPr>
        <w:t>(</w:t>
      </w:r>
      <w:r w:rsidR="00572AAA" w:rsidRPr="00AC1E18">
        <w:rPr>
          <w:rFonts w:ascii="Times New Roman" w:hAnsi="Times New Roman" w:cs="Times New Roman"/>
          <w:shd w:val="clear" w:color="auto" w:fill="FFFFFF"/>
        </w:rPr>
        <w:t>45 комплекта</w:t>
      </w:r>
      <w:r w:rsidR="00572AAA">
        <w:rPr>
          <w:rFonts w:ascii="Times New Roman" w:hAnsi="Times New Roman" w:cs="Times New Roman"/>
          <w:shd w:val="clear" w:color="auto" w:fill="FFFFFF"/>
        </w:rPr>
        <w:t>) цветни</w:t>
      </w:r>
      <w:r w:rsidR="00572AAA" w:rsidRPr="00572AAA">
        <w:rPr>
          <w:rFonts w:ascii="Times New Roman" w:hAnsi="Times New Roman" w:cs="Times New Roman"/>
          <w:shd w:val="clear" w:color="auto" w:fill="FFFFFF"/>
        </w:rPr>
        <w:t xml:space="preserve"> контейнери за разделно събиране с общ капацитет от 99 куб. м. </w:t>
      </w:r>
      <w:r w:rsidR="00161A2B">
        <w:rPr>
          <w:rFonts w:ascii="Times New Roman" w:hAnsi="Times New Roman" w:cs="Times New Roman"/>
          <w:shd w:val="clear" w:color="auto" w:fill="FFFFFF"/>
        </w:rPr>
        <w:t xml:space="preserve">Честотата на извозване е </w:t>
      </w:r>
      <w:r w:rsidR="00572AAA" w:rsidRPr="00572AAA">
        <w:rPr>
          <w:rFonts w:ascii="Times New Roman" w:hAnsi="Times New Roman" w:cs="Times New Roman"/>
          <w:shd w:val="clear" w:color="auto" w:fill="FFFFFF"/>
        </w:rPr>
        <w:t>52 пъти за една календарна година.</w:t>
      </w:r>
      <w:r w:rsidR="00572AAA">
        <w:rPr>
          <w:rFonts w:ascii="Times New Roman" w:hAnsi="Times New Roman" w:cs="Times New Roman"/>
          <w:shd w:val="clear" w:color="auto" w:fill="FFFFFF"/>
        </w:rPr>
        <w:t xml:space="preserve"> </w:t>
      </w:r>
      <w:r w:rsidR="00161A2B">
        <w:rPr>
          <w:rFonts w:ascii="Times New Roman" w:hAnsi="Times New Roman" w:cs="Times New Roman"/>
          <w:shd w:val="clear" w:color="auto" w:fill="FFFFFF"/>
        </w:rPr>
        <w:t>Системата се обслужва от о</w:t>
      </w:r>
      <w:r w:rsidR="00161A2B" w:rsidRPr="00161A2B">
        <w:rPr>
          <w:rFonts w:ascii="Times New Roman" w:hAnsi="Times New Roman" w:cs="Times New Roman"/>
          <w:shd w:val="clear" w:color="auto" w:fill="FFFFFF"/>
        </w:rPr>
        <w:t>бщинско</w:t>
      </w:r>
      <w:r w:rsidR="00161A2B">
        <w:rPr>
          <w:rFonts w:ascii="Times New Roman" w:hAnsi="Times New Roman" w:cs="Times New Roman"/>
          <w:shd w:val="clear" w:color="auto" w:fill="FFFFFF"/>
        </w:rPr>
        <w:t>то</w:t>
      </w:r>
      <w:r w:rsidR="00161A2B" w:rsidRPr="00161A2B">
        <w:rPr>
          <w:rFonts w:ascii="Times New Roman" w:hAnsi="Times New Roman" w:cs="Times New Roman"/>
          <w:shd w:val="clear" w:color="auto" w:fill="FFFFFF"/>
        </w:rPr>
        <w:t xml:space="preserve"> предприятие „Чистота”</w:t>
      </w:r>
      <w:r w:rsidR="00161A2B">
        <w:rPr>
          <w:rFonts w:ascii="Times New Roman" w:hAnsi="Times New Roman" w:cs="Times New Roman"/>
          <w:shd w:val="clear" w:color="auto" w:fill="FFFFFF"/>
        </w:rPr>
        <w:t>.</w:t>
      </w:r>
    </w:p>
    <w:p w:rsidR="009D5C5E" w:rsidRPr="009D5C5E" w:rsidRDefault="00EF297B" w:rsidP="009D5C5E">
      <w:pPr>
        <w:ind w:firstLine="78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В </w:t>
      </w:r>
      <w:r w:rsidRPr="00121AAA">
        <w:rPr>
          <w:rFonts w:ascii="Times New Roman" w:hAnsi="Times New Roman" w:cs="Times New Roman"/>
          <w:b/>
          <w:shd w:val="clear" w:color="auto" w:fill="FFFFFF"/>
        </w:rPr>
        <w:t>община Свиленград</w:t>
      </w:r>
      <w:r>
        <w:rPr>
          <w:rFonts w:ascii="Times New Roman" w:hAnsi="Times New Roman" w:cs="Times New Roman"/>
          <w:shd w:val="clear" w:color="auto" w:fill="FFFFFF"/>
        </w:rPr>
        <w:t xml:space="preserve"> е организирано р</w:t>
      </w:r>
      <w:r w:rsidR="009D5C5E" w:rsidRPr="009D5C5E">
        <w:rPr>
          <w:rFonts w:ascii="Times New Roman" w:hAnsi="Times New Roman" w:cs="Times New Roman"/>
          <w:shd w:val="clear" w:color="auto" w:fill="FFFFFF"/>
        </w:rPr>
        <w:t xml:space="preserve">азделно събиране на отпадъци /хартия, пластмаса и стъкло/ от домакинствата/еднофамилни и многофамилни/ и опаковки от търговски обекти, производствени, стопански и административни сгради. Организацията по оползотворяване на отпадъци от опаковки – „Екопак България” АД обслужва системата на територията на общината и предоставя контейнерите за различните материали. </w:t>
      </w:r>
      <w:r>
        <w:rPr>
          <w:rFonts w:ascii="Times New Roman" w:hAnsi="Times New Roman" w:cs="Times New Roman"/>
          <w:shd w:val="clear" w:color="auto" w:fill="FFFFFF"/>
        </w:rPr>
        <w:t>Р</w:t>
      </w:r>
      <w:r w:rsidR="009D5C5E" w:rsidRPr="009D5C5E">
        <w:rPr>
          <w:rFonts w:ascii="Times New Roman" w:hAnsi="Times New Roman" w:cs="Times New Roman"/>
          <w:shd w:val="clear" w:color="auto" w:fill="FFFFFF"/>
        </w:rPr>
        <w:t>азделно</w:t>
      </w:r>
      <w:r>
        <w:rPr>
          <w:rFonts w:ascii="Times New Roman" w:hAnsi="Times New Roman" w:cs="Times New Roman"/>
          <w:shd w:val="clear" w:color="auto" w:fill="FFFFFF"/>
        </w:rPr>
        <w:t>то</w:t>
      </w:r>
      <w:r w:rsidR="009D5C5E" w:rsidRPr="009D5C5E">
        <w:rPr>
          <w:rFonts w:ascii="Times New Roman" w:hAnsi="Times New Roman" w:cs="Times New Roman"/>
          <w:shd w:val="clear" w:color="auto" w:fill="FFFFFF"/>
        </w:rPr>
        <w:t xml:space="preserve"> събиране </w:t>
      </w:r>
      <w:r>
        <w:rPr>
          <w:rFonts w:ascii="Times New Roman" w:hAnsi="Times New Roman" w:cs="Times New Roman"/>
          <w:shd w:val="clear" w:color="auto" w:fill="FFFFFF"/>
        </w:rPr>
        <w:t>се извършва чрез</w:t>
      </w:r>
      <w:r w:rsidR="009D5C5E" w:rsidRPr="009D5C5E">
        <w:rPr>
          <w:rFonts w:ascii="Times New Roman" w:hAnsi="Times New Roman" w:cs="Times New Roman"/>
          <w:shd w:val="clear" w:color="auto" w:fill="FFFFFF"/>
        </w:rPr>
        <w:t xml:space="preserve"> три </w:t>
      </w:r>
      <w:r w:rsidR="0040695F">
        <w:rPr>
          <w:rFonts w:ascii="Times New Roman" w:hAnsi="Times New Roman" w:cs="Times New Roman"/>
          <w:shd w:val="clear" w:color="auto" w:fill="FFFFFF"/>
        </w:rPr>
        <w:t xml:space="preserve">вида </w:t>
      </w:r>
      <w:r w:rsidR="009D5C5E" w:rsidRPr="009D5C5E">
        <w:rPr>
          <w:rFonts w:ascii="Times New Roman" w:hAnsi="Times New Roman" w:cs="Times New Roman"/>
          <w:shd w:val="clear" w:color="auto" w:fill="FFFFFF"/>
        </w:rPr>
        <w:t>специа</w:t>
      </w:r>
      <w:r w:rsidR="0040695F">
        <w:rPr>
          <w:rFonts w:ascii="Times New Roman" w:hAnsi="Times New Roman" w:cs="Times New Roman"/>
          <w:shd w:val="clear" w:color="auto" w:fill="FFFFFF"/>
        </w:rPr>
        <w:t>лизирани пластмасови контейнера за хартия (син), пластмаса и метал (жълт) и стъкло (зелен)</w:t>
      </w:r>
      <w:r w:rsidR="009D5C5E" w:rsidRPr="009D5C5E">
        <w:rPr>
          <w:rFonts w:ascii="Times New Roman" w:hAnsi="Times New Roman" w:cs="Times New Roman"/>
          <w:shd w:val="clear" w:color="auto" w:fill="FFFFFF"/>
        </w:rPr>
        <w:t xml:space="preserve">. </w:t>
      </w:r>
    </w:p>
    <w:p w:rsidR="009D5C5E" w:rsidRPr="009D5C5E" w:rsidRDefault="00D1168B" w:rsidP="009D5C5E">
      <w:pPr>
        <w:ind w:firstLine="780"/>
        <w:jc w:val="both"/>
        <w:rPr>
          <w:rFonts w:ascii="Times New Roman" w:hAnsi="Times New Roman" w:cs="Times New Roman"/>
          <w:shd w:val="clear" w:color="auto" w:fill="FFFFFF"/>
        </w:rPr>
      </w:pPr>
      <w:r>
        <w:rPr>
          <w:rFonts w:ascii="Times New Roman" w:hAnsi="Times New Roman" w:cs="Times New Roman"/>
          <w:shd w:val="clear" w:color="auto" w:fill="FFFFFF"/>
        </w:rPr>
        <w:t>О</w:t>
      </w:r>
      <w:r w:rsidRPr="009D5C5E">
        <w:rPr>
          <w:rFonts w:ascii="Times New Roman" w:hAnsi="Times New Roman" w:cs="Times New Roman"/>
          <w:shd w:val="clear" w:color="auto" w:fill="FFFFFF"/>
        </w:rPr>
        <w:t xml:space="preserve">бщо 91 бр. цветни контейнери </w:t>
      </w:r>
      <w:r>
        <w:rPr>
          <w:rFonts w:ascii="Times New Roman" w:hAnsi="Times New Roman" w:cs="Times New Roman"/>
          <w:shd w:val="clear" w:color="auto" w:fill="FFFFFF"/>
        </w:rPr>
        <w:t xml:space="preserve">са разположени на 61 пункта </w:t>
      </w:r>
      <w:r w:rsidR="009D5C5E" w:rsidRPr="009D5C5E">
        <w:rPr>
          <w:rFonts w:ascii="Times New Roman" w:hAnsi="Times New Roman" w:cs="Times New Roman"/>
          <w:shd w:val="clear" w:color="auto" w:fill="FFFFFF"/>
        </w:rPr>
        <w:t xml:space="preserve">по уличната мрежа </w:t>
      </w:r>
      <w:r>
        <w:rPr>
          <w:rFonts w:ascii="Times New Roman" w:hAnsi="Times New Roman" w:cs="Times New Roman"/>
          <w:shd w:val="clear" w:color="auto" w:fill="FFFFFF"/>
        </w:rPr>
        <w:t>както следва</w:t>
      </w:r>
      <w:r w:rsidR="009D5C5E" w:rsidRPr="009D5C5E">
        <w:rPr>
          <w:rFonts w:ascii="Times New Roman" w:hAnsi="Times New Roman" w:cs="Times New Roman"/>
          <w:shd w:val="clear" w:color="auto" w:fill="FFFFFF"/>
        </w:rPr>
        <w:t>:</w:t>
      </w:r>
    </w:p>
    <w:p w:rsidR="009D5C5E" w:rsidRPr="009D5C5E" w:rsidRDefault="009D5C5E" w:rsidP="009D5C5E">
      <w:pPr>
        <w:ind w:firstLine="780"/>
        <w:jc w:val="both"/>
        <w:rPr>
          <w:rFonts w:ascii="Times New Roman" w:hAnsi="Times New Roman" w:cs="Times New Roman"/>
          <w:shd w:val="clear" w:color="auto" w:fill="FFFFFF"/>
        </w:rPr>
      </w:pPr>
      <w:r w:rsidRPr="009D5C5E">
        <w:rPr>
          <w:rFonts w:ascii="Times New Roman" w:hAnsi="Times New Roman" w:cs="Times New Roman"/>
          <w:shd w:val="clear" w:color="auto" w:fill="FFFFFF"/>
        </w:rPr>
        <w:t>•</w:t>
      </w:r>
      <w:r w:rsidRPr="009D5C5E">
        <w:rPr>
          <w:rFonts w:ascii="Times New Roman" w:hAnsi="Times New Roman" w:cs="Times New Roman"/>
          <w:shd w:val="clear" w:color="auto" w:fill="FFFFFF"/>
        </w:rPr>
        <w:tab/>
        <w:t>15 сини контейнера тип „Иглу” с обем 0.77 м3 - за събиране на хартиени и композитни отпадъци от опаковки;</w:t>
      </w:r>
    </w:p>
    <w:p w:rsidR="009D5C5E" w:rsidRPr="009D5C5E" w:rsidRDefault="009D5C5E" w:rsidP="009D5C5E">
      <w:pPr>
        <w:ind w:firstLine="780"/>
        <w:jc w:val="both"/>
        <w:rPr>
          <w:rFonts w:ascii="Times New Roman" w:hAnsi="Times New Roman" w:cs="Times New Roman"/>
          <w:shd w:val="clear" w:color="auto" w:fill="FFFFFF"/>
        </w:rPr>
      </w:pPr>
      <w:r w:rsidRPr="009D5C5E">
        <w:rPr>
          <w:rFonts w:ascii="Times New Roman" w:hAnsi="Times New Roman" w:cs="Times New Roman"/>
          <w:shd w:val="clear" w:color="auto" w:fill="FFFFFF"/>
        </w:rPr>
        <w:t>•</w:t>
      </w:r>
      <w:r w:rsidRPr="009D5C5E">
        <w:rPr>
          <w:rFonts w:ascii="Times New Roman" w:hAnsi="Times New Roman" w:cs="Times New Roman"/>
          <w:shd w:val="clear" w:color="auto" w:fill="FFFFFF"/>
        </w:rPr>
        <w:tab/>
        <w:t>15 жълти контейнера с тип „Иглу” обем 0.77 м3 - за събиране на пластмасови и метални отпадъци от опаковки;</w:t>
      </w:r>
    </w:p>
    <w:p w:rsidR="009D5C5E" w:rsidRPr="009D5C5E" w:rsidRDefault="009D5C5E" w:rsidP="009D5C5E">
      <w:pPr>
        <w:ind w:firstLine="780"/>
        <w:jc w:val="both"/>
        <w:rPr>
          <w:rFonts w:ascii="Times New Roman" w:hAnsi="Times New Roman" w:cs="Times New Roman"/>
          <w:shd w:val="clear" w:color="auto" w:fill="FFFFFF"/>
        </w:rPr>
      </w:pPr>
      <w:r w:rsidRPr="009D5C5E">
        <w:rPr>
          <w:rFonts w:ascii="Times New Roman" w:hAnsi="Times New Roman" w:cs="Times New Roman"/>
          <w:shd w:val="clear" w:color="auto" w:fill="FFFFFF"/>
        </w:rPr>
        <w:t>•</w:t>
      </w:r>
      <w:r w:rsidRPr="009D5C5E">
        <w:rPr>
          <w:rFonts w:ascii="Times New Roman" w:hAnsi="Times New Roman" w:cs="Times New Roman"/>
          <w:shd w:val="clear" w:color="auto" w:fill="FFFFFF"/>
        </w:rPr>
        <w:tab/>
        <w:t>61 зелени контейнера тип „Иглу” с обем 1.1 м3 - за събиране на стъклени отпадъци от опаковки.</w:t>
      </w:r>
    </w:p>
    <w:p w:rsidR="009D5C5E" w:rsidRPr="009D5C5E" w:rsidRDefault="009D5C5E" w:rsidP="009D5C5E">
      <w:pPr>
        <w:ind w:firstLine="780"/>
        <w:jc w:val="both"/>
        <w:rPr>
          <w:rFonts w:ascii="Times New Roman" w:hAnsi="Times New Roman" w:cs="Times New Roman"/>
          <w:shd w:val="clear" w:color="auto" w:fill="FFFFFF"/>
        </w:rPr>
      </w:pPr>
      <w:r w:rsidRPr="009D5C5E">
        <w:rPr>
          <w:rFonts w:ascii="Times New Roman" w:hAnsi="Times New Roman" w:cs="Times New Roman"/>
          <w:shd w:val="clear" w:color="auto" w:fill="FFFFFF"/>
        </w:rPr>
        <w:t xml:space="preserve">Честотата на извозване на сините и жълтите контейнери за разделно събиране </w:t>
      </w:r>
      <w:r w:rsidR="00D1168B">
        <w:rPr>
          <w:rFonts w:ascii="Times New Roman" w:hAnsi="Times New Roman" w:cs="Times New Roman"/>
          <w:shd w:val="clear" w:color="auto" w:fill="FFFFFF"/>
        </w:rPr>
        <w:t>е</w:t>
      </w:r>
      <w:r w:rsidRPr="009D5C5E">
        <w:rPr>
          <w:rFonts w:ascii="Times New Roman" w:hAnsi="Times New Roman" w:cs="Times New Roman"/>
          <w:shd w:val="clear" w:color="auto" w:fill="FFFFFF"/>
        </w:rPr>
        <w:t xml:space="preserve"> </w:t>
      </w:r>
      <w:r w:rsidR="00B34A19">
        <w:rPr>
          <w:rFonts w:ascii="Times New Roman" w:hAnsi="Times New Roman" w:cs="Times New Roman"/>
          <w:shd w:val="clear" w:color="auto" w:fill="FFFFFF"/>
        </w:rPr>
        <w:t>1 път</w:t>
      </w:r>
      <w:r w:rsidRPr="009D5C5E">
        <w:rPr>
          <w:rFonts w:ascii="Times New Roman" w:hAnsi="Times New Roman" w:cs="Times New Roman"/>
          <w:shd w:val="clear" w:color="auto" w:fill="FFFFFF"/>
        </w:rPr>
        <w:t xml:space="preserve"> месечно. </w:t>
      </w:r>
      <w:r w:rsidR="00D1168B">
        <w:rPr>
          <w:rFonts w:ascii="Times New Roman" w:hAnsi="Times New Roman" w:cs="Times New Roman"/>
          <w:shd w:val="clear" w:color="auto" w:fill="FFFFFF"/>
        </w:rPr>
        <w:t>Зелените контейнери</w:t>
      </w:r>
      <w:r w:rsidRPr="009D5C5E">
        <w:rPr>
          <w:rFonts w:ascii="Times New Roman" w:hAnsi="Times New Roman" w:cs="Times New Roman"/>
          <w:shd w:val="clear" w:color="auto" w:fill="FFFFFF"/>
        </w:rPr>
        <w:t xml:space="preserve"> за стъкло се извозват 2 пъти годишно. </w:t>
      </w:r>
    </w:p>
    <w:p w:rsidR="009D5C5E" w:rsidRPr="009D5C5E" w:rsidRDefault="009D5C5E" w:rsidP="009D5C5E">
      <w:pPr>
        <w:ind w:firstLine="780"/>
        <w:jc w:val="both"/>
        <w:rPr>
          <w:rFonts w:ascii="Times New Roman" w:hAnsi="Times New Roman" w:cs="Times New Roman"/>
          <w:shd w:val="clear" w:color="auto" w:fill="FFFFFF"/>
        </w:rPr>
      </w:pPr>
      <w:r w:rsidRPr="009D5C5E">
        <w:rPr>
          <w:rFonts w:ascii="Times New Roman" w:hAnsi="Times New Roman" w:cs="Times New Roman"/>
          <w:shd w:val="clear" w:color="auto" w:fill="FFFFFF"/>
        </w:rPr>
        <w:t>От системата за разделно събиране / от контейнерите тип „Иглу“/ на отпадъци от опаковки през 2021  г. от територията на град Свиленград са събрани:</w:t>
      </w:r>
    </w:p>
    <w:p w:rsidR="009D5C5E" w:rsidRPr="009D5C5E" w:rsidRDefault="009D5C5E" w:rsidP="009D5C5E">
      <w:pPr>
        <w:ind w:firstLine="780"/>
        <w:jc w:val="both"/>
        <w:rPr>
          <w:rFonts w:ascii="Times New Roman" w:hAnsi="Times New Roman" w:cs="Times New Roman"/>
          <w:shd w:val="clear" w:color="auto" w:fill="FFFFFF"/>
        </w:rPr>
      </w:pPr>
      <w:r w:rsidRPr="009D5C5E">
        <w:rPr>
          <w:rFonts w:ascii="Times New Roman" w:hAnsi="Times New Roman" w:cs="Times New Roman"/>
          <w:shd w:val="clear" w:color="auto" w:fill="FFFFFF"/>
        </w:rPr>
        <w:t>- Разделно събрани хартия, картон – 2.82 т.</w:t>
      </w:r>
    </w:p>
    <w:p w:rsidR="009D5C5E" w:rsidRPr="009D5C5E" w:rsidRDefault="009D5C5E" w:rsidP="009D5C5E">
      <w:pPr>
        <w:ind w:firstLine="780"/>
        <w:jc w:val="both"/>
        <w:rPr>
          <w:rFonts w:ascii="Times New Roman" w:hAnsi="Times New Roman" w:cs="Times New Roman"/>
          <w:shd w:val="clear" w:color="auto" w:fill="FFFFFF"/>
        </w:rPr>
      </w:pPr>
      <w:r w:rsidRPr="009D5C5E">
        <w:rPr>
          <w:rFonts w:ascii="Times New Roman" w:hAnsi="Times New Roman" w:cs="Times New Roman"/>
          <w:shd w:val="clear" w:color="auto" w:fill="FFFFFF"/>
        </w:rPr>
        <w:t xml:space="preserve"> - Разделно събрана пластмаса и метал – 4.215т.</w:t>
      </w:r>
    </w:p>
    <w:p w:rsidR="009D5C5E" w:rsidRPr="009D5C5E" w:rsidRDefault="009D5C5E" w:rsidP="009D5C5E">
      <w:pPr>
        <w:ind w:firstLine="780"/>
        <w:jc w:val="both"/>
        <w:rPr>
          <w:rFonts w:ascii="Times New Roman" w:hAnsi="Times New Roman" w:cs="Times New Roman"/>
          <w:shd w:val="clear" w:color="auto" w:fill="FFFFFF"/>
        </w:rPr>
      </w:pPr>
      <w:r w:rsidRPr="009D5C5E">
        <w:rPr>
          <w:rFonts w:ascii="Times New Roman" w:hAnsi="Times New Roman" w:cs="Times New Roman"/>
          <w:shd w:val="clear" w:color="auto" w:fill="FFFFFF"/>
        </w:rPr>
        <w:t>- Разделно събрани стъклени опаковки – 15.86 т.</w:t>
      </w:r>
    </w:p>
    <w:p w:rsidR="009D5C5E" w:rsidRPr="009D5C5E" w:rsidRDefault="009D5C5E" w:rsidP="009D5C5E">
      <w:pPr>
        <w:ind w:firstLine="780"/>
        <w:jc w:val="both"/>
        <w:rPr>
          <w:rFonts w:ascii="Times New Roman" w:hAnsi="Times New Roman" w:cs="Times New Roman"/>
          <w:shd w:val="clear" w:color="auto" w:fill="FFFFFF"/>
        </w:rPr>
      </w:pPr>
      <w:r w:rsidRPr="009D5C5E">
        <w:rPr>
          <w:rFonts w:ascii="Times New Roman" w:hAnsi="Times New Roman" w:cs="Times New Roman"/>
          <w:shd w:val="clear" w:color="auto" w:fill="FFFFFF"/>
        </w:rPr>
        <w:t xml:space="preserve">Рециклируемите отпадъци се събират </w:t>
      </w:r>
      <w:r w:rsidR="00D37C82">
        <w:rPr>
          <w:rFonts w:ascii="Times New Roman" w:hAnsi="Times New Roman" w:cs="Times New Roman"/>
          <w:shd w:val="clear" w:color="auto" w:fill="FFFFFF"/>
        </w:rPr>
        <w:t xml:space="preserve">съвместно с отпадъците от опаковки </w:t>
      </w:r>
      <w:r w:rsidRPr="009D5C5E">
        <w:rPr>
          <w:rFonts w:ascii="Times New Roman" w:hAnsi="Times New Roman" w:cs="Times New Roman"/>
          <w:shd w:val="clear" w:color="auto" w:fill="FFFFFF"/>
        </w:rPr>
        <w:t>в жълти кофи /240 л/, подходящи за разполагане в еднофамилни или двуфамилни къщи</w:t>
      </w:r>
      <w:r w:rsidR="00CB6825">
        <w:rPr>
          <w:rFonts w:ascii="Times New Roman" w:hAnsi="Times New Roman" w:cs="Times New Roman"/>
          <w:shd w:val="clear" w:color="auto" w:fill="FFFFFF"/>
        </w:rPr>
        <w:t xml:space="preserve"> </w:t>
      </w:r>
      <w:r w:rsidR="00D37C82">
        <w:rPr>
          <w:rFonts w:ascii="Times New Roman" w:hAnsi="Times New Roman" w:cs="Times New Roman"/>
          <w:shd w:val="clear" w:color="auto" w:fill="FFFFFF"/>
        </w:rPr>
        <w:t xml:space="preserve">по системата </w:t>
      </w:r>
      <w:r w:rsidR="00D37C82" w:rsidRPr="00D37C82">
        <w:rPr>
          <w:rFonts w:ascii="Times New Roman" w:hAnsi="Times New Roman" w:cs="Times New Roman"/>
          <w:shd w:val="clear" w:color="auto" w:fill="FFFFFF"/>
        </w:rPr>
        <w:t>”От врата до врата”</w:t>
      </w:r>
      <w:r w:rsidR="00D37C82">
        <w:rPr>
          <w:rFonts w:ascii="Times New Roman" w:hAnsi="Times New Roman" w:cs="Times New Roman"/>
          <w:shd w:val="clear" w:color="auto" w:fill="FFFFFF"/>
        </w:rPr>
        <w:t>.</w:t>
      </w:r>
      <w:r w:rsidR="00D37C82" w:rsidRPr="00D37C82">
        <w:rPr>
          <w:rFonts w:ascii="Times New Roman" w:hAnsi="Times New Roman" w:cs="Times New Roman"/>
          <w:shd w:val="clear" w:color="auto" w:fill="FFFFFF"/>
        </w:rPr>
        <w:t xml:space="preserve"> </w:t>
      </w:r>
      <w:r w:rsidR="00CB6825">
        <w:rPr>
          <w:rFonts w:ascii="Times New Roman" w:hAnsi="Times New Roman" w:cs="Times New Roman"/>
          <w:shd w:val="clear" w:color="auto" w:fill="FFFFFF"/>
        </w:rPr>
        <w:t>В тях</w:t>
      </w:r>
      <w:r w:rsidRPr="009D5C5E">
        <w:rPr>
          <w:rFonts w:ascii="Times New Roman" w:hAnsi="Times New Roman" w:cs="Times New Roman"/>
          <w:shd w:val="clear" w:color="auto" w:fill="FFFFFF"/>
        </w:rPr>
        <w:t xml:space="preserve"> се поставят всички подходящи за рециклиране отпадъци от хар</w:t>
      </w:r>
      <w:r w:rsidR="00921104">
        <w:rPr>
          <w:rFonts w:ascii="Times New Roman" w:hAnsi="Times New Roman" w:cs="Times New Roman"/>
          <w:shd w:val="clear" w:color="auto" w:fill="FFFFFF"/>
        </w:rPr>
        <w:t>тия и пластмаса. По такъв начин</w:t>
      </w:r>
      <w:r w:rsidRPr="009D5C5E">
        <w:rPr>
          <w:rFonts w:ascii="Times New Roman" w:hAnsi="Times New Roman" w:cs="Times New Roman"/>
          <w:shd w:val="clear" w:color="auto" w:fill="FFFFFF"/>
        </w:rPr>
        <w:t xml:space="preserve"> </w:t>
      </w:r>
      <w:r w:rsidR="00921104">
        <w:rPr>
          <w:rFonts w:ascii="Times New Roman" w:hAnsi="Times New Roman" w:cs="Times New Roman"/>
          <w:shd w:val="clear" w:color="auto" w:fill="FFFFFF"/>
        </w:rPr>
        <w:t xml:space="preserve">не се налага на </w:t>
      </w:r>
      <w:r w:rsidRPr="009D5C5E">
        <w:rPr>
          <w:rFonts w:ascii="Times New Roman" w:hAnsi="Times New Roman" w:cs="Times New Roman"/>
          <w:shd w:val="clear" w:color="auto" w:fill="FFFFFF"/>
        </w:rPr>
        <w:t>жителите на Свиленград да разделят в отделни съдове различните по вид отпадъци от опаковки и други рециклируеми отпадъци</w:t>
      </w:r>
      <w:r w:rsidR="00921104">
        <w:rPr>
          <w:rFonts w:ascii="Times New Roman" w:hAnsi="Times New Roman" w:cs="Times New Roman"/>
          <w:shd w:val="clear" w:color="auto" w:fill="FFFFFF"/>
        </w:rPr>
        <w:t>. Съвместното събиране на отпадъци от опаковки и други рецик</w:t>
      </w:r>
      <w:r w:rsidR="00B565ED">
        <w:rPr>
          <w:rFonts w:ascii="Times New Roman" w:hAnsi="Times New Roman" w:cs="Times New Roman"/>
          <w:shd w:val="clear" w:color="auto" w:fill="FFFFFF"/>
        </w:rPr>
        <w:t>л</w:t>
      </w:r>
      <w:r w:rsidR="00921104">
        <w:rPr>
          <w:rFonts w:ascii="Times New Roman" w:hAnsi="Times New Roman" w:cs="Times New Roman"/>
          <w:shd w:val="clear" w:color="auto" w:fill="FFFFFF"/>
        </w:rPr>
        <w:t>ируеми отпадъци от същия материал</w:t>
      </w:r>
      <w:r w:rsidRPr="009D5C5E">
        <w:rPr>
          <w:rFonts w:ascii="Times New Roman" w:hAnsi="Times New Roman" w:cs="Times New Roman"/>
          <w:shd w:val="clear" w:color="auto" w:fill="FFFFFF"/>
        </w:rPr>
        <w:t xml:space="preserve"> </w:t>
      </w:r>
      <w:r w:rsidR="00E47323">
        <w:rPr>
          <w:rFonts w:ascii="Times New Roman" w:hAnsi="Times New Roman" w:cs="Times New Roman"/>
          <w:shd w:val="clear" w:color="auto" w:fill="FFFFFF"/>
        </w:rPr>
        <w:t>позволява да се намали</w:t>
      </w:r>
      <w:r w:rsidRPr="009D5C5E">
        <w:rPr>
          <w:rFonts w:ascii="Times New Roman" w:hAnsi="Times New Roman" w:cs="Times New Roman"/>
          <w:shd w:val="clear" w:color="auto" w:fill="FFFFFF"/>
        </w:rPr>
        <w:t xml:space="preserve"> броя на скъпите за обслужване контейнери и </w:t>
      </w:r>
      <w:r w:rsidR="00E47323">
        <w:rPr>
          <w:rFonts w:ascii="Times New Roman" w:hAnsi="Times New Roman" w:cs="Times New Roman"/>
          <w:shd w:val="clear" w:color="auto" w:fill="FFFFFF"/>
        </w:rPr>
        <w:t xml:space="preserve">е предпоставка за </w:t>
      </w:r>
      <w:r w:rsidRPr="009D5C5E">
        <w:rPr>
          <w:rFonts w:ascii="Times New Roman" w:hAnsi="Times New Roman" w:cs="Times New Roman"/>
          <w:shd w:val="clear" w:color="auto" w:fill="FFFFFF"/>
        </w:rPr>
        <w:t>събира</w:t>
      </w:r>
      <w:r w:rsidR="00E47323">
        <w:rPr>
          <w:rFonts w:ascii="Times New Roman" w:hAnsi="Times New Roman" w:cs="Times New Roman"/>
          <w:shd w:val="clear" w:color="auto" w:fill="FFFFFF"/>
        </w:rPr>
        <w:t>не на</w:t>
      </w:r>
      <w:r w:rsidRPr="009D5C5E">
        <w:rPr>
          <w:rFonts w:ascii="Times New Roman" w:hAnsi="Times New Roman" w:cs="Times New Roman"/>
          <w:shd w:val="clear" w:color="auto" w:fill="FFFFFF"/>
        </w:rPr>
        <w:t xml:space="preserve"> относително чисти и много по-добре сепарирани рециклируеми суровини. Проектът за разделно събиране на рециклируеми отпадъци ”От врата до врата” е съвместна инициатива между Община Свиленград и организацията по оползотворяване на рециклируеми отпадъци „Екопак България“ АД.</w:t>
      </w:r>
      <w:r w:rsidR="00E47323">
        <w:rPr>
          <w:rFonts w:ascii="Times New Roman" w:hAnsi="Times New Roman" w:cs="Times New Roman"/>
          <w:shd w:val="clear" w:color="auto" w:fill="FFFFFF"/>
        </w:rPr>
        <w:t xml:space="preserve"> </w:t>
      </w:r>
      <w:r w:rsidRPr="009D5C5E">
        <w:rPr>
          <w:rFonts w:ascii="Times New Roman" w:hAnsi="Times New Roman" w:cs="Times New Roman"/>
          <w:shd w:val="clear" w:color="auto" w:fill="FFFFFF"/>
        </w:rPr>
        <w:t xml:space="preserve">Вследствие на изпълнение  на проекта са постигнати добри резултати за 2021 година </w:t>
      </w:r>
      <w:r w:rsidR="00D37C82">
        <w:rPr>
          <w:rFonts w:ascii="Times New Roman" w:hAnsi="Times New Roman" w:cs="Times New Roman"/>
          <w:shd w:val="clear" w:color="auto" w:fill="FFFFFF"/>
        </w:rPr>
        <w:t>като количеството на</w:t>
      </w:r>
      <w:r w:rsidRPr="009D5C5E">
        <w:rPr>
          <w:rFonts w:ascii="Times New Roman" w:hAnsi="Times New Roman" w:cs="Times New Roman"/>
          <w:shd w:val="clear" w:color="auto" w:fill="FFFFFF"/>
        </w:rPr>
        <w:t xml:space="preserve"> събраните отпадъци от опаковки е 80.02 т.</w:t>
      </w:r>
      <w:r w:rsidR="00B87968">
        <w:rPr>
          <w:rFonts w:ascii="Times New Roman" w:hAnsi="Times New Roman" w:cs="Times New Roman"/>
          <w:shd w:val="clear" w:color="auto" w:fill="FFFFFF"/>
        </w:rPr>
        <w:t xml:space="preserve"> </w:t>
      </w:r>
      <w:r w:rsidRPr="009D5C5E">
        <w:rPr>
          <w:rFonts w:ascii="Times New Roman" w:hAnsi="Times New Roman" w:cs="Times New Roman"/>
          <w:shd w:val="clear" w:color="auto" w:fill="FFFFFF"/>
        </w:rPr>
        <w:t>Въвед</w:t>
      </w:r>
      <w:r w:rsidR="00B87968">
        <w:rPr>
          <w:rFonts w:ascii="Times New Roman" w:hAnsi="Times New Roman" w:cs="Times New Roman"/>
          <w:shd w:val="clear" w:color="auto" w:fill="FFFFFF"/>
        </w:rPr>
        <w:t>ени са и</w:t>
      </w:r>
      <w:r w:rsidRPr="009D5C5E">
        <w:rPr>
          <w:rFonts w:ascii="Times New Roman" w:hAnsi="Times New Roman" w:cs="Times New Roman"/>
          <w:shd w:val="clear" w:color="auto" w:fill="FFFFFF"/>
        </w:rPr>
        <w:t xml:space="preserve"> по-стриктни изисквания за периодично (напр. тримесечно) отчитане на разделно събраните и рециклираните отпадъци от организации по оползотворяване и контрол за достоверността им – с цел доказване изпълнението на целите за рециклиране на битови отпадъци.</w:t>
      </w:r>
    </w:p>
    <w:p w:rsidR="007F47EC" w:rsidRDefault="009D5C5E" w:rsidP="009D5C5E">
      <w:pPr>
        <w:ind w:firstLine="780"/>
        <w:jc w:val="both"/>
        <w:rPr>
          <w:rFonts w:ascii="Times New Roman" w:hAnsi="Times New Roman" w:cs="Times New Roman"/>
          <w:shd w:val="clear" w:color="auto" w:fill="FFFFFF"/>
        </w:rPr>
      </w:pPr>
      <w:r w:rsidRPr="009D5C5E">
        <w:rPr>
          <w:rFonts w:ascii="Times New Roman" w:hAnsi="Times New Roman" w:cs="Times New Roman"/>
          <w:shd w:val="clear" w:color="auto" w:fill="FFFFFF"/>
        </w:rPr>
        <w:lastRenderedPageBreak/>
        <w:t xml:space="preserve">През 2020  година е реализиран проект „От обект до </w:t>
      </w:r>
      <w:r w:rsidR="00B565ED" w:rsidRPr="009D5C5E">
        <w:rPr>
          <w:rFonts w:ascii="Times New Roman" w:hAnsi="Times New Roman" w:cs="Times New Roman"/>
          <w:shd w:val="clear" w:color="auto" w:fill="FFFFFF"/>
        </w:rPr>
        <w:t>обект</w:t>
      </w:r>
      <w:r w:rsidR="00B565ED">
        <w:rPr>
          <w:rFonts w:ascii="Times New Roman" w:hAnsi="Times New Roman" w:cs="Times New Roman"/>
          <w:shd w:val="clear" w:color="auto" w:fill="FFFFFF"/>
        </w:rPr>
        <w:t>”</w:t>
      </w:r>
      <w:r w:rsidRPr="009D5C5E">
        <w:rPr>
          <w:rFonts w:ascii="Times New Roman" w:hAnsi="Times New Roman" w:cs="Times New Roman"/>
          <w:shd w:val="clear" w:color="auto" w:fill="FFFFFF"/>
        </w:rPr>
        <w:t xml:space="preserve"> за разделно събиране от търговските обекти.</w:t>
      </w:r>
      <w:r w:rsidR="00B87968">
        <w:rPr>
          <w:rFonts w:ascii="Times New Roman" w:hAnsi="Times New Roman" w:cs="Times New Roman"/>
          <w:shd w:val="clear" w:color="auto" w:fill="FFFFFF"/>
        </w:rPr>
        <w:t xml:space="preserve"> </w:t>
      </w:r>
    </w:p>
    <w:p w:rsidR="009D5C5E" w:rsidRPr="00AC1E18" w:rsidRDefault="009D5C5E" w:rsidP="009D5C5E">
      <w:pPr>
        <w:ind w:firstLine="780"/>
        <w:jc w:val="both"/>
        <w:rPr>
          <w:rFonts w:ascii="Times New Roman" w:hAnsi="Times New Roman" w:cs="Times New Roman"/>
          <w:shd w:val="clear" w:color="auto" w:fill="FFFFFF"/>
        </w:rPr>
      </w:pPr>
      <w:r w:rsidRPr="009D5C5E">
        <w:rPr>
          <w:rFonts w:ascii="Times New Roman" w:hAnsi="Times New Roman" w:cs="Times New Roman"/>
          <w:shd w:val="clear" w:color="auto" w:fill="FFFFFF"/>
        </w:rPr>
        <w:t xml:space="preserve">През 2021г. са преподписани </w:t>
      </w:r>
      <w:r w:rsidR="00B87968">
        <w:rPr>
          <w:rFonts w:ascii="Times New Roman" w:hAnsi="Times New Roman" w:cs="Times New Roman"/>
          <w:shd w:val="clear" w:color="auto" w:fill="FFFFFF"/>
        </w:rPr>
        <w:t>д</w:t>
      </w:r>
      <w:r w:rsidRPr="009D5C5E">
        <w:rPr>
          <w:rFonts w:ascii="Times New Roman" w:hAnsi="Times New Roman" w:cs="Times New Roman"/>
          <w:shd w:val="clear" w:color="auto" w:fill="FFFFFF"/>
        </w:rPr>
        <w:t xml:space="preserve">оговорите между собствениците на магазини и Община Свиленград. </w:t>
      </w:r>
      <w:r w:rsidR="00B87968">
        <w:rPr>
          <w:rFonts w:ascii="Times New Roman" w:hAnsi="Times New Roman" w:cs="Times New Roman"/>
          <w:shd w:val="clear" w:color="auto" w:fill="FFFFFF"/>
        </w:rPr>
        <w:t>Общинското предприятие организира</w:t>
      </w:r>
      <w:r w:rsidRPr="009D5C5E">
        <w:rPr>
          <w:rFonts w:ascii="Times New Roman" w:hAnsi="Times New Roman" w:cs="Times New Roman"/>
          <w:shd w:val="clear" w:color="auto" w:fill="FFFFFF"/>
        </w:rPr>
        <w:t xml:space="preserve"> събира</w:t>
      </w:r>
      <w:r w:rsidR="00B87968">
        <w:rPr>
          <w:rFonts w:ascii="Times New Roman" w:hAnsi="Times New Roman" w:cs="Times New Roman"/>
          <w:shd w:val="clear" w:color="auto" w:fill="FFFFFF"/>
        </w:rPr>
        <w:t>нето на</w:t>
      </w:r>
      <w:r w:rsidRPr="009D5C5E">
        <w:rPr>
          <w:rFonts w:ascii="Times New Roman" w:hAnsi="Times New Roman" w:cs="Times New Roman"/>
          <w:shd w:val="clear" w:color="auto" w:fill="FFFFFF"/>
        </w:rPr>
        <w:t xml:space="preserve"> </w:t>
      </w:r>
      <w:r w:rsidR="00B87968">
        <w:rPr>
          <w:rFonts w:ascii="Times New Roman" w:hAnsi="Times New Roman" w:cs="Times New Roman"/>
          <w:shd w:val="clear" w:color="auto" w:fill="FFFFFF"/>
        </w:rPr>
        <w:t xml:space="preserve">отпадъчната </w:t>
      </w:r>
      <w:r w:rsidRPr="009D5C5E">
        <w:rPr>
          <w:rFonts w:ascii="Times New Roman" w:hAnsi="Times New Roman" w:cs="Times New Roman"/>
          <w:shd w:val="clear" w:color="auto" w:fill="FFFFFF"/>
        </w:rPr>
        <w:t xml:space="preserve">хартия оставена пред всеки търговски обект в определен ден по график. През 2021г. година </w:t>
      </w:r>
      <w:r w:rsidR="007F47EC">
        <w:rPr>
          <w:rFonts w:ascii="Times New Roman" w:hAnsi="Times New Roman" w:cs="Times New Roman"/>
          <w:shd w:val="clear" w:color="auto" w:fill="FFFFFF"/>
        </w:rPr>
        <w:t>количеството на</w:t>
      </w:r>
      <w:r w:rsidRPr="009D5C5E">
        <w:rPr>
          <w:rFonts w:ascii="Times New Roman" w:hAnsi="Times New Roman" w:cs="Times New Roman"/>
          <w:shd w:val="clear" w:color="auto" w:fill="FFFFFF"/>
        </w:rPr>
        <w:t xml:space="preserve"> събрана</w:t>
      </w:r>
      <w:r w:rsidR="007F47EC">
        <w:rPr>
          <w:rFonts w:ascii="Times New Roman" w:hAnsi="Times New Roman" w:cs="Times New Roman"/>
          <w:shd w:val="clear" w:color="auto" w:fill="FFFFFF"/>
        </w:rPr>
        <w:t xml:space="preserve">та хартия е </w:t>
      </w:r>
      <w:r w:rsidRPr="009D5C5E">
        <w:rPr>
          <w:rFonts w:ascii="Times New Roman" w:hAnsi="Times New Roman" w:cs="Times New Roman"/>
          <w:shd w:val="clear" w:color="auto" w:fill="FFFFFF"/>
        </w:rPr>
        <w:t>99.2т.</w:t>
      </w:r>
    </w:p>
    <w:p w:rsidR="00AC1E18" w:rsidRDefault="00AC1E18" w:rsidP="00AC1E18">
      <w:pPr>
        <w:ind w:firstLine="780"/>
        <w:jc w:val="both"/>
        <w:rPr>
          <w:rFonts w:ascii="Times New Roman" w:hAnsi="Times New Roman" w:cs="Times New Roman"/>
          <w:shd w:val="clear" w:color="auto" w:fill="FFFFFF"/>
        </w:rPr>
      </w:pPr>
    </w:p>
    <w:p w:rsidR="006B0109" w:rsidRPr="006B0109" w:rsidRDefault="006B0109" w:rsidP="006B0109">
      <w:pPr>
        <w:ind w:firstLine="780"/>
        <w:jc w:val="both"/>
        <w:rPr>
          <w:rFonts w:ascii="Times New Roman" w:hAnsi="Times New Roman" w:cs="Times New Roman"/>
          <w:shd w:val="clear" w:color="auto" w:fill="FFFFFF"/>
        </w:rPr>
      </w:pPr>
      <w:r w:rsidRPr="00351D2E">
        <w:rPr>
          <w:rFonts w:ascii="Times New Roman" w:hAnsi="Times New Roman" w:cs="Times New Roman"/>
          <w:b/>
          <w:shd w:val="clear" w:color="auto" w:fill="FFFFFF"/>
        </w:rPr>
        <w:t>Община Любимец</w:t>
      </w:r>
      <w:r w:rsidRPr="006B0109">
        <w:rPr>
          <w:rFonts w:ascii="Times New Roman" w:hAnsi="Times New Roman" w:cs="Times New Roman"/>
          <w:shd w:val="clear" w:color="auto" w:fill="FFFFFF"/>
        </w:rPr>
        <w:t xml:space="preserve"> е организирала разделното събиране на отпадъци от опаковки чрез сътрудничество с организация по оползотворяване с Договор за изграждане и обслужване на система за разделно събиране на отпадъци от опаковки от 13.02</w:t>
      </w:r>
      <w:r w:rsidR="00351D2E">
        <w:rPr>
          <w:rFonts w:ascii="Times New Roman" w:hAnsi="Times New Roman" w:cs="Times New Roman"/>
          <w:shd w:val="clear" w:color="auto" w:fill="FFFFFF"/>
        </w:rPr>
        <w:t>.2017г. с “ Екопак България” АД.</w:t>
      </w:r>
    </w:p>
    <w:p w:rsidR="006B0109" w:rsidRPr="006B0109" w:rsidRDefault="006B0109" w:rsidP="006B0109">
      <w:pPr>
        <w:ind w:firstLine="780"/>
        <w:jc w:val="both"/>
        <w:rPr>
          <w:rFonts w:ascii="Times New Roman" w:hAnsi="Times New Roman" w:cs="Times New Roman"/>
          <w:shd w:val="clear" w:color="auto" w:fill="FFFFFF"/>
        </w:rPr>
      </w:pPr>
      <w:r w:rsidRPr="006B0109">
        <w:rPr>
          <w:rFonts w:ascii="Times New Roman" w:hAnsi="Times New Roman" w:cs="Times New Roman"/>
          <w:shd w:val="clear" w:color="auto" w:fill="FFFFFF"/>
        </w:rPr>
        <w:t>Системата за разделно събиране се обслужва със специализирана техника с изсипващ механизъм оборудван с хидрокран за контейнерите тип „Иглу“. Камионите са снабдени със сменяеми табели, указващи вида отпадъци и цвета на обслужваните контейнери по установения график. Допълнително на обслужващата техника е монтирана GPS система за проследяване на маршрута за обслужване на контейнерите и контрол по спазване на график.</w:t>
      </w:r>
    </w:p>
    <w:p w:rsidR="00351D2E" w:rsidRDefault="00351D2E" w:rsidP="00351D2E">
      <w:pPr>
        <w:ind w:firstLine="780"/>
        <w:jc w:val="both"/>
        <w:rPr>
          <w:rFonts w:ascii="Times New Roman" w:hAnsi="Times New Roman" w:cs="Times New Roman"/>
          <w:shd w:val="clear" w:color="auto" w:fill="FFFFFF"/>
        </w:rPr>
      </w:pPr>
      <w:r w:rsidRPr="006B0109">
        <w:rPr>
          <w:rFonts w:ascii="Times New Roman" w:hAnsi="Times New Roman" w:cs="Times New Roman"/>
          <w:shd w:val="clear" w:color="auto" w:fill="FFFFFF"/>
        </w:rPr>
        <w:t>Системата обхваща гр. Любимец, където са обособени 17 точки с по три контейнера за разделно събиране – жълт контейнер – за пластмаса и метал; син контейнер – за хартия и картон и зелен контейнер – за стъкло и за с. Малко градище – 2 сини контейнера – за хартия и картон; 1 жълт контейнер – за пластмаса и метал; 1 зелен контейнер – за стъкло. Общо разположените контейнери са 55 броя от тип „Иглу“ и са с общ обем от 82 500литра, което е в съответствие с критериите по чл. 23, като са спазени и изискванията по чл. 24 от Наредбата за опаковките и отпадъците от опаковките.</w:t>
      </w:r>
    </w:p>
    <w:p w:rsidR="006B0109" w:rsidRPr="006B0109" w:rsidRDefault="006B0109" w:rsidP="006B0109">
      <w:pPr>
        <w:ind w:firstLine="780"/>
        <w:jc w:val="both"/>
        <w:rPr>
          <w:rFonts w:ascii="Times New Roman" w:hAnsi="Times New Roman" w:cs="Times New Roman"/>
          <w:shd w:val="clear" w:color="auto" w:fill="FFFFFF"/>
        </w:rPr>
      </w:pPr>
      <w:r w:rsidRPr="006B0109">
        <w:rPr>
          <w:rFonts w:ascii="Times New Roman" w:hAnsi="Times New Roman" w:cs="Times New Roman"/>
          <w:shd w:val="clear" w:color="auto" w:fill="FFFFFF"/>
        </w:rPr>
        <w:t>Честота на обслужване на контейнерите</w:t>
      </w:r>
      <w:r w:rsidR="00351D2E">
        <w:rPr>
          <w:rFonts w:ascii="Times New Roman" w:hAnsi="Times New Roman" w:cs="Times New Roman"/>
          <w:shd w:val="clear" w:color="auto" w:fill="FFFFFF"/>
        </w:rPr>
        <w:t xml:space="preserve"> е както следва</w:t>
      </w:r>
      <w:r w:rsidRPr="006B0109">
        <w:rPr>
          <w:rFonts w:ascii="Times New Roman" w:hAnsi="Times New Roman" w:cs="Times New Roman"/>
          <w:shd w:val="clear" w:color="auto" w:fill="FFFFFF"/>
        </w:rPr>
        <w:t>:</w:t>
      </w:r>
    </w:p>
    <w:p w:rsidR="006B0109" w:rsidRPr="006B0109" w:rsidRDefault="006B0109" w:rsidP="006B0109">
      <w:pPr>
        <w:ind w:firstLine="780"/>
        <w:jc w:val="both"/>
        <w:rPr>
          <w:rFonts w:ascii="Times New Roman" w:hAnsi="Times New Roman" w:cs="Times New Roman"/>
          <w:shd w:val="clear" w:color="auto" w:fill="FFFFFF"/>
        </w:rPr>
      </w:pPr>
      <w:r w:rsidRPr="006B0109">
        <w:rPr>
          <w:rFonts w:ascii="Times New Roman" w:hAnsi="Times New Roman" w:cs="Times New Roman"/>
          <w:shd w:val="clear" w:color="auto" w:fill="FFFFFF"/>
        </w:rPr>
        <w:t>● за сини контейнери –един път месечно;</w:t>
      </w:r>
    </w:p>
    <w:p w:rsidR="006B0109" w:rsidRPr="006B0109" w:rsidRDefault="006B0109" w:rsidP="006B0109">
      <w:pPr>
        <w:ind w:firstLine="780"/>
        <w:jc w:val="both"/>
        <w:rPr>
          <w:rFonts w:ascii="Times New Roman" w:hAnsi="Times New Roman" w:cs="Times New Roman"/>
          <w:shd w:val="clear" w:color="auto" w:fill="FFFFFF"/>
        </w:rPr>
      </w:pPr>
      <w:r w:rsidRPr="006B0109">
        <w:rPr>
          <w:rFonts w:ascii="Times New Roman" w:hAnsi="Times New Roman" w:cs="Times New Roman"/>
          <w:shd w:val="clear" w:color="auto" w:fill="FFFFFF"/>
        </w:rPr>
        <w:t>● за жълти контейнери –един път месечно;</w:t>
      </w:r>
    </w:p>
    <w:p w:rsidR="006B0109" w:rsidRPr="006B0109" w:rsidRDefault="006B0109" w:rsidP="006B0109">
      <w:pPr>
        <w:ind w:firstLine="780"/>
        <w:jc w:val="both"/>
        <w:rPr>
          <w:rFonts w:ascii="Times New Roman" w:hAnsi="Times New Roman" w:cs="Times New Roman"/>
          <w:shd w:val="clear" w:color="auto" w:fill="FFFFFF"/>
        </w:rPr>
      </w:pPr>
      <w:r w:rsidRPr="006B0109">
        <w:rPr>
          <w:rFonts w:ascii="Times New Roman" w:hAnsi="Times New Roman" w:cs="Times New Roman"/>
          <w:shd w:val="clear" w:color="auto" w:fill="FFFFFF"/>
        </w:rPr>
        <w:t>● за зелени контейнери –един път на всеки шест месеца;</w:t>
      </w:r>
    </w:p>
    <w:p w:rsidR="006B0109" w:rsidRPr="006B0109" w:rsidRDefault="006B0109" w:rsidP="006B0109">
      <w:pPr>
        <w:ind w:firstLine="780"/>
        <w:jc w:val="both"/>
        <w:rPr>
          <w:rFonts w:ascii="Times New Roman" w:hAnsi="Times New Roman" w:cs="Times New Roman"/>
          <w:shd w:val="clear" w:color="auto" w:fill="FFFFFF"/>
        </w:rPr>
      </w:pPr>
      <w:r w:rsidRPr="006B0109">
        <w:rPr>
          <w:rFonts w:ascii="Times New Roman" w:hAnsi="Times New Roman" w:cs="Times New Roman"/>
          <w:shd w:val="clear" w:color="auto" w:fill="FFFFFF"/>
        </w:rPr>
        <w:t>Предварителното третиране на разделно събраните отпадъци от опаковки се извършва на специална площадка за събиране, сепариране, балиране и временно съхранение на събраните отпадъци от опаковки, която е изградена на територията на град Хасково.</w:t>
      </w:r>
    </w:p>
    <w:p w:rsidR="006B0109" w:rsidRDefault="006B0109" w:rsidP="00AC1E18">
      <w:pPr>
        <w:ind w:firstLine="780"/>
        <w:jc w:val="both"/>
        <w:rPr>
          <w:rFonts w:ascii="Times New Roman" w:hAnsi="Times New Roman" w:cs="Times New Roman"/>
          <w:shd w:val="clear" w:color="auto" w:fill="FFFFFF"/>
        </w:rPr>
      </w:pPr>
    </w:p>
    <w:p w:rsidR="007F47EC" w:rsidRDefault="00794BD4" w:rsidP="00AC1E18">
      <w:pPr>
        <w:ind w:firstLine="780"/>
        <w:jc w:val="both"/>
        <w:rPr>
          <w:rFonts w:ascii="Times New Roman" w:hAnsi="Times New Roman" w:cs="Times New Roman"/>
          <w:shd w:val="clear" w:color="auto" w:fill="FFFFFF"/>
        </w:rPr>
      </w:pPr>
      <w:r>
        <w:rPr>
          <w:rFonts w:ascii="Times New Roman" w:hAnsi="Times New Roman" w:cs="Times New Roman"/>
          <w:shd w:val="clear" w:color="auto" w:fill="FFFFFF"/>
        </w:rPr>
        <w:t>В останалите об</w:t>
      </w:r>
      <w:r w:rsidRPr="00794BD4">
        <w:rPr>
          <w:rFonts w:ascii="Times New Roman" w:hAnsi="Times New Roman" w:cs="Times New Roman"/>
          <w:shd w:val="clear" w:color="auto" w:fill="FFFFFF"/>
        </w:rPr>
        <w:t>щин</w:t>
      </w:r>
      <w:r>
        <w:rPr>
          <w:rFonts w:ascii="Times New Roman" w:hAnsi="Times New Roman" w:cs="Times New Roman"/>
          <w:shd w:val="clear" w:color="auto" w:fill="FFFFFF"/>
        </w:rPr>
        <w:t xml:space="preserve">и не се извършва разделно </w:t>
      </w:r>
      <w:r w:rsidRPr="00794BD4">
        <w:rPr>
          <w:rFonts w:ascii="Times New Roman" w:hAnsi="Times New Roman" w:cs="Times New Roman"/>
          <w:shd w:val="clear" w:color="auto" w:fill="FFFFFF"/>
        </w:rPr>
        <w:t>събир</w:t>
      </w:r>
      <w:r>
        <w:rPr>
          <w:rFonts w:ascii="Times New Roman" w:hAnsi="Times New Roman" w:cs="Times New Roman"/>
          <w:shd w:val="clear" w:color="auto" w:fill="FFFFFF"/>
        </w:rPr>
        <w:t>а</w:t>
      </w:r>
      <w:r w:rsidRPr="00794BD4">
        <w:rPr>
          <w:rFonts w:ascii="Times New Roman" w:hAnsi="Times New Roman" w:cs="Times New Roman"/>
          <w:shd w:val="clear" w:color="auto" w:fill="FFFFFF"/>
        </w:rPr>
        <w:t xml:space="preserve">не </w:t>
      </w:r>
      <w:r w:rsidR="006B0109" w:rsidRPr="006B0109">
        <w:rPr>
          <w:rFonts w:ascii="Times New Roman" w:hAnsi="Times New Roman" w:cs="Times New Roman"/>
          <w:shd w:val="clear" w:color="auto" w:fill="FFFFFF"/>
        </w:rPr>
        <w:t xml:space="preserve">на отпадъци от опаковки и на други битови отпадъци от хартия и картон, метал, пластмаса стъкло </w:t>
      </w:r>
      <w:r w:rsidRPr="00794BD4">
        <w:rPr>
          <w:rFonts w:ascii="Times New Roman" w:hAnsi="Times New Roman" w:cs="Times New Roman"/>
          <w:shd w:val="clear" w:color="auto" w:fill="FFFFFF"/>
        </w:rPr>
        <w:t xml:space="preserve">и </w:t>
      </w:r>
      <w:r w:rsidR="006B0109">
        <w:rPr>
          <w:rFonts w:ascii="Times New Roman" w:hAnsi="Times New Roman" w:cs="Times New Roman"/>
          <w:shd w:val="clear" w:color="auto" w:fill="FFFFFF"/>
        </w:rPr>
        <w:t>съответно не са разположени</w:t>
      </w:r>
      <w:r w:rsidRPr="00794BD4">
        <w:rPr>
          <w:rFonts w:ascii="Times New Roman" w:hAnsi="Times New Roman" w:cs="Times New Roman"/>
          <w:shd w:val="clear" w:color="auto" w:fill="FFFFFF"/>
        </w:rPr>
        <w:t xml:space="preserve"> съдове за разделно събрание</w:t>
      </w:r>
      <w:r w:rsidR="006B0109">
        <w:rPr>
          <w:rFonts w:ascii="Times New Roman" w:hAnsi="Times New Roman" w:cs="Times New Roman"/>
          <w:shd w:val="clear" w:color="auto" w:fill="FFFFFF"/>
        </w:rPr>
        <w:t xml:space="preserve">. </w:t>
      </w:r>
    </w:p>
    <w:p w:rsidR="007F47EC" w:rsidRDefault="007F47EC" w:rsidP="00AC1E18">
      <w:pPr>
        <w:ind w:firstLine="780"/>
        <w:jc w:val="both"/>
        <w:rPr>
          <w:rFonts w:ascii="Times New Roman" w:hAnsi="Times New Roman" w:cs="Times New Roman"/>
          <w:shd w:val="clear" w:color="auto" w:fill="FFFFFF"/>
        </w:rPr>
      </w:pPr>
    </w:p>
    <w:p w:rsidR="00AC206B" w:rsidRPr="00BA5E08" w:rsidRDefault="00BA5E08" w:rsidP="00AC206B">
      <w:pPr>
        <w:pStyle w:val="Heading4"/>
        <w:numPr>
          <w:ilvl w:val="0"/>
          <w:numId w:val="0"/>
        </w:numPr>
        <w:jc w:val="both"/>
      </w:pPr>
      <w:r w:rsidRPr="00BA5E08">
        <w:t>Инфраструктура</w:t>
      </w:r>
      <w:r w:rsidR="00AC206B" w:rsidRPr="00BA5E08">
        <w:t xml:space="preserve"> за разделно събиране на отпадъци от текстил и обувки </w:t>
      </w:r>
    </w:p>
    <w:p w:rsidR="00AC206B" w:rsidRPr="00DB2335" w:rsidRDefault="004F15CE" w:rsidP="00AC206B">
      <w:pPr>
        <w:ind w:firstLine="780"/>
        <w:jc w:val="both"/>
        <w:rPr>
          <w:rFonts w:ascii="Times New Roman" w:hAnsi="Times New Roman" w:cs="Times New Roman"/>
          <w:shd w:val="clear" w:color="auto" w:fill="FFFFFF"/>
        </w:rPr>
      </w:pPr>
      <w:r>
        <w:rPr>
          <w:rFonts w:ascii="Times New Roman" w:hAnsi="Times New Roman" w:cs="Times New Roman"/>
          <w:shd w:val="clear" w:color="auto" w:fill="FFFFFF"/>
        </w:rPr>
        <w:t>В о</w:t>
      </w:r>
      <w:r w:rsidRPr="004F15CE">
        <w:rPr>
          <w:rFonts w:ascii="Times New Roman" w:hAnsi="Times New Roman" w:cs="Times New Roman"/>
          <w:shd w:val="clear" w:color="auto" w:fill="FFFFFF"/>
        </w:rPr>
        <w:t xml:space="preserve">бщина Харманли </w:t>
      </w:r>
      <w:r>
        <w:rPr>
          <w:rFonts w:ascii="Times New Roman" w:hAnsi="Times New Roman" w:cs="Times New Roman"/>
          <w:shd w:val="clear" w:color="auto" w:fill="FFFFFF"/>
        </w:rPr>
        <w:t>са разположени</w:t>
      </w:r>
      <w:r w:rsidRPr="004F15CE">
        <w:rPr>
          <w:rFonts w:ascii="Times New Roman" w:hAnsi="Times New Roman" w:cs="Times New Roman"/>
          <w:shd w:val="clear" w:color="auto" w:fill="FFFFFF"/>
        </w:rPr>
        <w:t xml:space="preserve"> два броя мобилни центрове, в които могат да се предават безвъзмездно </w:t>
      </w:r>
      <w:r>
        <w:rPr>
          <w:rFonts w:ascii="Times New Roman" w:hAnsi="Times New Roman" w:cs="Times New Roman"/>
          <w:shd w:val="clear" w:color="auto" w:fill="FFFFFF"/>
        </w:rPr>
        <w:t>отпадъци от обувки и текстил</w:t>
      </w:r>
      <w:r w:rsidRPr="004F15CE">
        <w:rPr>
          <w:rFonts w:ascii="Times New Roman" w:hAnsi="Times New Roman" w:cs="Times New Roman"/>
          <w:shd w:val="clear" w:color="auto" w:fill="FFFFFF"/>
        </w:rPr>
        <w:t>.</w:t>
      </w:r>
    </w:p>
    <w:p w:rsidR="00AC206B" w:rsidRDefault="00651A0E" w:rsidP="00AC206B">
      <w:pPr>
        <w:ind w:firstLine="780"/>
        <w:jc w:val="both"/>
        <w:rPr>
          <w:rFonts w:ascii="Times New Roman" w:hAnsi="Times New Roman" w:cs="Times New Roman"/>
          <w:shd w:val="clear" w:color="auto" w:fill="FFFFFF"/>
        </w:rPr>
      </w:pPr>
      <w:r w:rsidRPr="00651A0E">
        <w:rPr>
          <w:rFonts w:ascii="Times New Roman" w:hAnsi="Times New Roman" w:cs="Times New Roman"/>
          <w:shd w:val="clear" w:color="auto" w:fill="FFFFFF"/>
        </w:rPr>
        <w:t>На територията на община</w:t>
      </w:r>
      <w:r>
        <w:rPr>
          <w:rFonts w:ascii="Times New Roman" w:hAnsi="Times New Roman" w:cs="Times New Roman"/>
          <w:shd w:val="clear" w:color="auto" w:fill="FFFFFF"/>
        </w:rPr>
        <w:t xml:space="preserve"> Свиленград е</w:t>
      </w:r>
      <w:r w:rsidRPr="00651A0E">
        <w:rPr>
          <w:rFonts w:ascii="Times New Roman" w:hAnsi="Times New Roman" w:cs="Times New Roman"/>
          <w:shd w:val="clear" w:color="auto" w:fill="FFFFFF"/>
        </w:rPr>
        <w:t xml:space="preserve"> </w:t>
      </w:r>
      <w:r w:rsidR="00A22182">
        <w:rPr>
          <w:rFonts w:ascii="Times New Roman" w:hAnsi="Times New Roman" w:cs="Times New Roman"/>
          <w:shd w:val="clear" w:color="auto" w:fill="FFFFFF"/>
        </w:rPr>
        <w:t>и</w:t>
      </w:r>
      <w:r w:rsidRPr="00651A0E">
        <w:rPr>
          <w:rFonts w:ascii="Times New Roman" w:hAnsi="Times New Roman" w:cs="Times New Roman"/>
          <w:shd w:val="clear" w:color="auto" w:fill="FFFFFF"/>
        </w:rPr>
        <w:t xml:space="preserve">зграден е Екоцентър в кв. „Изгрев”, ул. ”Академик Желязков” №5, където се събират </w:t>
      </w:r>
      <w:r w:rsidR="00A22182" w:rsidRPr="00A22182">
        <w:rPr>
          <w:rFonts w:ascii="Times New Roman" w:hAnsi="Times New Roman" w:cs="Times New Roman"/>
          <w:shd w:val="clear" w:color="auto" w:fill="FFFFFF"/>
        </w:rPr>
        <w:t xml:space="preserve">разделно събиране на текстилни отпадъци </w:t>
      </w:r>
      <w:r w:rsidR="00A22182">
        <w:rPr>
          <w:rFonts w:ascii="Times New Roman" w:hAnsi="Times New Roman" w:cs="Times New Roman"/>
          <w:shd w:val="clear" w:color="auto" w:fill="FFFFFF"/>
        </w:rPr>
        <w:t xml:space="preserve">съвместно с други отпадъци като </w:t>
      </w:r>
      <w:r w:rsidR="00A22182" w:rsidRPr="00A22182">
        <w:rPr>
          <w:rFonts w:ascii="Times New Roman" w:hAnsi="Times New Roman" w:cs="Times New Roman"/>
          <w:shd w:val="clear" w:color="auto" w:fill="FFFFFF"/>
        </w:rPr>
        <w:t>биоотпадъци, хартиени, пластмасови, метални, стъклени, опасни, , както и излязло от употреба електрическо и електронно оборудване, портативни батерии и излезли от употреба гуми</w:t>
      </w:r>
      <w:r w:rsidR="00A22182">
        <w:rPr>
          <w:rFonts w:ascii="Times New Roman" w:hAnsi="Times New Roman" w:cs="Times New Roman"/>
          <w:shd w:val="clear" w:color="auto" w:fill="FFFFFF"/>
        </w:rPr>
        <w:t xml:space="preserve">. Събраните </w:t>
      </w:r>
      <w:r w:rsidRPr="00651A0E">
        <w:rPr>
          <w:rFonts w:ascii="Times New Roman" w:hAnsi="Times New Roman" w:cs="Times New Roman"/>
          <w:shd w:val="clear" w:color="auto" w:fill="FFFFFF"/>
        </w:rPr>
        <w:t>дрехи,</w:t>
      </w:r>
      <w:r w:rsidRPr="00651A0E">
        <w:rPr>
          <w:rFonts w:ascii="Times New Roman" w:hAnsi="Times New Roman" w:cs="Times New Roman"/>
          <w:shd w:val="clear" w:color="auto" w:fill="FFFFFF"/>
          <w:lang w:val="ru-RU"/>
        </w:rPr>
        <w:t xml:space="preserve"> </w:t>
      </w:r>
      <w:r w:rsidRPr="00651A0E">
        <w:rPr>
          <w:rFonts w:ascii="Times New Roman" w:hAnsi="Times New Roman" w:cs="Times New Roman"/>
          <w:shd w:val="clear" w:color="auto" w:fill="FFFFFF"/>
        </w:rPr>
        <w:t xml:space="preserve">обувки и други текстилни изделия, </w:t>
      </w:r>
      <w:r w:rsidR="002C7997">
        <w:rPr>
          <w:rFonts w:ascii="Times New Roman" w:hAnsi="Times New Roman" w:cs="Times New Roman"/>
          <w:shd w:val="clear" w:color="auto" w:fill="FFFFFF"/>
        </w:rPr>
        <w:t xml:space="preserve">които са годни за повторна употреба </w:t>
      </w:r>
      <w:r w:rsidRPr="00651A0E">
        <w:rPr>
          <w:rFonts w:ascii="Times New Roman" w:hAnsi="Times New Roman" w:cs="Times New Roman"/>
          <w:shd w:val="clear" w:color="auto" w:fill="FFFFFF"/>
        </w:rPr>
        <w:t xml:space="preserve">се извозват и </w:t>
      </w:r>
      <w:r w:rsidR="002C7997">
        <w:rPr>
          <w:rFonts w:ascii="Times New Roman" w:hAnsi="Times New Roman" w:cs="Times New Roman"/>
          <w:shd w:val="clear" w:color="auto" w:fill="FFFFFF"/>
        </w:rPr>
        <w:t>подлагат на подготовка за повторна употреба</w:t>
      </w:r>
      <w:r w:rsidRPr="00651A0E">
        <w:rPr>
          <w:rFonts w:ascii="Times New Roman" w:hAnsi="Times New Roman" w:cs="Times New Roman"/>
          <w:shd w:val="clear" w:color="auto" w:fill="FFFFFF"/>
        </w:rPr>
        <w:t xml:space="preserve"> от специализирана фирма, работеща с Български червен кръст.</w:t>
      </w:r>
    </w:p>
    <w:p w:rsidR="00AC206B" w:rsidRPr="00CD644B" w:rsidRDefault="00AC206B" w:rsidP="00AC206B">
      <w:pPr>
        <w:pStyle w:val="Heading4"/>
        <w:numPr>
          <w:ilvl w:val="0"/>
          <w:numId w:val="0"/>
        </w:numPr>
        <w:jc w:val="both"/>
      </w:pPr>
      <w:r w:rsidRPr="00CD644B">
        <w:t xml:space="preserve">Контейнери и транспортни средства за разделно събиране на зелени и хранителни биоотпадъци </w:t>
      </w:r>
    </w:p>
    <w:p w:rsidR="00121AAA" w:rsidRDefault="00121AAA" w:rsidP="00121AAA">
      <w:pPr>
        <w:ind w:firstLine="780"/>
        <w:jc w:val="both"/>
        <w:rPr>
          <w:rFonts w:ascii="Times New Roman" w:hAnsi="Times New Roman" w:cs="Times New Roman"/>
          <w:shd w:val="clear" w:color="auto" w:fill="FFFFFF"/>
        </w:rPr>
      </w:pPr>
    </w:p>
    <w:p w:rsidR="00602629" w:rsidRPr="00602629" w:rsidRDefault="00602629" w:rsidP="00602629">
      <w:pPr>
        <w:ind w:firstLine="780"/>
        <w:jc w:val="both"/>
        <w:rPr>
          <w:rFonts w:ascii="Times New Roman" w:hAnsi="Times New Roman" w:cs="Times New Roman"/>
          <w:shd w:val="clear" w:color="auto" w:fill="FFFFFF"/>
        </w:rPr>
      </w:pPr>
      <w:r w:rsidRPr="00602629">
        <w:rPr>
          <w:rFonts w:ascii="Times New Roman" w:hAnsi="Times New Roman" w:cs="Times New Roman"/>
          <w:shd w:val="clear" w:color="auto" w:fill="FFFFFF"/>
        </w:rPr>
        <w:t xml:space="preserve">В </w:t>
      </w:r>
      <w:r w:rsidRPr="00CD644B">
        <w:rPr>
          <w:rFonts w:ascii="Times New Roman" w:hAnsi="Times New Roman" w:cs="Times New Roman"/>
          <w:b/>
          <w:shd w:val="clear" w:color="auto" w:fill="FFFFFF"/>
        </w:rPr>
        <w:t>община Харманли</w:t>
      </w:r>
      <w:r w:rsidRPr="00602629">
        <w:rPr>
          <w:rFonts w:ascii="Times New Roman" w:hAnsi="Times New Roman" w:cs="Times New Roman"/>
          <w:shd w:val="clear" w:color="auto" w:fill="FFFFFF"/>
        </w:rPr>
        <w:t xml:space="preserve"> </w:t>
      </w:r>
      <w:r>
        <w:rPr>
          <w:rFonts w:ascii="Times New Roman" w:hAnsi="Times New Roman" w:cs="Times New Roman"/>
          <w:shd w:val="clear" w:color="auto" w:fill="FFFFFF"/>
        </w:rPr>
        <w:t>и</w:t>
      </w:r>
      <w:r w:rsidRPr="00602629">
        <w:rPr>
          <w:rFonts w:ascii="Times New Roman" w:hAnsi="Times New Roman" w:cs="Times New Roman"/>
          <w:shd w:val="clear" w:color="auto" w:fill="FFFFFF"/>
        </w:rPr>
        <w:t>нсталация</w:t>
      </w:r>
      <w:r>
        <w:rPr>
          <w:rFonts w:ascii="Times New Roman" w:hAnsi="Times New Roman" w:cs="Times New Roman"/>
          <w:shd w:val="clear" w:color="auto" w:fill="FFFFFF"/>
        </w:rPr>
        <w:t>та</w:t>
      </w:r>
      <w:r w:rsidRPr="00602629">
        <w:rPr>
          <w:rFonts w:ascii="Times New Roman" w:hAnsi="Times New Roman" w:cs="Times New Roman"/>
          <w:shd w:val="clear" w:color="auto" w:fill="FFFFFF"/>
        </w:rPr>
        <w:t xml:space="preserve"> за компостиране е въведена наскоро и все още в процес на доизграждане е системата за разделно събиране на хранителни отпадъци от растителен вид и зелени отпадъци. </w:t>
      </w:r>
      <w:r w:rsidR="005660CB">
        <w:rPr>
          <w:rFonts w:ascii="Times New Roman" w:hAnsi="Times New Roman" w:cs="Times New Roman"/>
          <w:shd w:val="clear" w:color="auto" w:fill="FFFFFF"/>
        </w:rPr>
        <w:t xml:space="preserve">До окончателното завършване на системата за разделно </w:t>
      </w:r>
      <w:r w:rsidR="005660CB">
        <w:rPr>
          <w:rFonts w:ascii="Times New Roman" w:hAnsi="Times New Roman" w:cs="Times New Roman"/>
          <w:shd w:val="clear" w:color="auto" w:fill="FFFFFF"/>
        </w:rPr>
        <w:lastRenderedPageBreak/>
        <w:t>събиране с контейнери,</w:t>
      </w:r>
      <w:r w:rsidR="005660CB" w:rsidRPr="00AC1E18">
        <w:rPr>
          <w:rFonts w:ascii="Times New Roman" w:hAnsi="Times New Roman" w:cs="Times New Roman"/>
          <w:shd w:val="clear" w:color="auto" w:fill="FFFFFF"/>
        </w:rPr>
        <w:t xml:space="preserve"> биоотпадъци от домакинствата </w:t>
      </w:r>
      <w:r w:rsidR="00CD644B">
        <w:rPr>
          <w:rFonts w:ascii="Times New Roman" w:hAnsi="Times New Roman" w:cs="Times New Roman"/>
          <w:shd w:val="clear" w:color="auto" w:fill="FFFFFF"/>
        </w:rPr>
        <w:t>се</w:t>
      </w:r>
      <w:r w:rsidR="005660CB" w:rsidRPr="00AC1E18">
        <w:rPr>
          <w:rFonts w:ascii="Times New Roman" w:hAnsi="Times New Roman" w:cs="Times New Roman"/>
          <w:shd w:val="clear" w:color="auto" w:fill="FFFFFF"/>
        </w:rPr>
        <w:t xml:space="preserve"> събират в чували, които се поставят до съдовете за битови отпадъци. </w:t>
      </w:r>
      <w:r w:rsidRPr="00602629">
        <w:rPr>
          <w:rFonts w:ascii="Times New Roman" w:hAnsi="Times New Roman" w:cs="Times New Roman"/>
          <w:shd w:val="clear" w:color="auto" w:fill="FFFFFF"/>
        </w:rPr>
        <w:t>Съгласно направеното предпроектно проучване, в завършен вид системата ще включва:</w:t>
      </w:r>
    </w:p>
    <w:p w:rsidR="00602629" w:rsidRPr="00602629" w:rsidRDefault="00602629" w:rsidP="00D81794">
      <w:pPr>
        <w:numPr>
          <w:ilvl w:val="0"/>
          <w:numId w:val="51"/>
        </w:numPr>
        <w:jc w:val="both"/>
        <w:rPr>
          <w:rFonts w:ascii="Times New Roman" w:hAnsi="Times New Roman" w:cs="Times New Roman"/>
          <w:shd w:val="clear" w:color="auto" w:fill="FFFFFF"/>
        </w:rPr>
      </w:pPr>
      <w:r w:rsidRPr="00602629">
        <w:rPr>
          <w:rFonts w:ascii="Times New Roman" w:hAnsi="Times New Roman" w:cs="Times New Roman"/>
          <w:shd w:val="clear" w:color="auto" w:fill="FFFFFF"/>
        </w:rPr>
        <w:t>128 бр. кофи (2х64 бр.) с обем 0,24 m</w:t>
      </w:r>
      <w:r w:rsidRPr="00602629">
        <w:rPr>
          <w:rFonts w:ascii="Times New Roman" w:hAnsi="Times New Roman" w:cs="Times New Roman"/>
          <w:shd w:val="clear" w:color="auto" w:fill="FFFFFF"/>
          <w:vertAlign w:val="superscript"/>
        </w:rPr>
        <w:t>3</w:t>
      </w:r>
      <w:r w:rsidRPr="00602629">
        <w:rPr>
          <w:rFonts w:ascii="Times New Roman" w:hAnsi="Times New Roman" w:cs="Times New Roman"/>
          <w:shd w:val="clear" w:color="auto" w:fill="FFFFFF"/>
        </w:rPr>
        <w:t xml:space="preserve"> за хранителни отпадъци с растителен произход, разположени в детски градини, училища, ресторанти, хотели, болници. Натоварените пълни кофи ще бъдат заменени с празни такива. Честотата на транспортиране, в зависимост от сезона, се планира да бъде 1÷5 пъти седмично. </w:t>
      </w:r>
    </w:p>
    <w:p w:rsidR="00602629" w:rsidRPr="00602629" w:rsidRDefault="00602629" w:rsidP="00D81794">
      <w:pPr>
        <w:numPr>
          <w:ilvl w:val="0"/>
          <w:numId w:val="51"/>
        </w:numPr>
        <w:jc w:val="both"/>
        <w:rPr>
          <w:rFonts w:ascii="Times New Roman" w:hAnsi="Times New Roman" w:cs="Times New Roman"/>
          <w:shd w:val="clear" w:color="auto" w:fill="FFFFFF"/>
        </w:rPr>
      </w:pPr>
      <w:r w:rsidRPr="00602629">
        <w:rPr>
          <w:rFonts w:ascii="Times New Roman" w:hAnsi="Times New Roman" w:cs="Times New Roman"/>
          <w:shd w:val="clear" w:color="auto" w:fill="FFFFFF"/>
        </w:rPr>
        <w:t>20 броя контейнери за зелени отпадъци с обем 12,0 m</w:t>
      </w:r>
      <w:r w:rsidRPr="00602629">
        <w:rPr>
          <w:rFonts w:ascii="Times New Roman" w:hAnsi="Times New Roman" w:cs="Times New Roman"/>
          <w:shd w:val="clear" w:color="auto" w:fill="FFFFFF"/>
          <w:vertAlign w:val="superscript"/>
        </w:rPr>
        <w:t>3</w:t>
      </w:r>
      <w:r w:rsidRPr="00602629">
        <w:rPr>
          <w:rFonts w:ascii="Times New Roman" w:hAnsi="Times New Roman" w:cs="Times New Roman"/>
          <w:shd w:val="clear" w:color="auto" w:fill="FFFFFF"/>
        </w:rPr>
        <w:t xml:space="preserve"> Натоварените пълни кофи ще бъдат заменени с празни такива. Честотата на транспортиране, в зависимост от сезона, се планира да бъде 1÷5 пъти седмично.</w:t>
      </w:r>
    </w:p>
    <w:p w:rsidR="00602629" w:rsidRPr="00602629" w:rsidRDefault="00602629" w:rsidP="00D81794">
      <w:pPr>
        <w:numPr>
          <w:ilvl w:val="0"/>
          <w:numId w:val="51"/>
        </w:numPr>
        <w:jc w:val="both"/>
        <w:rPr>
          <w:rFonts w:ascii="Times New Roman" w:hAnsi="Times New Roman" w:cs="Times New Roman"/>
          <w:shd w:val="clear" w:color="auto" w:fill="FFFFFF"/>
        </w:rPr>
      </w:pPr>
      <w:r w:rsidRPr="00602629">
        <w:rPr>
          <w:rFonts w:ascii="Times New Roman" w:hAnsi="Times New Roman" w:cs="Times New Roman"/>
          <w:shd w:val="clear" w:color="auto" w:fill="FFFFFF"/>
        </w:rPr>
        <w:t xml:space="preserve">във всяко от малките населени места се предвижда събирането на зелени и други биоразградими (отпадъци с растителен произход да се извършва на площадки за временно съхраняване. Извозването на отпадъците до инсталацията компостиране ще се извършва веднъж месечно или по заявка. </w:t>
      </w:r>
    </w:p>
    <w:p w:rsidR="00602629" w:rsidRPr="00602629" w:rsidRDefault="00602629" w:rsidP="00602629">
      <w:pPr>
        <w:ind w:firstLine="780"/>
        <w:jc w:val="both"/>
        <w:rPr>
          <w:rFonts w:ascii="Times New Roman" w:hAnsi="Times New Roman" w:cs="Times New Roman"/>
          <w:shd w:val="clear" w:color="auto" w:fill="FFFFFF"/>
        </w:rPr>
      </w:pPr>
      <w:r w:rsidRPr="00602629">
        <w:rPr>
          <w:rFonts w:ascii="Times New Roman" w:hAnsi="Times New Roman" w:cs="Times New Roman"/>
          <w:shd w:val="clear" w:color="auto" w:fill="FFFFFF"/>
        </w:rPr>
        <w:t xml:space="preserve">В </w:t>
      </w:r>
      <w:r w:rsidRPr="00CD644B">
        <w:rPr>
          <w:rFonts w:ascii="Times New Roman" w:hAnsi="Times New Roman" w:cs="Times New Roman"/>
          <w:b/>
          <w:shd w:val="clear" w:color="auto" w:fill="FFFFFF"/>
        </w:rPr>
        <w:t>община Свиленград</w:t>
      </w:r>
      <w:r w:rsidRPr="00602629">
        <w:rPr>
          <w:rFonts w:ascii="Times New Roman" w:hAnsi="Times New Roman" w:cs="Times New Roman"/>
          <w:shd w:val="clear" w:color="auto" w:fill="FFFFFF"/>
        </w:rPr>
        <w:t xml:space="preserve"> в града и селата са поставени за ползване 114 бр. контейнери с вместимост 3 m³, предназначени за събиране на зелени отпадъци, и 120 кафяви съдове с вместимост 240 l за хранителни биоразградими отпадъци. Освен това домакинствата могат да предават зелена маса (треви, клони, цветя-в малки количества) като поставят на снопове растителните отпадъци до съдовете за битови отпадъци, откъдето те се извозват от общинското предприятие ”Благоустрояване  и озеленяване”.</w:t>
      </w:r>
    </w:p>
    <w:p w:rsidR="00602629" w:rsidRPr="00602629" w:rsidRDefault="00602629" w:rsidP="00602629">
      <w:pPr>
        <w:ind w:firstLine="780"/>
        <w:jc w:val="both"/>
        <w:rPr>
          <w:rFonts w:ascii="Times New Roman" w:hAnsi="Times New Roman" w:cs="Times New Roman"/>
          <w:shd w:val="clear" w:color="auto" w:fill="FFFFFF"/>
        </w:rPr>
      </w:pPr>
      <w:r w:rsidRPr="00602629">
        <w:rPr>
          <w:rFonts w:ascii="Times New Roman" w:hAnsi="Times New Roman" w:cs="Times New Roman"/>
          <w:shd w:val="clear" w:color="auto" w:fill="FFFFFF"/>
        </w:rPr>
        <w:t xml:space="preserve">На територията на </w:t>
      </w:r>
      <w:r w:rsidRPr="00CD644B">
        <w:rPr>
          <w:rFonts w:ascii="Times New Roman" w:hAnsi="Times New Roman" w:cs="Times New Roman"/>
          <w:b/>
          <w:shd w:val="clear" w:color="auto" w:fill="FFFFFF"/>
        </w:rPr>
        <w:t>община Тополовград</w:t>
      </w:r>
      <w:r w:rsidRPr="00602629">
        <w:rPr>
          <w:rFonts w:ascii="Times New Roman" w:hAnsi="Times New Roman" w:cs="Times New Roman"/>
          <w:shd w:val="clear" w:color="auto" w:fill="FFFFFF"/>
        </w:rPr>
        <w:t xml:space="preserve"> са поставени общо 8 компостера в обществени залени площи – 2 бр. в гр. Тополовград и по един брой в селата Радовец,Устрем, Срем, Синапово, Орешник, Орлов дол. В три училища и една детска градина от Община Тополовград също са поставени компостери за компостиране на място. По проект „Демонстрационен проект за предотвратяване образуването на битови отпадъци в община Тополовград“ са предоставени 200 бр. кофи с вместимост 260 литра и 30 бр. контейнери с вместимост 1100 литра за разделно събиране на растителни и биоотпадъци. </w:t>
      </w:r>
    </w:p>
    <w:p w:rsidR="00121AAA" w:rsidRDefault="00121AAA" w:rsidP="00121AAA">
      <w:pPr>
        <w:ind w:firstLine="780"/>
        <w:jc w:val="both"/>
        <w:rPr>
          <w:rFonts w:ascii="Times New Roman" w:hAnsi="Times New Roman" w:cs="Times New Roman"/>
          <w:shd w:val="clear" w:color="auto" w:fill="FFFFFF"/>
        </w:rPr>
      </w:pPr>
    </w:p>
    <w:p w:rsidR="00AC206B" w:rsidRPr="000B2C1D" w:rsidRDefault="00AC206B" w:rsidP="00AC206B">
      <w:pPr>
        <w:pStyle w:val="Heading4"/>
        <w:numPr>
          <w:ilvl w:val="0"/>
          <w:numId w:val="0"/>
        </w:numPr>
        <w:jc w:val="both"/>
      </w:pPr>
      <w:r w:rsidRPr="000B2C1D">
        <w:t xml:space="preserve">Инфраструктура за разделно събиране на опасни отпадъци от бита </w:t>
      </w:r>
    </w:p>
    <w:p w:rsidR="000B2C1D" w:rsidRPr="00104FE3" w:rsidRDefault="000B2C1D" w:rsidP="00D332CD">
      <w:pPr>
        <w:ind w:firstLine="780"/>
        <w:jc w:val="both"/>
        <w:rPr>
          <w:rFonts w:ascii="Times New Roman" w:hAnsi="Times New Roman" w:cs="Times New Roman"/>
          <w:shd w:val="clear" w:color="auto" w:fill="FFFFFF"/>
          <w:lang w:val="ru-RU"/>
        </w:rPr>
      </w:pPr>
      <w:r w:rsidRPr="000B2C1D">
        <w:rPr>
          <w:rFonts w:ascii="Times New Roman" w:hAnsi="Times New Roman" w:cs="Times New Roman"/>
          <w:shd w:val="clear" w:color="auto" w:fill="FFFFFF"/>
        </w:rPr>
        <w:t xml:space="preserve">На територията на </w:t>
      </w:r>
      <w:r w:rsidRPr="00D332CD">
        <w:rPr>
          <w:rFonts w:ascii="Times New Roman" w:hAnsi="Times New Roman" w:cs="Times New Roman"/>
          <w:b/>
          <w:shd w:val="clear" w:color="auto" w:fill="FFFFFF"/>
        </w:rPr>
        <w:t>Община Харманли</w:t>
      </w:r>
      <w:r w:rsidRPr="000B2C1D">
        <w:rPr>
          <w:rFonts w:ascii="Times New Roman" w:hAnsi="Times New Roman" w:cs="Times New Roman"/>
          <w:shd w:val="clear" w:color="auto" w:fill="FFFFFF"/>
        </w:rPr>
        <w:t xml:space="preserve"> има поставени два броя мобилни центрове, в които могат да се предават безвъзмездно опасни отпадъци от бита. През 2021г. са събрани разделно опасни отпадъци с кодове: 20 01 32 -0,023т., 20 01 34 – 0,025т., 20 01 36 – 0,460т. и 20 01 21* - 0,010т</w:t>
      </w:r>
      <w:r w:rsidR="00D275D6" w:rsidRPr="00104FE3">
        <w:rPr>
          <w:rFonts w:ascii="Times New Roman" w:hAnsi="Times New Roman" w:cs="Times New Roman"/>
          <w:shd w:val="clear" w:color="auto" w:fill="FFFFFF"/>
          <w:lang w:val="ru-RU"/>
        </w:rPr>
        <w:t xml:space="preserve">. </w:t>
      </w:r>
      <w:r w:rsidR="00D332CD" w:rsidRPr="00D332CD">
        <w:rPr>
          <w:rFonts w:ascii="Times New Roman" w:hAnsi="Times New Roman" w:cs="Times New Roman"/>
          <w:shd w:val="clear" w:color="auto" w:fill="FFFFFF"/>
        </w:rPr>
        <w:t xml:space="preserve">През 2006 г. е сключен договор с „Контракс -Хасково” ООД за предаването на излезлите от употреба отпадъци от електронното оборудване - опаковки и касети от тонери, резервни части, барабани и други. През 2008 г. е сключен договор с „Бал Бок инженеринг" АД за приемане и предаване на излезли от употреба луминесцентни и други лампи, съдържащи живак. </w:t>
      </w:r>
    </w:p>
    <w:p w:rsidR="000B2C1D" w:rsidRPr="000B2C1D" w:rsidRDefault="000B2C1D" w:rsidP="000B2C1D">
      <w:pPr>
        <w:ind w:firstLine="780"/>
        <w:jc w:val="both"/>
        <w:rPr>
          <w:rFonts w:ascii="Times New Roman" w:hAnsi="Times New Roman" w:cs="Times New Roman"/>
          <w:bCs/>
          <w:shd w:val="clear" w:color="auto" w:fill="FFFFFF"/>
        </w:rPr>
      </w:pPr>
      <w:r w:rsidRPr="00D332CD">
        <w:rPr>
          <w:rFonts w:ascii="Times New Roman" w:hAnsi="Times New Roman" w:cs="Times New Roman"/>
          <w:b/>
          <w:bCs/>
          <w:shd w:val="clear" w:color="auto" w:fill="FFFFFF"/>
        </w:rPr>
        <w:t>Община Свиленград</w:t>
      </w:r>
      <w:r w:rsidRPr="000B2C1D">
        <w:rPr>
          <w:rFonts w:ascii="Times New Roman" w:hAnsi="Times New Roman" w:cs="Times New Roman"/>
          <w:bCs/>
          <w:shd w:val="clear" w:color="auto" w:fill="FFFFFF"/>
        </w:rPr>
        <w:t xml:space="preserve"> е организирала и събирането и съхранението на опасни битови и производствени отпадъци извън обхвата на наредбите по чл.13, ал.1 от Закон за управление на отпадъците и предаването им за оползотворяване и/или обезвреждане чрез сключен Договор с ”Мит и ко” ЕООД. Изграден е Екоцентър в кв. „Изгрев”, ул. ”Академик Желязков” №5, където се събират ИУЕЕО, едрогабаритни отпадъци, опасни битови отпадъци от домакинствата,</w:t>
      </w:r>
      <w:r w:rsidRPr="000B2C1D">
        <w:rPr>
          <w:rFonts w:ascii="Times New Roman" w:hAnsi="Times New Roman" w:cs="Times New Roman"/>
          <w:bCs/>
          <w:shd w:val="clear" w:color="auto" w:fill="FFFFFF"/>
          <w:lang w:val="ru-RU"/>
        </w:rPr>
        <w:t xml:space="preserve"> </w:t>
      </w:r>
      <w:r w:rsidRPr="000B2C1D">
        <w:rPr>
          <w:rFonts w:ascii="Times New Roman" w:hAnsi="Times New Roman" w:cs="Times New Roman"/>
          <w:bCs/>
          <w:shd w:val="clear" w:color="auto" w:fill="FFFFFF"/>
        </w:rPr>
        <w:t>както и ненужни</w:t>
      </w:r>
      <w:r w:rsidRPr="000B2C1D">
        <w:rPr>
          <w:rFonts w:ascii="Times New Roman" w:hAnsi="Times New Roman" w:cs="Times New Roman"/>
          <w:bCs/>
          <w:shd w:val="clear" w:color="auto" w:fill="FFFFFF"/>
          <w:lang w:val="ru-RU"/>
        </w:rPr>
        <w:t xml:space="preserve"> </w:t>
      </w:r>
      <w:r w:rsidRPr="000B2C1D">
        <w:rPr>
          <w:rFonts w:ascii="Times New Roman" w:hAnsi="Times New Roman" w:cs="Times New Roman"/>
          <w:bCs/>
          <w:shd w:val="clear" w:color="auto" w:fill="FFFFFF"/>
        </w:rPr>
        <w:t>дрехи,</w:t>
      </w:r>
      <w:r w:rsidRPr="000B2C1D">
        <w:rPr>
          <w:rFonts w:ascii="Times New Roman" w:hAnsi="Times New Roman" w:cs="Times New Roman"/>
          <w:bCs/>
          <w:shd w:val="clear" w:color="auto" w:fill="FFFFFF"/>
          <w:lang w:val="ru-RU"/>
        </w:rPr>
        <w:t xml:space="preserve"> </w:t>
      </w:r>
      <w:r w:rsidRPr="000B2C1D">
        <w:rPr>
          <w:rFonts w:ascii="Times New Roman" w:hAnsi="Times New Roman" w:cs="Times New Roman"/>
          <w:bCs/>
          <w:shd w:val="clear" w:color="auto" w:fill="FFFFFF"/>
        </w:rPr>
        <w:t xml:space="preserve">обувки и други текстилни изделия. Разходите за последващото третиране и транспортиране на масово разпространени отпадъци събрани в общинските центрове се поема от организациите по оползотворяване. </w:t>
      </w:r>
    </w:p>
    <w:p w:rsidR="000B2C1D" w:rsidRPr="000B2C1D" w:rsidRDefault="000B2C1D" w:rsidP="000B2C1D">
      <w:pPr>
        <w:ind w:firstLine="780"/>
        <w:jc w:val="both"/>
        <w:rPr>
          <w:rFonts w:ascii="Times New Roman" w:hAnsi="Times New Roman" w:cs="Times New Roman"/>
          <w:bCs/>
          <w:shd w:val="clear" w:color="auto" w:fill="FFFFFF"/>
        </w:rPr>
      </w:pPr>
      <w:r w:rsidRPr="000B2C1D">
        <w:rPr>
          <w:rFonts w:ascii="Times New Roman" w:hAnsi="Times New Roman" w:cs="Times New Roman"/>
          <w:bCs/>
          <w:shd w:val="clear" w:color="auto" w:fill="FFFFFF"/>
        </w:rPr>
        <w:t xml:space="preserve">В останалите общини не се извършва разделно събиране на опасните отпадъци от домакинствата, </w:t>
      </w:r>
      <w:r>
        <w:rPr>
          <w:rFonts w:ascii="Times New Roman" w:hAnsi="Times New Roman" w:cs="Times New Roman"/>
          <w:bCs/>
          <w:shd w:val="clear" w:color="auto" w:fill="FFFFFF"/>
        </w:rPr>
        <w:t>съответно липсва инфраструктура за разделно събиране</w:t>
      </w:r>
      <w:r w:rsidRPr="000B2C1D">
        <w:rPr>
          <w:rFonts w:ascii="Times New Roman" w:hAnsi="Times New Roman" w:cs="Times New Roman"/>
          <w:bCs/>
          <w:shd w:val="clear" w:color="auto" w:fill="FFFFFF"/>
        </w:rPr>
        <w:t>.</w:t>
      </w:r>
    </w:p>
    <w:p w:rsidR="00AC206B" w:rsidRDefault="00AC206B" w:rsidP="00AC206B">
      <w:pPr>
        <w:ind w:firstLine="780"/>
        <w:jc w:val="both"/>
        <w:rPr>
          <w:rFonts w:ascii="Times New Roman" w:hAnsi="Times New Roman" w:cs="Times New Roman"/>
          <w:shd w:val="clear" w:color="auto" w:fill="FFFFFF"/>
        </w:rPr>
      </w:pPr>
    </w:p>
    <w:p w:rsidR="00AC206B" w:rsidRPr="00DB2335" w:rsidRDefault="00AC206B" w:rsidP="008C51C0">
      <w:pPr>
        <w:pStyle w:val="Heading3"/>
      </w:pPr>
      <w:bookmarkStart w:id="55" w:name="_Toc101787372"/>
      <w:r w:rsidRPr="00DB2335">
        <w:lastRenderedPageBreak/>
        <w:t>Инфраструктура за отпадъци от строителство и разрушаване</w:t>
      </w:r>
      <w:bookmarkEnd w:id="55"/>
      <w:r w:rsidRPr="00DB2335">
        <w:t xml:space="preserve"> </w:t>
      </w:r>
    </w:p>
    <w:p w:rsidR="00AC206B" w:rsidRDefault="007178D8" w:rsidP="00AC206B">
      <w:pPr>
        <w:ind w:firstLine="780"/>
        <w:jc w:val="both"/>
        <w:rPr>
          <w:rFonts w:ascii="Times New Roman" w:hAnsi="Times New Roman" w:cs="Times New Roman"/>
          <w:shd w:val="clear" w:color="auto" w:fill="FFFFFF"/>
        </w:rPr>
      </w:pPr>
      <w:r>
        <w:rPr>
          <w:rFonts w:ascii="Times New Roman" w:hAnsi="Times New Roman" w:cs="Times New Roman"/>
          <w:shd w:val="clear" w:color="auto" w:fill="FFFFFF"/>
        </w:rPr>
        <w:t>П</w:t>
      </w:r>
      <w:r w:rsidR="00695378">
        <w:rPr>
          <w:rFonts w:ascii="Times New Roman" w:hAnsi="Times New Roman" w:cs="Times New Roman"/>
          <w:shd w:val="clear" w:color="auto" w:fill="FFFFFF"/>
        </w:rPr>
        <w:t>роблемът със строителните отпадъци не е решен изцяло п</w:t>
      </w:r>
      <w:r>
        <w:rPr>
          <w:rFonts w:ascii="Times New Roman" w:hAnsi="Times New Roman" w:cs="Times New Roman"/>
          <w:shd w:val="clear" w:color="auto" w:fill="FFFFFF"/>
        </w:rPr>
        <w:t xml:space="preserve">оради факта, че управлението </w:t>
      </w:r>
      <w:r w:rsidR="00695378">
        <w:rPr>
          <w:rFonts w:ascii="Times New Roman" w:hAnsi="Times New Roman" w:cs="Times New Roman"/>
          <w:shd w:val="clear" w:color="auto" w:fill="FFFFFF"/>
        </w:rPr>
        <w:t xml:space="preserve">на </w:t>
      </w:r>
      <w:r w:rsidR="000E27DC">
        <w:rPr>
          <w:rFonts w:ascii="Times New Roman" w:hAnsi="Times New Roman" w:cs="Times New Roman"/>
          <w:shd w:val="clear" w:color="auto" w:fill="FFFFFF"/>
        </w:rPr>
        <w:t xml:space="preserve">преобладаващата част от </w:t>
      </w:r>
      <w:r w:rsidR="00695378">
        <w:rPr>
          <w:rFonts w:ascii="Times New Roman" w:hAnsi="Times New Roman" w:cs="Times New Roman"/>
          <w:shd w:val="clear" w:color="auto" w:fill="FFFFFF"/>
        </w:rPr>
        <w:t>този вид</w:t>
      </w:r>
      <w:r>
        <w:rPr>
          <w:rFonts w:ascii="Times New Roman" w:hAnsi="Times New Roman" w:cs="Times New Roman"/>
          <w:shd w:val="clear" w:color="auto" w:fill="FFFFFF"/>
        </w:rPr>
        <w:t xml:space="preserve"> отпадъци </w:t>
      </w:r>
      <w:r w:rsidR="00695378">
        <w:rPr>
          <w:rFonts w:ascii="Times New Roman" w:hAnsi="Times New Roman" w:cs="Times New Roman"/>
          <w:shd w:val="clear" w:color="auto" w:fill="FFFFFF"/>
        </w:rPr>
        <w:t xml:space="preserve">е извън компетенциите на </w:t>
      </w:r>
      <w:r w:rsidR="000E27DC">
        <w:rPr>
          <w:rFonts w:ascii="Times New Roman" w:hAnsi="Times New Roman" w:cs="Times New Roman"/>
          <w:shd w:val="clear" w:color="auto" w:fill="FFFFFF"/>
        </w:rPr>
        <w:t xml:space="preserve">общинските власти, тъй като </w:t>
      </w:r>
      <w:r>
        <w:rPr>
          <w:rFonts w:ascii="Times New Roman" w:hAnsi="Times New Roman" w:cs="Times New Roman"/>
          <w:shd w:val="clear" w:color="auto" w:fill="FFFFFF"/>
        </w:rPr>
        <w:t>е вменено като отговорност на възложителите на строително-монтажните работи и разрушаването</w:t>
      </w:r>
      <w:r w:rsidR="000E27DC">
        <w:rPr>
          <w:rFonts w:ascii="Times New Roman" w:hAnsi="Times New Roman" w:cs="Times New Roman"/>
          <w:shd w:val="clear" w:color="auto" w:fill="FFFFFF"/>
        </w:rPr>
        <w:t xml:space="preserve">. В съответствие чл. 19, ал. 3, т. 5 от ЗУО, кметовете на общини </w:t>
      </w:r>
      <w:r w:rsidR="00930576">
        <w:rPr>
          <w:rFonts w:ascii="Times New Roman" w:hAnsi="Times New Roman" w:cs="Times New Roman"/>
          <w:shd w:val="clear" w:color="auto" w:fill="FFFFFF"/>
        </w:rPr>
        <w:t xml:space="preserve">отговарят за </w:t>
      </w:r>
      <w:r w:rsidR="00930576" w:rsidRPr="00930576">
        <w:rPr>
          <w:rFonts w:ascii="Times New Roman" w:hAnsi="Times New Roman" w:cs="Times New Roman"/>
          <w:shd w:val="clear" w:color="auto" w:fill="FFFFFF"/>
        </w:rPr>
        <w:t>организирането на събирането, оползотворяването и обезвреждането на строителни отпадъци от ремонтна дейност, образувани от домакинствата на територията на съответната община</w:t>
      </w:r>
      <w:r w:rsidR="00930576">
        <w:rPr>
          <w:rFonts w:ascii="Times New Roman" w:hAnsi="Times New Roman" w:cs="Times New Roman"/>
          <w:shd w:val="clear" w:color="auto" w:fill="FFFFFF"/>
        </w:rPr>
        <w:t xml:space="preserve">. Количествата строителни отпадъци от ремонти </w:t>
      </w:r>
      <w:r w:rsidR="00201AF8">
        <w:rPr>
          <w:rFonts w:ascii="Times New Roman" w:hAnsi="Times New Roman" w:cs="Times New Roman"/>
          <w:shd w:val="clear" w:color="auto" w:fill="FFFFFF"/>
        </w:rPr>
        <w:t xml:space="preserve">в домакинствата са нищожна част от общите количества строителни отпадъци, което </w:t>
      </w:r>
      <w:r w:rsidR="002D0B0E">
        <w:rPr>
          <w:rFonts w:ascii="Times New Roman" w:hAnsi="Times New Roman" w:cs="Times New Roman"/>
          <w:shd w:val="clear" w:color="auto" w:fill="FFFFFF"/>
        </w:rPr>
        <w:t>прави нерентабилно финансирането на общински средства на съоръжения за третиране</w:t>
      </w:r>
      <w:r w:rsidR="00BC4219">
        <w:rPr>
          <w:rFonts w:ascii="Times New Roman" w:hAnsi="Times New Roman" w:cs="Times New Roman"/>
          <w:shd w:val="clear" w:color="auto" w:fill="FFFFFF"/>
        </w:rPr>
        <w:t xml:space="preserve">, които да са икономически ефективни и да реализират икономия от мащаба. Същевременно липсата на достатъчен контрол за спазване на задълженията на възложителите на строително-монтажни работи </w:t>
      </w:r>
      <w:r w:rsidR="00635E57">
        <w:rPr>
          <w:rFonts w:ascii="Times New Roman" w:hAnsi="Times New Roman" w:cs="Times New Roman"/>
          <w:shd w:val="clear" w:color="auto" w:fill="FFFFFF"/>
        </w:rPr>
        <w:t xml:space="preserve">е предпоставка за неправомерно освобождаване от строителни отпадъци и възникване на нерегламентирани сметища. </w:t>
      </w:r>
      <w:r w:rsidR="00E80CF1">
        <w:rPr>
          <w:rFonts w:ascii="Times New Roman" w:hAnsi="Times New Roman" w:cs="Times New Roman"/>
          <w:shd w:val="clear" w:color="auto" w:fill="FFFFFF"/>
        </w:rPr>
        <w:t xml:space="preserve">Това принуждава общините да насочват фирмите, които образуват строителни отпадъци </w:t>
      </w:r>
      <w:r w:rsidR="000E68FE">
        <w:rPr>
          <w:rFonts w:ascii="Times New Roman" w:hAnsi="Times New Roman" w:cs="Times New Roman"/>
          <w:shd w:val="clear" w:color="auto" w:fill="FFFFFF"/>
        </w:rPr>
        <w:t>да ги извозват до места, които създават най-малък риск за околната среда.</w:t>
      </w:r>
      <w:r w:rsidR="00C92AC0">
        <w:rPr>
          <w:rFonts w:ascii="Times New Roman" w:hAnsi="Times New Roman" w:cs="Times New Roman"/>
          <w:shd w:val="clear" w:color="auto" w:fill="FFFFFF"/>
        </w:rPr>
        <w:t xml:space="preserve"> Въпреки липсата на </w:t>
      </w:r>
      <w:r w:rsidR="009906A6">
        <w:rPr>
          <w:rFonts w:ascii="Times New Roman" w:hAnsi="Times New Roman" w:cs="Times New Roman"/>
          <w:shd w:val="clear" w:color="auto" w:fill="FFFFFF"/>
        </w:rPr>
        <w:t>икономическа ефективност</w:t>
      </w:r>
      <w:r w:rsidR="00D7198E">
        <w:rPr>
          <w:rFonts w:ascii="Times New Roman" w:hAnsi="Times New Roman" w:cs="Times New Roman"/>
          <w:shd w:val="clear" w:color="auto" w:fill="FFFFFF"/>
        </w:rPr>
        <w:t>,</w:t>
      </w:r>
      <w:r w:rsidR="009906A6">
        <w:rPr>
          <w:rFonts w:ascii="Times New Roman" w:hAnsi="Times New Roman" w:cs="Times New Roman"/>
          <w:shd w:val="clear" w:color="auto" w:fill="FFFFFF"/>
        </w:rPr>
        <w:t xml:space="preserve"> вследствие на малкия обем на отпадъците от ремонти, някои от общините от региона вече са </w:t>
      </w:r>
      <w:r w:rsidR="009906A6" w:rsidRPr="004823C9">
        <w:rPr>
          <w:rFonts w:ascii="Times New Roman" w:hAnsi="Times New Roman" w:cs="Times New Roman"/>
          <w:color w:val="000000" w:themeColor="text1"/>
          <w:shd w:val="clear" w:color="auto" w:fill="FFFFFF"/>
        </w:rPr>
        <w:t xml:space="preserve">предприели мерки за събиране и предаване за третиране на </w:t>
      </w:r>
      <w:r w:rsidR="00D7198E" w:rsidRPr="004823C9">
        <w:rPr>
          <w:rFonts w:ascii="Times New Roman" w:hAnsi="Times New Roman" w:cs="Times New Roman"/>
          <w:color w:val="000000" w:themeColor="text1"/>
          <w:shd w:val="clear" w:color="auto" w:fill="FFFFFF"/>
        </w:rPr>
        <w:t>строителните отпадъци от домакинствата</w:t>
      </w:r>
      <w:r w:rsidR="00D7198E">
        <w:rPr>
          <w:rFonts w:ascii="Times New Roman" w:hAnsi="Times New Roman" w:cs="Times New Roman"/>
          <w:shd w:val="clear" w:color="auto" w:fill="FFFFFF"/>
        </w:rPr>
        <w:t>.</w:t>
      </w:r>
    </w:p>
    <w:p w:rsidR="00741244" w:rsidRPr="00741244" w:rsidRDefault="00F27347" w:rsidP="00741244">
      <w:pPr>
        <w:ind w:firstLine="78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В </w:t>
      </w:r>
      <w:r w:rsidRPr="000A4C94">
        <w:rPr>
          <w:rFonts w:ascii="Times New Roman" w:hAnsi="Times New Roman" w:cs="Times New Roman"/>
          <w:b/>
          <w:shd w:val="clear" w:color="auto" w:fill="FFFFFF"/>
        </w:rPr>
        <w:t>община Харманли</w:t>
      </w:r>
      <w:r>
        <w:rPr>
          <w:rFonts w:ascii="Times New Roman" w:hAnsi="Times New Roman" w:cs="Times New Roman"/>
          <w:shd w:val="clear" w:color="auto" w:fill="FFFFFF"/>
        </w:rPr>
        <w:t xml:space="preserve"> </w:t>
      </w:r>
      <w:r w:rsidR="00D76054">
        <w:rPr>
          <w:rFonts w:ascii="Times New Roman" w:hAnsi="Times New Roman" w:cs="Times New Roman"/>
          <w:shd w:val="clear" w:color="auto" w:fill="FFFFFF"/>
        </w:rPr>
        <w:t xml:space="preserve">няма изградени съоръжения за третиране на строителни отпадъци, отговарящи на изискванията на Наредба №6. </w:t>
      </w:r>
      <w:r w:rsidR="00F723A5" w:rsidRPr="00741244">
        <w:rPr>
          <w:rFonts w:ascii="Times New Roman" w:hAnsi="Times New Roman" w:cs="Times New Roman"/>
          <w:shd w:val="clear" w:color="auto" w:fill="FFFFFF"/>
        </w:rPr>
        <w:t xml:space="preserve">Основното количество от строителни отпадъци </w:t>
      </w:r>
      <w:r w:rsidR="00D56B18">
        <w:rPr>
          <w:rFonts w:ascii="Times New Roman" w:hAnsi="Times New Roman" w:cs="Times New Roman"/>
          <w:shd w:val="clear" w:color="auto" w:fill="FFFFFF"/>
        </w:rPr>
        <w:t xml:space="preserve">(инертни и земни маси) </w:t>
      </w:r>
      <w:r w:rsidR="00F723A5" w:rsidRPr="00741244">
        <w:rPr>
          <w:rFonts w:ascii="Times New Roman" w:hAnsi="Times New Roman" w:cs="Times New Roman"/>
          <w:shd w:val="clear" w:color="auto" w:fill="FFFFFF"/>
        </w:rPr>
        <w:t>се използва като насипни маси и за ежедневно запръстяване на регионалното депо, като разрешеното годишно количество за депониране на регионално депо Харманли е 2500 t/y.</w:t>
      </w:r>
      <w:r w:rsidR="00F723A5">
        <w:rPr>
          <w:rFonts w:ascii="Times New Roman" w:hAnsi="Times New Roman" w:cs="Times New Roman"/>
          <w:shd w:val="clear" w:color="auto" w:fill="FFFFFF"/>
        </w:rPr>
        <w:t xml:space="preserve"> За друга част от г</w:t>
      </w:r>
      <w:r w:rsidR="00D76054">
        <w:rPr>
          <w:rFonts w:ascii="Times New Roman" w:hAnsi="Times New Roman" w:cs="Times New Roman"/>
          <w:shd w:val="clear" w:color="auto" w:fill="FFFFFF"/>
        </w:rPr>
        <w:t xml:space="preserve">енерираните </w:t>
      </w:r>
      <w:r w:rsidR="00830F83">
        <w:rPr>
          <w:rFonts w:ascii="Times New Roman" w:hAnsi="Times New Roman" w:cs="Times New Roman"/>
          <w:shd w:val="clear" w:color="auto" w:fill="FFFFFF"/>
        </w:rPr>
        <w:t xml:space="preserve">строителни отпадъци, за които възложителите не са предприели мерки за </w:t>
      </w:r>
      <w:r w:rsidR="00F10E33">
        <w:rPr>
          <w:rFonts w:ascii="Times New Roman" w:hAnsi="Times New Roman" w:cs="Times New Roman"/>
          <w:shd w:val="clear" w:color="auto" w:fill="FFFFFF"/>
        </w:rPr>
        <w:t xml:space="preserve">оползотворяване, съгласно вменените им задължения се насочват към места, определени от кмета на общината с цел </w:t>
      </w:r>
      <w:r w:rsidR="00741244">
        <w:rPr>
          <w:rFonts w:ascii="Times New Roman" w:hAnsi="Times New Roman" w:cs="Times New Roman"/>
          <w:shd w:val="clear" w:color="auto" w:fill="FFFFFF"/>
        </w:rPr>
        <w:t xml:space="preserve">намаляване увреждането на околната среда и предотвратяване възникването на нерегламентирани сметища. </w:t>
      </w:r>
    </w:p>
    <w:p w:rsidR="00D61930" w:rsidRPr="00D61930" w:rsidRDefault="007579F5" w:rsidP="00D61930">
      <w:pPr>
        <w:ind w:firstLine="780"/>
        <w:jc w:val="both"/>
        <w:rPr>
          <w:rFonts w:ascii="Times New Roman" w:hAnsi="Times New Roman" w:cs="Times New Roman"/>
          <w:shd w:val="clear" w:color="auto" w:fill="FFFFFF"/>
        </w:rPr>
      </w:pPr>
      <w:r w:rsidRPr="007579F5">
        <w:rPr>
          <w:rFonts w:ascii="Times New Roman" w:hAnsi="Times New Roman" w:cs="Times New Roman"/>
          <w:shd w:val="clear" w:color="auto" w:fill="FFFFFF"/>
        </w:rPr>
        <w:t xml:space="preserve">В </w:t>
      </w:r>
      <w:r w:rsidRPr="007579F5">
        <w:rPr>
          <w:rFonts w:ascii="Times New Roman" w:hAnsi="Times New Roman" w:cs="Times New Roman"/>
          <w:b/>
          <w:shd w:val="clear" w:color="auto" w:fill="FFFFFF"/>
        </w:rPr>
        <w:t>община Свиленград</w:t>
      </w:r>
      <w:r w:rsidRPr="007579F5">
        <w:rPr>
          <w:rFonts w:ascii="Times New Roman" w:hAnsi="Times New Roman" w:cs="Times New Roman"/>
          <w:shd w:val="clear" w:color="auto" w:fill="FFFFFF"/>
        </w:rPr>
        <w:t xml:space="preserve"> функционира съоръжение за приемане на строителни отпадъци- площадка за временно съхранение на строителни отпадъци в ПИ с идентификатор 65677.294.9256 /Бивша Асфалтова база”/. Отпадъците от строителство и разрушаване, ще се натрошават  и ще се използват повторно. Използват се за запълване на изкопи, за насипи или строителство (изграждане, реконструкция, рехабилитация и рекултивация) на депа, при ремонтно- възстановителни работи на пътища и други обекти. Годишното количество на строителните отпадъци, съгласно издаденото разрешително е около 5 000 м</w:t>
      </w:r>
      <w:r w:rsidRPr="007579F5">
        <w:rPr>
          <w:rFonts w:ascii="Times New Roman" w:hAnsi="Times New Roman" w:cs="Times New Roman"/>
          <w:shd w:val="clear" w:color="auto" w:fill="FFFFFF"/>
          <w:vertAlign w:val="superscript"/>
        </w:rPr>
        <w:t>3</w:t>
      </w:r>
      <w:r w:rsidRPr="007579F5">
        <w:rPr>
          <w:rFonts w:ascii="Times New Roman" w:hAnsi="Times New Roman" w:cs="Times New Roman"/>
          <w:shd w:val="clear" w:color="auto" w:fill="FFFFFF"/>
        </w:rPr>
        <w:t xml:space="preserve"> за пробутване и натрош</w:t>
      </w:r>
      <w:r>
        <w:rPr>
          <w:rFonts w:ascii="Times New Roman" w:hAnsi="Times New Roman" w:cs="Times New Roman"/>
          <w:shd w:val="clear" w:color="auto" w:fill="FFFFFF"/>
        </w:rPr>
        <w:t>а</w:t>
      </w:r>
      <w:r w:rsidRPr="007579F5">
        <w:rPr>
          <w:rFonts w:ascii="Times New Roman" w:hAnsi="Times New Roman" w:cs="Times New Roman"/>
          <w:shd w:val="clear" w:color="auto" w:fill="FFFFFF"/>
        </w:rPr>
        <w:t>ване на строителни отпадъци  на площадка за временно съхранение, където ще се рециклират строителни отпадъци и готовата фракция, който ще се влагат в строителството с цел изпълнение на изискванията на Наредбата за управление на строителни отпадъци и за влагане на рециклирани строителни материали. Основният поток отпадъци към площадката ще е от строителни обекти, разрушаването на сгради и извършването на ремонтни дейности.</w:t>
      </w:r>
    </w:p>
    <w:p w:rsidR="00D7198E" w:rsidRDefault="003628A0" w:rsidP="00741244">
      <w:pPr>
        <w:ind w:firstLine="780"/>
        <w:jc w:val="both"/>
        <w:rPr>
          <w:rFonts w:ascii="Times New Roman" w:hAnsi="Times New Roman" w:cs="Times New Roman"/>
          <w:shd w:val="clear" w:color="auto" w:fill="FFFFFF"/>
        </w:rPr>
      </w:pPr>
      <w:r w:rsidRPr="003628A0">
        <w:rPr>
          <w:rFonts w:ascii="Times New Roman" w:hAnsi="Times New Roman" w:cs="Times New Roman"/>
          <w:shd w:val="clear" w:color="auto" w:fill="FFFFFF"/>
        </w:rPr>
        <w:t xml:space="preserve">В </w:t>
      </w:r>
      <w:r w:rsidRPr="003628A0">
        <w:rPr>
          <w:rFonts w:ascii="Times New Roman" w:hAnsi="Times New Roman" w:cs="Times New Roman"/>
          <w:b/>
          <w:shd w:val="clear" w:color="auto" w:fill="FFFFFF"/>
        </w:rPr>
        <w:t>община Тополовград</w:t>
      </w:r>
      <w:r w:rsidRPr="003628A0">
        <w:rPr>
          <w:rFonts w:ascii="Times New Roman" w:hAnsi="Times New Roman" w:cs="Times New Roman"/>
          <w:shd w:val="clear" w:color="auto" w:fill="FFFFFF"/>
        </w:rPr>
        <w:t xml:space="preserve"> основен метод за третиране на строителните отпадъци е насочването им към площадки, посочени от кмета, с цел последващо оползотворяване - най вече за запълване на неравности, пропадания и др.</w:t>
      </w:r>
    </w:p>
    <w:p w:rsidR="00AC206B" w:rsidRDefault="007B612F" w:rsidP="00AC206B">
      <w:pPr>
        <w:ind w:firstLine="780"/>
        <w:jc w:val="both"/>
        <w:rPr>
          <w:rFonts w:ascii="Times New Roman" w:hAnsi="Times New Roman" w:cs="Times New Roman"/>
          <w:shd w:val="clear" w:color="auto" w:fill="FFFFFF"/>
        </w:rPr>
      </w:pPr>
      <w:r w:rsidRPr="007B612F">
        <w:rPr>
          <w:rFonts w:ascii="Times New Roman" w:hAnsi="Times New Roman" w:cs="Times New Roman"/>
          <w:shd w:val="clear" w:color="auto" w:fill="FFFFFF"/>
        </w:rPr>
        <w:t xml:space="preserve">На територията на </w:t>
      </w:r>
      <w:r>
        <w:rPr>
          <w:rFonts w:ascii="Times New Roman" w:hAnsi="Times New Roman" w:cs="Times New Roman"/>
          <w:shd w:val="clear" w:color="auto" w:fill="FFFFFF"/>
        </w:rPr>
        <w:t xml:space="preserve">останалите </w:t>
      </w:r>
      <w:r w:rsidRPr="007B612F">
        <w:rPr>
          <w:rFonts w:ascii="Times New Roman" w:hAnsi="Times New Roman" w:cs="Times New Roman"/>
          <w:shd w:val="clear" w:color="auto" w:fill="FFFFFF"/>
        </w:rPr>
        <w:t>общин</w:t>
      </w:r>
      <w:r>
        <w:rPr>
          <w:rFonts w:ascii="Times New Roman" w:hAnsi="Times New Roman" w:cs="Times New Roman"/>
          <w:shd w:val="clear" w:color="auto" w:fill="FFFFFF"/>
        </w:rPr>
        <w:t>и от региона също липсват</w:t>
      </w:r>
      <w:r w:rsidRPr="007B612F">
        <w:rPr>
          <w:rFonts w:ascii="Times New Roman" w:hAnsi="Times New Roman" w:cs="Times New Roman"/>
          <w:shd w:val="clear" w:color="auto" w:fill="FFFFFF"/>
        </w:rPr>
        <w:t xml:space="preserve"> съоръжения за третиране на строителни отпадъци (депа за инертни отпадъци, площадки за оползотворяване на строителни отпадъци)</w:t>
      </w:r>
      <w:r w:rsidR="00024161">
        <w:rPr>
          <w:rFonts w:ascii="Times New Roman" w:hAnsi="Times New Roman" w:cs="Times New Roman"/>
          <w:shd w:val="clear" w:color="auto" w:fill="FFFFFF"/>
        </w:rPr>
        <w:t>, но в общинските наредби е регламентиран ред за насочването им към места определени от кметовете на общини</w:t>
      </w:r>
      <w:r w:rsidRPr="007B612F">
        <w:rPr>
          <w:rFonts w:ascii="Times New Roman" w:hAnsi="Times New Roman" w:cs="Times New Roman"/>
          <w:shd w:val="clear" w:color="auto" w:fill="FFFFFF"/>
        </w:rPr>
        <w:t>.</w:t>
      </w:r>
    </w:p>
    <w:p w:rsidR="000A4C94" w:rsidRDefault="000A4C94" w:rsidP="00AC206B">
      <w:pPr>
        <w:ind w:firstLine="780"/>
        <w:jc w:val="both"/>
        <w:rPr>
          <w:rFonts w:ascii="Times New Roman" w:hAnsi="Times New Roman" w:cs="Times New Roman"/>
          <w:shd w:val="clear" w:color="auto" w:fill="FFFFFF"/>
        </w:rPr>
      </w:pPr>
    </w:p>
    <w:p w:rsidR="00AC206B" w:rsidRPr="00DB2335" w:rsidRDefault="00AC206B" w:rsidP="008C51C0">
      <w:pPr>
        <w:pStyle w:val="Heading3"/>
      </w:pPr>
      <w:bookmarkStart w:id="56" w:name="_Toc101787373"/>
      <w:r w:rsidRPr="00DB2335">
        <w:t>Инсталации и съоръжения за третиране на утайките от ГПСОВ</w:t>
      </w:r>
      <w:bookmarkEnd w:id="56"/>
      <w:r w:rsidRPr="00DB2335">
        <w:t xml:space="preserve"> </w:t>
      </w:r>
    </w:p>
    <w:p w:rsidR="00A21EE3" w:rsidRDefault="00F63A60" w:rsidP="00AC206B">
      <w:pPr>
        <w:ind w:firstLine="780"/>
        <w:jc w:val="both"/>
        <w:rPr>
          <w:rFonts w:ascii="Times New Roman" w:hAnsi="Times New Roman" w:cs="Times New Roman"/>
          <w:shd w:val="clear" w:color="auto" w:fill="FFFFFF"/>
        </w:rPr>
      </w:pPr>
      <w:r w:rsidRPr="00F63A60">
        <w:rPr>
          <w:rFonts w:ascii="Times New Roman" w:hAnsi="Times New Roman" w:cs="Times New Roman"/>
          <w:shd w:val="clear" w:color="auto" w:fill="FFFFFF"/>
        </w:rPr>
        <w:t xml:space="preserve">Утайки от ПСОВ се образуват в най-голямо количество в община Свиленград от ГПСОВ гр.Свиленград и ПСОВ с.Мезек. Технологията на ГПСОВ гр.Свиленград включва механично стъпало, биологично стъпало, висококапацитивна центрофуга за обезводняване </w:t>
      </w:r>
      <w:r w:rsidRPr="00F63A60">
        <w:rPr>
          <w:rFonts w:ascii="Times New Roman" w:hAnsi="Times New Roman" w:cs="Times New Roman"/>
          <w:shd w:val="clear" w:color="auto" w:fill="FFFFFF"/>
        </w:rPr>
        <w:lastRenderedPageBreak/>
        <w:t>на стабилизираната и уплътнена утайка.</w:t>
      </w:r>
      <w:r>
        <w:rPr>
          <w:rFonts w:ascii="Times New Roman" w:hAnsi="Times New Roman" w:cs="Times New Roman"/>
          <w:shd w:val="clear" w:color="auto" w:fill="FFFFFF"/>
        </w:rPr>
        <w:t xml:space="preserve"> </w:t>
      </w:r>
      <w:r w:rsidRPr="00F63A60">
        <w:rPr>
          <w:rFonts w:ascii="Times New Roman" w:hAnsi="Times New Roman" w:cs="Times New Roman"/>
          <w:shd w:val="clear" w:color="auto" w:fill="FFFFFF"/>
        </w:rPr>
        <w:t xml:space="preserve">Възможностите за третиране и управление на утайките, включват депониране, рекултивация на увредени терени или използването им в селското стопанство. </w:t>
      </w:r>
    </w:p>
    <w:p w:rsidR="00A21EE3" w:rsidRDefault="003F2A0B" w:rsidP="00AC206B">
      <w:pPr>
        <w:ind w:firstLine="780"/>
        <w:jc w:val="both"/>
        <w:rPr>
          <w:rFonts w:ascii="Times New Roman" w:hAnsi="Times New Roman" w:cs="Times New Roman"/>
          <w:shd w:val="clear" w:color="auto" w:fill="FFFFFF"/>
        </w:rPr>
      </w:pPr>
      <w:r w:rsidRPr="003F2A0B">
        <w:rPr>
          <w:rFonts w:ascii="Times New Roman" w:hAnsi="Times New Roman" w:cs="Times New Roman"/>
          <w:shd w:val="clear" w:color="auto" w:fill="FFFFFF"/>
        </w:rPr>
        <w:t>В Община Тополовград е изградена и въведена в експлоатация локална ПСОВ в с. Синапово с 100% изградена канализация която е смесена. Утайките от ПСОВ към момента се съхраняват временно и не се депонират.</w:t>
      </w:r>
    </w:p>
    <w:p w:rsidR="00A21EE3" w:rsidRDefault="00223569" w:rsidP="00AC206B">
      <w:pPr>
        <w:ind w:left="20" w:right="20" w:firstLine="780"/>
        <w:jc w:val="both"/>
        <w:rPr>
          <w:rFonts w:ascii="Times New Roman" w:hAnsi="Times New Roman" w:cs="Times New Roman"/>
        </w:rPr>
      </w:pPr>
      <w:r>
        <w:rPr>
          <w:rFonts w:ascii="Times New Roman" w:hAnsi="Times New Roman" w:cs="Times New Roman"/>
        </w:rPr>
        <w:t>В</w:t>
      </w:r>
      <w:r w:rsidR="00A21EE3" w:rsidRPr="00A21EE3">
        <w:rPr>
          <w:rFonts w:ascii="Times New Roman" w:hAnsi="Times New Roman" w:cs="Times New Roman"/>
        </w:rPr>
        <w:t xml:space="preserve"> община Стамболово </w:t>
      </w:r>
      <w:r>
        <w:rPr>
          <w:rFonts w:ascii="Times New Roman" w:hAnsi="Times New Roman" w:cs="Times New Roman"/>
        </w:rPr>
        <w:t>н</w:t>
      </w:r>
      <w:r w:rsidR="00A21EE3" w:rsidRPr="00A21EE3">
        <w:rPr>
          <w:rFonts w:ascii="Times New Roman" w:hAnsi="Times New Roman" w:cs="Times New Roman"/>
        </w:rPr>
        <w:t xml:space="preserve">аселените места, в които има изградени ПСОВ са: 1) с.Гледка, 2) с.Долно Ботево, 3) с.Поповец, с.Зимовина, 4) с.Кралево, 5) с.Стамболово, 6) с.Тънково. В момента работи само </w:t>
      </w:r>
      <w:r>
        <w:rPr>
          <w:rFonts w:ascii="Times New Roman" w:hAnsi="Times New Roman" w:cs="Times New Roman"/>
        </w:rPr>
        <w:t>модулната пречиствателна станция за отпадни води в селата</w:t>
      </w:r>
      <w:r w:rsidR="00A21EE3" w:rsidRPr="00A21EE3">
        <w:rPr>
          <w:rFonts w:ascii="Times New Roman" w:hAnsi="Times New Roman" w:cs="Times New Roman"/>
        </w:rPr>
        <w:t xml:space="preserve"> Поповец</w:t>
      </w:r>
      <w:r>
        <w:rPr>
          <w:rFonts w:ascii="Times New Roman" w:hAnsi="Times New Roman" w:cs="Times New Roman"/>
        </w:rPr>
        <w:t xml:space="preserve"> и</w:t>
      </w:r>
      <w:r w:rsidR="00A21EE3" w:rsidRPr="00A21EE3">
        <w:rPr>
          <w:rFonts w:ascii="Times New Roman" w:hAnsi="Times New Roman" w:cs="Times New Roman"/>
        </w:rPr>
        <w:t>.Зимовина.</w:t>
      </w:r>
      <w:r>
        <w:rPr>
          <w:rFonts w:ascii="Times New Roman" w:hAnsi="Times New Roman" w:cs="Times New Roman"/>
        </w:rPr>
        <w:t xml:space="preserve"> </w:t>
      </w:r>
      <w:r w:rsidR="00BE753D">
        <w:rPr>
          <w:rFonts w:ascii="Times New Roman" w:hAnsi="Times New Roman" w:cs="Times New Roman"/>
        </w:rPr>
        <w:t>В общината л</w:t>
      </w:r>
      <w:r w:rsidR="004D7A38">
        <w:rPr>
          <w:rFonts w:ascii="Times New Roman" w:hAnsi="Times New Roman" w:cs="Times New Roman"/>
        </w:rPr>
        <w:t xml:space="preserve">ипсва инфраструктура за третиране на утайките. </w:t>
      </w:r>
    </w:p>
    <w:p w:rsidR="00A21EE3" w:rsidRDefault="004D7A38" w:rsidP="00AC206B">
      <w:pPr>
        <w:ind w:left="20" w:right="20" w:firstLine="780"/>
        <w:jc w:val="both"/>
        <w:rPr>
          <w:rFonts w:ascii="Times New Roman" w:hAnsi="Times New Roman" w:cs="Times New Roman"/>
        </w:rPr>
      </w:pPr>
      <w:r w:rsidRPr="004D7A38">
        <w:rPr>
          <w:rFonts w:ascii="Times New Roman" w:hAnsi="Times New Roman" w:cs="Times New Roman"/>
        </w:rPr>
        <w:t xml:space="preserve">В община </w:t>
      </w:r>
      <w:r w:rsidRPr="00A21EE3">
        <w:rPr>
          <w:rFonts w:ascii="Times New Roman" w:hAnsi="Times New Roman" w:cs="Times New Roman"/>
        </w:rPr>
        <w:t xml:space="preserve">Маджарово </w:t>
      </w:r>
      <w:r>
        <w:rPr>
          <w:rFonts w:ascii="Times New Roman" w:hAnsi="Times New Roman" w:cs="Times New Roman"/>
        </w:rPr>
        <w:t>с</w:t>
      </w:r>
      <w:r w:rsidR="00A21EE3" w:rsidRPr="00A21EE3">
        <w:rPr>
          <w:rFonts w:ascii="Times New Roman" w:hAnsi="Times New Roman" w:cs="Times New Roman"/>
        </w:rPr>
        <w:t>амо в град Маджарово и с.Бориславци има изградена канализационна мрежа, като тази в гр.Маджарово е морално остаряла и често се задръства. Съществуващата ПСОВ не се използва.</w:t>
      </w:r>
    </w:p>
    <w:p w:rsidR="0020737F" w:rsidRDefault="003F2A0B" w:rsidP="00AC206B">
      <w:pPr>
        <w:ind w:left="20" w:right="20" w:firstLine="780"/>
        <w:jc w:val="both"/>
        <w:rPr>
          <w:rFonts w:ascii="Times New Roman" w:hAnsi="Times New Roman" w:cs="Times New Roman"/>
        </w:rPr>
      </w:pPr>
      <w:r w:rsidRPr="003F2A0B">
        <w:rPr>
          <w:rFonts w:ascii="Times New Roman" w:hAnsi="Times New Roman" w:cs="Times New Roman"/>
        </w:rPr>
        <w:t>На територията на общините Харманли, Любимец, Маджарово, Симеоновград,  няма работещи ПСОВ.</w:t>
      </w:r>
      <w:r w:rsidR="00BE753D">
        <w:rPr>
          <w:rFonts w:ascii="Times New Roman" w:hAnsi="Times New Roman" w:cs="Times New Roman"/>
        </w:rPr>
        <w:t xml:space="preserve"> </w:t>
      </w:r>
    </w:p>
    <w:p w:rsidR="00AC206B" w:rsidRPr="006852D8" w:rsidRDefault="00BE753D" w:rsidP="00AC206B">
      <w:pPr>
        <w:ind w:left="20" w:right="20" w:firstLine="780"/>
        <w:jc w:val="both"/>
        <w:rPr>
          <w:rFonts w:ascii="Times New Roman" w:hAnsi="Times New Roman" w:cs="Times New Roman"/>
        </w:rPr>
      </w:pPr>
      <w:r w:rsidRPr="00BE753D">
        <w:rPr>
          <w:rFonts w:ascii="Times New Roman" w:hAnsi="Times New Roman" w:cs="Times New Roman"/>
        </w:rPr>
        <w:t>През 2020 г. не са предавани утайки от пречистването на отпадъчните води за оползотворяване в земеделието.</w:t>
      </w:r>
    </w:p>
    <w:p w:rsidR="008270EE" w:rsidRPr="008270EE" w:rsidRDefault="0020737F" w:rsidP="008270EE">
      <w:pPr>
        <w:ind w:firstLine="780"/>
        <w:jc w:val="both"/>
        <w:rPr>
          <w:rFonts w:ascii="Times New Roman" w:hAnsi="Times New Roman" w:cs="Times New Roman"/>
          <w:shd w:val="clear" w:color="auto" w:fill="FFFFFF"/>
        </w:rPr>
      </w:pPr>
      <w:r w:rsidRPr="00B72C7B">
        <w:rPr>
          <w:rFonts w:ascii="Times New Roman" w:hAnsi="Times New Roman" w:cs="Times New Roman"/>
          <w:color w:val="000000" w:themeColor="text1"/>
          <w:shd w:val="clear" w:color="auto" w:fill="FFFFFF"/>
        </w:rPr>
        <w:t>За третиране на утайките не се ползва общинска или регионална инфраструктура.</w:t>
      </w:r>
      <w:r w:rsidR="008270EE">
        <w:rPr>
          <w:rFonts w:ascii="Times New Roman" w:hAnsi="Times New Roman" w:cs="Times New Roman"/>
          <w:shd w:val="clear" w:color="auto" w:fill="FFFFFF"/>
        </w:rPr>
        <w:t xml:space="preserve"> Въпреки, че съгласно издаденото комплексно разрешително на операторът на регионалното депо е позволено да депонира отпадъци с код </w:t>
      </w:r>
      <w:r w:rsidR="008270EE" w:rsidRPr="008270EE">
        <w:rPr>
          <w:rFonts w:ascii="Times New Roman" w:hAnsi="Times New Roman" w:cs="Times New Roman"/>
          <w:shd w:val="clear" w:color="auto" w:fill="FFFFFF"/>
        </w:rPr>
        <w:t>19 08 05</w:t>
      </w:r>
      <w:r w:rsidR="008270EE">
        <w:rPr>
          <w:rFonts w:ascii="Times New Roman" w:hAnsi="Times New Roman" w:cs="Times New Roman"/>
          <w:shd w:val="clear" w:color="auto" w:fill="FFFFFF"/>
        </w:rPr>
        <w:t xml:space="preserve"> „</w:t>
      </w:r>
      <w:r w:rsidR="008270EE" w:rsidRPr="008270EE">
        <w:rPr>
          <w:rFonts w:ascii="Times New Roman" w:hAnsi="Times New Roman" w:cs="Times New Roman"/>
          <w:shd w:val="clear" w:color="auto" w:fill="FFFFFF"/>
        </w:rPr>
        <w:t>утайки от пречистване на отпадъчни води от населени места</w:t>
      </w:r>
      <w:r w:rsidR="008270EE">
        <w:rPr>
          <w:rFonts w:ascii="Times New Roman" w:hAnsi="Times New Roman" w:cs="Times New Roman"/>
          <w:shd w:val="clear" w:color="auto" w:fill="FFFFFF"/>
        </w:rPr>
        <w:t xml:space="preserve">” през последните години не са </w:t>
      </w:r>
      <w:r w:rsidR="00182B2E">
        <w:rPr>
          <w:rFonts w:ascii="Times New Roman" w:hAnsi="Times New Roman" w:cs="Times New Roman"/>
          <w:shd w:val="clear" w:color="auto" w:fill="FFFFFF"/>
        </w:rPr>
        <w:t xml:space="preserve">приемани утайки от ГПСОВ. </w:t>
      </w:r>
    </w:p>
    <w:p w:rsidR="00AC206B" w:rsidRDefault="00AC206B" w:rsidP="008270EE">
      <w:pPr>
        <w:ind w:firstLine="780"/>
        <w:jc w:val="both"/>
        <w:rPr>
          <w:rFonts w:ascii="Times New Roman" w:hAnsi="Times New Roman" w:cs="Times New Roman"/>
          <w:shd w:val="clear" w:color="auto" w:fill="FFFFFF"/>
        </w:rPr>
      </w:pPr>
    </w:p>
    <w:p w:rsidR="00AC206B" w:rsidRDefault="00AC206B" w:rsidP="00AC206B">
      <w:pPr>
        <w:ind w:firstLine="780"/>
        <w:jc w:val="both"/>
        <w:rPr>
          <w:rFonts w:ascii="Times New Roman" w:hAnsi="Times New Roman" w:cs="Times New Roman"/>
          <w:shd w:val="clear" w:color="auto" w:fill="FFFFFF"/>
        </w:rPr>
      </w:pPr>
    </w:p>
    <w:p w:rsidR="00AC206B" w:rsidRPr="004C1E56" w:rsidRDefault="00AC206B" w:rsidP="008C51C0">
      <w:pPr>
        <w:pStyle w:val="Heading3"/>
      </w:pPr>
      <w:bookmarkStart w:id="57" w:name="_Toc101787374"/>
      <w:r w:rsidRPr="004C1E56">
        <w:t>Други инсталации и съоръжения за третиране на отпадъци</w:t>
      </w:r>
      <w:bookmarkEnd w:id="57"/>
      <w:r w:rsidRPr="004C1E56">
        <w:t xml:space="preserve"> </w:t>
      </w:r>
    </w:p>
    <w:p w:rsidR="00B60587" w:rsidRPr="006852D8" w:rsidRDefault="00B60587" w:rsidP="00B60587">
      <w:pPr>
        <w:ind w:firstLine="780"/>
        <w:jc w:val="both"/>
        <w:rPr>
          <w:rFonts w:ascii="Times New Roman" w:hAnsi="Times New Roman" w:cs="Times New Roman"/>
          <w:shd w:val="clear" w:color="auto" w:fill="FFFFFF"/>
        </w:rPr>
      </w:pPr>
      <w:r>
        <w:rPr>
          <w:rFonts w:ascii="Times New Roman" w:hAnsi="Times New Roman" w:cs="Times New Roman"/>
        </w:rPr>
        <w:t>Освен изброените по-горе в</w:t>
      </w:r>
      <w:r w:rsidRPr="006852D8">
        <w:rPr>
          <w:rFonts w:ascii="Times New Roman" w:hAnsi="Times New Roman" w:cs="Times New Roman"/>
        </w:rPr>
        <w:t xml:space="preserve"> </w:t>
      </w:r>
      <w:r>
        <w:rPr>
          <w:rFonts w:ascii="Times New Roman" w:hAnsi="Times New Roman" w:cs="Times New Roman"/>
        </w:rPr>
        <w:t>общините от региона</w:t>
      </w:r>
      <w:r w:rsidRPr="006852D8">
        <w:rPr>
          <w:rFonts w:ascii="Times New Roman" w:hAnsi="Times New Roman" w:cs="Times New Roman"/>
        </w:rPr>
        <w:t xml:space="preserve"> не се прилагат други методи на оползотворяване/ обезвреждане </w:t>
      </w:r>
      <w:r>
        <w:rPr>
          <w:rFonts w:ascii="Times New Roman" w:hAnsi="Times New Roman" w:cs="Times New Roman"/>
        </w:rPr>
        <w:t xml:space="preserve">на битови отпадъци </w:t>
      </w:r>
      <w:r w:rsidRPr="006852D8">
        <w:rPr>
          <w:rFonts w:ascii="Times New Roman" w:hAnsi="Times New Roman" w:cs="Times New Roman"/>
        </w:rPr>
        <w:t>като например термично третиране - изгаряне на отпадъците с или без оползотворяване на енергията.</w:t>
      </w:r>
    </w:p>
    <w:p w:rsidR="00AC206B" w:rsidRDefault="00AC206B" w:rsidP="00AC206B">
      <w:pPr>
        <w:ind w:firstLine="780"/>
        <w:jc w:val="both"/>
        <w:rPr>
          <w:rFonts w:ascii="Times New Roman" w:hAnsi="Times New Roman" w:cs="Times New Roman"/>
          <w:shd w:val="clear" w:color="auto" w:fill="FFFFFF"/>
        </w:rPr>
      </w:pPr>
    </w:p>
    <w:p w:rsidR="00AC206B" w:rsidRPr="006852D8" w:rsidRDefault="00AC206B" w:rsidP="008C51C0">
      <w:pPr>
        <w:pStyle w:val="Heading3"/>
      </w:pPr>
      <w:bookmarkStart w:id="58" w:name="_Toc101787375"/>
      <w:r w:rsidRPr="006852D8">
        <w:t>Производствени неопасни отпадъци</w:t>
      </w:r>
      <w:bookmarkEnd w:id="58"/>
    </w:p>
    <w:p w:rsidR="00AC206B" w:rsidRPr="006852D8" w:rsidRDefault="009D5EE6" w:rsidP="009D5EE6">
      <w:pPr>
        <w:ind w:left="20" w:right="20" w:firstLine="780"/>
        <w:jc w:val="both"/>
        <w:rPr>
          <w:rFonts w:ascii="Times New Roman" w:hAnsi="Times New Roman" w:cs="Times New Roman"/>
        </w:rPr>
      </w:pPr>
      <w:r w:rsidRPr="009D5EE6">
        <w:rPr>
          <w:rFonts w:ascii="Times New Roman" w:hAnsi="Times New Roman" w:cs="Times New Roman"/>
          <w:color w:val="auto"/>
        </w:rPr>
        <w:t xml:space="preserve">„Производствени отпадъци” са отпадъците, образувани в резултат на производствената дейност на физическите и юридическите лица. Управлението на производствените отпадъци е задължение на лицата, които ги образуват. </w:t>
      </w:r>
      <w:r w:rsidR="00AC206B" w:rsidRPr="006852D8">
        <w:rPr>
          <w:rFonts w:ascii="Times New Roman" w:hAnsi="Times New Roman" w:cs="Times New Roman"/>
        </w:rPr>
        <w:t>Изискванията за управление на производствените отпадъци са регламентирани в Наредба за изискванията за третиране и транспортиране на производствени и опасни отпадъци, приета с ПМС №53/1999 г. /ДВ, бр. 29 от 1999 г./.</w:t>
      </w:r>
    </w:p>
    <w:p w:rsidR="009D5EE6" w:rsidRDefault="00DA7CA7" w:rsidP="009D5EE6">
      <w:pPr>
        <w:ind w:left="20" w:right="20" w:firstLine="780"/>
        <w:jc w:val="both"/>
        <w:rPr>
          <w:rFonts w:ascii="Times New Roman" w:hAnsi="Times New Roman" w:cs="Times New Roman"/>
          <w:color w:val="auto"/>
        </w:rPr>
      </w:pPr>
      <w:r>
        <w:rPr>
          <w:rFonts w:ascii="Times New Roman" w:hAnsi="Times New Roman" w:cs="Times New Roman"/>
          <w:color w:val="auto"/>
        </w:rPr>
        <w:t xml:space="preserve">В </w:t>
      </w:r>
      <w:r w:rsidRPr="004F6AC0">
        <w:rPr>
          <w:rFonts w:ascii="Times New Roman" w:hAnsi="Times New Roman" w:cs="Times New Roman"/>
          <w:b/>
          <w:color w:val="auto"/>
        </w:rPr>
        <w:t>община Харманли</w:t>
      </w:r>
      <w:r>
        <w:rPr>
          <w:rFonts w:ascii="Times New Roman" w:hAnsi="Times New Roman" w:cs="Times New Roman"/>
          <w:color w:val="auto"/>
        </w:rPr>
        <w:t xml:space="preserve"> се </w:t>
      </w:r>
      <w:r w:rsidR="004F6AC0" w:rsidRPr="004F6AC0">
        <w:rPr>
          <w:rFonts w:ascii="Times New Roman" w:hAnsi="Times New Roman" w:cs="Times New Roman"/>
          <w:color w:val="auto"/>
        </w:rPr>
        <w:t>образуват отпадъци типични за производствените предприятия в общината: органични отпадъци от хранително вкусовата промишленост, текстилната промишленост, дърводобива и дървопреработването. Няма големи генератори на производствени отпадъци. Неопасните отпадъци, образувани от производствените предприятия се смесват с битовите отпадъци и се депонират на регионалното депо</w:t>
      </w:r>
      <w:r w:rsidRPr="00DA7CA7">
        <w:rPr>
          <w:rFonts w:ascii="Times New Roman" w:hAnsi="Times New Roman" w:cs="Times New Roman"/>
          <w:color w:val="auto"/>
        </w:rPr>
        <w:t>. Всички дружества имат сключени договори за предаване на образуваните отпадъци за транспортиране и или третиране на лица. притежаващи необходимите документи по ЗУО. Не са установени случаи на нерегламентирано третиране на отпадъци.</w:t>
      </w:r>
      <w:r w:rsidR="000E5306">
        <w:rPr>
          <w:rFonts w:ascii="Times New Roman" w:hAnsi="Times New Roman" w:cs="Times New Roman"/>
          <w:color w:val="auto"/>
        </w:rPr>
        <w:t xml:space="preserve"> </w:t>
      </w:r>
    </w:p>
    <w:p w:rsidR="001A09B6" w:rsidRPr="007828EB" w:rsidRDefault="00B74B0F" w:rsidP="009D5EE6">
      <w:pPr>
        <w:ind w:left="20" w:right="20" w:firstLine="780"/>
        <w:jc w:val="both"/>
        <w:rPr>
          <w:rFonts w:ascii="Times New Roman" w:hAnsi="Times New Roman" w:cs="Times New Roman"/>
          <w:color w:val="000000" w:themeColor="text1"/>
        </w:rPr>
      </w:pPr>
      <w:r w:rsidRPr="00B74B0F">
        <w:rPr>
          <w:rFonts w:ascii="Times New Roman" w:hAnsi="Times New Roman" w:cs="Times New Roman"/>
          <w:color w:val="auto"/>
        </w:rPr>
        <w:t xml:space="preserve">На територията на </w:t>
      </w:r>
      <w:r w:rsidRPr="00B74B0F">
        <w:rPr>
          <w:rFonts w:ascii="Times New Roman" w:hAnsi="Times New Roman" w:cs="Times New Roman"/>
          <w:b/>
          <w:color w:val="auto"/>
        </w:rPr>
        <w:t>община Свиленград</w:t>
      </w:r>
      <w:r w:rsidRPr="00B74B0F">
        <w:rPr>
          <w:rFonts w:ascii="Times New Roman" w:hAnsi="Times New Roman" w:cs="Times New Roman"/>
          <w:color w:val="auto"/>
        </w:rPr>
        <w:t xml:space="preserve"> се образуват органични отпадъци от хранително вкусовата промишленос</w:t>
      </w:r>
      <w:r w:rsidR="00423D97">
        <w:rPr>
          <w:rFonts w:ascii="Times New Roman" w:hAnsi="Times New Roman" w:cs="Times New Roman"/>
          <w:color w:val="auto"/>
        </w:rPr>
        <w:t>т</w:t>
      </w:r>
      <w:r w:rsidRPr="00B74B0F">
        <w:rPr>
          <w:rFonts w:ascii="Times New Roman" w:hAnsi="Times New Roman" w:cs="Times New Roman"/>
          <w:color w:val="auto"/>
        </w:rPr>
        <w:t xml:space="preserve"> и текстилни отпадъци от шивашката промишленост. Големи генератори на производствени отпадъци не функционират към настоящия момент. </w:t>
      </w:r>
      <w:r w:rsidRPr="007828EB">
        <w:rPr>
          <w:rFonts w:ascii="Times New Roman" w:hAnsi="Times New Roman" w:cs="Times New Roman"/>
          <w:color w:val="000000" w:themeColor="text1"/>
        </w:rPr>
        <w:t>Неопасните отпадъци, образувани от производствените предприятия се смесват с битовите отпадъци и се депонират на общинското депо.</w:t>
      </w:r>
    </w:p>
    <w:p w:rsidR="009D5EE6" w:rsidRDefault="009D5EE6" w:rsidP="009D5EE6">
      <w:pPr>
        <w:ind w:left="20" w:right="20" w:firstLine="780"/>
        <w:jc w:val="both"/>
        <w:rPr>
          <w:rFonts w:ascii="Times New Roman" w:hAnsi="Times New Roman" w:cs="Times New Roman"/>
          <w:color w:val="auto"/>
        </w:rPr>
      </w:pPr>
      <w:r w:rsidRPr="009D5EE6">
        <w:rPr>
          <w:rFonts w:ascii="Times New Roman" w:hAnsi="Times New Roman" w:cs="Times New Roman"/>
          <w:color w:val="auto"/>
        </w:rPr>
        <w:t xml:space="preserve">Основните генератори на производствен отпадък в </w:t>
      </w:r>
      <w:r w:rsidRPr="009D5EE6">
        <w:rPr>
          <w:rFonts w:ascii="Times New Roman" w:hAnsi="Times New Roman" w:cs="Times New Roman"/>
          <w:b/>
          <w:color w:val="auto"/>
        </w:rPr>
        <w:t>община Тополовград</w:t>
      </w:r>
      <w:r w:rsidRPr="009D5EE6">
        <w:rPr>
          <w:rFonts w:ascii="Times New Roman" w:hAnsi="Times New Roman" w:cs="Times New Roman"/>
          <w:color w:val="auto"/>
        </w:rPr>
        <w:t xml:space="preserve"> са действащите промишлени предприятия, сред които няма такива с висок рисков потенциал на образувания отпадък. </w:t>
      </w:r>
      <w:r w:rsidR="00FF459B">
        <w:rPr>
          <w:rFonts w:ascii="Times New Roman" w:hAnsi="Times New Roman" w:cs="Times New Roman"/>
          <w:color w:val="auto"/>
        </w:rPr>
        <w:t>За предаване на образуваните производствени отпадъци</w:t>
      </w:r>
      <w:r w:rsidRPr="009D5EE6">
        <w:rPr>
          <w:rFonts w:ascii="Times New Roman" w:hAnsi="Times New Roman" w:cs="Times New Roman"/>
          <w:color w:val="auto"/>
        </w:rPr>
        <w:t xml:space="preserve"> се използват </w:t>
      </w:r>
      <w:r w:rsidRPr="009D5EE6">
        <w:rPr>
          <w:rFonts w:ascii="Times New Roman" w:hAnsi="Times New Roman" w:cs="Times New Roman"/>
          <w:color w:val="auto"/>
        </w:rPr>
        <w:lastRenderedPageBreak/>
        <w:t xml:space="preserve">услугите на лицензирана фирма. Производствените предприятия на територията на общината образуват предимно отпадъци с характер на битови, масово разпространени и рециклируеми отпадъци. </w:t>
      </w:r>
    </w:p>
    <w:p w:rsidR="00FE767B" w:rsidRDefault="00FE767B" w:rsidP="00231FE5">
      <w:pPr>
        <w:ind w:left="20" w:right="20" w:firstLine="780"/>
        <w:jc w:val="both"/>
        <w:rPr>
          <w:rFonts w:ascii="Times New Roman" w:hAnsi="Times New Roman" w:cs="Times New Roman"/>
          <w:color w:val="auto"/>
        </w:rPr>
      </w:pPr>
      <w:r>
        <w:rPr>
          <w:rFonts w:ascii="Times New Roman" w:hAnsi="Times New Roman" w:cs="Times New Roman"/>
          <w:color w:val="auto"/>
        </w:rPr>
        <w:t xml:space="preserve">В </w:t>
      </w:r>
      <w:r w:rsidRPr="000E5306">
        <w:rPr>
          <w:rFonts w:ascii="Times New Roman" w:hAnsi="Times New Roman" w:cs="Times New Roman"/>
          <w:b/>
          <w:color w:val="auto"/>
        </w:rPr>
        <w:t>община Симеоновград</w:t>
      </w:r>
      <w:r>
        <w:rPr>
          <w:rFonts w:ascii="Times New Roman" w:hAnsi="Times New Roman" w:cs="Times New Roman"/>
          <w:color w:val="auto"/>
        </w:rPr>
        <w:t xml:space="preserve"> </w:t>
      </w:r>
      <w:r w:rsidRPr="00FE767B">
        <w:rPr>
          <w:rFonts w:ascii="Times New Roman" w:hAnsi="Times New Roman" w:cs="Times New Roman"/>
          <w:color w:val="auto"/>
        </w:rPr>
        <w:t>промишлен</w:t>
      </w:r>
      <w:r>
        <w:rPr>
          <w:rFonts w:ascii="Times New Roman" w:hAnsi="Times New Roman" w:cs="Times New Roman"/>
          <w:color w:val="auto"/>
        </w:rPr>
        <w:t>ия</w:t>
      </w:r>
      <w:r w:rsidRPr="00FE767B">
        <w:rPr>
          <w:rFonts w:ascii="Times New Roman" w:hAnsi="Times New Roman" w:cs="Times New Roman"/>
          <w:color w:val="auto"/>
        </w:rPr>
        <w:t xml:space="preserve"> отрасъл е по-слабо развит. По-голямо действащо промишлено предприятие на територията на общината е </w:t>
      </w:r>
      <w:r w:rsidR="00423D97">
        <w:rPr>
          <w:rFonts w:ascii="Times New Roman" w:hAnsi="Times New Roman" w:cs="Times New Roman"/>
          <w:color w:val="auto"/>
        </w:rPr>
        <w:t>„</w:t>
      </w:r>
      <w:r w:rsidRPr="00FE767B">
        <w:rPr>
          <w:rFonts w:ascii="Times New Roman" w:hAnsi="Times New Roman" w:cs="Times New Roman"/>
          <w:color w:val="auto"/>
        </w:rPr>
        <w:t>Марица" ЕАД - за производство на облекла за свободно време, туризъм н спорт. На територията на общината работят още две малки фирми за изземване на пясък от коритото на река Марица и фирма з</w:t>
      </w:r>
      <w:r w:rsidR="00231FE5">
        <w:rPr>
          <w:rFonts w:ascii="Times New Roman" w:hAnsi="Times New Roman" w:cs="Times New Roman"/>
          <w:color w:val="auto"/>
        </w:rPr>
        <w:t>а ремонт и търговия с автомобили</w:t>
      </w:r>
      <w:r w:rsidRPr="00FE767B">
        <w:rPr>
          <w:rFonts w:ascii="Times New Roman" w:hAnsi="Times New Roman" w:cs="Times New Roman"/>
          <w:color w:val="auto"/>
        </w:rPr>
        <w:t>.</w:t>
      </w:r>
      <w:r w:rsidR="00231FE5">
        <w:rPr>
          <w:rFonts w:ascii="Times New Roman" w:hAnsi="Times New Roman" w:cs="Times New Roman"/>
          <w:color w:val="auto"/>
        </w:rPr>
        <w:t xml:space="preserve"> П</w:t>
      </w:r>
      <w:r w:rsidRPr="00FE767B">
        <w:rPr>
          <w:rFonts w:ascii="Times New Roman" w:hAnsi="Times New Roman" w:cs="Times New Roman"/>
          <w:color w:val="auto"/>
        </w:rPr>
        <w:t>роизводствените отпадъци се образуват в малки количества, което прави изграждането на самостоятелно съоръжение за тяхното третиране неефективно.</w:t>
      </w:r>
    </w:p>
    <w:p w:rsidR="000E5306" w:rsidRPr="00FE767B" w:rsidRDefault="00E20051" w:rsidP="00231FE5">
      <w:pPr>
        <w:ind w:left="20" w:right="20" w:firstLine="780"/>
        <w:jc w:val="both"/>
        <w:rPr>
          <w:rFonts w:ascii="Times New Roman" w:hAnsi="Times New Roman" w:cs="Times New Roman"/>
          <w:color w:val="auto"/>
        </w:rPr>
      </w:pPr>
      <w:r w:rsidRPr="00E20051">
        <w:rPr>
          <w:rFonts w:ascii="Times New Roman" w:hAnsi="Times New Roman" w:cs="Times New Roman"/>
          <w:color w:val="auto"/>
        </w:rPr>
        <w:t xml:space="preserve">В </w:t>
      </w:r>
      <w:r w:rsidRPr="00814F4B">
        <w:rPr>
          <w:rFonts w:ascii="Times New Roman" w:hAnsi="Times New Roman" w:cs="Times New Roman"/>
          <w:b/>
          <w:color w:val="auto"/>
        </w:rPr>
        <w:t>община Стамболово</w:t>
      </w:r>
      <w:r w:rsidRPr="00E20051">
        <w:rPr>
          <w:rFonts w:ascii="Times New Roman" w:hAnsi="Times New Roman" w:cs="Times New Roman"/>
          <w:color w:val="auto"/>
        </w:rPr>
        <w:t xml:space="preserve"> се генерират предимно производствени отпадъци от малки предприятия в сферата на винопроизводството, хлебопроизводството и преработката на тютюн – предимно биоразградими производствени отпадъци</w:t>
      </w:r>
      <w:r w:rsidR="00814F4B">
        <w:rPr>
          <w:rFonts w:ascii="Times New Roman" w:hAnsi="Times New Roman" w:cs="Times New Roman"/>
          <w:color w:val="auto"/>
        </w:rPr>
        <w:t>.</w:t>
      </w:r>
    </w:p>
    <w:p w:rsidR="00FE767B" w:rsidRPr="00FE767B" w:rsidRDefault="0096221E" w:rsidP="00FE767B">
      <w:pPr>
        <w:ind w:left="20" w:right="20" w:firstLine="780"/>
        <w:jc w:val="both"/>
        <w:rPr>
          <w:rFonts w:ascii="Times New Roman" w:hAnsi="Times New Roman" w:cs="Times New Roman"/>
          <w:color w:val="auto"/>
        </w:rPr>
      </w:pPr>
      <w:r>
        <w:rPr>
          <w:rFonts w:ascii="Times New Roman" w:hAnsi="Times New Roman" w:cs="Times New Roman"/>
          <w:color w:val="auto"/>
        </w:rPr>
        <w:t xml:space="preserve">Промишлеността в </w:t>
      </w:r>
      <w:r w:rsidRPr="00975DD3">
        <w:rPr>
          <w:rFonts w:ascii="Times New Roman" w:hAnsi="Times New Roman" w:cs="Times New Roman"/>
          <w:b/>
          <w:color w:val="auto"/>
        </w:rPr>
        <w:t>община Маджарово</w:t>
      </w:r>
      <w:r>
        <w:rPr>
          <w:rFonts w:ascii="Times New Roman" w:hAnsi="Times New Roman" w:cs="Times New Roman"/>
          <w:color w:val="auto"/>
        </w:rPr>
        <w:t xml:space="preserve"> е представена от </w:t>
      </w:r>
      <w:r w:rsidR="006A14C4" w:rsidRPr="006A14C4">
        <w:rPr>
          <w:rFonts w:ascii="Times New Roman" w:hAnsi="Times New Roman" w:cs="Times New Roman"/>
          <w:color w:val="auto"/>
        </w:rPr>
        <w:t xml:space="preserve">производствен цех </w:t>
      </w:r>
      <w:r w:rsidR="006A14C4">
        <w:rPr>
          <w:rFonts w:ascii="Times New Roman" w:hAnsi="Times New Roman" w:cs="Times New Roman"/>
          <w:color w:val="auto"/>
        </w:rPr>
        <w:t xml:space="preserve">за производство </w:t>
      </w:r>
      <w:r w:rsidR="006A14C4" w:rsidRPr="006A14C4">
        <w:rPr>
          <w:rFonts w:ascii="Times New Roman" w:hAnsi="Times New Roman" w:cs="Times New Roman"/>
          <w:color w:val="auto"/>
        </w:rPr>
        <w:t>на машини за хранително-вкусовата и млекопреработващата промишленост</w:t>
      </w:r>
      <w:r w:rsidR="006A14C4">
        <w:rPr>
          <w:rFonts w:ascii="Times New Roman" w:hAnsi="Times New Roman" w:cs="Times New Roman"/>
          <w:color w:val="auto"/>
        </w:rPr>
        <w:t>,</w:t>
      </w:r>
      <w:r w:rsidR="006A14C4" w:rsidRPr="006A14C4">
        <w:rPr>
          <w:rFonts w:ascii="Times New Roman" w:hAnsi="Times New Roman" w:cs="Times New Roman"/>
          <w:color w:val="auto"/>
        </w:rPr>
        <w:t xml:space="preserve"> </w:t>
      </w:r>
      <w:r w:rsidRPr="0096221E">
        <w:rPr>
          <w:rFonts w:ascii="Times New Roman" w:hAnsi="Times New Roman" w:cs="Times New Roman"/>
          <w:color w:val="auto"/>
        </w:rPr>
        <w:t>малък шивашки цех</w:t>
      </w:r>
      <w:r w:rsidR="00975DD3">
        <w:rPr>
          <w:rFonts w:ascii="Times New Roman" w:hAnsi="Times New Roman" w:cs="Times New Roman"/>
          <w:color w:val="auto"/>
        </w:rPr>
        <w:t xml:space="preserve">, фирми за добив на инертни материали. </w:t>
      </w:r>
      <w:r w:rsidR="00D716D0">
        <w:rPr>
          <w:rFonts w:ascii="Times New Roman" w:hAnsi="Times New Roman" w:cs="Times New Roman"/>
          <w:color w:val="auto"/>
        </w:rPr>
        <w:t xml:space="preserve">Предприятията не разполагат със собствени съоръжения за третиране на отпадъци. </w:t>
      </w:r>
    </w:p>
    <w:p w:rsidR="009D5EE6" w:rsidRPr="009D5EE6" w:rsidRDefault="004F32AF" w:rsidP="009D5EE6">
      <w:pPr>
        <w:ind w:left="20" w:right="20" w:firstLine="780"/>
        <w:jc w:val="both"/>
        <w:rPr>
          <w:rFonts w:ascii="Times New Roman" w:hAnsi="Times New Roman" w:cs="Times New Roman"/>
          <w:color w:val="auto"/>
        </w:rPr>
      </w:pPr>
      <w:r w:rsidRPr="006852D8">
        <w:rPr>
          <w:rFonts w:ascii="Times New Roman" w:hAnsi="Times New Roman" w:cs="Times New Roman"/>
        </w:rPr>
        <w:t>За планиране на капацитета на общинската система за събиране и транспортиране на отпадъците до регионалното депо е необходимо отчитане на количествата на производствените отпадъци от предприятията.</w:t>
      </w:r>
      <w:r>
        <w:rPr>
          <w:rFonts w:ascii="Times New Roman" w:hAnsi="Times New Roman" w:cs="Times New Roman"/>
        </w:rPr>
        <w:t xml:space="preserve"> </w:t>
      </w:r>
      <w:r w:rsidR="009D5EE6" w:rsidRPr="009D5EE6">
        <w:rPr>
          <w:rFonts w:ascii="Times New Roman" w:hAnsi="Times New Roman" w:cs="Times New Roman"/>
          <w:color w:val="auto"/>
        </w:rPr>
        <w:t xml:space="preserve">Регионалното сдружение за управление на отпадъците за регион Харманли е определило цена за депониране на производствени отпадъци на територията на РДНО - Харманли (изискване на чл.26,ал.1, т.9 ЗУО). </w:t>
      </w:r>
      <w:r w:rsidR="009E27DB">
        <w:rPr>
          <w:rFonts w:ascii="Times New Roman" w:hAnsi="Times New Roman" w:cs="Times New Roman"/>
          <w:color w:val="auto"/>
        </w:rPr>
        <w:t xml:space="preserve">Въпреки това </w:t>
      </w:r>
      <w:r w:rsidR="0093331B">
        <w:rPr>
          <w:rFonts w:ascii="Times New Roman" w:hAnsi="Times New Roman" w:cs="Times New Roman"/>
          <w:color w:val="auto"/>
        </w:rPr>
        <w:t xml:space="preserve">количествата отпадъци директно предадени от юридически лица са </w:t>
      </w:r>
      <w:r w:rsidR="00A805A9">
        <w:rPr>
          <w:rFonts w:ascii="Times New Roman" w:hAnsi="Times New Roman" w:cs="Times New Roman"/>
          <w:color w:val="auto"/>
        </w:rPr>
        <w:t>незначителни</w:t>
      </w:r>
      <w:r w:rsidR="0093331B">
        <w:rPr>
          <w:rFonts w:ascii="Times New Roman" w:hAnsi="Times New Roman" w:cs="Times New Roman"/>
          <w:color w:val="auto"/>
        </w:rPr>
        <w:t xml:space="preserve">. </w:t>
      </w:r>
      <w:r w:rsidR="009E27DB" w:rsidRPr="00FE767B">
        <w:rPr>
          <w:rFonts w:ascii="Times New Roman" w:hAnsi="Times New Roman" w:cs="Times New Roman"/>
          <w:color w:val="auto"/>
        </w:rPr>
        <w:t xml:space="preserve">Неопасннте отпадъци </w:t>
      </w:r>
      <w:r>
        <w:rPr>
          <w:rFonts w:ascii="Times New Roman" w:hAnsi="Times New Roman" w:cs="Times New Roman"/>
          <w:color w:val="auto"/>
        </w:rPr>
        <w:t>на</w:t>
      </w:r>
      <w:r w:rsidR="0093331B">
        <w:rPr>
          <w:rFonts w:ascii="Times New Roman" w:hAnsi="Times New Roman" w:cs="Times New Roman"/>
          <w:color w:val="auto"/>
        </w:rPr>
        <w:t xml:space="preserve"> производствените предприятия, </w:t>
      </w:r>
      <w:r w:rsidR="009E27DB">
        <w:rPr>
          <w:rFonts w:ascii="Times New Roman" w:hAnsi="Times New Roman" w:cs="Times New Roman"/>
          <w:color w:val="auto"/>
        </w:rPr>
        <w:t xml:space="preserve">поради липса на собствени съоръжения за третиране </w:t>
      </w:r>
      <w:r w:rsidR="009E27DB" w:rsidRPr="00FE767B">
        <w:rPr>
          <w:rFonts w:ascii="Times New Roman" w:hAnsi="Times New Roman" w:cs="Times New Roman"/>
          <w:color w:val="auto"/>
        </w:rPr>
        <w:t xml:space="preserve">се </w:t>
      </w:r>
      <w:r w:rsidR="009E27DB">
        <w:rPr>
          <w:rFonts w:ascii="Times New Roman" w:hAnsi="Times New Roman" w:cs="Times New Roman"/>
          <w:color w:val="auto"/>
        </w:rPr>
        <w:t xml:space="preserve">смесват с битовите отпадъци и с </w:t>
      </w:r>
      <w:r w:rsidR="009E27DB" w:rsidRPr="00FE767B">
        <w:rPr>
          <w:rFonts w:ascii="Times New Roman" w:hAnsi="Times New Roman" w:cs="Times New Roman"/>
          <w:color w:val="auto"/>
        </w:rPr>
        <w:t xml:space="preserve">депонират на регионалното депо в гр. Харманли. </w:t>
      </w:r>
    </w:p>
    <w:p w:rsidR="00AC206B" w:rsidRPr="00DC2DC1" w:rsidRDefault="00AC206B" w:rsidP="00AC206B">
      <w:pPr>
        <w:ind w:left="20" w:right="20" w:firstLine="780"/>
        <w:jc w:val="both"/>
        <w:rPr>
          <w:rFonts w:ascii="Times New Roman" w:hAnsi="Times New Roman" w:cs="Times New Roman"/>
        </w:rPr>
      </w:pPr>
    </w:p>
    <w:p w:rsidR="00AC206B" w:rsidRPr="006852D8" w:rsidRDefault="00AC206B" w:rsidP="008C51C0">
      <w:pPr>
        <w:pStyle w:val="Heading3"/>
      </w:pPr>
      <w:bookmarkStart w:id="59" w:name="_Toc417802540"/>
      <w:bookmarkStart w:id="60" w:name="_Toc101787376"/>
      <w:r w:rsidRPr="006852D8">
        <w:t>Болнични отпадъци/Отпадъци от хуманното здравеопазване</w:t>
      </w:r>
      <w:bookmarkEnd w:id="59"/>
      <w:bookmarkEnd w:id="60"/>
    </w:p>
    <w:p w:rsidR="00AC206B" w:rsidRPr="006852D8" w:rsidRDefault="00AC206B" w:rsidP="00AC206B">
      <w:pPr>
        <w:ind w:left="20" w:right="20" w:firstLine="780"/>
        <w:jc w:val="both"/>
        <w:rPr>
          <w:rFonts w:ascii="Times New Roman" w:hAnsi="Times New Roman" w:cs="Times New Roman"/>
        </w:rPr>
      </w:pPr>
      <w:r w:rsidRPr="006852D8">
        <w:rPr>
          <w:rFonts w:ascii="Times New Roman" w:hAnsi="Times New Roman" w:cs="Times New Roman"/>
        </w:rPr>
        <w:t>Медицинските отпадъци имат някои по специфични характеристики и изискват специално третиране. Болничния отпадък може да носи зарази, поради което следва да бъде отделен от другите смесени отпадъци за се избегне заплахата за общественото здраве. В този отпадък се включват превръзки, остатъци от лекарства и опаковки, лабораторни проби, използвани инструменти и системи, хирургически отпадъци и др.</w:t>
      </w:r>
    </w:p>
    <w:p w:rsidR="00AC206B" w:rsidRPr="006852D8" w:rsidRDefault="00AC206B" w:rsidP="00AC206B">
      <w:pPr>
        <w:ind w:left="20" w:right="20" w:firstLine="780"/>
        <w:jc w:val="both"/>
        <w:rPr>
          <w:rFonts w:ascii="Times New Roman" w:hAnsi="Times New Roman" w:cs="Times New Roman"/>
        </w:rPr>
      </w:pPr>
      <w:r w:rsidRPr="006852D8">
        <w:rPr>
          <w:rFonts w:ascii="Times New Roman" w:hAnsi="Times New Roman" w:cs="Times New Roman"/>
        </w:rPr>
        <w:t>Отговорността за управлението на болничните отпадъци е на медицинските заведения, в които се образуват.</w:t>
      </w:r>
      <w:r>
        <w:rPr>
          <w:rFonts w:ascii="Times New Roman" w:hAnsi="Times New Roman" w:cs="Times New Roman"/>
        </w:rPr>
        <w:t xml:space="preserve"> Те се контролират от РИОСВ и съгласно ЗУО общините от региона няма контролни функции. </w:t>
      </w:r>
      <w:r w:rsidRPr="006852D8">
        <w:rPr>
          <w:rFonts w:ascii="Times New Roman" w:hAnsi="Times New Roman" w:cs="Times New Roman"/>
        </w:rPr>
        <w:t xml:space="preserve"> Към момента не функционира система за получаване  на данни за болничните отпадъци в </w:t>
      </w:r>
      <w:r>
        <w:rPr>
          <w:rFonts w:ascii="Times New Roman" w:hAnsi="Times New Roman" w:cs="Times New Roman"/>
        </w:rPr>
        <w:t>общините от региона</w:t>
      </w:r>
      <w:r w:rsidRPr="006852D8">
        <w:rPr>
          <w:rFonts w:ascii="Times New Roman" w:hAnsi="Times New Roman" w:cs="Times New Roman"/>
        </w:rPr>
        <w:t>. В съответствие със ЗУО и Наредба № 1 от 09.02.2015 г. за изискванията към дейностите по събиране и третиране на отпадъците на територията на лечебните и здравните заведения (издадена от министъра на здравеопазването и министъра на околната среда и водите, обн., ДВ, бр. 13 от 17.02.2015 г.) дейностите по събиране и третиране на медицинските отпадъци отпадъци са задължение на лицата които ги образуват и по конкретно:</w:t>
      </w:r>
    </w:p>
    <w:p w:rsidR="00AC206B" w:rsidRPr="006852D8" w:rsidRDefault="00AC206B" w:rsidP="00AC206B">
      <w:pPr>
        <w:ind w:left="20" w:right="20" w:firstLine="780"/>
        <w:jc w:val="both"/>
        <w:rPr>
          <w:rFonts w:ascii="Times New Roman" w:hAnsi="Times New Roman" w:cs="Times New Roman"/>
        </w:rPr>
      </w:pPr>
      <w:r w:rsidRPr="006852D8">
        <w:rPr>
          <w:rFonts w:ascii="Times New Roman" w:hAnsi="Times New Roman" w:cs="Times New Roman"/>
        </w:rPr>
        <w:t>1. лечебните заведения по чл. 8, 9 и 10 от Закона за лечебните заведения;</w:t>
      </w:r>
    </w:p>
    <w:p w:rsidR="00AC206B" w:rsidRPr="006852D8" w:rsidRDefault="00AC206B" w:rsidP="00AC206B">
      <w:pPr>
        <w:ind w:left="20" w:right="20" w:firstLine="780"/>
        <w:jc w:val="both"/>
        <w:rPr>
          <w:rFonts w:ascii="Times New Roman" w:hAnsi="Times New Roman" w:cs="Times New Roman"/>
        </w:rPr>
      </w:pPr>
      <w:r w:rsidRPr="006852D8">
        <w:rPr>
          <w:rFonts w:ascii="Times New Roman" w:hAnsi="Times New Roman" w:cs="Times New Roman"/>
        </w:rPr>
        <w:t>2. здравните заведения по чл. 21 от Закона за здравето.</w:t>
      </w:r>
    </w:p>
    <w:p w:rsidR="00AC206B" w:rsidRPr="006852D8" w:rsidRDefault="00AC206B" w:rsidP="00AC206B">
      <w:pPr>
        <w:ind w:left="20" w:right="20" w:firstLine="780"/>
        <w:jc w:val="both"/>
        <w:rPr>
          <w:rFonts w:ascii="Times New Roman" w:hAnsi="Times New Roman" w:cs="Times New Roman"/>
        </w:rPr>
      </w:pPr>
    </w:p>
    <w:p w:rsidR="00226565" w:rsidRDefault="00054E70" w:rsidP="00AC206B">
      <w:pPr>
        <w:ind w:left="20" w:right="20" w:firstLine="780"/>
        <w:jc w:val="both"/>
        <w:rPr>
          <w:rFonts w:ascii="Times New Roman" w:hAnsi="Times New Roman" w:cs="Times New Roman"/>
        </w:rPr>
      </w:pPr>
      <w:r>
        <w:rPr>
          <w:rFonts w:ascii="Times New Roman" w:hAnsi="Times New Roman" w:cs="Times New Roman"/>
        </w:rPr>
        <w:t xml:space="preserve">В </w:t>
      </w:r>
      <w:r w:rsidRPr="00D07E6E">
        <w:rPr>
          <w:rFonts w:ascii="Times New Roman" w:hAnsi="Times New Roman" w:cs="Times New Roman"/>
          <w:b/>
        </w:rPr>
        <w:t>община Харманли</w:t>
      </w:r>
      <w:r>
        <w:rPr>
          <w:rFonts w:ascii="Times New Roman" w:hAnsi="Times New Roman" w:cs="Times New Roman"/>
        </w:rPr>
        <w:t xml:space="preserve"> б</w:t>
      </w:r>
      <w:r w:rsidR="00226565" w:rsidRPr="00226565">
        <w:rPr>
          <w:rFonts w:ascii="Times New Roman" w:hAnsi="Times New Roman" w:cs="Times New Roman"/>
        </w:rPr>
        <w:t xml:space="preserve">олничните отпадъци се предават за предварително третиране, чрез микровълново обеззаразяване на </w:t>
      </w:r>
      <w:r w:rsidR="006C714D">
        <w:rPr>
          <w:rFonts w:ascii="Times New Roman" w:hAnsi="Times New Roman" w:cs="Times New Roman"/>
        </w:rPr>
        <w:t>„Екостер" ООД,</w:t>
      </w:r>
      <w:r w:rsidR="00226565" w:rsidRPr="00226565">
        <w:rPr>
          <w:rFonts w:ascii="Times New Roman" w:hAnsi="Times New Roman" w:cs="Times New Roman"/>
        </w:rPr>
        <w:t xml:space="preserve"> гр. Хасково. Третирането на отпадъ</w:t>
      </w:r>
      <w:r w:rsidR="00811042">
        <w:rPr>
          <w:rFonts w:ascii="Times New Roman" w:hAnsi="Times New Roman" w:cs="Times New Roman"/>
        </w:rPr>
        <w:t>ците се извършва в апарат тип ,”Медистер 160”</w:t>
      </w:r>
      <w:r w:rsidR="00226565" w:rsidRPr="00226565">
        <w:rPr>
          <w:rFonts w:ascii="Times New Roman" w:hAnsi="Times New Roman" w:cs="Times New Roman"/>
        </w:rPr>
        <w:t xml:space="preserve"> на фирма </w:t>
      </w:r>
      <w:r w:rsidR="00811042">
        <w:rPr>
          <w:rFonts w:ascii="Times New Roman" w:hAnsi="Times New Roman" w:cs="Times New Roman"/>
        </w:rPr>
        <w:t>„</w:t>
      </w:r>
      <w:r w:rsidR="00226565" w:rsidRPr="00226565">
        <w:rPr>
          <w:rFonts w:ascii="Times New Roman" w:hAnsi="Times New Roman" w:cs="Times New Roman"/>
        </w:rPr>
        <w:t>Метека" с капацитет 156 кг/ден, разположен съответно на територията на МБАЛ АД</w:t>
      </w:r>
      <w:r>
        <w:rPr>
          <w:rFonts w:ascii="Times New Roman" w:hAnsi="Times New Roman" w:cs="Times New Roman"/>
        </w:rPr>
        <w:t>,</w:t>
      </w:r>
      <w:r w:rsidR="00226565" w:rsidRPr="00226565">
        <w:rPr>
          <w:rFonts w:ascii="Times New Roman" w:hAnsi="Times New Roman" w:cs="Times New Roman"/>
        </w:rPr>
        <w:t xml:space="preserve"> гр. Хасково.</w:t>
      </w:r>
    </w:p>
    <w:p w:rsidR="00811042" w:rsidRDefault="00344702" w:rsidP="006C714D">
      <w:pPr>
        <w:ind w:left="20" w:right="20" w:firstLine="780"/>
        <w:jc w:val="both"/>
        <w:rPr>
          <w:rFonts w:ascii="Times New Roman" w:hAnsi="Times New Roman" w:cs="Times New Roman"/>
        </w:rPr>
      </w:pPr>
      <w:r w:rsidRPr="00344702">
        <w:rPr>
          <w:rFonts w:ascii="Times New Roman" w:hAnsi="Times New Roman" w:cs="Times New Roman"/>
        </w:rPr>
        <w:t xml:space="preserve">В </w:t>
      </w:r>
      <w:r w:rsidRPr="00D07E6E">
        <w:rPr>
          <w:rFonts w:ascii="Times New Roman" w:hAnsi="Times New Roman" w:cs="Times New Roman"/>
          <w:b/>
        </w:rPr>
        <w:t>община Свиленград</w:t>
      </w:r>
      <w:r>
        <w:rPr>
          <w:rFonts w:ascii="Times New Roman" w:hAnsi="Times New Roman" w:cs="Times New Roman"/>
        </w:rPr>
        <w:t>,</w:t>
      </w:r>
      <w:r w:rsidRPr="00344702">
        <w:rPr>
          <w:rFonts w:ascii="Times New Roman" w:hAnsi="Times New Roman" w:cs="Times New Roman"/>
        </w:rPr>
        <w:t xml:space="preserve"> </w:t>
      </w:r>
      <w:r w:rsidR="006C714D" w:rsidRPr="006C714D">
        <w:rPr>
          <w:rFonts w:ascii="Times New Roman" w:hAnsi="Times New Roman" w:cs="Times New Roman"/>
        </w:rPr>
        <w:t xml:space="preserve">МБАЛ Свиленград ЕООД и ЦСМПС Свиленград притежават изградени, обособени и оборудвани помещения за временно съхраняване на опасни болнични отпадъци. Въведена е система за разделно събиране и съхранение на </w:t>
      </w:r>
      <w:r w:rsidR="006C714D" w:rsidRPr="006C714D">
        <w:rPr>
          <w:rFonts w:ascii="Times New Roman" w:hAnsi="Times New Roman" w:cs="Times New Roman"/>
        </w:rPr>
        <w:lastRenderedPageBreak/>
        <w:t>болничните отпадъци. Ежедневното им количество се определят на около 20 кг или около 6 тона годишно. В изпълнение на Програмите си за управление на отпадъците, лечебните заведения имат сключени договори с лица, притежаващи необходимите разрешителни за дейности по третиране и транспортиране на генерираните болнични отпадъци - Военна болница, град София за третиране в инсинератор.</w:t>
      </w:r>
    </w:p>
    <w:p w:rsidR="00811042" w:rsidRDefault="009B15B2" w:rsidP="000D39E6">
      <w:pPr>
        <w:ind w:left="20" w:right="20" w:firstLine="780"/>
        <w:jc w:val="both"/>
        <w:rPr>
          <w:rFonts w:ascii="Times New Roman" w:hAnsi="Times New Roman" w:cs="Times New Roman"/>
        </w:rPr>
      </w:pPr>
      <w:r w:rsidRPr="009B15B2">
        <w:rPr>
          <w:rFonts w:ascii="Times New Roman" w:hAnsi="Times New Roman" w:cs="Times New Roman"/>
        </w:rPr>
        <w:t xml:space="preserve">Здравната мрежа в </w:t>
      </w:r>
      <w:r w:rsidRPr="00D05322">
        <w:rPr>
          <w:rFonts w:ascii="Times New Roman" w:hAnsi="Times New Roman" w:cs="Times New Roman"/>
          <w:b/>
        </w:rPr>
        <w:t>община Тополовград</w:t>
      </w:r>
      <w:r w:rsidRPr="009B15B2">
        <w:rPr>
          <w:rFonts w:ascii="Times New Roman" w:hAnsi="Times New Roman" w:cs="Times New Roman"/>
        </w:rPr>
        <w:t xml:space="preserve"> е представена от лечебни заведения за доболнична и болнична помощ </w:t>
      </w:r>
      <w:r w:rsidR="000D39E6">
        <w:rPr>
          <w:rFonts w:ascii="Times New Roman" w:hAnsi="Times New Roman" w:cs="Times New Roman"/>
        </w:rPr>
        <w:t xml:space="preserve">- </w:t>
      </w:r>
      <w:r w:rsidR="000D39E6" w:rsidRPr="000D39E6">
        <w:rPr>
          <w:rFonts w:ascii="Times New Roman" w:hAnsi="Times New Roman" w:cs="Times New Roman"/>
        </w:rPr>
        <w:t>СБАЛВБ – Тополовград</w:t>
      </w:r>
      <w:r w:rsidR="000D39E6">
        <w:rPr>
          <w:rFonts w:ascii="Times New Roman" w:hAnsi="Times New Roman" w:cs="Times New Roman"/>
        </w:rPr>
        <w:t xml:space="preserve"> и няколко</w:t>
      </w:r>
      <w:r w:rsidR="000D39E6" w:rsidRPr="000D39E6">
        <w:rPr>
          <w:rFonts w:ascii="Times New Roman" w:hAnsi="Times New Roman" w:cs="Times New Roman"/>
        </w:rPr>
        <w:t xml:space="preserve"> </w:t>
      </w:r>
      <w:r w:rsidR="000D39E6">
        <w:rPr>
          <w:rFonts w:ascii="Times New Roman" w:hAnsi="Times New Roman" w:cs="Times New Roman"/>
        </w:rPr>
        <w:t>а</w:t>
      </w:r>
      <w:r w:rsidR="000D39E6" w:rsidRPr="000D39E6">
        <w:rPr>
          <w:rFonts w:ascii="Times New Roman" w:hAnsi="Times New Roman" w:cs="Times New Roman"/>
        </w:rPr>
        <w:t xml:space="preserve">мбулатории за индивидуална практика за първична медицинска </w:t>
      </w:r>
      <w:r w:rsidR="000D39E6">
        <w:rPr>
          <w:rFonts w:ascii="Times New Roman" w:hAnsi="Times New Roman" w:cs="Times New Roman"/>
        </w:rPr>
        <w:t xml:space="preserve">и дентална </w:t>
      </w:r>
      <w:r w:rsidR="000D39E6" w:rsidRPr="000D39E6">
        <w:rPr>
          <w:rFonts w:ascii="Times New Roman" w:hAnsi="Times New Roman" w:cs="Times New Roman"/>
        </w:rPr>
        <w:t>помощ</w:t>
      </w:r>
      <w:r w:rsidR="000D39E6">
        <w:rPr>
          <w:rFonts w:ascii="Times New Roman" w:hAnsi="Times New Roman" w:cs="Times New Roman"/>
        </w:rPr>
        <w:t>.</w:t>
      </w:r>
      <w:r w:rsidR="000D39E6" w:rsidRPr="000D39E6">
        <w:rPr>
          <w:rFonts w:ascii="Times New Roman" w:hAnsi="Times New Roman" w:cs="Times New Roman"/>
        </w:rPr>
        <w:t xml:space="preserve"> </w:t>
      </w:r>
      <w:r w:rsidRPr="009B15B2">
        <w:rPr>
          <w:rFonts w:ascii="Times New Roman" w:hAnsi="Times New Roman" w:cs="Times New Roman"/>
        </w:rPr>
        <w:t>Болничните и здравни заведения и кабинети имат въведени задължения за сключване на самостоятелни договори за обезвреждане на опасните си отпадъци от дейността си.</w:t>
      </w:r>
    </w:p>
    <w:p w:rsidR="00811042" w:rsidRDefault="002C6359" w:rsidP="002C6359">
      <w:pPr>
        <w:ind w:left="20" w:right="20" w:firstLine="780"/>
        <w:jc w:val="both"/>
        <w:rPr>
          <w:rFonts w:ascii="Times New Roman" w:hAnsi="Times New Roman" w:cs="Times New Roman"/>
        </w:rPr>
      </w:pPr>
      <w:r>
        <w:rPr>
          <w:rFonts w:ascii="Times New Roman" w:hAnsi="Times New Roman" w:cs="Times New Roman"/>
        </w:rPr>
        <w:t xml:space="preserve">В </w:t>
      </w:r>
      <w:r w:rsidRPr="0084025E">
        <w:rPr>
          <w:rFonts w:ascii="Times New Roman" w:hAnsi="Times New Roman" w:cs="Times New Roman"/>
          <w:b/>
        </w:rPr>
        <w:t>община Симеоновград</w:t>
      </w:r>
      <w:r>
        <w:rPr>
          <w:rFonts w:ascii="Times New Roman" w:hAnsi="Times New Roman" w:cs="Times New Roman"/>
        </w:rPr>
        <w:t xml:space="preserve"> п</w:t>
      </w:r>
      <w:r w:rsidRPr="002C6359">
        <w:rPr>
          <w:rFonts w:ascii="Times New Roman" w:hAnsi="Times New Roman" w:cs="Times New Roman"/>
        </w:rPr>
        <w:t>о данни на РИОСВ - Хасково, всички заведения под кон</w:t>
      </w:r>
      <w:r w:rsidR="000F73A3">
        <w:rPr>
          <w:rFonts w:ascii="Times New Roman" w:hAnsi="Times New Roman" w:cs="Times New Roman"/>
        </w:rPr>
        <w:t>т</w:t>
      </w:r>
      <w:r w:rsidRPr="002C6359">
        <w:rPr>
          <w:rFonts w:ascii="Times New Roman" w:hAnsi="Times New Roman" w:cs="Times New Roman"/>
        </w:rPr>
        <w:t>рола на инспекцията имат сключени актуални договори за третиране на опасните болнични отпадъци с лица, притежаващи необходимите документи по чл. 12 от ЗУО за дейности по транспортиране и или обезвреждане на тези отпадъци.</w:t>
      </w:r>
    </w:p>
    <w:p w:rsidR="002C6359" w:rsidRDefault="00D87D82" w:rsidP="00D87D82">
      <w:pPr>
        <w:ind w:left="20" w:right="20" w:firstLine="780"/>
        <w:jc w:val="both"/>
        <w:rPr>
          <w:rFonts w:ascii="Times New Roman" w:hAnsi="Times New Roman" w:cs="Times New Roman"/>
        </w:rPr>
      </w:pPr>
      <w:r w:rsidRPr="00D87D82">
        <w:rPr>
          <w:rFonts w:ascii="Times New Roman" w:hAnsi="Times New Roman" w:cs="Times New Roman"/>
        </w:rPr>
        <w:t xml:space="preserve">На територията на </w:t>
      </w:r>
      <w:r w:rsidRPr="00D87D82">
        <w:rPr>
          <w:rFonts w:ascii="Times New Roman" w:hAnsi="Times New Roman" w:cs="Times New Roman"/>
          <w:b/>
        </w:rPr>
        <w:t>община Любимец</w:t>
      </w:r>
      <w:r w:rsidRPr="00D87D82">
        <w:rPr>
          <w:rFonts w:ascii="Times New Roman" w:hAnsi="Times New Roman" w:cs="Times New Roman"/>
        </w:rPr>
        <w:t xml:space="preserve"> здравната система е представена от доболничната лечебна помощ, която е свързана с дейността на Специализираната болница за долекуване и продължително лечение и ре</w:t>
      </w:r>
      <w:r w:rsidR="006B37D5">
        <w:rPr>
          <w:rFonts w:ascii="Times New Roman" w:hAnsi="Times New Roman" w:cs="Times New Roman"/>
        </w:rPr>
        <w:t>хабилитация (СБДПЛР – Любимец), както и от</w:t>
      </w:r>
      <w:r w:rsidRPr="00D87D82">
        <w:rPr>
          <w:rFonts w:ascii="Times New Roman" w:hAnsi="Times New Roman" w:cs="Times New Roman"/>
        </w:rPr>
        <w:t xml:space="preserve"> амбулатории за извън болнична лечебна помощ и дентална помощ от типа „индивидуални практики“ за първична медицинска помощ (общо 6 броя)</w:t>
      </w:r>
      <w:r w:rsidR="006B37D5">
        <w:rPr>
          <w:rFonts w:ascii="Times New Roman" w:hAnsi="Times New Roman" w:cs="Times New Roman"/>
        </w:rPr>
        <w:t>. В</w:t>
      </w:r>
      <w:r w:rsidR="006B37D5" w:rsidRPr="006B37D5">
        <w:rPr>
          <w:rFonts w:ascii="Times New Roman" w:hAnsi="Times New Roman" w:cs="Times New Roman"/>
        </w:rPr>
        <w:t>сички заведения имат сключени актуални договори за третиране на опасните болнични отпадъци с лица, притежаващи необходимите документи</w:t>
      </w:r>
      <w:r w:rsidR="00776B37">
        <w:rPr>
          <w:rFonts w:ascii="Times New Roman" w:hAnsi="Times New Roman" w:cs="Times New Roman"/>
        </w:rPr>
        <w:t>.</w:t>
      </w:r>
    </w:p>
    <w:p w:rsidR="00776B37" w:rsidRDefault="00E2443C" w:rsidP="00897692">
      <w:pPr>
        <w:ind w:left="20" w:right="20" w:firstLine="780"/>
        <w:jc w:val="both"/>
        <w:rPr>
          <w:rFonts w:ascii="Times New Roman" w:hAnsi="Times New Roman" w:cs="Times New Roman"/>
        </w:rPr>
      </w:pPr>
      <w:r>
        <w:rPr>
          <w:rFonts w:ascii="Times New Roman" w:hAnsi="Times New Roman" w:cs="Times New Roman"/>
        </w:rPr>
        <w:t xml:space="preserve">На територията на общините Стамболово и Маджарово липсват болнични заведения. </w:t>
      </w:r>
      <w:r w:rsidR="00A83B8D" w:rsidRPr="00A83B8D">
        <w:rPr>
          <w:rFonts w:ascii="Times New Roman" w:hAnsi="Times New Roman" w:cs="Times New Roman"/>
        </w:rPr>
        <w:t xml:space="preserve">Съгласно регистъра на РЗИ Хасково на територията на </w:t>
      </w:r>
      <w:r w:rsidR="00A83B8D" w:rsidRPr="00A83B8D">
        <w:rPr>
          <w:rFonts w:ascii="Times New Roman" w:hAnsi="Times New Roman" w:cs="Times New Roman"/>
          <w:b/>
        </w:rPr>
        <w:t>община Стамболово</w:t>
      </w:r>
      <w:r w:rsidR="00A83B8D" w:rsidRPr="00A83B8D">
        <w:rPr>
          <w:rFonts w:ascii="Times New Roman" w:hAnsi="Times New Roman" w:cs="Times New Roman"/>
        </w:rPr>
        <w:t xml:space="preserve"> има 3 лекарски и 4 стоматологични практики</w:t>
      </w:r>
      <w:r w:rsidR="009B0D72">
        <w:rPr>
          <w:rFonts w:ascii="Times New Roman" w:hAnsi="Times New Roman" w:cs="Times New Roman"/>
        </w:rPr>
        <w:t xml:space="preserve">, а на територията на </w:t>
      </w:r>
      <w:r w:rsidR="009B0D72" w:rsidRPr="002567ED">
        <w:rPr>
          <w:rFonts w:ascii="Times New Roman" w:hAnsi="Times New Roman" w:cs="Times New Roman"/>
          <w:b/>
        </w:rPr>
        <w:t>община Маджарово</w:t>
      </w:r>
      <w:r w:rsidR="009B0D72">
        <w:rPr>
          <w:rFonts w:ascii="Times New Roman" w:hAnsi="Times New Roman" w:cs="Times New Roman"/>
        </w:rPr>
        <w:t xml:space="preserve"> </w:t>
      </w:r>
      <w:r w:rsidR="00897692">
        <w:rPr>
          <w:rFonts w:ascii="Times New Roman" w:hAnsi="Times New Roman" w:cs="Times New Roman"/>
        </w:rPr>
        <w:t>– една а</w:t>
      </w:r>
      <w:r w:rsidR="00897692" w:rsidRPr="00897692">
        <w:rPr>
          <w:rFonts w:ascii="Times New Roman" w:hAnsi="Times New Roman" w:cs="Times New Roman"/>
        </w:rPr>
        <w:t>мбулатория за първична</w:t>
      </w:r>
      <w:r w:rsidR="00897692">
        <w:rPr>
          <w:rFonts w:ascii="Times New Roman" w:hAnsi="Times New Roman" w:cs="Times New Roman"/>
        </w:rPr>
        <w:t xml:space="preserve"> извънболнична лечебна дейност и една а</w:t>
      </w:r>
      <w:r w:rsidR="00897692" w:rsidRPr="00897692">
        <w:rPr>
          <w:rFonts w:ascii="Times New Roman" w:hAnsi="Times New Roman" w:cs="Times New Roman"/>
        </w:rPr>
        <w:t>мбулатория на първична дентална помощ</w:t>
      </w:r>
      <w:r w:rsidR="00A83B8D" w:rsidRPr="00A83B8D">
        <w:rPr>
          <w:rFonts w:ascii="Times New Roman" w:hAnsi="Times New Roman" w:cs="Times New Roman"/>
        </w:rPr>
        <w:t xml:space="preserve">. </w:t>
      </w:r>
      <w:r w:rsidR="00897692">
        <w:rPr>
          <w:rFonts w:ascii="Times New Roman" w:hAnsi="Times New Roman" w:cs="Times New Roman"/>
        </w:rPr>
        <w:t>В</w:t>
      </w:r>
      <w:r w:rsidRPr="00E2443C">
        <w:rPr>
          <w:rFonts w:ascii="Times New Roman" w:hAnsi="Times New Roman" w:cs="Times New Roman"/>
        </w:rPr>
        <w:t>сички заведения под кон</w:t>
      </w:r>
      <w:r w:rsidR="009B0D72">
        <w:rPr>
          <w:rFonts w:ascii="Times New Roman" w:hAnsi="Times New Roman" w:cs="Times New Roman"/>
        </w:rPr>
        <w:t>т</w:t>
      </w:r>
      <w:r w:rsidRPr="00E2443C">
        <w:rPr>
          <w:rFonts w:ascii="Times New Roman" w:hAnsi="Times New Roman" w:cs="Times New Roman"/>
        </w:rPr>
        <w:t>рола на инспекцията имат сключени актуални договори за третиране на опасните болнични отпадъци с лица, притежаващи необходимите документи</w:t>
      </w:r>
      <w:r w:rsidR="007828EB">
        <w:rPr>
          <w:rFonts w:ascii="Times New Roman" w:hAnsi="Times New Roman" w:cs="Times New Roman"/>
        </w:rPr>
        <w:t>.</w:t>
      </w:r>
    </w:p>
    <w:p w:rsidR="00AC206B" w:rsidRPr="00B01FA4" w:rsidRDefault="00AC206B" w:rsidP="00AC206B">
      <w:pPr>
        <w:ind w:firstLine="780"/>
        <w:jc w:val="both"/>
        <w:rPr>
          <w:rFonts w:ascii="Times New Roman" w:hAnsi="Times New Roman" w:cs="Times New Roman"/>
          <w:shd w:val="clear" w:color="auto" w:fill="FFFFFF"/>
        </w:rPr>
      </w:pPr>
    </w:p>
    <w:p w:rsidR="00AC206B" w:rsidRDefault="00AC206B" w:rsidP="008C51C0">
      <w:pPr>
        <w:pStyle w:val="Heading3"/>
      </w:pPr>
      <w:bookmarkStart w:id="61" w:name="_Toc101787377"/>
      <w:r w:rsidRPr="004A13F1">
        <w:t>Основни изводи и препоръки</w:t>
      </w:r>
      <w:bookmarkEnd w:id="61"/>
    </w:p>
    <w:p w:rsidR="001150E7" w:rsidRPr="001150E7" w:rsidRDefault="002A56AF" w:rsidP="001150E7">
      <w:pPr>
        <w:ind w:firstLine="780"/>
        <w:jc w:val="both"/>
        <w:rPr>
          <w:rFonts w:ascii="Times New Roman" w:hAnsi="Times New Roman" w:cs="Times New Roman"/>
        </w:rPr>
      </w:pPr>
      <w:r>
        <w:rPr>
          <w:rFonts w:ascii="Times New Roman" w:hAnsi="Times New Roman" w:cs="Times New Roman"/>
        </w:rPr>
        <w:t xml:space="preserve">- </w:t>
      </w:r>
      <w:r w:rsidR="001150E7" w:rsidRPr="001150E7">
        <w:rPr>
          <w:rFonts w:ascii="Times New Roman" w:hAnsi="Times New Roman" w:cs="Times New Roman"/>
        </w:rPr>
        <w:t xml:space="preserve">Общините от </w:t>
      </w:r>
      <w:r w:rsidR="00B60587">
        <w:rPr>
          <w:rFonts w:ascii="Times New Roman" w:hAnsi="Times New Roman" w:cs="Times New Roman"/>
        </w:rPr>
        <w:t>региона</w:t>
      </w:r>
      <w:r w:rsidR="001150E7" w:rsidRPr="001150E7">
        <w:rPr>
          <w:rFonts w:ascii="Times New Roman" w:hAnsi="Times New Roman" w:cs="Times New Roman"/>
        </w:rPr>
        <w:t xml:space="preserve"> са осигурили съдове и техник за събиране на смесени битови отпадъци , която обслужва 100% от населението на съответната община. </w:t>
      </w:r>
    </w:p>
    <w:p w:rsidR="001150E7" w:rsidRPr="001150E7" w:rsidRDefault="001150E7" w:rsidP="001150E7">
      <w:pPr>
        <w:ind w:firstLine="780"/>
        <w:jc w:val="both"/>
        <w:rPr>
          <w:rFonts w:ascii="Times New Roman" w:hAnsi="Times New Roman" w:cs="Times New Roman"/>
        </w:rPr>
      </w:pPr>
      <w:r w:rsidRPr="001150E7">
        <w:rPr>
          <w:rFonts w:ascii="Times New Roman" w:hAnsi="Times New Roman" w:cs="Times New Roman"/>
        </w:rPr>
        <w:t>- На територията на общини</w:t>
      </w:r>
      <w:r w:rsidR="00583493">
        <w:rPr>
          <w:rFonts w:ascii="Times New Roman" w:hAnsi="Times New Roman" w:cs="Times New Roman"/>
        </w:rPr>
        <w:t>те Харманли, Свиленград и Любимец</w:t>
      </w:r>
      <w:r w:rsidRPr="001150E7">
        <w:rPr>
          <w:rFonts w:ascii="Times New Roman" w:hAnsi="Times New Roman" w:cs="Times New Roman"/>
        </w:rPr>
        <w:t xml:space="preserve"> се прилага система за разделно събиране на отпадъци от харти</w:t>
      </w:r>
      <w:r w:rsidR="00583493">
        <w:rPr>
          <w:rFonts w:ascii="Times New Roman" w:hAnsi="Times New Roman" w:cs="Times New Roman"/>
        </w:rPr>
        <w:t>я</w:t>
      </w:r>
      <w:r w:rsidRPr="001150E7">
        <w:rPr>
          <w:rFonts w:ascii="Times New Roman" w:hAnsi="Times New Roman" w:cs="Times New Roman"/>
        </w:rPr>
        <w:t xml:space="preserve">, пластмаса, стъкло и метал, посредством </w:t>
      </w:r>
      <w:r w:rsidR="00583493">
        <w:rPr>
          <w:rFonts w:ascii="Times New Roman" w:hAnsi="Times New Roman" w:cs="Times New Roman"/>
        </w:rPr>
        <w:t xml:space="preserve">финансиране от общинските бюджети или </w:t>
      </w:r>
      <w:r w:rsidR="00AB738F">
        <w:rPr>
          <w:rFonts w:ascii="Times New Roman" w:hAnsi="Times New Roman" w:cs="Times New Roman"/>
        </w:rPr>
        <w:t xml:space="preserve">чрез </w:t>
      </w:r>
      <w:r w:rsidRPr="001150E7">
        <w:rPr>
          <w:rFonts w:ascii="Times New Roman" w:hAnsi="Times New Roman" w:cs="Times New Roman"/>
        </w:rPr>
        <w:t xml:space="preserve">сключени договори с организации по оползотворяване. </w:t>
      </w:r>
      <w:r w:rsidR="00AB738F">
        <w:rPr>
          <w:rFonts w:ascii="Times New Roman" w:hAnsi="Times New Roman" w:cs="Times New Roman"/>
        </w:rPr>
        <w:t>Необходимо е организиране на системи за разделно събиране и в останалите общини.</w:t>
      </w:r>
    </w:p>
    <w:p w:rsidR="001150E7" w:rsidRPr="001150E7" w:rsidRDefault="001150E7" w:rsidP="001150E7">
      <w:pPr>
        <w:ind w:firstLine="780"/>
        <w:jc w:val="both"/>
        <w:rPr>
          <w:rFonts w:ascii="Times New Roman" w:hAnsi="Times New Roman" w:cs="Times New Roman"/>
        </w:rPr>
      </w:pPr>
      <w:r w:rsidRPr="001150E7">
        <w:rPr>
          <w:rFonts w:ascii="Times New Roman" w:hAnsi="Times New Roman" w:cs="Times New Roman"/>
        </w:rPr>
        <w:t>- На територията на общините с население по-голямо от 10 000 жители са осигурени площадки за безвъзмездно предаване на разделно събирани отпадъци, в изпълнение на изискванията на чл. 19, ал. 3, т. 11 от ЗУО</w:t>
      </w:r>
      <w:r w:rsidR="00704082">
        <w:rPr>
          <w:rFonts w:ascii="Times New Roman" w:hAnsi="Times New Roman" w:cs="Times New Roman"/>
        </w:rPr>
        <w:t xml:space="preserve"> или в случая на община Харманли мобилни пунктове, в които се приемат безвъзмездно рециклируеми отпадъци</w:t>
      </w:r>
      <w:r w:rsidRPr="001150E7">
        <w:rPr>
          <w:rFonts w:ascii="Times New Roman" w:hAnsi="Times New Roman" w:cs="Times New Roman"/>
        </w:rPr>
        <w:t xml:space="preserve">. </w:t>
      </w:r>
    </w:p>
    <w:p w:rsidR="00033D5B" w:rsidRDefault="001150E7" w:rsidP="00033D5B">
      <w:pPr>
        <w:ind w:firstLine="780"/>
        <w:jc w:val="both"/>
        <w:rPr>
          <w:rFonts w:ascii="Times New Roman" w:hAnsi="Times New Roman" w:cs="Times New Roman"/>
        </w:rPr>
      </w:pPr>
      <w:r w:rsidRPr="001150E7">
        <w:rPr>
          <w:rFonts w:ascii="Times New Roman" w:hAnsi="Times New Roman" w:cs="Times New Roman"/>
        </w:rPr>
        <w:t xml:space="preserve">- Приключено е изграждането на инфраструктура за управление на битовите отпадъци на територията на </w:t>
      </w:r>
      <w:r w:rsidR="00704082">
        <w:rPr>
          <w:rFonts w:ascii="Times New Roman" w:hAnsi="Times New Roman" w:cs="Times New Roman"/>
        </w:rPr>
        <w:t>региона</w:t>
      </w:r>
      <w:r w:rsidRPr="001150E7">
        <w:rPr>
          <w:rFonts w:ascii="Times New Roman" w:hAnsi="Times New Roman" w:cs="Times New Roman"/>
        </w:rPr>
        <w:t xml:space="preserve">, включващо изграждането на регионално депо </w:t>
      </w:r>
      <w:r w:rsidR="00033D5B">
        <w:rPr>
          <w:rFonts w:ascii="Times New Roman" w:hAnsi="Times New Roman" w:cs="Times New Roman"/>
        </w:rPr>
        <w:t>и</w:t>
      </w:r>
      <w:r w:rsidRPr="001150E7">
        <w:rPr>
          <w:rFonts w:ascii="Times New Roman" w:hAnsi="Times New Roman" w:cs="Times New Roman"/>
        </w:rPr>
        <w:t xml:space="preserve"> инсталация за предварително третиране на смесени битови отпадъци</w:t>
      </w:r>
      <w:r w:rsidR="001B331F">
        <w:rPr>
          <w:rFonts w:ascii="Times New Roman" w:hAnsi="Times New Roman" w:cs="Times New Roman"/>
        </w:rPr>
        <w:t xml:space="preserve">. С предприемане на мерки за намаляване на количеството на депонираните отпадъци полезния експлоатационен срок на клетка 2 може да бъде </w:t>
      </w:r>
      <w:r w:rsidR="00043DAC">
        <w:rPr>
          <w:rFonts w:ascii="Times New Roman" w:hAnsi="Times New Roman" w:cs="Times New Roman"/>
        </w:rPr>
        <w:t xml:space="preserve">удължен на повече от 15 години от настоящия момент. </w:t>
      </w:r>
    </w:p>
    <w:p w:rsidR="001150E7" w:rsidRPr="001150E7" w:rsidRDefault="00033D5B" w:rsidP="00033D5B">
      <w:pPr>
        <w:ind w:firstLine="780"/>
        <w:jc w:val="both"/>
        <w:rPr>
          <w:rFonts w:ascii="Times New Roman" w:hAnsi="Times New Roman" w:cs="Times New Roman"/>
        </w:rPr>
      </w:pPr>
      <w:r>
        <w:rPr>
          <w:rFonts w:ascii="Times New Roman" w:hAnsi="Times New Roman" w:cs="Times New Roman"/>
        </w:rPr>
        <w:t>- На територията на общините Харманли и Свиленград са изградени</w:t>
      </w:r>
      <w:r w:rsidR="001150E7" w:rsidRPr="001150E7">
        <w:rPr>
          <w:rFonts w:ascii="Times New Roman" w:hAnsi="Times New Roman" w:cs="Times New Roman"/>
        </w:rPr>
        <w:t xml:space="preserve"> инсталаци</w:t>
      </w:r>
      <w:r>
        <w:rPr>
          <w:rFonts w:ascii="Times New Roman" w:hAnsi="Times New Roman" w:cs="Times New Roman"/>
        </w:rPr>
        <w:t>и</w:t>
      </w:r>
      <w:r w:rsidR="001150E7" w:rsidRPr="001150E7">
        <w:rPr>
          <w:rFonts w:ascii="Times New Roman" w:hAnsi="Times New Roman" w:cs="Times New Roman"/>
        </w:rPr>
        <w:t xml:space="preserve"> за компостиране на разделно събрани зелени отпадъци</w:t>
      </w:r>
      <w:r>
        <w:rPr>
          <w:rFonts w:ascii="Times New Roman" w:hAnsi="Times New Roman" w:cs="Times New Roman"/>
        </w:rPr>
        <w:t xml:space="preserve"> и хранителни отпадъци с растителен произход</w:t>
      </w:r>
      <w:r w:rsidR="00437B7E">
        <w:rPr>
          <w:rFonts w:ascii="Times New Roman" w:hAnsi="Times New Roman" w:cs="Times New Roman"/>
        </w:rPr>
        <w:t xml:space="preserve"> и са създадени системи за разделно събиране на растителни отпадъци</w:t>
      </w:r>
      <w:r w:rsidR="001150E7" w:rsidRPr="001150E7">
        <w:rPr>
          <w:rFonts w:ascii="Times New Roman" w:hAnsi="Times New Roman" w:cs="Times New Roman"/>
        </w:rPr>
        <w:t xml:space="preserve">. </w:t>
      </w:r>
      <w:r w:rsidR="0069650F">
        <w:rPr>
          <w:rFonts w:ascii="Times New Roman" w:hAnsi="Times New Roman" w:cs="Times New Roman"/>
        </w:rPr>
        <w:t>В община Тополовград общинската администрация е организирала раздаването на компостери за домашно компостиране</w:t>
      </w:r>
      <w:r w:rsidR="0048749C">
        <w:rPr>
          <w:rFonts w:ascii="Times New Roman" w:hAnsi="Times New Roman" w:cs="Times New Roman"/>
        </w:rPr>
        <w:t xml:space="preserve"> и съдове </w:t>
      </w:r>
      <w:r w:rsidR="0048749C" w:rsidRPr="0048749C">
        <w:rPr>
          <w:rFonts w:ascii="Times New Roman" w:hAnsi="Times New Roman" w:cs="Times New Roman"/>
          <w:bCs/>
        </w:rPr>
        <w:t xml:space="preserve">за разделно събиране на </w:t>
      </w:r>
      <w:r w:rsidR="00437B7E">
        <w:rPr>
          <w:rFonts w:ascii="Times New Roman" w:hAnsi="Times New Roman" w:cs="Times New Roman"/>
          <w:bCs/>
        </w:rPr>
        <w:t>зелени</w:t>
      </w:r>
      <w:r w:rsidR="0048749C" w:rsidRPr="0048749C">
        <w:rPr>
          <w:rFonts w:ascii="Times New Roman" w:hAnsi="Times New Roman" w:cs="Times New Roman"/>
          <w:bCs/>
        </w:rPr>
        <w:t xml:space="preserve"> и биоотпадъци</w:t>
      </w:r>
      <w:r w:rsidR="00437B7E">
        <w:rPr>
          <w:rFonts w:ascii="Times New Roman" w:hAnsi="Times New Roman" w:cs="Times New Roman"/>
          <w:bCs/>
        </w:rPr>
        <w:t xml:space="preserve"> с растителен произход</w:t>
      </w:r>
      <w:r w:rsidR="0069650F">
        <w:rPr>
          <w:rFonts w:ascii="Times New Roman" w:hAnsi="Times New Roman" w:cs="Times New Roman"/>
        </w:rPr>
        <w:t xml:space="preserve">. </w:t>
      </w:r>
      <w:r w:rsidR="00043DAC">
        <w:rPr>
          <w:rFonts w:ascii="Times New Roman" w:hAnsi="Times New Roman" w:cs="Times New Roman"/>
        </w:rPr>
        <w:t xml:space="preserve">Необходимо е </w:t>
      </w:r>
      <w:r w:rsidR="00EC17CA">
        <w:rPr>
          <w:rFonts w:ascii="Times New Roman" w:hAnsi="Times New Roman" w:cs="Times New Roman"/>
        </w:rPr>
        <w:t>ускоряване на изграждането на системи</w:t>
      </w:r>
      <w:r w:rsidR="00043DAC">
        <w:rPr>
          <w:rFonts w:ascii="Times New Roman" w:hAnsi="Times New Roman" w:cs="Times New Roman"/>
        </w:rPr>
        <w:t xml:space="preserve"> за </w:t>
      </w:r>
      <w:r w:rsidR="00644B0D">
        <w:rPr>
          <w:rFonts w:ascii="Times New Roman" w:hAnsi="Times New Roman" w:cs="Times New Roman"/>
        </w:rPr>
        <w:t xml:space="preserve">разделно събиране на </w:t>
      </w:r>
      <w:r w:rsidR="00644B0D">
        <w:rPr>
          <w:rFonts w:ascii="Times New Roman" w:hAnsi="Times New Roman" w:cs="Times New Roman"/>
        </w:rPr>
        <w:lastRenderedPageBreak/>
        <w:t xml:space="preserve">биоотпадъци с цел </w:t>
      </w:r>
      <w:r w:rsidR="00043DAC">
        <w:rPr>
          <w:rFonts w:ascii="Times New Roman" w:hAnsi="Times New Roman" w:cs="Times New Roman"/>
        </w:rPr>
        <w:t>осигуряване запълването на капацитета на съ</w:t>
      </w:r>
      <w:r w:rsidR="00644B0D">
        <w:rPr>
          <w:rFonts w:ascii="Times New Roman" w:hAnsi="Times New Roman" w:cs="Times New Roman"/>
        </w:rPr>
        <w:t xml:space="preserve">ществуващите инсталации за компостиране, доразвиване на системата за домашно компостиране в </w:t>
      </w:r>
      <w:r w:rsidR="00EC17CA">
        <w:rPr>
          <w:rFonts w:ascii="Times New Roman" w:hAnsi="Times New Roman" w:cs="Times New Roman"/>
        </w:rPr>
        <w:t xml:space="preserve">община Тополовград и организиране на разделно събиране на биоотпадъци и домашно компостиране в останалите общини. </w:t>
      </w:r>
    </w:p>
    <w:p w:rsidR="001150E7" w:rsidRDefault="004823C9" w:rsidP="001150E7">
      <w:pPr>
        <w:ind w:left="20" w:right="20" w:firstLine="780"/>
        <w:jc w:val="both"/>
        <w:rPr>
          <w:rFonts w:ascii="Times New Roman" w:hAnsi="Times New Roman" w:cs="Times New Roman"/>
        </w:rPr>
      </w:pPr>
      <w:r>
        <w:rPr>
          <w:rFonts w:ascii="Times New Roman" w:hAnsi="Times New Roman" w:cs="Times New Roman"/>
        </w:rPr>
        <w:t xml:space="preserve">- Необходимо е да се предостави възможност на жителите на общините Тополовград, Симеоновград, Любимец, Стамболово и Маджарово да </w:t>
      </w:r>
      <w:r w:rsidR="00B72C7B">
        <w:rPr>
          <w:rFonts w:ascii="Times New Roman" w:hAnsi="Times New Roman" w:cs="Times New Roman"/>
        </w:rPr>
        <w:t>предават опасни отпадъци от бита.</w:t>
      </w:r>
    </w:p>
    <w:p w:rsidR="00B72C7B" w:rsidRPr="001150E7" w:rsidRDefault="00B72C7B" w:rsidP="001150E7">
      <w:pPr>
        <w:ind w:left="20" w:right="20" w:firstLine="780"/>
        <w:jc w:val="both"/>
        <w:rPr>
          <w:rFonts w:ascii="Times New Roman" w:hAnsi="Times New Roman" w:cs="Times New Roman"/>
        </w:rPr>
      </w:pPr>
      <w:r>
        <w:rPr>
          <w:rFonts w:ascii="Times New Roman" w:hAnsi="Times New Roman" w:cs="Times New Roman"/>
        </w:rPr>
        <w:t xml:space="preserve">- Във всички общини следва да бъдат </w:t>
      </w:r>
      <w:r w:rsidRPr="00B72C7B">
        <w:rPr>
          <w:rFonts w:ascii="Times New Roman" w:hAnsi="Times New Roman" w:cs="Times New Roman"/>
        </w:rPr>
        <w:t>предприе</w:t>
      </w:r>
      <w:r>
        <w:rPr>
          <w:rFonts w:ascii="Times New Roman" w:hAnsi="Times New Roman" w:cs="Times New Roman"/>
        </w:rPr>
        <w:t>т</w:t>
      </w:r>
      <w:r w:rsidRPr="00B72C7B">
        <w:rPr>
          <w:rFonts w:ascii="Times New Roman" w:hAnsi="Times New Roman" w:cs="Times New Roman"/>
        </w:rPr>
        <w:t>и мерки за събиране и предаване за третиране на строителните отпадъци от домакинствата</w:t>
      </w:r>
    </w:p>
    <w:p w:rsidR="001150E7" w:rsidRDefault="00B72C7B" w:rsidP="001150E7">
      <w:pPr>
        <w:ind w:left="20" w:right="20" w:firstLine="780"/>
        <w:jc w:val="both"/>
        <w:rPr>
          <w:rFonts w:ascii="Times New Roman" w:hAnsi="Times New Roman" w:cs="Times New Roman"/>
        </w:rPr>
      </w:pPr>
      <w:r>
        <w:rPr>
          <w:rFonts w:ascii="Times New Roman" w:hAnsi="Times New Roman" w:cs="Times New Roman"/>
        </w:rPr>
        <w:t xml:space="preserve">- </w:t>
      </w:r>
      <w:r w:rsidRPr="00B72C7B">
        <w:rPr>
          <w:rFonts w:ascii="Times New Roman" w:hAnsi="Times New Roman" w:cs="Times New Roman"/>
        </w:rPr>
        <w:t xml:space="preserve">За третиране на утайките </w:t>
      </w:r>
      <w:r w:rsidR="00F143F3">
        <w:rPr>
          <w:rFonts w:ascii="Times New Roman" w:hAnsi="Times New Roman" w:cs="Times New Roman"/>
        </w:rPr>
        <w:t xml:space="preserve">от ПСОВ </w:t>
      </w:r>
      <w:r w:rsidRPr="00B72C7B">
        <w:rPr>
          <w:rFonts w:ascii="Times New Roman" w:hAnsi="Times New Roman" w:cs="Times New Roman"/>
        </w:rPr>
        <w:t>не се ползва общинска или регионална инфраструктура</w:t>
      </w:r>
      <w:r w:rsidR="00F143F3">
        <w:rPr>
          <w:rFonts w:ascii="Times New Roman" w:hAnsi="Times New Roman" w:cs="Times New Roman"/>
        </w:rPr>
        <w:t>, което благоприятства удължаването на полезния живот на регионалното депо</w:t>
      </w:r>
      <w:r w:rsidRPr="00B72C7B">
        <w:rPr>
          <w:rFonts w:ascii="Times New Roman" w:hAnsi="Times New Roman" w:cs="Times New Roman"/>
        </w:rPr>
        <w:t>.</w:t>
      </w:r>
      <w:r w:rsidR="00F143F3">
        <w:rPr>
          <w:rFonts w:ascii="Times New Roman" w:hAnsi="Times New Roman" w:cs="Times New Roman"/>
        </w:rPr>
        <w:t xml:space="preserve"> Необходимо е да се </w:t>
      </w:r>
      <w:r w:rsidR="000D4E44">
        <w:rPr>
          <w:rFonts w:ascii="Times New Roman" w:hAnsi="Times New Roman" w:cs="Times New Roman"/>
        </w:rPr>
        <w:t xml:space="preserve">предприемат мерки за подпомагане на операторите на </w:t>
      </w:r>
      <w:r w:rsidR="00E210F8">
        <w:rPr>
          <w:rFonts w:ascii="Times New Roman" w:hAnsi="Times New Roman" w:cs="Times New Roman"/>
        </w:rPr>
        <w:t xml:space="preserve">ПСОВ, </w:t>
      </w:r>
      <w:r w:rsidR="00E945D6">
        <w:rPr>
          <w:rFonts w:ascii="Times New Roman" w:hAnsi="Times New Roman" w:cs="Times New Roman"/>
        </w:rPr>
        <w:t xml:space="preserve">(както тези </w:t>
      </w:r>
      <w:r w:rsidR="00E210F8">
        <w:rPr>
          <w:rFonts w:ascii="Times New Roman" w:hAnsi="Times New Roman" w:cs="Times New Roman"/>
        </w:rPr>
        <w:t xml:space="preserve">които в момента </w:t>
      </w:r>
      <w:r w:rsidR="000D4E44">
        <w:rPr>
          <w:rFonts w:ascii="Times New Roman" w:hAnsi="Times New Roman" w:cs="Times New Roman"/>
        </w:rPr>
        <w:t>съществува</w:t>
      </w:r>
      <w:r w:rsidR="00E945D6">
        <w:rPr>
          <w:rFonts w:ascii="Times New Roman" w:hAnsi="Times New Roman" w:cs="Times New Roman"/>
        </w:rPr>
        <w:t>т, така</w:t>
      </w:r>
      <w:r w:rsidR="000D4E44">
        <w:rPr>
          <w:rFonts w:ascii="Times New Roman" w:hAnsi="Times New Roman" w:cs="Times New Roman"/>
        </w:rPr>
        <w:t xml:space="preserve"> и </w:t>
      </w:r>
      <w:r w:rsidR="00E945D6">
        <w:rPr>
          <w:rFonts w:ascii="Times New Roman" w:hAnsi="Times New Roman" w:cs="Times New Roman"/>
        </w:rPr>
        <w:t>тези ко</w:t>
      </w:r>
      <w:r w:rsidR="00E210F8">
        <w:rPr>
          <w:rFonts w:ascii="Times New Roman" w:hAnsi="Times New Roman" w:cs="Times New Roman"/>
        </w:rPr>
        <w:t>ито се очаква да бъдат пуснати в експлоатация</w:t>
      </w:r>
      <w:r w:rsidR="00E945D6">
        <w:rPr>
          <w:rFonts w:ascii="Times New Roman" w:hAnsi="Times New Roman" w:cs="Times New Roman"/>
        </w:rPr>
        <w:t>) в намирането на решения за оползотворяване на утайки чрез рекултивация на нарушени терени.</w:t>
      </w:r>
      <w:r w:rsidR="00E210F8">
        <w:rPr>
          <w:rFonts w:ascii="Times New Roman" w:hAnsi="Times New Roman" w:cs="Times New Roman"/>
        </w:rPr>
        <w:t xml:space="preserve"> </w:t>
      </w:r>
    </w:p>
    <w:p w:rsidR="007828EB" w:rsidRDefault="00B72C7B" w:rsidP="001150E7">
      <w:pPr>
        <w:ind w:left="20" w:right="20" w:firstLine="780"/>
        <w:jc w:val="both"/>
        <w:rPr>
          <w:rFonts w:ascii="Times New Roman" w:hAnsi="Times New Roman" w:cs="Times New Roman"/>
        </w:rPr>
      </w:pPr>
      <w:r>
        <w:rPr>
          <w:rFonts w:ascii="Times New Roman" w:hAnsi="Times New Roman" w:cs="Times New Roman"/>
        </w:rPr>
        <w:t xml:space="preserve">- </w:t>
      </w:r>
      <w:r w:rsidR="00E945D6" w:rsidRPr="00E945D6">
        <w:rPr>
          <w:rFonts w:ascii="Times New Roman" w:hAnsi="Times New Roman" w:cs="Times New Roman"/>
        </w:rPr>
        <w:t>Н</w:t>
      </w:r>
      <w:r w:rsidR="00E945D6">
        <w:rPr>
          <w:rFonts w:ascii="Times New Roman" w:hAnsi="Times New Roman" w:cs="Times New Roman"/>
        </w:rPr>
        <w:t xml:space="preserve">еобходимо е </w:t>
      </w:r>
      <w:r w:rsidR="00564C34">
        <w:rPr>
          <w:rFonts w:ascii="Times New Roman" w:hAnsi="Times New Roman" w:cs="Times New Roman"/>
        </w:rPr>
        <w:t xml:space="preserve">да се предприемат мерки за ограничаване и където е възможно прекратяване на практиката </w:t>
      </w:r>
      <w:r w:rsidR="00E945D6">
        <w:rPr>
          <w:rFonts w:ascii="Times New Roman" w:hAnsi="Times New Roman" w:cs="Times New Roman"/>
        </w:rPr>
        <w:t>н</w:t>
      </w:r>
      <w:r w:rsidR="00E945D6" w:rsidRPr="00E945D6">
        <w:rPr>
          <w:rFonts w:ascii="Times New Roman" w:hAnsi="Times New Roman" w:cs="Times New Roman"/>
        </w:rPr>
        <w:t xml:space="preserve">еопасните отпадъци, образувани от производствените предприятия </w:t>
      </w:r>
      <w:r w:rsidR="00564C34">
        <w:rPr>
          <w:rFonts w:ascii="Times New Roman" w:hAnsi="Times New Roman" w:cs="Times New Roman"/>
        </w:rPr>
        <w:t xml:space="preserve">да </w:t>
      </w:r>
      <w:r w:rsidR="00E945D6" w:rsidRPr="00E945D6">
        <w:rPr>
          <w:rFonts w:ascii="Times New Roman" w:hAnsi="Times New Roman" w:cs="Times New Roman"/>
        </w:rPr>
        <w:t xml:space="preserve">се </w:t>
      </w:r>
      <w:r w:rsidR="00423D97" w:rsidRPr="00423D97">
        <w:rPr>
          <w:rFonts w:ascii="Times New Roman" w:hAnsi="Times New Roman" w:cs="Times New Roman"/>
        </w:rPr>
        <w:t>смесват с битовите о</w:t>
      </w:r>
      <w:r w:rsidR="00423D97">
        <w:rPr>
          <w:rFonts w:ascii="Times New Roman" w:hAnsi="Times New Roman" w:cs="Times New Roman"/>
        </w:rPr>
        <w:t xml:space="preserve">тпадъци и да се депонират на </w:t>
      </w:r>
      <w:r w:rsidR="00423D97" w:rsidRPr="00423D97">
        <w:rPr>
          <w:rFonts w:ascii="Times New Roman" w:hAnsi="Times New Roman" w:cs="Times New Roman"/>
        </w:rPr>
        <w:t>регионалното депо, което води до преждевременно запълване на капацитета му</w:t>
      </w:r>
      <w:r w:rsidR="00564C34">
        <w:rPr>
          <w:rFonts w:ascii="Times New Roman" w:hAnsi="Times New Roman" w:cs="Times New Roman"/>
        </w:rPr>
        <w:t>.</w:t>
      </w:r>
    </w:p>
    <w:p w:rsidR="00B72C7B" w:rsidRDefault="007828EB" w:rsidP="001150E7">
      <w:pPr>
        <w:ind w:left="20" w:right="20" w:firstLine="780"/>
        <w:jc w:val="both"/>
        <w:rPr>
          <w:rFonts w:ascii="Times New Roman" w:hAnsi="Times New Roman" w:cs="Times New Roman"/>
        </w:rPr>
      </w:pPr>
      <w:r>
        <w:rPr>
          <w:rFonts w:ascii="Times New Roman" w:hAnsi="Times New Roman" w:cs="Times New Roman"/>
        </w:rPr>
        <w:t xml:space="preserve">- </w:t>
      </w:r>
      <w:r w:rsidRPr="007828EB">
        <w:rPr>
          <w:rFonts w:ascii="Times New Roman" w:hAnsi="Times New Roman" w:cs="Times New Roman"/>
        </w:rPr>
        <w:t xml:space="preserve">Всички </w:t>
      </w:r>
      <w:r>
        <w:rPr>
          <w:rFonts w:ascii="Times New Roman" w:hAnsi="Times New Roman" w:cs="Times New Roman"/>
        </w:rPr>
        <w:t xml:space="preserve">лечебни </w:t>
      </w:r>
      <w:r w:rsidRPr="007828EB">
        <w:rPr>
          <w:rFonts w:ascii="Times New Roman" w:hAnsi="Times New Roman" w:cs="Times New Roman"/>
        </w:rPr>
        <w:t xml:space="preserve">заведения </w:t>
      </w:r>
      <w:r w:rsidR="00021E74">
        <w:rPr>
          <w:rFonts w:ascii="Times New Roman" w:hAnsi="Times New Roman" w:cs="Times New Roman"/>
        </w:rPr>
        <w:t xml:space="preserve">на територията на общините от региона </w:t>
      </w:r>
      <w:r>
        <w:rPr>
          <w:rFonts w:ascii="Times New Roman" w:hAnsi="Times New Roman" w:cs="Times New Roman"/>
        </w:rPr>
        <w:t xml:space="preserve">са </w:t>
      </w:r>
      <w:r w:rsidRPr="007828EB">
        <w:rPr>
          <w:rFonts w:ascii="Times New Roman" w:hAnsi="Times New Roman" w:cs="Times New Roman"/>
        </w:rPr>
        <w:t>под контрола на</w:t>
      </w:r>
      <w:r w:rsidR="00021E74">
        <w:rPr>
          <w:rFonts w:ascii="Times New Roman" w:hAnsi="Times New Roman" w:cs="Times New Roman"/>
        </w:rPr>
        <w:t xml:space="preserve"> здравната</w:t>
      </w:r>
      <w:r w:rsidRPr="007828EB">
        <w:rPr>
          <w:rFonts w:ascii="Times New Roman" w:hAnsi="Times New Roman" w:cs="Times New Roman"/>
        </w:rPr>
        <w:t xml:space="preserve"> инспекция</w:t>
      </w:r>
      <w:r w:rsidR="00021E74">
        <w:rPr>
          <w:rFonts w:ascii="Times New Roman" w:hAnsi="Times New Roman" w:cs="Times New Roman"/>
        </w:rPr>
        <w:t xml:space="preserve"> и</w:t>
      </w:r>
      <w:r w:rsidRPr="007828EB">
        <w:rPr>
          <w:rFonts w:ascii="Times New Roman" w:hAnsi="Times New Roman" w:cs="Times New Roman"/>
        </w:rPr>
        <w:t xml:space="preserve"> имат сключени актуални договори за третиране на опасните болнични отпадъци с лица, притежаващи необходимите </w:t>
      </w:r>
      <w:r w:rsidR="00021E74">
        <w:rPr>
          <w:rFonts w:ascii="Times New Roman" w:hAnsi="Times New Roman" w:cs="Times New Roman"/>
        </w:rPr>
        <w:t xml:space="preserve">разрешителни </w:t>
      </w:r>
      <w:r w:rsidRPr="007828EB">
        <w:rPr>
          <w:rFonts w:ascii="Times New Roman" w:hAnsi="Times New Roman" w:cs="Times New Roman"/>
        </w:rPr>
        <w:t>документи</w:t>
      </w:r>
      <w:r w:rsidR="00021E74">
        <w:rPr>
          <w:rFonts w:ascii="Times New Roman" w:hAnsi="Times New Roman" w:cs="Times New Roman"/>
        </w:rPr>
        <w:t>.</w:t>
      </w:r>
    </w:p>
    <w:p w:rsidR="00021E74" w:rsidRPr="001150E7" w:rsidRDefault="00021E74" w:rsidP="001150E7">
      <w:pPr>
        <w:ind w:left="20" w:right="20" w:firstLine="780"/>
        <w:jc w:val="both"/>
        <w:rPr>
          <w:rFonts w:ascii="Times New Roman" w:hAnsi="Times New Roman" w:cs="Times New Roman"/>
        </w:rPr>
      </w:pPr>
    </w:p>
    <w:p w:rsidR="00AC206B" w:rsidRPr="00E7351E" w:rsidRDefault="00AC206B" w:rsidP="00AC206B">
      <w:pPr>
        <w:pStyle w:val="Heading2"/>
      </w:pPr>
      <w:bookmarkStart w:id="62" w:name="_Toc101787378"/>
      <w:r w:rsidRPr="00E7351E">
        <w:t>Анализ на приложените мерки и съществуващи практики по предотвратяване образуването на отпадъците</w:t>
      </w:r>
      <w:bookmarkEnd w:id="62"/>
      <w:r w:rsidRPr="00E7351E">
        <w:t xml:space="preserve"> </w:t>
      </w:r>
    </w:p>
    <w:p w:rsidR="00AC206B" w:rsidRDefault="007A0EF1" w:rsidP="007A0EF1">
      <w:pPr>
        <w:ind w:left="20" w:right="20" w:firstLine="780"/>
        <w:jc w:val="both"/>
        <w:rPr>
          <w:rFonts w:ascii="Times New Roman" w:hAnsi="Times New Roman" w:cs="Times New Roman"/>
        </w:rPr>
      </w:pPr>
      <w:r>
        <w:rPr>
          <w:rFonts w:ascii="Times New Roman" w:hAnsi="Times New Roman" w:cs="Times New Roman"/>
        </w:rPr>
        <w:t xml:space="preserve">По-голямата част от общините от региона са заложили мерки за предотвратяване на образуването на отпадъци в общинските програми за управление на отпадъците. </w:t>
      </w:r>
      <w:r w:rsidR="006E319F">
        <w:rPr>
          <w:rFonts w:ascii="Times New Roman" w:hAnsi="Times New Roman" w:cs="Times New Roman"/>
        </w:rPr>
        <w:t>По-долу е направен а</w:t>
      </w:r>
      <w:r w:rsidR="006E319F" w:rsidRPr="006E319F">
        <w:rPr>
          <w:rFonts w:ascii="Times New Roman" w:hAnsi="Times New Roman" w:cs="Times New Roman"/>
        </w:rPr>
        <w:t>нализ на приложените мерки и съществуващи практики по предотвратяване образуването на отпадъците</w:t>
      </w:r>
      <w:r w:rsidR="006E319F">
        <w:rPr>
          <w:rFonts w:ascii="Times New Roman" w:hAnsi="Times New Roman" w:cs="Times New Roman"/>
        </w:rPr>
        <w:t xml:space="preserve"> в отделните общини.</w:t>
      </w:r>
      <w:r w:rsidR="00B300D8">
        <w:rPr>
          <w:rFonts w:ascii="Times New Roman" w:hAnsi="Times New Roman" w:cs="Times New Roman"/>
        </w:rPr>
        <w:t xml:space="preserve"> </w:t>
      </w:r>
    </w:p>
    <w:p w:rsidR="005873FD" w:rsidRDefault="006E319F" w:rsidP="007A0EF1">
      <w:pPr>
        <w:ind w:left="20" w:right="20" w:firstLine="780"/>
        <w:jc w:val="both"/>
        <w:rPr>
          <w:rFonts w:ascii="Times New Roman" w:hAnsi="Times New Roman" w:cs="Times New Roman"/>
        </w:rPr>
      </w:pPr>
      <w:r>
        <w:rPr>
          <w:rFonts w:ascii="Times New Roman" w:hAnsi="Times New Roman" w:cs="Times New Roman"/>
        </w:rPr>
        <w:t xml:space="preserve">В </w:t>
      </w:r>
      <w:r w:rsidRPr="009616BC">
        <w:rPr>
          <w:rFonts w:ascii="Times New Roman" w:hAnsi="Times New Roman" w:cs="Times New Roman"/>
          <w:b/>
        </w:rPr>
        <w:t>община Харманли</w:t>
      </w:r>
      <w:r>
        <w:rPr>
          <w:rFonts w:ascii="Times New Roman" w:hAnsi="Times New Roman" w:cs="Times New Roman"/>
        </w:rPr>
        <w:t xml:space="preserve"> </w:t>
      </w:r>
      <w:r w:rsidR="000C54FE">
        <w:rPr>
          <w:rFonts w:ascii="Times New Roman" w:hAnsi="Times New Roman" w:cs="Times New Roman"/>
        </w:rPr>
        <w:t>са проведени и</w:t>
      </w:r>
      <w:r w:rsidR="00D874C2" w:rsidRPr="000C54FE">
        <w:rPr>
          <w:rFonts w:ascii="Times New Roman" w:hAnsi="Times New Roman" w:cs="Times New Roman"/>
        </w:rPr>
        <w:t>нформационни кампании за</w:t>
      </w:r>
      <w:r w:rsidR="000C54FE" w:rsidRPr="000C54FE">
        <w:rPr>
          <w:rFonts w:ascii="Times New Roman" w:hAnsi="Times New Roman" w:cs="Times New Roman"/>
        </w:rPr>
        <w:t xml:space="preserve"> </w:t>
      </w:r>
      <w:r w:rsidR="00D874C2" w:rsidRPr="000C54FE">
        <w:rPr>
          <w:rFonts w:ascii="Times New Roman" w:hAnsi="Times New Roman" w:cs="Times New Roman"/>
        </w:rPr>
        <w:t>запознаване на потребителите с възможностите за ползването на електронни услуги, предоставяни от Община Харманли на граждани и фирми</w:t>
      </w:r>
      <w:r w:rsidR="000C54FE">
        <w:rPr>
          <w:rFonts w:ascii="Times New Roman" w:hAnsi="Times New Roman" w:cs="Times New Roman"/>
        </w:rPr>
        <w:t xml:space="preserve">. По такъв начин се постига намаляване на употребата на </w:t>
      </w:r>
      <w:r w:rsidR="00787581">
        <w:rPr>
          <w:rFonts w:ascii="Times New Roman" w:hAnsi="Times New Roman" w:cs="Times New Roman"/>
        </w:rPr>
        <w:t xml:space="preserve">хартиени документи. </w:t>
      </w:r>
      <w:r w:rsidR="00DA6F1D" w:rsidRPr="00B300D8">
        <w:rPr>
          <w:rFonts w:ascii="Times New Roman" w:hAnsi="Times New Roman" w:cs="Times New Roman"/>
        </w:rPr>
        <w:t>Определяне</w:t>
      </w:r>
      <w:r w:rsidR="00DA6F1D">
        <w:rPr>
          <w:rFonts w:ascii="Times New Roman" w:hAnsi="Times New Roman" w:cs="Times New Roman"/>
        </w:rPr>
        <w:t>то</w:t>
      </w:r>
      <w:r w:rsidR="00DA6F1D" w:rsidRPr="00B300D8">
        <w:rPr>
          <w:rFonts w:ascii="Times New Roman" w:hAnsi="Times New Roman" w:cs="Times New Roman"/>
        </w:rPr>
        <w:t xml:space="preserve"> на патентния данък по ЗМДТ </w:t>
      </w:r>
      <w:r w:rsidR="00DA6F1D">
        <w:rPr>
          <w:rFonts w:ascii="Times New Roman" w:hAnsi="Times New Roman" w:cs="Times New Roman"/>
        </w:rPr>
        <w:t xml:space="preserve">е сведено </w:t>
      </w:r>
      <w:r w:rsidR="00DA6F1D" w:rsidRPr="00B300D8">
        <w:rPr>
          <w:rFonts w:ascii="Times New Roman" w:hAnsi="Times New Roman" w:cs="Times New Roman"/>
        </w:rPr>
        <w:t xml:space="preserve">до допустимия минимум за тези данъчно задължени лица, чиято дейност пряко води до повторна  потреба на дадени продукти (напр. ремонт на обувки,  мебели, дрехи, домакински уреди и пр.) и оттам и до </w:t>
      </w:r>
      <w:r w:rsidR="00DA6F1D">
        <w:rPr>
          <w:rFonts w:ascii="Times New Roman" w:hAnsi="Times New Roman" w:cs="Times New Roman"/>
        </w:rPr>
        <w:t xml:space="preserve">увеличаване на повторната употреба. Годните за повторна употреба </w:t>
      </w:r>
      <w:r w:rsidR="002A2F90">
        <w:rPr>
          <w:rFonts w:ascii="Times New Roman" w:hAnsi="Times New Roman" w:cs="Times New Roman"/>
        </w:rPr>
        <w:t xml:space="preserve">артикули, събрани в мобилните центрове се предлагат за </w:t>
      </w:r>
      <w:r w:rsidR="00DF6C18">
        <w:rPr>
          <w:rFonts w:ascii="Times New Roman" w:hAnsi="Times New Roman" w:cs="Times New Roman"/>
        </w:rPr>
        <w:t>поправка на ремонтни работилници и сервизи.</w:t>
      </w:r>
      <w:r w:rsidR="00443539">
        <w:rPr>
          <w:rFonts w:ascii="Times New Roman" w:hAnsi="Times New Roman" w:cs="Times New Roman"/>
        </w:rPr>
        <w:t xml:space="preserve"> </w:t>
      </w:r>
      <w:r w:rsidR="00E03F43">
        <w:rPr>
          <w:rFonts w:ascii="Times New Roman" w:hAnsi="Times New Roman" w:cs="Times New Roman"/>
        </w:rPr>
        <w:t>От страна на общинската администрация се п</w:t>
      </w:r>
      <w:r w:rsidR="00443539" w:rsidRPr="00443539">
        <w:rPr>
          <w:rFonts w:ascii="Times New Roman" w:hAnsi="Times New Roman" w:cs="Times New Roman"/>
        </w:rPr>
        <w:t>ровежда</w:t>
      </w:r>
      <w:r w:rsidR="00443539">
        <w:rPr>
          <w:rFonts w:ascii="Times New Roman" w:hAnsi="Times New Roman" w:cs="Times New Roman"/>
        </w:rPr>
        <w:t xml:space="preserve">т </w:t>
      </w:r>
      <w:r w:rsidR="00443539" w:rsidRPr="00443539">
        <w:rPr>
          <w:rFonts w:ascii="Times New Roman" w:hAnsi="Times New Roman" w:cs="Times New Roman"/>
        </w:rPr>
        <w:t>разясн</w:t>
      </w:r>
      <w:r w:rsidR="00E03F43">
        <w:rPr>
          <w:rFonts w:ascii="Times New Roman" w:hAnsi="Times New Roman" w:cs="Times New Roman"/>
        </w:rPr>
        <w:t>ения</w:t>
      </w:r>
      <w:r w:rsidR="00443539" w:rsidRPr="00443539">
        <w:rPr>
          <w:rFonts w:ascii="Times New Roman" w:hAnsi="Times New Roman" w:cs="Times New Roman"/>
        </w:rPr>
        <w:t xml:space="preserve"> и </w:t>
      </w:r>
      <w:r w:rsidR="00E03F43">
        <w:rPr>
          <w:rFonts w:ascii="Times New Roman" w:hAnsi="Times New Roman" w:cs="Times New Roman"/>
        </w:rPr>
        <w:t xml:space="preserve">се </w:t>
      </w:r>
      <w:r w:rsidR="00443539" w:rsidRPr="00443539">
        <w:rPr>
          <w:rFonts w:ascii="Times New Roman" w:hAnsi="Times New Roman" w:cs="Times New Roman"/>
        </w:rPr>
        <w:t xml:space="preserve">предоставя информация за политиките по </w:t>
      </w:r>
      <w:r w:rsidR="00E03F43">
        <w:rPr>
          <w:rFonts w:ascii="Times New Roman" w:hAnsi="Times New Roman" w:cs="Times New Roman"/>
        </w:rPr>
        <w:t xml:space="preserve">предотвратяване на образуването на отпадъци. </w:t>
      </w:r>
      <w:r w:rsidR="00D874C2" w:rsidRPr="00E03F43">
        <w:rPr>
          <w:rFonts w:ascii="Times New Roman" w:hAnsi="Times New Roman" w:cs="Times New Roman"/>
        </w:rPr>
        <w:t>О</w:t>
      </w:r>
      <w:r w:rsidR="00E03F43">
        <w:rPr>
          <w:rFonts w:ascii="Times New Roman" w:hAnsi="Times New Roman" w:cs="Times New Roman"/>
        </w:rPr>
        <w:t xml:space="preserve">бщинските служители </w:t>
      </w:r>
      <w:r w:rsidR="00093312" w:rsidRPr="00E03F43">
        <w:rPr>
          <w:rFonts w:ascii="Times New Roman" w:hAnsi="Times New Roman" w:cs="Times New Roman"/>
        </w:rPr>
        <w:t>с отговорности, свързани с възлагане на обществени поръчки</w:t>
      </w:r>
      <w:r w:rsidR="00093312">
        <w:rPr>
          <w:rFonts w:ascii="Times New Roman" w:hAnsi="Times New Roman" w:cs="Times New Roman"/>
        </w:rPr>
        <w:t xml:space="preserve"> </w:t>
      </w:r>
      <w:r w:rsidR="00E03F43">
        <w:rPr>
          <w:rFonts w:ascii="Times New Roman" w:hAnsi="Times New Roman" w:cs="Times New Roman"/>
        </w:rPr>
        <w:t>участват в о</w:t>
      </w:r>
      <w:r w:rsidR="00D874C2" w:rsidRPr="00E03F43">
        <w:rPr>
          <w:rFonts w:ascii="Times New Roman" w:hAnsi="Times New Roman" w:cs="Times New Roman"/>
        </w:rPr>
        <w:t>бучени</w:t>
      </w:r>
      <w:r w:rsidR="00093312">
        <w:rPr>
          <w:rFonts w:ascii="Times New Roman" w:hAnsi="Times New Roman" w:cs="Times New Roman"/>
        </w:rPr>
        <w:t>я</w:t>
      </w:r>
      <w:r w:rsidR="00D874C2" w:rsidRPr="00E03F43">
        <w:rPr>
          <w:rFonts w:ascii="Times New Roman" w:hAnsi="Times New Roman" w:cs="Times New Roman"/>
        </w:rPr>
        <w:t xml:space="preserve"> относно </w:t>
      </w:r>
      <w:r w:rsidR="00093312">
        <w:rPr>
          <w:rFonts w:ascii="Times New Roman" w:hAnsi="Times New Roman" w:cs="Times New Roman"/>
        </w:rPr>
        <w:t xml:space="preserve">прилагането на </w:t>
      </w:r>
      <w:r w:rsidR="00D874C2" w:rsidRPr="00E03F43">
        <w:rPr>
          <w:rFonts w:ascii="Times New Roman" w:hAnsi="Times New Roman" w:cs="Times New Roman"/>
        </w:rPr>
        <w:t xml:space="preserve">"зелени обществени поръчки" на служители от звената от общинската администрация </w:t>
      </w:r>
      <w:r w:rsidR="00093312">
        <w:rPr>
          <w:rFonts w:ascii="Times New Roman" w:hAnsi="Times New Roman" w:cs="Times New Roman"/>
        </w:rPr>
        <w:t xml:space="preserve">с цел придобиване на готовност за </w:t>
      </w:r>
      <w:r w:rsidR="00A6637A">
        <w:rPr>
          <w:rFonts w:ascii="Times New Roman" w:hAnsi="Times New Roman" w:cs="Times New Roman"/>
        </w:rPr>
        <w:t xml:space="preserve">разработване на </w:t>
      </w:r>
      <w:r w:rsidR="00A6637A" w:rsidRPr="00E03F43">
        <w:rPr>
          <w:rFonts w:ascii="Times New Roman" w:hAnsi="Times New Roman" w:cs="Times New Roman"/>
        </w:rPr>
        <w:t>технически спецификации</w:t>
      </w:r>
      <w:r w:rsidR="00A6637A">
        <w:rPr>
          <w:rFonts w:ascii="Times New Roman" w:hAnsi="Times New Roman" w:cs="Times New Roman"/>
        </w:rPr>
        <w:t xml:space="preserve"> и </w:t>
      </w:r>
      <w:r w:rsidR="00093312">
        <w:rPr>
          <w:rFonts w:ascii="Times New Roman" w:hAnsi="Times New Roman" w:cs="Times New Roman"/>
        </w:rPr>
        <w:t xml:space="preserve">практическо прилагане </w:t>
      </w:r>
      <w:r w:rsidR="00DC6066" w:rsidRPr="00DC6066">
        <w:rPr>
          <w:rFonts w:ascii="Times New Roman" w:hAnsi="Times New Roman" w:cs="Times New Roman"/>
        </w:rPr>
        <w:t>на "зелени обществени поръчки"</w:t>
      </w:r>
      <w:r w:rsidR="00B57480">
        <w:rPr>
          <w:rFonts w:ascii="Times New Roman" w:hAnsi="Times New Roman" w:cs="Times New Roman"/>
        </w:rPr>
        <w:t xml:space="preserve"> </w:t>
      </w:r>
      <w:r w:rsidR="00093312">
        <w:rPr>
          <w:rFonts w:ascii="Times New Roman" w:hAnsi="Times New Roman" w:cs="Times New Roman"/>
        </w:rPr>
        <w:t>когато на национално ниво бъдат</w:t>
      </w:r>
      <w:r w:rsidR="00D874C2" w:rsidRPr="00E03F43">
        <w:rPr>
          <w:rFonts w:ascii="Times New Roman" w:hAnsi="Times New Roman" w:cs="Times New Roman"/>
        </w:rPr>
        <w:t xml:space="preserve"> разработ</w:t>
      </w:r>
      <w:r w:rsidR="00B57480">
        <w:rPr>
          <w:rFonts w:ascii="Times New Roman" w:hAnsi="Times New Roman" w:cs="Times New Roman"/>
        </w:rPr>
        <w:t>ени критерии,</w:t>
      </w:r>
      <w:r w:rsidR="00E03F43" w:rsidRPr="00E03F43">
        <w:rPr>
          <w:rFonts w:ascii="Times New Roman" w:hAnsi="Times New Roman" w:cs="Times New Roman"/>
        </w:rPr>
        <w:t xml:space="preserve"> </w:t>
      </w:r>
      <w:r w:rsidR="00D874C2" w:rsidRPr="00E03F43">
        <w:rPr>
          <w:rFonts w:ascii="Times New Roman" w:hAnsi="Times New Roman" w:cs="Times New Roman"/>
        </w:rPr>
        <w:t xml:space="preserve">изисквания </w:t>
      </w:r>
      <w:r w:rsidR="00B57480">
        <w:rPr>
          <w:rFonts w:ascii="Times New Roman" w:hAnsi="Times New Roman" w:cs="Times New Roman"/>
        </w:rPr>
        <w:t xml:space="preserve">и измерими показатели </w:t>
      </w:r>
      <w:r w:rsidR="00D874C2" w:rsidRPr="00E03F43">
        <w:rPr>
          <w:rFonts w:ascii="Times New Roman" w:hAnsi="Times New Roman" w:cs="Times New Roman"/>
        </w:rPr>
        <w:t>към изпълнителите.</w:t>
      </w:r>
      <w:r w:rsidR="00C22B58" w:rsidRPr="00104FE3">
        <w:rPr>
          <w:rFonts w:ascii="Times New Roman" w:hAnsi="Times New Roman" w:cs="Times New Roman"/>
          <w:lang w:val="ru-RU"/>
        </w:rPr>
        <w:t xml:space="preserve"> </w:t>
      </w:r>
    </w:p>
    <w:p w:rsidR="00D874C2" w:rsidRPr="009616BC" w:rsidRDefault="005873FD" w:rsidP="005873FD">
      <w:pPr>
        <w:ind w:left="20" w:right="20" w:firstLine="780"/>
        <w:jc w:val="both"/>
        <w:rPr>
          <w:rFonts w:ascii="Times New Roman" w:hAnsi="Times New Roman" w:cs="Times New Roman"/>
          <w:color w:val="000000" w:themeColor="text1"/>
        </w:rPr>
      </w:pPr>
      <w:r>
        <w:rPr>
          <w:rFonts w:ascii="Times New Roman" w:hAnsi="Times New Roman" w:cs="Times New Roman"/>
        </w:rPr>
        <w:t xml:space="preserve">Планираната дейност за </w:t>
      </w:r>
      <w:r w:rsidRPr="005873FD">
        <w:rPr>
          <w:rFonts w:ascii="Times New Roman" w:hAnsi="Times New Roman" w:cs="Times New Roman"/>
        </w:rPr>
        <w:t xml:space="preserve">създаване на система на територията на </w:t>
      </w:r>
      <w:r>
        <w:rPr>
          <w:rFonts w:ascii="Times New Roman" w:hAnsi="Times New Roman" w:cs="Times New Roman"/>
        </w:rPr>
        <w:t>о</w:t>
      </w:r>
      <w:r w:rsidRPr="005873FD">
        <w:rPr>
          <w:rFonts w:ascii="Times New Roman" w:hAnsi="Times New Roman" w:cs="Times New Roman"/>
        </w:rPr>
        <w:t>бщината за използването на храни от търговските вериги и заведения за обществено хранене преди изтичане на срока на годност от социално слаби слоеве от населението</w:t>
      </w:r>
      <w:r>
        <w:rPr>
          <w:rFonts w:ascii="Times New Roman" w:hAnsi="Times New Roman" w:cs="Times New Roman"/>
        </w:rPr>
        <w:t xml:space="preserve"> е преустановена тъй като в</w:t>
      </w:r>
      <w:r w:rsidR="00C22B58">
        <w:rPr>
          <w:rFonts w:ascii="Times New Roman" w:hAnsi="Times New Roman" w:cs="Times New Roman"/>
        </w:rPr>
        <w:t xml:space="preserve"> националното законодателство </w:t>
      </w:r>
      <w:r>
        <w:rPr>
          <w:rFonts w:ascii="Times New Roman" w:hAnsi="Times New Roman" w:cs="Times New Roman"/>
        </w:rPr>
        <w:t xml:space="preserve">към онзи период </w:t>
      </w:r>
      <w:r w:rsidR="00C22B58">
        <w:rPr>
          <w:rFonts w:ascii="Times New Roman" w:hAnsi="Times New Roman" w:cs="Times New Roman"/>
        </w:rPr>
        <w:t xml:space="preserve">не </w:t>
      </w:r>
      <w:r>
        <w:rPr>
          <w:rFonts w:ascii="Times New Roman" w:hAnsi="Times New Roman" w:cs="Times New Roman"/>
        </w:rPr>
        <w:t>бяха</w:t>
      </w:r>
      <w:r w:rsidR="00C22B58">
        <w:rPr>
          <w:rFonts w:ascii="Times New Roman" w:hAnsi="Times New Roman" w:cs="Times New Roman"/>
        </w:rPr>
        <w:t xml:space="preserve"> регламентирани </w:t>
      </w:r>
      <w:r w:rsidR="00C22B58" w:rsidRPr="00C22B58">
        <w:rPr>
          <w:rFonts w:ascii="Times New Roman" w:hAnsi="Times New Roman" w:cs="Times New Roman"/>
        </w:rPr>
        <w:t>специфичните изисквания за извършване на хранително банкиране и контрола върху тази дейност</w:t>
      </w:r>
      <w:r>
        <w:rPr>
          <w:rFonts w:ascii="Times New Roman" w:hAnsi="Times New Roman" w:cs="Times New Roman"/>
        </w:rPr>
        <w:t xml:space="preserve">, </w:t>
      </w:r>
      <w:r w:rsidR="00C22B58">
        <w:rPr>
          <w:rFonts w:ascii="Times New Roman" w:hAnsi="Times New Roman" w:cs="Times New Roman"/>
        </w:rPr>
        <w:t>съответно липсва</w:t>
      </w:r>
      <w:r>
        <w:rPr>
          <w:rFonts w:ascii="Times New Roman" w:hAnsi="Times New Roman" w:cs="Times New Roman"/>
        </w:rPr>
        <w:t>ше</w:t>
      </w:r>
      <w:r w:rsidR="00C22B58">
        <w:rPr>
          <w:rFonts w:ascii="Times New Roman" w:hAnsi="Times New Roman" w:cs="Times New Roman"/>
        </w:rPr>
        <w:t xml:space="preserve"> развита мрежа от</w:t>
      </w:r>
      <w:r w:rsidR="00C22B58" w:rsidRPr="00C22B58">
        <w:rPr>
          <w:rFonts w:ascii="Times New Roman" w:hAnsi="Times New Roman" w:cs="Times New Roman"/>
        </w:rPr>
        <w:t xml:space="preserve"> бизнес оператори</w:t>
      </w:r>
      <w:r>
        <w:rPr>
          <w:rFonts w:ascii="Times New Roman" w:hAnsi="Times New Roman" w:cs="Times New Roman"/>
        </w:rPr>
        <w:t>, които даряват храна</w:t>
      </w:r>
      <w:r w:rsidR="00C22B58" w:rsidRPr="00C22B58">
        <w:rPr>
          <w:rFonts w:ascii="Times New Roman" w:hAnsi="Times New Roman" w:cs="Times New Roman"/>
        </w:rPr>
        <w:t>, оператори на хранителни банки, контролн</w:t>
      </w:r>
      <w:r>
        <w:rPr>
          <w:rFonts w:ascii="Times New Roman" w:hAnsi="Times New Roman" w:cs="Times New Roman"/>
        </w:rPr>
        <w:t xml:space="preserve">и орган, които да удостоверят </w:t>
      </w:r>
      <w:r w:rsidR="00C22B58" w:rsidRPr="00C22B58">
        <w:rPr>
          <w:rFonts w:ascii="Times New Roman" w:hAnsi="Times New Roman" w:cs="Times New Roman"/>
        </w:rPr>
        <w:t>годн</w:t>
      </w:r>
      <w:r>
        <w:rPr>
          <w:rFonts w:ascii="Times New Roman" w:hAnsi="Times New Roman" w:cs="Times New Roman"/>
        </w:rPr>
        <w:t>остта</w:t>
      </w:r>
      <w:r w:rsidR="00C22B58" w:rsidRPr="00C22B58">
        <w:rPr>
          <w:rFonts w:ascii="Times New Roman" w:hAnsi="Times New Roman" w:cs="Times New Roman"/>
        </w:rPr>
        <w:t xml:space="preserve"> и безопасн</w:t>
      </w:r>
      <w:r>
        <w:rPr>
          <w:rFonts w:ascii="Times New Roman" w:hAnsi="Times New Roman" w:cs="Times New Roman"/>
        </w:rPr>
        <w:t>остта</w:t>
      </w:r>
      <w:r w:rsidR="00C22B58" w:rsidRPr="00C22B58">
        <w:rPr>
          <w:rFonts w:ascii="Times New Roman" w:hAnsi="Times New Roman" w:cs="Times New Roman"/>
        </w:rPr>
        <w:t xml:space="preserve"> за консумация </w:t>
      </w:r>
      <w:r>
        <w:rPr>
          <w:rFonts w:ascii="Times New Roman" w:hAnsi="Times New Roman" w:cs="Times New Roman"/>
        </w:rPr>
        <w:t xml:space="preserve"> на даряваните </w:t>
      </w:r>
      <w:r w:rsidR="00C22B58" w:rsidRPr="00C22B58">
        <w:rPr>
          <w:rFonts w:ascii="Times New Roman" w:hAnsi="Times New Roman" w:cs="Times New Roman"/>
        </w:rPr>
        <w:t>хран</w:t>
      </w:r>
      <w:r>
        <w:rPr>
          <w:rFonts w:ascii="Times New Roman" w:hAnsi="Times New Roman" w:cs="Times New Roman"/>
        </w:rPr>
        <w:t xml:space="preserve">и. </w:t>
      </w:r>
      <w:r w:rsidRPr="009616BC">
        <w:rPr>
          <w:rFonts w:ascii="Times New Roman" w:hAnsi="Times New Roman" w:cs="Times New Roman"/>
          <w:color w:val="000000" w:themeColor="text1"/>
        </w:rPr>
        <w:t xml:space="preserve">Не е реализирана и инициативата за </w:t>
      </w:r>
      <w:r w:rsidRPr="009616BC">
        <w:rPr>
          <w:rFonts w:ascii="Times New Roman" w:hAnsi="Times New Roman" w:cs="Times New Roman"/>
          <w:color w:val="000000" w:themeColor="text1"/>
        </w:rPr>
        <w:lastRenderedPageBreak/>
        <w:t>п</w:t>
      </w:r>
      <w:r w:rsidR="00D874C2" w:rsidRPr="009616BC">
        <w:rPr>
          <w:rFonts w:ascii="Times New Roman" w:hAnsi="Times New Roman" w:cs="Times New Roman"/>
          <w:color w:val="000000" w:themeColor="text1"/>
        </w:rPr>
        <w:t>редоставяне безплатно на съдове за домашно компостиране на допълнителен брой домакинства</w:t>
      </w:r>
      <w:r w:rsidR="009616BC" w:rsidRPr="009616BC">
        <w:rPr>
          <w:rFonts w:ascii="Times New Roman" w:hAnsi="Times New Roman" w:cs="Times New Roman"/>
          <w:color w:val="000000" w:themeColor="text1"/>
        </w:rPr>
        <w:t xml:space="preserve"> тъй като усилията бяха съсредоточени в изграждането на система за разделно събиране на растителните отпадъци, която е значително по-удобна за населението и води до по високи резултати. </w:t>
      </w:r>
    </w:p>
    <w:p w:rsidR="006E319F" w:rsidRDefault="006E319F" w:rsidP="007A0EF1">
      <w:pPr>
        <w:ind w:left="20" w:right="20" w:firstLine="780"/>
        <w:jc w:val="both"/>
        <w:rPr>
          <w:rFonts w:ascii="Times New Roman" w:hAnsi="Times New Roman" w:cs="Times New Roman"/>
        </w:rPr>
      </w:pPr>
    </w:p>
    <w:p w:rsidR="009616BC" w:rsidRDefault="009616BC" w:rsidP="007A0EF1">
      <w:pPr>
        <w:ind w:left="20" w:right="20" w:firstLine="780"/>
        <w:jc w:val="both"/>
        <w:rPr>
          <w:rFonts w:ascii="Times New Roman" w:hAnsi="Times New Roman" w:cs="Times New Roman"/>
        </w:rPr>
      </w:pPr>
      <w:r>
        <w:rPr>
          <w:rFonts w:ascii="Times New Roman" w:hAnsi="Times New Roman" w:cs="Times New Roman"/>
        </w:rPr>
        <w:t xml:space="preserve">В </w:t>
      </w:r>
      <w:r w:rsidRPr="00746C0E">
        <w:rPr>
          <w:rFonts w:ascii="Times New Roman" w:hAnsi="Times New Roman" w:cs="Times New Roman"/>
          <w:b/>
        </w:rPr>
        <w:t>община Свиленград</w:t>
      </w:r>
      <w:r>
        <w:rPr>
          <w:rFonts w:ascii="Times New Roman" w:hAnsi="Times New Roman" w:cs="Times New Roman"/>
        </w:rPr>
        <w:t xml:space="preserve"> </w:t>
      </w:r>
      <w:r w:rsidR="00B8416B">
        <w:rPr>
          <w:rFonts w:ascii="Times New Roman" w:hAnsi="Times New Roman" w:cs="Times New Roman"/>
        </w:rPr>
        <w:t xml:space="preserve">е одобрен за финансиране и вече стартира пилотен проект </w:t>
      </w:r>
      <w:r w:rsidR="00DB32B9">
        <w:rPr>
          <w:rFonts w:ascii="Times New Roman" w:hAnsi="Times New Roman" w:cs="Times New Roman"/>
        </w:rPr>
        <w:t>насочен към предотвратяване образуването на отпадъци чрез:</w:t>
      </w:r>
    </w:p>
    <w:p w:rsidR="003A4C9E" w:rsidRDefault="00DB32B9" w:rsidP="00D81794">
      <w:pPr>
        <w:pStyle w:val="ListParagraph"/>
        <w:numPr>
          <w:ilvl w:val="0"/>
          <w:numId w:val="58"/>
        </w:numPr>
        <w:ind w:right="20"/>
        <w:jc w:val="both"/>
        <w:rPr>
          <w:rFonts w:ascii="Times New Roman" w:hAnsi="Times New Roman" w:cs="Times New Roman"/>
        </w:rPr>
      </w:pPr>
      <w:r>
        <w:rPr>
          <w:rFonts w:ascii="Times New Roman" w:hAnsi="Times New Roman" w:cs="Times New Roman"/>
        </w:rPr>
        <w:t>в</w:t>
      </w:r>
      <w:r w:rsidR="003A4C9E" w:rsidRPr="00DB32B9">
        <w:rPr>
          <w:rFonts w:ascii="Times New Roman" w:hAnsi="Times New Roman" w:cs="Times New Roman"/>
        </w:rPr>
        <w:t>ъвеждане на облагане с такса за битови отпадъци в зависимост от количе</w:t>
      </w:r>
      <w:r w:rsidR="005B1CA6">
        <w:rPr>
          <w:rFonts w:ascii="Times New Roman" w:hAnsi="Times New Roman" w:cs="Times New Roman"/>
        </w:rPr>
        <w:t>ството на образуваните отпадъци</w:t>
      </w:r>
    </w:p>
    <w:p w:rsidR="005B1CA6" w:rsidRDefault="005B1CA6" w:rsidP="00D81794">
      <w:pPr>
        <w:pStyle w:val="ListParagraph"/>
        <w:numPr>
          <w:ilvl w:val="0"/>
          <w:numId w:val="58"/>
        </w:numPr>
        <w:ind w:right="20"/>
        <w:jc w:val="both"/>
        <w:rPr>
          <w:rFonts w:ascii="Times New Roman" w:hAnsi="Times New Roman" w:cs="Times New Roman"/>
        </w:rPr>
      </w:pPr>
      <w:r>
        <w:rPr>
          <w:rFonts w:ascii="Times New Roman" w:hAnsi="Times New Roman" w:cs="Times New Roman"/>
        </w:rPr>
        <w:t>п</w:t>
      </w:r>
      <w:r w:rsidRPr="005B1CA6">
        <w:rPr>
          <w:rFonts w:ascii="Times New Roman" w:hAnsi="Times New Roman" w:cs="Times New Roman"/>
        </w:rPr>
        <w:t>ровеждане на разяснителна кампания с отделните потребители от пилотните райони относно начина на въвеждане на</w:t>
      </w:r>
      <w:r>
        <w:rPr>
          <w:rFonts w:ascii="Times New Roman" w:hAnsi="Times New Roman" w:cs="Times New Roman"/>
        </w:rPr>
        <w:t xml:space="preserve"> </w:t>
      </w:r>
      <w:r w:rsidR="003A4C9E" w:rsidRPr="005B1CA6">
        <w:rPr>
          <w:rFonts w:ascii="Times New Roman" w:hAnsi="Times New Roman" w:cs="Times New Roman"/>
        </w:rPr>
        <w:t>облагане</w:t>
      </w:r>
      <w:r>
        <w:rPr>
          <w:rFonts w:ascii="Times New Roman" w:hAnsi="Times New Roman" w:cs="Times New Roman"/>
        </w:rPr>
        <w:t>то</w:t>
      </w:r>
      <w:r w:rsidR="003A4C9E" w:rsidRPr="005B1CA6">
        <w:rPr>
          <w:rFonts w:ascii="Times New Roman" w:hAnsi="Times New Roman" w:cs="Times New Roman"/>
        </w:rPr>
        <w:t xml:space="preserve"> с такса за битови отпадъци в зависимост от количе</w:t>
      </w:r>
      <w:r w:rsidRPr="005B1CA6">
        <w:rPr>
          <w:rFonts w:ascii="Times New Roman" w:hAnsi="Times New Roman" w:cs="Times New Roman"/>
        </w:rPr>
        <w:t>ството на образуваните отпадъци</w:t>
      </w:r>
    </w:p>
    <w:p w:rsidR="00AF2D62" w:rsidRDefault="00B8077F" w:rsidP="00D81794">
      <w:pPr>
        <w:pStyle w:val="ListParagraph"/>
        <w:numPr>
          <w:ilvl w:val="0"/>
          <w:numId w:val="58"/>
        </w:numPr>
        <w:ind w:right="20"/>
        <w:jc w:val="both"/>
        <w:rPr>
          <w:rFonts w:ascii="Times New Roman" w:hAnsi="Times New Roman" w:cs="Times New Roman"/>
        </w:rPr>
      </w:pPr>
      <w:r>
        <w:rPr>
          <w:rFonts w:ascii="Times New Roman" w:hAnsi="Times New Roman" w:cs="Times New Roman"/>
        </w:rPr>
        <w:t xml:space="preserve">насърчаване и </w:t>
      </w:r>
      <w:r w:rsidR="002B0F1F">
        <w:rPr>
          <w:rFonts w:ascii="Times New Roman" w:hAnsi="Times New Roman" w:cs="Times New Roman"/>
        </w:rPr>
        <w:t>създаване на възможности за гражданите в пилотните райони да намалят количеството на отпадъците, за които дължат такса битови отпадъци чрез</w:t>
      </w:r>
      <w:r w:rsidR="00AF2D62">
        <w:rPr>
          <w:rFonts w:ascii="Times New Roman" w:hAnsi="Times New Roman" w:cs="Times New Roman"/>
        </w:rPr>
        <w:t>:</w:t>
      </w:r>
    </w:p>
    <w:p w:rsidR="00AF2D62" w:rsidRPr="00AF2D62" w:rsidRDefault="00AF2D62" w:rsidP="00D81794">
      <w:pPr>
        <w:pStyle w:val="ListParagraph"/>
        <w:numPr>
          <w:ilvl w:val="1"/>
          <w:numId w:val="58"/>
        </w:numPr>
        <w:ind w:right="20"/>
        <w:jc w:val="both"/>
        <w:rPr>
          <w:rFonts w:ascii="Times New Roman" w:hAnsi="Times New Roman" w:cs="Times New Roman"/>
        </w:rPr>
      </w:pPr>
      <w:r>
        <w:rPr>
          <w:rFonts w:ascii="Times New Roman" w:hAnsi="Times New Roman" w:cs="Times New Roman"/>
        </w:rPr>
        <w:t>р</w:t>
      </w:r>
      <w:r w:rsidRPr="00AF2D62">
        <w:rPr>
          <w:rFonts w:ascii="Times New Roman" w:hAnsi="Times New Roman" w:cs="Times New Roman"/>
        </w:rPr>
        <w:t>азполагане на контейнери за разделно събиране на биоотпадъци в пилотните райони</w:t>
      </w:r>
    </w:p>
    <w:p w:rsidR="00EE4425" w:rsidRPr="00EE4425" w:rsidRDefault="00AF2D62" w:rsidP="00EE4425">
      <w:pPr>
        <w:pStyle w:val="ListParagraph"/>
        <w:numPr>
          <w:ilvl w:val="1"/>
          <w:numId w:val="58"/>
        </w:numPr>
        <w:ind w:right="20"/>
        <w:jc w:val="both"/>
        <w:rPr>
          <w:rFonts w:ascii="Times New Roman" w:hAnsi="Times New Roman" w:cs="Times New Roman"/>
        </w:rPr>
      </w:pPr>
      <w:r>
        <w:rPr>
          <w:rFonts w:ascii="Times New Roman" w:hAnsi="Times New Roman" w:cs="Times New Roman"/>
        </w:rPr>
        <w:t>п</w:t>
      </w:r>
      <w:r w:rsidRPr="00AF2D62">
        <w:rPr>
          <w:rFonts w:ascii="Times New Roman" w:hAnsi="Times New Roman" w:cs="Times New Roman"/>
        </w:rPr>
        <w:t xml:space="preserve">одобряване на инфраструктурата за рециклиране поставяне на допълнителни контейнери </w:t>
      </w:r>
      <w:r w:rsidR="00BA462C">
        <w:rPr>
          <w:rFonts w:ascii="Times New Roman" w:hAnsi="Times New Roman" w:cs="Times New Roman"/>
        </w:rPr>
        <w:t xml:space="preserve">и кофи </w:t>
      </w:r>
      <w:r w:rsidRPr="00AF2D62">
        <w:rPr>
          <w:rFonts w:ascii="Times New Roman" w:hAnsi="Times New Roman" w:cs="Times New Roman"/>
        </w:rPr>
        <w:t xml:space="preserve">за разделно събиране на рециклируеми отпадъци там където липсват </w:t>
      </w:r>
      <w:r w:rsidR="00EE4425" w:rsidRPr="00EE4425">
        <w:rPr>
          <w:rFonts w:ascii="Times New Roman" w:hAnsi="Times New Roman" w:cs="Times New Roman"/>
        </w:rPr>
        <w:t xml:space="preserve">и надграждане на развитата система за разделно събиране на биоотпадъци </w:t>
      </w:r>
    </w:p>
    <w:p w:rsidR="005B1CA6" w:rsidRDefault="00EE4425" w:rsidP="00EE4425">
      <w:pPr>
        <w:pStyle w:val="ListParagraph"/>
        <w:numPr>
          <w:ilvl w:val="1"/>
          <w:numId w:val="58"/>
        </w:numPr>
        <w:ind w:right="20"/>
        <w:jc w:val="both"/>
        <w:rPr>
          <w:rFonts w:ascii="Times New Roman" w:hAnsi="Times New Roman" w:cs="Times New Roman"/>
        </w:rPr>
      </w:pPr>
      <w:r w:rsidRPr="00EE4425">
        <w:rPr>
          <w:rFonts w:ascii="Times New Roman" w:hAnsi="Times New Roman" w:cs="Times New Roman"/>
        </w:rPr>
        <w:t>насърчаване на домашното компостиране</w:t>
      </w:r>
      <w:r w:rsidR="002B0F1F">
        <w:rPr>
          <w:rFonts w:ascii="Times New Roman" w:hAnsi="Times New Roman" w:cs="Times New Roman"/>
        </w:rPr>
        <w:t xml:space="preserve"> </w:t>
      </w:r>
    </w:p>
    <w:p w:rsidR="00455460" w:rsidRPr="00455460" w:rsidRDefault="00455460" w:rsidP="00D81794">
      <w:pPr>
        <w:pStyle w:val="ListParagraph"/>
        <w:numPr>
          <w:ilvl w:val="1"/>
          <w:numId w:val="58"/>
        </w:numPr>
        <w:ind w:right="20"/>
        <w:jc w:val="both"/>
        <w:rPr>
          <w:rFonts w:ascii="Times New Roman" w:hAnsi="Times New Roman" w:cs="Times New Roman"/>
        </w:rPr>
      </w:pPr>
      <w:r>
        <w:rPr>
          <w:rFonts w:ascii="Times New Roman" w:hAnsi="Times New Roman" w:cs="Times New Roman"/>
        </w:rPr>
        <w:t>п</w:t>
      </w:r>
      <w:r w:rsidRPr="00455460">
        <w:rPr>
          <w:rFonts w:ascii="Times New Roman" w:hAnsi="Times New Roman" w:cs="Times New Roman"/>
        </w:rPr>
        <w:t>ровеждане на мероприятия за повишаване на общественото съзнание по време на реализацията на демонстрационния проект.</w:t>
      </w:r>
    </w:p>
    <w:p w:rsidR="00455460" w:rsidRPr="00455460" w:rsidRDefault="00455460" w:rsidP="00D81794">
      <w:pPr>
        <w:pStyle w:val="ListParagraph"/>
        <w:numPr>
          <w:ilvl w:val="1"/>
          <w:numId w:val="58"/>
        </w:numPr>
        <w:ind w:right="20"/>
        <w:jc w:val="both"/>
        <w:rPr>
          <w:rFonts w:ascii="Times New Roman" w:hAnsi="Times New Roman" w:cs="Times New Roman"/>
        </w:rPr>
      </w:pPr>
      <w:r>
        <w:rPr>
          <w:rFonts w:ascii="Times New Roman" w:hAnsi="Times New Roman" w:cs="Times New Roman"/>
        </w:rPr>
        <w:t>з</w:t>
      </w:r>
      <w:r w:rsidRPr="00455460">
        <w:rPr>
          <w:rFonts w:ascii="Times New Roman" w:hAnsi="Times New Roman" w:cs="Times New Roman"/>
        </w:rPr>
        <w:t xml:space="preserve">асилване на контрола в пилотните и съседните на тях райони относно нерегламентираното изхвърляне на отпадъци и образуванието на нерегламентирани сметища, изхвърляне на битови отпадъци в контейнерите за разделно събиране. </w:t>
      </w:r>
    </w:p>
    <w:p w:rsidR="00455460" w:rsidRPr="00455460" w:rsidRDefault="00455460" w:rsidP="00D81794">
      <w:pPr>
        <w:pStyle w:val="ListParagraph"/>
        <w:numPr>
          <w:ilvl w:val="1"/>
          <w:numId w:val="58"/>
        </w:numPr>
        <w:ind w:right="20"/>
        <w:jc w:val="both"/>
        <w:rPr>
          <w:rFonts w:ascii="Times New Roman" w:hAnsi="Times New Roman" w:cs="Times New Roman"/>
        </w:rPr>
      </w:pPr>
      <w:r>
        <w:rPr>
          <w:rFonts w:ascii="Times New Roman" w:hAnsi="Times New Roman" w:cs="Times New Roman"/>
        </w:rPr>
        <w:t>м</w:t>
      </w:r>
      <w:r w:rsidRPr="00455460">
        <w:rPr>
          <w:rFonts w:ascii="Times New Roman" w:hAnsi="Times New Roman" w:cs="Times New Roman"/>
        </w:rPr>
        <w:t xml:space="preserve">ониторинг на количеството изхвърляно от всяко домакинство и определяне на рискови лица, напр. лица при които количеството на отпадъците е намаляло рязко. Разясняване на всеки случай на рисково поведение, отправяне на предупреждения при неубедително обяснение за промяната в количествата, отправяне на предупреждения и при установяване на нарушение - налагане на санкции. </w:t>
      </w:r>
    </w:p>
    <w:p w:rsidR="00455460" w:rsidRDefault="00455460" w:rsidP="00D81794">
      <w:pPr>
        <w:pStyle w:val="ListParagraph"/>
        <w:numPr>
          <w:ilvl w:val="1"/>
          <w:numId w:val="58"/>
        </w:numPr>
        <w:ind w:right="20"/>
        <w:jc w:val="both"/>
        <w:rPr>
          <w:rFonts w:ascii="Times New Roman" w:hAnsi="Times New Roman" w:cs="Times New Roman"/>
        </w:rPr>
      </w:pPr>
      <w:r>
        <w:rPr>
          <w:rFonts w:ascii="Times New Roman" w:hAnsi="Times New Roman" w:cs="Times New Roman"/>
        </w:rPr>
        <w:t>р</w:t>
      </w:r>
      <w:r w:rsidRPr="00455460">
        <w:rPr>
          <w:rFonts w:ascii="Times New Roman" w:hAnsi="Times New Roman" w:cs="Times New Roman"/>
        </w:rPr>
        <w:t>азгласяване на случаите на наложени санкции с цел демонстриране, че са взети навременни стриктни мерки за пресичане на незаконните практики</w:t>
      </w:r>
    </w:p>
    <w:p w:rsidR="00AF2D62" w:rsidRDefault="00AF2D62" w:rsidP="00D81794">
      <w:pPr>
        <w:pStyle w:val="ListParagraph"/>
        <w:numPr>
          <w:ilvl w:val="0"/>
          <w:numId w:val="58"/>
        </w:numPr>
        <w:ind w:right="20"/>
        <w:jc w:val="both"/>
        <w:rPr>
          <w:rFonts w:ascii="Times New Roman" w:hAnsi="Times New Roman" w:cs="Times New Roman"/>
        </w:rPr>
      </w:pPr>
      <w:r>
        <w:rPr>
          <w:rFonts w:ascii="Times New Roman" w:hAnsi="Times New Roman" w:cs="Times New Roman"/>
        </w:rPr>
        <w:t xml:space="preserve">Оценка на постигнатите резултати от </w:t>
      </w:r>
      <w:r w:rsidR="003A4C9E" w:rsidRPr="00AF2D62">
        <w:rPr>
          <w:rFonts w:ascii="Times New Roman" w:hAnsi="Times New Roman" w:cs="Times New Roman"/>
        </w:rPr>
        <w:t>такса за битови отпадъци в зависимост от количе</w:t>
      </w:r>
      <w:r w:rsidRPr="00AF2D62">
        <w:rPr>
          <w:rFonts w:ascii="Times New Roman" w:hAnsi="Times New Roman" w:cs="Times New Roman"/>
        </w:rPr>
        <w:t>ството на образуваните отпадъци</w:t>
      </w:r>
      <w:r>
        <w:rPr>
          <w:rFonts w:ascii="Times New Roman" w:hAnsi="Times New Roman" w:cs="Times New Roman"/>
        </w:rPr>
        <w:t xml:space="preserve"> в пилотните райони чрез:</w:t>
      </w:r>
    </w:p>
    <w:p w:rsidR="00AF2D62" w:rsidRPr="00AF2D62" w:rsidRDefault="00AF2D62" w:rsidP="00D81794">
      <w:pPr>
        <w:pStyle w:val="ListParagraph"/>
        <w:numPr>
          <w:ilvl w:val="1"/>
          <w:numId w:val="58"/>
        </w:numPr>
        <w:ind w:right="20"/>
        <w:jc w:val="both"/>
        <w:rPr>
          <w:rFonts w:ascii="Times New Roman" w:hAnsi="Times New Roman" w:cs="Times New Roman"/>
        </w:rPr>
      </w:pPr>
      <w:r>
        <w:rPr>
          <w:rFonts w:ascii="Times New Roman" w:hAnsi="Times New Roman" w:cs="Times New Roman"/>
        </w:rPr>
        <w:t>д</w:t>
      </w:r>
      <w:r w:rsidRPr="00AF2D62">
        <w:rPr>
          <w:rFonts w:ascii="Times New Roman" w:hAnsi="Times New Roman" w:cs="Times New Roman"/>
        </w:rPr>
        <w:t xml:space="preserve">оставка и монтаж на гравитационни ключалки за контейнерите в пилотните райони, </w:t>
      </w:r>
      <w:r>
        <w:rPr>
          <w:rFonts w:ascii="Times New Roman" w:hAnsi="Times New Roman" w:cs="Times New Roman"/>
        </w:rPr>
        <w:t>с цел</w:t>
      </w:r>
      <w:r w:rsidRPr="00AF2D62">
        <w:rPr>
          <w:rFonts w:ascii="Times New Roman" w:hAnsi="Times New Roman" w:cs="Times New Roman"/>
        </w:rPr>
        <w:t xml:space="preserve">  предотвратяване достъпа на трети лица</w:t>
      </w:r>
    </w:p>
    <w:p w:rsidR="00AF2D62" w:rsidRPr="00AF2D62" w:rsidRDefault="00AF2D62" w:rsidP="00D81794">
      <w:pPr>
        <w:pStyle w:val="ListParagraph"/>
        <w:numPr>
          <w:ilvl w:val="1"/>
          <w:numId w:val="58"/>
        </w:numPr>
        <w:ind w:right="20"/>
        <w:jc w:val="both"/>
        <w:rPr>
          <w:rFonts w:ascii="Times New Roman" w:hAnsi="Times New Roman" w:cs="Times New Roman"/>
        </w:rPr>
      </w:pPr>
      <w:r>
        <w:rPr>
          <w:rFonts w:ascii="Times New Roman" w:hAnsi="Times New Roman" w:cs="Times New Roman"/>
        </w:rPr>
        <w:t>к</w:t>
      </w:r>
      <w:r w:rsidRPr="00AF2D62">
        <w:rPr>
          <w:rFonts w:ascii="Times New Roman" w:hAnsi="Times New Roman" w:cs="Times New Roman"/>
        </w:rPr>
        <w:t xml:space="preserve">одиране и инсталиране на транспондери за идентифициране на контейнерите за ТБО, монтиране на датчици за обем </w:t>
      </w:r>
    </w:p>
    <w:p w:rsidR="00AF2D62" w:rsidRPr="00AF2D62" w:rsidRDefault="0006283C" w:rsidP="00D81794">
      <w:pPr>
        <w:pStyle w:val="ListParagraph"/>
        <w:numPr>
          <w:ilvl w:val="1"/>
          <w:numId w:val="58"/>
        </w:numPr>
        <w:ind w:right="20"/>
        <w:jc w:val="both"/>
        <w:rPr>
          <w:rFonts w:ascii="Times New Roman" w:hAnsi="Times New Roman" w:cs="Times New Roman"/>
        </w:rPr>
      </w:pPr>
      <w:r>
        <w:rPr>
          <w:rFonts w:ascii="Times New Roman" w:hAnsi="Times New Roman" w:cs="Times New Roman"/>
        </w:rPr>
        <w:t>и</w:t>
      </w:r>
      <w:r w:rsidR="00AF2D62" w:rsidRPr="00AF2D62">
        <w:rPr>
          <w:rFonts w:ascii="Times New Roman" w:hAnsi="Times New Roman" w:cs="Times New Roman"/>
        </w:rPr>
        <w:t>нсталиране в сметосъбиращите автомобили на системи за претегляне, прочитане и обработка на данните от контейнерите</w:t>
      </w:r>
    </w:p>
    <w:p w:rsidR="00AF2D62" w:rsidRPr="00AF2D62" w:rsidRDefault="0006283C" w:rsidP="00D81794">
      <w:pPr>
        <w:pStyle w:val="ListParagraph"/>
        <w:numPr>
          <w:ilvl w:val="1"/>
          <w:numId w:val="58"/>
        </w:numPr>
        <w:ind w:right="20"/>
        <w:jc w:val="both"/>
        <w:rPr>
          <w:rFonts w:ascii="Times New Roman" w:hAnsi="Times New Roman" w:cs="Times New Roman"/>
        </w:rPr>
      </w:pPr>
      <w:r>
        <w:rPr>
          <w:rFonts w:ascii="Times New Roman" w:hAnsi="Times New Roman" w:cs="Times New Roman"/>
        </w:rPr>
        <w:t>п</w:t>
      </w:r>
      <w:r w:rsidR="00AF2D62" w:rsidRPr="00AF2D62">
        <w:rPr>
          <w:rFonts w:ascii="Times New Roman" w:hAnsi="Times New Roman" w:cs="Times New Roman"/>
        </w:rPr>
        <w:t>ретегляне на контейнерите по график чрез системите за претегляне, прочитане и обработка на данните</w:t>
      </w:r>
    </w:p>
    <w:p w:rsidR="00AF2D62" w:rsidRPr="00AF2D62" w:rsidRDefault="0006283C" w:rsidP="00D81794">
      <w:pPr>
        <w:pStyle w:val="ListParagraph"/>
        <w:numPr>
          <w:ilvl w:val="1"/>
          <w:numId w:val="58"/>
        </w:numPr>
        <w:ind w:right="20"/>
        <w:jc w:val="both"/>
        <w:rPr>
          <w:rFonts w:ascii="Times New Roman" w:hAnsi="Times New Roman" w:cs="Times New Roman"/>
        </w:rPr>
      </w:pPr>
      <w:r>
        <w:rPr>
          <w:rFonts w:ascii="Times New Roman" w:hAnsi="Times New Roman" w:cs="Times New Roman"/>
        </w:rPr>
        <w:t>в</w:t>
      </w:r>
      <w:r w:rsidR="00AF2D62" w:rsidRPr="00AF2D62">
        <w:rPr>
          <w:rFonts w:ascii="Times New Roman" w:hAnsi="Times New Roman" w:cs="Times New Roman"/>
        </w:rPr>
        <w:t xml:space="preserve">ъвеждане на процедура за отправяне на предупреждения на лицата, които достигат средната норма на натрупване, начисляване на плащания и изпращане на месечни извлечения за извършените извозвания на отпадъци на лица, които са надхвърлили средното количество отпадъци </w:t>
      </w:r>
    </w:p>
    <w:p w:rsidR="00AF2D62" w:rsidRPr="00AF2D62" w:rsidRDefault="0006283C" w:rsidP="00D81794">
      <w:pPr>
        <w:pStyle w:val="ListParagraph"/>
        <w:numPr>
          <w:ilvl w:val="1"/>
          <w:numId w:val="58"/>
        </w:numPr>
        <w:ind w:right="20"/>
        <w:jc w:val="both"/>
        <w:rPr>
          <w:rFonts w:ascii="Times New Roman" w:hAnsi="Times New Roman" w:cs="Times New Roman"/>
        </w:rPr>
      </w:pPr>
      <w:r>
        <w:rPr>
          <w:rFonts w:ascii="Times New Roman" w:hAnsi="Times New Roman" w:cs="Times New Roman"/>
        </w:rPr>
        <w:lastRenderedPageBreak/>
        <w:t>и</w:t>
      </w:r>
      <w:r w:rsidR="00AF2D62" w:rsidRPr="00AF2D62">
        <w:rPr>
          <w:rFonts w:ascii="Times New Roman" w:hAnsi="Times New Roman" w:cs="Times New Roman"/>
        </w:rPr>
        <w:t xml:space="preserve">звършване на периодични морфологични анализи на контейнери избрани на случаен принцип с цел проследяване, как се изменя  състава на ТБО и съдържанието на рециклируеми материали. </w:t>
      </w:r>
    </w:p>
    <w:p w:rsidR="00AF2D62" w:rsidRPr="00AF2D62" w:rsidRDefault="0006283C" w:rsidP="00D81794">
      <w:pPr>
        <w:pStyle w:val="ListParagraph"/>
        <w:numPr>
          <w:ilvl w:val="1"/>
          <w:numId w:val="58"/>
        </w:numPr>
        <w:ind w:right="20"/>
        <w:jc w:val="both"/>
        <w:rPr>
          <w:rFonts w:ascii="Times New Roman" w:hAnsi="Times New Roman" w:cs="Times New Roman"/>
        </w:rPr>
      </w:pPr>
      <w:r>
        <w:rPr>
          <w:rFonts w:ascii="Times New Roman" w:hAnsi="Times New Roman" w:cs="Times New Roman"/>
        </w:rPr>
        <w:t>в</w:t>
      </w:r>
      <w:r w:rsidR="00AF2D62" w:rsidRPr="00AF2D62">
        <w:rPr>
          <w:rFonts w:ascii="Times New Roman" w:hAnsi="Times New Roman" w:cs="Times New Roman"/>
        </w:rPr>
        <w:t>ъвеждане в експлоатация на информационна система за събиране и анализ на данни за количеството и състава на ТБО, регистрирани проблеми при въвеждането и експлоатацията на системата, размера на дължимата такса, промяната в цялостните разходи управление на отпадъците (реализи</w:t>
      </w:r>
      <w:r w:rsidR="00455460">
        <w:rPr>
          <w:rFonts w:ascii="Times New Roman" w:hAnsi="Times New Roman" w:cs="Times New Roman"/>
        </w:rPr>
        <w:t>рани икономии) и др</w:t>
      </w:r>
      <w:r w:rsidR="00AF2D62" w:rsidRPr="00AF2D62">
        <w:rPr>
          <w:rFonts w:ascii="Times New Roman" w:hAnsi="Times New Roman" w:cs="Times New Roman"/>
        </w:rPr>
        <w:t>.</w:t>
      </w:r>
    </w:p>
    <w:p w:rsidR="00AF2D62" w:rsidRDefault="00455460" w:rsidP="00D81794">
      <w:pPr>
        <w:pStyle w:val="ListParagraph"/>
        <w:numPr>
          <w:ilvl w:val="1"/>
          <w:numId w:val="58"/>
        </w:numPr>
        <w:ind w:right="20"/>
        <w:jc w:val="both"/>
        <w:rPr>
          <w:rFonts w:ascii="Times New Roman" w:hAnsi="Times New Roman" w:cs="Times New Roman"/>
        </w:rPr>
      </w:pPr>
      <w:r>
        <w:rPr>
          <w:rFonts w:ascii="Times New Roman" w:hAnsi="Times New Roman" w:cs="Times New Roman"/>
        </w:rPr>
        <w:t>п</w:t>
      </w:r>
      <w:r w:rsidR="00AF2D62" w:rsidRPr="00AF2D62">
        <w:rPr>
          <w:rFonts w:ascii="Times New Roman" w:hAnsi="Times New Roman" w:cs="Times New Roman"/>
        </w:rPr>
        <w:t>ровеждане на анкети в пилотните райони с цел получаване на обратна връзка от потребителите.</w:t>
      </w:r>
      <w:r w:rsidR="00AF2D62">
        <w:rPr>
          <w:rFonts w:ascii="Times New Roman" w:hAnsi="Times New Roman" w:cs="Times New Roman"/>
        </w:rPr>
        <w:t xml:space="preserve"> </w:t>
      </w:r>
    </w:p>
    <w:p w:rsidR="00B8077F" w:rsidRPr="00DB32B9" w:rsidRDefault="00B8077F" w:rsidP="00D81794">
      <w:pPr>
        <w:pStyle w:val="ListParagraph"/>
        <w:numPr>
          <w:ilvl w:val="1"/>
          <w:numId w:val="58"/>
        </w:numPr>
        <w:ind w:right="20"/>
        <w:jc w:val="both"/>
        <w:rPr>
          <w:rFonts w:ascii="Times New Roman" w:hAnsi="Times New Roman" w:cs="Times New Roman"/>
        </w:rPr>
      </w:pPr>
      <w:r>
        <w:rPr>
          <w:rFonts w:ascii="Times New Roman" w:hAnsi="Times New Roman" w:cs="Times New Roman"/>
        </w:rPr>
        <w:t>п</w:t>
      </w:r>
      <w:r w:rsidRPr="00B8077F">
        <w:rPr>
          <w:rFonts w:ascii="Times New Roman" w:hAnsi="Times New Roman" w:cs="Times New Roman"/>
        </w:rPr>
        <w:t>олучаване на обратна връзка от организациите по оползотворяване за промяна в количеството на отпадъците в контейнерите за разделно събиране</w:t>
      </w:r>
      <w:r>
        <w:rPr>
          <w:rFonts w:ascii="Times New Roman" w:hAnsi="Times New Roman" w:cs="Times New Roman"/>
        </w:rPr>
        <w:t>.</w:t>
      </w:r>
    </w:p>
    <w:p w:rsidR="00050EB5" w:rsidRDefault="00A648F0" w:rsidP="003A4C9E">
      <w:pPr>
        <w:ind w:left="20" w:right="20" w:firstLine="780"/>
        <w:jc w:val="both"/>
        <w:rPr>
          <w:rFonts w:ascii="Times New Roman" w:hAnsi="Times New Roman" w:cs="Times New Roman"/>
        </w:rPr>
      </w:pPr>
      <w:r>
        <w:rPr>
          <w:rFonts w:ascii="Times New Roman" w:hAnsi="Times New Roman" w:cs="Times New Roman"/>
        </w:rPr>
        <w:t xml:space="preserve">С въвеждането в експлоатация на </w:t>
      </w:r>
      <w:r w:rsidRPr="00A648F0">
        <w:rPr>
          <w:rFonts w:ascii="Times New Roman" w:hAnsi="Times New Roman" w:cs="Times New Roman"/>
        </w:rPr>
        <w:t>Екоцентър</w:t>
      </w:r>
      <w:r>
        <w:rPr>
          <w:rFonts w:ascii="Times New Roman" w:hAnsi="Times New Roman" w:cs="Times New Roman"/>
        </w:rPr>
        <w:t>а</w:t>
      </w:r>
      <w:r w:rsidRPr="00A648F0">
        <w:rPr>
          <w:rFonts w:ascii="Times New Roman" w:hAnsi="Times New Roman" w:cs="Times New Roman"/>
        </w:rPr>
        <w:t xml:space="preserve"> в кв. „Изгрев </w:t>
      </w:r>
      <w:r w:rsidR="00050EB5" w:rsidRPr="00050EB5">
        <w:rPr>
          <w:rFonts w:ascii="Times New Roman" w:hAnsi="Times New Roman" w:cs="Times New Roman"/>
        </w:rPr>
        <w:t>стартира</w:t>
      </w:r>
      <w:r w:rsidR="00050EB5">
        <w:rPr>
          <w:rFonts w:ascii="Times New Roman" w:hAnsi="Times New Roman" w:cs="Times New Roman"/>
        </w:rPr>
        <w:t xml:space="preserve"> с</w:t>
      </w:r>
      <w:r w:rsidR="00050EB5" w:rsidRPr="00050EB5">
        <w:rPr>
          <w:rFonts w:ascii="Times New Roman" w:hAnsi="Times New Roman" w:cs="Times New Roman"/>
        </w:rPr>
        <w:t>ъбирането на вещи с потенциал за повторна употреба и предаването им на съществуващи ремонтни работилници</w:t>
      </w:r>
      <w:r w:rsidR="000E4486">
        <w:rPr>
          <w:rFonts w:ascii="Times New Roman" w:hAnsi="Times New Roman" w:cs="Times New Roman"/>
        </w:rPr>
        <w:t>.</w:t>
      </w:r>
      <w:r w:rsidR="000E4486" w:rsidRPr="000E4486">
        <w:rPr>
          <w:rFonts w:ascii="Times New Roman" w:hAnsi="Times New Roman" w:cs="Times New Roman"/>
        </w:rPr>
        <w:t xml:space="preserve"> </w:t>
      </w:r>
      <w:r w:rsidR="000E4486">
        <w:rPr>
          <w:rFonts w:ascii="Times New Roman" w:hAnsi="Times New Roman" w:cs="Times New Roman"/>
        </w:rPr>
        <w:t>Установено е сътрудничество с</w:t>
      </w:r>
      <w:r w:rsidR="000E4486" w:rsidRPr="003A4C9E">
        <w:rPr>
          <w:rFonts w:ascii="Times New Roman" w:hAnsi="Times New Roman" w:cs="Times New Roman"/>
        </w:rPr>
        <w:t xml:space="preserve"> благотворителните организации </w:t>
      </w:r>
      <w:r w:rsidR="000E4486">
        <w:rPr>
          <w:rFonts w:ascii="Times New Roman" w:hAnsi="Times New Roman" w:cs="Times New Roman"/>
        </w:rPr>
        <w:t xml:space="preserve">като </w:t>
      </w:r>
      <w:r w:rsidR="00596C4D" w:rsidRPr="00596C4D">
        <w:rPr>
          <w:rFonts w:ascii="Times New Roman" w:hAnsi="Times New Roman" w:cs="Times New Roman"/>
        </w:rPr>
        <w:t xml:space="preserve">Български червен кръст </w:t>
      </w:r>
      <w:r w:rsidR="000E4486" w:rsidRPr="003A4C9E">
        <w:rPr>
          <w:rFonts w:ascii="Times New Roman" w:hAnsi="Times New Roman" w:cs="Times New Roman"/>
        </w:rPr>
        <w:t>и социално икономически предприятия предоставящи услугите за събиране на вещи и</w:t>
      </w:r>
      <w:r w:rsidR="00596C4D">
        <w:rPr>
          <w:rFonts w:ascii="Times New Roman" w:hAnsi="Times New Roman" w:cs="Times New Roman"/>
        </w:rPr>
        <w:t xml:space="preserve"> ремонт с цел повторна употреба</w:t>
      </w:r>
      <w:r w:rsidR="000E4486" w:rsidRPr="003A4C9E">
        <w:rPr>
          <w:rFonts w:ascii="Times New Roman" w:hAnsi="Times New Roman" w:cs="Times New Roman"/>
        </w:rPr>
        <w:t>.</w:t>
      </w:r>
    </w:p>
    <w:p w:rsidR="003A4C9E" w:rsidRDefault="003A4C9E" w:rsidP="003A4C9E">
      <w:pPr>
        <w:ind w:left="20" w:right="20" w:firstLine="780"/>
        <w:jc w:val="both"/>
        <w:rPr>
          <w:rFonts w:ascii="Times New Roman" w:hAnsi="Times New Roman" w:cs="Times New Roman"/>
        </w:rPr>
      </w:pPr>
    </w:p>
    <w:p w:rsidR="00111FE0" w:rsidRDefault="001967BF" w:rsidP="00111FE0">
      <w:pPr>
        <w:ind w:left="20" w:right="20" w:firstLine="780"/>
        <w:jc w:val="both"/>
        <w:rPr>
          <w:rFonts w:ascii="Times New Roman" w:hAnsi="Times New Roman" w:cs="Times New Roman"/>
        </w:rPr>
      </w:pPr>
      <w:r>
        <w:rPr>
          <w:rFonts w:ascii="Times New Roman" w:hAnsi="Times New Roman" w:cs="Times New Roman"/>
        </w:rPr>
        <w:t xml:space="preserve">В </w:t>
      </w:r>
      <w:r w:rsidRPr="008A7727">
        <w:rPr>
          <w:rFonts w:ascii="Times New Roman" w:hAnsi="Times New Roman" w:cs="Times New Roman"/>
          <w:b/>
          <w:color w:val="000000" w:themeColor="text1"/>
        </w:rPr>
        <w:t>о</w:t>
      </w:r>
      <w:r w:rsidR="00860500" w:rsidRPr="008A7727">
        <w:rPr>
          <w:rFonts w:ascii="Times New Roman" w:hAnsi="Times New Roman" w:cs="Times New Roman"/>
          <w:b/>
          <w:color w:val="000000" w:themeColor="text1"/>
        </w:rPr>
        <w:t>бщина Тополовград</w:t>
      </w:r>
      <w:r>
        <w:rPr>
          <w:rFonts w:ascii="Times New Roman" w:hAnsi="Times New Roman" w:cs="Times New Roman"/>
        </w:rPr>
        <w:t xml:space="preserve"> е реализиран п</w:t>
      </w:r>
      <w:r w:rsidR="00111FE0" w:rsidRPr="00111FE0">
        <w:rPr>
          <w:rFonts w:ascii="Times New Roman" w:hAnsi="Times New Roman" w:cs="Times New Roman"/>
        </w:rPr>
        <w:t xml:space="preserve">роекти за насърчаване към домашно компостиране. </w:t>
      </w:r>
      <w:r>
        <w:rPr>
          <w:rFonts w:ascii="Times New Roman" w:hAnsi="Times New Roman" w:cs="Times New Roman"/>
        </w:rPr>
        <w:t>Предоставени са</w:t>
      </w:r>
      <w:r w:rsidR="00111FE0" w:rsidRPr="00111FE0">
        <w:rPr>
          <w:rFonts w:ascii="Times New Roman" w:hAnsi="Times New Roman" w:cs="Times New Roman"/>
        </w:rPr>
        <w:t xml:space="preserve"> компостери </w:t>
      </w:r>
      <w:r w:rsidR="006D27E6">
        <w:rPr>
          <w:rFonts w:ascii="Times New Roman" w:hAnsi="Times New Roman" w:cs="Times New Roman"/>
        </w:rPr>
        <w:t>за ползване от</w:t>
      </w:r>
      <w:r w:rsidR="00111FE0" w:rsidRPr="00111FE0">
        <w:rPr>
          <w:rFonts w:ascii="Times New Roman" w:hAnsi="Times New Roman" w:cs="Times New Roman"/>
        </w:rPr>
        <w:t xml:space="preserve"> домакинства</w:t>
      </w:r>
      <w:r>
        <w:rPr>
          <w:rFonts w:ascii="Times New Roman" w:hAnsi="Times New Roman" w:cs="Times New Roman"/>
        </w:rPr>
        <w:t xml:space="preserve">та. </w:t>
      </w:r>
      <w:r w:rsidR="006D27E6">
        <w:rPr>
          <w:rFonts w:ascii="Times New Roman" w:hAnsi="Times New Roman" w:cs="Times New Roman"/>
        </w:rPr>
        <w:t>Стартирана е система</w:t>
      </w:r>
      <w:r w:rsidR="00111FE0" w:rsidRPr="00111FE0">
        <w:rPr>
          <w:rFonts w:ascii="Times New Roman" w:hAnsi="Times New Roman" w:cs="Times New Roman"/>
        </w:rPr>
        <w:t xml:space="preserve"> за разделно събиране на растителни и биоразградими отпадъци.</w:t>
      </w:r>
      <w:r w:rsidR="006D27E6">
        <w:rPr>
          <w:rFonts w:ascii="Times New Roman" w:hAnsi="Times New Roman" w:cs="Times New Roman"/>
        </w:rPr>
        <w:t xml:space="preserve"> Общинската </w:t>
      </w:r>
      <w:r w:rsidR="0027575A">
        <w:rPr>
          <w:rFonts w:ascii="Times New Roman" w:hAnsi="Times New Roman" w:cs="Times New Roman"/>
        </w:rPr>
        <w:t>администрация с</w:t>
      </w:r>
      <w:r w:rsidR="00111FE0" w:rsidRPr="00111FE0">
        <w:rPr>
          <w:rFonts w:ascii="Times New Roman" w:hAnsi="Times New Roman" w:cs="Times New Roman"/>
        </w:rPr>
        <w:t>ъдейств</w:t>
      </w:r>
      <w:r w:rsidR="0027575A">
        <w:rPr>
          <w:rFonts w:ascii="Times New Roman" w:hAnsi="Times New Roman" w:cs="Times New Roman"/>
        </w:rPr>
        <w:t>а</w:t>
      </w:r>
      <w:r w:rsidR="00111FE0" w:rsidRPr="00111FE0">
        <w:rPr>
          <w:rFonts w:ascii="Times New Roman" w:hAnsi="Times New Roman" w:cs="Times New Roman"/>
        </w:rPr>
        <w:t xml:space="preserve"> на частни лица </w:t>
      </w:r>
      <w:r w:rsidR="0027575A" w:rsidRPr="0027575A">
        <w:rPr>
          <w:rFonts w:ascii="Times New Roman" w:hAnsi="Times New Roman" w:cs="Times New Roman"/>
        </w:rPr>
        <w:t>за създаване на центрове за поправка и повторна употреба на стоки</w:t>
      </w:r>
      <w:r w:rsidR="0027575A">
        <w:rPr>
          <w:rFonts w:ascii="Times New Roman" w:hAnsi="Times New Roman" w:cs="Times New Roman"/>
        </w:rPr>
        <w:t>. П</w:t>
      </w:r>
      <w:r w:rsidR="00111FE0" w:rsidRPr="00111FE0">
        <w:rPr>
          <w:rFonts w:ascii="Times New Roman" w:hAnsi="Times New Roman" w:cs="Times New Roman"/>
        </w:rPr>
        <w:t>ровежда</w:t>
      </w:r>
      <w:r w:rsidR="0027575A">
        <w:rPr>
          <w:rFonts w:ascii="Times New Roman" w:hAnsi="Times New Roman" w:cs="Times New Roman"/>
        </w:rPr>
        <w:t>т се</w:t>
      </w:r>
      <w:r w:rsidR="00111FE0" w:rsidRPr="00111FE0">
        <w:rPr>
          <w:rFonts w:ascii="Times New Roman" w:hAnsi="Times New Roman" w:cs="Times New Roman"/>
        </w:rPr>
        <w:t xml:space="preserve"> инф</w:t>
      </w:r>
      <w:r w:rsidR="0027575A">
        <w:rPr>
          <w:rFonts w:ascii="Times New Roman" w:hAnsi="Times New Roman" w:cs="Times New Roman"/>
        </w:rPr>
        <w:t>ормационни</w:t>
      </w:r>
      <w:r w:rsidR="00111FE0" w:rsidRPr="00111FE0">
        <w:rPr>
          <w:rFonts w:ascii="Times New Roman" w:hAnsi="Times New Roman" w:cs="Times New Roman"/>
        </w:rPr>
        <w:t xml:space="preserve"> кампании, ориентирани </w:t>
      </w:r>
      <w:r w:rsidR="0027575A">
        <w:rPr>
          <w:rFonts w:ascii="Times New Roman" w:hAnsi="Times New Roman" w:cs="Times New Roman"/>
        </w:rPr>
        <w:t xml:space="preserve">към </w:t>
      </w:r>
      <w:r w:rsidR="00111FE0" w:rsidRPr="00111FE0">
        <w:rPr>
          <w:rFonts w:ascii="Times New Roman" w:hAnsi="Times New Roman" w:cs="Times New Roman"/>
        </w:rPr>
        <w:t>намаляване на образуваните</w:t>
      </w:r>
      <w:r w:rsidR="00C14732">
        <w:rPr>
          <w:rFonts w:ascii="Times New Roman" w:hAnsi="Times New Roman" w:cs="Times New Roman"/>
        </w:rPr>
        <w:t xml:space="preserve"> </w:t>
      </w:r>
      <w:r w:rsidR="0027575A">
        <w:rPr>
          <w:rFonts w:ascii="Times New Roman" w:hAnsi="Times New Roman" w:cs="Times New Roman"/>
        </w:rPr>
        <w:t xml:space="preserve">отпадъци, </w:t>
      </w:r>
      <w:r w:rsidR="00111FE0" w:rsidRPr="00111FE0">
        <w:rPr>
          <w:rFonts w:ascii="Times New Roman" w:hAnsi="Times New Roman" w:cs="Times New Roman"/>
        </w:rPr>
        <w:t xml:space="preserve">устойчиво потребление </w:t>
      </w:r>
      <w:r w:rsidR="0027575A">
        <w:rPr>
          <w:rFonts w:ascii="Times New Roman" w:hAnsi="Times New Roman" w:cs="Times New Roman"/>
        </w:rPr>
        <w:t>и участие в разделното събиране.</w:t>
      </w:r>
      <w:r w:rsidR="00971CC6">
        <w:rPr>
          <w:rFonts w:ascii="Times New Roman" w:hAnsi="Times New Roman" w:cs="Times New Roman"/>
        </w:rPr>
        <w:t xml:space="preserve"> </w:t>
      </w:r>
    </w:p>
    <w:p w:rsidR="00111FE0" w:rsidRPr="003A4C9E" w:rsidRDefault="00DA1D41" w:rsidP="003A4C9E">
      <w:pPr>
        <w:ind w:left="20" w:right="20" w:firstLine="780"/>
        <w:jc w:val="both"/>
        <w:rPr>
          <w:rFonts w:ascii="Times New Roman" w:hAnsi="Times New Roman" w:cs="Times New Roman"/>
        </w:rPr>
      </w:pPr>
      <w:r>
        <w:rPr>
          <w:rFonts w:ascii="Times New Roman" w:hAnsi="Times New Roman" w:cs="Times New Roman"/>
        </w:rPr>
        <w:t xml:space="preserve">В програмата за управление на отпадъците на </w:t>
      </w:r>
      <w:r w:rsidRPr="008A7727">
        <w:rPr>
          <w:rFonts w:ascii="Times New Roman" w:hAnsi="Times New Roman" w:cs="Times New Roman"/>
          <w:b/>
        </w:rPr>
        <w:t>община Любимец</w:t>
      </w:r>
      <w:r>
        <w:rPr>
          <w:rFonts w:ascii="Times New Roman" w:hAnsi="Times New Roman" w:cs="Times New Roman"/>
        </w:rPr>
        <w:t xml:space="preserve"> (2016 -2020 г.) са заложени мерки за проучване на възможностите за включване на критерии за защита на околната среда и предотвратяване образуването на от</w:t>
      </w:r>
      <w:r w:rsidR="004E7BAD">
        <w:rPr>
          <w:rFonts w:ascii="Times New Roman" w:hAnsi="Times New Roman" w:cs="Times New Roman"/>
        </w:rPr>
        <w:t xml:space="preserve">падъци в обявите за обществени поръчки. Тази мярка има само частична реализация поради липса на </w:t>
      </w:r>
      <w:r w:rsidR="00AE536E">
        <w:rPr>
          <w:rFonts w:ascii="Times New Roman" w:hAnsi="Times New Roman" w:cs="Times New Roman"/>
        </w:rPr>
        <w:t xml:space="preserve">общонационални </w:t>
      </w:r>
      <w:r w:rsidR="00AE536E" w:rsidRPr="00AE536E">
        <w:rPr>
          <w:rFonts w:ascii="Times New Roman" w:hAnsi="Times New Roman" w:cs="Times New Roman"/>
        </w:rPr>
        <w:t>критерии, изисквания и измерими показатели към изпълнителите</w:t>
      </w:r>
      <w:r w:rsidR="00AE536E">
        <w:rPr>
          <w:rFonts w:ascii="Times New Roman" w:hAnsi="Times New Roman" w:cs="Times New Roman"/>
        </w:rPr>
        <w:t xml:space="preserve"> </w:t>
      </w:r>
      <w:r w:rsidR="008A7727">
        <w:rPr>
          <w:rFonts w:ascii="Times New Roman" w:hAnsi="Times New Roman" w:cs="Times New Roman"/>
        </w:rPr>
        <w:t xml:space="preserve">на различни видове услуги и в различни сфери на доставка на стоки.  </w:t>
      </w:r>
    </w:p>
    <w:p w:rsidR="00B4481A" w:rsidRPr="00B4481A" w:rsidRDefault="00D60D7D" w:rsidP="002862B4">
      <w:pPr>
        <w:ind w:left="20" w:right="20" w:firstLine="780"/>
        <w:jc w:val="both"/>
        <w:rPr>
          <w:rFonts w:ascii="Times New Roman" w:hAnsi="Times New Roman" w:cs="Times New Roman"/>
        </w:rPr>
      </w:pPr>
      <w:r>
        <w:rPr>
          <w:rFonts w:ascii="Times New Roman" w:hAnsi="Times New Roman" w:cs="Times New Roman"/>
        </w:rPr>
        <w:t xml:space="preserve">В </w:t>
      </w:r>
      <w:r w:rsidRPr="002862B4">
        <w:rPr>
          <w:rFonts w:ascii="Times New Roman" w:hAnsi="Times New Roman" w:cs="Times New Roman"/>
          <w:b/>
        </w:rPr>
        <w:t>община Стамболово</w:t>
      </w:r>
      <w:r>
        <w:rPr>
          <w:rFonts w:ascii="Times New Roman" w:hAnsi="Times New Roman" w:cs="Times New Roman"/>
        </w:rPr>
        <w:t xml:space="preserve"> са предприети действия за </w:t>
      </w:r>
      <w:r w:rsidR="009C6EB3">
        <w:rPr>
          <w:rFonts w:ascii="Times New Roman" w:hAnsi="Times New Roman" w:cs="Times New Roman"/>
        </w:rPr>
        <w:t xml:space="preserve">разясняване на ползите от </w:t>
      </w:r>
      <w:r w:rsidR="00B4481A" w:rsidRPr="00B4481A">
        <w:rPr>
          <w:rFonts w:ascii="Times New Roman" w:hAnsi="Times New Roman" w:cs="Times New Roman"/>
        </w:rPr>
        <w:t>минимизиране и повторната употреба на строителните отпадъци и отпадъците от разрушаване</w:t>
      </w:r>
      <w:r w:rsidR="009C6EB3">
        <w:rPr>
          <w:rFonts w:ascii="Times New Roman" w:hAnsi="Times New Roman" w:cs="Times New Roman"/>
        </w:rPr>
        <w:t xml:space="preserve"> и насърчаването на </w:t>
      </w:r>
      <w:r w:rsidR="008C0203">
        <w:rPr>
          <w:rFonts w:ascii="Times New Roman" w:hAnsi="Times New Roman" w:cs="Times New Roman"/>
        </w:rPr>
        <w:t xml:space="preserve">продукти за многократна употреба. Планирани са мерки за </w:t>
      </w:r>
      <w:r w:rsidR="00B4481A" w:rsidRPr="00B4481A">
        <w:rPr>
          <w:rFonts w:ascii="Times New Roman" w:hAnsi="Times New Roman" w:cs="Times New Roman"/>
        </w:rPr>
        <w:t xml:space="preserve"> </w:t>
      </w:r>
      <w:r w:rsidR="008C0203">
        <w:rPr>
          <w:rFonts w:ascii="Times New Roman" w:hAnsi="Times New Roman" w:cs="Times New Roman"/>
        </w:rPr>
        <w:t>р</w:t>
      </w:r>
      <w:r w:rsidR="00B4481A" w:rsidRPr="00B4481A">
        <w:rPr>
          <w:rFonts w:ascii="Times New Roman" w:hAnsi="Times New Roman" w:cs="Times New Roman"/>
        </w:rPr>
        <w:t>аздаване на домашни компостери</w:t>
      </w:r>
      <w:r w:rsidR="008C0203">
        <w:rPr>
          <w:rFonts w:ascii="Times New Roman" w:hAnsi="Times New Roman" w:cs="Times New Roman"/>
        </w:rPr>
        <w:t>,</w:t>
      </w:r>
      <w:r w:rsidR="00B4481A" w:rsidRPr="00B4481A">
        <w:rPr>
          <w:rFonts w:ascii="Times New Roman" w:hAnsi="Times New Roman" w:cs="Times New Roman"/>
        </w:rPr>
        <w:t xml:space="preserve"> </w:t>
      </w:r>
      <w:r w:rsidR="008C0203">
        <w:rPr>
          <w:rFonts w:ascii="Times New Roman" w:hAnsi="Times New Roman" w:cs="Times New Roman"/>
        </w:rPr>
        <w:t>и</w:t>
      </w:r>
      <w:r w:rsidR="00B4481A" w:rsidRPr="00B4481A">
        <w:rPr>
          <w:rFonts w:ascii="Times New Roman" w:hAnsi="Times New Roman" w:cs="Times New Roman"/>
        </w:rPr>
        <w:t>зграждането на мобилен център за разделно събиране на опасни и масово разпространени отпадъци от домакинствата</w:t>
      </w:r>
      <w:r w:rsidR="002862B4">
        <w:rPr>
          <w:rFonts w:ascii="Times New Roman" w:hAnsi="Times New Roman" w:cs="Times New Roman"/>
        </w:rPr>
        <w:t>, п</w:t>
      </w:r>
      <w:r w:rsidR="00B4481A" w:rsidRPr="00B4481A">
        <w:rPr>
          <w:rFonts w:ascii="Times New Roman" w:hAnsi="Times New Roman" w:cs="Times New Roman"/>
        </w:rPr>
        <w:t>убликуване насоки за наемане, поправка и препродажба на продукти с цел да се стимулира предприемачеството да се ангажира с подобни дейности</w:t>
      </w:r>
      <w:r w:rsidR="002862B4">
        <w:rPr>
          <w:rFonts w:ascii="Times New Roman" w:hAnsi="Times New Roman" w:cs="Times New Roman"/>
        </w:rPr>
        <w:t xml:space="preserve"> и и</w:t>
      </w:r>
      <w:r w:rsidR="00B4481A" w:rsidRPr="00B4481A">
        <w:rPr>
          <w:rFonts w:ascii="Times New Roman" w:hAnsi="Times New Roman" w:cs="Times New Roman"/>
        </w:rPr>
        <w:t>здаване и разпространение на ръководства за предотвратяване на образуването на отпадъци за домакинства и търговски обекти</w:t>
      </w:r>
      <w:r w:rsidR="002862B4">
        <w:rPr>
          <w:rFonts w:ascii="Times New Roman" w:hAnsi="Times New Roman" w:cs="Times New Roman"/>
        </w:rPr>
        <w:t>. Тези мерки не са реализирани поради липса на финансиране.</w:t>
      </w:r>
    </w:p>
    <w:p w:rsidR="003A4C9E" w:rsidRDefault="003638C7" w:rsidP="007A0EF1">
      <w:pPr>
        <w:ind w:left="20" w:right="20" w:firstLine="780"/>
        <w:jc w:val="both"/>
        <w:rPr>
          <w:rFonts w:ascii="Times New Roman" w:hAnsi="Times New Roman" w:cs="Times New Roman"/>
        </w:rPr>
      </w:pPr>
      <w:r>
        <w:rPr>
          <w:rFonts w:ascii="Times New Roman" w:hAnsi="Times New Roman" w:cs="Times New Roman"/>
        </w:rPr>
        <w:t>В</w:t>
      </w:r>
      <w:r w:rsidR="002862B4">
        <w:rPr>
          <w:rFonts w:ascii="Times New Roman" w:hAnsi="Times New Roman" w:cs="Times New Roman"/>
        </w:rPr>
        <w:t xml:space="preserve"> община Симеоновград и община Маджарово </w:t>
      </w:r>
      <w:r>
        <w:rPr>
          <w:rFonts w:ascii="Times New Roman" w:hAnsi="Times New Roman" w:cs="Times New Roman"/>
        </w:rPr>
        <w:t xml:space="preserve">в предходния програмен период </w:t>
      </w:r>
      <w:r w:rsidR="002862B4">
        <w:rPr>
          <w:rFonts w:ascii="Times New Roman" w:hAnsi="Times New Roman" w:cs="Times New Roman"/>
        </w:rPr>
        <w:t xml:space="preserve">не са били планирани мерки за </w:t>
      </w:r>
      <w:r w:rsidRPr="003638C7">
        <w:rPr>
          <w:rFonts w:ascii="Times New Roman" w:hAnsi="Times New Roman" w:cs="Times New Roman"/>
        </w:rPr>
        <w:t>предотвратяване образуването на отпадъците</w:t>
      </w:r>
      <w:r>
        <w:rPr>
          <w:rFonts w:ascii="Times New Roman" w:hAnsi="Times New Roman" w:cs="Times New Roman"/>
        </w:rPr>
        <w:t>.</w:t>
      </w:r>
    </w:p>
    <w:p w:rsidR="00DC1492" w:rsidRDefault="00DC1492" w:rsidP="007A0EF1">
      <w:pPr>
        <w:ind w:left="20" w:right="20" w:firstLine="780"/>
        <w:jc w:val="both"/>
        <w:rPr>
          <w:rFonts w:ascii="Times New Roman" w:hAnsi="Times New Roman" w:cs="Times New Roman"/>
        </w:rPr>
      </w:pPr>
    </w:p>
    <w:p w:rsidR="003A4C9E" w:rsidRPr="00DC1492" w:rsidRDefault="00DC1492" w:rsidP="007A0EF1">
      <w:pPr>
        <w:ind w:left="20" w:right="20" w:firstLine="780"/>
        <w:jc w:val="both"/>
        <w:rPr>
          <w:rFonts w:ascii="Times New Roman" w:hAnsi="Times New Roman" w:cs="Times New Roman"/>
          <w:b/>
          <w:u w:val="single"/>
        </w:rPr>
      </w:pPr>
      <w:r w:rsidRPr="00DC1492">
        <w:rPr>
          <w:rFonts w:ascii="Times New Roman" w:hAnsi="Times New Roman" w:cs="Times New Roman"/>
          <w:b/>
          <w:u w:val="single"/>
        </w:rPr>
        <w:t>Основни изводи и препоръки</w:t>
      </w:r>
    </w:p>
    <w:p w:rsidR="00DC1492" w:rsidRPr="00DC1492" w:rsidRDefault="00DC1492" w:rsidP="00D81794">
      <w:pPr>
        <w:numPr>
          <w:ilvl w:val="0"/>
          <w:numId w:val="59"/>
        </w:numPr>
        <w:ind w:right="20"/>
        <w:jc w:val="both"/>
        <w:rPr>
          <w:rFonts w:ascii="Times New Roman" w:hAnsi="Times New Roman" w:cs="Times New Roman"/>
        </w:rPr>
      </w:pPr>
      <w:r w:rsidRPr="00DC1492">
        <w:rPr>
          <w:rFonts w:ascii="Times New Roman" w:hAnsi="Times New Roman" w:cs="Times New Roman"/>
        </w:rPr>
        <w:t xml:space="preserve">- </w:t>
      </w:r>
      <w:r w:rsidR="00174026">
        <w:rPr>
          <w:rFonts w:ascii="Times New Roman" w:hAnsi="Times New Roman" w:cs="Times New Roman"/>
        </w:rPr>
        <w:t>П</w:t>
      </w:r>
      <w:r w:rsidR="00174026" w:rsidRPr="00DC1492">
        <w:rPr>
          <w:rFonts w:ascii="Times New Roman" w:hAnsi="Times New Roman" w:cs="Times New Roman"/>
        </w:rPr>
        <w:t>риоритет</w:t>
      </w:r>
      <w:r w:rsidR="00174026">
        <w:rPr>
          <w:rFonts w:ascii="Times New Roman" w:hAnsi="Times New Roman" w:cs="Times New Roman"/>
        </w:rPr>
        <w:t>ния</w:t>
      </w:r>
      <w:r w:rsidR="00174026" w:rsidRPr="00DC1492">
        <w:rPr>
          <w:rFonts w:ascii="Times New Roman" w:hAnsi="Times New Roman" w:cs="Times New Roman"/>
        </w:rPr>
        <w:t xml:space="preserve"> ред (йерархия), </w:t>
      </w:r>
      <w:r w:rsidR="000C315F" w:rsidRPr="00DC1492">
        <w:rPr>
          <w:rFonts w:ascii="Times New Roman" w:hAnsi="Times New Roman" w:cs="Times New Roman"/>
        </w:rPr>
        <w:t xml:space="preserve">при управлението на отпадъците </w:t>
      </w:r>
      <w:r w:rsidR="00174026" w:rsidRPr="00DC1492">
        <w:rPr>
          <w:rFonts w:ascii="Times New Roman" w:hAnsi="Times New Roman" w:cs="Times New Roman"/>
        </w:rPr>
        <w:t>съгласно чл.</w:t>
      </w:r>
      <w:r w:rsidR="000C315F">
        <w:rPr>
          <w:rFonts w:ascii="Times New Roman" w:hAnsi="Times New Roman" w:cs="Times New Roman"/>
        </w:rPr>
        <w:t xml:space="preserve"> </w:t>
      </w:r>
      <w:r w:rsidR="00174026" w:rsidRPr="00DC1492">
        <w:rPr>
          <w:rFonts w:ascii="Times New Roman" w:hAnsi="Times New Roman" w:cs="Times New Roman"/>
        </w:rPr>
        <w:t xml:space="preserve">6 на ЗУО </w:t>
      </w:r>
      <w:r w:rsidR="000C315F">
        <w:rPr>
          <w:rFonts w:ascii="Times New Roman" w:hAnsi="Times New Roman" w:cs="Times New Roman"/>
        </w:rPr>
        <w:t xml:space="preserve">с първи приоритет предотвратяване образуването на отпадъци </w:t>
      </w:r>
      <w:r w:rsidR="00174026">
        <w:rPr>
          <w:rFonts w:ascii="Times New Roman" w:hAnsi="Times New Roman" w:cs="Times New Roman"/>
        </w:rPr>
        <w:t>е</w:t>
      </w:r>
      <w:r w:rsidRPr="00DC1492">
        <w:rPr>
          <w:rFonts w:ascii="Times New Roman" w:hAnsi="Times New Roman" w:cs="Times New Roman"/>
        </w:rPr>
        <w:t xml:space="preserve"> </w:t>
      </w:r>
      <w:r w:rsidR="00174026">
        <w:rPr>
          <w:rFonts w:ascii="Times New Roman" w:hAnsi="Times New Roman" w:cs="Times New Roman"/>
        </w:rPr>
        <w:t>регламентиран</w:t>
      </w:r>
      <w:r w:rsidRPr="00DC1492">
        <w:rPr>
          <w:rFonts w:ascii="Times New Roman" w:hAnsi="Times New Roman" w:cs="Times New Roman"/>
        </w:rPr>
        <w:t xml:space="preserve"> в нормативните документи </w:t>
      </w:r>
      <w:r w:rsidR="00174026">
        <w:rPr>
          <w:rFonts w:ascii="Times New Roman" w:hAnsi="Times New Roman" w:cs="Times New Roman"/>
        </w:rPr>
        <w:t xml:space="preserve">и програми </w:t>
      </w:r>
      <w:r w:rsidR="000C315F">
        <w:rPr>
          <w:rFonts w:ascii="Times New Roman" w:hAnsi="Times New Roman" w:cs="Times New Roman"/>
        </w:rPr>
        <w:t>на общините от региона</w:t>
      </w:r>
      <w:r w:rsidR="00054014">
        <w:rPr>
          <w:rFonts w:ascii="Times New Roman" w:hAnsi="Times New Roman" w:cs="Times New Roman"/>
        </w:rPr>
        <w:t>.</w:t>
      </w:r>
    </w:p>
    <w:p w:rsidR="00DC1492" w:rsidRPr="00DC1492" w:rsidRDefault="00DC1492" w:rsidP="00D81794">
      <w:pPr>
        <w:numPr>
          <w:ilvl w:val="0"/>
          <w:numId w:val="59"/>
        </w:numPr>
        <w:ind w:right="20"/>
        <w:jc w:val="both"/>
        <w:rPr>
          <w:rFonts w:ascii="Times New Roman" w:hAnsi="Times New Roman" w:cs="Times New Roman"/>
        </w:rPr>
      </w:pPr>
      <w:r w:rsidRPr="00DC1492">
        <w:rPr>
          <w:rFonts w:ascii="Times New Roman" w:hAnsi="Times New Roman" w:cs="Times New Roman"/>
        </w:rPr>
        <w:t xml:space="preserve">- Общините от региона изпълняват местни проекти, които допринасят за предотвратяване образуването на отпадъците. </w:t>
      </w:r>
      <w:r w:rsidR="000B67F2">
        <w:rPr>
          <w:rFonts w:ascii="Times New Roman" w:hAnsi="Times New Roman" w:cs="Times New Roman"/>
        </w:rPr>
        <w:t>Към момента те са ограничени предимно до информационни кампании, но съществуват и добри практики за изграждане на пунктове за повторна употреба и домашно компостиране</w:t>
      </w:r>
      <w:r w:rsidR="00054014">
        <w:rPr>
          <w:rFonts w:ascii="Times New Roman" w:hAnsi="Times New Roman" w:cs="Times New Roman"/>
        </w:rPr>
        <w:t>.</w:t>
      </w:r>
    </w:p>
    <w:p w:rsidR="00DC1492" w:rsidRPr="00D75A91" w:rsidRDefault="00D75A91" w:rsidP="00D81794">
      <w:pPr>
        <w:numPr>
          <w:ilvl w:val="0"/>
          <w:numId w:val="59"/>
        </w:numPr>
        <w:ind w:right="20"/>
        <w:jc w:val="both"/>
        <w:rPr>
          <w:rFonts w:ascii="Times New Roman" w:hAnsi="Times New Roman" w:cs="Times New Roman"/>
        </w:rPr>
      </w:pPr>
      <w:r w:rsidRPr="00D75A91">
        <w:rPr>
          <w:rFonts w:ascii="Times New Roman" w:hAnsi="Times New Roman" w:cs="Times New Roman"/>
        </w:rPr>
        <w:lastRenderedPageBreak/>
        <w:t>- Опитът натрупан в община Свиленград от пилотния проект за въвеждане на облагане с такса за битови отпадъци в зависимост от количеството на образуваните отпадъци</w:t>
      </w:r>
      <w:r w:rsidR="00054014">
        <w:rPr>
          <w:rFonts w:ascii="Times New Roman" w:hAnsi="Times New Roman" w:cs="Times New Roman"/>
        </w:rPr>
        <w:t xml:space="preserve"> може да бъде разпространен и в останалите общини от региона.</w:t>
      </w:r>
    </w:p>
    <w:p w:rsidR="00DC1492" w:rsidRPr="00DC1492" w:rsidRDefault="00DC1492" w:rsidP="00D81794">
      <w:pPr>
        <w:numPr>
          <w:ilvl w:val="0"/>
          <w:numId w:val="59"/>
        </w:numPr>
        <w:ind w:right="20"/>
        <w:jc w:val="both"/>
        <w:rPr>
          <w:rFonts w:ascii="Times New Roman" w:hAnsi="Times New Roman" w:cs="Times New Roman"/>
        </w:rPr>
      </w:pPr>
      <w:r w:rsidRPr="00DC1492">
        <w:rPr>
          <w:rFonts w:ascii="Times New Roman" w:hAnsi="Times New Roman" w:cs="Times New Roman"/>
        </w:rPr>
        <w:t xml:space="preserve">- Необходими са действия в посока повишаване капацитета на институциите, най-вече общинските администрации, по отношение на </w:t>
      </w:r>
      <w:r w:rsidR="00054014">
        <w:rPr>
          <w:rFonts w:ascii="Times New Roman" w:hAnsi="Times New Roman" w:cs="Times New Roman"/>
        </w:rPr>
        <w:t>прилагане на зелени обществени поръчки</w:t>
      </w:r>
      <w:r w:rsidRPr="00DC1492">
        <w:rPr>
          <w:rFonts w:ascii="Times New Roman" w:hAnsi="Times New Roman" w:cs="Times New Roman"/>
        </w:rPr>
        <w:t xml:space="preserve">. </w:t>
      </w:r>
    </w:p>
    <w:p w:rsidR="00DC1492" w:rsidRPr="00DC1492" w:rsidRDefault="00DC1492" w:rsidP="00D81794">
      <w:pPr>
        <w:numPr>
          <w:ilvl w:val="0"/>
          <w:numId w:val="59"/>
        </w:numPr>
        <w:ind w:right="20"/>
        <w:jc w:val="both"/>
        <w:rPr>
          <w:rFonts w:ascii="Times New Roman" w:hAnsi="Times New Roman" w:cs="Times New Roman"/>
        </w:rPr>
      </w:pPr>
      <w:r w:rsidRPr="00DC1492">
        <w:rPr>
          <w:rFonts w:ascii="Times New Roman" w:hAnsi="Times New Roman" w:cs="Times New Roman"/>
        </w:rPr>
        <w:t xml:space="preserve">- Необходимо е повишаване на информираността на населението за ползите от предотвратяване на образуването на отпадъците чрез разпространяване на интересна, полезна и достъпна информация. </w:t>
      </w:r>
    </w:p>
    <w:p w:rsidR="00DC1492" w:rsidRPr="00DC1492" w:rsidRDefault="00DC1492" w:rsidP="00D81794">
      <w:pPr>
        <w:numPr>
          <w:ilvl w:val="0"/>
          <w:numId w:val="59"/>
        </w:numPr>
        <w:ind w:right="20"/>
        <w:jc w:val="both"/>
        <w:rPr>
          <w:rFonts w:ascii="Times New Roman" w:hAnsi="Times New Roman" w:cs="Times New Roman"/>
        </w:rPr>
      </w:pPr>
      <w:r w:rsidRPr="00DC1492">
        <w:rPr>
          <w:rFonts w:ascii="Times New Roman" w:hAnsi="Times New Roman" w:cs="Times New Roman"/>
        </w:rPr>
        <w:t xml:space="preserve">- </w:t>
      </w:r>
      <w:r w:rsidR="00E573F7">
        <w:rPr>
          <w:rFonts w:ascii="Times New Roman" w:hAnsi="Times New Roman" w:cs="Times New Roman"/>
        </w:rPr>
        <w:t>Препоръчват се прилагането на допълнителни мерки за насърчаване на</w:t>
      </w:r>
      <w:r w:rsidRPr="00DC1492">
        <w:rPr>
          <w:rFonts w:ascii="Times New Roman" w:hAnsi="Times New Roman" w:cs="Times New Roman"/>
        </w:rPr>
        <w:t xml:space="preserve"> партньорства между общините от регион</w:t>
      </w:r>
      <w:r w:rsidR="00E573F7">
        <w:rPr>
          <w:rFonts w:ascii="Times New Roman" w:hAnsi="Times New Roman" w:cs="Times New Roman"/>
        </w:rPr>
        <w:t>а</w:t>
      </w:r>
      <w:r w:rsidRPr="00DC1492">
        <w:rPr>
          <w:rFonts w:ascii="Times New Roman" w:hAnsi="Times New Roman" w:cs="Times New Roman"/>
        </w:rPr>
        <w:t xml:space="preserve"> с институциите, бизнеса и научните среди за минимизиране на отпадъците и ресурсна ефективност. </w:t>
      </w:r>
    </w:p>
    <w:p w:rsidR="00DC1492" w:rsidRDefault="00DC1492" w:rsidP="007A0EF1">
      <w:pPr>
        <w:ind w:left="20" w:right="20" w:firstLine="780"/>
        <w:jc w:val="both"/>
        <w:rPr>
          <w:rFonts w:ascii="Times New Roman" w:hAnsi="Times New Roman" w:cs="Times New Roman"/>
        </w:rPr>
      </w:pPr>
    </w:p>
    <w:p w:rsidR="00AC206B" w:rsidRPr="004F314A" w:rsidRDefault="00AC206B" w:rsidP="00AC206B">
      <w:pPr>
        <w:pStyle w:val="Heading2"/>
      </w:pPr>
      <w:bookmarkStart w:id="63" w:name="_Toc101787379"/>
      <w:r w:rsidRPr="004F314A">
        <w:t>Анализ на икономическите инструменти и стимули в областта на управлението на отпадъците и ефективността от действието им</w:t>
      </w:r>
      <w:bookmarkEnd w:id="63"/>
      <w:r w:rsidRPr="004F314A">
        <w:t xml:space="preserve"> </w:t>
      </w:r>
    </w:p>
    <w:p w:rsidR="007D2852" w:rsidRDefault="007D2852" w:rsidP="007D2852">
      <w:pPr>
        <w:ind w:left="20" w:right="40" w:firstLine="780"/>
        <w:jc w:val="both"/>
        <w:rPr>
          <w:rFonts w:ascii="Times New Roman" w:hAnsi="Times New Roman" w:cs="Times New Roman"/>
        </w:rPr>
      </w:pPr>
      <w:r>
        <w:rPr>
          <w:rFonts w:ascii="Times New Roman" w:hAnsi="Times New Roman" w:cs="Times New Roman"/>
        </w:rPr>
        <w:t>Ф</w:t>
      </w:r>
      <w:r w:rsidRPr="007D2852">
        <w:rPr>
          <w:rFonts w:ascii="Times New Roman" w:hAnsi="Times New Roman" w:cs="Times New Roman"/>
        </w:rPr>
        <w:t>инансиране</w:t>
      </w:r>
      <w:r>
        <w:rPr>
          <w:rFonts w:ascii="Times New Roman" w:hAnsi="Times New Roman" w:cs="Times New Roman"/>
        </w:rPr>
        <w:t>то</w:t>
      </w:r>
      <w:r w:rsidRPr="007D2852">
        <w:rPr>
          <w:rFonts w:ascii="Times New Roman" w:hAnsi="Times New Roman" w:cs="Times New Roman"/>
        </w:rPr>
        <w:t xml:space="preserve"> на дейностите по управление на отпадъците </w:t>
      </w:r>
      <w:r>
        <w:rPr>
          <w:rFonts w:ascii="Times New Roman" w:hAnsi="Times New Roman" w:cs="Times New Roman"/>
        </w:rPr>
        <w:t xml:space="preserve">в общините от региона </w:t>
      </w:r>
      <w:r w:rsidRPr="007D2852">
        <w:rPr>
          <w:rFonts w:ascii="Times New Roman" w:hAnsi="Times New Roman" w:cs="Times New Roman"/>
        </w:rPr>
        <w:t>се основава на принципа „замърсителят плаща”, който се въвежда с такса „Битови отпадъци” за населението, на основание чл. 62 и чл. 63 от Закона за местните данъци и такси. Общинският съвет на съответната община определя размера на такса „Битови отпадъци” за дейностите, предвидени със ЗМДТ. Общинският съвет приема наредба за определянето и администрирането на местните такси и цени на услуги, в т.ч. и таксата „Битови отпадъци”, на основание чл. 9 от ЗМДТ.</w:t>
      </w:r>
    </w:p>
    <w:p w:rsidR="00AA05E8" w:rsidRPr="007D2852" w:rsidRDefault="00AA05E8" w:rsidP="007D2852">
      <w:pPr>
        <w:ind w:left="20" w:right="40" w:firstLine="780"/>
        <w:jc w:val="both"/>
        <w:rPr>
          <w:rFonts w:ascii="Times New Roman" w:hAnsi="Times New Roman" w:cs="Times New Roman"/>
        </w:rPr>
      </w:pPr>
    </w:p>
    <w:p w:rsidR="00AC206B" w:rsidRPr="006852D8" w:rsidRDefault="00AC206B" w:rsidP="008C51C0">
      <w:pPr>
        <w:pStyle w:val="Heading3"/>
      </w:pPr>
      <w:bookmarkStart w:id="64" w:name="_Toc101787380"/>
      <w:r w:rsidRPr="006852D8">
        <w:t>Икономически инструменти и стимули в сектора на управлението на</w:t>
      </w:r>
      <w:bookmarkStart w:id="65" w:name="bookmark53"/>
      <w:r w:rsidR="00111B99">
        <w:t xml:space="preserve"> </w:t>
      </w:r>
      <w:r w:rsidRPr="006852D8">
        <w:t>отпадъците</w:t>
      </w:r>
      <w:bookmarkEnd w:id="64"/>
      <w:bookmarkEnd w:id="65"/>
    </w:p>
    <w:p w:rsidR="00111B99" w:rsidRDefault="00111B99" w:rsidP="00AC206B">
      <w:pPr>
        <w:ind w:left="20" w:right="40" w:firstLine="780"/>
        <w:jc w:val="both"/>
        <w:rPr>
          <w:rFonts w:ascii="Times New Roman" w:hAnsi="Times New Roman" w:cs="Times New Roman"/>
        </w:rPr>
      </w:pPr>
    </w:p>
    <w:p w:rsidR="00111B99" w:rsidRDefault="00111B99" w:rsidP="00546E11">
      <w:pPr>
        <w:pStyle w:val="Heading4"/>
      </w:pPr>
      <w:r>
        <w:t>Община Харманли</w:t>
      </w:r>
    </w:p>
    <w:p w:rsidR="00111B99" w:rsidRPr="00635AA7" w:rsidRDefault="00111B99" w:rsidP="00111B99">
      <w:pPr>
        <w:ind w:left="20" w:right="40" w:firstLine="780"/>
        <w:jc w:val="both"/>
        <w:rPr>
          <w:rFonts w:ascii="Times New Roman" w:hAnsi="Times New Roman" w:cs="Times New Roman"/>
        </w:rPr>
      </w:pPr>
      <w:r w:rsidRPr="000046E9">
        <w:rPr>
          <w:rFonts w:ascii="Times New Roman" w:hAnsi="Times New Roman" w:cs="Times New Roman"/>
        </w:rPr>
        <w:t>В община Харманли размерът</w:t>
      </w:r>
      <w:r w:rsidRPr="00635AA7">
        <w:rPr>
          <w:rFonts w:ascii="Times New Roman" w:hAnsi="Times New Roman" w:cs="Times New Roman"/>
        </w:rPr>
        <w:t xml:space="preserve"> на </w:t>
      </w:r>
      <w:r w:rsidRPr="00A267E8">
        <w:rPr>
          <w:rFonts w:ascii="Times New Roman" w:hAnsi="Times New Roman" w:cs="Times New Roman"/>
          <w:b/>
        </w:rPr>
        <w:t>таксата за битови отпадъци</w:t>
      </w:r>
      <w:r>
        <w:rPr>
          <w:rFonts w:ascii="Times New Roman" w:hAnsi="Times New Roman" w:cs="Times New Roman"/>
        </w:rPr>
        <w:t xml:space="preserve"> </w:t>
      </w:r>
      <w:r w:rsidRPr="00635AA7">
        <w:rPr>
          <w:rFonts w:ascii="Times New Roman" w:hAnsi="Times New Roman" w:cs="Times New Roman"/>
        </w:rPr>
        <w:t>се определя както следва:</w:t>
      </w:r>
    </w:p>
    <w:p w:rsidR="00111B99" w:rsidRPr="00635AA7" w:rsidRDefault="00111B99" w:rsidP="00111B99">
      <w:pPr>
        <w:ind w:left="708" w:right="40" w:firstLine="780"/>
        <w:jc w:val="both"/>
        <w:rPr>
          <w:rFonts w:ascii="Times New Roman" w:hAnsi="Times New Roman" w:cs="Times New Roman"/>
        </w:rPr>
      </w:pPr>
      <w:r w:rsidRPr="00635AA7">
        <w:rPr>
          <w:rFonts w:ascii="Times New Roman" w:hAnsi="Times New Roman" w:cs="Times New Roman"/>
        </w:rPr>
        <w:t>1. За жилищни имоти на населението и предприятията , както и за нежилищни имоти</w:t>
      </w:r>
      <w:r>
        <w:rPr>
          <w:rFonts w:ascii="Times New Roman" w:hAnsi="Times New Roman" w:cs="Times New Roman"/>
        </w:rPr>
        <w:t xml:space="preserve"> </w:t>
      </w:r>
      <w:r w:rsidRPr="00635AA7">
        <w:rPr>
          <w:rFonts w:ascii="Times New Roman" w:hAnsi="Times New Roman" w:cs="Times New Roman"/>
        </w:rPr>
        <w:t>на физически лица, в които се осъществява стопанска дейност - пропорционална върху данъчната</w:t>
      </w:r>
      <w:r>
        <w:rPr>
          <w:rFonts w:ascii="Times New Roman" w:hAnsi="Times New Roman" w:cs="Times New Roman"/>
        </w:rPr>
        <w:t xml:space="preserve"> </w:t>
      </w:r>
      <w:r w:rsidRPr="00635AA7">
        <w:rPr>
          <w:rFonts w:ascii="Times New Roman" w:hAnsi="Times New Roman" w:cs="Times New Roman"/>
        </w:rPr>
        <w:t>оценка съгласно чл.20 от ЗМДТ;</w:t>
      </w:r>
    </w:p>
    <w:p w:rsidR="00111B99" w:rsidRPr="00635AA7" w:rsidRDefault="00111B99" w:rsidP="00111B99">
      <w:pPr>
        <w:ind w:left="708" w:right="40" w:firstLine="780"/>
        <w:jc w:val="both"/>
        <w:rPr>
          <w:rFonts w:ascii="Times New Roman" w:hAnsi="Times New Roman" w:cs="Times New Roman"/>
        </w:rPr>
      </w:pPr>
      <w:r w:rsidRPr="00635AA7">
        <w:rPr>
          <w:rFonts w:ascii="Times New Roman" w:hAnsi="Times New Roman" w:cs="Times New Roman"/>
        </w:rPr>
        <w:t>2. За нежилищни имоти на предприятията - пропорционално върху по-високата между</w:t>
      </w:r>
      <w:r>
        <w:rPr>
          <w:rFonts w:ascii="Times New Roman" w:hAnsi="Times New Roman" w:cs="Times New Roman"/>
        </w:rPr>
        <w:t xml:space="preserve"> </w:t>
      </w:r>
      <w:r w:rsidRPr="00635AA7">
        <w:rPr>
          <w:rFonts w:ascii="Times New Roman" w:hAnsi="Times New Roman" w:cs="Times New Roman"/>
        </w:rPr>
        <w:t>отчетната им стойност и данъчната оценка</w:t>
      </w:r>
      <w:r>
        <w:rPr>
          <w:rFonts w:ascii="Times New Roman" w:hAnsi="Times New Roman" w:cs="Times New Roman"/>
        </w:rPr>
        <w:t xml:space="preserve"> съгласно Приложение №2 от ЗМДТ.</w:t>
      </w:r>
    </w:p>
    <w:p w:rsidR="00111B99" w:rsidRPr="00635AA7" w:rsidRDefault="00111B99" w:rsidP="00111B99">
      <w:pPr>
        <w:ind w:left="708" w:right="40" w:firstLine="780"/>
        <w:jc w:val="both"/>
        <w:rPr>
          <w:rFonts w:ascii="Times New Roman" w:hAnsi="Times New Roman" w:cs="Times New Roman"/>
        </w:rPr>
      </w:pPr>
      <w:r>
        <w:rPr>
          <w:rFonts w:ascii="Times New Roman" w:hAnsi="Times New Roman" w:cs="Times New Roman"/>
        </w:rPr>
        <w:t xml:space="preserve">3. </w:t>
      </w:r>
      <w:r w:rsidRPr="00635AA7">
        <w:rPr>
          <w:rFonts w:ascii="Times New Roman" w:hAnsi="Times New Roman" w:cs="Times New Roman"/>
        </w:rPr>
        <w:t>За нежилищни имоти на предприятията и физически лица, в които се извършва</w:t>
      </w:r>
      <w:r>
        <w:rPr>
          <w:rFonts w:ascii="Times New Roman" w:hAnsi="Times New Roman" w:cs="Times New Roman"/>
        </w:rPr>
        <w:t xml:space="preserve"> </w:t>
      </w:r>
      <w:r w:rsidRPr="00635AA7">
        <w:rPr>
          <w:rFonts w:ascii="Times New Roman" w:hAnsi="Times New Roman" w:cs="Times New Roman"/>
        </w:rPr>
        <w:t>стопанска дейност,</w:t>
      </w:r>
      <w:r>
        <w:rPr>
          <w:rFonts w:ascii="Times New Roman" w:hAnsi="Times New Roman" w:cs="Times New Roman"/>
        </w:rPr>
        <w:t xml:space="preserve"> </w:t>
      </w:r>
      <w:r w:rsidRPr="00635AA7">
        <w:rPr>
          <w:rFonts w:ascii="Times New Roman" w:hAnsi="Times New Roman" w:cs="Times New Roman"/>
        </w:rPr>
        <w:t>когато може да определи таксата на количество– в левове, в зависимост от броя и</w:t>
      </w:r>
      <w:r>
        <w:rPr>
          <w:rFonts w:ascii="Times New Roman" w:hAnsi="Times New Roman" w:cs="Times New Roman"/>
        </w:rPr>
        <w:t xml:space="preserve"> </w:t>
      </w:r>
      <w:r w:rsidRPr="00635AA7">
        <w:rPr>
          <w:rFonts w:ascii="Times New Roman" w:hAnsi="Times New Roman" w:cs="Times New Roman"/>
        </w:rPr>
        <w:t>вида на съдовете за изхвърляне на битовите отпадъци.</w:t>
      </w:r>
    </w:p>
    <w:p w:rsidR="00111B99" w:rsidRDefault="00111B99" w:rsidP="00111B99">
      <w:pPr>
        <w:ind w:left="20" w:right="20" w:firstLine="780"/>
        <w:jc w:val="both"/>
        <w:rPr>
          <w:rFonts w:ascii="Times New Roman" w:hAnsi="Times New Roman" w:cs="Times New Roman"/>
        </w:rPr>
      </w:pPr>
    </w:p>
    <w:p w:rsidR="00111B99" w:rsidRPr="00635AA7" w:rsidRDefault="00111B99" w:rsidP="00111B99">
      <w:pPr>
        <w:ind w:left="20" w:right="20" w:firstLine="780"/>
        <w:jc w:val="both"/>
        <w:rPr>
          <w:rFonts w:ascii="Times New Roman" w:hAnsi="Times New Roman" w:cs="Times New Roman"/>
        </w:rPr>
      </w:pPr>
      <w:r w:rsidRPr="004515AB">
        <w:rPr>
          <w:rFonts w:ascii="Times New Roman" w:hAnsi="Times New Roman" w:cs="Times New Roman"/>
        </w:rPr>
        <w:t>Таксата за поддържане чистотата на териториите за обществено ползване</w:t>
      </w:r>
      <w:r w:rsidRPr="00635AA7">
        <w:rPr>
          <w:rFonts w:ascii="Times New Roman" w:hAnsi="Times New Roman" w:cs="Times New Roman"/>
        </w:rPr>
        <w:t xml:space="preserve"> в</w:t>
      </w:r>
      <w:r>
        <w:rPr>
          <w:rFonts w:ascii="Times New Roman" w:hAnsi="Times New Roman" w:cs="Times New Roman"/>
        </w:rPr>
        <w:t xml:space="preserve"> </w:t>
      </w:r>
      <w:r w:rsidRPr="00635AA7">
        <w:rPr>
          <w:rFonts w:ascii="Times New Roman" w:hAnsi="Times New Roman" w:cs="Times New Roman"/>
        </w:rPr>
        <w:t>населените места се определя, както следва:</w:t>
      </w:r>
    </w:p>
    <w:p w:rsidR="00111B99" w:rsidRPr="00635AA7" w:rsidRDefault="00111B99" w:rsidP="00111B99">
      <w:pPr>
        <w:ind w:left="708" w:right="40" w:firstLine="780"/>
        <w:jc w:val="both"/>
        <w:rPr>
          <w:rFonts w:ascii="Times New Roman" w:hAnsi="Times New Roman" w:cs="Times New Roman"/>
        </w:rPr>
      </w:pPr>
      <w:r w:rsidRPr="00635AA7">
        <w:rPr>
          <w:rFonts w:ascii="Times New Roman" w:hAnsi="Times New Roman" w:cs="Times New Roman"/>
        </w:rPr>
        <w:t>1. за жилищни и нежилищни имоти на физически лица , както и за жилищни имоти на</w:t>
      </w:r>
      <w:r>
        <w:rPr>
          <w:rFonts w:ascii="Times New Roman" w:hAnsi="Times New Roman" w:cs="Times New Roman"/>
        </w:rPr>
        <w:t xml:space="preserve"> </w:t>
      </w:r>
      <w:r w:rsidRPr="00635AA7">
        <w:rPr>
          <w:rFonts w:ascii="Times New Roman" w:hAnsi="Times New Roman" w:cs="Times New Roman"/>
        </w:rPr>
        <w:t>предприятията - пропорционално върху данъчната оценка съгласно Приложение №2</w:t>
      </w:r>
      <w:r>
        <w:rPr>
          <w:rFonts w:ascii="Times New Roman" w:hAnsi="Times New Roman" w:cs="Times New Roman"/>
        </w:rPr>
        <w:t xml:space="preserve"> </w:t>
      </w:r>
      <w:r w:rsidRPr="00635AA7">
        <w:rPr>
          <w:rFonts w:ascii="Times New Roman" w:hAnsi="Times New Roman" w:cs="Times New Roman"/>
        </w:rPr>
        <w:t>от ЗМДТ ;</w:t>
      </w:r>
    </w:p>
    <w:p w:rsidR="00111B99" w:rsidRDefault="00111B99" w:rsidP="00111B99">
      <w:pPr>
        <w:ind w:left="708" w:right="40" w:firstLine="780"/>
        <w:jc w:val="both"/>
        <w:rPr>
          <w:rFonts w:ascii="Times New Roman" w:hAnsi="Times New Roman" w:cs="Times New Roman"/>
        </w:rPr>
      </w:pPr>
      <w:r w:rsidRPr="00635AA7">
        <w:rPr>
          <w:rFonts w:ascii="Times New Roman" w:hAnsi="Times New Roman" w:cs="Times New Roman"/>
        </w:rPr>
        <w:t>2. за нежилищни имоти на предприятията – пропорционално върху по-високата между</w:t>
      </w:r>
      <w:r>
        <w:rPr>
          <w:rFonts w:ascii="Times New Roman" w:hAnsi="Times New Roman" w:cs="Times New Roman"/>
        </w:rPr>
        <w:t xml:space="preserve"> </w:t>
      </w:r>
      <w:r w:rsidRPr="00635AA7">
        <w:rPr>
          <w:rFonts w:ascii="Times New Roman" w:hAnsi="Times New Roman" w:cs="Times New Roman"/>
        </w:rPr>
        <w:t>отчетна стойност и данъчната оценка съгласно Приложение №2 от ЗМДТ.</w:t>
      </w:r>
    </w:p>
    <w:p w:rsidR="00111B99" w:rsidRDefault="00111B99" w:rsidP="00111B99">
      <w:pPr>
        <w:ind w:left="20" w:right="40" w:firstLine="780"/>
        <w:jc w:val="both"/>
        <w:rPr>
          <w:rFonts w:ascii="Times New Roman" w:hAnsi="Times New Roman" w:cs="Times New Roman"/>
        </w:rPr>
      </w:pPr>
    </w:p>
    <w:p w:rsidR="00111B99" w:rsidRDefault="00111B99" w:rsidP="00111B99">
      <w:pPr>
        <w:ind w:left="20" w:right="40" w:firstLine="780"/>
        <w:jc w:val="both"/>
        <w:rPr>
          <w:rFonts w:ascii="Times New Roman" w:hAnsi="Times New Roman" w:cs="Times New Roman"/>
        </w:rPr>
      </w:pPr>
      <w:r w:rsidRPr="003269B5">
        <w:rPr>
          <w:rFonts w:ascii="Times New Roman" w:hAnsi="Times New Roman" w:cs="Times New Roman"/>
        </w:rPr>
        <w:t>Размери</w:t>
      </w:r>
      <w:r>
        <w:rPr>
          <w:rFonts w:ascii="Times New Roman" w:hAnsi="Times New Roman" w:cs="Times New Roman"/>
        </w:rPr>
        <w:t>те</w:t>
      </w:r>
      <w:r w:rsidRPr="003269B5">
        <w:rPr>
          <w:rFonts w:ascii="Times New Roman" w:hAnsi="Times New Roman" w:cs="Times New Roman"/>
        </w:rPr>
        <w:t xml:space="preserve"> на Такса "Битови отпадъци" за 2022 г. в община Харманли</w:t>
      </w:r>
      <w:r>
        <w:rPr>
          <w:rFonts w:ascii="Times New Roman" w:hAnsi="Times New Roman" w:cs="Times New Roman"/>
        </w:rPr>
        <w:t xml:space="preserve"> са представени по-долу.</w:t>
      </w:r>
    </w:p>
    <w:p w:rsidR="00111B99" w:rsidRPr="00E108B0" w:rsidRDefault="00111B99" w:rsidP="00111B99">
      <w:pPr>
        <w:pStyle w:val="Tabl"/>
        <w:rPr>
          <w:rStyle w:val="BodyText1"/>
          <w:color w:val="auto"/>
          <w:sz w:val="24"/>
          <w:szCs w:val="24"/>
          <w:lang w:val="bg-BG"/>
        </w:rPr>
      </w:pPr>
      <w:r w:rsidRPr="00E108B0">
        <w:rPr>
          <w:rStyle w:val="BodyText1"/>
          <w:color w:val="auto"/>
          <w:sz w:val="24"/>
          <w:szCs w:val="24"/>
          <w:lang w:val="bg-BG"/>
        </w:rPr>
        <w:lastRenderedPageBreak/>
        <w:t>Размери на   Такса "Битови отпадъци" за 2022 г. в община Харманли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55"/>
        <w:gridCol w:w="659"/>
        <w:gridCol w:w="4091"/>
        <w:gridCol w:w="3519"/>
        <w:gridCol w:w="854"/>
      </w:tblGrid>
      <w:tr w:rsidR="00111B99" w:rsidRPr="00E108B0" w:rsidTr="004D07B2">
        <w:trPr>
          <w:trHeight w:val="600"/>
        </w:trPr>
        <w:tc>
          <w:tcPr>
            <w:tcW w:w="679" w:type="pct"/>
            <w:gridSpan w:val="2"/>
            <w:shd w:val="clear" w:color="auto" w:fill="auto"/>
            <w:vAlign w:val="bottom"/>
            <w:hideMark/>
          </w:tcPr>
          <w:p w:rsidR="00111B99" w:rsidRPr="005E6F5C" w:rsidRDefault="00111B99" w:rsidP="004D07B2">
            <w:pPr>
              <w:jc w:val="center"/>
              <w:rPr>
                <w:rFonts w:ascii="Times New Roman" w:eastAsia="Times New Roman" w:hAnsi="Times New Roman" w:cs="Times New Roman"/>
              </w:rPr>
            </w:pPr>
            <w:r w:rsidRPr="005E6F5C">
              <w:rPr>
                <w:rFonts w:ascii="Times New Roman" w:eastAsia="Times New Roman" w:hAnsi="Times New Roman" w:cs="Times New Roman"/>
              </w:rPr>
              <w:t>№</w:t>
            </w:r>
          </w:p>
        </w:tc>
        <w:tc>
          <w:tcPr>
            <w:tcW w:w="2096"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Вид на имота</w:t>
            </w:r>
          </w:p>
        </w:tc>
        <w:tc>
          <w:tcPr>
            <w:tcW w:w="1803"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Дан. основа</w:t>
            </w:r>
          </w:p>
        </w:tc>
        <w:tc>
          <w:tcPr>
            <w:tcW w:w="422"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Размер  (‰)</w:t>
            </w:r>
          </w:p>
        </w:tc>
      </w:tr>
      <w:tr w:rsidR="00111B99" w:rsidRPr="005E6F5C" w:rsidTr="004D07B2">
        <w:trPr>
          <w:trHeight w:val="300"/>
        </w:trPr>
        <w:tc>
          <w:tcPr>
            <w:tcW w:w="339" w:type="pct"/>
            <w:shd w:val="clear" w:color="auto" w:fill="auto"/>
            <w:vAlign w:val="bottom"/>
            <w:hideMark/>
          </w:tcPr>
          <w:p w:rsidR="00111B99" w:rsidRPr="005E6F5C" w:rsidRDefault="00111B99" w:rsidP="004D07B2">
            <w:pPr>
              <w:rPr>
                <w:rFonts w:ascii="Times New Roman" w:eastAsia="Times New Roman" w:hAnsi="Times New Roman" w:cs="Times New Roman"/>
                <w:b/>
                <w:bCs/>
              </w:rPr>
            </w:pPr>
            <w:r w:rsidRPr="005E6F5C">
              <w:rPr>
                <w:rFonts w:ascii="Times New Roman" w:eastAsia="Times New Roman" w:hAnsi="Times New Roman" w:cs="Times New Roman"/>
                <w:b/>
                <w:bCs/>
              </w:rPr>
              <w:t>1.</w:t>
            </w:r>
          </w:p>
        </w:tc>
        <w:tc>
          <w:tcPr>
            <w:tcW w:w="4661" w:type="pct"/>
            <w:gridSpan w:val="4"/>
            <w:shd w:val="clear" w:color="auto" w:fill="auto"/>
            <w:vAlign w:val="bottom"/>
            <w:hideMark/>
          </w:tcPr>
          <w:p w:rsidR="00111B99" w:rsidRPr="005E6F5C" w:rsidRDefault="00111B99" w:rsidP="004D07B2">
            <w:pPr>
              <w:rPr>
                <w:rFonts w:ascii="Times New Roman" w:eastAsia="Times New Roman" w:hAnsi="Times New Roman" w:cs="Times New Roman"/>
                <w:b/>
                <w:bCs/>
              </w:rPr>
            </w:pPr>
            <w:r w:rsidRPr="005E6F5C">
              <w:rPr>
                <w:rFonts w:ascii="Times New Roman" w:eastAsia="Times New Roman" w:hAnsi="Times New Roman" w:cs="Times New Roman"/>
                <w:b/>
                <w:bCs/>
              </w:rPr>
              <w:t>За имоти , намиращи се в районите , в</w:t>
            </w:r>
            <w:r w:rsidRPr="00E108B0">
              <w:rPr>
                <w:rFonts w:ascii="Times New Roman" w:eastAsia="Times New Roman" w:hAnsi="Times New Roman" w:cs="Times New Roman"/>
                <w:b/>
                <w:bCs/>
              </w:rPr>
              <w:t xml:space="preserve"> </w:t>
            </w:r>
            <w:r w:rsidRPr="005E6F5C">
              <w:rPr>
                <w:rFonts w:ascii="Times New Roman" w:eastAsia="Times New Roman" w:hAnsi="Times New Roman" w:cs="Times New Roman"/>
                <w:b/>
                <w:bCs/>
              </w:rPr>
              <w:t>които общината е организирала</w:t>
            </w:r>
            <w:r w:rsidRPr="00E108B0">
              <w:rPr>
                <w:rFonts w:ascii="Times New Roman" w:eastAsia="Times New Roman" w:hAnsi="Times New Roman" w:cs="Times New Roman"/>
                <w:b/>
                <w:bCs/>
              </w:rPr>
              <w:t xml:space="preserve"> </w:t>
            </w:r>
            <w:r w:rsidRPr="005E6F5C">
              <w:rPr>
                <w:rFonts w:ascii="Times New Roman" w:eastAsia="Times New Roman" w:hAnsi="Times New Roman" w:cs="Times New Roman"/>
                <w:b/>
                <w:bCs/>
              </w:rPr>
              <w:t>сметосъбиране и сметоизвозване</w:t>
            </w:r>
          </w:p>
        </w:tc>
      </w:tr>
      <w:tr w:rsidR="00111B99" w:rsidRPr="005E6F5C" w:rsidTr="004D07B2">
        <w:trPr>
          <w:trHeight w:val="300"/>
        </w:trPr>
        <w:tc>
          <w:tcPr>
            <w:tcW w:w="339" w:type="pct"/>
            <w:vMerge w:val="restart"/>
            <w:shd w:val="clear" w:color="auto" w:fill="auto"/>
            <w:noWrap/>
            <w:textDirection w:val="btLr"/>
            <w:vAlign w:val="bottom"/>
            <w:hideMark/>
          </w:tcPr>
          <w:p w:rsidR="00111B99" w:rsidRPr="005E6F5C" w:rsidRDefault="00111B99" w:rsidP="004D07B2">
            <w:pPr>
              <w:jc w:val="center"/>
              <w:rPr>
                <w:rFonts w:ascii="Times New Roman" w:eastAsia="Times New Roman" w:hAnsi="Times New Roman" w:cs="Times New Roman"/>
              </w:rPr>
            </w:pPr>
            <w:r w:rsidRPr="005E6F5C">
              <w:rPr>
                <w:rFonts w:ascii="Times New Roman" w:eastAsia="Times New Roman" w:hAnsi="Times New Roman" w:cs="Times New Roman"/>
              </w:rPr>
              <w:t>За населението</w:t>
            </w:r>
          </w:p>
        </w:tc>
        <w:tc>
          <w:tcPr>
            <w:tcW w:w="4661" w:type="pct"/>
            <w:gridSpan w:val="4"/>
            <w:shd w:val="clear" w:color="auto" w:fill="auto"/>
            <w:vAlign w:val="bottom"/>
            <w:hideMark/>
          </w:tcPr>
          <w:p w:rsidR="00111B99" w:rsidRPr="005E6F5C" w:rsidRDefault="00111B99" w:rsidP="004D07B2">
            <w:pPr>
              <w:jc w:val="center"/>
              <w:rPr>
                <w:rFonts w:ascii="Times New Roman" w:eastAsia="Times New Roman" w:hAnsi="Times New Roman" w:cs="Times New Roman"/>
              </w:rPr>
            </w:pPr>
            <w:r w:rsidRPr="005E6F5C">
              <w:rPr>
                <w:rFonts w:ascii="Times New Roman" w:eastAsia="Times New Roman" w:hAnsi="Times New Roman" w:cs="Times New Roman"/>
              </w:rPr>
              <w:t>На територията на град Харманли</w:t>
            </w:r>
          </w:p>
        </w:tc>
      </w:tr>
      <w:tr w:rsidR="00111B99" w:rsidRPr="00E108B0" w:rsidTr="004D07B2">
        <w:trPr>
          <w:trHeight w:val="300"/>
        </w:trPr>
        <w:tc>
          <w:tcPr>
            <w:tcW w:w="339" w:type="pct"/>
            <w:vMerge/>
            <w:vAlign w:val="center"/>
            <w:hideMark/>
          </w:tcPr>
          <w:p w:rsidR="00111B99" w:rsidRPr="005E6F5C" w:rsidRDefault="00111B99" w:rsidP="004D07B2">
            <w:pPr>
              <w:rPr>
                <w:rFonts w:ascii="Times New Roman" w:eastAsia="Times New Roman" w:hAnsi="Times New Roman" w:cs="Times New Roman"/>
              </w:rPr>
            </w:pPr>
          </w:p>
        </w:tc>
        <w:tc>
          <w:tcPr>
            <w:tcW w:w="341"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1.1.</w:t>
            </w:r>
          </w:p>
        </w:tc>
        <w:tc>
          <w:tcPr>
            <w:tcW w:w="2096"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За жилищни имоти</w:t>
            </w:r>
          </w:p>
        </w:tc>
        <w:tc>
          <w:tcPr>
            <w:tcW w:w="1803"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дан.оценка на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имота</w:t>
            </w:r>
          </w:p>
        </w:tc>
        <w:tc>
          <w:tcPr>
            <w:tcW w:w="422"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1.58</w:t>
            </w:r>
          </w:p>
        </w:tc>
      </w:tr>
      <w:tr w:rsidR="00111B99" w:rsidRPr="00E108B0" w:rsidTr="004D07B2">
        <w:trPr>
          <w:trHeight w:val="300"/>
        </w:trPr>
        <w:tc>
          <w:tcPr>
            <w:tcW w:w="339" w:type="pct"/>
            <w:vMerge/>
            <w:vAlign w:val="center"/>
            <w:hideMark/>
          </w:tcPr>
          <w:p w:rsidR="00111B99" w:rsidRPr="005E6F5C" w:rsidRDefault="00111B99" w:rsidP="004D07B2">
            <w:pPr>
              <w:rPr>
                <w:rFonts w:ascii="Times New Roman" w:eastAsia="Times New Roman" w:hAnsi="Times New Roman" w:cs="Times New Roman"/>
              </w:rPr>
            </w:pPr>
          </w:p>
        </w:tc>
        <w:tc>
          <w:tcPr>
            <w:tcW w:w="341"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1.2.</w:t>
            </w:r>
          </w:p>
        </w:tc>
        <w:tc>
          <w:tcPr>
            <w:tcW w:w="2096"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За нежилищни имоти</w:t>
            </w:r>
          </w:p>
        </w:tc>
        <w:tc>
          <w:tcPr>
            <w:tcW w:w="1803"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дан.оценка на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имота</w:t>
            </w:r>
          </w:p>
        </w:tc>
        <w:tc>
          <w:tcPr>
            <w:tcW w:w="422"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10.00</w:t>
            </w:r>
          </w:p>
        </w:tc>
      </w:tr>
      <w:tr w:rsidR="00111B99" w:rsidRPr="005E6F5C" w:rsidTr="004D07B2">
        <w:trPr>
          <w:trHeight w:val="300"/>
        </w:trPr>
        <w:tc>
          <w:tcPr>
            <w:tcW w:w="339" w:type="pct"/>
            <w:vMerge/>
            <w:vAlign w:val="center"/>
            <w:hideMark/>
          </w:tcPr>
          <w:p w:rsidR="00111B99" w:rsidRPr="005E6F5C" w:rsidRDefault="00111B99" w:rsidP="004D07B2">
            <w:pPr>
              <w:rPr>
                <w:rFonts w:ascii="Times New Roman" w:eastAsia="Times New Roman" w:hAnsi="Times New Roman" w:cs="Times New Roman"/>
              </w:rPr>
            </w:pPr>
          </w:p>
        </w:tc>
        <w:tc>
          <w:tcPr>
            <w:tcW w:w="4661" w:type="pct"/>
            <w:gridSpan w:val="4"/>
            <w:shd w:val="clear" w:color="auto" w:fill="auto"/>
            <w:vAlign w:val="bottom"/>
            <w:hideMark/>
          </w:tcPr>
          <w:p w:rsidR="00111B99" w:rsidRPr="005E6F5C" w:rsidRDefault="00111B99" w:rsidP="004D07B2">
            <w:pPr>
              <w:jc w:val="center"/>
              <w:rPr>
                <w:rFonts w:ascii="Times New Roman" w:eastAsia="Times New Roman" w:hAnsi="Times New Roman" w:cs="Times New Roman"/>
              </w:rPr>
            </w:pPr>
            <w:r w:rsidRPr="005E6F5C">
              <w:rPr>
                <w:rFonts w:ascii="Times New Roman" w:eastAsia="Times New Roman" w:hAnsi="Times New Roman" w:cs="Times New Roman"/>
              </w:rPr>
              <w:t>На територията на селата от община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Харманли</w:t>
            </w:r>
          </w:p>
        </w:tc>
      </w:tr>
      <w:tr w:rsidR="00111B99" w:rsidRPr="00E108B0" w:rsidTr="004D07B2">
        <w:trPr>
          <w:trHeight w:val="300"/>
        </w:trPr>
        <w:tc>
          <w:tcPr>
            <w:tcW w:w="339" w:type="pct"/>
            <w:vMerge/>
            <w:vAlign w:val="center"/>
            <w:hideMark/>
          </w:tcPr>
          <w:p w:rsidR="00111B99" w:rsidRPr="005E6F5C" w:rsidRDefault="00111B99" w:rsidP="004D07B2">
            <w:pPr>
              <w:rPr>
                <w:rFonts w:ascii="Times New Roman" w:eastAsia="Times New Roman" w:hAnsi="Times New Roman" w:cs="Times New Roman"/>
              </w:rPr>
            </w:pPr>
          </w:p>
        </w:tc>
        <w:tc>
          <w:tcPr>
            <w:tcW w:w="341"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1.3.</w:t>
            </w:r>
          </w:p>
        </w:tc>
        <w:tc>
          <w:tcPr>
            <w:tcW w:w="2096"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За жилищни имоти</w:t>
            </w:r>
          </w:p>
        </w:tc>
        <w:tc>
          <w:tcPr>
            <w:tcW w:w="1803"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дан.оценка на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имота</w:t>
            </w:r>
          </w:p>
        </w:tc>
        <w:tc>
          <w:tcPr>
            <w:tcW w:w="422"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3.03</w:t>
            </w:r>
          </w:p>
        </w:tc>
      </w:tr>
      <w:tr w:rsidR="00111B99" w:rsidRPr="00E108B0" w:rsidTr="004D07B2">
        <w:trPr>
          <w:trHeight w:val="300"/>
        </w:trPr>
        <w:tc>
          <w:tcPr>
            <w:tcW w:w="339" w:type="pct"/>
            <w:vMerge/>
            <w:vAlign w:val="center"/>
            <w:hideMark/>
          </w:tcPr>
          <w:p w:rsidR="00111B99" w:rsidRPr="005E6F5C" w:rsidRDefault="00111B99" w:rsidP="004D07B2">
            <w:pPr>
              <w:rPr>
                <w:rFonts w:ascii="Times New Roman" w:eastAsia="Times New Roman" w:hAnsi="Times New Roman" w:cs="Times New Roman"/>
              </w:rPr>
            </w:pPr>
          </w:p>
        </w:tc>
        <w:tc>
          <w:tcPr>
            <w:tcW w:w="341"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1.4.</w:t>
            </w:r>
          </w:p>
        </w:tc>
        <w:tc>
          <w:tcPr>
            <w:tcW w:w="2096"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За нежилищни имоти</w:t>
            </w:r>
          </w:p>
        </w:tc>
        <w:tc>
          <w:tcPr>
            <w:tcW w:w="1803"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дан.оценка на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имота</w:t>
            </w:r>
          </w:p>
        </w:tc>
        <w:tc>
          <w:tcPr>
            <w:tcW w:w="422"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10.00</w:t>
            </w:r>
          </w:p>
        </w:tc>
      </w:tr>
      <w:tr w:rsidR="00111B99" w:rsidRPr="005E6F5C" w:rsidTr="004D07B2">
        <w:trPr>
          <w:trHeight w:val="300"/>
        </w:trPr>
        <w:tc>
          <w:tcPr>
            <w:tcW w:w="339" w:type="pct"/>
            <w:vMerge w:val="restart"/>
            <w:shd w:val="clear" w:color="auto" w:fill="auto"/>
            <w:noWrap/>
            <w:textDirection w:val="btLr"/>
            <w:vAlign w:val="center"/>
            <w:hideMark/>
          </w:tcPr>
          <w:p w:rsidR="00111B99" w:rsidRPr="005E6F5C" w:rsidRDefault="00111B99" w:rsidP="004D07B2">
            <w:pPr>
              <w:jc w:val="center"/>
              <w:rPr>
                <w:rFonts w:ascii="Times New Roman" w:eastAsia="Times New Roman" w:hAnsi="Times New Roman" w:cs="Times New Roman"/>
              </w:rPr>
            </w:pPr>
            <w:r w:rsidRPr="005E6F5C">
              <w:rPr>
                <w:rFonts w:ascii="Times New Roman" w:eastAsia="Times New Roman" w:hAnsi="Times New Roman" w:cs="Times New Roman"/>
              </w:rPr>
              <w:t>За юридически лица</w:t>
            </w:r>
          </w:p>
        </w:tc>
        <w:tc>
          <w:tcPr>
            <w:tcW w:w="4661" w:type="pct"/>
            <w:gridSpan w:val="4"/>
            <w:shd w:val="clear" w:color="auto" w:fill="auto"/>
            <w:vAlign w:val="bottom"/>
            <w:hideMark/>
          </w:tcPr>
          <w:p w:rsidR="00111B99" w:rsidRPr="005E6F5C" w:rsidRDefault="00111B99" w:rsidP="004D07B2">
            <w:pPr>
              <w:jc w:val="center"/>
              <w:rPr>
                <w:rFonts w:ascii="Times New Roman" w:eastAsia="Times New Roman" w:hAnsi="Times New Roman" w:cs="Times New Roman"/>
              </w:rPr>
            </w:pPr>
            <w:r w:rsidRPr="005E6F5C">
              <w:rPr>
                <w:rFonts w:ascii="Times New Roman" w:eastAsia="Times New Roman" w:hAnsi="Times New Roman" w:cs="Times New Roman"/>
              </w:rPr>
              <w:t>На територията на град Харманли</w:t>
            </w:r>
          </w:p>
        </w:tc>
      </w:tr>
      <w:tr w:rsidR="00111B99" w:rsidRPr="00E108B0" w:rsidTr="004D07B2">
        <w:trPr>
          <w:trHeight w:val="300"/>
        </w:trPr>
        <w:tc>
          <w:tcPr>
            <w:tcW w:w="339" w:type="pct"/>
            <w:vMerge/>
            <w:vAlign w:val="center"/>
            <w:hideMark/>
          </w:tcPr>
          <w:p w:rsidR="00111B99" w:rsidRPr="005E6F5C" w:rsidRDefault="00111B99" w:rsidP="004D07B2">
            <w:pPr>
              <w:rPr>
                <w:rFonts w:ascii="Times New Roman" w:eastAsia="Times New Roman" w:hAnsi="Times New Roman" w:cs="Times New Roman"/>
              </w:rPr>
            </w:pPr>
          </w:p>
        </w:tc>
        <w:tc>
          <w:tcPr>
            <w:tcW w:w="341"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1.5.</w:t>
            </w:r>
          </w:p>
        </w:tc>
        <w:tc>
          <w:tcPr>
            <w:tcW w:w="2096"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За жилищни имоти</w:t>
            </w:r>
          </w:p>
        </w:tc>
        <w:tc>
          <w:tcPr>
            <w:tcW w:w="1803"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дан.оценка на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имота</w:t>
            </w:r>
          </w:p>
        </w:tc>
        <w:tc>
          <w:tcPr>
            <w:tcW w:w="422"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1.58</w:t>
            </w:r>
          </w:p>
        </w:tc>
      </w:tr>
      <w:tr w:rsidR="00111B99" w:rsidRPr="00E108B0" w:rsidTr="004D07B2">
        <w:trPr>
          <w:trHeight w:val="900"/>
        </w:trPr>
        <w:tc>
          <w:tcPr>
            <w:tcW w:w="339" w:type="pct"/>
            <w:vMerge/>
            <w:vAlign w:val="center"/>
            <w:hideMark/>
          </w:tcPr>
          <w:p w:rsidR="00111B99" w:rsidRPr="005E6F5C" w:rsidRDefault="00111B99" w:rsidP="004D07B2">
            <w:pPr>
              <w:rPr>
                <w:rFonts w:ascii="Times New Roman" w:eastAsia="Times New Roman" w:hAnsi="Times New Roman" w:cs="Times New Roman"/>
              </w:rPr>
            </w:pPr>
          </w:p>
        </w:tc>
        <w:tc>
          <w:tcPr>
            <w:tcW w:w="341"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1.6.</w:t>
            </w:r>
          </w:p>
        </w:tc>
        <w:tc>
          <w:tcPr>
            <w:tcW w:w="2096"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За нежилищни имоти</w:t>
            </w:r>
          </w:p>
        </w:tc>
        <w:tc>
          <w:tcPr>
            <w:tcW w:w="1803"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по-високата между</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данъчната оценка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и отч.стойност на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имота</w:t>
            </w:r>
          </w:p>
        </w:tc>
        <w:tc>
          <w:tcPr>
            <w:tcW w:w="422"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10.00</w:t>
            </w:r>
          </w:p>
        </w:tc>
      </w:tr>
      <w:tr w:rsidR="00111B99" w:rsidRPr="005E6F5C" w:rsidTr="004D07B2">
        <w:trPr>
          <w:trHeight w:val="300"/>
        </w:trPr>
        <w:tc>
          <w:tcPr>
            <w:tcW w:w="339" w:type="pct"/>
            <w:vMerge/>
            <w:vAlign w:val="center"/>
            <w:hideMark/>
          </w:tcPr>
          <w:p w:rsidR="00111B99" w:rsidRPr="005E6F5C" w:rsidRDefault="00111B99" w:rsidP="004D07B2">
            <w:pPr>
              <w:rPr>
                <w:rFonts w:ascii="Times New Roman" w:eastAsia="Times New Roman" w:hAnsi="Times New Roman" w:cs="Times New Roman"/>
              </w:rPr>
            </w:pPr>
          </w:p>
        </w:tc>
        <w:tc>
          <w:tcPr>
            <w:tcW w:w="4661" w:type="pct"/>
            <w:gridSpan w:val="4"/>
            <w:shd w:val="clear" w:color="auto" w:fill="auto"/>
            <w:vAlign w:val="bottom"/>
            <w:hideMark/>
          </w:tcPr>
          <w:p w:rsidR="00111B99" w:rsidRPr="005E6F5C" w:rsidRDefault="00111B99" w:rsidP="004D07B2">
            <w:pPr>
              <w:jc w:val="center"/>
              <w:rPr>
                <w:rFonts w:ascii="Times New Roman" w:eastAsia="Times New Roman" w:hAnsi="Times New Roman" w:cs="Times New Roman"/>
              </w:rPr>
            </w:pPr>
            <w:r w:rsidRPr="005E6F5C">
              <w:rPr>
                <w:rFonts w:ascii="Times New Roman" w:eastAsia="Times New Roman" w:hAnsi="Times New Roman" w:cs="Times New Roman"/>
              </w:rPr>
              <w:t>На територията на селата от община Харманли</w:t>
            </w:r>
          </w:p>
        </w:tc>
      </w:tr>
      <w:tr w:rsidR="00111B99" w:rsidRPr="00E108B0" w:rsidTr="004D07B2">
        <w:trPr>
          <w:trHeight w:val="300"/>
        </w:trPr>
        <w:tc>
          <w:tcPr>
            <w:tcW w:w="339" w:type="pct"/>
            <w:vMerge/>
            <w:vAlign w:val="center"/>
            <w:hideMark/>
          </w:tcPr>
          <w:p w:rsidR="00111B99" w:rsidRPr="005E6F5C" w:rsidRDefault="00111B99" w:rsidP="004D07B2">
            <w:pPr>
              <w:rPr>
                <w:rFonts w:ascii="Times New Roman" w:eastAsia="Times New Roman" w:hAnsi="Times New Roman" w:cs="Times New Roman"/>
              </w:rPr>
            </w:pPr>
          </w:p>
        </w:tc>
        <w:tc>
          <w:tcPr>
            <w:tcW w:w="341"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1.7.</w:t>
            </w:r>
          </w:p>
        </w:tc>
        <w:tc>
          <w:tcPr>
            <w:tcW w:w="2096"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За жилищни имоти</w:t>
            </w:r>
          </w:p>
        </w:tc>
        <w:tc>
          <w:tcPr>
            <w:tcW w:w="1803"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дан.оценка на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имота</w:t>
            </w:r>
          </w:p>
        </w:tc>
        <w:tc>
          <w:tcPr>
            <w:tcW w:w="422"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3.03</w:t>
            </w:r>
          </w:p>
        </w:tc>
      </w:tr>
      <w:tr w:rsidR="00111B99" w:rsidRPr="00E108B0" w:rsidTr="004D07B2">
        <w:trPr>
          <w:trHeight w:val="900"/>
        </w:trPr>
        <w:tc>
          <w:tcPr>
            <w:tcW w:w="339" w:type="pct"/>
            <w:vMerge/>
            <w:vAlign w:val="center"/>
            <w:hideMark/>
          </w:tcPr>
          <w:p w:rsidR="00111B99" w:rsidRPr="005E6F5C" w:rsidRDefault="00111B99" w:rsidP="004D07B2">
            <w:pPr>
              <w:rPr>
                <w:rFonts w:ascii="Times New Roman" w:eastAsia="Times New Roman" w:hAnsi="Times New Roman" w:cs="Times New Roman"/>
              </w:rPr>
            </w:pPr>
          </w:p>
        </w:tc>
        <w:tc>
          <w:tcPr>
            <w:tcW w:w="341"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1.8.</w:t>
            </w:r>
          </w:p>
        </w:tc>
        <w:tc>
          <w:tcPr>
            <w:tcW w:w="2096"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За нежилищни имоти</w:t>
            </w:r>
          </w:p>
        </w:tc>
        <w:tc>
          <w:tcPr>
            <w:tcW w:w="1803"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по-високата между</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данъчната оценка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и отч.стойност на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имота</w:t>
            </w:r>
          </w:p>
        </w:tc>
        <w:tc>
          <w:tcPr>
            <w:tcW w:w="422"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10.00</w:t>
            </w:r>
          </w:p>
        </w:tc>
      </w:tr>
      <w:tr w:rsidR="00111B99" w:rsidRPr="005E6F5C" w:rsidTr="004D07B2">
        <w:trPr>
          <w:trHeight w:val="300"/>
        </w:trPr>
        <w:tc>
          <w:tcPr>
            <w:tcW w:w="339" w:type="pct"/>
            <w:shd w:val="clear" w:color="auto" w:fill="auto"/>
            <w:vAlign w:val="bottom"/>
            <w:hideMark/>
          </w:tcPr>
          <w:p w:rsidR="00111B99" w:rsidRPr="005E6F5C" w:rsidRDefault="00111B99" w:rsidP="004D07B2">
            <w:pPr>
              <w:rPr>
                <w:rFonts w:ascii="Times New Roman" w:eastAsia="Times New Roman" w:hAnsi="Times New Roman" w:cs="Times New Roman"/>
                <w:b/>
                <w:bCs/>
              </w:rPr>
            </w:pPr>
            <w:r w:rsidRPr="005E6F5C">
              <w:rPr>
                <w:rFonts w:ascii="Times New Roman" w:eastAsia="Times New Roman" w:hAnsi="Times New Roman" w:cs="Times New Roman"/>
                <w:b/>
                <w:bCs/>
              </w:rPr>
              <w:t>2.</w:t>
            </w:r>
          </w:p>
        </w:tc>
        <w:tc>
          <w:tcPr>
            <w:tcW w:w="4661" w:type="pct"/>
            <w:gridSpan w:val="4"/>
            <w:shd w:val="clear" w:color="auto" w:fill="auto"/>
            <w:vAlign w:val="bottom"/>
            <w:hideMark/>
          </w:tcPr>
          <w:p w:rsidR="00111B99" w:rsidRPr="005E6F5C" w:rsidRDefault="00111B99" w:rsidP="004D07B2">
            <w:pPr>
              <w:rPr>
                <w:rFonts w:ascii="Times New Roman" w:eastAsia="Times New Roman" w:hAnsi="Times New Roman" w:cs="Times New Roman"/>
                <w:b/>
                <w:bCs/>
              </w:rPr>
            </w:pPr>
            <w:r w:rsidRPr="005E6F5C">
              <w:rPr>
                <w:rFonts w:ascii="Times New Roman" w:eastAsia="Times New Roman" w:hAnsi="Times New Roman" w:cs="Times New Roman"/>
                <w:b/>
                <w:bCs/>
              </w:rPr>
              <w:t>За имоти , намиращи се извън</w:t>
            </w:r>
            <w:r w:rsidRPr="00E108B0">
              <w:rPr>
                <w:rFonts w:ascii="Times New Roman" w:eastAsia="Times New Roman" w:hAnsi="Times New Roman" w:cs="Times New Roman"/>
                <w:b/>
                <w:bCs/>
              </w:rPr>
              <w:t xml:space="preserve"> </w:t>
            </w:r>
            <w:r w:rsidRPr="005E6F5C">
              <w:rPr>
                <w:rFonts w:ascii="Times New Roman" w:eastAsia="Times New Roman" w:hAnsi="Times New Roman" w:cs="Times New Roman"/>
                <w:b/>
                <w:bCs/>
              </w:rPr>
              <w:t>районите , в които общината е</w:t>
            </w:r>
            <w:r w:rsidRPr="00E108B0">
              <w:rPr>
                <w:rFonts w:ascii="Times New Roman" w:eastAsia="Times New Roman" w:hAnsi="Times New Roman" w:cs="Times New Roman"/>
                <w:b/>
                <w:bCs/>
              </w:rPr>
              <w:t xml:space="preserve"> </w:t>
            </w:r>
            <w:r w:rsidRPr="005E6F5C">
              <w:rPr>
                <w:rFonts w:ascii="Times New Roman" w:eastAsia="Times New Roman" w:hAnsi="Times New Roman" w:cs="Times New Roman"/>
                <w:b/>
                <w:bCs/>
              </w:rPr>
              <w:t>организирала сметосъбиране и</w:t>
            </w:r>
            <w:r w:rsidRPr="00E108B0">
              <w:rPr>
                <w:rFonts w:ascii="Times New Roman" w:eastAsia="Times New Roman" w:hAnsi="Times New Roman" w:cs="Times New Roman"/>
                <w:b/>
                <w:bCs/>
              </w:rPr>
              <w:t xml:space="preserve"> </w:t>
            </w:r>
            <w:r w:rsidRPr="005E6F5C">
              <w:rPr>
                <w:rFonts w:ascii="Times New Roman" w:eastAsia="Times New Roman" w:hAnsi="Times New Roman" w:cs="Times New Roman"/>
                <w:b/>
                <w:bCs/>
              </w:rPr>
              <w:t>сметоизвозване</w:t>
            </w:r>
          </w:p>
        </w:tc>
      </w:tr>
      <w:tr w:rsidR="00111B99" w:rsidRPr="005E6F5C" w:rsidTr="004D07B2">
        <w:trPr>
          <w:trHeight w:val="300"/>
        </w:trPr>
        <w:tc>
          <w:tcPr>
            <w:tcW w:w="339" w:type="pct"/>
            <w:vMerge w:val="restart"/>
            <w:shd w:val="clear" w:color="auto" w:fill="auto"/>
            <w:noWrap/>
            <w:textDirection w:val="btLr"/>
            <w:vAlign w:val="center"/>
            <w:hideMark/>
          </w:tcPr>
          <w:p w:rsidR="00111B99" w:rsidRPr="005E6F5C" w:rsidRDefault="00111B99" w:rsidP="004D07B2">
            <w:pPr>
              <w:jc w:val="center"/>
              <w:rPr>
                <w:rFonts w:ascii="Times New Roman" w:eastAsia="Times New Roman" w:hAnsi="Times New Roman" w:cs="Times New Roman"/>
              </w:rPr>
            </w:pPr>
            <w:r w:rsidRPr="005E6F5C">
              <w:rPr>
                <w:rFonts w:ascii="Times New Roman" w:eastAsia="Times New Roman" w:hAnsi="Times New Roman" w:cs="Times New Roman"/>
              </w:rPr>
              <w:t>За населението</w:t>
            </w:r>
          </w:p>
        </w:tc>
        <w:tc>
          <w:tcPr>
            <w:tcW w:w="4661" w:type="pct"/>
            <w:gridSpan w:val="4"/>
            <w:shd w:val="clear" w:color="auto" w:fill="auto"/>
            <w:vAlign w:val="bottom"/>
            <w:hideMark/>
          </w:tcPr>
          <w:p w:rsidR="00111B99" w:rsidRPr="005E6F5C" w:rsidRDefault="00111B99" w:rsidP="004D07B2">
            <w:pPr>
              <w:jc w:val="center"/>
              <w:rPr>
                <w:rFonts w:ascii="Times New Roman" w:eastAsia="Times New Roman" w:hAnsi="Times New Roman" w:cs="Times New Roman"/>
              </w:rPr>
            </w:pPr>
            <w:r w:rsidRPr="005E6F5C">
              <w:rPr>
                <w:rFonts w:ascii="Times New Roman" w:eastAsia="Times New Roman" w:hAnsi="Times New Roman" w:cs="Times New Roman"/>
              </w:rPr>
              <w:t>На територията на град Харманли</w:t>
            </w:r>
          </w:p>
        </w:tc>
      </w:tr>
      <w:tr w:rsidR="00111B99" w:rsidRPr="00E108B0" w:rsidTr="004D07B2">
        <w:trPr>
          <w:trHeight w:val="300"/>
        </w:trPr>
        <w:tc>
          <w:tcPr>
            <w:tcW w:w="339" w:type="pct"/>
            <w:vMerge/>
            <w:vAlign w:val="center"/>
            <w:hideMark/>
          </w:tcPr>
          <w:p w:rsidR="00111B99" w:rsidRPr="005E6F5C" w:rsidRDefault="00111B99" w:rsidP="004D07B2">
            <w:pPr>
              <w:rPr>
                <w:rFonts w:ascii="Times New Roman" w:eastAsia="Times New Roman" w:hAnsi="Times New Roman" w:cs="Times New Roman"/>
              </w:rPr>
            </w:pPr>
          </w:p>
        </w:tc>
        <w:tc>
          <w:tcPr>
            <w:tcW w:w="341"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2.1.</w:t>
            </w:r>
          </w:p>
        </w:tc>
        <w:tc>
          <w:tcPr>
            <w:tcW w:w="2096"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За жилищни имоти</w:t>
            </w:r>
          </w:p>
        </w:tc>
        <w:tc>
          <w:tcPr>
            <w:tcW w:w="1803"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дан.оценка на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имота</w:t>
            </w:r>
          </w:p>
        </w:tc>
        <w:tc>
          <w:tcPr>
            <w:tcW w:w="422"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0.82</w:t>
            </w:r>
          </w:p>
        </w:tc>
      </w:tr>
      <w:tr w:rsidR="00111B99" w:rsidRPr="00E108B0" w:rsidTr="004D07B2">
        <w:trPr>
          <w:trHeight w:val="300"/>
        </w:trPr>
        <w:tc>
          <w:tcPr>
            <w:tcW w:w="339" w:type="pct"/>
            <w:vMerge/>
            <w:vAlign w:val="center"/>
            <w:hideMark/>
          </w:tcPr>
          <w:p w:rsidR="00111B99" w:rsidRPr="005E6F5C" w:rsidRDefault="00111B99" w:rsidP="004D07B2">
            <w:pPr>
              <w:rPr>
                <w:rFonts w:ascii="Times New Roman" w:eastAsia="Times New Roman" w:hAnsi="Times New Roman" w:cs="Times New Roman"/>
              </w:rPr>
            </w:pPr>
          </w:p>
        </w:tc>
        <w:tc>
          <w:tcPr>
            <w:tcW w:w="341"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2.2.</w:t>
            </w:r>
          </w:p>
        </w:tc>
        <w:tc>
          <w:tcPr>
            <w:tcW w:w="2096"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За нежилищни имоти</w:t>
            </w:r>
          </w:p>
        </w:tc>
        <w:tc>
          <w:tcPr>
            <w:tcW w:w="1803"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дан.оценка на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 xml:space="preserve">имота </w:t>
            </w:r>
          </w:p>
        </w:tc>
        <w:tc>
          <w:tcPr>
            <w:tcW w:w="422"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 xml:space="preserve">  5.15</w:t>
            </w:r>
          </w:p>
        </w:tc>
      </w:tr>
      <w:tr w:rsidR="00111B99" w:rsidRPr="005E6F5C" w:rsidTr="004D07B2">
        <w:trPr>
          <w:trHeight w:val="300"/>
        </w:trPr>
        <w:tc>
          <w:tcPr>
            <w:tcW w:w="339" w:type="pct"/>
            <w:vMerge/>
            <w:vAlign w:val="center"/>
            <w:hideMark/>
          </w:tcPr>
          <w:p w:rsidR="00111B99" w:rsidRPr="005E6F5C" w:rsidRDefault="00111B99" w:rsidP="004D07B2">
            <w:pPr>
              <w:rPr>
                <w:rFonts w:ascii="Times New Roman" w:eastAsia="Times New Roman" w:hAnsi="Times New Roman" w:cs="Times New Roman"/>
              </w:rPr>
            </w:pPr>
          </w:p>
        </w:tc>
        <w:tc>
          <w:tcPr>
            <w:tcW w:w="4661" w:type="pct"/>
            <w:gridSpan w:val="4"/>
            <w:shd w:val="clear" w:color="auto" w:fill="auto"/>
            <w:vAlign w:val="bottom"/>
            <w:hideMark/>
          </w:tcPr>
          <w:p w:rsidR="00111B99" w:rsidRPr="005E6F5C" w:rsidRDefault="00111B99" w:rsidP="004D07B2">
            <w:pPr>
              <w:jc w:val="center"/>
              <w:rPr>
                <w:rFonts w:ascii="Times New Roman" w:eastAsia="Times New Roman" w:hAnsi="Times New Roman" w:cs="Times New Roman"/>
              </w:rPr>
            </w:pPr>
            <w:r w:rsidRPr="005E6F5C">
              <w:rPr>
                <w:rFonts w:ascii="Times New Roman" w:eastAsia="Times New Roman" w:hAnsi="Times New Roman" w:cs="Times New Roman"/>
              </w:rPr>
              <w:t>На територията на селата от община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Харманли</w:t>
            </w:r>
          </w:p>
        </w:tc>
      </w:tr>
      <w:tr w:rsidR="00111B99" w:rsidRPr="00E108B0" w:rsidTr="004D07B2">
        <w:trPr>
          <w:trHeight w:val="300"/>
        </w:trPr>
        <w:tc>
          <w:tcPr>
            <w:tcW w:w="339" w:type="pct"/>
            <w:vMerge/>
            <w:vAlign w:val="center"/>
            <w:hideMark/>
          </w:tcPr>
          <w:p w:rsidR="00111B99" w:rsidRPr="005E6F5C" w:rsidRDefault="00111B99" w:rsidP="004D07B2">
            <w:pPr>
              <w:rPr>
                <w:rFonts w:ascii="Times New Roman" w:eastAsia="Times New Roman" w:hAnsi="Times New Roman" w:cs="Times New Roman"/>
              </w:rPr>
            </w:pPr>
          </w:p>
        </w:tc>
        <w:tc>
          <w:tcPr>
            <w:tcW w:w="341"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2.3.</w:t>
            </w:r>
          </w:p>
        </w:tc>
        <w:tc>
          <w:tcPr>
            <w:tcW w:w="2096"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За жилищни имоти</w:t>
            </w:r>
          </w:p>
        </w:tc>
        <w:tc>
          <w:tcPr>
            <w:tcW w:w="1803"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дан.оценка на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имота</w:t>
            </w:r>
          </w:p>
        </w:tc>
        <w:tc>
          <w:tcPr>
            <w:tcW w:w="422"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1.58</w:t>
            </w:r>
          </w:p>
        </w:tc>
      </w:tr>
      <w:tr w:rsidR="00111B99" w:rsidRPr="00E108B0" w:rsidTr="004D07B2">
        <w:trPr>
          <w:trHeight w:val="300"/>
        </w:trPr>
        <w:tc>
          <w:tcPr>
            <w:tcW w:w="339" w:type="pct"/>
            <w:vMerge/>
            <w:vAlign w:val="center"/>
            <w:hideMark/>
          </w:tcPr>
          <w:p w:rsidR="00111B99" w:rsidRPr="005E6F5C" w:rsidRDefault="00111B99" w:rsidP="004D07B2">
            <w:pPr>
              <w:rPr>
                <w:rFonts w:ascii="Times New Roman" w:eastAsia="Times New Roman" w:hAnsi="Times New Roman" w:cs="Times New Roman"/>
              </w:rPr>
            </w:pPr>
          </w:p>
        </w:tc>
        <w:tc>
          <w:tcPr>
            <w:tcW w:w="341"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2.4.</w:t>
            </w:r>
          </w:p>
        </w:tc>
        <w:tc>
          <w:tcPr>
            <w:tcW w:w="2096"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За нежилищни имоти</w:t>
            </w:r>
          </w:p>
        </w:tc>
        <w:tc>
          <w:tcPr>
            <w:tcW w:w="1803"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дан.оценка на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имота</w:t>
            </w:r>
          </w:p>
        </w:tc>
        <w:tc>
          <w:tcPr>
            <w:tcW w:w="422"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5.15</w:t>
            </w:r>
          </w:p>
        </w:tc>
      </w:tr>
      <w:tr w:rsidR="00111B99" w:rsidRPr="005E6F5C" w:rsidTr="004D07B2">
        <w:trPr>
          <w:trHeight w:val="300"/>
        </w:trPr>
        <w:tc>
          <w:tcPr>
            <w:tcW w:w="339" w:type="pct"/>
            <w:vMerge w:val="restart"/>
            <w:shd w:val="clear" w:color="auto" w:fill="auto"/>
            <w:noWrap/>
            <w:textDirection w:val="btLr"/>
            <w:vAlign w:val="center"/>
            <w:hideMark/>
          </w:tcPr>
          <w:p w:rsidR="00111B99" w:rsidRPr="005E6F5C" w:rsidRDefault="00111B99" w:rsidP="004D07B2">
            <w:pPr>
              <w:jc w:val="center"/>
              <w:rPr>
                <w:rFonts w:ascii="Times New Roman" w:eastAsia="Times New Roman" w:hAnsi="Times New Roman" w:cs="Times New Roman"/>
              </w:rPr>
            </w:pPr>
            <w:r w:rsidRPr="005E6F5C">
              <w:rPr>
                <w:rFonts w:ascii="Times New Roman" w:eastAsia="Times New Roman" w:hAnsi="Times New Roman" w:cs="Times New Roman"/>
              </w:rPr>
              <w:t>За юридически лица</w:t>
            </w:r>
          </w:p>
        </w:tc>
        <w:tc>
          <w:tcPr>
            <w:tcW w:w="4661" w:type="pct"/>
            <w:gridSpan w:val="4"/>
            <w:shd w:val="clear" w:color="auto" w:fill="auto"/>
            <w:vAlign w:val="bottom"/>
            <w:hideMark/>
          </w:tcPr>
          <w:p w:rsidR="00111B99" w:rsidRPr="005E6F5C" w:rsidRDefault="00111B99" w:rsidP="004D07B2">
            <w:pPr>
              <w:jc w:val="center"/>
              <w:rPr>
                <w:rFonts w:ascii="Times New Roman" w:eastAsia="Times New Roman" w:hAnsi="Times New Roman" w:cs="Times New Roman"/>
              </w:rPr>
            </w:pPr>
            <w:r w:rsidRPr="005E6F5C">
              <w:rPr>
                <w:rFonts w:ascii="Times New Roman" w:eastAsia="Times New Roman" w:hAnsi="Times New Roman" w:cs="Times New Roman"/>
              </w:rPr>
              <w:t>На територията на град Харманли</w:t>
            </w:r>
          </w:p>
        </w:tc>
      </w:tr>
      <w:tr w:rsidR="00111B99" w:rsidRPr="00E108B0" w:rsidTr="004D07B2">
        <w:trPr>
          <w:trHeight w:val="300"/>
        </w:trPr>
        <w:tc>
          <w:tcPr>
            <w:tcW w:w="339" w:type="pct"/>
            <w:vMerge/>
            <w:vAlign w:val="center"/>
            <w:hideMark/>
          </w:tcPr>
          <w:p w:rsidR="00111B99" w:rsidRPr="005E6F5C" w:rsidRDefault="00111B99" w:rsidP="004D07B2">
            <w:pPr>
              <w:rPr>
                <w:rFonts w:ascii="Times New Roman" w:eastAsia="Times New Roman" w:hAnsi="Times New Roman" w:cs="Times New Roman"/>
              </w:rPr>
            </w:pPr>
          </w:p>
        </w:tc>
        <w:tc>
          <w:tcPr>
            <w:tcW w:w="341"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2.5.</w:t>
            </w:r>
          </w:p>
        </w:tc>
        <w:tc>
          <w:tcPr>
            <w:tcW w:w="2096"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За жилищни имоти</w:t>
            </w:r>
          </w:p>
        </w:tc>
        <w:tc>
          <w:tcPr>
            <w:tcW w:w="1803"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дан.оценка на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имота</w:t>
            </w:r>
          </w:p>
        </w:tc>
        <w:tc>
          <w:tcPr>
            <w:tcW w:w="422"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0.82</w:t>
            </w:r>
          </w:p>
        </w:tc>
      </w:tr>
      <w:tr w:rsidR="00111B99" w:rsidRPr="00E108B0" w:rsidTr="004D07B2">
        <w:trPr>
          <w:trHeight w:val="454"/>
        </w:trPr>
        <w:tc>
          <w:tcPr>
            <w:tcW w:w="339" w:type="pct"/>
            <w:vMerge/>
            <w:vAlign w:val="center"/>
            <w:hideMark/>
          </w:tcPr>
          <w:p w:rsidR="00111B99" w:rsidRPr="005E6F5C" w:rsidRDefault="00111B99" w:rsidP="004D07B2">
            <w:pPr>
              <w:rPr>
                <w:rFonts w:ascii="Times New Roman" w:eastAsia="Times New Roman" w:hAnsi="Times New Roman" w:cs="Times New Roman"/>
              </w:rPr>
            </w:pPr>
          </w:p>
        </w:tc>
        <w:tc>
          <w:tcPr>
            <w:tcW w:w="341"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2.6.</w:t>
            </w:r>
          </w:p>
        </w:tc>
        <w:tc>
          <w:tcPr>
            <w:tcW w:w="2096"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За нежилищни имоти</w:t>
            </w:r>
          </w:p>
        </w:tc>
        <w:tc>
          <w:tcPr>
            <w:tcW w:w="1803"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по-високата между</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данъчната оценка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и отч.стойност на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имота</w:t>
            </w:r>
          </w:p>
        </w:tc>
        <w:tc>
          <w:tcPr>
            <w:tcW w:w="422"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5.15</w:t>
            </w:r>
          </w:p>
        </w:tc>
      </w:tr>
      <w:tr w:rsidR="00111B99" w:rsidRPr="005E6F5C" w:rsidTr="004D07B2">
        <w:trPr>
          <w:trHeight w:val="300"/>
        </w:trPr>
        <w:tc>
          <w:tcPr>
            <w:tcW w:w="339" w:type="pct"/>
            <w:vMerge/>
            <w:vAlign w:val="center"/>
            <w:hideMark/>
          </w:tcPr>
          <w:p w:rsidR="00111B99" w:rsidRPr="005E6F5C" w:rsidRDefault="00111B99" w:rsidP="004D07B2">
            <w:pPr>
              <w:rPr>
                <w:rFonts w:ascii="Times New Roman" w:eastAsia="Times New Roman" w:hAnsi="Times New Roman" w:cs="Times New Roman"/>
              </w:rPr>
            </w:pPr>
          </w:p>
        </w:tc>
        <w:tc>
          <w:tcPr>
            <w:tcW w:w="4661" w:type="pct"/>
            <w:gridSpan w:val="4"/>
            <w:shd w:val="clear" w:color="auto" w:fill="auto"/>
            <w:vAlign w:val="bottom"/>
            <w:hideMark/>
          </w:tcPr>
          <w:p w:rsidR="00111B99" w:rsidRPr="005E6F5C" w:rsidRDefault="00111B99" w:rsidP="004D07B2">
            <w:pPr>
              <w:jc w:val="center"/>
              <w:rPr>
                <w:rFonts w:ascii="Times New Roman" w:eastAsia="Times New Roman" w:hAnsi="Times New Roman" w:cs="Times New Roman"/>
              </w:rPr>
            </w:pPr>
            <w:r w:rsidRPr="005E6F5C">
              <w:rPr>
                <w:rFonts w:ascii="Times New Roman" w:eastAsia="Times New Roman" w:hAnsi="Times New Roman" w:cs="Times New Roman"/>
              </w:rPr>
              <w:t>На територията на селата от община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Харманли</w:t>
            </w:r>
          </w:p>
        </w:tc>
      </w:tr>
      <w:tr w:rsidR="00111B99" w:rsidRPr="00E108B0" w:rsidTr="004D07B2">
        <w:trPr>
          <w:trHeight w:val="300"/>
        </w:trPr>
        <w:tc>
          <w:tcPr>
            <w:tcW w:w="339" w:type="pct"/>
            <w:vMerge/>
            <w:vAlign w:val="center"/>
            <w:hideMark/>
          </w:tcPr>
          <w:p w:rsidR="00111B99" w:rsidRPr="005E6F5C" w:rsidRDefault="00111B99" w:rsidP="004D07B2">
            <w:pPr>
              <w:rPr>
                <w:rFonts w:ascii="Times New Roman" w:eastAsia="Times New Roman" w:hAnsi="Times New Roman" w:cs="Times New Roman"/>
              </w:rPr>
            </w:pPr>
          </w:p>
        </w:tc>
        <w:tc>
          <w:tcPr>
            <w:tcW w:w="341"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2.7.</w:t>
            </w:r>
          </w:p>
        </w:tc>
        <w:tc>
          <w:tcPr>
            <w:tcW w:w="2096"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За жилищни имоти</w:t>
            </w:r>
          </w:p>
        </w:tc>
        <w:tc>
          <w:tcPr>
            <w:tcW w:w="1803"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дан.оценка на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имота</w:t>
            </w:r>
          </w:p>
        </w:tc>
        <w:tc>
          <w:tcPr>
            <w:tcW w:w="422"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1.58</w:t>
            </w:r>
          </w:p>
        </w:tc>
      </w:tr>
      <w:tr w:rsidR="00111B99" w:rsidRPr="00E108B0" w:rsidTr="004D07B2">
        <w:trPr>
          <w:trHeight w:val="272"/>
        </w:trPr>
        <w:tc>
          <w:tcPr>
            <w:tcW w:w="339" w:type="pct"/>
            <w:vMerge/>
            <w:vAlign w:val="center"/>
            <w:hideMark/>
          </w:tcPr>
          <w:p w:rsidR="00111B99" w:rsidRPr="005E6F5C" w:rsidRDefault="00111B99" w:rsidP="004D07B2">
            <w:pPr>
              <w:rPr>
                <w:rFonts w:ascii="Times New Roman" w:eastAsia="Times New Roman" w:hAnsi="Times New Roman" w:cs="Times New Roman"/>
              </w:rPr>
            </w:pPr>
          </w:p>
        </w:tc>
        <w:tc>
          <w:tcPr>
            <w:tcW w:w="341"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2.8.</w:t>
            </w:r>
          </w:p>
        </w:tc>
        <w:tc>
          <w:tcPr>
            <w:tcW w:w="2096"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За нежилищни имоти</w:t>
            </w:r>
          </w:p>
        </w:tc>
        <w:tc>
          <w:tcPr>
            <w:tcW w:w="1803"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по-високата между</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данъчната оценка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и отч.стойност на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имота</w:t>
            </w:r>
          </w:p>
        </w:tc>
        <w:tc>
          <w:tcPr>
            <w:tcW w:w="422"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5.15</w:t>
            </w:r>
          </w:p>
        </w:tc>
      </w:tr>
      <w:tr w:rsidR="00111B99" w:rsidRPr="00E108B0" w:rsidTr="004D07B2">
        <w:trPr>
          <w:trHeight w:val="153"/>
        </w:trPr>
        <w:tc>
          <w:tcPr>
            <w:tcW w:w="339" w:type="pct"/>
            <w:shd w:val="clear" w:color="auto" w:fill="auto"/>
            <w:noWrap/>
            <w:vAlign w:val="bottom"/>
            <w:hideMark/>
          </w:tcPr>
          <w:p w:rsidR="00111B99" w:rsidRPr="005E6F5C" w:rsidRDefault="00111B99" w:rsidP="004D07B2">
            <w:pPr>
              <w:rPr>
                <w:rFonts w:ascii="Times New Roman" w:eastAsia="Times New Roman" w:hAnsi="Times New Roman" w:cs="Times New Roman"/>
                <w:b/>
              </w:rPr>
            </w:pPr>
            <w:r w:rsidRPr="005E6F5C">
              <w:rPr>
                <w:rFonts w:ascii="Times New Roman" w:eastAsia="Times New Roman" w:hAnsi="Times New Roman" w:cs="Times New Roman"/>
                <w:b/>
              </w:rPr>
              <w:t>3.</w:t>
            </w:r>
          </w:p>
        </w:tc>
        <w:tc>
          <w:tcPr>
            <w:tcW w:w="4661" w:type="pct"/>
            <w:gridSpan w:val="4"/>
            <w:shd w:val="clear" w:color="auto" w:fill="auto"/>
            <w:vAlign w:val="bottom"/>
            <w:hideMark/>
          </w:tcPr>
          <w:p w:rsidR="00111B99" w:rsidRPr="005E6F5C" w:rsidRDefault="00111B99" w:rsidP="004D07B2">
            <w:pPr>
              <w:rPr>
                <w:rFonts w:ascii="Times New Roman" w:eastAsia="Times New Roman" w:hAnsi="Times New Roman" w:cs="Times New Roman"/>
                <w:b/>
              </w:rPr>
            </w:pPr>
            <w:r w:rsidRPr="005E6F5C">
              <w:rPr>
                <w:rFonts w:ascii="Times New Roman" w:eastAsia="Times New Roman" w:hAnsi="Times New Roman" w:cs="Times New Roman"/>
                <w:b/>
              </w:rPr>
              <w:t>За имоти , за които е подадена</w:t>
            </w:r>
            <w:r w:rsidRPr="00E108B0">
              <w:rPr>
                <w:rFonts w:ascii="Times New Roman" w:eastAsia="Times New Roman" w:hAnsi="Times New Roman" w:cs="Times New Roman"/>
                <w:b/>
              </w:rPr>
              <w:t xml:space="preserve"> </w:t>
            </w:r>
            <w:r w:rsidRPr="005E6F5C">
              <w:rPr>
                <w:rFonts w:ascii="Times New Roman" w:eastAsia="Times New Roman" w:hAnsi="Times New Roman" w:cs="Times New Roman"/>
                <w:b/>
              </w:rPr>
              <w:t>декларация , че имота няма да се</w:t>
            </w:r>
            <w:r w:rsidRPr="00E108B0">
              <w:rPr>
                <w:rFonts w:ascii="Times New Roman" w:eastAsia="Times New Roman" w:hAnsi="Times New Roman" w:cs="Times New Roman"/>
                <w:b/>
              </w:rPr>
              <w:t xml:space="preserve"> </w:t>
            </w:r>
            <w:r w:rsidRPr="005E6F5C">
              <w:rPr>
                <w:rFonts w:ascii="Times New Roman" w:eastAsia="Times New Roman" w:hAnsi="Times New Roman" w:cs="Times New Roman"/>
                <w:b/>
              </w:rPr>
              <w:t>ползва през цялата година </w:t>
            </w:r>
          </w:p>
        </w:tc>
      </w:tr>
      <w:tr w:rsidR="00111B99" w:rsidRPr="005E6F5C" w:rsidTr="004D07B2">
        <w:trPr>
          <w:trHeight w:val="300"/>
        </w:trPr>
        <w:tc>
          <w:tcPr>
            <w:tcW w:w="339" w:type="pct"/>
            <w:shd w:val="clear" w:color="auto" w:fill="auto"/>
            <w:noWrap/>
            <w:vAlign w:val="bottom"/>
            <w:hideMark/>
          </w:tcPr>
          <w:p w:rsidR="00111B99" w:rsidRPr="005E6F5C" w:rsidRDefault="00111B99" w:rsidP="004D07B2">
            <w:pPr>
              <w:rPr>
                <w:rFonts w:ascii="Times New Roman" w:eastAsia="Times New Roman" w:hAnsi="Times New Roman" w:cs="Times New Roman"/>
              </w:rPr>
            </w:pPr>
          </w:p>
        </w:tc>
        <w:tc>
          <w:tcPr>
            <w:tcW w:w="4661" w:type="pct"/>
            <w:gridSpan w:val="4"/>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На територията на град Харманли</w:t>
            </w:r>
          </w:p>
        </w:tc>
      </w:tr>
      <w:tr w:rsidR="00111B99" w:rsidRPr="00E108B0" w:rsidTr="004D07B2">
        <w:trPr>
          <w:trHeight w:val="300"/>
        </w:trPr>
        <w:tc>
          <w:tcPr>
            <w:tcW w:w="339" w:type="pct"/>
            <w:shd w:val="clear" w:color="auto" w:fill="auto"/>
            <w:noWrap/>
            <w:vAlign w:val="bottom"/>
            <w:hideMark/>
          </w:tcPr>
          <w:p w:rsidR="00111B99" w:rsidRPr="005E6F5C" w:rsidRDefault="00111B99" w:rsidP="004D07B2">
            <w:pPr>
              <w:rPr>
                <w:rFonts w:ascii="Times New Roman" w:eastAsia="Times New Roman" w:hAnsi="Times New Roman" w:cs="Times New Roman"/>
              </w:rPr>
            </w:pPr>
          </w:p>
        </w:tc>
        <w:tc>
          <w:tcPr>
            <w:tcW w:w="341"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3.1.</w:t>
            </w:r>
          </w:p>
        </w:tc>
        <w:tc>
          <w:tcPr>
            <w:tcW w:w="2096"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За жилищни имоти</w:t>
            </w:r>
          </w:p>
        </w:tc>
        <w:tc>
          <w:tcPr>
            <w:tcW w:w="1803"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дан.оценка на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имота</w:t>
            </w:r>
          </w:p>
        </w:tc>
        <w:tc>
          <w:tcPr>
            <w:tcW w:w="422"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0.82</w:t>
            </w:r>
          </w:p>
        </w:tc>
      </w:tr>
      <w:tr w:rsidR="00111B99" w:rsidRPr="00E108B0" w:rsidTr="004D07B2">
        <w:trPr>
          <w:trHeight w:val="321"/>
        </w:trPr>
        <w:tc>
          <w:tcPr>
            <w:tcW w:w="339" w:type="pct"/>
            <w:shd w:val="clear" w:color="auto" w:fill="auto"/>
            <w:noWrap/>
            <w:vAlign w:val="bottom"/>
            <w:hideMark/>
          </w:tcPr>
          <w:p w:rsidR="00111B99" w:rsidRPr="005E6F5C" w:rsidRDefault="00111B99" w:rsidP="004D07B2">
            <w:pPr>
              <w:rPr>
                <w:rFonts w:ascii="Times New Roman" w:eastAsia="Times New Roman" w:hAnsi="Times New Roman" w:cs="Times New Roman"/>
              </w:rPr>
            </w:pPr>
          </w:p>
        </w:tc>
        <w:tc>
          <w:tcPr>
            <w:tcW w:w="341"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3.2.</w:t>
            </w:r>
          </w:p>
        </w:tc>
        <w:tc>
          <w:tcPr>
            <w:tcW w:w="2096"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За нежилищни имоти</w:t>
            </w:r>
          </w:p>
        </w:tc>
        <w:tc>
          <w:tcPr>
            <w:tcW w:w="1803"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дан.оценка за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имоти на физ.лица или по-високата между</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данъчната оценка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и отч.стойност за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имоти на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юрид.лица</w:t>
            </w:r>
          </w:p>
        </w:tc>
        <w:tc>
          <w:tcPr>
            <w:tcW w:w="422"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5.15</w:t>
            </w:r>
          </w:p>
        </w:tc>
      </w:tr>
      <w:tr w:rsidR="00111B99" w:rsidRPr="005E6F5C" w:rsidTr="004D07B2">
        <w:trPr>
          <w:trHeight w:val="300"/>
        </w:trPr>
        <w:tc>
          <w:tcPr>
            <w:tcW w:w="339" w:type="pct"/>
            <w:shd w:val="clear" w:color="auto" w:fill="auto"/>
            <w:noWrap/>
            <w:vAlign w:val="bottom"/>
            <w:hideMark/>
          </w:tcPr>
          <w:p w:rsidR="00111B99" w:rsidRPr="005E6F5C" w:rsidRDefault="00111B99" w:rsidP="004D07B2">
            <w:pPr>
              <w:rPr>
                <w:rFonts w:ascii="Times New Roman" w:eastAsia="Times New Roman" w:hAnsi="Times New Roman" w:cs="Times New Roman"/>
              </w:rPr>
            </w:pPr>
          </w:p>
        </w:tc>
        <w:tc>
          <w:tcPr>
            <w:tcW w:w="4661" w:type="pct"/>
            <w:gridSpan w:val="4"/>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На територията на селата от община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Харманли</w:t>
            </w:r>
          </w:p>
        </w:tc>
      </w:tr>
      <w:tr w:rsidR="00111B99" w:rsidRPr="00E108B0" w:rsidTr="004D07B2">
        <w:trPr>
          <w:trHeight w:val="300"/>
        </w:trPr>
        <w:tc>
          <w:tcPr>
            <w:tcW w:w="339" w:type="pct"/>
            <w:shd w:val="clear" w:color="auto" w:fill="auto"/>
            <w:noWrap/>
            <w:vAlign w:val="bottom"/>
            <w:hideMark/>
          </w:tcPr>
          <w:p w:rsidR="00111B99" w:rsidRPr="005E6F5C" w:rsidRDefault="00111B99" w:rsidP="004D07B2">
            <w:pPr>
              <w:rPr>
                <w:rFonts w:ascii="Times New Roman" w:eastAsia="Times New Roman" w:hAnsi="Times New Roman" w:cs="Times New Roman"/>
              </w:rPr>
            </w:pPr>
          </w:p>
        </w:tc>
        <w:tc>
          <w:tcPr>
            <w:tcW w:w="341"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3.3.</w:t>
            </w:r>
          </w:p>
        </w:tc>
        <w:tc>
          <w:tcPr>
            <w:tcW w:w="2096"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За жилищни имоти</w:t>
            </w:r>
          </w:p>
        </w:tc>
        <w:tc>
          <w:tcPr>
            <w:tcW w:w="1803"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дан.оценка на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имота</w:t>
            </w:r>
          </w:p>
        </w:tc>
        <w:tc>
          <w:tcPr>
            <w:tcW w:w="422"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1.58</w:t>
            </w:r>
          </w:p>
        </w:tc>
      </w:tr>
      <w:tr w:rsidR="00111B99" w:rsidRPr="00E108B0" w:rsidTr="004D07B2">
        <w:trPr>
          <w:trHeight w:val="451"/>
        </w:trPr>
        <w:tc>
          <w:tcPr>
            <w:tcW w:w="339" w:type="pct"/>
            <w:shd w:val="clear" w:color="auto" w:fill="auto"/>
            <w:noWrap/>
            <w:vAlign w:val="bottom"/>
            <w:hideMark/>
          </w:tcPr>
          <w:p w:rsidR="00111B99" w:rsidRPr="005E6F5C" w:rsidRDefault="00111B99" w:rsidP="004D07B2">
            <w:pPr>
              <w:rPr>
                <w:rFonts w:ascii="Times New Roman" w:eastAsia="Times New Roman" w:hAnsi="Times New Roman" w:cs="Times New Roman"/>
              </w:rPr>
            </w:pPr>
          </w:p>
        </w:tc>
        <w:tc>
          <w:tcPr>
            <w:tcW w:w="341"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3.4.</w:t>
            </w:r>
          </w:p>
        </w:tc>
        <w:tc>
          <w:tcPr>
            <w:tcW w:w="2096"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За нежилищни имоти</w:t>
            </w:r>
          </w:p>
        </w:tc>
        <w:tc>
          <w:tcPr>
            <w:tcW w:w="1803"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дан.оценка на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имота за имоти на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физ.лица или по-високата между</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данъчната оценка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и отч.стойност за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имоти на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юрид.лица</w:t>
            </w:r>
          </w:p>
        </w:tc>
        <w:tc>
          <w:tcPr>
            <w:tcW w:w="422"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5.15</w:t>
            </w:r>
          </w:p>
        </w:tc>
      </w:tr>
      <w:tr w:rsidR="00111B99" w:rsidRPr="005E6F5C" w:rsidTr="004D07B2">
        <w:trPr>
          <w:trHeight w:val="300"/>
        </w:trPr>
        <w:tc>
          <w:tcPr>
            <w:tcW w:w="339" w:type="pct"/>
            <w:shd w:val="clear" w:color="auto" w:fill="auto"/>
            <w:noWrap/>
            <w:vAlign w:val="bottom"/>
            <w:hideMark/>
          </w:tcPr>
          <w:p w:rsidR="00111B99" w:rsidRPr="005E6F5C" w:rsidRDefault="00111B99" w:rsidP="004D07B2">
            <w:pPr>
              <w:rPr>
                <w:rFonts w:ascii="Times New Roman" w:eastAsia="Times New Roman" w:hAnsi="Times New Roman" w:cs="Times New Roman"/>
                <w:b/>
              </w:rPr>
            </w:pPr>
            <w:r>
              <w:rPr>
                <w:rFonts w:ascii="Times New Roman" w:eastAsia="Times New Roman" w:hAnsi="Times New Roman" w:cs="Times New Roman"/>
                <w:b/>
              </w:rPr>
              <w:t>4.</w:t>
            </w:r>
          </w:p>
        </w:tc>
        <w:tc>
          <w:tcPr>
            <w:tcW w:w="4661" w:type="pct"/>
            <w:gridSpan w:val="4"/>
            <w:shd w:val="clear" w:color="auto" w:fill="auto"/>
            <w:vAlign w:val="bottom"/>
            <w:hideMark/>
          </w:tcPr>
          <w:p w:rsidR="00111B99" w:rsidRPr="005E6F5C" w:rsidRDefault="00111B99" w:rsidP="004D07B2">
            <w:pPr>
              <w:rPr>
                <w:rFonts w:ascii="Times New Roman" w:eastAsia="Times New Roman" w:hAnsi="Times New Roman" w:cs="Times New Roman"/>
                <w:b/>
              </w:rPr>
            </w:pPr>
            <w:r w:rsidRPr="005E6F5C">
              <w:rPr>
                <w:rFonts w:ascii="Times New Roman" w:eastAsia="Times New Roman" w:hAnsi="Times New Roman" w:cs="Times New Roman"/>
                <w:b/>
              </w:rPr>
              <w:t>За</w:t>
            </w:r>
            <w:r>
              <w:rPr>
                <w:rFonts w:ascii="Times New Roman" w:eastAsia="Times New Roman" w:hAnsi="Times New Roman" w:cs="Times New Roman"/>
                <w:b/>
              </w:rPr>
              <w:t xml:space="preserve"> нежилищни имоти на предприятия</w:t>
            </w:r>
            <w:r w:rsidRPr="005E6F5C">
              <w:rPr>
                <w:rFonts w:ascii="Times New Roman" w:eastAsia="Times New Roman" w:hAnsi="Times New Roman" w:cs="Times New Roman"/>
                <w:b/>
              </w:rPr>
              <w:t>,</w:t>
            </w:r>
            <w:r>
              <w:rPr>
                <w:rFonts w:ascii="Times New Roman" w:eastAsia="Times New Roman" w:hAnsi="Times New Roman" w:cs="Times New Roman"/>
                <w:b/>
              </w:rPr>
              <w:t xml:space="preserve"> </w:t>
            </w:r>
            <w:r w:rsidRPr="005E6F5C">
              <w:rPr>
                <w:rFonts w:ascii="Times New Roman" w:eastAsia="Times New Roman" w:hAnsi="Times New Roman" w:cs="Times New Roman"/>
                <w:b/>
              </w:rPr>
              <w:t>когато таксата се определя според</w:t>
            </w:r>
            <w:r w:rsidRPr="00C211F1">
              <w:rPr>
                <w:rFonts w:ascii="Times New Roman" w:eastAsia="Times New Roman" w:hAnsi="Times New Roman" w:cs="Times New Roman"/>
                <w:b/>
              </w:rPr>
              <w:t xml:space="preserve"> </w:t>
            </w:r>
            <w:r w:rsidRPr="005E6F5C">
              <w:rPr>
                <w:rFonts w:ascii="Times New Roman" w:eastAsia="Times New Roman" w:hAnsi="Times New Roman" w:cs="Times New Roman"/>
                <w:b/>
              </w:rPr>
              <w:t>количеството битови отпадъци</w:t>
            </w:r>
          </w:p>
        </w:tc>
      </w:tr>
      <w:tr w:rsidR="00111B99" w:rsidRPr="00E108B0" w:rsidTr="004D07B2">
        <w:trPr>
          <w:trHeight w:val="300"/>
        </w:trPr>
        <w:tc>
          <w:tcPr>
            <w:tcW w:w="339" w:type="pct"/>
            <w:vMerge w:val="restart"/>
            <w:shd w:val="clear" w:color="auto" w:fill="auto"/>
            <w:noWrap/>
            <w:textDirection w:val="btLr"/>
            <w:vAlign w:val="bottom"/>
            <w:hideMark/>
          </w:tcPr>
          <w:p w:rsidR="00111B99" w:rsidRPr="005E6F5C" w:rsidRDefault="00111B99" w:rsidP="004D07B2">
            <w:pPr>
              <w:ind w:left="113" w:right="113"/>
              <w:rPr>
                <w:rFonts w:ascii="Times New Roman" w:eastAsia="Times New Roman" w:hAnsi="Times New Roman" w:cs="Times New Roman"/>
              </w:rPr>
            </w:pPr>
            <w:r w:rsidRPr="00E108B0">
              <w:rPr>
                <w:rFonts w:ascii="Times New Roman" w:eastAsia="Times New Roman" w:hAnsi="Times New Roman" w:cs="Times New Roman"/>
              </w:rPr>
              <w:t>За юридически лица</w:t>
            </w:r>
          </w:p>
        </w:tc>
        <w:tc>
          <w:tcPr>
            <w:tcW w:w="341"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4.1.</w:t>
            </w:r>
          </w:p>
        </w:tc>
        <w:tc>
          <w:tcPr>
            <w:tcW w:w="2096"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Цена на контейнер тип "Бобър" 1,1</w:t>
            </w:r>
            <w:r>
              <w:rPr>
                <w:rFonts w:ascii="Times New Roman" w:eastAsia="Times New Roman" w:hAnsi="Times New Roman" w:cs="Times New Roman"/>
              </w:rPr>
              <w:t xml:space="preserve"> </w:t>
            </w:r>
            <w:r w:rsidRPr="005E6F5C">
              <w:rPr>
                <w:rFonts w:ascii="Times New Roman" w:eastAsia="Times New Roman" w:hAnsi="Times New Roman" w:cs="Times New Roman"/>
              </w:rPr>
              <w:t>куб.м.-извозване 1 път седмично</w:t>
            </w:r>
          </w:p>
        </w:tc>
        <w:tc>
          <w:tcPr>
            <w:tcW w:w="1803" w:type="pct"/>
            <w:shd w:val="clear" w:color="auto" w:fill="auto"/>
            <w:noWrap/>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 </w:t>
            </w:r>
          </w:p>
        </w:tc>
        <w:tc>
          <w:tcPr>
            <w:tcW w:w="422"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15.32</w:t>
            </w:r>
          </w:p>
        </w:tc>
      </w:tr>
      <w:tr w:rsidR="00111B99" w:rsidRPr="00E108B0" w:rsidTr="004D07B2">
        <w:trPr>
          <w:trHeight w:val="300"/>
        </w:trPr>
        <w:tc>
          <w:tcPr>
            <w:tcW w:w="339" w:type="pct"/>
            <w:vMerge/>
            <w:shd w:val="clear" w:color="auto" w:fill="auto"/>
            <w:noWrap/>
            <w:vAlign w:val="bottom"/>
            <w:hideMark/>
          </w:tcPr>
          <w:p w:rsidR="00111B99" w:rsidRPr="005E6F5C" w:rsidRDefault="00111B99" w:rsidP="004D07B2">
            <w:pPr>
              <w:rPr>
                <w:rFonts w:ascii="Times New Roman" w:eastAsia="Times New Roman" w:hAnsi="Times New Roman" w:cs="Times New Roman"/>
              </w:rPr>
            </w:pPr>
          </w:p>
        </w:tc>
        <w:tc>
          <w:tcPr>
            <w:tcW w:w="341"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4.2.</w:t>
            </w:r>
          </w:p>
        </w:tc>
        <w:tc>
          <w:tcPr>
            <w:tcW w:w="2096"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Цена на контейнер тип "Бургас" 4,0</w:t>
            </w:r>
            <w:r>
              <w:rPr>
                <w:rFonts w:ascii="Times New Roman" w:eastAsia="Times New Roman" w:hAnsi="Times New Roman" w:cs="Times New Roman"/>
              </w:rPr>
              <w:t xml:space="preserve"> </w:t>
            </w:r>
            <w:r w:rsidRPr="005E6F5C">
              <w:rPr>
                <w:rFonts w:ascii="Times New Roman" w:eastAsia="Times New Roman" w:hAnsi="Times New Roman" w:cs="Times New Roman"/>
              </w:rPr>
              <w:t>куб.м.-извозване 1 път седмично</w:t>
            </w:r>
          </w:p>
        </w:tc>
        <w:tc>
          <w:tcPr>
            <w:tcW w:w="1803" w:type="pct"/>
            <w:shd w:val="clear" w:color="auto" w:fill="auto"/>
            <w:noWrap/>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 </w:t>
            </w:r>
          </w:p>
        </w:tc>
        <w:tc>
          <w:tcPr>
            <w:tcW w:w="422"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61.28</w:t>
            </w:r>
          </w:p>
        </w:tc>
      </w:tr>
      <w:tr w:rsidR="00111B99" w:rsidRPr="00E108B0" w:rsidTr="004D07B2">
        <w:trPr>
          <w:trHeight w:val="900"/>
        </w:trPr>
        <w:tc>
          <w:tcPr>
            <w:tcW w:w="339" w:type="pct"/>
            <w:vMerge/>
            <w:shd w:val="clear" w:color="auto" w:fill="auto"/>
            <w:noWrap/>
            <w:vAlign w:val="bottom"/>
            <w:hideMark/>
          </w:tcPr>
          <w:p w:rsidR="00111B99" w:rsidRPr="005E6F5C" w:rsidRDefault="00111B99" w:rsidP="004D07B2">
            <w:pPr>
              <w:rPr>
                <w:rFonts w:ascii="Times New Roman" w:eastAsia="Times New Roman" w:hAnsi="Times New Roman" w:cs="Times New Roman"/>
              </w:rPr>
            </w:pPr>
          </w:p>
        </w:tc>
        <w:tc>
          <w:tcPr>
            <w:tcW w:w="341"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4.3.</w:t>
            </w:r>
          </w:p>
        </w:tc>
        <w:tc>
          <w:tcPr>
            <w:tcW w:w="2096"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Размер на промила за поддържане</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чистотата на териториите за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обществено ползване /доначислява се</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към годишния размер на стойността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на вида контейнер/</w:t>
            </w:r>
          </w:p>
        </w:tc>
        <w:tc>
          <w:tcPr>
            <w:tcW w:w="1803"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по-високата между</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данъчната оценка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и отч.стойност на</w:t>
            </w:r>
            <w:r w:rsidRPr="00E108B0">
              <w:rPr>
                <w:rFonts w:ascii="Times New Roman" w:eastAsia="Times New Roman" w:hAnsi="Times New Roman" w:cs="Times New Roman"/>
              </w:rPr>
              <w:t xml:space="preserve"> </w:t>
            </w:r>
            <w:r w:rsidRPr="005E6F5C">
              <w:rPr>
                <w:rFonts w:ascii="Times New Roman" w:eastAsia="Times New Roman" w:hAnsi="Times New Roman" w:cs="Times New Roman"/>
              </w:rPr>
              <w:t>имота</w:t>
            </w:r>
          </w:p>
        </w:tc>
        <w:tc>
          <w:tcPr>
            <w:tcW w:w="422" w:type="pct"/>
            <w:shd w:val="clear" w:color="auto" w:fill="auto"/>
            <w:vAlign w:val="bottom"/>
            <w:hideMark/>
          </w:tcPr>
          <w:p w:rsidR="00111B99" w:rsidRPr="005E6F5C" w:rsidRDefault="00111B99" w:rsidP="004D07B2">
            <w:pPr>
              <w:rPr>
                <w:rFonts w:ascii="Times New Roman" w:eastAsia="Times New Roman" w:hAnsi="Times New Roman" w:cs="Times New Roman"/>
              </w:rPr>
            </w:pPr>
            <w:r w:rsidRPr="005E6F5C">
              <w:rPr>
                <w:rFonts w:ascii="Times New Roman" w:eastAsia="Times New Roman" w:hAnsi="Times New Roman" w:cs="Times New Roman"/>
              </w:rPr>
              <w:t>1.50</w:t>
            </w:r>
          </w:p>
        </w:tc>
      </w:tr>
    </w:tbl>
    <w:p w:rsidR="00111B99" w:rsidRDefault="00111B99" w:rsidP="00111B99">
      <w:pPr>
        <w:ind w:left="20" w:right="40" w:firstLine="780"/>
        <w:jc w:val="both"/>
        <w:rPr>
          <w:rFonts w:ascii="Times New Roman" w:hAnsi="Times New Roman" w:cs="Times New Roman"/>
        </w:rPr>
      </w:pPr>
    </w:p>
    <w:p w:rsidR="00111B99" w:rsidRPr="0043484F" w:rsidRDefault="00111B99" w:rsidP="00111B99">
      <w:pPr>
        <w:ind w:left="20" w:right="40" w:firstLine="780"/>
        <w:jc w:val="both"/>
        <w:rPr>
          <w:rFonts w:ascii="Times New Roman" w:hAnsi="Times New Roman" w:cs="Times New Roman"/>
        </w:rPr>
      </w:pPr>
      <w:r w:rsidRPr="0043484F">
        <w:rPr>
          <w:rFonts w:ascii="Times New Roman" w:hAnsi="Times New Roman" w:cs="Times New Roman"/>
        </w:rPr>
        <w:t xml:space="preserve">В следващата таблица е представена информация за приходите </w:t>
      </w:r>
      <w:r w:rsidRPr="000951C0">
        <w:rPr>
          <w:rFonts w:ascii="Times New Roman" w:hAnsi="Times New Roman" w:cs="Times New Roman"/>
        </w:rPr>
        <w:t>от такса битови отпадъци заложени в бюджета на община Харманли през последните 3 години</w:t>
      </w:r>
      <w:r>
        <w:rPr>
          <w:rFonts w:ascii="Times New Roman" w:hAnsi="Times New Roman" w:cs="Times New Roman"/>
        </w:rPr>
        <w:t>.</w:t>
      </w:r>
    </w:p>
    <w:p w:rsidR="00111B99" w:rsidRDefault="00111B99" w:rsidP="00111B99">
      <w:pPr>
        <w:ind w:left="20" w:right="40" w:firstLine="780"/>
        <w:jc w:val="both"/>
        <w:rPr>
          <w:rFonts w:ascii="Times New Roman" w:hAnsi="Times New Roman" w:cs="Times New Roman"/>
        </w:rPr>
      </w:pPr>
    </w:p>
    <w:p w:rsidR="00111B99" w:rsidRPr="000951C0" w:rsidRDefault="00111B99" w:rsidP="00111B99">
      <w:pPr>
        <w:pStyle w:val="Tabl"/>
        <w:rPr>
          <w:rStyle w:val="BodyText1"/>
          <w:color w:val="auto"/>
          <w:sz w:val="24"/>
          <w:szCs w:val="24"/>
          <w:lang w:val="bg-BG"/>
        </w:rPr>
      </w:pPr>
      <w:r w:rsidRPr="000951C0">
        <w:rPr>
          <w:rStyle w:val="BodyText1"/>
          <w:color w:val="auto"/>
          <w:sz w:val="24"/>
          <w:szCs w:val="24"/>
          <w:lang w:val="bg-BG"/>
        </w:rPr>
        <w:t>Приходите от такса битови отпадъци заложени в бюджета на община Харманли през последните 3 години</w:t>
      </w:r>
    </w:p>
    <w:p w:rsidR="00111B99" w:rsidRDefault="00111B99" w:rsidP="00111B99">
      <w:pPr>
        <w:ind w:left="20" w:right="40" w:firstLine="780"/>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707"/>
        <w:gridCol w:w="1357"/>
        <w:gridCol w:w="1357"/>
        <w:gridCol w:w="1357"/>
      </w:tblGrid>
      <w:tr w:rsidR="00111B99" w:rsidRPr="00352E2F" w:rsidTr="004D07B2">
        <w:trPr>
          <w:trHeight w:val="300"/>
        </w:trPr>
        <w:tc>
          <w:tcPr>
            <w:tcW w:w="2917" w:type="pct"/>
            <w:shd w:val="clear" w:color="auto" w:fill="auto"/>
            <w:noWrap/>
            <w:vAlign w:val="bottom"/>
            <w:hideMark/>
          </w:tcPr>
          <w:p w:rsidR="00111B99" w:rsidRPr="00352E2F" w:rsidRDefault="00111B99" w:rsidP="004D07B2">
            <w:pPr>
              <w:rPr>
                <w:rFonts w:ascii="Times New Roman" w:eastAsia="Times New Roman" w:hAnsi="Times New Roman" w:cs="Times New Roman"/>
                <w:b/>
              </w:rPr>
            </w:pPr>
          </w:p>
        </w:tc>
        <w:tc>
          <w:tcPr>
            <w:tcW w:w="694" w:type="pct"/>
            <w:shd w:val="clear" w:color="auto" w:fill="auto"/>
            <w:noWrap/>
            <w:vAlign w:val="bottom"/>
            <w:hideMark/>
          </w:tcPr>
          <w:p w:rsidR="00111B99" w:rsidRPr="00352E2F" w:rsidRDefault="00111B99" w:rsidP="004D07B2">
            <w:pPr>
              <w:jc w:val="right"/>
              <w:rPr>
                <w:rFonts w:ascii="Times New Roman" w:eastAsia="Times New Roman" w:hAnsi="Times New Roman" w:cs="Times New Roman"/>
                <w:b/>
              </w:rPr>
            </w:pPr>
            <w:r w:rsidRPr="00352E2F">
              <w:rPr>
                <w:rFonts w:ascii="Times New Roman" w:eastAsia="Times New Roman" w:hAnsi="Times New Roman" w:cs="Times New Roman"/>
                <w:b/>
              </w:rPr>
              <w:t>2019</w:t>
            </w:r>
          </w:p>
        </w:tc>
        <w:tc>
          <w:tcPr>
            <w:tcW w:w="694" w:type="pct"/>
            <w:shd w:val="clear" w:color="auto" w:fill="auto"/>
            <w:noWrap/>
            <w:vAlign w:val="bottom"/>
            <w:hideMark/>
          </w:tcPr>
          <w:p w:rsidR="00111B99" w:rsidRPr="00352E2F" w:rsidRDefault="00111B99" w:rsidP="004D07B2">
            <w:pPr>
              <w:jc w:val="right"/>
              <w:rPr>
                <w:rFonts w:ascii="Times New Roman" w:eastAsia="Times New Roman" w:hAnsi="Times New Roman" w:cs="Times New Roman"/>
                <w:b/>
              </w:rPr>
            </w:pPr>
            <w:r w:rsidRPr="00352E2F">
              <w:rPr>
                <w:rFonts w:ascii="Times New Roman" w:eastAsia="Times New Roman" w:hAnsi="Times New Roman" w:cs="Times New Roman"/>
                <w:b/>
              </w:rPr>
              <w:t>2020</w:t>
            </w:r>
          </w:p>
        </w:tc>
        <w:tc>
          <w:tcPr>
            <w:tcW w:w="694" w:type="pct"/>
            <w:shd w:val="clear" w:color="auto" w:fill="auto"/>
            <w:noWrap/>
            <w:vAlign w:val="bottom"/>
            <w:hideMark/>
          </w:tcPr>
          <w:p w:rsidR="00111B99" w:rsidRPr="00352E2F" w:rsidRDefault="00111B99" w:rsidP="004D07B2">
            <w:pPr>
              <w:jc w:val="right"/>
              <w:rPr>
                <w:rFonts w:ascii="Times New Roman" w:eastAsia="Times New Roman" w:hAnsi="Times New Roman" w:cs="Times New Roman"/>
                <w:b/>
              </w:rPr>
            </w:pPr>
            <w:r w:rsidRPr="00352E2F">
              <w:rPr>
                <w:rFonts w:ascii="Times New Roman" w:eastAsia="Times New Roman" w:hAnsi="Times New Roman" w:cs="Times New Roman"/>
                <w:b/>
              </w:rPr>
              <w:t>2021</w:t>
            </w:r>
          </w:p>
        </w:tc>
      </w:tr>
      <w:tr w:rsidR="00111B99" w:rsidRPr="00352E2F" w:rsidTr="004D07B2">
        <w:trPr>
          <w:trHeight w:val="300"/>
        </w:trPr>
        <w:tc>
          <w:tcPr>
            <w:tcW w:w="2917" w:type="pct"/>
            <w:shd w:val="clear" w:color="auto" w:fill="auto"/>
            <w:noWrap/>
            <w:vAlign w:val="bottom"/>
            <w:hideMark/>
          </w:tcPr>
          <w:p w:rsidR="00111B99" w:rsidRPr="00352E2F" w:rsidRDefault="00111B99" w:rsidP="004D07B2">
            <w:pPr>
              <w:rPr>
                <w:rFonts w:ascii="Times New Roman" w:eastAsia="Times New Roman" w:hAnsi="Times New Roman" w:cs="Times New Roman"/>
              </w:rPr>
            </w:pPr>
            <w:r w:rsidRPr="00352E2F">
              <w:rPr>
                <w:rFonts w:ascii="Times New Roman" w:eastAsia="Times New Roman" w:hAnsi="Times New Roman" w:cs="Times New Roman"/>
              </w:rPr>
              <w:t>Приходи</w:t>
            </w:r>
            <w:r>
              <w:rPr>
                <w:rFonts w:ascii="Times New Roman" w:eastAsia="Times New Roman" w:hAnsi="Times New Roman" w:cs="Times New Roman"/>
              </w:rPr>
              <w:t>, лв</w:t>
            </w:r>
          </w:p>
        </w:tc>
        <w:tc>
          <w:tcPr>
            <w:tcW w:w="694" w:type="pct"/>
            <w:shd w:val="clear" w:color="auto" w:fill="auto"/>
            <w:noWrap/>
            <w:vAlign w:val="bottom"/>
            <w:hideMark/>
          </w:tcPr>
          <w:p w:rsidR="00111B99" w:rsidRPr="00352E2F" w:rsidRDefault="00111B99" w:rsidP="004D07B2">
            <w:pPr>
              <w:jc w:val="right"/>
              <w:rPr>
                <w:rFonts w:ascii="Times New Roman" w:eastAsia="Times New Roman" w:hAnsi="Times New Roman" w:cs="Times New Roman"/>
              </w:rPr>
            </w:pPr>
            <w:r w:rsidRPr="00352E2F">
              <w:rPr>
                <w:rFonts w:ascii="Times New Roman" w:eastAsia="Times New Roman" w:hAnsi="Times New Roman" w:cs="Times New Roman"/>
              </w:rPr>
              <w:t>1 327 000</w:t>
            </w:r>
          </w:p>
        </w:tc>
        <w:tc>
          <w:tcPr>
            <w:tcW w:w="694" w:type="pct"/>
            <w:shd w:val="clear" w:color="auto" w:fill="auto"/>
            <w:noWrap/>
            <w:vAlign w:val="bottom"/>
            <w:hideMark/>
          </w:tcPr>
          <w:p w:rsidR="00111B99" w:rsidRPr="00352E2F" w:rsidRDefault="00111B99" w:rsidP="004D07B2">
            <w:pPr>
              <w:jc w:val="right"/>
              <w:rPr>
                <w:rFonts w:ascii="Times New Roman" w:eastAsia="Times New Roman" w:hAnsi="Times New Roman" w:cs="Times New Roman"/>
              </w:rPr>
            </w:pPr>
            <w:r w:rsidRPr="00352E2F">
              <w:rPr>
                <w:rFonts w:ascii="Times New Roman" w:eastAsia="Times New Roman" w:hAnsi="Times New Roman" w:cs="Times New Roman"/>
              </w:rPr>
              <w:t>1 565 000</w:t>
            </w:r>
          </w:p>
        </w:tc>
        <w:tc>
          <w:tcPr>
            <w:tcW w:w="694" w:type="pct"/>
            <w:shd w:val="clear" w:color="auto" w:fill="auto"/>
            <w:noWrap/>
            <w:vAlign w:val="bottom"/>
            <w:hideMark/>
          </w:tcPr>
          <w:p w:rsidR="00111B99" w:rsidRPr="00352E2F" w:rsidRDefault="00111B99" w:rsidP="004D07B2">
            <w:pPr>
              <w:jc w:val="right"/>
              <w:rPr>
                <w:rFonts w:ascii="Times New Roman" w:eastAsia="Times New Roman" w:hAnsi="Times New Roman" w:cs="Times New Roman"/>
              </w:rPr>
            </w:pPr>
            <w:r w:rsidRPr="00352E2F">
              <w:rPr>
                <w:rFonts w:ascii="Times New Roman" w:eastAsia="Times New Roman" w:hAnsi="Times New Roman" w:cs="Times New Roman"/>
              </w:rPr>
              <w:t>1 565 000</w:t>
            </w:r>
          </w:p>
        </w:tc>
      </w:tr>
      <w:tr w:rsidR="00111B99" w:rsidRPr="00352E2F" w:rsidTr="004D07B2">
        <w:trPr>
          <w:trHeight w:val="300"/>
        </w:trPr>
        <w:tc>
          <w:tcPr>
            <w:tcW w:w="2917" w:type="pct"/>
            <w:shd w:val="clear" w:color="auto" w:fill="auto"/>
            <w:noWrap/>
            <w:vAlign w:val="bottom"/>
            <w:hideMark/>
          </w:tcPr>
          <w:p w:rsidR="00111B99" w:rsidRPr="00352E2F" w:rsidRDefault="00111B99" w:rsidP="004D07B2">
            <w:pPr>
              <w:rPr>
                <w:rFonts w:ascii="Times New Roman" w:eastAsia="Times New Roman" w:hAnsi="Times New Roman" w:cs="Times New Roman"/>
              </w:rPr>
            </w:pPr>
            <w:r w:rsidRPr="00352E2F">
              <w:rPr>
                <w:rFonts w:ascii="Times New Roman" w:eastAsia="Times New Roman" w:hAnsi="Times New Roman" w:cs="Times New Roman"/>
              </w:rPr>
              <w:t>Население</w:t>
            </w:r>
          </w:p>
        </w:tc>
        <w:tc>
          <w:tcPr>
            <w:tcW w:w="694" w:type="pct"/>
            <w:shd w:val="clear" w:color="auto" w:fill="auto"/>
            <w:noWrap/>
            <w:vAlign w:val="bottom"/>
            <w:hideMark/>
          </w:tcPr>
          <w:p w:rsidR="00111B99" w:rsidRPr="00352E2F" w:rsidRDefault="00111B99" w:rsidP="004D07B2">
            <w:pPr>
              <w:jc w:val="right"/>
              <w:rPr>
                <w:rFonts w:ascii="Times New Roman" w:eastAsia="Times New Roman" w:hAnsi="Times New Roman" w:cs="Times New Roman"/>
              </w:rPr>
            </w:pPr>
            <w:r w:rsidRPr="00352E2F">
              <w:rPr>
                <w:rFonts w:ascii="Times New Roman" w:eastAsia="Times New Roman" w:hAnsi="Times New Roman" w:cs="Times New Roman"/>
              </w:rPr>
              <w:t>25 020</w:t>
            </w:r>
          </w:p>
        </w:tc>
        <w:tc>
          <w:tcPr>
            <w:tcW w:w="694" w:type="pct"/>
            <w:shd w:val="clear" w:color="auto" w:fill="auto"/>
            <w:noWrap/>
            <w:vAlign w:val="bottom"/>
            <w:hideMark/>
          </w:tcPr>
          <w:p w:rsidR="00111B99" w:rsidRPr="00352E2F" w:rsidRDefault="00111B99" w:rsidP="004D07B2">
            <w:pPr>
              <w:jc w:val="right"/>
              <w:rPr>
                <w:rFonts w:ascii="Times New Roman" w:eastAsia="Times New Roman" w:hAnsi="Times New Roman" w:cs="Times New Roman"/>
              </w:rPr>
            </w:pPr>
            <w:r w:rsidRPr="00352E2F">
              <w:rPr>
                <w:rFonts w:ascii="Times New Roman" w:eastAsia="Times New Roman" w:hAnsi="Times New Roman" w:cs="Times New Roman"/>
              </w:rPr>
              <w:t>24 658</w:t>
            </w:r>
          </w:p>
        </w:tc>
        <w:tc>
          <w:tcPr>
            <w:tcW w:w="694" w:type="pct"/>
            <w:shd w:val="clear" w:color="auto" w:fill="auto"/>
            <w:noWrap/>
            <w:vAlign w:val="bottom"/>
            <w:hideMark/>
          </w:tcPr>
          <w:p w:rsidR="00111B99" w:rsidRPr="00352E2F" w:rsidRDefault="00111B99" w:rsidP="004D07B2">
            <w:pPr>
              <w:jc w:val="right"/>
              <w:rPr>
                <w:rFonts w:ascii="Times New Roman" w:eastAsia="Times New Roman" w:hAnsi="Times New Roman" w:cs="Times New Roman"/>
              </w:rPr>
            </w:pPr>
            <w:r w:rsidRPr="00352E2F">
              <w:rPr>
                <w:rFonts w:ascii="Times New Roman" w:eastAsia="Times New Roman" w:hAnsi="Times New Roman" w:cs="Times New Roman"/>
              </w:rPr>
              <w:t>0,00</w:t>
            </w:r>
          </w:p>
        </w:tc>
      </w:tr>
      <w:tr w:rsidR="00111B99" w:rsidRPr="00352E2F" w:rsidTr="004D07B2">
        <w:trPr>
          <w:trHeight w:val="300"/>
        </w:trPr>
        <w:tc>
          <w:tcPr>
            <w:tcW w:w="2917" w:type="pct"/>
            <w:shd w:val="clear" w:color="auto" w:fill="auto"/>
            <w:noWrap/>
            <w:vAlign w:val="bottom"/>
            <w:hideMark/>
          </w:tcPr>
          <w:p w:rsidR="00111B99" w:rsidRPr="00352E2F" w:rsidRDefault="00111B99" w:rsidP="004D07B2">
            <w:pPr>
              <w:rPr>
                <w:rFonts w:ascii="Times New Roman" w:eastAsia="Times New Roman" w:hAnsi="Times New Roman" w:cs="Times New Roman"/>
              </w:rPr>
            </w:pPr>
            <w:r w:rsidRPr="00352E2F">
              <w:rPr>
                <w:rFonts w:ascii="Times New Roman" w:eastAsia="Times New Roman" w:hAnsi="Times New Roman" w:cs="Times New Roman"/>
              </w:rPr>
              <w:t>Количество ТБО</w:t>
            </w:r>
          </w:p>
        </w:tc>
        <w:tc>
          <w:tcPr>
            <w:tcW w:w="694" w:type="pct"/>
            <w:shd w:val="clear" w:color="auto" w:fill="auto"/>
            <w:noWrap/>
            <w:vAlign w:val="bottom"/>
            <w:hideMark/>
          </w:tcPr>
          <w:p w:rsidR="00111B99" w:rsidRPr="00352E2F" w:rsidRDefault="00111B99" w:rsidP="004D07B2">
            <w:pPr>
              <w:jc w:val="right"/>
              <w:rPr>
                <w:rFonts w:ascii="Times New Roman" w:eastAsia="Times New Roman" w:hAnsi="Times New Roman" w:cs="Times New Roman"/>
              </w:rPr>
            </w:pPr>
            <w:r w:rsidRPr="00352E2F">
              <w:rPr>
                <w:rFonts w:ascii="Times New Roman" w:eastAsia="Times New Roman" w:hAnsi="Times New Roman" w:cs="Times New Roman"/>
              </w:rPr>
              <w:t>6 882,10</w:t>
            </w:r>
          </w:p>
        </w:tc>
        <w:tc>
          <w:tcPr>
            <w:tcW w:w="694" w:type="pct"/>
            <w:shd w:val="clear" w:color="auto" w:fill="auto"/>
            <w:noWrap/>
            <w:vAlign w:val="bottom"/>
            <w:hideMark/>
          </w:tcPr>
          <w:p w:rsidR="00111B99" w:rsidRPr="00352E2F" w:rsidRDefault="00111B99" w:rsidP="004D07B2">
            <w:pPr>
              <w:jc w:val="right"/>
              <w:rPr>
                <w:rFonts w:ascii="Times New Roman" w:eastAsia="Times New Roman" w:hAnsi="Times New Roman" w:cs="Times New Roman"/>
              </w:rPr>
            </w:pPr>
            <w:r w:rsidRPr="00352E2F">
              <w:rPr>
                <w:rFonts w:ascii="Times New Roman" w:eastAsia="Times New Roman" w:hAnsi="Times New Roman" w:cs="Times New Roman"/>
              </w:rPr>
              <w:t>6 559,06</w:t>
            </w:r>
          </w:p>
        </w:tc>
        <w:tc>
          <w:tcPr>
            <w:tcW w:w="694" w:type="pct"/>
            <w:shd w:val="clear" w:color="auto" w:fill="auto"/>
            <w:noWrap/>
            <w:vAlign w:val="bottom"/>
            <w:hideMark/>
          </w:tcPr>
          <w:p w:rsidR="00111B99" w:rsidRPr="00352E2F" w:rsidRDefault="00111B99" w:rsidP="004D07B2">
            <w:pPr>
              <w:jc w:val="right"/>
              <w:rPr>
                <w:rFonts w:ascii="Times New Roman" w:eastAsia="Times New Roman" w:hAnsi="Times New Roman" w:cs="Times New Roman"/>
              </w:rPr>
            </w:pPr>
            <w:r w:rsidRPr="00352E2F">
              <w:rPr>
                <w:rFonts w:ascii="Times New Roman" w:eastAsia="Times New Roman" w:hAnsi="Times New Roman" w:cs="Times New Roman"/>
              </w:rPr>
              <w:t>6 273,96</w:t>
            </w:r>
          </w:p>
        </w:tc>
      </w:tr>
      <w:tr w:rsidR="00111B99" w:rsidRPr="00352E2F" w:rsidTr="004D07B2">
        <w:trPr>
          <w:trHeight w:val="300"/>
        </w:trPr>
        <w:tc>
          <w:tcPr>
            <w:tcW w:w="2917" w:type="pct"/>
            <w:shd w:val="clear" w:color="auto" w:fill="auto"/>
            <w:noWrap/>
            <w:vAlign w:val="bottom"/>
            <w:hideMark/>
          </w:tcPr>
          <w:p w:rsidR="00111B99" w:rsidRPr="00352E2F" w:rsidRDefault="00111B99" w:rsidP="004D07B2">
            <w:pPr>
              <w:rPr>
                <w:rFonts w:ascii="Times New Roman" w:eastAsia="Times New Roman" w:hAnsi="Times New Roman" w:cs="Times New Roman"/>
              </w:rPr>
            </w:pPr>
            <w:r w:rsidRPr="00352E2F">
              <w:rPr>
                <w:rFonts w:ascii="Times New Roman" w:eastAsia="Times New Roman" w:hAnsi="Times New Roman" w:cs="Times New Roman"/>
              </w:rPr>
              <w:t>Приходи от такса битови отпадъци/1 жител</w:t>
            </w:r>
          </w:p>
        </w:tc>
        <w:tc>
          <w:tcPr>
            <w:tcW w:w="694" w:type="pct"/>
            <w:shd w:val="clear" w:color="auto" w:fill="auto"/>
            <w:noWrap/>
            <w:vAlign w:val="bottom"/>
            <w:hideMark/>
          </w:tcPr>
          <w:p w:rsidR="00111B99" w:rsidRPr="00352E2F" w:rsidRDefault="00111B99" w:rsidP="004D07B2">
            <w:pPr>
              <w:jc w:val="right"/>
              <w:rPr>
                <w:rFonts w:ascii="Times New Roman" w:eastAsia="Times New Roman" w:hAnsi="Times New Roman" w:cs="Times New Roman"/>
              </w:rPr>
            </w:pPr>
            <w:r w:rsidRPr="00352E2F">
              <w:rPr>
                <w:rFonts w:ascii="Times New Roman" w:eastAsia="Times New Roman" w:hAnsi="Times New Roman" w:cs="Times New Roman"/>
              </w:rPr>
              <w:t>53,04</w:t>
            </w:r>
          </w:p>
        </w:tc>
        <w:tc>
          <w:tcPr>
            <w:tcW w:w="694" w:type="pct"/>
            <w:shd w:val="clear" w:color="auto" w:fill="auto"/>
            <w:noWrap/>
            <w:vAlign w:val="bottom"/>
            <w:hideMark/>
          </w:tcPr>
          <w:p w:rsidR="00111B99" w:rsidRPr="00352E2F" w:rsidRDefault="00111B99" w:rsidP="004D07B2">
            <w:pPr>
              <w:jc w:val="right"/>
              <w:rPr>
                <w:rFonts w:ascii="Times New Roman" w:eastAsia="Times New Roman" w:hAnsi="Times New Roman" w:cs="Times New Roman"/>
              </w:rPr>
            </w:pPr>
            <w:r w:rsidRPr="00352E2F">
              <w:rPr>
                <w:rFonts w:ascii="Times New Roman" w:eastAsia="Times New Roman" w:hAnsi="Times New Roman" w:cs="Times New Roman"/>
              </w:rPr>
              <w:t>63,47</w:t>
            </w:r>
          </w:p>
        </w:tc>
        <w:tc>
          <w:tcPr>
            <w:tcW w:w="694" w:type="pct"/>
            <w:shd w:val="clear" w:color="auto" w:fill="auto"/>
            <w:noWrap/>
            <w:vAlign w:val="bottom"/>
            <w:hideMark/>
          </w:tcPr>
          <w:p w:rsidR="00111B99" w:rsidRPr="00352E2F" w:rsidRDefault="00111B99" w:rsidP="004D07B2">
            <w:pPr>
              <w:rPr>
                <w:rFonts w:ascii="Times New Roman" w:eastAsia="Times New Roman" w:hAnsi="Times New Roman" w:cs="Times New Roman"/>
              </w:rPr>
            </w:pPr>
          </w:p>
        </w:tc>
      </w:tr>
    </w:tbl>
    <w:p w:rsidR="00111B99" w:rsidRDefault="00111B99" w:rsidP="00111B99">
      <w:pPr>
        <w:ind w:left="20" w:right="40" w:firstLine="780"/>
        <w:jc w:val="both"/>
        <w:rPr>
          <w:rFonts w:ascii="Times New Roman" w:hAnsi="Times New Roman" w:cs="Times New Roman"/>
        </w:rPr>
      </w:pPr>
    </w:p>
    <w:p w:rsidR="00111B99" w:rsidRDefault="00111B99" w:rsidP="00111B99">
      <w:pPr>
        <w:ind w:left="20" w:right="40" w:firstLine="780"/>
        <w:jc w:val="both"/>
        <w:rPr>
          <w:rFonts w:ascii="Times New Roman" w:hAnsi="Times New Roman" w:cs="Times New Roman"/>
        </w:rPr>
      </w:pPr>
      <w:r w:rsidRPr="00352E2F">
        <w:rPr>
          <w:rFonts w:ascii="Times New Roman" w:hAnsi="Times New Roman" w:cs="Times New Roman"/>
        </w:rPr>
        <w:t>Приходите от такса битови отпадъци отнесени към населението показват нарастване през годините. Т</w:t>
      </w:r>
      <w:r>
        <w:rPr>
          <w:rFonts w:ascii="Times New Roman" w:hAnsi="Times New Roman" w:cs="Times New Roman"/>
        </w:rPr>
        <w:t>о</w:t>
      </w:r>
      <w:r w:rsidRPr="00352E2F">
        <w:rPr>
          <w:rFonts w:ascii="Times New Roman" w:hAnsi="Times New Roman" w:cs="Times New Roman"/>
        </w:rPr>
        <w:t xml:space="preserve">зи показател </w:t>
      </w:r>
      <w:r>
        <w:rPr>
          <w:rFonts w:ascii="Times New Roman" w:hAnsi="Times New Roman" w:cs="Times New Roman"/>
        </w:rPr>
        <w:t>е</w:t>
      </w:r>
      <w:r w:rsidRPr="00352E2F">
        <w:rPr>
          <w:rFonts w:ascii="Times New Roman" w:hAnsi="Times New Roman" w:cs="Times New Roman"/>
        </w:rPr>
        <w:t xml:space="preserve"> изследван в НПУО за </w:t>
      </w:r>
      <w:r>
        <w:rPr>
          <w:rFonts w:ascii="Times New Roman" w:hAnsi="Times New Roman" w:cs="Times New Roman"/>
        </w:rPr>
        <w:t xml:space="preserve">и последната година, за която има публикувани данни е </w:t>
      </w:r>
      <w:r w:rsidRPr="00352E2F">
        <w:rPr>
          <w:rFonts w:ascii="Times New Roman" w:hAnsi="Times New Roman" w:cs="Times New Roman"/>
        </w:rPr>
        <w:t xml:space="preserve">2018 г. </w:t>
      </w:r>
    </w:p>
    <w:p w:rsidR="00111B99" w:rsidRDefault="00111B99" w:rsidP="00111B99">
      <w:pPr>
        <w:ind w:left="20" w:right="40" w:firstLine="780"/>
        <w:jc w:val="both"/>
        <w:rPr>
          <w:rFonts w:ascii="Times New Roman" w:hAnsi="Times New Roman" w:cs="Times New Roman"/>
        </w:rPr>
      </w:pPr>
    </w:p>
    <w:p w:rsidR="00111B99" w:rsidRPr="00450218" w:rsidRDefault="00111B99" w:rsidP="00111B99">
      <w:pPr>
        <w:pStyle w:val="Tabl"/>
        <w:rPr>
          <w:rStyle w:val="BodyText1"/>
          <w:color w:val="auto"/>
          <w:sz w:val="24"/>
          <w:szCs w:val="24"/>
          <w:lang w:val="bg-BG"/>
        </w:rPr>
      </w:pPr>
      <w:r w:rsidRPr="00450218">
        <w:rPr>
          <w:rStyle w:val="BodyText1"/>
          <w:color w:val="auto"/>
          <w:sz w:val="24"/>
          <w:szCs w:val="24"/>
          <w:lang w:val="bg-BG"/>
        </w:rPr>
        <w:t>Приходи от такса битови отпадъци отнесени към населението</w:t>
      </w:r>
      <w:r>
        <w:rPr>
          <w:rStyle w:val="BodyText1"/>
          <w:color w:val="auto"/>
          <w:sz w:val="24"/>
          <w:szCs w:val="24"/>
          <w:lang w:val="bg-BG"/>
        </w:rPr>
        <w:t xml:space="preserve">, публикувани в </w:t>
      </w:r>
      <w:r w:rsidRPr="0021068C">
        <w:rPr>
          <w:rFonts w:ascii="Times New Roman" w:hAnsi="Times New Roman" w:cs="Times New Roman"/>
        </w:rPr>
        <w:t>НПУО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435"/>
        <w:gridCol w:w="1343"/>
      </w:tblGrid>
      <w:tr w:rsidR="00111B99" w:rsidRPr="00450218" w:rsidTr="004D07B2">
        <w:trPr>
          <w:trHeight w:val="300"/>
        </w:trPr>
        <w:tc>
          <w:tcPr>
            <w:tcW w:w="4313" w:type="pct"/>
            <w:shd w:val="clear" w:color="auto" w:fill="auto"/>
            <w:noWrap/>
            <w:vAlign w:val="bottom"/>
            <w:hideMark/>
          </w:tcPr>
          <w:p w:rsidR="00111B99" w:rsidRPr="00450218" w:rsidRDefault="00111B99" w:rsidP="004D07B2">
            <w:pPr>
              <w:rPr>
                <w:rFonts w:ascii="Times New Roman" w:eastAsia="Times New Roman" w:hAnsi="Times New Roman" w:cs="Times New Roman"/>
                <w:b/>
              </w:rPr>
            </w:pPr>
          </w:p>
        </w:tc>
        <w:tc>
          <w:tcPr>
            <w:tcW w:w="687" w:type="pct"/>
            <w:shd w:val="clear" w:color="auto" w:fill="auto"/>
            <w:noWrap/>
            <w:vAlign w:val="bottom"/>
            <w:hideMark/>
          </w:tcPr>
          <w:p w:rsidR="00111B99" w:rsidRPr="00450218" w:rsidRDefault="00111B99" w:rsidP="004D07B2">
            <w:pPr>
              <w:jc w:val="right"/>
              <w:rPr>
                <w:rFonts w:ascii="Times New Roman" w:eastAsia="Times New Roman" w:hAnsi="Times New Roman" w:cs="Times New Roman"/>
                <w:b/>
              </w:rPr>
            </w:pPr>
            <w:r w:rsidRPr="00450218">
              <w:rPr>
                <w:rFonts w:ascii="Times New Roman" w:eastAsia="Times New Roman" w:hAnsi="Times New Roman" w:cs="Times New Roman"/>
                <w:b/>
              </w:rPr>
              <w:t>2018</w:t>
            </w:r>
          </w:p>
        </w:tc>
      </w:tr>
      <w:tr w:rsidR="00111B99" w:rsidRPr="00D97013" w:rsidTr="004D07B2">
        <w:trPr>
          <w:trHeight w:val="70"/>
        </w:trPr>
        <w:tc>
          <w:tcPr>
            <w:tcW w:w="4313" w:type="pct"/>
            <w:shd w:val="clear" w:color="auto" w:fill="auto"/>
            <w:vAlign w:val="bottom"/>
            <w:hideMark/>
          </w:tcPr>
          <w:p w:rsidR="00111B99" w:rsidRPr="00D97013" w:rsidRDefault="00111B99" w:rsidP="004D07B2">
            <w:pPr>
              <w:rPr>
                <w:rFonts w:ascii="Times New Roman" w:eastAsia="Times New Roman" w:hAnsi="Times New Roman" w:cs="Times New Roman"/>
              </w:rPr>
            </w:pPr>
            <w:r w:rsidRPr="00D97013">
              <w:rPr>
                <w:rFonts w:ascii="Times New Roman" w:eastAsia="Times New Roman" w:hAnsi="Times New Roman" w:cs="Times New Roman"/>
              </w:rPr>
              <w:t xml:space="preserve">Приходи от такса битови отпадъци/1 жител средни общини (10-50 хил. жители) </w:t>
            </w:r>
          </w:p>
        </w:tc>
        <w:tc>
          <w:tcPr>
            <w:tcW w:w="687" w:type="pct"/>
            <w:shd w:val="clear" w:color="auto" w:fill="auto"/>
            <w:noWrap/>
            <w:vAlign w:val="bottom"/>
            <w:hideMark/>
          </w:tcPr>
          <w:p w:rsidR="00111B99" w:rsidRPr="00D97013" w:rsidRDefault="00111B99" w:rsidP="004D07B2">
            <w:pPr>
              <w:jc w:val="right"/>
              <w:rPr>
                <w:rFonts w:ascii="Times New Roman" w:eastAsia="Times New Roman" w:hAnsi="Times New Roman" w:cs="Times New Roman"/>
              </w:rPr>
            </w:pPr>
            <w:r w:rsidRPr="00D97013">
              <w:rPr>
                <w:rFonts w:ascii="Times New Roman" w:eastAsia="Times New Roman" w:hAnsi="Times New Roman" w:cs="Times New Roman"/>
              </w:rPr>
              <w:t>66,24</w:t>
            </w:r>
          </w:p>
        </w:tc>
      </w:tr>
      <w:tr w:rsidR="00111B99" w:rsidRPr="00D97013" w:rsidTr="004D07B2">
        <w:trPr>
          <w:trHeight w:val="171"/>
        </w:trPr>
        <w:tc>
          <w:tcPr>
            <w:tcW w:w="4313" w:type="pct"/>
            <w:shd w:val="clear" w:color="auto" w:fill="auto"/>
            <w:vAlign w:val="bottom"/>
            <w:hideMark/>
          </w:tcPr>
          <w:p w:rsidR="00111B99" w:rsidRPr="00D97013" w:rsidRDefault="00111B99" w:rsidP="004D07B2">
            <w:pPr>
              <w:rPr>
                <w:rFonts w:ascii="Times New Roman" w:eastAsia="Times New Roman" w:hAnsi="Times New Roman" w:cs="Times New Roman"/>
              </w:rPr>
            </w:pPr>
            <w:r w:rsidRPr="00D97013">
              <w:rPr>
                <w:rFonts w:ascii="Times New Roman" w:eastAsia="Times New Roman" w:hAnsi="Times New Roman" w:cs="Times New Roman"/>
              </w:rPr>
              <w:t>Приходи от такса битови отпадъци/1 жител ма</w:t>
            </w:r>
            <w:r>
              <w:rPr>
                <w:rFonts w:ascii="Times New Roman" w:eastAsia="Times New Roman" w:hAnsi="Times New Roman" w:cs="Times New Roman"/>
              </w:rPr>
              <w:t>лки общини (под 10 хил. жители)</w:t>
            </w:r>
            <w:r w:rsidRPr="00D97013">
              <w:rPr>
                <w:rFonts w:ascii="Times New Roman" w:eastAsia="Times New Roman" w:hAnsi="Times New Roman" w:cs="Times New Roman"/>
              </w:rPr>
              <w:t xml:space="preserve"> </w:t>
            </w:r>
          </w:p>
        </w:tc>
        <w:tc>
          <w:tcPr>
            <w:tcW w:w="687" w:type="pct"/>
            <w:shd w:val="clear" w:color="auto" w:fill="auto"/>
            <w:noWrap/>
            <w:vAlign w:val="bottom"/>
            <w:hideMark/>
          </w:tcPr>
          <w:p w:rsidR="00111B99" w:rsidRPr="00D97013" w:rsidRDefault="00111B99" w:rsidP="004D07B2">
            <w:pPr>
              <w:jc w:val="right"/>
              <w:rPr>
                <w:rFonts w:ascii="Times New Roman" w:eastAsia="Times New Roman" w:hAnsi="Times New Roman" w:cs="Times New Roman"/>
              </w:rPr>
            </w:pPr>
            <w:r w:rsidRPr="00D97013">
              <w:rPr>
                <w:rFonts w:ascii="Times New Roman" w:eastAsia="Times New Roman" w:hAnsi="Times New Roman" w:cs="Times New Roman"/>
              </w:rPr>
              <w:t>56,56</w:t>
            </w:r>
          </w:p>
        </w:tc>
      </w:tr>
      <w:tr w:rsidR="00111B99" w:rsidRPr="00D97013" w:rsidTr="004D07B2">
        <w:trPr>
          <w:trHeight w:val="179"/>
        </w:trPr>
        <w:tc>
          <w:tcPr>
            <w:tcW w:w="4313" w:type="pct"/>
            <w:shd w:val="clear" w:color="auto" w:fill="auto"/>
            <w:vAlign w:val="bottom"/>
            <w:hideMark/>
          </w:tcPr>
          <w:p w:rsidR="00111B99" w:rsidRPr="00D97013" w:rsidRDefault="00111B99" w:rsidP="004D07B2">
            <w:pPr>
              <w:rPr>
                <w:rFonts w:ascii="Times New Roman" w:eastAsia="Times New Roman" w:hAnsi="Times New Roman" w:cs="Times New Roman"/>
              </w:rPr>
            </w:pPr>
            <w:r w:rsidRPr="00D97013">
              <w:rPr>
                <w:rFonts w:ascii="Times New Roman" w:eastAsia="Times New Roman" w:hAnsi="Times New Roman" w:cs="Times New Roman"/>
              </w:rPr>
              <w:t xml:space="preserve">Приходи от такса битови отпадъци/1 жител средно за България </w:t>
            </w:r>
          </w:p>
        </w:tc>
        <w:tc>
          <w:tcPr>
            <w:tcW w:w="687" w:type="pct"/>
            <w:shd w:val="clear" w:color="auto" w:fill="auto"/>
            <w:noWrap/>
            <w:vAlign w:val="bottom"/>
            <w:hideMark/>
          </w:tcPr>
          <w:p w:rsidR="00111B99" w:rsidRPr="00D97013" w:rsidRDefault="00111B99" w:rsidP="004D07B2">
            <w:pPr>
              <w:jc w:val="right"/>
              <w:rPr>
                <w:rFonts w:ascii="Times New Roman" w:eastAsia="Times New Roman" w:hAnsi="Times New Roman" w:cs="Times New Roman"/>
              </w:rPr>
            </w:pPr>
            <w:r w:rsidRPr="00D97013">
              <w:rPr>
                <w:rFonts w:ascii="Times New Roman" w:eastAsia="Times New Roman" w:hAnsi="Times New Roman" w:cs="Times New Roman"/>
              </w:rPr>
              <w:t>84,1</w:t>
            </w:r>
          </w:p>
        </w:tc>
      </w:tr>
    </w:tbl>
    <w:p w:rsidR="00111B99" w:rsidRPr="00352E2F" w:rsidRDefault="00111B99" w:rsidP="00111B99">
      <w:pPr>
        <w:ind w:left="20" w:right="40" w:firstLine="780"/>
        <w:jc w:val="both"/>
        <w:rPr>
          <w:rFonts w:ascii="Times New Roman" w:hAnsi="Times New Roman" w:cs="Times New Roman"/>
        </w:rPr>
      </w:pPr>
    </w:p>
    <w:p w:rsidR="00111B99" w:rsidRPr="00450218" w:rsidRDefault="00111B99" w:rsidP="00111B99">
      <w:pPr>
        <w:ind w:left="20" w:right="40" w:firstLine="780"/>
        <w:jc w:val="both"/>
        <w:rPr>
          <w:rFonts w:ascii="Times New Roman" w:hAnsi="Times New Roman" w:cs="Times New Roman"/>
        </w:rPr>
      </w:pPr>
      <w:r w:rsidRPr="00450218">
        <w:rPr>
          <w:rFonts w:ascii="Times New Roman" w:hAnsi="Times New Roman" w:cs="Times New Roman"/>
        </w:rPr>
        <w:t xml:space="preserve">От направеното сравнение на показателите </w:t>
      </w:r>
      <w:r>
        <w:rPr>
          <w:rFonts w:ascii="Times New Roman" w:hAnsi="Times New Roman" w:cs="Times New Roman"/>
        </w:rPr>
        <w:t>за п</w:t>
      </w:r>
      <w:r w:rsidRPr="000E024C">
        <w:rPr>
          <w:rFonts w:ascii="Times New Roman" w:hAnsi="Times New Roman" w:cs="Times New Roman"/>
        </w:rPr>
        <w:t>риходи от такса битови отпадъци</w:t>
      </w:r>
      <w:r>
        <w:rPr>
          <w:rFonts w:ascii="Times New Roman" w:hAnsi="Times New Roman" w:cs="Times New Roman"/>
        </w:rPr>
        <w:t xml:space="preserve"> на</w:t>
      </w:r>
      <w:r w:rsidRPr="000E024C">
        <w:rPr>
          <w:rFonts w:ascii="Times New Roman" w:hAnsi="Times New Roman" w:cs="Times New Roman"/>
        </w:rPr>
        <w:t xml:space="preserve"> жител </w:t>
      </w:r>
      <w:r w:rsidRPr="00450218">
        <w:rPr>
          <w:rFonts w:ascii="Times New Roman" w:hAnsi="Times New Roman" w:cs="Times New Roman"/>
        </w:rPr>
        <w:t xml:space="preserve">може да се направи извода, че в община </w:t>
      </w:r>
      <w:r>
        <w:rPr>
          <w:rFonts w:ascii="Times New Roman" w:hAnsi="Times New Roman" w:cs="Times New Roman"/>
        </w:rPr>
        <w:t>Харманли</w:t>
      </w:r>
      <w:r w:rsidRPr="00450218">
        <w:rPr>
          <w:rFonts w:ascii="Times New Roman" w:hAnsi="Times New Roman" w:cs="Times New Roman"/>
        </w:rPr>
        <w:t xml:space="preserve"> приходите от такса битови отпадъци на 1 жител са по-ниски от приходите в подобни общини изчислени в НПУО. </w:t>
      </w:r>
    </w:p>
    <w:p w:rsidR="00111B99" w:rsidRDefault="00111B99" w:rsidP="00111B99">
      <w:pPr>
        <w:ind w:left="20" w:right="40" w:firstLine="780"/>
        <w:jc w:val="both"/>
        <w:rPr>
          <w:rFonts w:ascii="Times New Roman" w:hAnsi="Times New Roman" w:cs="Times New Roman"/>
        </w:rPr>
      </w:pPr>
    </w:p>
    <w:p w:rsidR="00111B99" w:rsidRDefault="00111B99" w:rsidP="00546E11">
      <w:pPr>
        <w:pStyle w:val="Heading4"/>
      </w:pPr>
      <w:r>
        <w:t>Община Свиленград</w:t>
      </w:r>
    </w:p>
    <w:p w:rsidR="00111B99" w:rsidRPr="003A4D75" w:rsidRDefault="00111B99" w:rsidP="00111B99">
      <w:pPr>
        <w:ind w:left="20" w:right="40" w:firstLine="780"/>
        <w:jc w:val="both"/>
        <w:rPr>
          <w:rFonts w:ascii="Times New Roman" w:hAnsi="Times New Roman" w:cs="Times New Roman"/>
        </w:rPr>
      </w:pPr>
      <w:r>
        <w:rPr>
          <w:rFonts w:ascii="Times New Roman" w:hAnsi="Times New Roman" w:cs="Times New Roman"/>
        </w:rPr>
        <w:t>В община Свиленград т</w:t>
      </w:r>
      <w:r w:rsidRPr="003A4D75">
        <w:rPr>
          <w:rFonts w:ascii="Times New Roman" w:hAnsi="Times New Roman" w:cs="Times New Roman"/>
        </w:rPr>
        <w:t>аксата за битови отпадъци се заплаща за услугите по събирането, извозването и</w:t>
      </w:r>
      <w:r>
        <w:rPr>
          <w:rFonts w:ascii="Times New Roman" w:hAnsi="Times New Roman" w:cs="Times New Roman"/>
        </w:rPr>
        <w:t xml:space="preserve"> </w:t>
      </w:r>
      <w:r w:rsidRPr="003A4D75">
        <w:rPr>
          <w:rFonts w:ascii="Times New Roman" w:hAnsi="Times New Roman" w:cs="Times New Roman"/>
        </w:rPr>
        <w:t>обезвреждането в депа или други съоръжения на битовите отпадъци, както и за поддържането на</w:t>
      </w:r>
      <w:r>
        <w:rPr>
          <w:rFonts w:ascii="Times New Roman" w:hAnsi="Times New Roman" w:cs="Times New Roman"/>
        </w:rPr>
        <w:t xml:space="preserve"> </w:t>
      </w:r>
      <w:r w:rsidRPr="003A4D75">
        <w:rPr>
          <w:rFonts w:ascii="Times New Roman" w:hAnsi="Times New Roman" w:cs="Times New Roman"/>
        </w:rPr>
        <w:t>чистотата на териториите за обществено ползване в населените места. Таксата се определя в</w:t>
      </w:r>
      <w:r>
        <w:rPr>
          <w:rFonts w:ascii="Times New Roman" w:hAnsi="Times New Roman" w:cs="Times New Roman"/>
        </w:rPr>
        <w:t xml:space="preserve"> </w:t>
      </w:r>
      <w:r w:rsidRPr="003A4D75">
        <w:rPr>
          <w:rFonts w:ascii="Times New Roman" w:hAnsi="Times New Roman" w:cs="Times New Roman"/>
        </w:rPr>
        <w:t>годишен размер за всяко населено място с решение на общинския съвет въз основа на одобрена</w:t>
      </w:r>
      <w:r>
        <w:rPr>
          <w:rFonts w:ascii="Times New Roman" w:hAnsi="Times New Roman" w:cs="Times New Roman"/>
        </w:rPr>
        <w:t xml:space="preserve"> </w:t>
      </w:r>
      <w:r w:rsidRPr="003A4D75">
        <w:rPr>
          <w:rFonts w:ascii="Times New Roman" w:hAnsi="Times New Roman" w:cs="Times New Roman"/>
        </w:rPr>
        <w:t>план - сметка за всяка дейност, включваща необходимите разходи за:</w:t>
      </w:r>
    </w:p>
    <w:p w:rsidR="00111B99" w:rsidRPr="003A4D75" w:rsidRDefault="00111B99" w:rsidP="00111B99">
      <w:pPr>
        <w:ind w:left="20" w:right="40" w:firstLine="780"/>
        <w:jc w:val="both"/>
        <w:rPr>
          <w:rFonts w:ascii="Times New Roman" w:hAnsi="Times New Roman" w:cs="Times New Roman"/>
        </w:rPr>
      </w:pPr>
      <w:r w:rsidRPr="003A4D75">
        <w:rPr>
          <w:rFonts w:ascii="Times New Roman" w:hAnsi="Times New Roman" w:cs="Times New Roman"/>
        </w:rPr>
        <w:lastRenderedPageBreak/>
        <w:t>1. Събиране на битовите отпадъци и транспортирането им до депата или други</w:t>
      </w:r>
      <w:r>
        <w:rPr>
          <w:rFonts w:ascii="Times New Roman" w:hAnsi="Times New Roman" w:cs="Times New Roman"/>
        </w:rPr>
        <w:t xml:space="preserve"> </w:t>
      </w:r>
      <w:r w:rsidRPr="003A4D75">
        <w:rPr>
          <w:rFonts w:ascii="Times New Roman" w:hAnsi="Times New Roman" w:cs="Times New Roman"/>
        </w:rPr>
        <w:t>инсталации и съоръжения за обезвреждането им;</w:t>
      </w:r>
    </w:p>
    <w:p w:rsidR="00111B99" w:rsidRPr="003A4D75" w:rsidRDefault="00111B99" w:rsidP="00111B99">
      <w:pPr>
        <w:ind w:left="20" w:right="40" w:firstLine="780"/>
        <w:jc w:val="both"/>
        <w:rPr>
          <w:rFonts w:ascii="Times New Roman" w:hAnsi="Times New Roman" w:cs="Times New Roman"/>
        </w:rPr>
      </w:pPr>
      <w:r w:rsidRPr="003A4D75">
        <w:rPr>
          <w:rFonts w:ascii="Times New Roman" w:hAnsi="Times New Roman" w:cs="Times New Roman"/>
        </w:rPr>
        <w:t>2.Проучване, проектиране, изграждане, поддържане, експлоатация, закриване и мониторинг на</w:t>
      </w:r>
      <w:r>
        <w:rPr>
          <w:rFonts w:ascii="Times New Roman" w:hAnsi="Times New Roman" w:cs="Times New Roman"/>
        </w:rPr>
        <w:t xml:space="preserve"> </w:t>
      </w:r>
      <w:r w:rsidRPr="003A4D75">
        <w:rPr>
          <w:rFonts w:ascii="Times New Roman" w:hAnsi="Times New Roman" w:cs="Times New Roman"/>
        </w:rPr>
        <w:t>депата за битови отпадъци или други инсталации или съоръжения за обезвреждане, рециклиране</w:t>
      </w:r>
      <w:r>
        <w:rPr>
          <w:rFonts w:ascii="Times New Roman" w:hAnsi="Times New Roman" w:cs="Times New Roman"/>
        </w:rPr>
        <w:t xml:space="preserve"> </w:t>
      </w:r>
      <w:r w:rsidRPr="003A4D75">
        <w:rPr>
          <w:rFonts w:ascii="Times New Roman" w:hAnsi="Times New Roman" w:cs="Times New Roman"/>
        </w:rPr>
        <w:t xml:space="preserve">и оползотворяване на битови отпадъци, включително отчисленията по чл. </w:t>
      </w:r>
      <w:r w:rsidR="0024534F">
        <w:rPr>
          <w:rFonts w:ascii="Times New Roman" w:hAnsi="Times New Roman" w:cs="Times New Roman"/>
        </w:rPr>
        <w:t>60</w:t>
      </w:r>
      <w:r w:rsidRPr="003A4D75">
        <w:rPr>
          <w:rFonts w:ascii="Times New Roman" w:hAnsi="Times New Roman" w:cs="Times New Roman"/>
        </w:rPr>
        <w:t xml:space="preserve"> и </w:t>
      </w:r>
      <w:r w:rsidR="0024534F">
        <w:rPr>
          <w:rFonts w:ascii="Times New Roman" w:hAnsi="Times New Roman" w:cs="Times New Roman"/>
        </w:rPr>
        <w:t>64</w:t>
      </w:r>
      <w:r w:rsidRPr="003A4D75">
        <w:rPr>
          <w:rFonts w:ascii="Times New Roman" w:hAnsi="Times New Roman" w:cs="Times New Roman"/>
        </w:rPr>
        <w:t xml:space="preserve"> от Закона за</w:t>
      </w:r>
      <w:r>
        <w:rPr>
          <w:rFonts w:ascii="Times New Roman" w:hAnsi="Times New Roman" w:cs="Times New Roman"/>
        </w:rPr>
        <w:t xml:space="preserve"> </w:t>
      </w:r>
      <w:r w:rsidRPr="003A4D75">
        <w:rPr>
          <w:rFonts w:ascii="Times New Roman" w:hAnsi="Times New Roman" w:cs="Times New Roman"/>
        </w:rPr>
        <w:t>управление на отпадъците;</w:t>
      </w:r>
    </w:p>
    <w:p w:rsidR="00111B99" w:rsidRDefault="00111B99" w:rsidP="00111B99">
      <w:pPr>
        <w:ind w:left="20" w:right="40" w:firstLine="780"/>
        <w:jc w:val="both"/>
        <w:rPr>
          <w:rFonts w:ascii="Times New Roman" w:hAnsi="Times New Roman" w:cs="Times New Roman"/>
        </w:rPr>
      </w:pPr>
      <w:r w:rsidRPr="003A4D75">
        <w:rPr>
          <w:rFonts w:ascii="Times New Roman" w:hAnsi="Times New Roman" w:cs="Times New Roman"/>
        </w:rPr>
        <w:t>3. Почистване на уличните платна, площадите, алеите, парковите и другите територии от</w:t>
      </w:r>
      <w:r>
        <w:rPr>
          <w:rFonts w:ascii="Times New Roman" w:hAnsi="Times New Roman" w:cs="Times New Roman"/>
        </w:rPr>
        <w:t xml:space="preserve"> </w:t>
      </w:r>
      <w:r w:rsidRPr="003A4D75">
        <w:rPr>
          <w:rFonts w:ascii="Times New Roman" w:hAnsi="Times New Roman" w:cs="Times New Roman"/>
        </w:rPr>
        <w:t>населените места, предназначени за обществено ползване.</w:t>
      </w:r>
    </w:p>
    <w:p w:rsidR="00111B99" w:rsidRDefault="00111B99" w:rsidP="00111B99">
      <w:pPr>
        <w:ind w:left="20" w:right="40" w:firstLine="780"/>
        <w:jc w:val="both"/>
        <w:rPr>
          <w:rFonts w:ascii="Times New Roman" w:hAnsi="Times New Roman" w:cs="Times New Roman"/>
        </w:rPr>
      </w:pPr>
      <w:r w:rsidRPr="003A4D75">
        <w:rPr>
          <w:rFonts w:ascii="Times New Roman" w:hAnsi="Times New Roman" w:cs="Times New Roman"/>
        </w:rPr>
        <w:t>За имоти намиращи се извън районите, в които</w:t>
      </w:r>
      <w:r>
        <w:rPr>
          <w:rFonts w:ascii="Times New Roman" w:hAnsi="Times New Roman" w:cs="Times New Roman"/>
        </w:rPr>
        <w:t xml:space="preserve"> </w:t>
      </w:r>
      <w:r w:rsidRPr="003A4D75">
        <w:rPr>
          <w:rFonts w:ascii="Times New Roman" w:hAnsi="Times New Roman" w:cs="Times New Roman"/>
        </w:rPr>
        <w:t>общината е организирала събиране и извозване на битови отпадъци, се събира такса за ползване</w:t>
      </w:r>
      <w:r>
        <w:rPr>
          <w:rFonts w:ascii="Times New Roman" w:hAnsi="Times New Roman" w:cs="Times New Roman"/>
        </w:rPr>
        <w:t xml:space="preserve"> на депо за битови отпадъци</w:t>
      </w:r>
      <w:r w:rsidRPr="003A4D75">
        <w:rPr>
          <w:rFonts w:ascii="Times New Roman" w:hAnsi="Times New Roman" w:cs="Times New Roman"/>
        </w:rPr>
        <w:t>.</w:t>
      </w:r>
    </w:p>
    <w:p w:rsidR="00111B99" w:rsidRDefault="00111B99" w:rsidP="00111B99">
      <w:pPr>
        <w:ind w:left="20" w:right="40" w:firstLine="780"/>
        <w:jc w:val="both"/>
        <w:rPr>
          <w:rFonts w:ascii="Times New Roman" w:hAnsi="Times New Roman" w:cs="Times New Roman"/>
        </w:rPr>
      </w:pPr>
      <w:r w:rsidRPr="00E878CC">
        <w:rPr>
          <w:rFonts w:ascii="Times New Roman" w:hAnsi="Times New Roman" w:cs="Times New Roman"/>
        </w:rPr>
        <w:t>Таксата за битови отпадъци, която дължат предприятията, се изчислява според количеството на битовите отпадъци и/или пропорционално върху по-високата между</w:t>
      </w:r>
      <w:r>
        <w:rPr>
          <w:rFonts w:ascii="Times New Roman" w:hAnsi="Times New Roman" w:cs="Times New Roman"/>
        </w:rPr>
        <w:t xml:space="preserve"> </w:t>
      </w:r>
      <w:r w:rsidRPr="00E878CC">
        <w:rPr>
          <w:rFonts w:ascii="Times New Roman" w:hAnsi="Times New Roman" w:cs="Times New Roman"/>
        </w:rPr>
        <w:t>отчетната им стойност и данъчната оценка по приложение №2 от ЗМДТ за нежилищните</w:t>
      </w:r>
      <w:r>
        <w:rPr>
          <w:rFonts w:ascii="Times New Roman" w:hAnsi="Times New Roman" w:cs="Times New Roman"/>
        </w:rPr>
        <w:t xml:space="preserve"> </w:t>
      </w:r>
      <w:r w:rsidRPr="00E878CC">
        <w:rPr>
          <w:rFonts w:ascii="Times New Roman" w:hAnsi="Times New Roman" w:cs="Times New Roman"/>
        </w:rPr>
        <w:t>недвижими имоти и върху данъчната оценка за жилищните имоти</w:t>
      </w:r>
      <w:r>
        <w:rPr>
          <w:rFonts w:ascii="Times New Roman" w:hAnsi="Times New Roman" w:cs="Times New Roman"/>
        </w:rPr>
        <w:t xml:space="preserve">. </w:t>
      </w:r>
    </w:p>
    <w:p w:rsidR="00111B99" w:rsidRPr="00F74877" w:rsidRDefault="00111B99" w:rsidP="00111B99">
      <w:pPr>
        <w:ind w:left="20" w:right="40" w:firstLine="780"/>
        <w:jc w:val="both"/>
        <w:rPr>
          <w:rFonts w:ascii="Times New Roman" w:hAnsi="Times New Roman" w:cs="Times New Roman"/>
        </w:rPr>
      </w:pPr>
      <w:r w:rsidRPr="00F74877">
        <w:rPr>
          <w:rFonts w:ascii="Times New Roman" w:hAnsi="Times New Roman" w:cs="Times New Roman"/>
        </w:rPr>
        <w:t>Таксата за битови отпадъци, която дължат гражданите, се изчислява според количеството на битовите отпадъци и/или пропорционално върху данъчната оценка по</w:t>
      </w:r>
      <w:r>
        <w:rPr>
          <w:rFonts w:ascii="Times New Roman" w:hAnsi="Times New Roman" w:cs="Times New Roman"/>
        </w:rPr>
        <w:t xml:space="preserve"> </w:t>
      </w:r>
      <w:r w:rsidRPr="00F74877">
        <w:rPr>
          <w:rFonts w:ascii="Times New Roman" w:hAnsi="Times New Roman" w:cs="Times New Roman"/>
        </w:rPr>
        <w:t>приложение №2 от ЗМДТ</w:t>
      </w:r>
      <w:r>
        <w:rPr>
          <w:rFonts w:ascii="Times New Roman" w:hAnsi="Times New Roman" w:cs="Times New Roman"/>
        </w:rPr>
        <w:t xml:space="preserve">. </w:t>
      </w:r>
    </w:p>
    <w:p w:rsidR="00111B99" w:rsidRDefault="00111B99" w:rsidP="00111B99">
      <w:pPr>
        <w:ind w:left="20" w:right="40" w:firstLine="780"/>
        <w:jc w:val="both"/>
        <w:rPr>
          <w:rFonts w:ascii="Times New Roman" w:hAnsi="Times New Roman" w:cs="Times New Roman"/>
        </w:rPr>
      </w:pPr>
      <w:r w:rsidRPr="00090746">
        <w:rPr>
          <w:rFonts w:ascii="Times New Roman" w:hAnsi="Times New Roman" w:cs="Times New Roman"/>
        </w:rPr>
        <w:t>Размерът на таксата за битови отпадъци се определя в левове, според</w:t>
      </w:r>
      <w:r>
        <w:rPr>
          <w:rFonts w:ascii="Times New Roman" w:hAnsi="Times New Roman" w:cs="Times New Roman"/>
        </w:rPr>
        <w:t xml:space="preserve"> </w:t>
      </w:r>
      <w:r w:rsidRPr="00090746">
        <w:rPr>
          <w:rFonts w:ascii="Times New Roman" w:hAnsi="Times New Roman" w:cs="Times New Roman"/>
        </w:rPr>
        <w:t xml:space="preserve">количеството на битовите отпадъци, като </w:t>
      </w:r>
      <w:r>
        <w:rPr>
          <w:rFonts w:ascii="Times New Roman" w:hAnsi="Times New Roman" w:cs="Times New Roman"/>
        </w:rPr>
        <w:t>физическите и юридическите лица</w:t>
      </w:r>
      <w:r w:rsidRPr="00090746">
        <w:rPr>
          <w:rFonts w:ascii="Times New Roman" w:hAnsi="Times New Roman" w:cs="Times New Roman"/>
        </w:rPr>
        <w:t xml:space="preserve"> подават заявление- декларация по</w:t>
      </w:r>
      <w:r>
        <w:rPr>
          <w:rFonts w:ascii="Times New Roman" w:hAnsi="Times New Roman" w:cs="Times New Roman"/>
        </w:rPr>
        <w:t xml:space="preserve"> </w:t>
      </w:r>
      <w:r w:rsidRPr="00090746">
        <w:rPr>
          <w:rFonts w:ascii="Times New Roman" w:hAnsi="Times New Roman" w:cs="Times New Roman"/>
        </w:rPr>
        <w:t>образец в Община Свиленград, Дирекция "Местни</w:t>
      </w:r>
      <w:r>
        <w:rPr>
          <w:rFonts w:ascii="Times New Roman" w:hAnsi="Times New Roman" w:cs="Times New Roman"/>
        </w:rPr>
        <w:t xml:space="preserve"> </w:t>
      </w:r>
      <w:r w:rsidRPr="00090746">
        <w:rPr>
          <w:rFonts w:ascii="Times New Roman" w:hAnsi="Times New Roman" w:cs="Times New Roman"/>
        </w:rPr>
        <w:t>данъци и такси</w:t>
      </w:r>
      <w:r>
        <w:rPr>
          <w:rFonts w:ascii="Times New Roman" w:hAnsi="Times New Roman" w:cs="Times New Roman"/>
        </w:rPr>
        <w:t xml:space="preserve"> </w:t>
      </w:r>
      <w:r w:rsidRPr="00090746">
        <w:rPr>
          <w:rFonts w:ascii="Times New Roman" w:hAnsi="Times New Roman" w:cs="Times New Roman"/>
        </w:rPr>
        <w:t>и търговска дейност" до 30 ноември на предходната година. В заявление-декларацията се посочва броя на съдовете за изхвърляне на битовите отпадъци, които ще се</w:t>
      </w:r>
      <w:r>
        <w:rPr>
          <w:rFonts w:ascii="Times New Roman" w:hAnsi="Times New Roman" w:cs="Times New Roman"/>
        </w:rPr>
        <w:t xml:space="preserve"> </w:t>
      </w:r>
      <w:r w:rsidRPr="00090746">
        <w:rPr>
          <w:rFonts w:ascii="Times New Roman" w:hAnsi="Times New Roman" w:cs="Times New Roman"/>
        </w:rPr>
        <w:t>използват през годината, съобразно обявената от общината честота за извозването на битовите</w:t>
      </w:r>
      <w:r>
        <w:rPr>
          <w:rFonts w:ascii="Times New Roman" w:hAnsi="Times New Roman" w:cs="Times New Roman"/>
        </w:rPr>
        <w:t xml:space="preserve"> </w:t>
      </w:r>
      <w:r w:rsidRPr="00090746">
        <w:rPr>
          <w:rFonts w:ascii="Times New Roman" w:hAnsi="Times New Roman" w:cs="Times New Roman"/>
        </w:rPr>
        <w:t>отпадъци.</w:t>
      </w:r>
      <w:r>
        <w:rPr>
          <w:rFonts w:ascii="Times New Roman" w:hAnsi="Times New Roman" w:cs="Times New Roman"/>
        </w:rPr>
        <w:t xml:space="preserve"> </w:t>
      </w:r>
      <w:r w:rsidRPr="001A1072">
        <w:rPr>
          <w:rFonts w:ascii="Times New Roman" w:hAnsi="Times New Roman" w:cs="Times New Roman"/>
        </w:rPr>
        <w:t xml:space="preserve">Също така се заплаща и такса за услугите по </w:t>
      </w:r>
      <w:r>
        <w:rPr>
          <w:rFonts w:ascii="Times New Roman" w:hAnsi="Times New Roman" w:cs="Times New Roman"/>
        </w:rPr>
        <w:t>п</w:t>
      </w:r>
      <w:r w:rsidRPr="00407B70">
        <w:rPr>
          <w:rFonts w:ascii="Times New Roman" w:hAnsi="Times New Roman" w:cs="Times New Roman"/>
        </w:rPr>
        <w:t>очистване на уличните платна, площадите, алеите, парковите и другите територии от</w:t>
      </w:r>
      <w:r>
        <w:rPr>
          <w:rFonts w:ascii="Times New Roman" w:hAnsi="Times New Roman" w:cs="Times New Roman"/>
        </w:rPr>
        <w:t xml:space="preserve"> </w:t>
      </w:r>
      <w:r w:rsidRPr="00407B70">
        <w:rPr>
          <w:rFonts w:ascii="Times New Roman" w:hAnsi="Times New Roman" w:cs="Times New Roman"/>
        </w:rPr>
        <w:t>населените места, предназначени за обществено ползване</w:t>
      </w:r>
      <w:r w:rsidRPr="001A1072">
        <w:rPr>
          <w:rFonts w:ascii="Times New Roman" w:hAnsi="Times New Roman" w:cs="Times New Roman"/>
        </w:rPr>
        <w:t>, пропорционално в промили върху</w:t>
      </w:r>
      <w:r>
        <w:rPr>
          <w:rFonts w:ascii="Times New Roman" w:hAnsi="Times New Roman" w:cs="Times New Roman"/>
        </w:rPr>
        <w:t xml:space="preserve"> </w:t>
      </w:r>
      <w:r w:rsidRPr="001A1072">
        <w:rPr>
          <w:rFonts w:ascii="Times New Roman" w:hAnsi="Times New Roman" w:cs="Times New Roman"/>
        </w:rPr>
        <w:t>данъчната оценка на имота за гражданите и по-високата между отчетната стойност и данъчната</w:t>
      </w:r>
      <w:r>
        <w:rPr>
          <w:rFonts w:ascii="Times New Roman" w:hAnsi="Times New Roman" w:cs="Times New Roman"/>
        </w:rPr>
        <w:t xml:space="preserve"> </w:t>
      </w:r>
      <w:r w:rsidRPr="001A1072">
        <w:rPr>
          <w:rFonts w:ascii="Times New Roman" w:hAnsi="Times New Roman" w:cs="Times New Roman"/>
        </w:rPr>
        <w:t>оценка по приложение №2 от ЗМДТ за предприятията</w:t>
      </w:r>
      <w:r>
        <w:rPr>
          <w:rFonts w:ascii="Times New Roman" w:hAnsi="Times New Roman" w:cs="Times New Roman"/>
        </w:rPr>
        <w:t>.</w:t>
      </w:r>
    </w:p>
    <w:p w:rsidR="00111B99" w:rsidRDefault="00111B99" w:rsidP="00111B99">
      <w:pPr>
        <w:ind w:left="20" w:right="40" w:firstLine="780"/>
        <w:jc w:val="both"/>
        <w:rPr>
          <w:rFonts w:ascii="Times New Roman" w:hAnsi="Times New Roman" w:cs="Times New Roman"/>
        </w:rPr>
      </w:pPr>
      <w:r w:rsidRPr="00407B70">
        <w:rPr>
          <w:rFonts w:ascii="Times New Roman" w:hAnsi="Times New Roman" w:cs="Times New Roman"/>
        </w:rPr>
        <w:t>Когато не е подадена завление-декларация в срок или не може да се установи</w:t>
      </w:r>
      <w:r>
        <w:rPr>
          <w:rFonts w:ascii="Times New Roman" w:hAnsi="Times New Roman" w:cs="Times New Roman"/>
        </w:rPr>
        <w:t xml:space="preserve"> </w:t>
      </w:r>
      <w:r w:rsidRPr="00407B70">
        <w:rPr>
          <w:rFonts w:ascii="Times New Roman" w:hAnsi="Times New Roman" w:cs="Times New Roman"/>
        </w:rPr>
        <w:t>количеството на битовите отпадъци, размерът на таксата се определя пропорционално</w:t>
      </w:r>
      <w:r>
        <w:rPr>
          <w:rFonts w:ascii="Times New Roman" w:hAnsi="Times New Roman" w:cs="Times New Roman"/>
        </w:rPr>
        <w:t xml:space="preserve"> </w:t>
      </w:r>
      <w:r w:rsidRPr="00407B70">
        <w:rPr>
          <w:rFonts w:ascii="Times New Roman" w:hAnsi="Times New Roman" w:cs="Times New Roman"/>
        </w:rPr>
        <w:t>върху данъчната оценка на имота</w:t>
      </w:r>
      <w:r>
        <w:rPr>
          <w:rFonts w:ascii="Times New Roman" w:hAnsi="Times New Roman" w:cs="Times New Roman"/>
        </w:rPr>
        <w:t xml:space="preserve">. </w:t>
      </w:r>
      <w:r w:rsidRPr="00AD2F8F">
        <w:rPr>
          <w:rFonts w:ascii="Times New Roman" w:hAnsi="Times New Roman" w:cs="Times New Roman"/>
        </w:rPr>
        <w:t>Когато таксата се определя според количеството на битовите отпадъци, видът и броят на необходимите съдове за битови отпадъци за имота се съгласуват</w:t>
      </w:r>
      <w:r>
        <w:rPr>
          <w:rFonts w:ascii="Times New Roman" w:hAnsi="Times New Roman" w:cs="Times New Roman"/>
        </w:rPr>
        <w:t xml:space="preserve"> </w:t>
      </w:r>
      <w:r w:rsidRPr="00AD2F8F">
        <w:rPr>
          <w:rFonts w:ascii="Times New Roman" w:hAnsi="Times New Roman" w:cs="Times New Roman"/>
        </w:rPr>
        <w:t>с длъжностни лица, участващи в Комисия за определяне на реално генерирано количество</w:t>
      </w:r>
      <w:r>
        <w:rPr>
          <w:rFonts w:ascii="Times New Roman" w:hAnsi="Times New Roman" w:cs="Times New Roman"/>
        </w:rPr>
        <w:t xml:space="preserve"> </w:t>
      </w:r>
      <w:r w:rsidRPr="00AD2F8F">
        <w:rPr>
          <w:rFonts w:ascii="Times New Roman" w:hAnsi="Times New Roman" w:cs="Times New Roman"/>
        </w:rPr>
        <w:t>битови отпадъци, определена със Заповед на кмета на общината, и се съобразяват с базовите</w:t>
      </w:r>
      <w:r>
        <w:rPr>
          <w:rFonts w:ascii="Times New Roman" w:hAnsi="Times New Roman" w:cs="Times New Roman"/>
        </w:rPr>
        <w:t xml:space="preserve"> </w:t>
      </w:r>
      <w:r w:rsidRPr="00AD2F8F">
        <w:rPr>
          <w:rFonts w:ascii="Times New Roman" w:hAnsi="Times New Roman" w:cs="Times New Roman"/>
        </w:rPr>
        <w:t>параметри на недвижимите имоти.</w:t>
      </w:r>
    </w:p>
    <w:p w:rsidR="00111B99" w:rsidRDefault="00111B99" w:rsidP="00111B99">
      <w:pPr>
        <w:ind w:left="20" w:right="40" w:firstLine="780"/>
        <w:jc w:val="both"/>
        <w:rPr>
          <w:rFonts w:ascii="Times New Roman" w:hAnsi="Times New Roman" w:cs="Times New Roman"/>
        </w:rPr>
      </w:pPr>
    </w:p>
    <w:p w:rsidR="00111B99" w:rsidRDefault="00111B99" w:rsidP="00111B99">
      <w:pPr>
        <w:ind w:left="20" w:right="40" w:firstLine="780"/>
        <w:jc w:val="both"/>
        <w:rPr>
          <w:rFonts w:ascii="Times New Roman" w:hAnsi="Times New Roman" w:cs="Times New Roman"/>
        </w:rPr>
      </w:pPr>
      <w:r w:rsidRPr="00AD2F8F">
        <w:rPr>
          <w:rFonts w:ascii="Times New Roman" w:hAnsi="Times New Roman" w:cs="Times New Roman"/>
        </w:rPr>
        <w:t>Таксата за битови отпадъци дължима от лицата по чл.64 от ЗМДТ се определя в промили върху</w:t>
      </w:r>
      <w:r>
        <w:rPr>
          <w:rFonts w:ascii="Times New Roman" w:hAnsi="Times New Roman" w:cs="Times New Roman"/>
        </w:rPr>
        <w:t xml:space="preserve"> </w:t>
      </w:r>
      <w:r w:rsidRPr="00AD2F8F">
        <w:rPr>
          <w:rFonts w:ascii="Times New Roman" w:hAnsi="Times New Roman" w:cs="Times New Roman"/>
        </w:rPr>
        <w:t>основата по чл.20 – за имоти на физически лица и по чл.21 от ЗМДТ за имоти на предприятия по смисъла както следва</w:t>
      </w:r>
    </w:p>
    <w:p w:rsidR="00111B99" w:rsidRPr="000C0311" w:rsidRDefault="00111B99" w:rsidP="00111B99">
      <w:pPr>
        <w:pStyle w:val="Tabl"/>
        <w:keepNext/>
        <w:ind w:left="1633" w:hanging="357"/>
        <w:rPr>
          <w:rStyle w:val="BodyText1"/>
          <w:color w:val="auto"/>
          <w:sz w:val="24"/>
          <w:szCs w:val="24"/>
          <w:lang w:val="bg-BG"/>
        </w:rPr>
      </w:pPr>
      <w:r w:rsidRPr="000C0311">
        <w:rPr>
          <w:rStyle w:val="BodyText1"/>
          <w:color w:val="auto"/>
          <w:sz w:val="24"/>
          <w:szCs w:val="24"/>
          <w:lang w:val="bg-BG"/>
        </w:rPr>
        <w:t>Таксата за битови отпадъци в община Свиленград</w:t>
      </w:r>
    </w:p>
    <w:tbl>
      <w:tblPr>
        <w:tblW w:w="5000" w:type="pct"/>
        <w:tblCellMar>
          <w:left w:w="70" w:type="dxa"/>
          <w:right w:w="70" w:type="dxa"/>
        </w:tblCellMar>
        <w:tblLook w:val="04A0"/>
      </w:tblPr>
      <w:tblGrid>
        <w:gridCol w:w="4727"/>
        <w:gridCol w:w="1282"/>
        <w:gridCol w:w="1484"/>
        <w:gridCol w:w="1322"/>
        <w:gridCol w:w="963"/>
      </w:tblGrid>
      <w:tr w:rsidR="00111B99" w:rsidRPr="000577D7" w:rsidTr="004D07B2">
        <w:trPr>
          <w:trHeight w:val="1683"/>
        </w:trPr>
        <w:tc>
          <w:tcPr>
            <w:tcW w:w="2814" w:type="pct"/>
            <w:tcBorders>
              <w:top w:val="single" w:sz="8" w:space="0" w:color="auto"/>
              <w:left w:val="single" w:sz="8" w:space="0" w:color="auto"/>
              <w:bottom w:val="single" w:sz="8" w:space="0" w:color="auto"/>
              <w:right w:val="single" w:sz="8" w:space="0" w:color="auto"/>
            </w:tcBorders>
            <w:shd w:val="clear" w:color="auto" w:fill="auto"/>
            <w:hideMark/>
          </w:tcPr>
          <w:p w:rsidR="00111B99" w:rsidRPr="000577D7" w:rsidRDefault="00111B99" w:rsidP="004D07B2">
            <w:pPr>
              <w:keepNext/>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Наименование на населеното място</w:t>
            </w:r>
          </w:p>
        </w:tc>
        <w:tc>
          <w:tcPr>
            <w:tcW w:w="1052" w:type="pct"/>
            <w:tcBorders>
              <w:top w:val="single" w:sz="8" w:space="0" w:color="auto"/>
              <w:left w:val="nil"/>
              <w:bottom w:val="single" w:sz="8" w:space="0" w:color="auto"/>
              <w:right w:val="single" w:sz="8" w:space="0" w:color="auto"/>
            </w:tcBorders>
            <w:shd w:val="clear" w:color="auto" w:fill="auto"/>
            <w:hideMark/>
          </w:tcPr>
          <w:p w:rsidR="00111B99" w:rsidRPr="000577D7" w:rsidRDefault="00111B99" w:rsidP="004D07B2">
            <w:pPr>
              <w:keepNext/>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Събиране и тран</w:t>
            </w:r>
            <w:r>
              <w:rPr>
                <w:rFonts w:ascii="Times New Roman" w:eastAsia="Times New Roman" w:hAnsi="Times New Roman" w:cs="Times New Roman"/>
                <w:color w:val="auto"/>
                <w:sz w:val="22"/>
                <w:szCs w:val="22"/>
              </w:rPr>
              <w:t>спорт.</w:t>
            </w:r>
            <w:r w:rsidRPr="000577D7">
              <w:rPr>
                <w:rFonts w:ascii="Times New Roman" w:eastAsia="Times New Roman" w:hAnsi="Times New Roman" w:cs="Times New Roman"/>
                <w:color w:val="auto"/>
                <w:sz w:val="22"/>
                <w:szCs w:val="22"/>
              </w:rPr>
              <w:t xml:space="preserve"> на битови отпадъци в промили </w:t>
            </w:r>
          </w:p>
        </w:tc>
        <w:tc>
          <w:tcPr>
            <w:tcW w:w="412" w:type="pct"/>
            <w:tcBorders>
              <w:top w:val="single" w:sz="8" w:space="0" w:color="auto"/>
              <w:left w:val="nil"/>
              <w:bottom w:val="single" w:sz="8" w:space="0" w:color="auto"/>
              <w:right w:val="single" w:sz="8" w:space="0" w:color="auto"/>
            </w:tcBorders>
            <w:shd w:val="clear" w:color="auto" w:fill="auto"/>
            <w:hideMark/>
          </w:tcPr>
          <w:p w:rsidR="00111B99" w:rsidRPr="000577D7" w:rsidRDefault="00111B99" w:rsidP="004D07B2">
            <w:pPr>
              <w:keepNext/>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Обезвреждане на битови отпадъци в депа в промили /</w:t>
            </w:r>
          </w:p>
        </w:tc>
        <w:tc>
          <w:tcPr>
            <w:tcW w:w="369" w:type="pct"/>
            <w:tcBorders>
              <w:top w:val="single" w:sz="8" w:space="0" w:color="auto"/>
              <w:left w:val="nil"/>
              <w:bottom w:val="single" w:sz="8" w:space="0" w:color="auto"/>
              <w:right w:val="single" w:sz="8" w:space="0" w:color="auto"/>
            </w:tcBorders>
            <w:shd w:val="clear" w:color="auto" w:fill="auto"/>
            <w:vAlign w:val="bottom"/>
            <w:hideMark/>
          </w:tcPr>
          <w:p w:rsidR="00111B99" w:rsidRPr="000577D7" w:rsidRDefault="00111B99" w:rsidP="004D07B2">
            <w:pPr>
              <w:keepNext/>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 xml:space="preserve">Поддържане на населените места за обществено ползване в промили </w:t>
            </w:r>
          </w:p>
        </w:tc>
        <w:tc>
          <w:tcPr>
            <w:tcW w:w="353" w:type="pct"/>
            <w:tcBorders>
              <w:top w:val="single" w:sz="8" w:space="0" w:color="auto"/>
              <w:left w:val="nil"/>
              <w:bottom w:val="single" w:sz="8" w:space="0" w:color="auto"/>
              <w:right w:val="single" w:sz="8" w:space="0" w:color="auto"/>
            </w:tcBorders>
            <w:shd w:val="clear" w:color="auto" w:fill="auto"/>
            <w:hideMark/>
          </w:tcPr>
          <w:p w:rsidR="00111B99" w:rsidRPr="000577D7" w:rsidRDefault="00111B99" w:rsidP="004D07B2">
            <w:pPr>
              <w:keepNext/>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Общо в промили</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 xml:space="preserve">I. </w:t>
            </w:r>
            <w:r>
              <w:rPr>
                <w:rFonts w:ascii="Times New Roman" w:eastAsia="Times New Roman" w:hAnsi="Times New Roman" w:cs="Times New Roman"/>
                <w:color w:val="auto"/>
                <w:sz w:val="22"/>
                <w:szCs w:val="22"/>
              </w:rPr>
              <w:t>Жилищни</w:t>
            </w:r>
            <w:r w:rsidRPr="000577D7">
              <w:rPr>
                <w:rFonts w:ascii="Times New Roman" w:eastAsia="Times New Roman" w:hAnsi="Times New Roman" w:cs="Times New Roman"/>
                <w:color w:val="auto"/>
                <w:sz w:val="22"/>
                <w:szCs w:val="22"/>
              </w:rPr>
              <w:t xml:space="preserve"> имоти на граждани и предприятия</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4D65E8"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hideMark/>
          </w:tcPr>
          <w:p w:rsidR="00111B99" w:rsidRPr="004D65E8" w:rsidRDefault="00111B99" w:rsidP="004D07B2">
            <w:pPr>
              <w:rPr>
                <w:rFonts w:ascii="Times New Roman" w:eastAsia="Times New Roman" w:hAnsi="Times New Roman" w:cs="Times New Roman"/>
                <w:b/>
              </w:rPr>
            </w:pPr>
            <w:r w:rsidRPr="004D65E8">
              <w:rPr>
                <w:rFonts w:ascii="Times New Roman" w:eastAsia="Times New Roman" w:hAnsi="Times New Roman" w:cs="Times New Roman"/>
                <w:b/>
                <w:color w:val="auto"/>
                <w:sz w:val="22"/>
                <w:szCs w:val="22"/>
              </w:rPr>
              <w:t>1.гр.Свиленград</w:t>
            </w:r>
          </w:p>
        </w:tc>
        <w:tc>
          <w:tcPr>
            <w:tcW w:w="1052" w:type="pct"/>
            <w:tcBorders>
              <w:top w:val="nil"/>
              <w:left w:val="nil"/>
              <w:bottom w:val="single" w:sz="8" w:space="0" w:color="auto"/>
              <w:right w:val="single" w:sz="8" w:space="0" w:color="auto"/>
            </w:tcBorders>
            <w:shd w:val="clear" w:color="auto" w:fill="auto"/>
            <w:noWrap/>
            <w:vAlign w:val="bottom"/>
            <w:hideMark/>
          </w:tcPr>
          <w:p w:rsidR="00111B99" w:rsidRPr="004D65E8" w:rsidRDefault="00111B99" w:rsidP="004D07B2">
            <w:pPr>
              <w:jc w:val="center"/>
              <w:rPr>
                <w:rFonts w:ascii="Times New Roman" w:eastAsia="Times New Roman" w:hAnsi="Times New Roman" w:cs="Times New Roman"/>
                <w:b/>
              </w:rPr>
            </w:pPr>
            <w:r w:rsidRPr="004D65E8">
              <w:rPr>
                <w:rFonts w:ascii="Times New Roman" w:eastAsia="Times New Roman" w:hAnsi="Times New Roman" w:cs="Times New Roman"/>
                <w:b/>
                <w:color w:val="auto"/>
                <w:sz w:val="22"/>
                <w:szCs w:val="22"/>
              </w:rPr>
              <w:t>1,20</w:t>
            </w:r>
          </w:p>
        </w:tc>
        <w:tc>
          <w:tcPr>
            <w:tcW w:w="412" w:type="pct"/>
            <w:tcBorders>
              <w:top w:val="nil"/>
              <w:left w:val="nil"/>
              <w:bottom w:val="single" w:sz="8" w:space="0" w:color="auto"/>
              <w:right w:val="single" w:sz="8" w:space="0" w:color="auto"/>
            </w:tcBorders>
            <w:shd w:val="clear" w:color="auto" w:fill="auto"/>
            <w:noWrap/>
            <w:hideMark/>
          </w:tcPr>
          <w:p w:rsidR="00111B99" w:rsidRPr="004D65E8" w:rsidRDefault="00111B99" w:rsidP="004D07B2">
            <w:pPr>
              <w:jc w:val="center"/>
              <w:rPr>
                <w:rFonts w:ascii="Times New Roman" w:eastAsia="Times New Roman" w:hAnsi="Times New Roman" w:cs="Times New Roman"/>
                <w:b/>
              </w:rPr>
            </w:pPr>
            <w:r w:rsidRPr="004D65E8">
              <w:rPr>
                <w:rFonts w:ascii="Times New Roman" w:eastAsia="Times New Roman" w:hAnsi="Times New Roman" w:cs="Times New Roman"/>
                <w:b/>
                <w:color w:val="auto"/>
                <w:sz w:val="22"/>
                <w:szCs w:val="22"/>
              </w:rPr>
              <w:t>1,40</w:t>
            </w:r>
          </w:p>
        </w:tc>
        <w:tc>
          <w:tcPr>
            <w:tcW w:w="369" w:type="pct"/>
            <w:tcBorders>
              <w:top w:val="nil"/>
              <w:left w:val="nil"/>
              <w:bottom w:val="single" w:sz="8" w:space="0" w:color="auto"/>
              <w:right w:val="single" w:sz="8" w:space="0" w:color="auto"/>
            </w:tcBorders>
            <w:shd w:val="clear" w:color="auto" w:fill="auto"/>
            <w:noWrap/>
            <w:vAlign w:val="bottom"/>
            <w:hideMark/>
          </w:tcPr>
          <w:p w:rsidR="00111B99" w:rsidRPr="004D65E8" w:rsidRDefault="00111B99" w:rsidP="004D07B2">
            <w:pPr>
              <w:jc w:val="center"/>
              <w:rPr>
                <w:rFonts w:ascii="Times New Roman" w:eastAsia="Times New Roman" w:hAnsi="Times New Roman" w:cs="Times New Roman"/>
                <w:b/>
              </w:rPr>
            </w:pPr>
            <w:r w:rsidRPr="004D65E8">
              <w:rPr>
                <w:rFonts w:ascii="Times New Roman" w:eastAsia="Times New Roman" w:hAnsi="Times New Roman" w:cs="Times New Roman"/>
                <w:b/>
                <w:color w:val="auto"/>
                <w:sz w:val="22"/>
                <w:szCs w:val="22"/>
              </w:rPr>
              <w:t>1,00</w:t>
            </w:r>
          </w:p>
        </w:tc>
        <w:tc>
          <w:tcPr>
            <w:tcW w:w="353" w:type="pct"/>
            <w:tcBorders>
              <w:top w:val="nil"/>
              <w:left w:val="nil"/>
              <w:bottom w:val="single" w:sz="8" w:space="0" w:color="auto"/>
              <w:right w:val="single" w:sz="8" w:space="0" w:color="auto"/>
            </w:tcBorders>
            <w:shd w:val="clear" w:color="auto" w:fill="auto"/>
            <w:noWrap/>
            <w:hideMark/>
          </w:tcPr>
          <w:p w:rsidR="00111B99" w:rsidRPr="004D65E8" w:rsidRDefault="00111B99" w:rsidP="004D07B2">
            <w:pPr>
              <w:jc w:val="center"/>
              <w:rPr>
                <w:rFonts w:ascii="Times New Roman" w:eastAsia="Times New Roman" w:hAnsi="Times New Roman" w:cs="Times New Roman"/>
                <w:b/>
              </w:rPr>
            </w:pPr>
            <w:r w:rsidRPr="004D65E8">
              <w:rPr>
                <w:rFonts w:ascii="Times New Roman" w:eastAsia="Times New Roman" w:hAnsi="Times New Roman" w:cs="Times New Roman"/>
                <w:b/>
                <w:color w:val="auto"/>
                <w:sz w:val="22"/>
                <w:szCs w:val="22"/>
              </w:rPr>
              <w:t>3,60</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2.села</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4D65E8"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4D65E8" w:rsidRDefault="00111B99" w:rsidP="004D07B2">
            <w:pPr>
              <w:rPr>
                <w:rFonts w:ascii="Times New Roman" w:eastAsia="Times New Roman" w:hAnsi="Times New Roman" w:cs="Times New Roman"/>
                <w:b/>
              </w:rPr>
            </w:pPr>
            <w:r w:rsidRPr="004D65E8">
              <w:rPr>
                <w:rFonts w:ascii="Times New Roman" w:eastAsia="Times New Roman" w:hAnsi="Times New Roman" w:cs="Times New Roman"/>
                <w:b/>
                <w:color w:val="auto"/>
                <w:sz w:val="22"/>
                <w:szCs w:val="22"/>
              </w:rPr>
              <w:t>Първа група</w:t>
            </w:r>
          </w:p>
        </w:tc>
        <w:tc>
          <w:tcPr>
            <w:tcW w:w="1052" w:type="pct"/>
            <w:tcBorders>
              <w:top w:val="nil"/>
              <w:left w:val="nil"/>
              <w:bottom w:val="single" w:sz="8" w:space="0" w:color="auto"/>
              <w:right w:val="single" w:sz="8" w:space="0" w:color="auto"/>
            </w:tcBorders>
            <w:shd w:val="clear" w:color="auto" w:fill="auto"/>
            <w:noWrap/>
            <w:vAlign w:val="bottom"/>
            <w:hideMark/>
          </w:tcPr>
          <w:p w:rsidR="00111B99" w:rsidRPr="004D65E8" w:rsidRDefault="00111B99" w:rsidP="004D07B2">
            <w:pPr>
              <w:jc w:val="center"/>
              <w:rPr>
                <w:rFonts w:ascii="Times New Roman" w:eastAsia="Times New Roman" w:hAnsi="Times New Roman" w:cs="Times New Roman"/>
                <w:b/>
              </w:rPr>
            </w:pPr>
            <w:r w:rsidRPr="004D65E8">
              <w:rPr>
                <w:rFonts w:ascii="Times New Roman" w:eastAsia="Times New Roman" w:hAnsi="Times New Roman" w:cs="Times New Roman"/>
                <w:b/>
                <w:color w:val="auto"/>
                <w:sz w:val="22"/>
                <w:szCs w:val="22"/>
              </w:rPr>
              <w:t>1,40</w:t>
            </w:r>
          </w:p>
        </w:tc>
        <w:tc>
          <w:tcPr>
            <w:tcW w:w="412" w:type="pct"/>
            <w:tcBorders>
              <w:top w:val="nil"/>
              <w:left w:val="nil"/>
              <w:bottom w:val="single" w:sz="8" w:space="0" w:color="auto"/>
              <w:right w:val="single" w:sz="8" w:space="0" w:color="auto"/>
            </w:tcBorders>
            <w:shd w:val="clear" w:color="auto" w:fill="auto"/>
            <w:noWrap/>
            <w:vAlign w:val="bottom"/>
            <w:hideMark/>
          </w:tcPr>
          <w:p w:rsidR="00111B99" w:rsidRPr="004D65E8" w:rsidRDefault="00111B99" w:rsidP="004D07B2">
            <w:pPr>
              <w:jc w:val="center"/>
              <w:rPr>
                <w:rFonts w:ascii="Times New Roman" w:eastAsia="Times New Roman" w:hAnsi="Times New Roman" w:cs="Times New Roman"/>
                <w:b/>
              </w:rPr>
            </w:pPr>
            <w:r w:rsidRPr="004D65E8">
              <w:rPr>
                <w:rFonts w:ascii="Times New Roman" w:eastAsia="Times New Roman" w:hAnsi="Times New Roman" w:cs="Times New Roman"/>
                <w:b/>
                <w:color w:val="auto"/>
                <w:sz w:val="22"/>
                <w:szCs w:val="22"/>
              </w:rPr>
              <w:t>1,60</w:t>
            </w:r>
          </w:p>
        </w:tc>
        <w:tc>
          <w:tcPr>
            <w:tcW w:w="369" w:type="pct"/>
            <w:tcBorders>
              <w:top w:val="nil"/>
              <w:left w:val="nil"/>
              <w:bottom w:val="single" w:sz="8" w:space="0" w:color="auto"/>
              <w:right w:val="single" w:sz="8" w:space="0" w:color="auto"/>
            </w:tcBorders>
            <w:shd w:val="clear" w:color="auto" w:fill="auto"/>
            <w:noWrap/>
            <w:vAlign w:val="bottom"/>
            <w:hideMark/>
          </w:tcPr>
          <w:p w:rsidR="00111B99" w:rsidRPr="004D65E8" w:rsidRDefault="00111B99" w:rsidP="004D07B2">
            <w:pPr>
              <w:jc w:val="center"/>
              <w:rPr>
                <w:rFonts w:ascii="Times New Roman" w:eastAsia="Times New Roman" w:hAnsi="Times New Roman" w:cs="Times New Roman"/>
                <w:b/>
              </w:rPr>
            </w:pPr>
            <w:r w:rsidRPr="004D65E8">
              <w:rPr>
                <w:rFonts w:ascii="Times New Roman" w:eastAsia="Times New Roman" w:hAnsi="Times New Roman" w:cs="Times New Roman"/>
                <w:b/>
                <w:color w:val="auto"/>
                <w:sz w:val="22"/>
                <w:szCs w:val="22"/>
              </w:rPr>
              <w:t>1,00</w:t>
            </w:r>
          </w:p>
        </w:tc>
        <w:tc>
          <w:tcPr>
            <w:tcW w:w="353" w:type="pct"/>
            <w:tcBorders>
              <w:top w:val="nil"/>
              <w:left w:val="nil"/>
              <w:bottom w:val="single" w:sz="8" w:space="0" w:color="auto"/>
              <w:right w:val="single" w:sz="8" w:space="0" w:color="auto"/>
            </w:tcBorders>
            <w:shd w:val="clear" w:color="auto" w:fill="auto"/>
            <w:noWrap/>
            <w:vAlign w:val="bottom"/>
            <w:hideMark/>
          </w:tcPr>
          <w:p w:rsidR="00111B99" w:rsidRPr="004D65E8" w:rsidRDefault="00111B99" w:rsidP="004D07B2">
            <w:pPr>
              <w:jc w:val="center"/>
              <w:rPr>
                <w:rFonts w:ascii="Times New Roman" w:eastAsia="Times New Roman" w:hAnsi="Times New Roman" w:cs="Times New Roman"/>
                <w:b/>
              </w:rPr>
            </w:pPr>
            <w:r w:rsidRPr="004D65E8">
              <w:rPr>
                <w:rFonts w:ascii="Times New Roman" w:eastAsia="Times New Roman" w:hAnsi="Times New Roman" w:cs="Times New Roman"/>
                <w:b/>
                <w:color w:val="auto"/>
                <w:sz w:val="22"/>
                <w:szCs w:val="22"/>
              </w:rPr>
              <w:t>4.00</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-Кап.Андреево</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lastRenderedPageBreak/>
              <w:t>-Мезек</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-Момково</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-С</w:t>
            </w:r>
            <w:r>
              <w:rPr>
                <w:rFonts w:ascii="Times New Roman" w:eastAsia="Times New Roman" w:hAnsi="Times New Roman" w:cs="Times New Roman"/>
                <w:color w:val="auto"/>
                <w:sz w:val="22"/>
                <w:szCs w:val="22"/>
              </w:rPr>
              <w:t>ладун</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-Сива река</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-Левка</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-Студена</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w:t>
            </w:r>
            <w:r>
              <w:rPr>
                <w:rFonts w:ascii="Times New Roman" w:eastAsia="Times New Roman" w:hAnsi="Times New Roman" w:cs="Times New Roman"/>
                <w:color w:val="auto"/>
                <w:sz w:val="22"/>
                <w:szCs w:val="22"/>
              </w:rPr>
              <w:t>Младиново</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-Райкова могила</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-Мустрак</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-Генералово</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-Димитровче</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-Пъстрогор</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4D65E8"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4D65E8" w:rsidRDefault="00111B99" w:rsidP="004D07B2">
            <w:pPr>
              <w:rPr>
                <w:rFonts w:ascii="Times New Roman" w:eastAsia="Times New Roman" w:hAnsi="Times New Roman" w:cs="Times New Roman"/>
                <w:b/>
              </w:rPr>
            </w:pPr>
            <w:r w:rsidRPr="004D65E8">
              <w:rPr>
                <w:rFonts w:ascii="Times New Roman" w:eastAsia="Times New Roman" w:hAnsi="Times New Roman" w:cs="Times New Roman"/>
                <w:b/>
                <w:color w:val="auto"/>
                <w:sz w:val="22"/>
                <w:szCs w:val="22"/>
              </w:rPr>
              <w:t>Втора група</w:t>
            </w:r>
          </w:p>
        </w:tc>
        <w:tc>
          <w:tcPr>
            <w:tcW w:w="1052" w:type="pct"/>
            <w:tcBorders>
              <w:top w:val="nil"/>
              <w:left w:val="nil"/>
              <w:bottom w:val="single" w:sz="8" w:space="0" w:color="auto"/>
              <w:right w:val="single" w:sz="8" w:space="0" w:color="auto"/>
            </w:tcBorders>
            <w:shd w:val="clear" w:color="auto" w:fill="auto"/>
            <w:noWrap/>
            <w:vAlign w:val="bottom"/>
            <w:hideMark/>
          </w:tcPr>
          <w:p w:rsidR="00111B99" w:rsidRPr="004D65E8" w:rsidRDefault="00111B99" w:rsidP="004D07B2">
            <w:pPr>
              <w:jc w:val="center"/>
              <w:rPr>
                <w:rFonts w:ascii="Times New Roman" w:eastAsia="Times New Roman" w:hAnsi="Times New Roman" w:cs="Times New Roman"/>
                <w:b/>
              </w:rPr>
            </w:pPr>
            <w:r w:rsidRPr="004D65E8">
              <w:rPr>
                <w:rFonts w:ascii="Times New Roman" w:eastAsia="Times New Roman" w:hAnsi="Times New Roman" w:cs="Times New Roman"/>
                <w:b/>
                <w:color w:val="auto"/>
                <w:sz w:val="22"/>
                <w:szCs w:val="22"/>
              </w:rPr>
              <w:t>1,40</w:t>
            </w:r>
          </w:p>
        </w:tc>
        <w:tc>
          <w:tcPr>
            <w:tcW w:w="412" w:type="pct"/>
            <w:tcBorders>
              <w:top w:val="nil"/>
              <w:left w:val="nil"/>
              <w:bottom w:val="single" w:sz="8" w:space="0" w:color="auto"/>
              <w:right w:val="single" w:sz="8" w:space="0" w:color="auto"/>
            </w:tcBorders>
            <w:shd w:val="clear" w:color="auto" w:fill="auto"/>
            <w:noWrap/>
            <w:vAlign w:val="bottom"/>
            <w:hideMark/>
          </w:tcPr>
          <w:p w:rsidR="00111B99" w:rsidRPr="004D65E8" w:rsidRDefault="00111B99" w:rsidP="004D07B2">
            <w:pPr>
              <w:jc w:val="center"/>
              <w:rPr>
                <w:rFonts w:ascii="Times New Roman" w:eastAsia="Times New Roman" w:hAnsi="Times New Roman" w:cs="Times New Roman"/>
                <w:b/>
              </w:rPr>
            </w:pPr>
            <w:r w:rsidRPr="004D65E8">
              <w:rPr>
                <w:rFonts w:ascii="Times New Roman" w:eastAsia="Times New Roman" w:hAnsi="Times New Roman" w:cs="Times New Roman"/>
                <w:b/>
                <w:color w:val="auto"/>
                <w:sz w:val="22"/>
                <w:szCs w:val="22"/>
              </w:rPr>
              <w:t>1.50</w:t>
            </w:r>
          </w:p>
        </w:tc>
        <w:tc>
          <w:tcPr>
            <w:tcW w:w="369" w:type="pct"/>
            <w:tcBorders>
              <w:top w:val="nil"/>
              <w:left w:val="nil"/>
              <w:bottom w:val="single" w:sz="8" w:space="0" w:color="auto"/>
              <w:right w:val="single" w:sz="8" w:space="0" w:color="auto"/>
            </w:tcBorders>
            <w:shd w:val="clear" w:color="auto" w:fill="auto"/>
            <w:noWrap/>
            <w:vAlign w:val="bottom"/>
            <w:hideMark/>
          </w:tcPr>
          <w:p w:rsidR="00111B99" w:rsidRPr="004D65E8" w:rsidRDefault="00111B99" w:rsidP="004D07B2">
            <w:pPr>
              <w:jc w:val="center"/>
              <w:rPr>
                <w:rFonts w:ascii="Times New Roman" w:eastAsia="Times New Roman" w:hAnsi="Times New Roman" w:cs="Times New Roman"/>
                <w:b/>
              </w:rPr>
            </w:pPr>
            <w:r w:rsidRPr="004D65E8">
              <w:rPr>
                <w:rFonts w:ascii="Times New Roman" w:eastAsia="Times New Roman" w:hAnsi="Times New Roman" w:cs="Times New Roman"/>
                <w:b/>
                <w:color w:val="auto"/>
                <w:sz w:val="22"/>
                <w:szCs w:val="22"/>
              </w:rPr>
              <w:t>1,00</w:t>
            </w:r>
          </w:p>
        </w:tc>
        <w:tc>
          <w:tcPr>
            <w:tcW w:w="353" w:type="pct"/>
            <w:tcBorders>
              <w:top w:val="nil"/>
              <w:left w:val="nil"/>
              <w:bottom w:val="single" w:sz="8" w:space="0" w:color="auto"/>
              <w:right w:val="single" w:sz="8" w:space="0" w:color="auto"/>
            </w:tcBorders>
            <w:shd w:val="clear" w:color="auto" w:fill="auto"/>
            <w:noWrap/>
            <w:vAlign w:val="bottom"/>
            <w:hideMark/>
          </w:tcPr>
          <w:p w:rsidR="00111B99" w:rsidRPr="004D65E8" w:rsidRDefault="00111B99" w:rsidP="004D07B2">
            <w:pPr>
              <w:jc w:val="center"/>
              <w:rPr>
                <w:rFonts w:ascii="Times New Roman" w:eastAsia="Times New Roman" w:hAnsi="Times New Roman" w:cs="Times New Roman"/>
                <w:b/>
              </w:rPr>
            </w:pPr>
            <w:r w:rsidRPr="004D65E8">
              <w:rPr>
                <w:rFonts w:ascii="Times New Roman" w:eastAsia="Times New Roman" w:hAnsi="Times New Roman" w:cs="Times New Roman"/>
                <w:b/>
                <w:color w:val="auto"/>
                <w:sz w:val="22"/>
                <w:szCs w:val="22"/>
              </w:rPr>
              <w:t>3,90</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-Варник</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-Дервишка могила</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-Чернодьб</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-Равна гора</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-Костур</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-Щит</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-Пашово</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-Михалич</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-Маточина</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-Лисово</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vAlign w:val="bottom"/>
            <w:hideMark/>
          </w:tcPr>
          <w:p w:rsidR="00111B99" w:rsidRPr="000577D7" w:rsidRDefault="00111B99" w:rsidP="004D07B2">
            <w:pPr>
              <w:rPr>
                <w:rFonts w:ascii="Times New Roman" w:eastAsia="Times New Roman" w:hAnsi="Times New Roman" w:cs="Times New Roman"/>
              </w:rPr>
            </w:pPr>
            <w:r>
              <w:rPr>
                <w:rFonts w:ascii="Times New Roman" w:eastAsia="Times New Roman" w:hAnsi="Times New Roman" w:cs="Times New Roman"/>
                <w:color w:val="auto"/>
                <w:sz w:val="22"/>
                <w:szCs w:val="22"/>
                <w:lang w:val="en-US"/>
              </w:rPr>
              <w:t>II</w:t>
            </w:r>
            <w:r w:rsidRPr="000577D7">
              <w:rPr>
                <w:rFonts w:ascii="Times New Roman" w:eastAsia="Times New Roman" w:hAnsi="Times New Roman" w:cs="Times New Roman"/>
                <w:color w:val="auto"/>
                <w:sz w:val="22"/>
                <w:szCs w:val="22"/>
              </w:rPr>
              <w:t xml:space="preserve">. </w:t>
            </w:r>
            <w:r>
              <w:rPr>
                <w:rFonts w:ascii="Times New Roman" w:eastAsia="Times New Roman" w:hAnsi="Times New Roman" w:cs="Times New Roman"/>
                <w:color w:val="auto"/>
                <w:sz w:val="22"/>
                <w:szCs w:val="22"/>
              </w:rPr>
              <w:t>Нежилищни</w:t>
            </w:r>
            <w:r w:rsidRPr="000577D7">
              <w:rPr>
                <w:rFonts w:ascii="Times New Roman" w:eastAsia="Times New Roman" w:hAnsi="Times New Roman" w:cs="Times New Roman"/>
                <w:color w:val="auto"/>
                <w:sz w:val="22"/>
                <w:szCs w:val="22"/>
              </w:rPr>
              <w:t xml:space="preserve"> имоти на граждани и предприятия</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4D65E8"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4D65E8" w:rsidRDefault="00111B99" w:rsidP="004D07B2">
            <w:pPr>
              <w:rPr>
                <w:rFonts w:ascii="Times New Roman" w:eastAsia="Times New Roman" w:hAnsi="Times New Roman" w:cs="Times New Roman"/>
                <w:b/>
              </w:rPr>
            </w:pPr>
            <w:r w:rsidRPr="004D65E8">
              <w:rPr>
                <w:rFonts w:ascii="Times New Roman" w:eastAsia="Times New Roman" w:hAnsi="Times New Roman" w:cs="Times New Roman"/>
                <w:b/>
                <w:color w:val="auto"/>
                <w:sz w:val="22"/>
                <w:szCs w:val="22"/>
              </w:rPr>
              <w:t>1.гр. Свиленград</w:t>
            </w:r>
          </w:p>
        </w:tc>
        <w:tc>
          <w:tcPr>
            <w:tcW w:w="1052" w:type="pct"/>
            <w:tcBorders>
              <w:top w:val="nil"/>
              <w:left w:val="nil"/>
              <w:bottom w:val="single" w:sz="8" w:space="0" w:color="auto"/>
              <w:right w:val="single" w:sz="8" w:space="0" w:color="auto"/>
            </w:tcBorders>
            <w:shd w:val="clear" w:color="auto" w:fill="auto"/>
            <w:noWrap/>
            <w:vAlign w:val="bottom"/>
            <w:hideMark/>
          </w:tcPr>
          <w:p w:rsidR="00111B99" w:rsidRPr="004D65E8" w:rsidRDefault="00111B99" w:rsidP="004D07B2">
            <w:pPr>
              <w:jc w:val="center"/>
              <w:rPr>
                <w:rFonts w:ascii="Times New Roman" w:eastAsia="Times New Roman" w:hAnsi="Times New Roman" w:cs="Times New Roman"/>
                <w:b/>
              </w:rPr>
            </w:pPr>
            <w:r w:rsidRPr="004D65E8">
              <w:rPr>
                <w:rFonts w:ascii="Times New Roman" w:eastAsia="Times New Roman" w:hAnsi="Times New Roman" w:cs="Times New Roman"/>
                <w:b/>
                <w:color w:val="auto"/>
                <w:sz w:val="22"/>
                <w:szCs w:val="22"/>
              </w:rPr>
              <w:t>4,00</w:t>
            </w:r>
          </w:p>
        </w:tc>
        <w:tc>
          <w:tcPr>
            <w:tcW w:w="412" w:type="pct"/>
            <w:tcBorders>
              <w:top w:val="nil"/>
              <w:left w:val="nil"/>
              <w:bottom w:val="single" w:sz="8" w:space="0" w:color="auto"/>
              <w:right w:val="single" w:sz="8" w:space="0" w:color="auto"/>
            </w:tcBorders>
            <w:shd w:val="clear" w:color="auto" w:fill="auto"/>
            <w:noWrap/>
            <w:vAlign w:val="bottom"/>
            <w:hideMark/>
          </w:tcPr>
          <w:p w:rsidR="00111B99" w:rsidRPr="004D65E8" w:rsidRDefault="00111B99" w:rsidP="004D07B2">
            <w:pPr>
              <w:jc w:val="center"/>
              <w:rPr>
                <w:rFonts w:ascii="Times New Roman" w:eastAsia="Times New Roman" w:hAnsi="Times New Roman" w:cs="Times New Roman"/>
                <w:b/>
              </w:rPr>
            </w:pPr>
            <w:r w:rsidRPr="004D65E8">
              <w:rPr>
                <w:rFonts w:ascii="Times New Roman" w:eastAsia="Times New Roman" w:hAnsi="Times New Roman" w:cs="Times New Roman"/>
                <w:b/>
                <w:color w:val="auto"/>
                <w:sz w:val="22"/>
                <w:szCs w:val="22"/>
              </w:rPr>
              <w:t>5,00</w:t>
            </w:r>
          </w:p>
        </w:tc>
        <w:tc>
          <w:tcPr>
            <w:tcW w:w="369" w:type="pct"/>
            <w:tcBorders>
              <w:top w:val="nil"/>
              <w:left w:val="nil"/>
              <w:bottom w:val="single" w:sz="8" w:space="0" w:color="auto"/>
              <w:right w:val="single" w:sz="8" w:space="0" w:color="auto"/>
            </w:tcBorders>
            <w:shd w:val="clear" w:color="auto" w:fill="auto"/>
            <w:noWrap/>
            <w:vAlign w:val="bottom"/>
            <w:hideMark/>
          </w:tcPr>
          <w:p w:rsidR="00111B99" w:rsidRPr="004D65E8" w:rsidRDefault="00111B99" w:rsidP="004D07B2">
            <w:pPr>
              <w:jc w:val="center"/>
              <w:rPr>
                <w:rFonts w:ascii="Times New Roman" w:eastAsia="Times New Roman" w:hAnsi="Times New Roman" w:cs="Times New Roman"/>
                <w:b/>
              </w:rPr>
            </w:pPr>
            <w:r w:rsidRPr="004D65E8">
              <w:rPr>
                <w:rFonts w:ascii="Times New Roman" w:eastAsia="Times New Roman" w:hAnsi="Times New Roman" w:cs="Times New Roman"/>
                <w:b/>
                <w:color w:val="auto"/>
                <w:sz w:val="22"/>
                <w:szCs w:val="22"/>
              </w:rPr>
              <w:t>1,00</w:t>
            </w:r>
          </w:p>
        </w:tc>
        <w:tc>
          <w:tcPr>
            <w:tcW w:w="353" w:type="pct"/>
            <w:tcBorders>
              <w:top w:val="nil"/>
              <w:left w:val="nil"/>
              <w:bottom w:val="single" w:sz="8" w:space="0" w:color="auto"/>
              <w:right w:val="single" w:sz="8" w:space="0" w:color="auto"/>
            </w:tcBorders>
            <w:shd w:val="clear" w:color="auto" w:fill="auto"/>
            <w:noWrap/>
            <w:vAlign w:val="bottom"/>
            <w:hideMark/>
          </w:tcPr>
          <w:p w:rsidR="00111B99" w:rsidRPr="004D65E8" w:rsidRDefault="00111B99" w:rsidP="004D07B2">
            <w:pPr>
              <w:jc w:val="center"/>
              <w:rPr>
                <w:rFonts w:ascii="Times New Roman" w:eastAsia="Times New Roman" w:hAnsi="Times New Roman" w:cs="Times New Roman"/>
                <w:b/>
              </w:rPr>
            </w:pPr>
            <w:r w:rsidRPr="004D65E8">
              <w:rPr>
                <w:rFonts w:ascii="Times New Roman" w:eastAsia="Times New Roman" w:hAnsi="Times New Roman" w:cs="Times New Roman"/>
                <w:b/>
                <w:color w:val="auto"/>
                <w:sz w:val="22"/>
                <w:szCs w:val="22"/>
              </w:rPr>
              <w:t>10</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2.села</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4D65E8"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4D65E8" w:rsidRDefault="00111B99" w:rsidP="004D07B2">
            <w:pPr>
              <w:rPr>
                <w:rFonts w:ascii="Times New Roman" w:eastAsia="Times New Roman" w:hAnsi="Times New Roman" w:cs="Times New Roman"/>
                <w:b/>
              </w:rPr>
            </w:pPr>
            <w:r w:rsidRPr="004D65E8">
              <w:rPr>
                <w:rFonts w:ascii="Times New Roman" w:eastAsia="Times New Roman" w:hAnsi="Times New Roman" w:cs="Times New Roman"/>
                <w:b/>
                <w:color w:val="auto"/>
                <w:sz w:val="22"/>
                <w:szCs w:val="22"/>
              </w:rPr>
              <w:t>Първа група</w:t>
            </w:r>
          </w:p>
        </w:tc>
        <w:tc>
          <w:tcPr>
            <w:tcW w:w="1052" w:type="pct"/>
            <w:tcBorders>
              <w:top w:val="nil"/>
              <w:left w:val="nil"/>
              <w:bottom w:val="single" w:sz="8" w:space="0" w:color="auto"/>
              <w:right w:val="single" w:sz="8" w:space="0" w:color="auto"/>
            </w:tcBorders>
            <w:shd w:val="clear" w:color="auto" w:fill="auto"/>
            <w:noWrap/>
            <w:vAlign w:val="bottom"/>
            <w:hideMark/>
          </w:tcPr>
          <w:p w:rsidR="00111B99" w:rsidRPr="004D65E8" w:rsidRDefault="00111B99" w:rsidP="004D07B2">
            <w:pPr>
              <w:jc w:val="center"/>
              <w:rPr>
                <w:rFonts w:ascii="Times New Roman" w:eastAsia="Times New Roman" w:hAnsi="Times New Roman" w:cs="Times New Roman"/>
                <w:b/>
              </w:rPr>
            </w:pPr>
            <w:r w:rsidRPr="004D65E8">
              <w:rPr>
                <w:rFonts w:ascii="Times New Roman" w:eastAsia="Times New Roman" w:hAnsi="Times New Roman" w:cs="Times New Roman"/>
                <w:b/>
                <w:color w:val="auto"/>
                <w:sz w:val="22"/>
                <w:szCs w:val="22"/>
              </w:rPr>
              <w:t>4,00</w:t>
            </w:r>
          </w:p>
        </w:tc>
        <w:tc>
          <w:tcPr>
            <w:tcW w:w="412" w:type="pct"/>
            <w:tcBorders>
              <w:top w:val="nil"/>
              <w:left w:val="nil"/>
              <w:bottom w:val="single" w:sz="8" w:space="0" w:color="auto"/>
              <w:right w:val="single" w:sz="8" w:space="0" w:color="auto"/>
            </w:tcBorders>
            <w:shd w:val="clear" w:color="auto" w:fill="auto"/>
            <w:noWrap/>
            <w:vAlign w:val="bottom"/>
            <w:hideMark/>
          </w:tcPr>
          <w:p w:rsidR="00111B99" w:rsidRPr="004D65E8" w:rsidRDefault="00111B99" w:rsidP="004D07B2">
            <w:pPr>
              <w:jc w:val="center"/>
              <w:rPr>
                <w:rFonts w:ascii="Times New Roman" w:eastAsia="Times New Roman" w:hAnsi="Times New Roman" w:cs="Times New Roman"/>
                <w:b/>
              </w:rPr>
            </w:pPr>
            <w:r w:rsidRPr="004D65E8">
              <w:rPr>
                <w:rFonts w:ascii="Times New Roman" w:eastAsia="Times New Roman" w:hAnsi="Times New Roman" w:cs="Times New Roman"/>
                <w:b/>
                <w:color w:val="auto"/>
                <w:sz w:val="22"/>
                <w:szCs w:val="22"/>
              </w:rPr>
              <w:t>5,00</w:t>
            </w:r>
          </w:p>
        </w:tc>
        <w:tc>
          <w:tcPr>
            <w:tcW w:w="369" w:type="pct"/>
            <w:tcBorders>
              <w:top w:val="nil"/>
              <w:left w:val="nil"/>
              <w:bottom w:val="single" w:sz="8" w:space="0" w:color="auto"/>
              <w:right w:val="single" w:sz="8" w:space="0" w:color="auto"/>
            </w:tcBorders>
            <w:shd w:val="clear" w:color="auto" w:fill="auto"/>
            <w:noWrap/>
            <w:vAlign w:val="bottom"/>
            <w:hideMark/>
          </w:tcPr>
          <w:p w:rsidR="00111B99" w:rsidRPr="004D65E8" w:rsidRDefault="00111B99" w:rsidP="004D07B2">
            <w:pPr>
              <w:jc w:val="center"/>
              <w:rPr>
                <w:rFonts w:ascii="Times New Roman" w:eastAsia="Times New Roman" w:hAnsi="Times New Roman" w:cs="Times New Roman"/>
                <w:b/>
              </w:rPr>
            </w:pPr>
            <w:r w:rsidRPr="004D65E8">
              <w:rPr>
                <w:rFonts w:ascii="Times New Roman" w:eastAsia="Times New Roman" w:hAnsi="Times New Roman" w:cs="Times New Roman"/>
                <w:b/>
                <w:color w:val="auto"/>
                <w:sz w:val="22"/>
                <w:szCs w:val="22"/>
              </w:rPr>
              <w:t>1,00</w:t>
            </w:r>
          </w:p>
        </w:tc>
        <w:tc>
          <w:tcPr>
            <w:tcW w:w="353" w:type="pct"/>
            <w:tcBorders>
              <w:top w:val="nil"/>
              <w:left w:val="nil"/>
              <w:bottom w:val="single" w:sz="8" w:space="0" w:color="auto"/>
              <w:right w:val="single" w:sz="8" w:space="0" w:color="auto"/>
            </w:tcBorders>
            <w:shd w:val="clear" w:color="auto" w:fill="auto"/>
            <w:noWrap/>
            <w:vAlign w:val="bottom"/>
            <w:hideMark/>
          </w:tcPr>
          <w:p w:rsidR="00111B99" w:rsidRPr="004D65E8" w:rsidRDefault="00111B99" w:rsidP="004D07B2">
            <w:pPr>
              <w:jc w:val="center"/>
              <w:rPr>
                <w:rFonts w:ascii="Times New Roman" w:eastAsia="Times New Roman" w:hAnsi="Times New Roman" w:cs="Times New Roman"/>
                <w:b/>
              </w:rPr>
            </w:pPr>
            <w:r w:rsidRPr="004D65E8">
              <w:rPr>
                <w:rFonts w:ascii="Times New Roman" w:eastAsia="Times New Roman" w:hAnsi="Times New Roman" w:cs="Times New Roman"/>
                <w:b/>
                <w:color w:val="auto"/>
                <w:sz w:val="22"/>
                <w:szCs w:val="22"/>
              </w:rPr>
              <w:t>10</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-Кап.Андреево</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-Мезек</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-Момково</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-Сладун</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-Сива река</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-Левка</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-Студена</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hideMark/>
          </w:tcPr>
          <w:p w:rsidR="00111B99" w:rsidRPr="004D65E8"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w:t>
            </w:r>
            <w:r>
              <w:rPr>
                <w:rFonts w:ascii="Times New Roman" w:eastAsia="Times New Roman" w:hAnsi="Times New Roman" w:cs="Times New Roman"/>
                <w:color w:val="auto"/>
                <w:sz w:val="22"/>
                <w:szCs w:val="22"/>
              </w:rPr>
              <w:t>Младиново</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-Райкова могила</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-Мустрак</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-Генералово</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-Димитровче</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-Пъстрогор</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4D65E8"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4D65E8" w:rsidRDefault="00111B99" w:rsidP="004D07B2">
            <w:pPr>
              <w:rPr>
                <w:rFonts w:ascii="Times New Roman" w:eastAsia="Times New Roman" w:hAnsi="Times New Roman" w:cs="Times New Roman"/>
                <w:b/>
              </w:rPr>
            </w:pPr>
            <w:r w:rsidRPr="004D65E8">
              <w:rPr>
                <w:rFonts w:ascii="Times New Roman" w:eastAsia="Times New Roman" w:hAnsi="Times New Roman" w:cs="Times New Roman"/>
                <w:b/>
                <w:color w:val="auto"/>
                <w:sz w:val="22"/>
                <w:szCs w:val="22"/>
              </w:rPr>
              <w:t>Втора група</w:t>
            </w:r>
          </w:p>
        </w:tc>
        <w:tc>
          <w:tcPr>
            <w:tcW w:w="1052" w:type="pct"/>
            <w:tcBorders>
              <w:top w:val="nil"/>
              <w:left w:val="nil"/>
              <w:bottom w:val="single" w:sz="8" w:space="0" w:color="auto"/>
              <w:right w:val="single" w:sz="8" w:space="0" w:color="auto"/>
            </w:tcBorders>
            <w:shd w:val="clear" w:color="auto" w:fill="auto"/>
            <w:noWrap/>
            <w:vAlign w:val="bottom"/>
            <w:hideMark/>
          </w:tcPr>
          <w:p w:rsidR="00111B99" w:rsidRPr="004D65E8" w:rsidRDefault="00111B99" w:rsidP="004D07B2">
            <w:pPr>
              <w:jc w:val="center"/>
              <w:rPr>
                <w:rFonts w:ascii="Times New Roman" w:eastAsia="Times New Roman" w:hAnsi="Times New Roman" w:cs="Times New Roman"/>
                <w:b/>
              </w:rPr>
            </w:pPr>
            <w:r w:rsidRPr="004D65E8">
              <w:rPr>
                <w:rFonts w:ascii="Times New Roman" w:eastAsia="Times New Roman" w:hAnsi="Times New Roman" w:cs="Times New Roman"/>
                <w:b/>
                <w:color w:val="auto"/>
                <w:sz w:val="22"/>
                <w:szCs w:val="22"/>
              </w:rPr>
              <w:t>4.00</w:t>
            </w:r>
          </w:p>
        </w:tc>
        <w:tc>
          <w:tcPr>
            <w:tcW w:w="412" w:type="pct"/>
            <w:tcBorders>
              <w:top w:val="nil"/>
              <w:left w:val="nil"/>
              <w:bottom w:val="single" w:sz="8" w:space="0" w:color="auto"/>
              <w:right w:val="single" w:sz="8" w:space="0" w:color="auto"/>
            </w:tcBorders>
            <w:shd w:val="clear" w:color="auto" w:fill="auto"/>
            <w:noWrap/>
            <w:vAlign w:val="bottom"/>
            <w:hideMark/>
          </w:tcPr>
          <w:p w:rsidR="00111B99" w:rsidRPr="004D65E8" w:rsidRDefault="00111B99" w:rsidP="004D07B2">
            <w:pPr>
              <w:jc w:val="center"/>
              <w:rPr>
                <w:rFonts w:ascii="Times New Roman" w:eastAsia="Times New Roman" w:hAnsi="Times New Roman" w:cs="Times New Roman"/>
                <w:b/>
              </w:rPr>
            </w:pPr>
            <w:r w:rsidRPr="004D65E8">
              <w:rPr>
                <w:rFonts w:ascii="Times New Roman" w:eastAsia="Times New Roman" w:hAnsi="Times New Roman" w:cs="Times New Roman"/>
                <w:b/>
                <w:color w:val="auto"/>
                <w:sz w:val="22"/>
                <w:szCs w:val="22"/>
              </w:rPr>
              <w:t>5,00</w:t>
            </w:r>
          </w:p>
        </w:tc>
        <w:tc>
          <w:tcPr>
            <w:tcW w:w="369" w:type="pct"/>
            <w:tcBorders>
              <w:top w:val="nil"/>
              <w:left w:val="nil"/>
              <w:bottom w:val="single" w:sz="8" w:space="0" w:color="auto"/>
              <w:right w:val="single" w:sz="8" w:space="0" w:color="auto"/>
            </w:tcBorders>
            <w:shd w:val="clear" w:color="auto" w:fill="auto"/>
            <w:noWrap/>
            <w:vAlign w:val="bottom"/>
            <w:hideMark/>
          </w:tcPr>
          <w:p w:rsidR="00111B99" w:rsidRPr="004D65E8" w:rsidRDefault="00111B99" w:rsidP="004D07B2">
            <w:pPr>
              <w:jc w:val="center"/>
              <w:rPr>
                <w:rFonts w:ascii="Times New Roman" w:eastAsia="Times New Roman" w:hAnsi="Times New Roman" w:cs="Times New Roman"/>
                <w:b/>
              </w:rPr>
            </w:pPr>
            <w:r w:rsidRPr="004D65E8">
              <w:rPr>
                <w:rFonts w:ascii="Times New Roman" w:eastAsia="Times New Roman" w:hAnsi="Times New Roman" w:cs="Times New Roman"/>
                <w:b/>
                <w:color w:val="auto"/>
                <w:sz w:val="22"/>
                <w:szCs w:val="22"/>
              </w:rPr>
              <w:t>1,00</w:t>
            </w:r>
          </w:p>
        </w:tc>
        <w:tc>
          <w:tcPr>
            <w:tcW w:w="353" w:type="pct"/>
            <w:tcBorders>
              <w:top w:val="nil"/>
              <w:left w:val="nil"/>
              <w:bottom w:val="single" w:sz="8" w:space="0" w:color="auto"/>
              <w:right w:val="single" w:sz="8" w:space="0" w:color="auto"/>
            </w:tcBorders>
            <w:shd w:val="clear" w:color="auto" w:fill="auto"/>
            <w:noWrap/>
            <w:vAlign w:val="bottom"/>
            <w:hideMark/>
          </w:tcPr>
          <w:p w:rsidR="00111B99" w:rsidRPr="004D65E8" w:rsidRDefault="00111B99" w:rsidP="004D07B2">
            <w:pPr>
              <w:jc w:val="center"/>
              <w:rPr>
                <w:rFonts w:ascii="Times New Roman" w:eastAsia="Times New Roman" w:hAnsi="Times New Roman" w:cs="Times New Roman"/>
                <w:b/>
              </w:rPr>
            </w:pPr>
            <w:r w:rsidRPr="004D65E8">
              <w:rPr>
                <w:rFonts w:ascii="Times New Roman" w:eastAsia="Times New Roman" w:hAnsi="Times New Roman" w:cs="Times New Roman"/>
                <w:b/>
                <w:color w:val="auto"/>
                <w:sz w:val="22"/>
                <w:szCs w:val="22"/>
              </w:rPr>
              <w:t>10</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-Варник</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-Дервишка могила</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lastRenderedPageBreak/>
              <w:t>-Чернодьб</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-Равна гора</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-Костур</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vAlign w:val="bottom"/>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-Щит</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-Пашово</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-Михалич</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-Маточина</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r w:rsidR="00111B99" w:rsidRPr="000577D7" w:rsidTr="004D07B2">
        <w:trPr>
          <w:trHeight w:val="315"/>
        </w:trPr>
        <w:tc>
          <w:tcPr>
            <w:tcW w:w="2814" w:type="pct"/>
            <w:tcBorders>
              <w:top w:val="nil"/>
              <w:left w:val="single" w:sz="8" w:space="0" w:color="auto"/>
              <w:bottom w:val="single" w:sz="8" w:space="0" w:color="auto"/>
              <w:right w:val="single" w:sz="8" w:space="0" w:color="auto"/>
            </w:tcBorders>
            <w:shd w:val="clear" w:color="auto" w:fill="auto"/>
            <w:noWrap/>
            <w:hideMark/>
          </w:tcPr>
          <w:p w:rsidR="00111B99" w:rsidRPr="000577D7" w:rsidRDefault="00111B99" w:rsidP="004D07B2">
            <w:pPr>
              <w:rPr>
                <w:rFonts w:ascii="Times New Roman" w:eastAsia="Times New Roman" w:hAnsi="Times New Roman" w:cs="Times New Roman"/>
              </w:rPr>
            </w:pPr>
            <w:r w:rsidRPr="000577D7">
              <w:rPr>
                <w:rFonts w:ascii="Times New Roman" w:eastAsia="Times New Roman" w:hAnsi="Times New Roman" w:cs="Times New Roman"/>
                <w:color w:val="auto"/>
                <w:sz w:val="22"/>
                <w:szCs w:val="22"/>
              </w:rPr>
              <w:t>-Лисово</w:t>
            </w:r>
          </w:p>
        </w:tc>
        <w:tc>
          <w:tcPr>
            <w:tcW w:w="105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412"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300" w:firstLine="66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69"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c>
          <w:tcPr>
            <w:tcW w:w="353" w:type="pct"/>
            <w:tcBorders>
              <w:top w:val="nil"/>
              <w:left w:val="nil"/>
              <w:bottom w:val="single" w:sz="8" w:space="0" w:color="auto"/>
              <w:right w:val="single" w:sz="8" w:space="0" w:color="auto"/>
            </w:tcBorders>
            <w:shd w:val="clear" w:color="auto" w:fill="auto"/>
            <w:noWrap/>
            <w:hideMark/>
          </w:tcPr>
          <w:p w:rsidR="00111B99" w:rsidRPr="000577D7" w:rsidRDefault="00111B99" w:rsidP="004D07B2">
            <w:pPr>
              <w:ind w:firstLineChars="200" w:firstLine="440"/>
              <w:rPr>
                <w:rFonts w:ascii="Times New Roman" w:eastAsia="Times New Roman" w:hAnsi="Times New Roman" w:cs="Times New Roman"/>
              </w:rPr>
            </w:pPr>
            <w:r w:rsidRPr="000577D7">
              <w:rPr>
                <w:rFonts w:ascii="Times New Roman" w:eastAsia="Times New Roman" w:hAnsi="Times New Roman" w:cs="Times New Roman"/>
                <w:sz w:val="22"/>
                <w:szCs w:val="22"/>
              </w:rPr>
              <w:t> </w:t>
            </w:r>
          </w:p>
        </w:tc>
      </w:tr>
    </w:tbl>
    <w:p w:rsidR="00111B99" w:rsidRDefault="00111B99" w:rsidP="00111B99">
      <w:pPr>
        <w:ind w:left="20" w:right="40" w:firstLine="780"/>
        <w:jc w:val="both"/>
        <w:rPr>
          <w:rFonts w:ascii="Times New Roman" w:hAnsi="Times New Roman" w:cs="Times New Roman"/>
        </w:rPr>
      </w:pPr>
    </w:p>
    <w:p w:rsidR="00111B99" w:rsidRPr="002727F9" w:rsidRDefault="00111B99" w:rsidP="00111B99">
      <w:pPr>
        <w:ind w:left="20" w:right="40" w:firstLine="780"/>
        <w:jc w:val="both"/>
        <w:rPr>
          <w:rFonts w:ascii="Times New Roman" w:hAnsi="Times New Roman" w:cs="Times New Roman"/>
        </w:rPr>
      </w:pPr>
      <w:r w:rsidRPr="002727F9">
        <w:rPr>
          <w:rFonts w:ascii="Times New Roman" w:hAnsi="Times New Roman" w:cs="Times New Roman"/>
        </w:rPr>
        <w:t>Когато таксата се определя в левове според количеството на битовите отпадъци съгласно чл. 67,</w:t>
      </w:r>
      <w:r>
        <w:rPr>
          <w:rFonts w:ascii="Times New Roman" w:hAnsi="Times New Roman" w:cs="Times New Roman"/>
        </w:rPr>
        <w:t xml:space="preserve"> </w:t>
      </w:r>
      <w:r w:rsidRPr="002727F9">
        <w:rPr>
          <w:rFonts w:ascii="Times New Roman" w:hAnsi="Times New Roman" w:cs="Times New Roman"/>
        </w:rPr>
        <w:t xml:space="preserve">ал.1 от ЗМДТ и </w:t>
      </w:r>
      <w:r>
        <w:rPr>
          <w:rFonts w:ascii="Times New Roman" w:hAnsi="Times New Roman" w:cs="Times New Roman"/>
        </w:rPr>
        <w:t>общинската наредба</w:t>
      </w:r>
      <w:r w:rsidRPr="002727F9">
        <w:rPr>
          <w:rFonts w:ascii="Times New Roman" w:hAnsi="Times New Roman" w:cs="Times New Roman"/>
        </w:rPr>
        <w:t xml:space="preserve"> на</w:t>
      </w:r>
      <w:r>
        <w:rPr>
          <w:rFonts w:ascii="Times New Roman" w:hAnsi="Times New Roman" w:cs="Times New Roman"/>
        </w:rPr>
        <w:t xml:space="preserve"> за таксите на</w:t>
      </w:r>
      <w:r w:rsidRPr="002727F9">
        <w:rPr>
          <w:rFonts w:ascii="Times New Roman" w:hAnsi="Times New Roman" w:cs="Times New Roman"/>
        </w:rPr>
        <w:t xml:space="preserve"> </w:t>
      </w:r>
      <w:r>
        <w:rPr>
          <w:rFonts w:ascii="Times New Roman" w:hAnsi="Times New Roman" w:cs="Times New Roman"/>
        </w:rPr>
        <w:t>о</w:t>
      </w:r>
      <w:r w:rsidRPr="002727F9">
        <w:rPr>
          <w:rFonts w:ascii="Times New Roman" w:hAnsi="Times New Roman" w:cs="Times New Roman"/>
        </w:rPr>
        <w:t>бщина Свиленград:</w:t>
      </w:r>
    </w:p>
    <w:p w:rsidR="00111B99" w:rsidRPr="002727F9" w:rsidRDefault="00111B99" w:rsidP="00111B99">
      <w:pPr>
        <w:ind w:left="20" w:right="40" w:firstLine="780"/>
        <w:jc w:val="both"/>
        <w:rPr>
          <w:rFonts w:ascii="Times New Roman" w:hAnsi="Times New Roman" w:cs="Times New Roman"/>
        </w:rPr>
      </w:pPr>
      <w:r w:rsidRPr="002727F9">
        <w:rPr>
          <w:rFonts w:ascii="Times New Roman" w:hAnsi="Times New Roman" w:cs="Times New Roman"/>
          <w:b/>
          <w:bCs/>
        </w:rPr>
        <w:t xml:space="preserve">А/ </w:t>
      </w:r>
      <w:r w:rsidRPr="002727F9">
        <w:rPr>
          <w:rFonts w:ascii="Times New Roman" w:hAnsi="Times New Roman" w:cs="Times New Roman"/>
        </w:rPr>
        <w:t>За 1 бр. контейнер за битов отпадък с обем 1100 литра</w:t>
      </w:r>
    </w:p>
    <w:p w:rsidR="00111B99" w:rsidRPr="00BD746D" w:rsidRDefault="00111B99" w:rsidP="00D81794">
      <w:pPr>
        <w:pStyle w:val="ListParagraph"/>
        <w:numPr>
          <w:ilvl w:val="1"/>
          <w:numId w:val="60"/>
        </w:numPr>
        <w:ind w:left="851" w:right="40"/>
        <w:jc w:val="both"/>
        <w:rPr>
          <w:rFonts w:ascii="Times New Roman" w:hAnsi="Times New Roman" w:cs="Times New Roman"/>
          <w:b/>
          <w:bCs/>
        </w:rPr>
      </w:pPr>
      <w:r w:rsidRPr="00BD746D">
        <w:rPr>
          <w:rFonts w:ascii="Times New Roman" w:hAnsi="Times New Roman" w:cs="Times New Roman"/>
          <w:b/>
          <w:bCs/>
        </w:rPr>
        <w:t>гр.Свиленград таксата е в размер на 1000 лв. + 1 промил върху основата по чл.20 от ЗМДТ за имоти на физически лица и чл.21 от ЗМДТ за имоти на предприятия за поддържане чистотата на населеното място, от която:</w:t>
      </w:r>
    </w:p>
    <w:p w:rsidR="00111B99" w:rsidRPr="00BD746D" w:rsidRDefault="00111B99" w:rsidP="00D81794">
      <w:pPr>
        <w:pStyle w:val="ListParagraph"/>
        <w:numPr>
          <w:ilvl w:val="1"/>
          <w:numId w:val="61"/>
        </w:numPr>
        <w:ind w:right="40"/>
        <w:jc w:val="both"/>
        <w:rPr>
          <w:rFonts w:ascii="Times New Roman" w:hAnsi="Times New Roman" w:cs="Times New Roman"/>
          <w:b/>
          <w:bCs/>
        </w:rPr>
      </w:pPr>
      <w:r w:rsidRPr="00BD746D">
        <w:rPr>
          <w:rFonts w:ascii="Times New Roman" w:hAnsi="Times New Roman" w:cs="Times New Roman"/>
        </w:rPr>
        <w:t xml:space="preserve">За събиране и транспортиране на битови отпадъци до депата или други инсталации за обезвреждането им </w:t>
      </w:r>
      <w:r w:rsidRPr="00BD746D">
        <w:rPr>
          <w:rFonts w:ascii="Times New Roman" w:hAnsi="Times New Roman" w:cs="Times New Roman"/>
          <w:b/>
          <w:bCs/>
        </w:rPr>
        <w:t>- 430лв.</w:t>
      </w:r>
    </w:p>
    <w:p w:rsidR="00111B99" w:rsidRPr="00BD746D" w:rsidRDefault="00111B99" w:rsidP="00D81794">
      <w:pPr>
        <w:pStyle w:val="ListParagraph"/>
        <w:numPr>
          <w:ilvl w:val="1"/>
          <w:numId w:val="61"/>
        </w:numPr>
        <w:ind w:right="40"/>
        <w:jc w:val="both"/>
        <w:rPr>
          <w:rFonts w:ascii="Times New Roman" w:hAnsi="Times New Roman" w:cs="Times New Roman"/>
          <w:b/>
          <w:bCs/>
        </w:rPr>
      </w:pPr>
      <w:r w:rsidRPr="00BD746D">
        <w:rPr>
          <w:rFonts w:ascii="Times New Roman" w:hAnsi="Times New Roman" w:cs="Times New Roman"/>
        </w:rPr>
        <w:t xml:space="preserve">За проучване, проектиране, изграждане, поддържане, експлоатация, закриване и мониторинг на депата за битови отпадъци или други инсталации или съоръжения за обезвреждане, рециклиране и оползотворяване на битови отпадъци, включително отчисленията по чл. 60 и чл. 64 от Закона за управление на отпадъците </w:t>
      </w:r>
      <w:r w:rsidRPr="00BD746D">
        <w:rPr>
          <w:rFonts w:ascii="Times New Roman" w:hAnsi="Times New Roman" w:cs="Times New Roman"/>
          <w:b/>
          <w:bCs/>
        </w:rPr>
        <w:t>- 570 лв.</w:t>
      </w:r>
    </w:p>
    <w:p w:rsidR="00111B99" w:rsidRPr="00BD746D" w:rsidRDefault="00111B99" w:rsidP="00D81794">
      <w:pPr>
        <w:pStyle w:val="ListParagraph"/>
        <w:numPr>
          <w:ilvl w:val="1"/>
          <w:numId w:val="61"/>
        </w:numPr>
        <w:ind w:right="40"/>
        <w:jc w:val="both"/>
        <w:rPr>
          <w:rFonts w:ascii="Times New Roman" w:hAnsi="Times New Roman" w:cs="Times New Roman"/>
        </w:rPr>
      </w:pPr>
      <w:r w:rsidRPr="00BD746D">
        <w:rPr>
          <w:rFonts w:ascii="Times New Roman" w:hAnsi="Times New Roman" w:cs="Times New Roman"/>
        </w:rPr>
        <w:t xml:space="preserve">За почистване на уличните платна, площадите, алеите и другите територии от населените места, предназначени за обществено ползване - </w:t>
      </w:r>
      <w:r w:rsidRPr="00BD746D">
        <w:rPr>
          <w:rFonts w:ascii="Times New Roman" w:hAnsi="Times New Roman" w:cs="Times New Roman"/>
          <w:b/>
          <w:bCs/>
        </w:rPr>
        <w:t xml:space="preserve">1 промил </w:t>
      </w:r>
      <w:r w:rsidRPr="00BD746D">
        <w:rPr>
          <w:rFonts w:ascii="Times New Roman" w:hAnsi="Times New Roman" w:cs="Times New Roman"/>
        </w:rPr>
        <w:t>върху основата по чл. 20 от ЗМДТ за имоти на физически лица и чл. 21 от ЗМДТ за имоти на предприятия.</w:t>
      </w:r>
    </w:p>
    <w:p w:rsidR="00111B99" w:rsidRPr="00BD746D" w:rsidRDefault="00111B99" w:rsidP="00D81794">
      <w:pPr>
        <w:pStyle w:val="ListParagraph"/>
        <w:numPr>
          <w:ilvl w:val="1"/>
          <w:numId w:val="60"/>
        </w:numPr>
        <w:ind w:left="851" w:right="40"/>
        <w:jc w:val="both"/>
        <w:rPr>
          <w:rFonts w:ascii="Times New Roman" w:hAnsi="Times New Roman" w:cs="Times New Roman"/>
          <w:b/>
          <w:bCs/>
        </w:rPr>
      </w:pPr>
      <w:r w:rsidRPr="00BD746D">
        <w:rPr>
          <w:rFonts w:ascii="Times New Roman" w:hAnsi="Times New Roman" w:cs="Times New Roman"/>
          <w:b/>
          <w:bCs/>
        </w:rPr>
        <w:t>- села в общината - 830 лв. + 1 промил върху основата по чл.20 от ЗМДТ за имоти на</w:t>
      </w:r>
      <w:r>
        <w:rPr>
          <w:rFonts w:ascii="Times New Roman" w:hAnsi="Times New Roman" w:cs="Times New Roman"/>
          <w:b/>
          <w:bCs/>
        </w:rPr>
        <w:t xml:space="preserve"> </w:t>
      </w:r>
      <w:r w:rsidRPr="00BD746D">
        <w:rPr>
          <w:rFonts w:ascii="Times New Roman" w:hAnsi="Times New Roman" w:cs="Times New Roman"/>
          <w:b/>
          <w:bCs/>
        </w:rPr>
        <w:t>физически лица и чл.21 от ЗМДТ за имоти на предприятия за поддържане на чистота, от която:</w:t>
      </w:r>
    </w:p>
    <w:p w:rsidR="00111B99" w:rsidRPr="009B6B80" w:rsidRDefault="00111B99" w:rsidP="00D81794">
      <w:pPr>
        <w:pStyle w:val="ListParagraph"/>
        <w:numPr>
          <w:ilvl w:val="1"/>
          <w:numId w:val="62"/>
        </w:numPr>
        <w:ind w:right="40"/>
        <w:jc w:val="both"/>
        <w:rPr>
          <w:rFonts w:ascii="Times New Roman" w:hAnsi="Times New Roman" w:cs="Times New Roman"/>
          <w:b/>
          <w:bCs/>
        </w:rPr>
      </w:pPr>
      <w:r w:rsidRPr="009B6B80">
        <w:rPr>
          <w:rFonts w:ascii="Times New Roman" w:hAnsi="Times New Roman" w:cs="Times New Roman"/>
        </w:rPr>
        <w:t xml:space="preserve">За осигуряване на съдове за съхраняване на битови отпадъци, както за събирането и транспортирането им до депата или други инсталации за обезвреждането им - </w:t>
      </w:r>
      <w:r w:rsidRPr="009B6B80">
        <w:rPr>
          <w:rFonts w:ascii="Times New Roman" w:hAnsi="Times New Roman" w:cs="Times New Roman"/>
          <w:b/>
          <w:bCs/>
        </w:rPr>
        <w:t>357 лв.</w:t>
      </w:r>
    </w:p>
    <w:p w:rsidR="00111B99" w:rsidRPr="009B6B80" w:rsidRDefault="00111B99" w:rsidP="00D81794">
      <w:pPr>
        <w:pStyle w:val="ListParagraph"/>
        <w:numPr>
          <w:ilvl w:val="1"/>
          <w:numId w:val="62"/>
        </w:numPr>
        <w:ind w:right="40"/>
        <w:jc w:val="both"/>
        <w:rPr>
          <w:rFonts w:ascii="Times New Roman" w:hAnsi="Times New Roman" w:cs="Times New Roman"/>
          <w:b/>
          <w:bCs/>
        </w:rPr>
      </w:pPr>
      <w:r w:rsidRPr="009B6B80">
        <w:rPr>
          <w:rFonts w:ascii="Times New Roman" w:hAnsi="Times New Roman" w:cs="Times New Roman"/>
        </w:rPr>
        <w:t xml:space="preserve">За проучване, проектиране, изграждане, поддържане, експлоатация, закриване и мониторинг на депата за битови отпадъци или други инсталации или съоръжения за обезвреждане, рециклиране и оползотворяване на битови отпадъци, включително отчисленията по чл. 60 и чл. 64 от Закона за управление на отпадъците - </w:t>
      </w:r>
      <w:r w:rsidRPr="009B6B80">
        <w:rPr>
          <w:rFonts w:ascii="Times New Roman" w:hAnsi="Times New Roman" w:cs="Times New Roman"/>
          <w:b/>
          <w:bCs/>
        </w:rPr>
        <w:t>473 лв.</w:t>
      </w:r>
    </w:p>
    <w:p w:rsidR="00111B99" w:rsidRPr="009B6B80" w:rsidRDefault="00111B99" w:rsidP="00D81794">
      <w:pPr>
        <w:pStyle w:val="ListParagraph"/>
        <w:numPr>
          <w:ilvl w:val="1"/>
          <w:numId w:val="62"/>
        </w:numPr>
        <w:ind w:right="40"/>
        <w:jc w:val="both"/>
        <w:rPr>
          <w:rFonts w:ascii="Times New Roman" w:hAnsi="Times New Roman" w:cs="Times New Roman"/>
        </w:rPr>
      </w:pPr>
      <w:r w:rsidRPr="009B6B80">
        <w:rPr>
          <w:rFonts w:ascii="Times New Roman" w:hAnsi="Times New Roman" w:cs="Times New Roman"/>
        </w:rPr>
        <w:t xml:space="preserve">За почистване на уличните платна, площадите, алеите и другите територии от населените места, предназначени за обществено ползване - </w:t>
      </w:r>
      <w:r w:rsidRPr="009B6B80">
        <w:rPr>
          <w:rFonts w:ascii="Times New Roman" w:hAnsi="Times New Roman" w:cs="Times New Roman"/>
          <w:b/>
          <w:bCs/>
        </w:rPr>
        <w:t>1 промил</w:t>
      </w:r>
      <w:r w:rsidRPr="009B6B80">
        <w:rPr>
          <w:rFonts w:ascii="Times New Roman" w:hAnsi="Times New Roman" w:cs="Times New Roman"/>
        </w:rPr>
        <w:t>върхуосновата по чл.20 от ЗМДТ за имоти на физически лица и чл.21 от ЗМДТ за имоти на предприятия.</w:t>
      </w:r>
    </w:p>
    <w:p w:rsidR="00111B99" w:rsidRPr="002727F9" w:rsidRDefault="00111B99" w:rsidP="00111B99">
      <w:pPr>
        <w:ind w:left="20" w:right="40" w:firstLine="780"/>
        <w:jc w:val="both"/>
        <w:rPr>
          <w:rFonts w:ascii="Times New Roman" w:hAnsi="Times New Roman" w:cs="Times New Roman"/>
        </w:rPr>
      </w:pPr>
      <w:r w:rsidRPr="002727F9">
        <w:rPr>
          <w:rFonts w:ascii="Times New Roman" w:hAnsi="Times New Roman" w:cs="Times New Roman"/>
          <w:b/>
          <w:bCs/>
        </w:rPr>
        <w:t xml:space="preserve">Б/ </w:t>
      </w:r>
      <w:r w:rsidRPr="002727F9">
        <w:rPr>
          <w:rFonts w:ascii="Times New Roman" w:hAnsi="Times New Roman" w:cs="Times New Roman"/>
        </w:rPr>
        <w:t xml:space="preserve">За 1 бр. кофа с обем </w:t>
      </w:r>
      <w:r w:rsidRPr="002727F9">
        <w:rPr>
          <w:rFonts w:ascii="Times New Roman" w:hAnsi="Times New Roman" w:cs="Times New Roman"/>
          <w:b/>
          <w:bCs/>
        </w:rPr>
        <w:t xml:space="preserve">240 </w:t>
      </w:r>
      <w:r w:rsidRPr="002727F9">
        <w:rPr>
          <w:rFonts w:ascii="Times New Roman" w:hAnsi="Times New Roman" w:cs="Times New Roman"/>
        </w:rPr>
        <w:t>литра</w:t>
      </w:r>
    </w:p>
    <w:p w:rsidR="00111B99" w:rsidRPr="009B6B80" w:rsidRDefault="00111B99" w:rsidP="00D81794">
      <w:pPr>
        <w:pStyle w:val="ListParagraph"/>
        <w:numPr>
          <w:ilvl w:val="1"/>
          <w:numId w:val="60"/>
        </w:numPr>
        <w:ind w:left="851" w:right="40"/>
        <w:jc w:val="both"/>
        <w:rPr>
          <w:rFonts w:ascii="Times New Roman" w:hAnsi="Times New Roman" w:cs="Times New Roman"/>
          <w:b/>
          <w:bCs/>
        </w:rPr>
      </w:pPr>
      <w:r w:rsidRPr="009B6B80">
        <w:rPr>
          <w:rFonts w:ascii="Times New Roman" w:hAnsi="Times New Roman" w:cs="Times New Roman"/>
          <w:b/>
          <w:bCs/>
        </w:rPr>
        <w:t>- гр.Свиленград таксата е в размер на 340 лв. + 1 промил върху основата по чл.20 от ЗМДТ за имоти на физически лица и чл.21 от ЗМДТ за имоти на предприятия за поддържане чистотата на</w:t>
      </w:r>
      <w:r>
        <w:rPr>
          <w:rFonts w:ascii="Times New Roman" w:hAnsi="Times New Roman" w:cs="Times New Roman"/>
          <w:b/>
          <w:bCs/>
        </w:rPr>
        <w:t xml:space="preserve"> </w:t>
      </w:r>
      <w:r w:rsidRPr="009B6B80">
        <w:rPr>
          <w:rFonts w:ascii="Times New Roman" w:hAnsi="Times New Roman" w:cs="Times New Roman"/>
          <w:b/>
          <w:bCs/>
        </w:rPr>
        <w:t>населеното място, от която:</w:t>
      </w:r>
    </w:p>
    <w:p w:rsidR="00111B99" w:rsidRPr="009B6B80" w:rsidRDefault="00111B99" w:rsidP="00D81794">
      <w:pPr>
        <w:pStyle w:val="ListParagraph"/>
        <w:numPr>
          <w:ilvl w:val="1"/>
          <w:numId w:val="63"/>
        </w:numPr>
        <w:ind w:right="40"/>
        <w:jc w:val="both"/>
        <w:rPr>
          <w:rFonts w:ascii="Times New Roman" w:hAnsi="Times New Roman" w:cs="Times New Roman"/>
          <w:b/>
          <w:bCs/>
        </w:rPr>
      </w:pPr>
      <w:r w:rsidRPr="009B6B80">
        <w:rPr>
          <w:rFonts w:ascii="Times New Roman" w:hAnsi="Times New Roman" w:cs="Times New Roman"/>
        </w:rPr>
        <w:t xml:space="preserve">За събиране и транспортиране на битови отпадъци до депата или други инсталации за обезвреждането им - </w:t>
      </w:r>
      <w:r w:rsidRPr="009B6B80">
        <w:rPr>
          <w:rFonts w:ascii="Times New Roman" w:hAnsi="Times New Roman" w:cs="Times New Roman"/>
          <w:b/>
          <w:bCs/>
        </w:rPr>
        <w:t>146 лв.</w:t>
      </w:r>
    </w:p>
    <w:p w:rsidR="00111B99" w:rsidRPr="009B6B80" w:rsidRDefault="00111B99" w:rsidP="00D81794">
      <w:pPr>
        <w:pStyle w:val="ListParagraph"/>
        <w:numPr>
          <w:ilvl w:val="1"/>
          <w:numId w:val="63"/>
        </w:numPr>
        <w:ind w:right="40"/>
        <w:jc w:val="both"/>
        <w:rPr>
          <w:rFonts w:ascii="Times New Roman" w:hAnsi="Times New Roman" w:cs="Times New Roman"/>
        </w:rPr>
      </w:pPr>
      <w:r w:rsidRPr="009B6B80">
        <w:rPr>
          <w:rFonts w:ascii="Times New Roman" w:hAnsi="Times New Roman" w:cs="Times New Roman"/>
        </w:rPr>
        <w:t>За проучване, проектиране, изграждане, поддържане, експлоатация, закриване и</w:t>
      </w:r>
    </w:p>
    <w:p w:rsidR="00111B99" w:rsidRPr="009B6B80" w:rsidRDefault="00111B99" w:rsidP="00D81794">
      <w:pPr>
        <w:pStyle w:val="ListParagraph"/>
        <w:numPr>
          <w:ilvl w:val="1"/>
          <w:numId w:val="63"/>
        </w:numPr>
        <w:ind w:right="40"/>
        <w:jc w:val="both"/>
        <w:rPr>
          <w:rFonts w:ascii="Times New Roman" w:hAnsi="Times New Roman" w:cs="Times New Roman"/>
        </w:rPr>
      </w:pPr>
      <w:r w:rsidRPr="009B6B80">
        <w:rPr>
          <w:rFonts w:ascii="Times New Roman" w:hAnsi="Times New Roman" w:cs="Times New Roman"/>
        </w:rPr>
        <w:t xml:space="preserve">мониторинг на депата за битови отпадъци или други инсталации или съоръжения за обезвреждане, рециклиране и оползотворяване на битови </w:t>
      </w:r>
      <w:r w:rsidRPr="009B6B80">
        <w:rPr>
          <w:rFonts w:ascii="Times New Roman" w:hAnsi="Times New Roman" w:cs="Times New Roman"/>
        </w:rPr>
        <w:lastRenderedPageBreak/>
        <w:t xml:space="preserve">отпадъци, включително отчисленията по чл. 60 и чл. 64 от Закона за управление на отпадъците - </w:t>
      </w:r>
      <w:r w:rsidRPr="009B6B80">
        <w:rPr>
          <w:rFonts w:ascii="Times New Roman" w:hAnsi="Times New Roman" w:cs="Times New Roman"/>
          <w:b/>
          <w:bCs/>
        </w:rPr>
        <w:t>194 лв</w:t>
      </w:r>
      <w:r w:rsidRPr="009B6B80">
        <w:rPr>
          <w:rFonts w:ascii="Times New Roman" w:hAnsi="Times New Roman" w:cs="Times New Roman"/>
        </w:rPr>
        <w:t>.</w:t>
      </w:r>
    </w:p>
    <w:p w:rsidR="00111B99" w:rsidRPr="009B6B80" w:rsidRDefault="00111B99" w:rsidP="00D81794">
      <w:pPr>
        <w:pStyle w:val="ListParagraph"/>
        <w:numPr>
          <w:ilvl w:val="1"/>
          <w:numId w:val="63"/>
        </w:numPr>
        <w:ind w:right="40"/>
        <w:jc w:val="both"/>
        <w:rPr>
          <w:rFonts w:ascii="Times New Roman" w:hAnsi="Times New Roman" w:cs="Times New Roman"/>
          <w:b/>
          <w:bCs/>
        </w:rPr>
      </w:pPr>
      <w:r w:rsidRPr="009B6B80">
        <w:rPr>
          <w:rFonts w:ascii="Times New Roman" w:hAnsi="Times New Roman" w:cs="Times New Roman"/>
        </w:rPr>
        <w:t xml:space="preserve">За почистване на уличните платна, площадите, алеите и другите територии от населените места,предназначени за обществено ползване - </w:t>
      </w:r>
      <w:r w:rsidRPr="009B6B80">
        <w:rPr>
          <w:rFonts w:ascii="Times New Roman" w:hAnsi="Times New Roman" w:cs="Times New Roman"/>
          <w:b/>
          <w:bCs/>
        </w:rPr>
        <w:t xml:space="preserve">1 промил </w:t>
      </w:r>
      <w:r w:rsidRPr="009B6B80">
        <w:rPr>
          <w:rFonts w:ascii="Times New Roman" w:hAnsi="Times New Roman" w:cs="Times New Roman"/>
        </w:rPr>
        <w:t xml:space="preserve">върху основата по чл. 20 от ЗМДТ за имоти на физически лица и чл.21 от ЗМДТ за имоти на предприятия </w:t>
      </w:r>
      <w:r w:rsidRPr="009B6B80">
        <w:rPr>
          <w:rFonts w:ascii="Times New Roman" w:hAnsi="Times New Roman" w:cs="Times New Roman"/>
          <w:b/>
          <w:bCs/>
        </w:rPr>
        <w:t>.</w:t>
      </w:r>
    </w:p>
    <w:p w:rsidR="00111B99" w:rsidRPr="009B6B80" w:rsidRDefault="00111B99" w:rsidP="00D81794">
      <w:pPr>
        <w:pStyle w:val="ListParagraph"/>
        <w:numPr>
          <w:ilvl w:val="1"/>
          <w:numId w:val="60"/>
        </w:numPr>
        <w:ind w:left="851" w:right="40"/>
        <w:jc w:val="both"/>
        <w:rPr>
          <w:rFonts w:ascii="Times New Roman" w:hAnsi="Times New Roman" w:cs="Times New Roman"/>
          <w:b/>
          <w:bCs/>
        </w:rPr>
      </w:pPr>
      <w:r w:rsidRPr="009B6B80">
        <w:rPr>
          <w:rFonts w:ascii="Times New Roman" w:hAnsi="Times New Roman" w:cs="Times New Roman"/>
          <w:b/>
          <w:bCs/>
        </w:rPr>
        <w:t xml:space="preserve"> села в общината - 340 лв. + 1 промил върху основата по чл.20 от ЗМДТ за имоти на</w:t>
      </w:r>
      <w:r>
        <w:rPr>
          <w:rFonts w:ascii="Times New Roman" w:hAnsi="Times New Roman" w:cs="Times New Roman"/>
          <w:b/>
          <w:bCs/>
        </w:rPr>
        <w:t xml:space="preserve"> </w:t>
      </w:r>
      <w:r w:rsidRPr="009B6B80">
        <w:rPr>
          <w:rFonts w:ascii="Times New Roman" w:hAnsi="Times New Roman" w:cs="Times New Roman"/>
          <w:b/>
          <w:bCs/>
        </w:rPr>
        <w:t>физически лица и чл.21 от ЗМДТ за имоти на предприятия за поддържане на чистота, от която :</w:t>
      </w:r>
    </w:p>
    <w:p w:rsidR="00111B99" w:rsidRPr="00750A89" w:rsidRDefault="00111B99" w:rsidP="00D81794">
      <w:pPr>
        <w:pStyle w:val="ListParagraph"/>
        <w:numPr>
          <w:ilvl w:val="1"/>
          <w:numId w:val="64"/>
        </w:numPr>
        <w:ind w:right="40"/>
        <w:jc w:val="both"/>
        <w:rPr>
          <w:rFonts w:ascii="Times New Roman" w:hAnsi="Times New Roman" w:cs="Times New Roman"/>
          <w:b/>
          <w:bCs/>
        </w:rPr>
      </w:pPr>
      <w:r w:rsidRPr="00750A89">
        <w:rPr>
          <w:rFonts w:ascii="Times New Roman" w:hAnsi="Times New Roman" w:cs="Times New Roman"/>
        </w:rPr>
        <w:t xml:space="preserve">За осигуряване на съдове за съхраняване на битови отпадъци, както за събирането и транспортирането им до депата или други инсталации за обезвреждането им - </w:t>
      </w:r>
      <w:r w:rsidRPr="00750A89">
        <w:rPr>
          <w:rFonts w:ascii="Times New Roman" w:hAnsi="Times New Roman" w:cs="Times New Roman"/>
          <w:b/>
          <w:bCs/>
        </w:rPr>
        <w:t>146 лв.</w:t>
      </w:r>
    </w:p>
    <w:p w:rsidR="00111B99" w:rsidRPr="00750A89" w:rsidRDefault="00111B99" w:rsidP="00D81794">
      <w:pPr>
        <w:pStyle w:val="ListParagraph"/>
        <w:numPr>
          <w:ilvl w:val="1"/>
          <w:numId w:val="64"/>
        </w:numPr>
        <w:ind w:right="40"/>
        <w:jc w:val="both"/>
        <w:rPr>
          <w:rFonts w:ascii="Times New Roman" w:hAnsi="Times New Roman" w:cs="Times New Roman"/>
        </w:rPr>
      </w:pPr>
      <w:r w:rsidRPr="00750A89">
        <w:rPr>
          <w:rFonts w:ascii="Times New Roman" w:hAnsi="Times New Roman" w:cs="Times New Roman"/>
        </w:rPr>
        <w:t>За проучване, проектиране, изграждане, поддържане, експлоатация, закриване и</w:t>
      </w:r>
    </w:p>
    <w:p w:rsidR="00111B99" w:rsidRPr="00750A89" w:rsidRDefault="00111B99" w:rsidP="00D81794">
      <w:pPr>
        <w:pStyle w:val="ListParagraph"/>
        <w:numPr>
          <w:ilvl w:val="1"/>
          <w:numId w:val="64"/>
        </w:numPr>
        <w:ind w:right="40"/>
        <w:jc w:val="both"/>
        <w:rPr>
          <w:rFonts w:ascii="Times New Roman" w:hAnsi="Times New Roman" w:cs="Times New Roman"/>
          <w:b/>
          <w:bCs/>
        </w:rPr>
      </w:pPr>
      <w:r w:rsidRPr="00750A89">
        <w:rPr>
          <w:rFonts w:ascii="Times New Roman" w:hAnsi="Times New Roman" w:cs="Times New Roman"/>
        </w:rPr>
        <w:t xml:space="preserve">мониторинг на депата за битови отпадъци или други инсталации или съоръжения за обезвреждане, рециклиране и оползотворяване на битови отпадъци, включително отчисленията по чл. 60 и чл. 64 от Закона за управление на отпадъците - </w:t>
      </w:r>
      <w:r w:rsidRPr="00750A89">
        <w:rPr>
          <w:rFonts w:ascii="Times New Roman" w:hAnsi="Times New Roman" w:cs="Times New Roman"/>
          <w:b/>
          <w:bCs/>
        </w:rPr>
        <w:t>194 лв.</w:t>
      </w:r>
    </w:p>
    <w:p w:rsidR="00111B99" w:rsidRPr="00750A89" w:rsidRDefault="00111B99" w:rsidP="00D81794">
      <w:pPr>
        <w:pStyle w:val="ListParagraph"/>
        <w:numPr>
          <w:ilvl w:val="1"/>
          <w:numId w:val="64"/>
        </w:numPr>
        <w:ind w:right="40"/>
        <w:jc w:val="both"/>
        <w:rPr>
          <w:rFonts w:ascii="Times New Roman" w:hAnsi="Times New Roman" w:cs="Times New Roman"/>
        </w:rPr>
      </w:pPr>
      <w:r w:rsidRPr="00750A89">
        <w:rPr>
          <w:rFonts w:ascii="Times New Roman" w:hAnsi="Times New Roman" w:cs="Times New Roman"/>
        </w:rPr>
        <w:t xml:space="preserve">За почистване на уличните платна, площадите, алеите и другите територии от населените места, предназначени за обществено ползване - </w:t>
      </w:r>
      <w:r w:rsidRPr="00750A89">
        <w:rPr>
          <w:rFonts w:ascii="Times New Roman" w:hAnsi="Times New Roman" w:cs="Times New Roman"/>
          <w:b/>
          <w:bCs/>
        </w:rPr>
        <w:t xml:space="preserve">1 промил </w:t>
      </w:r>
      <w:r w:rsidRPr="00750A89">
        <w:rPr>
          <w:rFonts w:ascii="Times New Roman" w:hAnsi="Times New Roman" w:cs="Times New Roman"/>
        </w:rPr>
        <w:t>върху основата по чл.20 от ЗМДТ за имоти на физически лица и чл.21 от ЗМДТ за имоти на предприятия</w:t>
      </w:r>
    </w:p>
    <w:p w:rsidR="00111B99" w:rsidRPr="002727F9" w:rsidRDefault="00111B99" w:rsidP="00111B99">
      <w:pPr>
        <w:ind w:left="20" w:right="40" w:firstLine="780"/>
        <w:jc w:val="both"/>
        <w:rPr>
          <w:rFonts w:ascii="Times New Roman" w:hAnsi="Times New Roman" w:cs="Times New Roman"/>
        </w:rPr>
      </w:pPr>
      <w:r w:rsidRPr="002727F9">
        <w:rPr>
          <w:rFonts w:ascii="Times New Roman" w:hAnsi="Times New Roman" w:cs="Times New Roman"/>
          <w:b/>
          <w:bCs/>
        </w:rPr>
        <w:t xml:space="preserve">В/ </w:t>
      </w:r>
      <w:r w:rsidRPr="002727F9">
        <w:rPr>
          <w:rFonts w:ascii="Times New Roman" w:hAnsi="Times New Roman" w:cs="Times New Roman"/>
        </w:rPr>
        <w:t xml:space="preserve">За 1/2 бр. кофа с обем </w:t>
      </w:r>
      <w:r w:rsidRPr="002727F9">
        <w:rPr>
          <w:rFonts w:ascii="Times New Roman" w:hAnsi="Times New Roman" w:cs="Times New Roman"/>
          <w:b/>
          <w:bCs/>
        </w:rPr>
        <w:t xml:space="preserve">240 </w:t>
      </w:r>
      <w:r w:rsidRPr="002727F9">
        <w:rPr>
          <w:rFonts w:ascii="Times New Roman" w:hAnsi="Times New Roman" w:cs="Times New Roman"/>
        </w:rPr>
        <w:t>литра</w:t>
      </w:r>
    </w:p>
    <w:p w:rsidR="00111B99" w:rsidRPr="00750A89" w:rsidRDefault="00111B99" w:rsidP="00D81794">
      <w:pPr>
        <w:pStyle w:val="ListParagraph"/>
        <w:numPr>
          <w:ilvl w:val="1"/>
          <w:numId w:val="60"/>
        </w:numPr>
        <w:ind w:left="851" w:right="40"/>
        <w:jc w:val="both"/>
        <w:rPr>
          <w:rFonts w:ascii="Times New Roman" w:hAnsi="Times New Roman" w:cs="Times New Roman"/>
          <w:b/>
          <w:bCs/>
        </w:rPr>
      </w:pPr>
      <w:r w:rsidRPr="00750A89">
        <w:rPr>
          <w:rFonts w:ascii="Times New Roman" w:hAnsi="Times New Roman" w:cs="Times New Roman"/>
          <w:b/>
          <w:bCs/>
        </w:rPr>
        <w:t xml:space="preserve"> гр.Свиленград таксата е в размер на 170 лв. + 1 промил върху основата по чл.20 от ЗМДТ за имоти на физически лица и чл.21 от ЗМДТ за имоти на предприятия за поддържане чистотата на</w:t>
      </w:r>
      <w:r>
        <w:rPr>
          <w:rFonts w:ascii="Times New Roman" w:hAnsi="Times New Roman" w:cs="Times New Roman"/>
          <w:b/>
          <w:bCs/>
        </w:rPr>
        <w:t xml:space="preserve"> </w:t>
      </w:r>
      <w:r w:rsidRPr="00750A89">
        <w:rPr>
          <w:rFonts w:ascii="Times New Roman" w:hAnsi="Times New Roman" w:cs="Times New Roman"/>
          <w:b/>
          <w:bCs/>
        </w:rPr>
        <w:t>населеното място, от която:</w:t>
      </w:r>
    </w:p>
    <w:p w:rsidR="00111B99" w:rsidRPr="00750A89" w:rsidRDefault="00111B99" w:rsidP="00D81794">
      <w:pPr>
        <w:pStyle w:val="ListParagraph"/>
        <w:numPr>
          <w:ilvl w:val="1"/>
          <w:numId w:val="65"/>
        </w:numPr>
        <w:ind w:right="40"/>
        <w:jc w:val="both"/>
        <w:rPr>
          <w:rFonts w:ascii="Times New Roman" w:hAnsi="Times New Roman" w:cs="Times New Roman"/>
          <w:b/>
          <w:bCs/>
        </w:rPr>
      </w:pPr>
      <w:r w:rsidRPr="00750A89">
        <w:rPr>
          <w:rFonts w:ascii="Times New Roman" w:hAnsi="Times New Roman" w:cs="Times New Roman"/>
        </w:rPr>
        <w:t xml:space="preserve">За събиране и транспортиране на битови отпадъци до депата или други инсталации за обезвреждането им </w:t>
      </w:r>
      <w:r w:rsidRPr="00750A89">
        <w:rPr>
          <w:rFonts w:ascii="Times New Roman" w:hAnsi="Times New Roman" w:cs="Times New Roman"/>
          <w:b/>
          <w:bCs/>
        </w:rPr>
        <w:t>- 73 лв.</w:t>
      </w:r>
    </w:p>
    <w:p w:rsidR="00111B99" w:rsidRPr="00750A89" w:rsidRDefault="00111B99" w:rsidP="00D81794">
      <w:pPr>
        <w:pStyle w:val="ListParagraph"/>
        <w:numPr>
          <w:ilvl w:val="1"/>
          <w:numId w:val="65"/>
        </w:numPr>
        <w:ind w:right="40"/>
        <w:jc w:val="both"/>
        <w:rPr>
          <w:rFonts w:ascii="Times New Roman" w:hAnsi="Times New Roman" w:cs="Times New Roman"/>
        </w:rPr>
      </w:pPr>
      <w:r w:rsidRPr="00750A89">
        <w:rPr>
          <w:rFonts w:ascii="Times New Roman" w:hAnsi="Times New Roman" w:cs="Times New Roman"/>
        </w:rPr>
        <w:t>За проучване, проектиране, изграждане, поддържане, експлоатация, закриване и</w:t>
      </w:r>
    </w:p>
    <w:p w:rsidR="00111B99" w:rsidRPr="00750A89" w:rsidRDefault="00111B99" w:rsidP="00D81794">
      <w:pPr>
        <w:pStyle w:val="ListParagraph"/>
        <w:numPr>
          <w:ilvl w:val="1"/>
          <w:numId w:val="65"/>
        </w:numPr>
        <w:ind w:right="40"/>
        <w:jc w:val="both"/>
        <w:rPr>
          <w:rFonts w:ascii="Times New Roman" w:hAnsi="Times New Roman" w:cs="Times New Roman"/>
        </w:rPr>
      </w:pPr>
      <w:r w:rsidRPr="00750A89">
        <w:rPr>
          <w:rFonts w:ascii="Times New Roman" w:hAnsi="Times New Roman" w:cs="Times New Roman"/>
        </w:rPr>
        <w:t>мониторинг на депата за битови отпадъци или други инсталации или съоръжения за обезвреждане, рециклиране и оползотворяване на битови отпадъци, включително отчисленията по чл. 60 и чл. 64 от Закона</w:t>
      </w:r>
      <w:r w:rsidR="005E0D84">
        <w:rPr>
          <w:rFonts w:ascii="Times New Roman" w:hAnsi="Times New Roman" w:cs="Times New Roman"/>
        </w:rPr>
        <w:t xml:space="preserve"> </w:t>
      </w:r>
      <w:r w:rsidRPr="00750A89">
        <w:rPr>
          <w:rFonts w:ascii="Times New Roman" w:hAnsi="Times New Roman" w:cs="Times New Roman"/>
        </w:rPr>
        <w:t xml:space="preserve">за управление на отпадъците </w:t>
      </w:r>
      <w:r w:rsidRPr="00750A89">
        <w:rPr>
          <w:rFonts w:ascii="Times New Roman" w:hAnsi="Times New Roman" w:cs="Times New Roman"/>
          <w:b/>
          <w:bCs/>
        </w:rPr>
        <w:t>- 97 лв</w:t>
      </w:r>
      <w:r w:rsidRPr="00750A89">
        <w:rPr>
          <w:rFonts w:ascii="Times New Roman" w:hAnsi="Times New Roman" w:cs="Times New Roman"/>
        </w:rPr>
        <w:t>.</w:t>
      </w:r>
    </w:p>
    <w:p w:rsidR="00111B99" w:rsidRPr="00750A89" w:rsidRDefault="00111B99" w:rsidP="00D81794">
      <w:pPr>
        <w:pStyle w:val="ListParagraph"/>
        <w:numPr>
          <w:ilvl w:val="1"/>
          <w:numId w:val="65"/>
        </w:numPr>
        <w:ind w:right="40"/>
        <w:jc w:val="both"/>
        <w:rPr>
          <w:rFonts w:ascii="Times New Roman" w:hAnsi="Times New Roman" w:cs="Times New Roman"/>
          <w:b/>
          <w:bCs/>
        </w:rPr>
      </w:pPr>
      <w:r w:rsidRPr="00750A89">
        <w:rPr>
          <w:rFonts w:ascii="Times New Roman" w:hAnsi="Times New Roman" w:cs="Times New Roman"/>
        </w:rPr>
        <w:t xml:space="preserve">За почистване на уличните платна, площадите, алеите и другите територии от населените места,предназначени за обществено ползване - </w:t>
      </w:r>
      <w:r w:rsidRPr="00750A89">
        <w:rPr>
          <w:rFonts w:ascii="Times New Roman" w:hAnsi="Times New Roman" w:cs="Times New Roman"/>
          <w:b/>
          <w:bCs/>
        </w:rPr>
        <w:t xml:space="preserve">1 промил </w:t>
      </w:r>
      <w:r w:rsidRPr="00750A89">
        <w:rPr>
          <w:rFonts w:ascii="Times New Roman" w:hAnsi="Times New Roman" w:cs="Times New Roman"/>
        </w:rPr>
        <w:t xml:space="preserve">върху основата по чл. 20 от ЗМДТ за имоти на физически лица и чл.21 от ЗМДТ за имоти на предприятия </w:t>
      </w:r>
      <w:r w:rsidRPr="00750A89">
        <w:rPr>
          <w:rFonts w:ascii="Times New Roman" w:hAnsi="Times New Roman" w:cs="Times New Roman"/>
          <w:b/>
          <w:bCs/>
        </w:rPr>
        <w:t>.</w:t>
      </w:r>
    </w:p>
    <w:p w:rsidR="00111B99" w:rsidRPr="00503820" w:rsidRDefault="00111B99" w:rsidP="00D81794">
      <w:pPr>
        <w:pStyle w:val="ListParagraph"/>
        <w:numPr>
          <w:ilvl w:val="1"/>
          <w:numId w:val="60"/>
        </w:numPr>
        <w:ind w:left="851" w:right="40"/>
        <w:jc w:val="both"/>
        <w:rPr>
          <w:rFonts w:ascii="Times New Roman" w:hAnsi="Times New Roman" w:cs="Times New Roman"/>
          <w:b/>
          <w:bCs/>
        </w:rPr>
      </w:pPr>
      <w:r w:rsidRPr="00503820">
        <w:rPr>
          <w:rFonts w:ascii="Times New Roman" w:hAnsi="Times New Roman" w:cs="Times New Roman"/>
          <w:b/>
          <w:bCs/>
        </w:rPr>
        <w:t xml:space="preserve"> села в общината - 170 лв. + 1 промил върху основата по чл.20 от ЗМДТ за имоти на</w:t>
      </w:r>
      <w:r>
        <w:rPr>
          <w:rFonts w:ascii="Times New Roman" w:hAnsi="Times New Roman" w:cs="Times New Roman"/>
          <w:b/>
          <w:bCs/>
        </w:rPr>
        <w:t xml:space="preserve"> </w:t>
      </w:r>
      <w:r w:rsidRPr="00503820">
        <w:rPr>
          <w:rFonts w:ascii="Times New Roman" w:hAnsi="Times New Roman" w:cs="Times New Roman"/>
          <w:b/>
          <w:bCs/>
        </w:rPr>
        <w:t>физически лица и чл.21 от ЗМДТ за имоти на предприятия за поддържане на чистота, от която :</w:t>
      </w:r>
    </w:p>
    <w:p w:rsidR="00111B99" w:rsidRPr="00503820" w:rsidRDefault="00111B99" w:rsidP="00D81794">
      <w:pPr>
        <w:pStyle w:val="ListParagraph"/>
        <w:numPr>
          <w:ilvl w:val="1"/>
          <w:numId w:val="66"/>
        </w:numPr>
        <w:ind w:right="40"/>
        <w:jc w:val="both"/>
        <w:rPr>
          <w:rFonts w:ascii="Times New Roman" w:hAnsi="Times New Roman" w:cs="Times New Roman"/>
          <w:b/>
          <w:bCs/>
        </w:rPr>
      </w:pPr>
      <w:r w:rsidRPr="00503820">
        <w:rPr>
          <w:rFonts w:ascii="Times New Roman" w:hAnsi="Times New Roman" w:cs="Times New Roman"/>
        </w:rPr>
        <w:t xml:space="preserve">За осигуряване на съдове за съхраняване на битови отпадъци, както за събирането и транспортирането им до депата или други инсталации за обезвреждането им </w:t>
      </w:r>
      <w:r w:rsidRPr="00503820">
        <w:rPr>
          <w:rFonts w:ascii="Times New Roman" w:hAnsi="Times New Roman" w:cs="Times New Roman"/>
          <w:b/>
          <w:bCs/>
        </w:rPr>
        <w:t>- 73 лв.</w:t>
      </w:r>
    </w:p>
    <w:p w:rsidR="00111B99" w:rsidRPr="00503820" w:rsidRDefault="00111B99" w:rsidP="00D81794">
      <w:pPr>
        <w:pStyle w:val="ListParagraph"/>
        <w:numPr>
          <w:ilvl w:val="1"/>
          <w:numId w:val="66"/>
        </w:numPr>
        <w:ind w:right="40"/>
        <w:jc w:val="both"/>
        <w:rPr>
          <w:rFonts w:ascii="Times New Roman" w:hAnsi="Times New Roman" w:cs="Times New Roman"/>
          <w:b/>
          <w:bCs/>
        </w:rPr>
      </w:pPr>
      <w:r w:rsidRPr="00503820">
        <w:rPr>
          <w:rFonts w:ascii="Times New Roman" w:hAnsi="Times New Roman" w:cs="Times New Roman"/>
        </w:rPr>
        <w:t xml:space="preserve">За проучване, проектиране, изграждане, поддържане, експлоатация, закриване и мониторинг на депата за битови отпадъци или други инсталации или съоръжения за обезвреждане, рециклиране и оползотворяване на битови отпадъци, включително отчисленията по чл. 60 и чл. 64 от Закона за управление на отпадъците </w:t>
      </w:r>
      <w:r w:rsidRPr="00503820">
        <w:rPr>
          <w:rFonts w:ascii="Times New Roman" w:hAnsi="Times New Roman" w:cs="Times New Roman"/>
          <w:b/>
          <w:bCs/>
        </w:rPr>
        <w:t>- 97 лв.</w:t>
      </w:r>
    </w:p>
    <w:p w:rsidR="00111B99" w:rsidRPr="00503820" w:rsidRDefault="00111B99" w:rsidP="00D81794">
      <w:pPr>
        <w:pStyle w:val="ListParagraph"/>
        <w:numPr>
          <w:ilvl w:val="1"/>
          <w:numId w:val="66"/>
        </w:numPr>
        <w:ind w:right="40"/>
        <w:jc w:val="both"/>
        <w:rPr>
          <w:rFonts w:ascii="Times New Roman" w:hAnsi="Times New Roman" w:cs="Times New Roman"/>
        </w:rPr>
      </w:pPr>
      <w:r w:rsidRPr="00503820">
        <w:rPr>
          <w:rFonts w:ascii="Times New Roman" w:hAnsi="Times New Roman" w:cs="Times New Roman"/>
        </w:rPr>
        <w:t xml:space="preserve">За почистване на уличните платна, площадите, алеите и другите територии от населените места, предназначени за обществено ползване - </w:t>
      </w:r>
      <w:r w:rsidRPr="00503820">
        <w:rPr>
          <w:rFonts w:ascii="Times New Roman" w:hAnsi="Times New Roman" w:cs="Times New Roman"/>
          <w:b/>
          <w:bCs/>
        </w:rPr>
        <w:t xml:space="preserve">1 промил </w:t>
      </w:r>
      <w:r w:rsidRPr="00503820">
        <w:rPr>
          <w:rFonts w:ascii="Times New Roman" w:hAnsi="Times New Roman" w:cs="Times New Roman"/>
        </w:rPr>
        <w:t>върху основата по чл.20 от ЗМДТ за имоти на физически лица и чл.21 от ЗМДТ за имоти на предприятия</w:t>
      </w:r>
    </w:p>
    <w:p w:rsidR="00111B99" w:rsidRPr="002727F9" w:rsidRDefault="00111B99" w:rsidP="00111B99">
      <w:pPr>
        <w:ind w:left="20" w:right="40" w:firstLine="780"/>
        <w:jc w:val="both"/>
        <w:rPr>
          <w:rFonts w:ascii="Times New Roman" w:hAnsi="Times New Roman" w:cs="Times New Roman"/>
        </w:rPr>
      </w:pPr>
      <w:r w:rsidRPr="002727F9">
        <w:rPr>
          <w:rFonts w:ascii="Times New Roman" w:hAnsi="Times New Roman" w:cs="Times New Roman"/>
          <w:b/>
          <w:bCs/>
        </w:rPr>
        <w:lastRenderedPageBreak/>
        <w:t xml:space="preserve">3. </w:t>
      </w:r>
      <w:r w:rsidRPr="002727F9">
        <w:rPr>
          <w:rFonts w:ascii="Times New Roman" w:hAnsi="Times New Roman" w:cs="Times New Roman"/>
        </w:rPr>
        <w:t>Такса за проучване, проектиране, изграждане, поддържане, експлоатация, закриване и</w:t>
      </w:r>
      <w:r>
        <w:rPr>
          <w:rFonts w:ascii="Times New Roman" w:hAnsi="Times New Roman" w:cs="Times New Roman"/>
        </w:rPr>
        <w:t xml:space="preserve"> </w:t>
      </w:r>
      <w:r w:rsidRPr="002727F9">
        <w:rPr>
          <w:rFonts w:ascii="Times New Roman" w:hAnsi="Times New Roman" w:cs="Times New Roman"/>
        </w:rPr>
        <w:t>мониторинг на депата за битови отпадъци или други инсталации или съоръжения за обезвреждане,</w:t>
      </w:r>
      <w:r>
        <w:rPr>
          <w:rFonts w:ascii="Times New Roman" w:hAnsi="Times New Roman" w:cs="Times New Roman"/>
        </w:rPr>
        <w:t xml:space="preserve"> </w:t>
      </w:r>
      <w:r w:rsidRPr="002727F9">
        <w:rPr>
          <w:rFonts w:ascii="Times New Roman" w:hAnsi="Times New Roman" w:cs="Times New Roman"/>
        </w:rPr>
        <w:t>рециклиране и оползотворяване на битови отпадъци, включително отчисленията по чл. 60 и чл. 64 от</w:t>
      </w:r>
      <w:r>
        <w:rPr>
          <w:rFonts w:ascii="Times New Roman" w:hAnsi="Times New Roman" w:cs="Times New Roman"/>
        </w:rPr>
        <w:t xml:space="preserve"> </w:t>
      </w:r>
      <w:r w:rsidRPr="002727F9">
        <w:rPr>
          <w:rFonts w:ascii="Times New Roman" w:hAnsi="Times New Roman" w:cs="Times New Roman"/>
        </w:rPr>
        <w:t>Закона за управление на отпадъците за районите, в които няма организирано събиране и извозване на</w:t>
      </w:r>
      <w:r>
        <w:rPr>
          <w:rFonts w:ascii="Times New Roman" w:hAnsi="Times New Roman" w:cs="Times New Roman"/>
        </w:rPr>
        <w:t xml:space="preserve"> </w:t>
      </w:r>
      <w:r w:rsidRPr="002727F9">
        <w:rPr>
          <w:rFonts w:ascii="Times New Roman" w:hAnsi="Times New Roman" w:cs="Times New Roman"/>
        </w:rPr>
        <w:t>битови отпадъци:</w:t>
      </w:r>
    </w:p>
    <w:p w:rsidR="00111B99" w:rsidRPr="002727F9" w:rsidRDefault="00111B99" w:rsidP="00111B99">
      <w:pPr>
        <w:ind w:left="20" w:right="40" w:firstLine="780"/>
        <w:jc w:val="both"/>
        <w:rPr>
          <w:rFonts w:ascii="Times New Roman" w:hAnsi="Times New Roman" w:cs="Times New Roman"/>
          <w:b/>
          <w:bCs/>
        </w:rPr>
      </w:pPr>
      <w:r w:rsidRPr="002727F9">
        <w:rPr>
          <w:rFonts w:ascii="Times New Roman" w:hAnsi="Times New Roman" w:cs="Times New Roman"/>
        </w:rPr>
        <w:t xml:space="preserve">-за обекти на територията на общината – </w:t>
      </w:r>
      <w:r w:rsidRPr="002727F9">
        <w:rPr>
          <w:rFonts w:ascii="Times New Roman" w:hAnsi="Times New Roman" w:cs="Times New Roman"/>
          <w:b/>
          <w:bCs/>
        </w:rPr>
        <w:t>5 промила;</w:t>
      </w:r>
    </w:p>
    <w:p w:rsidR="00111B99" w:rsidRPr="002727F9" w:rsidRDefault="00111B99" w:rsidP="00111B99">
      <w:pPr>
        <w:ind w:left="20" w:right="40" w:firstLine="780"/>
        <w:jc w:val="both"/>
        <w:rPr>
          <w:rFonts w:ascii="Times New Roman" w:hAnsi="Times New Roman" w:cs="Times New Roman"/>
        </w:rPr>
      </w:pPr>
      <w:r w:rsidRPr="002727F9">
        <w:rPr>
          <w:rFonts w:ascii="Times New Roman" w:hAnsi="Times New Roman" w:cs="Times New Roman"/>
        </w:rPr>
        <w:t xml:space="preserve">-за обекти, намиращи се в района на ГКПП Капитан Андреево - </w:t>
      </w:r>
      <w:r w:rsidRPr="002727F9">
        <w:rPr>
          <w:rFonts w:ascii="Times New Roman" w:hAnsi="Times New Roman" w:cs="Times New Roman"/>
          <w:b/>
          <w:bCs/>
        </w:rPr>
        <w:t>4 промила.</w:t>
      </w:r>
    </w:p>
    <w:p w:rsidR="00111B99" w:rsidRDefault="00111B99" w:rsidP="00111B99">
      <w:pPr>
        <w:ind w:left="20" w:right="40" w:firstLine="780"/>
        <w:jc w:val="both"/>
        <w:rPr>
          <w:rFonts w:ascii="Times New Roman" w:hAnsi="Times New Roman" w:cs="Times New Roman"/>
        </w:rPr>
      </w:pPr>
    </w:p>
    <w:p w:rsidR="00111B99" w:rsidRPr="006246F1" w:rsidRDefault="00111B99" w:rsidP="00111B99">
      <w:pPr>
        <w:ind w:left="20" w:right="40" w:firstLine="780"/>
        <w:jc w:val="both"/>
        <w:rPr>
          <w:rFonts w:ascii="Times New Roman" w:hAnsi="Times New Roman" w:cs="Times New Roman"/>
        </w:rPr>
      </w:pPr>
      <w:r w:rsidRPr="006246F1">
        <w:rPr>
          <w:rFonts w:ascii="Times New Roman" w:hAnsi="Times New Roman" w:cs="Times New Roman"/>
        </w:rPr>
        <w:t xml:space="preserve">В следващата таблица е представена информация за приходите от такса битови отпадъци заложени в бюджета на община </w:t>
      </w:r>
      <w:r>
        <w:rPr>
          <w:rFonts w:ascii="Times New Roman" w:hAnsi="Times New Roman" w:cs="Times New Roman"/>
        </w:rPr>
        <w:t>Свиленград</w:t>
      </w:r>
      <w:r w:rsidRPr="006246F1">
        <w:rPr>
          <w:rFonts w:ascii="Times New Roman" w:hAnsi="Times New Roman" w:cs="Times New Roman"/>
        </w:rPr>
        <w:t xml:space="preserve"> през последните 3 години.</w:t>
      </w:r>
    </w:p>
    <w:p w:rsidR="00111B99" w:rsidRPr="006246F1" w:rsidRDefault="00111B99" w:rsidP="00111B99">
      <w:pPr>
        <w:ind w:left="20" w:right="40" w:firstLine="780"/>
        <w:jc w:val="both"/>
        <w:rPr>
          <w:rFonts w:ascii="Times New Roman" w:hAnsi="Times New Roman" w:cs="Times New Roman"/>
        </w:rPr>
      </w:pPr>
    </w:p>
    <w:p w:rsidR="00111B99" w:rsidRPr="000C0311" w:rsidRDefault="00111B99" w:rsidP="00111B99">
      <w:pPr>
        <w:pStyle w:val="Tabl"/>
        <w:keepNext/>
        <w:ind w:left="1633" w:hanging="357"/>
        <w:rPr>
          <w:rStyle w:val="BodyText1"/>
          <w:color w:val="auto"/>
          <w:sz w:val="24"/>
          <w:szCs w:val="24"/>
          <w:lang w:val="bg-BG"/>
        </w:rPr>
      </w:pPr>
      <w:r w:rsidRPr="000C0311">
        <w:rPr>
          <w:rStyle w:val="BodyText1"/>
          <w:color w:val="auto"/>
          <w:sz w:val="24"/>
          <w:szCs w:val="24"/>
          <w:lang w:val="bg-BG"/>
        </w:rPr>
        <w:t>Приходи от такса битови отпадъци заложени в бюджета на община Свиленград през последните 3 години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034"/>
        <w:gridCol w:w="1248"/>
        <w:gridCol w:w="1248"/>
        <w:gridCol w:w="1248"/>
      </w:tblGrid>
      <w:tr w:rsidR="00111B99" w:rsidRPr="009948B5" w:rsidTr="004D07B2">
        <w:trPr>
          <w:trHeight w:val="300"/>
        </w:trPr>
        <w:tc>
          <w:tcPr>
            <w:tcW w:w="3085" w:type="pct"/>
            <w:shd w:val="clear" w:color="auto" w:fill="auto"/>
            <w:noWrap/>
            <w:vAlign w:val="bottom"/>
            <w:hideMark/>
          </w:tcPr>
          <w:p w:rsidR="00111B99" w:rsidRPr="009948B5" w:rsidRDefault="00111B99" w:rsidP="004D07B2">
            <w:pPr>
              <w:rPr>
                <w:rFonts w:ascii="Times New Roman" w:eastAsia="Times New Roman" w:hAnsi="Times New Roman" w:cs="Times New Roman"/>
              </w:rPr>
            </w:pPr>
          </w:p>
        </w:tc>
        <w:tc>
          <w:tcPr>
            <w:tcW w:w="638" w:type="pct"/>
            <w:shd w:val="clear" w:color="auto" w:fill="auto"/>
            <w:noWrap/>
            <w:vAlign w:val="bottom"/>
            <w:hideMark/>
          </w:tcPr>
          <w:p w:rsidR="00111B99" w:rsidRPr="009948B5" w:rsidRDefault="00111B99" w:rsidP="004D07B2">
            <w:pPr>
              <w:jc w:val="right"/>
              <w:rPr>
                <w:rFonts w:ascii="Times New Roman" w:eastAsia="Times New Roman" w:hAnsi="Times New Roman" w:cs="Times New Roman"/>
                <w:b/>
              </w:rPr>
            </w:pPr>
            <w:r w:rsidRPr="009948B5">
              <w:rPr>
                <w:rFonts w:ascii="Times New Roman" w:eastAsia="Times New Roman" w:hAnsi="Times New Roman" w:cs="Times New Roman"/>
                <w:b/>
              </w:rPr>
              <w:t>2019</w:t>
            </w:r>
          </w:p>
        </w:tc>
        <w:tc>
          <w:tcPr>
            <w:tcW w:w="638" w:type="pct"/>
            <w:shd w:val="clear" w:color="auto" w:fill="auto"/>
            <w:noWrap/>
            <w:vAlign w:val="bottom"/>
            <w:hideMark/>
          </w:tcPr>
          <w:p w:rsidR="00111B99" w:rsidRPr="009948B5" w:rsidRDefault="00111B99" w:rsidP="004D07B2">
            <w:pPr>
              <w:jc w:val="right"/>
              <w:rPr>
                <w:rFonts w:ascii="Times New Roman" w:eastAsia="Times New Roman" w:hAnsi="Times New Roman" w:cs="Times New Roman"/>
                <w:b/>
              </w:rPr>
            </w:pPr>
            <w:r w:rsidRPr="009948B5">
              <w:rPr>
                <w:rFonts w:ascii="Times New Roman" w:eastAsia="Times New Roman" w:hAnsi="Times New Roman" w:cs="Times New Roman"/>
                <w:b/>
              </w:rPr>
              <w:t>2020</w:t>
            </w:r>
          </w:p>
        </w:tc>
        <w:tc>
          <w:tcPr>
            <w:tcW w:w="638" w:type="pct"/>
            <w:shd w:val="clear" w:color="auto" w:fill="auto"/>
            <w:noWrap/>
            <w:vAlign w:val="bottom"/>
            <w:hideMark/>
          </w:tcPr>
          <w:p w:rsidR="00111B99" w:rsidRPr="009948B5" w:rsidRDefault="00111B99" w:rsidP="004D07B2">
            <w:pPr>
              <w:jc w:val="right"/>
              <w:rPr>
                <w:rFonts w:ascii="Times New Roman" w:eastAsia="Times New Roman" w:hAnsi="Times New Roman" w:cs="Times New Roman"/>
                <w:b/>
              </w:rPr>
            </w:pPr>
            <w:r w:rsidRPr="009948B5">
              <w:rPr>
                <w:rFonts w:ascii="Times New Roman" w:eastAsia="Times New Roman" w:hAnsi="Times New Roman" w:cs="Times New Roman"/>
                <w:b/>
              </w:rPr>
              <w:t>2021</w:t>
            </w:r>
          </w:p>
        </w:tc>
      </w:tr>
      <w:tr w:rsidR="00111B99" w:rsidRPr="009948B5" w:rsidTr="004D07B2">
        <w:trPr>
          <w:trHeight w:val="300"/>
        </w:trPr>
        <w:tc>
          <w:tcPr>
            <w:tcW w:w="3085" w:type="pct"/>
            <w:shd w:val="clear" w:color="auto" w:fill="auto"/>
            <w:noWrap/>
            <w:vAlign w:val="bottom"/>
            <w:hideMark/>
          </w:tcPr>
          <w:p w:rsidR="00111B99" w:rsidRPr="009948B5" w:rsidRDefault="00111B99" w:rsidP="004D07B2">
            <w:pPr>
              <w:rPr>
                <w:rFonts w:ascii="Times New Roman" w:eastAsia="Times New Roman" w:hAnsi="Times New Roman" w:cs="Times New Roman"/>
              </w:rPr>
            </w:pPr>
            <w:r w:rsidRPr="009948B5">
              <w:rPr>
                <w:rFonts w:ascii="Times New Roman" w:eastAsia="Times New Roman" w:hAnsi="Times New Roman" w:cs="Times New Roman"/>
              </w:rPr>
              <w:t>Приходи, лв</w:t>
            </w:r>
          </w:p>
        </w:tc>
        <w:tc>
          <w:tcPr>
            <w:tcW w:w="638" w:type="pct"/>
            <w:shd w:val="clear" w:color="auto" w:fill="auto"/>
            <w:noWrap/>
            <w:vAlign w:val="bottom"/>
            <w:hideMark/>
          </w:tcPr>
          <w:p w:rsidR="00111B99" w:rsidRPr="009948B5" w:rsidRDefault="00111B99" w:rsidP="004D07B2">
            <w:pPr>
              <w:jc w:val="right"/>
              <w:rPr>
                <w:rFonts w:ascii="Times New Roman" w:eastAsia="Times New Roman" w:hAnsi="Times New Roman" w:cs="Times New Roman"/>
              </w:rPr>
            </w:pPr>
            <w:r w:rsidRPr="009948B5">
              <w:rPr>
                <w:rFonts w:ascii="Times New Roman" w:eastAsia="Times New Roman" w:hAnsi="Times New Roman" w:cs="Times New Roman"/>
              </w:rPr>
              <w:t>1 210 000</w:t>
            </w:r>
          </w:p>
        </w:tc>
        <w:tc>
          <w:tcPr>
            <w:tcW w:w="638" w:type="pct"/>
            <w:shd w:val="clear" w:color="auto" w:fill="auto"/>
            <w:noWrap/>
            <w:vAlign w:val="bottom"/>
            <w:hideMark/>
          </w:tcPr>
          <w:p w:rsidR="00111B99" w:rsidRPr="009948B5" w:rsidRDefault="00111B99" w:rsidP="004D07B2">
            <w:pPr>
              <w:jc w:val="right"/>
              <w:rPr>
                <w:rFonts w:ascii="Times New Roman" w:eastAsia="Times New Roman" w:hAnsi="Times New Roman" w:cs="Times New Roman"/>
              </w:rPr>
            </w:pPr>
            <w:r w:rsidRPr="009948B5">
              <w:rPr>
                <w:rFonts w:ascii="Times New Roman" w:eastAsia="Times New Roman" w:hAnsi="Times New Roman" w:cs="Times New Roman"/>
              </w:rPr>
              <w:t>1 375 000</w:t>
            </w:r>
          </w:p>
        </w:tc>
        <w:tc>
          <w:tcPr>
            <w:tcW w:w="638" w:type="pct"/>
            <w:shd w:val="clear" w:color="auto" w:fill="auto"/>
            <w:noWrap/>
            <w:vAlign w:val="bottom"/>
            <w:hideMark/>
          </w:tcPr>
          <w:p w:rsidR="00111B99" w:rsidRPr="009948B5" w:rsidRDefault="00111B99" w:rsidP="004D07B2">
            <w:pPr>
              <w:jc w:val="right"/>
              <w:rPr>
                <w:rFonts w:ascii="Times New Roman" w:eastAsia="Times New Roman" w:hAnsi="Times New Roman" w:cs="Times New Roman"/>
              </w:rPr>
            </w:pPr>
            <w:r w:rsidRPr="009948B5">
              <w:rPr>
                <w:rFonts w:ascii="Times New Roman" w:eastAsia="Times New Roman" w:hAnsi="Times New Roman" w:cs="Times New Roman"/>
              </w:rPr>
              <w:t>1 375 000</w:t>
            </w:r>
          </w:p>
        </w:tc>
      </w:tr>
      <w:tr w:rsidR="00111B99" w:rsidRPr="009948B5" w:rsidTr="004D07B2">
        <w:trPr>
          <w:trHeight w:val="300"/>
        </w:trPr>
        <w:tc>
          <w:tcPr>
            <w:tcW w:w="3085" w:type="pct"/>
            <w:shd w:val="clear" w:color="auto" w:fill="auto"/>
            <w:noWrap/>
            <w:vAlign w:val="bottom"/>
            <w:hideMark/>
          </w:tcPr>
          <w:p w:rsidR="00111B99" w:rsidRPr="009948B5" w:rsidRDefault="00111B99" w:rsidP="004D07B2">
            <w:pPr>
              <w:rPr>
                <w:rFonts w:ascii="Times New Roman" w:eastAsia="Times New Roman" w:hAnsi="Times New Roman" w:cs="Times New Roman"/>
              </w:rPr>
            </w:pPr>
            <w:r w:rsidRPr="009948B5">
              <w:rPr>
                <w:rFonts w:ascii="Times New Roman" w:eastAsia="Times New Roman" w:hAnsi="Times New Roman" w:cs="Times New Roman"/>
              </w:rPr>
              <w:t>Население</w:t>
            </w:r>
          </w:p>
        </w:tc>
        <w:tc>
          <w:tcPr>
            <w:tcW w:w="638" w:type="pct"/>
            <w:shd w:val="clear" w:color="auto" w:fill="auto"/>
            <w:noWrap/>
            <w:vAlign w:val="bottom"/>
            <w:hideMark/>
          </w:tcPr>
          <w:p w:rsidR="00111B99" w:rsidRPr="009948B5" w:rsidRDefault="00111B99" w:rsidP="004D07B2">
            <w:pPr>
              <w:jc w:val="right"/>
              <w:rPr>
                <w:rFonts w:ascii="Times New Roman" w:eastAsia="Times New Roman" w:hAnsi="Times New Roman" w:cs="Times New Roman"/>
              </w:rPr>
            </w:pPr>
            <w:r w:rsidRPr="009948B5">
              <w:rPr>
                <w:rFonts w:ascii="Times New Roman" w:eastAsia="Times New Roman" w:hAnsi="Times New Roman" w:cs="Times New Roman"/>
              </w:rPr>
              <w:t>21 454</w:t>
            </w:r>
          </w:p>
        </w:tc>
        <w:tc>
          <w:tcPr>
            <w:tcW w:w="638" w:type="pct"/>
            <w:shd w:val="clear" w:color="auto" w:fill="auto"/>
            <w:noWrap/>
            <w:vAlign w:val="bottom"/>
            <w:hideMark/>
          </w:tcPr>
          <w:p w:rsidR="00111B99" w:rsidRPr="009948B5" w:rsidRDefault="00111B99" w:rsidP="004D07B2">
            <w:pPr>
              <w:jc w:val="right"/>
              <w:rPr>
                <w:rFonts w:ascii="Times New Roman" w:eastAsia="Times New Roman" w:hAnsi="Times New Roman" w:cs="Times New Roman"/>
              </w:rPr>
            </w:pPr>
            <w:r w:rsidRPr="009948B5">
              <w:rPr>
                <w:rFonts w:ascii="Times New Roman" w:eastAsia="Times New Roman" w:hAnsi="Times New Roman" w:cs="Times New Roman"/>
              </w:rPr>
              <w:t>21 225</w:t>
            </w:r>
          </w:p>
        </w:tc>
        <w:tc>
          <w:tcPr>
            <w:tcW w:w="638" w:type="pct"/>
            <w:shd w:val="clear" w:color="auto" w:fill="auto"/>
            <w:noWrap/>
            <w:vAlign w:val="bottom"/>
            <w:hideMark/>
          </w:tcPr>
          <w:p w:rsidR="00111B99" w:rsidRPr="009948B5" w:rsidRDefault="00111B99" w:rsidP="004D07B2">
            <w:pPr>
              <w:rPr>
                <w:rFonts w:ascii="Times New Roman" w:eastAsia="Times New Roman" w:hAnsi="Times New Roman" w:cs="Times New Roman"/>
              </w:rPr>
            </w:pPr>
          </w:p>
        </w:tc>
      </w:tr>
      <w:tr w:rsidR="00111B99" w:rsidRPr="009948B5" w:rsidTr="004D07B2">
        <w:trPr>
          <w:trHeight w:val="300"/>
        </w:trPr>
        <w:tc>
          <w:tcPr>
            <w:tcW w:w="3085" w:type="pct"/>
            <w:shd w:val="clear" w:color="auto" w:fill="auto"/>
            <w:noWrap/>
            <w:vAlign w:val="bottom"/>
            <w:hideMark/>
          </w:tcPr>
          <w:p w:rsidR="00111B99" w:rsidRPr="009948B5" w:rsidRDefault="00111B99" w:rsidP="004D07B2">
            <w:pPr>
              <w:rPr>
                <w:rFonts w:ascii="Times New Roman" w:eastAsia="Times New Roman" w:hAnsi="Times New Roman" w:cs="Times New Roman"/>
              </w:rPr>
            </w:pPr>
            <w:r w:rsidRPr="009948B5">
              <w:rPr>
                <w:rFonts w:ascii="Times New Roman" w:eastAsia="Times New Roman" w:hAnsi="Times New Roman" w:cs="Times New Roman"/>
              </w:rPr>
              <w:t>Количество ТБО, т.</w:t>
            </w:r>
          </w:p>
        </w:tc>
        <w:tc>
          <w:tcPr>
            <w:tcW w:w="638" w:type="pct"/>
            <w:shd w:val="clear" w:color="auto" w:fill="auto"/>
            <w:noWrap/>
            <w:vAlign w:val="bottom"/>
            <w:hideMark/>
          </w:tcPr>
          <w:p w:rsidR="00111B99" w:rsidRPr="009948B5" w:rsidRDefault="00111B99" w:rsidP="004D07B2">
            <w:pPr>
              <w:jc w:val="right"/>
              <w:rPr>
                <w:rFonts w:ascii="Times New Roman" w:eastAsia="Times New Roman" w:hAnsi="Times New Roman" w:cs="Times New Roman"/>
              </w:rPr>
            </w:pPr>
            <w:r w:rsidRPr="009948B5">
              <w:rPr>
                <w:rFonts w:ascii="Times New Roman" w:eastAsia="Times New Roman" w:hAnsi="Times New Roman" w:cs="Times New Roman"/>
              </w:rPr>
              <w:t>5 919,98</w:t>
            </w:r>
          </w:p>
        </w:tc>
        <w:tc>
          <w:tcPr>
            <w:tcW w:w="638" w:type="pct"/>
            <w:shd w:val="clear" w:color="auto" w:fill="auto"/>
            <w:noWrap/>
            <w:vAlign w:val="bottom"/>
            <w:hideMark/>
          </w:tcPr>
          <w:p w:rsidR="00111B99" w:rsidRPr="009948B5" w:rsidRDefault="00111B99" w:rsidP="004D07B2">
            <w:pPr>
              <w:jc w:val="right"/>
              <w:rPr>
                <w:rFonts w:ascii="Times New Roman" w:eastAsia="Times New Roman" w:hAnsi="Times New Roman" w:cs="Times New Roman"/>
              </w:rPr>
            </w:pPr>
            <w:r w:rsidRPr="009948B5">
              <w:rPr>
                <w:rFonts w:ascii="Times New Roman" w:eastAsia="Times New Roman" w:hAnsi="Times New Roman" w:cs="Times New Roman"/>
              </w:rPr>
              <w:t>5 658,70</w:t>
            </w:r>
          </w:p>
        </w:tc>
        <w:tc>
          <w:tcPr>
            <w:tcW w:w="638" w:type="pct"/>
            <w:shd w:val="clear" w:color="auto" w:fill="auto"/>
            <w:noWrap/>
            <w:vAlign w:val="bottom"/>
            <w:hideMark/>
          </w:tcPr>
          <w:p w:rsidR="00111B99" w:rsidRPr="009948B5" w:rsidRDefault="00111B99" w:rsidP="004D07B2">
            <w:pPr>
              <w:jc w:val="right"/>
              <w:rPr>
                <w:rFonts w:ascii="Times New Roman" w:eastAsia="Times New Roman" w:hAnsi="Times New Roman" w:cs="Times New Roman"/>
              </w:rPr>
            </w:pPr>
            <w:r w:rsidRPr="009948B5">
              <w:rPr>
                <w:rFonts w:ascii="Times New Roman" w:eastAsia="Times New Roman" w:hAnsi="Times New Roman" w:cs="Times New Roman"/>
              </w:rPr>
              <w:t>5 966,00</w:t>
            </w:r>
          </w:p>
        </w:tc>
      </w:tr>
      <w:tr w:rsidR="00111B99" w:rsidRPr="009948B5" w:rsidTr="004D07B2">
        <w:trPr>
          <w:trHeight w:val="300"/>
        </w:trPr>
        <w:tc>
          <w:tcPr>
            <w:tcW w:w="3085" w:type="pct"/>
            <w:shd w:val="clear" w:color="auto" w:fill="auto"/>
            <w:noWrap/>
            <w:vAlign w:val="bottom"/>
            <w:hideMark/>
          </w:tcPr>
          <w:p w:rsidR="00111B99" w:rsidRPr="009948B5" w:rsidRDefault="00111B99" w:rsidP="004D07B2">
            <w:pPr>
              <w:rPr>
                <w:rFonts w:ascii="Times New Roman" w:eastAsia="Times New Roman" w:hAnsi="Times New Roman" w:cs="Times New Roman"/>
              </w:rPr>
            </w:pPr>
            <w:r w:rsidRPr="009948B5">
              <w:rPr>
                <w:rFonts w:ascii="Times New Roman" w:eastAsia="Times New Roman" w:hAnsi="Times New Roman" w:cs="Times New Roman"/>
              </w:rPr>
              <w:t>Приходи от такса битови отпадъци/1 жител, лв/ж.</w:t>
            </w:r>
          </w:p>
        </w:tc>
        <w:tc>
          <w:tcPr>
            <w:tcW w:w="638" w:type="pct"/>
            <w:shd w:val="clear" w:color="auto" w:fill="auto"/>
            <w:noWrap/>
            <w:vAlign w:val="bottom"/>
            <w:hideMark/>
          </w:tcPr>
          <w:p w:rsidR="00111B99" w:rsidRPr="009948B5" w:rsidRDefault="00111B99" w:rsidP="004D07B2">
            <w:pPr>
              <w:jc w:val="right"/>
              <w:rPr>
                <w:rFonts w:ascii="Times New Roman" w:eastAsia="Times New Roman" w:hAnsi="Times New Roman" w:cs="Times New Roman"/>
              </w:rPr>
            </w:pPr>
            <w:r w:rsidRPr="009948B5">
              <w:rPr>
                <w:rFonts w:ascii="Times New Roman" w:eastAsia="Times New Roman" w:hAnsi="Times New Roman" w:cs="Times New Roman"/>
              </w:rPr>
              <w:t>56,40</w:t>
            </w:r>
          </w:p>
        </w:tc>
        <w:tc>
          <w:tcPr>
            <w:tcW w:w="638" w:type="pct"/>
            <w:shd w:val="clear" w:color="auto" w:fill="auto"/>
            <w:noWrap/>
            <w:vAlign w:val="bottom"/>
            <w:hideMark/>
          </w:tcPr>
          <w:p w:rsidR="00111B99" w:rsidRPr="009948B5" w:rsidRDefault="00111B99" w:rsidP="004D07B2">
            <w:pPr>
              <w:jc w:val="right"/>
              <w:rPr>
                <w:rFonts w:ascii="Times New Roman" w:eastAsia="Times New Roman" w:hAnsi="Times New Roman" w:cs="Times New Roman"/>
              </w:rPr>
            </w:pPr>
            <w:r w:rsidRPr="009948B5">
              <w:rPr>
                <w:rFonts w:ascii="Times New Roman" w:eastAsia="Times New Roman" w:hAnsi="Times New Roman" w:cs="Times New Roman"/>
              </w:rPr>
              <w:t>64,78</w:t>
            </w:r>
          </w:p>
        </w:tc>
        <w:tc>
          <w:tcPr>
            <w:tcW w:w="638" w:type="pct"/>
            <w:shd w:val="clear" w:color="auto" w:fill="auto"/>
            <w:noWrap/>
            <w:vAlign w:val="bottom"/>
            <w:hideMark/>
          </w:tcPr>
          <w:p w:rsidR="00111B99" w:rsidRPr="009948B5" w:rsidRDefault="00111B99" w:rsidP="004D07B2">
            <w:pPr>
              <w:rPr>
                <w:rFonts w:ascii="Times New Roman" w:eastAsia="Times New Roman" w:hAnsi="Times New Roman" w:cs="Times New Roman"/>
              </w:rPr>
            </w:pPr>
          </w:p>
        </w:tc>
      </w:tr>
    </w:tbl>
    <w:p w:rsidR="00111B99" w:rsidRPr="006246F1" w:rsidRDefault="00111B99" w:rsidP="00111B99">
      <w:pPr>
        <w:ind w:left="20" w:right="40" w:firstLine="780"/>
        <w:jc w:val="both"/>
        <w:rPr>
          <w:rFonts w:ascii="Times New Roman" w:hAnsi="Times New Roman" w:cs="Times New Roman"/>
        </w:rPr>
      </w:pPr>
    </w:p>
    <w:p w:rsidR="00111B99" w:rsidRPr="006246F1" w:rsidRDefault="00111B99" w:rsidP="00111B99">
      <w:pPr>
        <w:ind w:left="20" w:right="40" w:firstLine="780"/>
        <w:jc w:val="both"/>
        <w:rPr>
          <w:rFonts w:ascii="Times New Roman" w:hAnsi="Times New Roman" w:cs="Times New Roman"/>
        </w:rPr>
      </w:pPr>
    </w:p>
    <w:p w:rsidR="00111B99" w:rsidRPr="006246F1" w:rsidRDefault="00111B99" w:rsidP="00111B99">
      <w:pPr>
        <w:ind w:left="20" w:right="40" w:firstLine="780"/>
        <w:jc w:val="both"/>
        <w:rPr>
          <w:rFonts w:ascii="Times New Roman" w:hAnsi="Times New Roman" w:cs="Times New Roman"/>
        </w:rPr>
      </w:pPr>
      <w:r w:rsidRPr="006246F1">
        <w:rPr>
          <w:rFonts w:ascii="Times New Roman" w:hAnsi="Times New Roman" w:cs="Times New Roman"/>
        </w:rPr>
        <w:t xml:space="preserve">Приходите от такса битови отпадъци отнесени към населението показват нарастване през годините. Този показател е изследван в НПУО за и последната година, за която има публикувани данни е 2018 г. </w:t>
      </w:r>
    </w:p>
    <w:p w:rsidR="00111B99" w:rsidRPr="006246F1" w:rsidRDefault="00111B99" w:rsidP="00111B99">
      <w:pPr>
        <w:ind w:left="20" w:right="40" w:firstLine="780"/>
        <w:jc w:val="both"/>
        <w:rPr>
          <w:rFonts w:ascii="Times New Roman" w:hAnsi="Times New Roman" w:cs="Times New Roman"/>
        </w:rPr>
      </w:pPr>
    </w:p>
    <w:p w:rsidR="00111B99" w:rsidRDefault="00111B99" w:rsidP="00111B99">
      <w:pPr>
        <w:ind w:left="20" w:right="40" w:firstLine="780"/>
        <w:jc w:val="both"/>
        <w:rPr>
          <w:rFonts w:ascii="Times New Roman" w:hAnsi="Times New Roman" w:cs="Times New Roman"/>
        </w:rPr>
      </w:pPr>
      <w:r>
        <w:rPr>
          <w:rFonts w:ascii="Times New Roman" w:hAnsi="Times New Roman" w:cs="Times New Roman"/>
        </w:rPr>
        <w:t>При</w:t>
      </w:r>
      <w:r w:rsidRPr="006246F1">
        <w:rPr>
          <w:rFonts w:ascii="Times New Roman" w:hAnsi="Times New Roman" w:cs="Times New Roman"/>
        </w:rPr>
        <w:t xml:space="preserve"> сравнение на показателите за приходи от такса битови отпадъци на жител </w:t>
      </w:r>
      <w:r>
        <w:rPr>
          <w:rFonts w:ascii="Times New Roman" w:hAnsi="Times New Roman" w:cs="Times New Roman"/>
        </w:rPr>
        <w:t xml:space="preserve">с данните в национален мащаб (Таблица 21) </w:t>
      </w:r>
      <w:r w:rsidRPr="006246F1">
        <w:rPr>
          <w:rFonts w:ascii="Times New Roman" w:hAnsi="Times New Roman" w:cs="Times New Roman"/>
        </w:rPr>
        <w:t xml:space="preserve">може да се направи извода, че в община </w:t>
      </w:r>
      <w:r>
        <w:rPr>
          <w:rFonts w:ascii="Times New Roman" w:hAnsi="Times New Roman" w:cs="Times New Roman"/>
        </w:rPr>
        <w:t>Свиленград</w:t>
      </w:r>
      <w:r w:rsidRPr="006246F1">
        <w:rPr>
          <w:rFonts w:ascii="Times New Roman" w:hAnsi="Times New Roman" w:cs="Times New Roman"/>
        </w:rPr>
        <w:t xml:space="preserve"> приходите от такса битови отпадъци на 1 жител са по-ниски от приходите в подобни общини изчислени в НПУО.</w:t>
      </w:r>
    </w:p>
    <w:p w:rsidR="00111B99" w:rsidRDefault="00111B99" w:rsidP="00111B99">
      <w:pPr>
        <w:ind w:left="20" w:right="40" w:firstLine="780"/>
        <w:jc w:val="both"/>
        <w:rPr>
          <w:rFonts w:ascii="Times New Roman" w:hAnsi="Times New Roman" w:cs="Times New Roman"/>
        </w:rPr>
      </w:pPr>
    </w:p>
    <w:p w:rsidR="00111B99" w:rsidRDefault="00111B99" w:rsidP="00546E11">
      <w:pPr>
        <w:pStyle w:val="Heading4"/>
      </w:pPr>
      <w:r>
        <w:t>Община Тополовград</w:t>
      </w:r>
    </w:p>
    <w:p w:rsidR="00111B99" w:rsidRPr="00E511DA" w:rsidRDefault="00111B99" w:rsidP="00111B99">
      <w:pPr>
        <w:ind w:left="20" w:right="40" w:firstLine="780"/>
        <w:jc w:val="both"/>
        <w:rPr>
          <w:rFonts w:ascii="Times New Roman" w:hAnsi="Times New Roman" w:cs="Times New Roman"/>
        </w:rPr>
      </w:pPr>
      <w:r w:rsidRPr="00E511DA">
        <w:rPr>
          <w:rFonts w:ascii="Times New Roman" w:hAnsi="Times New Roman" w:cs="Times New Roman"/>
        </w:rPr>
        <w:t xml:space="preserve">Таксата за битови отпадъци </w:t>
      </w:r>
      <w:r>
        <w:rPr>
          <w:rFonts w:ascii="Times New Roman" w:hAnsi="Times New Roman" w:cs="Times New Roman"/>
        </w:rPr>
        <w:t xml:space="preserve">в община Тополовград </w:t>
      </w:r>
      <w:r w:rsidRPr="00E511DA">
        <w:rPr>
          <w:rFonts w:ascii="Times New Roman" w:hAnsi="Times New Roman" w:cs="Times New Roman"/>
        </w:rPr>
        <w:t>се заплаща за услугите по събирането, извозването и обезвреждането в депа или други съоръжения на битовите отпадъци, както и за поддържането на чистотата на териториите за обществено ползване в населените места. Таксата се определя в годишен размер за всяко населено място с решение на общинския съвет въз основа на одобрена план - сметка за всяка дейност, включваща необходимите разходи за:</w:t>
      </w:r>
    </w:p>
    <w:p w:rsidR="00111B99" w:rsidRPr="00E511DA" w:rsidRDefault="00111B99" w:rsidP="00111B99">
      <w:pPr>
        <w:ind w:left="20" w:right="40" w:firstLine="780"/>
        <w:jc w:val="both"/>
        <w:rPr>
          <w:rFonts w:ascii="Times New Roman" w:hAnsi="Times New Roman" w:cs="Times New Roman"/>
        </w:rPr>
      </w:pPr>
      <w:r w:rsidRPr="00E511DA">
        <w:rPr>
          <w:rFonts w:ascii="Times New Roman" w:hAnsi="Times New Roman" w:cs="Times New Roman"/>
          <w:b/>
        </w:rPr>
        <w:t>1.</w:t>
      </w:r>
      <w:r w:rsidRPr="00E511DA">
        <w:rPr>
          <w:rFonts w:ascii="Times New Roman" w:hAnsi="Times New Roman" w:cs="Times New Roman"/>
        </w:rPr>
        <w:t xml:space="preserve"> Осигуряване на съдове за съхраняване на битовите отпадъци- контейнери, кофи и други;</w:t>
      </w:r>
    </w:p>
    <w:p w:rsidR="00111B99" w:rsidRPr="00E511DA" w:rsidRDefault="00111B99" w:rsidP="00111B99">
      <w:pPr>
        <w:ind w:left="20" w:right="40" w:firstLine="780"/>
        <w:jc w:val="both"/>
        <w:rPr>
          <w:rFonts w:ascii="Times New Roman" w:hAnsi="Times New Roman" w:cs="Times New Roman"/>
        </w:rPr>
      </w:pPr>
      <w:r w:rsidRPr="00E511DA">
        <w:rPr>
          <w:rFonts w:ascii="Times New Roman" w:hAnsi="Times New Roman" w:cs="Times New Roman"/>
          <w:b/>
        </w:rPr>
        <w:t>2.</w:t>
      </w:r>
      <w:r w:rsidRPr="00E511DA">
        <w:rPr>
          <w:rFonts w:ascii="Times New Roman" w:hAnsi="Times New Roman" w:cs="Times New Roman"/>
        </w:rPr>
        <w:t xml:space="preserve"> Събиране на битовите отпадъци и транспортирането им до депата или други инсталации и съоръжения за обезвреждането им;</w:t>
      </w:r>
    </w:p>
    <w:p w:rsidR="00111B99" w:rsidRPr="00E511DA" w:rsidRDefault="00111B99" w:rsidP="00111B99">
      <w:pPr>
        <w:ind w:left="20" w:right="40" w:firstLine="780"/>
        <w:jc w:val="both"/>
        <w:rPr>
          <w:rFonts w:ascii="Times New Roman" w:hAnsi="Times New Roman" w:cs="Times New Roman"/>
          <w:b/>
        </w:rPr>
      </w:pPr>
      <w:r w:rsidRPr="00E511DA">
        <w:rPr>
          <w:rFonts w:ascii="Times New Roman" w:hAnsi="Times New Roman" w:cs="Times New Roman"/>
          <w:b/>
        </w:rPr>
        <w:t>3.</w:t>
      </w:r>
      <w:r w:rsidRPr="00E511DA">
        <w:rPr>
          <w:rFonts w:ascii="Times New Roman" w:hAnsi="Times New Roman" w:cs="Times New Roman"/>
        </w:rPr>
        <w:t>Проучване, проектиране, изграждане, поддържане, експлоатация, закриване и мониторинг на депата за битови отпадъци или други инсталации или съоражения за обезвреждане, рециклиране и оползотворяване на битови отпадъци, включително отчисленията по чл.60 и чл.64 от Закона за управление на отпадъците.</w:t>
      </w:r>
    </w:p>
    <w:p w:rsidR="00111B99" w:rsidRDefault="00111B99" w:rsidP="00111B99">
      <w:pPr>
        <w:ind w:left="20" w:right="40" w:firstLine="780"/>
        <w:jc w:val="both"/>
        <w:rPr>
          <w:rFonts w:ascii="Times New Roman" w:hAnsi="Times New Roman" w:cs="Times New Roman"/>
        </w:rPr>
      </w:pPr>
      <w:r w:rsidRPr="00E511DA">
        <w:rPr>
          <w:rFonts w:ascii="Times New Roman" w:hAnsi="Times New Roman" w:cs="Times New Roman"/>
          <w:b/>
        </w:rPr>
        <w:t>4.</w:t>
      </w:r>
      <w:r w:rsidRPr="00E511DA">
        <w:rPr>
          <w:rFonts w:ascii="Times New Roman" w:hAnsi="Times New Roman" w:cs="Times New Roman"/>
        </w:rPr>
        <w:t xml:space="preserve"> Почистване на уличните платна, площадите, алеите, парковите и другите територии от населените места, предназначени за обществено ползване.</w:t>
      </w:r>
    </w:p>
    <w:p w:rsidR="00111B99" w:rsidRPr="0000317B" w:rsidRDefault="00111B99" w:rsidP="00111B99">
      <w:pPr>
        <w:ind w:left="20" w:right="40" w:firstLine="780"/>
        <w:jc w:val="both"/>
        <w:rPr>
          <w:rFonts w:ascii="Times New Roman" w:hAnsi="Times New Roman" w:cs="Times New Roman"/>
        </w:rPr>
      </w:pPr>
      <w:r w:rsidRPr="0000317B">
        <w:rPr>
          <w:rFonts w:ascii="Times New Roman" w:hAnsi="Times New Roman" w:cs="Times New Roman"/>
        </w:rPr>
        <w:t>Размера на таксата се определя както следва :</w:t>
      </w:r>
    </w:p>
    <w:p w:rsidR="00111B99" w:rsidRPr="0000317B" w:rsidRDefault="00111B99" w:rsidP="00D81794">
      <w:pPr>
        <w:pStyle w:val="ListParagraph"/>
        <w:numPr>
          <w:ilvl w:val="0"/>
          <w:numId w:val="67"/>
        </w:numPr>
        <w:ind w:left="1134" w:right="40"/>
        <w:jc w:val="both"/>
        <w:rPr>
          <w:rFonts w:ascii="Times New Roman" w:hAnsi="Times New Roman" w:cs="Times New Roman"/>
        </w:rPr>
      </w:pPr>
      <w:r w:rsidRPr="0000317B">
        <w:rPr>
          <w:rFonts w:ascii="Times New Roman" w:hAnsi="Times New Roman" w:cs="Times New Roman"/>
        </w:rPr>
        <w:t>За жилищни  имоти на населението и предприятията /ЕТ, ЮЛ и организации на бюджетна издръжка/, както и за нежилищни имоти на физически лица , в които се осъществява стопанска дейност  - пропорционална върху данъчната оценка съгласно чл.20 ал.1 от ЗМДТ ;</w:t>
      </w:r>
    </w:p>
    <w:p w:rsidR="00111B99" w:rsidRPr="0000317B" w:rsidRDefault="00111B99" w:rsidP="00D81794">
      <w:pPr>
        <w:pStyle w:val="ListParagraph"/>
        <w:numPr>
          <w:ilvl w:val="0"/>
          <w:numId w:val="67"/>
        </w:numPr>
        <w:ind w:left="1134" w:right="40"/>
        <w:jc w:val="both"/>
        <w:rPr>
          <w:rFonts w:ascii="Times New Roman" w:hAnsi="Times New Roman" w:cs="Times New Roman"/>
        </w:rPr>
      </w:pPr>
      <w:r w:rsidRPr="0000317B">
        <w:rPr>
          <w:rFonts w:ascii="Times New Roman" w:hAnsi="Times New Roman" w:cs="Times New Roman"/>
        </w:rPr>
        <w:lastRenderedPageBreak/>
        <w:t>За нежилищни имоти на предприятията /ЕТ,ЮЛ и организации на бюджетна издръжка/ - пропорционално върху по-високата между  отчетната им стойност и данъчната оценка  съгласно Приложение №2 от ЗМДТ</w:t>
      </w:r>
    </w:p>
    <w:p w:rsidR="00111B99" w:rsidRDefault="00111B99" w:rsidP="00111B99">
      <w:pPr>
        <w:ind w:left="20" w:right="40" w:firstLine="780"/>
        <w:jc w:val="both"/>
        <w:rPr>
          <w:rFonts w:ascii="Times New Roman" w:hAnsi="Times New Roman" w:cs="Times New Roman"/>
        </w:rPr>
      </w:pPr>
      <w:r w:rsidRPr="007851D8">
        <w:rPr>
          <w:rFonts w:ascii="Times New Roman" w:hAnsi="Times New Roman" w:cs="Times New Roman"/>
        </w:rPr>
        <w:t>За нежилищни имоти, когато таксата се определя според количеството битови отпадъци, лицата – собственици на имоти или ползватели, при учредено вещно право на ползване, подават декларация  в Община Тополовград до 30 ноември на предходната година.</w:t>
      </w:r>
    </w:p>
    <w:p w:rsidR="00111B99" w:rsidRDefault="00111B99" w:rsidP="00111B99">
      <w:pPr>
        <w:ind w:left="20" w:right="40" w:firstLine="780"/>
        <w:jc w:val="both"/>
        <w:rPr>
          <w:rFonts w:ascii="Times New Roman" w:hAnsi="Times New Roman" w:cs="Times New Roman"/>
        </w:rPr>
      </w:pPr>
    </w:p>
    <w:p w:rsidR="00111B99" w:rsidRDefault="00111B99" w:rsidP="00111B99">
      <w:pPr>
        <w:ind w:left="20" w:right="40" w:firstLine="780"/>
        <w:jc w:val="both"/>
        <w:rPr>
          <w:rFonts w:ascii="Times New Roman" w:hAnsi="Times New Roman" w:cs="Times New Roman"/>
        </w:rPr>
      </w:pPr>
      <w:r>
        <w:rPr>
          <w:rFonts w:ascii="Times New Roman" w:hAnsi="Times New Roman" w:cs="Times New Roman"/>
        </w:rPr>
        <w:t>Размерът на таксата е както следва.</w:t>
      </w:r>
    </w:p>
    <w:p w:rsidR="00111B99" w:rsidRPr="00292E75" w:rsidRDefault="00111B99" w:rsidP="001A0286">
      <w:pPr>
        <w:numPr>
          <w:ilvl w:val="0"/>
          <w:numId w:val="10"/>
        </w:numPr>
        <w:ind w:right="40"/>
        <w:jc w:val="both"/>
        <w:rPr>
          <w:rFonts w:ascii="Times New Roman" w:hAnsi="Times New Roman" w:cs="Times New Roman"/>
          <w:i/>
          <w:iCs/>
          <w:u w:val="single"/>
        </w:rPr>
      </w:pPr>
      <w:r w:rsidRPr="00292E75">
        <w:rPr>
          <w:rFonts w:ascii="Times New Roman" w:hAnsi="Times New Roman" w:cs="Times New Roman"/>
          <w:i/>
          <w:iCs/>
          <w:u w:val="single"/>
        </w:rPr>
        <w:t xml:space="preserve">Таксата за битови отпадъци в община </w:t>
      </w:r>
      <w:r>
        <w:rPr>
          <w:rFonts w:ascii="Times New Roman" w:hAnsi="Times New Roman" w:cs="Times New Roman"/>
          <w:i/>
          <w:iCs/>
          <w:u w:val="single"/>
        </w:rPr>
        <w:t>Тополовград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4"/>
        <w:gridCol w:w="4726"/>
        <w:gridCol w:w="2570"/>
        <w:gridCol w:w="1924"/>
      </w:tblGrid>
      <w:tr w:rsidR="00111B99" w:rsidRPr="00292E75" w:rsidTr="004D07B2">
        <w:tc>
          <w:tcPr>
            <w:tcW w:w="322" w:type="pct"/>
          </w:tcPr>
          <w:p w:rsidR="00111B99" w:rsidRPr="00292E75" w:rsidRDefault="00111B99" w:rsidP="004D07B2">
            <w:pPr>
              <w:tabs>
                <w:tab w:val="left" w:pos="176"/>
              </w:tabs>
              <w:jc w:val="center"/>
              <w:rPr>
                <w:rFonts w:ascii="Times New Roman" w:eastAsia="Calibri" w:hAnsi="Times New Roman" w:cs="Times New Roman"/>
                <w:b/>
                <w:bCs/>
                <w:color w:val="auto"/>
              </w:rPr>
            </w:pPr>
            <w:r w:rsidRPr="00292E75">
              <w:rPr>
                <w:rFonts w:ascii="Times New Roman" w:eastAsia="Calibri" w:hAnsi="Times New Roman" w:cs="Times New Roman"/>
                <w:b/>
                <w:bCs/>
                <w:color w:val="auto"/>
              </w:rPr>
              <w:t>№ по ред</w:t>
            </w:r>
          </w:p>
        </w:tc>
        <w:tc>
          <w:tcPr>
            <w:tcW w:w="2398" w:type="pct"/>
          </w:tcPr>
          <w:p w:rsidR="00111B99" w:rsidRPr="00292E75" w:rsidRDefault="00111B99" w:rsidP="004D07B2">
            <w:pPr>
              <w:jc w:val="center"/>
              <w:rPr>
                <w:rFonts w:ascii="Times New Roman" w:eastAsia="Calibri" w:hAnsi="Times New Roman" w:cs="Times New Roman"/>
                <w:b/>
                <w:bCs/>
                <w:color w:val="FF0000"/>
                <w:lang w:val="en-US"/>
              </w:rPr>
            </w:pPr>
            <w:r w:rsidRPr="00292E75">
              <w:rPr>
                <w:rFonts w:ascii="Times New Roman" w:eastAsia="Calibri" w:hAnsi="Times New Roman" w:cs="Times New Roman"/>
                <w:b/>
                <w:bCs/>
                <w:color w:val="auto"/>
                <w:lang w:val="en-US"/>
              </w:rPr>
              <w:t xml:space="preserve">Наименование на </w:t>
            </w:r>
            <w:r w:rsidRPr="00292E75">
              <w:rPr>
                <w:rFonts w:ascii="Times New Roman" w:eastAsia="Calibri" w:hAnsi="Times New Roman" w:cs="Times New Roman"/>
                <w:b/>
                <w:bCs/>
                <w:color w:val="auto"/>
              </w:rPr>
              <w:t>таксите</w:t>
            </w:r>
          </w:p>
        </w:tc>
        <w:tc>
          <w:tcPr>
            <w:tcW w:w="1304" w:type="pct"/>
          </w:tcPr>
          <w:p w:rsidR="00111B99" w:rsidRPr="00292E75" w:rsidRDefault="00111B99" w:rsidP="004D07B2">
            <w:pPr>
              <w:jc w:val="center"/>
              <w:rPr>
                <w:rFonts w:ascii="Times New Roman" w:eastAsia="Calibri" w:hAnsi="Times New Roman" w:cs="Times New Roman"/>
                <w:b/>
                <w:bCs/>
                <w:color w:val="auto"/>
              </w:rPr>
            </w:pPr>
          </w:p>
        </w:tc>
        <w:tc>
          <w:tcPr>
            <w:tcW w:w="976" w:type="pct"/>
          </w:tcPr>
          <w:p w:rsidR="00111B99" w:rsidRPr="00292E75" w:rsidRDefault="00111B99" w:rsidP="004D07B2">
            <w:pPr>
              <w:jc w:val="center"/>
              <w:rPr>
                <w:rFonts w:ascii="Times New Roman" w:eastAsia="Calibri" w:hAnsi="Times New Roman" w:cs="Times New Roman"/>
                <w:b/>
                <w:bCs/>
                <w:color w:val="auto"/>
              </w:rPr>
            </w:pPr>
            <w:r w:rsidRPr="00292E75">
              <w:rPr>
                <w:rFonts w:ascii="Times New Roman" w:eastAsia="Calibri" w:hAnsi="Times New Roman" w:cs="Times New Roman"/>
                <w:b/>
                <w:bCs/>
                <w:color w:val="auto"/>
              </w:rPr>
              <w:t xml:space="preserve"> размер </w:t>
            </w:r>
          </w:p>
          <w:p w:rsidR="00111B99" w:rsidRPr="00292E75" w:rsidRDefault="00111B99" w:rsidP="004D07B2">
            <w:pPr>
              <w:jc w:val="center"/>
              <w:rPr>
                <w:rFonts w:ascii="Times New Roman" w:eastAsia="Calibri" w:hAnsi="Times New Roman" w:cs="Times New Roman"/>
                <w:i/>
                <w:iCs/>
                <w:color w:val="FF0000"/>
              </w:rPr>
            </w:pPr>
            <w:r w:rsidRPr="00292E75">
              <w:rPr>
                <w:rFonts w:ascii="Times New Roman" w:eastAsia="Calibri" w:hAnsi="Times New Roman" w:cs="Times New Roman"/>
                <w:i/>
                <w:iCs/>
                <w:color w:val="auto"/>
              </w:rPr>
              <w:t>/</w:t>
            </w:r>
            <w:r w:rsidRPr="00292E75">
              <w:rPr>
                <w:rFonts w:ascii="Times New Roman" w:eastAsia="Calibri" w:hAnsi="Times New Roman" w:cs="Times New Roman"/>
                <w:color w:val="auto"/>
                <w:lang w:eastAsia="en-US"/>
              </w:rPr>
              <w:t>в</w:t>
            </w:r>
            <w:r w:rsidRPr="00292E75">
              <w:rPr>
                <w:rFonts w:ascii="Times New Roman" w:eastAsia="Calibri" w:hAnsi="Times New Roman" w:cs="Times New Roman"/>
                <w:color w:val="auto"/>
                <w:lang w:val="en-US" w:eastAsia="en-US"/>
              </w:rPr>
              <w:t xml:space="preserve"> </w:t>
            </w:r>
            <w:r w:rsidRPr="00292E75">
              <w:rPr>
                <w:rFonts w:ascii="Times New Roman" w:eastAsia="Calibri" w:hAnsi="Times New Roman" w:cs="Times New Roman"/>
                <w:color w:val="auto"/>
                <w:lang w:eastAsia="en-US"/>
              </w:rPr>
              <w:t>промили</w:t>
            </w:r>
            <w:r w:rsidRPr="00292E75">
              <w:rPr>
                <w:rFonts w:ascii="Times New Roman" w:eastAsia="Calibri" w:hAnsi="Times New Roman" w:cs="Times New Roman"/>
                <w:i/>
                <w:iCs/>
                <w:color w:val="auto"/>
              </w:rPr>
              <w:t>/</w:t>
            </w:r>
          </w:p>
          <w:p w:rsidR="00111B99" w:rsidRPr="00292E75" w:rsidRDefault="00111B99" w:rsidP="004D07B2">
            <w:pPr>
              <w:jc w:val="center"/>
              <w:rPr>
                <w:rFonts w:ascii="Times New Roman" w:eastAsia="Calibri" w:hAnsi="Times New Roman" w:cs="Times New Roman"/>
                <w:b/>
                <w:bCs/>
                <w:color w:val="FF0000"/>
              </w:rPr>
            </w:pPr>
          </w:p>
        </w:tc>
      </w:tr>
      <w:tr w:rsidR="00111B99" w:rsidRPr="00292E75" w:rsidTr="004D07B2">
        <w:tc>
          <w:tcPr>
            <w:tcW w:w="322" w:type="pct"/>
          </w:tcPr>
          <w:p w:rsidR="00111B99" w:rsidRPr="00292E75" w:rsidRDefault="00111B99" w:rsidP="004D07B2">
            <w:pPr>
              <w:tabs>
                <w:tab w:val="left" w:pos="176"/>
              </w:tabs>
              <w:rPr>
                <w:rFonts w:ascii="Times New Roman" w:eastAsia="Calibri" w:hAnsi="Times New Roman" w:cs="Times New Roman"/>
                <w:color w:val="auto"/>
              </w:rPr>
            </w:pPr>
            <w:r w:rsidRPr="00292E75">
              <w:rPr>
                <w:rFonts w:ascii="Times New Roman" w:eastAsia="Calibri" w:hAnsi="Times New Roman" w:cs="Times New Roman"/>
                <w:color w:val="auto"/>
              </w:rPr>
              <w:t>1.</w:t>
            </w:r>
          </w:p>
        </w:tc>
        <w:tc>
          <w:tcPr>
            <w:tcW w:w="2398" w:type="pct"/>
          </w:tcPr>
          <w:p w:rsidR="00111B99" w:rsidRPr="00292E75" w:rsidRDefault="00111B99" w:rsidP="004D07B2">
            <w:pPr>
              <w:jc w:val="both"/>
              <w:rPr>
                <w:rFonts w:ascii="Times New Roman" w:eastAsia="Calibri" w:hAnsi="Times New Roman" w:cs="Times New Roman"/>
                <w:color w:val="auto"/>
              </w:rPr>
            </w:pPr>
            <w:r w:rsidRPr="00292E75">
              <w:rPr>
                <w:rFonts w:ascii="Times New Roman" w:eastAsia="Calibri" w:hAnsi="Times New Roman" w:cs="Times New Roman"/>
                <w:color w:val="auto"/>
              </w:rPr>
              <w:t>Размер на годишната такса за битови отпадъци за всички населени места и райони с организирано сметосъбиране и сметоизвозване за физически лица, пропорционално върху данъчната оценка.</w:t>
            </w:r>
          </w:p>
        </w:tc>
        <w:tc>
          <w:tcPr>
            <w:tcW w:w="1304" w:type="pct"/>
          </w:tcPr>
          <w:p w:rsidR="00111B99" w:rsidRPr="00292E75" w:rsidRDefault="00111B99" w:rsidP="004D07B2">
            <w:pPr>
              <w:rPr>
                <w:rFonts w:ascii="Times New Roman" w:eastAsia="Calibri" w:hAnsi="Times New Roman" w:cs="Times New Roman"/>
                <w:color w:val="auto"/>
              </w:rPr>
            </w:pPr>
            <w:r w:rsidRPr="00292E75">
              <w:rPr>
                <w:rFonts w:ascii="Times New Roman" w:eastAsia="Calibri" w:hAnsi="Times New Roman" w:cs="Times New Roman"/>
                <w:b/>
                <w:bCs/>
              </w:rPr>
              <w:t>3,5</w:t>
            </w:r>
            <w:r w:rsidRPr="00104FE3">
              <w:rPr>
                <w:rFonts w:ascii="Times New Roman" w:eastAsia="Calibri" w:hAnsi="Times New Roman" w:cs="Times New Roman"/>
                <w:color w:val="auto"/>
                <w:lang w:val="ru-RU"/>
              </w:rPr>
              <w:t xml:space="preserve"> ‰</w:t>
            </w:r>
            <w:r w:rsidRPr="00292E75">
              <w:rPr>
                <w:rFonts w:ascii="Times New Roman" w:eastAsia="Calibri" w:hAnsi="Times New Roman" w:cs="Times New Roman"/>
                <w:color w:val="auto"/>
              </w:rPr>
              <w:t>- за организирано сметоизв. и сметосъб.</w:t>
            </w:r>
          </w:p>
          <w:p w:rsidR="00111B99" w:rsidRPr="00292E75" w:rsidRDefault="00111B99" w:rsidP="004D07B2">
            <w:pPr>
              <w:rPr>
                <w:rFonts w:ascii="Times New Roman" w:eastAsia="Calibri" w:hAnsi="Times New Roman" w:cs="Times New Roman"/>
                <w:color w:val="auto"/>
              </w:rPr>
            </w:pPr>
            <w:r w:rsidRPr="00292E75">
              <w:rPr>
                <w:rFonts w:ascii="Times New Roman" w:eastAsia="Calibri" w:hAnsi="Times New Roman" w:cs="Times New Roman"/>
                <w:b/>
                <w:bCs/>
              </w:rPr>
              <w:t>0,6</w:t>
            </w:r>
            <w:r w:rsidRPr="00104FE3">
              <w:rPr>
                <w:rFonts w:ascii="Times New Roman" w:eastAsia="Calibri" w:hAnsi="Times New Roman" w:cs="Times New Roman"/>
                <w:color w:val="auto"/>
                <w:lang w:val="ru-RU"/>
              </w:rPr>
              <w:t xml:space="preserve"> ‰</w:t>
            </w:r>
            <w:r w:rsidRPr="00292E75">
              <w:rPr>
                <w:rFonts w:ascii="Times New Roman" w:eastAsia="Calibri" w:hAnsi="Times New Roman" w:cs="Times New Roman"/>
                <w:color w:val="auto"/>
              </w:rPr>
              <w:t xml:space="preserve"> –съдове за БО</w:t>
            </w:r>
          </w:p>
          <w:p w:rsidR="00111B99" w:rsidRPr="00292E75" w:rsidRDefault="00111B99" w:rsidP="004D07B2">
            <w:pPr>
              <w:rPr>
                <w:rFonts w:ascii="Times New Roman" w:eastAsia="Calibri" w:hAnsi="Times New Roman" w:cs="Times New Roman"/>
                <w:color w:val="auto"/>
              </w:rPr>
            </w:pPr>
            <w:r w:rsidRPr="00292E75">
              <w:rPr>
                <w:rFonts w:ascii="Times New Roman" w:eastAsia="Calibri" w:hAnsi="Times New Roman" w:cs="Times New Roman"/>
                <w:b/>
                <w:bCs/>
              </w:rPr>
              <w:t>0,7</w:t>
            </w:r>
            <w:r w:rsidRPr="00104FE3">
              <w:rPr>
                <w:rFonts w:ascii="Times New Roman" w:eastAsia="Calibri" w:hAnsi="Times New Roman" w:cs="Times New Roman"/>
                <w:color w:val="auto"/>
                <w:lang w:val="ru-RU"/>
              </w:rPr>
              <w:t xml:space="preserve"> ‰</w:t>
            </w:r>
            <w:r w:rsidRPr="00292E75">
              <w:rPr>
                <w:rFonts w:ascii="Times New Roman" w:eastAsia="Calibri" w:hAnsi="Times New Roman" w:cs="Times New Roman"/>
                <w:color w:val="auto"/>
              </w:rPr>
              <w:t>- депониране, третиране и обезвреждане на БО</w:t>
            </w:r>
          </w:p>
          <w:p w:rsidR="00111B99" w:rsidRPr="00292E75" w:rsidRDefault="00111B99" w:rsidP="004D07B2">
            <w:pPr>
              <w:rPr>
                <w:rFonts w:ascii="Times New Roman" w:eastAsia="Calibri" w:hAnsi="Times New Roman" w:cs="Times New Roman"/>
                <w:b/>
                <w:bCs/>
                <w:highlight w:val="yellow"/>
              </w:rPr>
            </w:pPr>
            <w:r w:rsidRPr="00292E75">
              <w:rPr>
                <w:rFonts w:ascii="Times New Roman" w:eastAsia="Calibri" w:hAnsi="Times New Roman" w:cs="Times New Roman"/>
                <w:b/>
                <w:bCs/>
              </w:rPr>
              <w:t>0,2</w:t>
            </w:r>
            <w:r w:rsidRPr="00292E75">
              <w:rPr>
                <w:rFonts w:ascii="Times New Roman" w:eastAsia="Calibri" w:hAnsi="Times New Roman" w:cs="Times New Roman"/>
                <w:color w:val="auto"/>
                <w:lang w:val="en-US"/>
              </w:rPr>
              <w:t xml:space="preserve"> ‰</w:t>
            </w:r>
            <w:r w:rsidRPr="00292E75">
              <w:rPr>
                <w:rFonts w:ascii="Times New Roman" w:eastAsia="Calibri" w:hAnsi="Times New Roman" w:cs="Times New Roman"/>
                <w:color w:val="auto"/>
              </w:rPr>
              <w:t xml:space="preserve"> поддържане на общ. територии</w:t>
            </w:r>
          </w:p>
        </w:tc>
        <w:tc>
          <w:tcPr>
            <w:tcW w:w="976" w:type="pct"/>
          </w:tcPr>
          <w:p w:rsidR="00111B99" w:rsidRPr="00292E75" w:rsidRDefault="00111B99" w:rsidP="004D07B2">
            <w:pPr>
              <w:jc w:val="center"/>
              <w:rPr>
                <w:rFonts w:ascii="Times New Roman" w:eastAsia="Calibri" w:hAnsi="Times New Roman" w:cs="Times New Roman"/>
                <w:b/>
                <w:bCs/>
                <w:highlight w:val="yellow"/>
              </w:rPr>
            </w:pPr>
          </w:p>
          <w:p w:rsidR="00111B99" w:rsidRPr="00292E75" w:rsidRDefault="00111B99" w:rsidP="004D07B2">
            <w:pPr>
              <w:spacing w:after="200" w:line="276" w:lineRule="auto"/>
              <w:jc w:val="center"/>
              <w:rPr>
                <w:rFonts w:ascii="Times New Roman" w:eastAsia="Calibri" w:hAnsi="Times New Roman" w:cs="Times New Roman"/>
                <w:b/>
                <w:bCs/>
                <w:i/>
                <w:iCs/>
                <w:color w:val="auto"/>
                <w:u w:val="single"/>
                <w:lang w:eastAsia="en-US"/>
              </w:rPr>
            </w:pPr>
            <w:r w:rsidRPr="00292E75">
              <w:rPr>
                <w:rFonts w:ascii="Times New Roman" w:eastAsia="Calibri" w:hAnsi="Times New Roman" w:cs="Times New Roman"/>
                <w:b/>
                <w:bCs/>
              </w:rPr>
              <w:t>5</w:t>
            </w:r>
            <w:r w:rsidRPr="00292E75">
              <w:rPr>
                <w:rFonts w:ascii="Times New Roman" w:eastAsia="Calibri" w:hAnsi="Times New Roman" w:cs="Times New Roman"/>
                <w:color w:val="auto"/>
                <w:lang w:val="en-US"/>
              </w:rPr>
              <w:t xml:space="preserve"> ‰</w:t>
            </w:r>
          </w:p>
        </w:tc>
      </w:tr>
      <w:tr w:rsidR="00111B99" w:rsidRPr="00292E75" w:rsidTr="004D07B2">
        <w:tc>
          <w:tcPr>
            <w:tcW w:w="322" w:type="pct"/>
          </w:tcPr>
          <w:p w:rsidR="00111B99" w:rsidRPr="00292E75" w:rsidRDefault="00111B99" w:rsidP="004D07B2">
            <w:pPr>
              <w:tabs>
                <w:tab w:val="left" w:pos="176"/>
              </w:tabs>
              <w:rPr>
                <w:rFonts w:ascii="Times New Roman" w:eastAsia="Calibri" w:hAnsi="Times New Roman" w:cs="Times New Roman"/>
                <w:color w:val="auto"/>
              </w:rPr>
            </w:pPr>
            <w:r w:rsidRPr="00292E75">
              <w:rPr>
                <w:rFonts w:ascii="Times New Roman" w:eastAsia="Calibri" w:hAnsi="Times New Roman" w:cs="Times New Roman"/>
                <w:color w:val="auto"/>
              </w:rPr>
              <w:t>2.</w:t>
            </w:r>
          </w:p>
        </w:tc>
        <w:tc>
          <w:tcPr>
            <w:tcW w:w="2398" w:type="pct"/>
          </w:tcPr>
          <w:p w:rsidR="00111B99" w:rsidRPr="00292E75" w:rsidRDefault="00111B99" w:rsidP="004D07B2">
            <w:pPr>
              <w:jc w:val="both"/>
              <w:rPr>
                <w:rFonts w:ascii="Times New Roman" w:eastAsia="Calibri" w:hAnsi="Times New Roman" w:cs="Times New Roman"/>
                <w:color w:val="auto"/>
                <w:lang w:eastAsia="en-US"/>
              </w:rPr>
            </w:pPr>
            <w:r w:rsidRPr="00292E75">
              <w:rPr>
                <w:rFonts w:ascii="Times New Roman" w:eastAsia="Calibri" w:hAnsi="Times New Roman" w:cs="Times New Roman"/>
                <w:color w:val="auto"/>
              </w:rPr>
              <w:t>Размер на годишната такса за битови отпадъци за всички населени места и райони с организирано сметосъбиране и сметоизвозване за недвижими имоти на предприятия и нежилищни имоти със стопанско предназначение на физически лица.</w:t>
            </w:r>
          </w:p>
        </w:tc>
        <w:tc>
          <w:tcPr>
            <w:tcW w:w="1304" w:type="pct"/>
          </w:tcPr>
          <w:p w:rsidR="00111B99" w:rsidRPr="00292E75" w:rsidRDefault="00111B99" w:rsidP="004D07B2">
            <w:pPr>
              <w:rPr>
                <w:rFonts w:ascii="Times New Roman" w:eastAsia="Calibri" w:hAnsi="Times New Roman" w:cs="Times New Roman"/>
                <w:color w:val="auto"/>
              </w:rPr>
            </w:pPr>
            <w:r w:rsidRPr="00292E75">
              <w:rPr>
                <w:rFonts w:ascii="Times New Roman" w:eastAsia="Calibri" w:hAnsi="Times New Roman" w:cs="Times New Roman"/>
                <w:b/>
                <w:bCs/>
              </w:rPr>
              <w:t xml:space="preserve">7 </w:t>
            </w:r>
            <w:r w:rsidRPr="00104FE3">
              <w:rPr>
                <w:rFonts w:ascii="Times New Roman" w:eastAsia="Calibri" w:hAnsi="Times New Roman" w:cs="Times New Roman"/>
                <w:color w:val="auto"/>
                <w:lang w:val="ru-RU"/>
              </w:rPr>
              <w:t>‰</w:t>
            </w:r>
            <w:r w:rsidRPr="00292E75">
              <w:rPr>
                <w:rFonts w:ascii="Times New Roman" w:eastAsia="Calibri" w:hAnsi="Times New Roman" w:cs="Times New Roman"/>
                <w:color w:val="auto"/>
              </w:rPr>
              <w:t>- за организирано сметоизв. и сметосъб.</w:t>
            </w:r>
          </w:p>
          <w:p w:rsidR="00111B99" w:rsidRPr="00292E75" w:rsidRDefault="00111B99" w:rsidP="004D07B2">
            <w:pPr>
              <w:rPr>
                <w:rFonts w:ascii="Times New Roman" w:eastAsia="Calibri" w:hAnsi="Times New Roman" w:cs="Times New Roman"/>
                <w:color w:val="auto"/>
              </w:rPr>
            </w:pPr>
            <w:r w:rsidRPr="00292E75">
              <w:rPr>
                <w:rFonts w:ascii="Times New Roman" w:eastAsia="Calibri" w:hAnsi="Times New Roman" w:cs="Times New Roman"/>
                <w:b/>
                <w:bCs/>
              </w:rPr>
              <w:t>1,5</w:t>
            </w:r>
            <w:r w:rsidRPr="00104FE3">
              <w:rPr>
                <w:rFonts w:ascii="Times New Roman" w:eastAsia="Calibri" w:hAnsi="Times New Roman" w:cs="Times New Roman"/>
                <w:color w:val="auto"/>
                <w:lang w:val="ru-RU"/>
              </w:rPr>
              <w:t xml:space="preserve"> ‰</w:t>
            </w:r>
            <w:r w:rsidRPr="00292E75">
              <w:rPr>
                <w:rFonts w:ascii="Times New Roman" w:eastAsia="Calibri" w:hAnsi="Times New Roman" w:cs="Times New Roman"/>
                <w:color w:val="auto"/>
              </w:rPr>
              <w:t xml:space="preserve"> –съдове за БО</w:t>
            </w:r>
          </w:p>
          <w:p w:rsidR="00111B99" w:rsidRPr="00292E75" w:rsidRDefault="00111B99" w:rsidP="004D07B2">
            <w:pPr>
              <w:rPr>
                <w:rFonts w:ascii="Times New Roman" w:eastAsia="Calibri" w:hAnsi="Times New Roman" w:cs="Times New Roman"/>
                <w:color w:val="auto"/>
              </w:rPr>
            </w:pPr>
            <w:r w:rsidRPr="00292E75">
              <w:rPr>
                <w:rFonts w:ascii="Times New Roman" w:eastAsia="Calibri" w:hAnsi="Times New Roman" w:cs="Times New Roman"/>
                <w:b/>
                <w:bCs/>
              </w:rPr>
              <w:t>1,0</w:t>
            </w:r>
            <w:r w:rsidRPr="00104FE3">
              <w:rPr>
                <w:rFonts w:ascii="Times New Roman" w:eastAsia="Calibri" w:hAnsi="Times New Roman" w:cs="Times New Roman"/>
                <w:color w:val="auto"/>
                <w:lang w:val="ru-RU"/>
              </w:rPr>
              <w:t xml:space="preserve"> ‰</w:t>
            </w:r>
            <w:r w:rsidRPr="00292E75">
              <w:rPr>
                <w:rFonts w:ascii="Times New Roman" w:eastAsia="Calibri" w:hAnsi="Times New Roman" w:cs="Times New Roman"/>
                <w:color w:val="auto"/>
              </w:rPr>
              <w:t>- депониране, третиране и обезвреждане на БО</w:t>
            </w:r>
          </w:p>
          <w:p w:rsidR="00111B99" w:rsidRPr="00292E75" w:rsidRDefault="00111B99" w:rsidP="004D07B2">
            <w:pPr>
              <w:rPr>
                <w:rFonts w:ascii="Times New Roman" w:eastAsia="Calibri" w:hAnsi="Times New Roman" w:cs="Times New Roman"/>
                <w:b/>
                <w:bCs/>
                <w:highlight w:val="yellow"/>
              </w:rPr>
            </w:pPr>
            <w:r w:rsidRPr="00292E75">
              <w:rPr>
                <w:rFonts w:ascii="Times New Roman" w:eastAsia="Calibri" w:hAnsi="Times New Roman" w:cs="Times New Roman"/>
                <w:b/>
                <w:bCs/>
              </w:rPr>
              <w:t xml:space="preserve">0,5 </w:t>
            </w:r>
            <w:r w:rsidRPr="00292E75">
              <w:rPr>
                <w:rFonts w:ascii="Times New Roman" w:eastAsia="Calibri" w:hAnsi="Times New Roman" w:cs="Times New Roman"/>
                <w:color w:val="auto"/>
                <w:lang w:val="en-US"/>
              </w:rPr>
              <w:t xml:space="preserve"> ‰</w:t>
            </w:r>
            <w:r w:rsidRPr="00292E75">
              <w:rPr>
                <w:rFonts w:ascii="Times New Roman" w:eastAsia="Calibri" w:hAnsi="Times New Roman" w:cs="Times New Roman"/>
                <w:color w:val="auto"/>
              </w:rPr>
              <w:t xml:space="preserve"> поддържане на общ. територии</w:t>
            </w:r>
          </w:p>
        </w:tc>
        <w:tc>
          <w:tcPr>
            <w:tcW w:w="976" w:type="pct"/>
          </w:tcPr>
          <w:p w:rsidR="00111B99" w:rsidRPr="00292E75" w:rsidRDefault="00111B99" w:rsidP="004D07B2">
            <w:pPr>
              <w:jc w:val="center"/>
              <w:rPr>
                <w:rFonts w:ascii="Times New Roman" w:eastAsia="Calibri" w:hAnsi="Times New Roman" w:cs="Times New Roman"/>
                <w:b/>
                <w:bCs/>
                <w:highlight w:val="yellow"/>
              </w:rPr>
            </w:pPr>
          </w:p>
          <w:p w:rsidR="00111B99" w:rsidRPr="00292E75" w:rsidRDefault="00111B99" w:rsidP="004D07B2">
            <w:pPr>
              <w:spacing w:after="200" w:line="276" w:lineRule="auto"/>
              <w:jc w:val="center"/>
              <w:rPr>
                <w:rFonts w:ascii="Times New Roman" w:eastAsia="Calibri" w:hAnsi="Times New Roman" w:cs="Times New Roman"/>
                <w:b/>
                <w:bCs/>
                <w:i/>
                <w:iCs/>
                <w:color w:val="auto"/>
                <w:u w:val="single"/>
                <w:lang w:eastAsia="en-US"/>
              </w:rPr>
            </w:pPr>
            <w:r w:rsidRPr="00292E75">
              <w:rPr>
                <w:rFonts w:ascii="Times New Roman" w:eastAsia="Calibri" w:hAnsi="Times New Roman" w:cs="Times New Roman"/>
                <w:b/>
                <w:bCs/>
              </w:rPr>
              <w:t xml:space="preserve">10 </w:t>
            </w:r>
            <w:r w:rsidRPr="00292E75">
              <w:rPr>
                <w:rFonts w:ascii="Times New Roman" w:eastAsia="Calibri" w:hAnsi="Times New Roman" w:cs="Times New Roman"/>
                <w:color w:val="auto"/>
                <w:lang w:val="en-US"/>
              </w:rPr>
              <w:t>‰</w:t>
            </w:r>
          </w:p>
        </w:tc>
      </w:tr>
      <w:tr w:rsidR="00111B99" w:rsidRPr="00292E75" w:rsidTr="004D07B2">
        <w:tc>
          <w:tcPr>
            <w:tcW w:w="322" w:type="pct"/>
          </w:tcPr>
          <w:p w:rsidR="00111B99" w:rsidRPr="00292E75" w:rsidRDefault="00111B99" w:rsidP="004D07B2">
            <w:pPr>
              <w:tabs>
                <w:tab w:val="left" w:pos="176"/>
              </w:tabs>
              <w:rPr>
                <w:rFonts w:ascii="Times New Roman" w:eastAsia="Calibri" w:hAnsi="Times New Roman" w:cs="Times New Roman"/>
                <w:color w:val="auto"/>
              </w:rPr>
            </w:pPr>
            <w:r w:rsidRPr="00292E75">
              <w:rPr>
                <w:rFonts w:ascii="Times New Roman" w:eastAsia="Calibri" w:hAnsi="Times New Roman" w:cs="Times New Roman"/>
                <w:color w:val="auto"/>
              </w:rPr>
              <w:t>3.</w:t>
            </w:r>
          </w:p>
        </w:tc>
        <w:tc>
          <w:tcPr>
            <w:tcW w:w="2398" w:type="pct"/>
          </w:tcPr>
          <w:p w:rsidR="00111B99" w:rsidRPr="00292E75" w:rsidRDefault="00111B99" w:rsidP="004D07B2">
            <w:pPr>
              <w:jc w:val="both"/>
              <w:rPr>
                <w:rFonts w:ascii="Times New Roman" w:eastAsia="Calibri" w:hAnsi="Times New Roman" w:cs="Times New Roman"/>
                <w:color w:val="auto"/>
                <w:lang w:eastAsia="en-US"/>
              </w:rPr>
            </w:pPr>
            <w:r w:rsidRPr="00292E75">
              <w:rPr>
                <w:rFonts w:ascii="Times New Roman" w:eastAsia="Calibri" w:hAnsi="Times New Roman" w:cs="Times New Roman"/>
                <w:color w:val="auto"/>
              </w:rPr>
              <w:t>Размер на годишната такса за битови отпадъци за всички населени места и райони, които са извън районите с организирано сметосъбиране и сметоизвозване за недвижими имоти на предприятия.</w:t>
            </w:r>
          </w:p>
        </w:tc>
        <w:tc>
          <w:tcPr>
            <w:tcW w:w="1304" w:type="pct"/>
          </w:tcPr>
          <w:p w:rsidR="00111B99" w:rsidRPr="00292E75" w:rsidRDefault="00111B99" w:rsidP="004D07B2">
            <w:pPr>
              <w:jc w:val="center"/>
              <w:rPr>
                <w:rFonts w:ascii="Times New Roman" w:eastAsia="Calibri" w:hAnsi="Times New Roman" w:cs="Times New Roman"/>
                <w:b/>
                <w:bCs/>
                <w:color w:val="auto"/>
              </w:rPr>
            </w:pPr>
          </w:p>
        </w:tc>
        <w:tc>
          <w:tcPr>
            <w:tcW w:w="976" w:type="pct"/>
          </w:tcPr>
          <w:p w:rsidR="00111B99" w:rsidRPr="00292E75" w:rsidRDefault="00111B99" w:rsidP="004D07B2">
            <w:pPr>
              <w:jc w:val="center"/>
              <w:rPr>
                <w:rFonts w:ascii="Times New Roman" w:eastAsia="Calibri" w:hAnsi="Times New Roman" w:cs="Times New Roman"/>
                <w:b/>
                <w:bCs/>
                <w:color w:val="auto"/>
              </w:rPr>
            </w:pPr>
          </w:p>
          <w:p w:rsidR="00111B99" w:rsidRPr="00292E75" w:rsidRDefault="00111B99" w:rsidP="004D07B2">
            <w:pPr>
              <w:spacing w:after="200" w:line="276" w:lineRule="auto"/>
              <w:jc w:val="center"/>
              <w:rPr>
                <w:rFonts w:ascii="Times New Roman" w:eastAsia="Calibri" w:hAnsi="Times New Roman" w:cs="Times New Roman"/>
                <w:b/>
                <w:bCs/>
                <w:i/>
                <w:iCs/>
                <w:color w:val="auto"/>
                <w:u w:val="single"/>
                <w:lang w:eastAsia="en-US"/>
              </w:rPr>
            </w:pPr>
            <w:r w:rsidRPr="00292E75">
              <w:rPr>
                <w:rFonts w:ascii="Times New Roman" w:eastAsia="Calibri" w:hAnsi="Times New Roman" w:cs="Times New Roman"/>
                <w:b/>
                <w:bCs/>
                <w:color w:val="auto"/>
              </w:rPr>
              <w:t>5</w:t>
            </w:r>
            <w:r w:rsidRPr="00292E75">
              <w:rPr>
                <w:rFonts w:ascii="Times New Roman" w:eastAsia="Calibri" w:hAnsi="Times New Roman" w:cs="Times New Roman"/>
                <w:b/>
                <w:bCs/>
                <w:color w:val="auto"/>
                <w:lang w:val="en-US"/>
              </w:rPr>
              <w:t>‰</w:t>
            </w:r>
          </w:p>
        </w:tc>
      </w:tr>
      <w:tr w:rsidR="00111B99" w:rsidRPr="00292E75" w:rsidTr="004D07B2">
        <w:tc>
          <w:tcPr>
            <w:tcW w:w="322" w:type="pct"/>
          </w:tcPr>
          <w:p w:rsidR="00111B99" w:rsidRPr="00292E75" w:rsidRDefault="00111B99" w:rsidP="004D07B2">
            <w:pPr>
              <w:tabs>
                <w:tab w:val="left" w:pos="176"/>
              </w:tabs>
              <w:rPr>
                <w:rFonts w:ascii="Times New Roman" w:eastAsia="Calibri" w:hAnsi="Times New Roman" w:cs="Times New Roman"/>
                <w:color w:val="auto"/>
              </w:rPr>
            </w:pPr>
            <w:r w:rsidRPr="00292E75">
              <w:rPr>
                <w:rFonts w:ascii="Times New Roman" w:eastAsia="Calibri" w:hAnsi="Times New Roman" w:cs="Times New Roman"/>
                <w:color w:val="auto"/>
              </w:rPr>
              <w:t>4.</w:t>
            </w:r>
          </w:p>
        </w:tc>
        <w:tc>
          <w:tcPr>
            <w:tcW w:w="2398" w:type="pct"/>
          </w:tcPr>
          <w:p w:rsidR="00111B99" w:rsidRPr="00292E75" w:rsidRDefault="00111B99" w:rsidP="004D07B2">
            <w:pPr>
              <w:jc w:val="both"/>
              <w:rPr>
                <w:rFonts w:ascii="Times New Roman" w:eastAsia="Calibri" w:hAnsi="Times New Roman" w:cs="Times New Roman"/>
                <w:color w:val="auto"/>
                <w:lang w:eastAsia="en-US"/>
              </w:rPr>
            </w:pPr>
            <w:r w:rsidRPr="00292E75">
              <w:rPr>
                <w:rFonts w:ascii="Times New Roman" w:eastAsia="Calibri" w:hAnsi="Times New Roman" w:cs="Times New Roman"/>
                <w:color w:val="auto"/>
              </w:rPr>
              <w:t>Размер на годишната такса за битови отпадъци за всички населени места и райони, които са извън районите с организирано сметосъбиране и сметоизвозване за недвижими имоти на физически лица.</w:t>
            </w:r>
          </w:p>
        </w:tc>
        <w:tc>
          <w:tcPr>
            <w:tcW w:w="1304" w:type="pct"/>
          </w:tcPr>
          <w:p w:rsidR="00111B99" w:rsidRPr="00292E75" w:rsidRDefault="00111B99" w:rsidP="004D07B2">
            <w:pPr>
              <w:jc w:val="center"/>
              <w:rPr>
                <w:rFonts w:ascii="Times New Roman" w:eastAsia="Calibri" w:hAnsi="Times New Roman" w:cs="Times New Roman"/>
                <w:b/>
                <w:bCs/>
                <w:color w:val="auto"/>
              </w:rPr>
            </w:pPr>
          </w:p>
        </w:tc>
        <w:tc>
          <w:tcPr>
            <w:tcW w:w="976" w:type="pct"/>
          </w:tcPr>
          <w:p w:rsidR="00111B99" w:rsidRPr="00292E75" w:rsidRDefault="00111B99" w:rsidP="004D07B2">
            <w:pPr>
              <w:jc w:val="center"/>
              <w:rPr>
                <w:rFonts w:ascii="Times New Roman" w:eastAsia="Calibri" w:hAnsi="Times New Roman" w:cs="Times New Roman"/>
                <w:b/>
                <w:bCs/>
                <w:color w:val="auto"/>
              </w:rPr>
            </w:pPr>
          </w:p>
          <w:p w:rsidR="00111B99" w:rsidRPr="00292E75" w:rsidRDefault="00111B99" w:rsidP="004D07B2">
            <w:pPr>
              <w:spacing w:after="200" w:line="276" w:lineRule="auto"/>
              <w:jc w:val="center"/>
              <w:rPr>
                <w:rFonts w:ascii="Times New Roman" w:eastAsia="Calibri" w:hAnsi="Times New Roman" w:cs="Times New Roman"/>
                <w:b/>
                <w:bCs/>
                <w:i/>
                <w:iCs/>
                <w:color w:val="auto"/>
                <w:u w:val="single"/>
                <w:lang w:eastAsia="en-US"/>
              </w:rPr>
            </w:pPr>
            <w:r w:rsidRPr="00292E75">
              <w:rPr>
                <w:rFonts w:ascii="Times New Roman" w:eastAsia="Calibri" w:hAnsi="Times New Roman" w:cs="Times New Roman"/>
                <w:b/>
                <w:bCs/>
                <w:color w:val="auto"/>
              </w:rPr>
              <w:t>2</w:t>
            </w:r>
            <w:r w:rsidRPr="00292E75">
              <w:rPr>
                <w:rFonts w:ascii="Times New Roman" w:eastAsia="Calibri" w:hAnsi="Times New Roman" w:cs="Times New Roman"/>
                <w:b/>
                <w:bCs/>
                <w:color w:val="auto"/>
                <w:lang w:val="en-US"/>
              </w:rPr>
              <w:t>‰</w:t>
            </w:r>
          </w:p>
        </w:tc>
      </w:tr>
      <w:tr w:rsidR="00111B99" w:rsidRPr="00292E75" w:rsidTr="004D07B2">
        <w:tc>
          <w:tcPr>
            <w:tcW w:w="322" w:type="pct"/>
          </w:tcPr>
          <w:p w:rsidR="00111B99" w:rsidRPr="00292E75" w:rsidRDefault="00111B99" w:rsidP="004D07B2">
            <w:pPr>
              <w:tabs>
                <w:tab w:val="left" w:pos="176"/>
              </w:tabs>
              <w:rPr>
                <w:rFonts w:ascii="Times New Roman" w:eastAsia="Calibri" w:hAnsi="Times New Roman" w:cs="Times New Roman"/>
                <w:color w:val="auto"/>
              </w:rPr>
            </w:pPr>
            <w:r w:rsidRPr="00292E75">
              <w:rPr>
                <w:rFonts w:ascii="Times New Roman" w:eastAsia="Calibri" w:hAnsi="Times New Roman" w:cs="Times New Roman"/>
                <w:color w:val="auto"/>
              </w:rPr>
              <w:t>5.</w:t>
            </w:r>
          </w:p>
        </w:tc>
        <w:tc>
          <w:tcPr>
            <w:tcW w:w="2398" w:type="pct"/>
          </w:tcPr>
          <w:p w:rsidR="00111B99" w:rsidRPr="00292E75" w:rsidRDefault="00111B99" w:rsidP="004D07B2">
            <w:pPr>
              <w:jc w:val="both"/>
              <w:rPr>
                <w:rFonts w:ascii="Times New Roman" w:eastAsia="Calibri" w:hAnsi="Times New Roman" w:cs="Times New Roman"/>
                <w:color w:val="auto"/>
              </w:rPr>
            </w:pPr>
            <w:r w:rsidRPr="00292E75">
              <w:rPr>
                <w:rFonts w:ascii="Times New Roman" w:eastAsia="Calibri" w:hAnsi="Times New Roman" w:cs="Times New Roman"/>
                <w:color w:val="auto"/>
              </w:rPr>
              <w:t>Размер на годишната такса за битови отпадъци за недвижими имоти на предприятия и физически лица, които са извън регулация на населените места за поддържане на чистотата на обществените територии.</w:t>
            </w:r>
          </w:p>
        </w:tc>
        <w:tc>
          <w:tcPr>
            <w:tcW w:w="1304" w:type="pct"/>
          </w:tcPr>
          <w:p w:rsidR="00111B99" w:rsidRPr="00292E75" w:rsidRDefault="00111B99" w:rsidP="004D07B2">
            <w:pPr>
              <w:jc w:val="center"/>
              <w:rPr>
                <w:rFonts w:ascii="Times New Roman" w:eastAsia="Calibri" w:hAnsi="Times New Roman" w:cs="Times New Roman"/>
                <w:b/>
                <w:bCs/>
                <w:color w:val="auto"/>
              </w:rPr>
            </w:pPr>
          </w:p>
        </w:tc>
        <w:tc>
          <w:tcPr>
            <w:tcW w:w="976" w:type="pct"/>
          </w:tcPr>
          <w:p w:rsidR="00111B99" w:rsidRPr="00292E75" w:rsidRDefault="00111B99" w:rsidP="004D07B2">
            <w:pPr>
              <w:jc w:val="center"/>
              <w:rPr>
                <w:rFonts w:ascii="Times New Roman" w:eastAsia="Calibri" w:hAnsi="Times New Roman" w:cs="Times New Roman"/>
                <w:b/>
                <w:bCs/>
                <w:color w:val="auto"/>
              </w:rPr>
            </w:pPr>
          </w:p>
          <w:p w:rsidR="00111B99" w:rsidRPr="00292E75" w:rsidRDefault="00111B99" w:rsidP="004D07B2">
            <w:pPr>
              <w:spacing w:after="200" w:line="276" w:lineRule="auto"/>
              <w:jc w:val="center"/>
              <w:rPr>
                <w:rFonts w:ascii="Times New Roman" w:eastAsia="Calibri" w:hAnsi="Times New Roman" w:cs="Times New Roman"/>
                <w:b/>
                <w:bCs/>
                <w:i/>
                <w:iCs/>
                <w:color w:val="auto"/>
                <w:u w:val="single"/>
                <w:lang w:eastAsia="en-US"/>
              </w:rPr>
            </w:pPr>
            <w:r w:rsidRPr="00292E75">
              <w:rPr>
                <w:rFonts w:ascii="Times New Roman" w:eastAsia="Calibri" w:hAnsi="Times New Roman" w:cs="Times New Roman"/>
                <w:b/>
                <w:bCs/>
                <w:color w:val="auto"/>
              </w:rPr>
              <w:t>2</w:t>
            </w:r>
            <w:r w:rsidRPr="00292E75">
              <w:rPr>
                <w:rFonts w:ascii="Times New Roman" w:eastAsia="Calibri" w:hAnsi="Times New Roman" w:cs="Times New Roman"/>
                <w:b/>
                <w:bCs/>
                <w:color w:val="auto"/>
                <w:lang w:val="en-US"/>
              </w:rPr>
              <w:t>‰</w:t>
            </w:r>
          </w:p>
        </w:tc>
      </w:tr>
      <w:tr w:rsidR="00111B99" w:rsidRPr="00292E75" w:rsidTr="004D07B2">
        <w:tc>
          <w:tcPr>
            <w:tcW w:w="322" w:type="pct"/>
          </w:tcPr>
          <w:p w:rsidR="00111B99" w:rsidRPr="00292E75" w:rsidRDefault="00111B99" w:rsidP="004D07B2">
            <w:pPr>
              <w:tabs>
                <w:tab w:val="left" w:pos="176"/>
              </w:tabs>
              <w:rPr>
                <w:rFonts w:ascii="Times New Roman" w:eastAsia="Calibri" w:hAnsi="Times New Roman" w:cs="Times New Roman"/>
                <w:color w:val="auto"/>
              </w:rPr>
            </w:pPr>
            <w:r w:rsidRPr="00292E75">
              <w:rPr>
                <w:rFonts w:ascii="Times New Roman" w:eastAsia="Calibri" w:hAnsi="Times New Roman" w:cs="Times New Roman"/>
                <w:color w:val="auto"/>
              </w:rPr>
              <w:t>6.</w:t>
            </w:r>
          </w:p>
        </w:tc>
        <w:tc>
          <w:tcPr>
            <w:tcW w:w="2398" w:type="pct"/>
          </w:tcPr>
          <w:p w:rsidR="00111B99" w:rsidRPr="00292E75" w:rsidRDefault="00111B99" w:rsidP="004D07B2">
            <w:pPr>
              <w:jc w:val="both"/>
              <w:rPr>
                <w:rFonts w:ascii="Times New Roman" w:eastAsia="Calibri" w:hAnsi="Times New Roman" w:cs="Times New Roman"/>
                <w:color w:val="auto"/>
              </w:rPr>
            </w:pPr>
            <w:r w:rsidRPr="00292E75">
              <w:rPr>
                <w:rFonts w:ascii="Times New Roman" w:eastAsia="Calibri" w:hAnsi="Times New Roman" w:cs="Times New Roman"/>
                <w:color w:val="auto"/>
              </w:rPr>
              <w:t>Размер на годишната такса за битови отпадъци определен според количеството на отпадъци, съгласно чл.67, ал.1 от ЗМДТ.</w:t>
            </w:r>
          </w:p>
        </w:tc>
        <w:tc>
          <w:tcPr>
            <w:tcW w:w="1304" w:type="pct"/>
          </w:tcPr>
          <w:p w:rsidR="00111B99" w:rsidRPr="00292E75" w:rsidRDefault="00111B99" w:rsidP="004D07B2">
            <w:pPr>
              <w:jc w:val="center"/>
              <w:rPr>
                <w:rFonts w:ascii="Times New Roman" w:eastAsia="Calibri" w:hAnsi="Times New Roman" w:cs="Times New Roman"/>
                <w:color w:val="auto"/>
              </w:rPr>
            </w:pPr>
          </w:p>
        </w:tc>
        <w:tc>
          <w:tcPr>
            <w:tcW w:w="976" w:type="pct"/>
          </w:tcPr>
          <w:p w:rsidR="00111B99" w:rsidRPr="00292E75" w:rsidRDefault="00111B99" w:rsidP="004D07B2">
            <w:pPr>
              <w:jc w:val="center"/>
              <w:rPr>
                <w:rFonts w:ascii="Times New Roman" w:eastAsia="Calibri" w:hAnsi="Times New Roman" w:cs="Times New Roman"/>
                <w:color w:val="auto"/>
              </w:rPr>
            </w:pPr>
            <w:r w:rsidRPr="00292E75">
              <w:rPr>
                <w:rFonts w:ascii="Times New Roman" w:eastAsia="Calibri" w:hAnsi="Times New Roman" w:cs="Times New Roman"/>
                <w:color w:val="auto"/>
              </w:rPr>
              <w:t>Кофа с обем 110 л. –  300 лв.</w:t>
            </w:r>
          </w:p>
          <w:p w:rsidR="00111B99" w:rsidRPr="00292E75" w:rsidRDefault="00111B99" w:rsidP="004D07B2">
            <w:pPr>
              <w:jc w:val="center"/>
              <w:rPr>
                <w:rFonts w:ascii="Times New Roman" w:eastAsia="Calibri" w:hAnsi="Times New Roman" w:cs="Times New Roman"/>
                <w:color w:val="auto"/>
              </w:rPr>
            </w:pPr>
            <w:r w:rsidRPr="00292E75">
              <w:rPr>
                <w:rFonts w:ascii="Times New Roman" w:eastAsia="Calibri" w:hAnsi="Times New Roman" w:cs="Times New Roman"/>
                <w:color w:val="auto"/>
              </w:rPr>
              <w:t>Кофа с обем 240 л.- 400 лв.</w:t>
            </w:r>
          </w:p>
          <w:p w:rsidR="00111B99" w:rsidRPr="00292E75" w:rsidRDefault="00111B99" w:rsidP="004D07B2">
            <w:pPr>
              <w:spacing w:after="200" w:line="276" w:lineRule="auto"/>
              <w:jc w:val="center"/>
              <w:rPr>
                <w:rFonts w:ascii="Times New Roman" w:eastAsia="Calibri" w:hAnsi="Times New Roman" w:cs="Times New Roman"/>
                <w:b/>
                <w:bCs/>
                <w:i/>
                <w:iCs/>
                <w:color w:val="auto"/>
                <w:u w:val="single"/>
                <w:lang w:eastAsia="en-US"/>
              </w:rPr>
            </w:pPr>
            <w:r w:rsidRPr="00292E75">
              <w:rPr>
                <w:rFonts w:ascii="Times New Roman" w:eastAsia="Calibri" w:hAnsi="Times New Roman" w:cs="Times New Roman"/>
                <w:color w:val="auto"/>
              </w:rPr>
              <w:t xml:space="preserve">Кофа с обем 1.1 </w:t>
            </w:r>
            <w:r w:rsidRPr="00292E75">
              <w:rPr>
                <w:rFonts w:ascii="Times New Roman" w:eastAsia="Calibri" w:hAnsi="Times New Roman" w:cs="Times New Roman"/>
                <w:color w:val="auto"/>
              </w:rPr>
              <w:lastRenderedPageBreak/>
              <w:t>куб. м. – 800 лв.</w:t>
            </w:r>
          </w:p>
        </w:tc>
      </w:tr>
    </w:tbl>
    <w:p w:rsidR="00111B99" w:rsidRDefault="00111B99" w:rsidP="00111B99">
      <w:pPr>
        <w:ind w:left="20" w:right="40" w:firstLine="780"/>
        <w:jc w:val="both"/>
        <w:rPr>
          <w:rFonts w:ascii="Times New Roman" w:hAnsi="Times New Roman" w:cs="Times New Roman"/>
        </w:rPr>
      </w:pPr>
    </w:p>
    <w:p w:rsidR="00111B99" w:rsidRPr="006246F1" w:rsidRDefault="00111B99" w:rsidP="00111B99">
      <w:pPr>
        <w:ind w:left="20" w:right="40" w:firstLine="780"/>
        <w:jc w:val="both"/>
        <w:rPr>
          <w:rFonts w:ascii="Times New Roman" w:hAnsi="Times New Roman" w:cs="Times New Roman"/>
        </w:rPr>
      </w:pPr>
      <w:r w:rsidRPr="006246F1">
        <w:rPr>
          <w:rFonts w:ascii="Times New Roman" w:hAnsi="Times New Roman" w:cs="Times New Roman"/>
        </w:rPr>
        <w:t xml:space="preserve">В следващата таблица е представена информация за приходите от такса битови отпадъци заложени в бюджета на община </w:t>
      </w:r>
      <w:r>
        <w:rPr>
          <w:rFonts w:ascii="Times New Roman" w:hAnsi="Times New Roman" w:cs="Times New Roman"/>
        </w:rPr>
        <w:t>Тополовград</w:t>
      </w:r>
      <w:r w:rsidRPr="006246F1">
        <w:rPr>
          <w:rFonts w:ascii="Times New Roman" w:hAnsi="Times New Roman" w:cs="Times New Roman"/>
        </w:rPr>
        <w:t xml:space="preserve"> през последните 3 години.</w:t>
      </w:r>
    </w:p>
    <w:p w:rsidR="00111B99" w:rsidRPr="006246F1" w:rsidRDefault="00111B99" w:rsidP="00111B99">
      <w:pPr>
        <w:ind w:left="20" w:right="40" w:firstLine="780"/>
        <w:jc w:val="both"/>
        <w:rPr>
          <w:rFonts w:ascii="Times New Roman" w:hAnsi="Times New Roman" w:cs="Times New Roman"/>
        </w:rPr>
      </w:pPr>
    </w:p>
    <w:p w:rsidR="00111B99" w:rsidRPr="000C0311" w:rsidRDefault="00111B99" w:rsidP="00111B99">
      <w:pPr>
        <w:pStyle w:val="Tabl"/>
        <w:keepNext/>
        <w:ind w:left="1633" w:hanging="357"/>
        <w:rPr>
          <w:rStyle w:val="BodyText1"/>
          <w:color w:val="auto"/>
          <w:sz w:val="24"/>
          <w:szCs w:val="24"/>
          <w:lang w:val="bg-BG"/>
        </w:rPr>
      </w:pPr>
      <w:r w:rsidRPr="000C0311">
        <w:rPr>
          <w:rStyle w:val="BodyText1"/>
          <w:color w:val="auto"/>
          <w:sz w:val="24"/>
          <w:szCs w:val="24"/>
          <w:lang w:val="bg-BG"/>
        </w:rPr>
        <w:t xml:space="preserve">Приходи от такса битови отпадъци заложени в бюджета на община </w:t>
      </w:r>
      <w:r w:rsidR="00E75B6E">
        <w:rPr>
          <w:rStyle w:val="BodyText1"/>
          <w:color w:val="auto"/>
          <w:sz w:val="24"/>
          <w:szCs w:val="24"/>
          <w:lang w:val="bg-BG"/>
        </w:rPr>
        <w:t>Тополов</w:t>
      </w:r>
      <w:r w:rsidRPr="000C0311">
        <w:rPr>
          <w:rStyle w:val="BodyText1"/>
          <w:color w:val="auto"/>
          <w:sz w:val="24"/>
          <w:szCs w:val="24"/>
          <w:lang w:val="bg-BG"/>
        </w:rPr>
        <w:t>град през последните 3 години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034"/>
        <w:gridCol w:w="1248"/>
        <w:gridCol w:w="1248"/>
        <w:gridCol w:w="1248"/>
      </w:tblGrid>
      <w:tr w:rsidR="00111B99" w:rsidRPr="00A5460E" w:rsidTr="004D07B2">
        <w:trPr>
          <w:trHeight w:val="300"/>
        </w:trPr>
        <w:tc>
          <w:tcPr>
            <w:tcW w:w="3085" w:type="pct"/>
            <w:shd w:val="clear" w:color="auto" w:fill="auto"/>
            <w:noWrap/>
            <w:vAlign w:val="bottom"/>
            <w:hideMark/>
          </w:tcPr>
          <w:p w:rsidR="00111B99" w:rsidRPr="00A5460E" w:rsidRDefault="00111B99" w:rsidP="004D07B2">
            <w:pPr>
              <w:rPr>
                <w:rFonts w:ascii="Times New Roman" w:eastAsia="Times New Roman" w:hAnsi="Times New Roman" w:cs="Times New Roman"/>
              </w:rPr>
            </w:pPr>
          </w:p>
        </w:tc>
        <w:tc>
          <w:tcPr>
            <w:tcW w:w="638" w:type="pct"/>
            <w:shd w:val="clear" w:color="auto" w:fill="auto"/>
            <w:noWrap/>
            <w:vAlign w:val="bottom"/>
            <w:hideMark/>
          </w:tcPr>
          <w:p w:rsidR="00111B99" w:rsidRPr="00A5460E" w:rsidRDefault="00111B99" w:rsidP="004D07B2">
            <w:pPr>
              <w:jc w:val="right"/>
              <w:rPr>
                <w:rFonts w:ascii="Times New Roman" w:eastAsia="Times New Roman" w:hAnsi="Times New Roman" w:cs="Times New Roman"/>
                <w:b/>
              </w:rPr>
            </w:pPr>
            <w:r w:rsidRPr="00A5460E">
              <w:rPr>
                <w:rFonts w:ascii="Times New Roman" w:eastAsia="Times New Roman" w:hAnsi="Times New Roman" w:cs="Times New Roman"/>
                <w:b/>
              </w:rPr>
              <w:t>2019</w:t>
            </w:r>
          </w:p>
        </w:tc>
        <w:tc>
          <w:tcPr>
            <w:tcW w:w="638" w:type="pct"/>
            <w:shd w:val="clear" w:color="auto" w:fill="auto"/>
            <w:noWrap/>
            <w:vAlign w:val="bottom"/>
            <w:hideMark/>
          </w:tcPr>
          <w:p w:rsidR="00111B99" w:rsidRPr="00A5460E" w:rsidRDefault="00111B99" w:rsidP="004D07B2">
            <w:pPr>
              <w:jc w:val="right"/>
              <w:rPr>
                <w:rFonts w:ascii="Times New Roman" w:eastAsia="Times New Roman" w:hAnsi="Times New Roman" w:cs="Times New Roman"/>
                <w:b/>
              </w:rPr>
            </w:pPr>
            <w:r w:rsidRPr="00A5460E">
              <w:rPr>
                <w:rFonts w:ascii="Times New Roman" w:eastAsia="Times New Roman" w:hAnsi="Times New Roman" w:cs="Times New Roman"/>
                <w:b/>
              </w:rPr>
              <w:t>2020</w:t>
            </w:r>
          </w:p>
        </w:tc>
        <w:tc>
          <w:tcPr>
            <w:tcW w:w="638" w:type="pct"/>
            <w:shd w:val="clear" w:color="auto" w:fill="auto"/>
            <w:noWrap/>
            <w:vAlign w:val="bottom"/>
            <w:hideMark/>
          </w:tcPr>
          <w:p w:rsidR="00111B99" w:rsidRPr="00A5460E" w:rsidRDefault="00111B99" w:rsidP="004D07B2">
            <w:pPr>
              <w:jc w:val="right"/>
              <w:rPr>
                <w:rFonts w:ascii="Times New Roman" w:eastAsia="Times New Roman" w:hAnsi="Times New Roman" w:cs="Times New Roman"/>
                <w:b/>
              </w:rPr>
            </w:pPr>
            <w:r w:rsidRPr="00A5460E">
              <w:rPr>
                <w:rFonts w:ascii="Times New Roman" w:eastAsia="Times New Roman" w:hAnsi="Times New Roman" w:cs="Times New Roman"/>
                <w:b/>
              </w:rPr>
              <w:t>2021</w:t>
            </w:r>
          </w:p>
        </w:tc>
      </w:tr>
      <w:tr w:rsidR="00111B99" w:rsidRPr="00A5460E" w:rsidTr="004D07B2">
        <w:trPr>
          <w:trHeight w:val="300"/>
        </w:trPr>
        <w:tc>
          <w:tcPr>
            <w:tcW w:w="3085" w:type="pct"/>
            <w:shd w:val="clear" w:color="auto" w:fill="auto"/>
            <w:noWrap/>
            <w:vAlign w:val="bottom"/>
            <w:hideMark/>
          </w:tcPr>
          <w:p w:rsidR="00111B99" w:rsidRPr="00A5460E" w:rsidRDefault="00111B99" w:rsidP="004D07B2">
            <w:pPr>
              <w:rPr>
                <w:rFonts w:ascii="Times New Roman" w:eastAsia="Times New Roman" w:hAnsi="Times New Roman" w:cs="Times New Roman"/>
              </w:rPr>
            </w:pPr>
            <w:r w:rsidRPr="00A5460E">
              <w:rPr>
                <w:rFonts w:ascii="Times New Roman" w:eastAsia="Times New Roman" w:hAnsi="Times New Roman" w:cs="Times New Roman"/>
              </w:rPr>
              <w:t>Приходи, лв</w:t>
            </w:r>
          </w:p>
        </w:tc>
        <w:tc>
          <w:tcPr>
            <w:tcW w:w="638" w:type="pct"/>
            <w:shd w:val="clear" w:color="auto" w:fill="auto"/>
            <w:noWrap/>
            <w:vAlign w:val="bottom"/>
            <w:hideMark/>
          </w:tcPr>
          <w:p w:rsidR="00111B99" w:rsidRPr="00A5460E" w:rsidRDefault="00111B99" w:rsidP="004D07B2">
            <w:pPr>
              <w:jc w:val="right"/>
              <w:rPr>
                <w:rFonts w:ascii="Times New Roman" w:hAnsi="Times New Roman" w:cs="Times New Roman"/>
              </w:rPr>
            </w:pPr>
            <w:r w:rsidRPr="00A5460E">
              <w:rPr>
                <w:rFonts w:ascii="Times New Roman" w:hAnsi="Times New Roman" w:cs="Times New Roman"/>
              </w:rPr>
              <w:t>300 000</w:t>
            </w:r>
          </w:p>
        </w:tc>
        <w:tc>
          <w:tcPr>
            <w:tcW w:w="638" w:type="pct"/>
            <w:shd w:val="clear" w:color="auto" w:fill="auto"/>
            <w:noWrap/>
            <w:vAlign w:val="bottom"/>
            <w:hideMark/>
          </w:tcPr>
          <w:p w:rsidR="00111B99" w:rsidRPr="00A5460E" w:rsidRDefault="00111B99" w:rsidP="004D07B2">
            <w:pPr>
              <w:jc w:val="right"/>
              <w:rPr>
                <w:rFonts w:ascii="Times New Roman" w:hAnsi="Times New Roman" w:cs="Times New Roman"/>
              </w:rPr>
            </w:pPr>
            <w:r w:rsidRPr="00A5460E">
              <w:rPr>
                <w:rFonts w:ascii="Times New Roman" w:hAnsi="Times New Roman" w:cs="Times New Roman"/>
              </w:rPr>
              <w:t>300 000</w:t>
            </w:r>
          </w:p>
        </w:tc>
        <w:tc>
          <w:tcPr>
            <w:tcW w:w="638" w:type="pct"/>
            <w:shd w:val="clear" w:color="auto" w:fill="auto"/>
            <w:noWrap/>
            <w:vAlign w:val="bottom"/>
            <w:hideMark/>
          </w:tcPr>
          <w:p w:rsidR="00111B99" w:rsidRPr="00A5460E" w:rsidRDefault="00111B99" w:rsidP="004D07B2">
            <w:pPr>
              <w:jc w:val="right"/>
              <w:rPr>
                <w:rFonts w:ascii="Times New Roman" w:hAnsi="Times New Roman" w:cs="Times New Roman"/>
              </w:rPr>
            </w:pPr>
            <w:r w:rsidRPr="00A5460E">
              <w:rPr>
                <w:rFonts w:ascii="Times New Roman" w:hAnsi="Times New Roman" w:cs="Times New Roman"/>
              </w:rPr>
              <w:t>300 000</w:t>
            </w:r>
          </w:p>
        </w:tc>
      </w:tr>
      <w:tr w:rsidR="00111B99" w:rsidRPr="00A5460E" w:rsidTr="004D07B2">
        <w:trPr>
          <w:trHeight w:val="300"/>
        </w:trPr>
        <w:tc>
          <w:tcPr>
            <w:tcW w:w="3085" w:type="pct"/>
            <w:shd w:val="clear" w:color="auto" w:fill="auto"/>
            <w:noWrap/>
            <w:vAlign w:val="bottom"/>
            <w:hideMark/>
          </w:tcPr>
          <w:p w:rsidR="00111B99" w:rsidRPr="00A5460E" w:rsidRDefault="00111B99" w:rsidP="004D07B2">
            <w:pPr>
              <w:rPr>
                <w:rFonts w:ascii="Times New Roman" w:eastAsia="Times New Roman" w:hAnsi="Times New Roman" w:cs="Times New Roman"/>
              </w:rPr>
            </w:pPr>
            <w:r w:rsidRPr="00A5460E">
              <w:rPr>
                <w:rFonts w:ascii="Times New Roman" w:eastAsia="Times New Roman" w:hAnsi="Times New Roman" w:cs="Times New Roman"/>
              </w:rPr>
              <w:t>Население</w:t>
            </w:r>
          </w:p>
        </w:tc>
        <w:tc>
          <w:tcPr>
            <w:tcW w:w="638" w:type="pct"/>
            <w:shd w:val="clear" w:color="auto" w:fill="auto"/>
            <w:noWrap/>
            <w:vAlign w:val="bottom"/>
            <w:hideMark/>
          </w:tcPr>
          <w:p w:rsidR="00111B99" w:rsidRPr="00A5460E" w:rsidRDefault="00111B99" w:rsidP="004D07B2">
            <w:pPr>
              <w:jc w:val="right"/>
              <w:rPr>
                <w:rFonts w:ascii="Times New Roman" w:hAnsi="Times New Roman" w:cs="Times New Roman"/>
              </w:rPr>
            </w:pPr>
            <w:r w:rsidRPr="00A5460E">
              <w:rPr>
                <w:rFonts w:ascii="Times New Roman" w:hAnsi="Times New Roman" w:cs="Times New Roman"/>
              </w:rPr>
              <w:t>9 701</w:t>
            </w:r>
          </w:p>
        </w:tc>
        <w:tc>
          <w:tcPr>
            <w:tcW w:w="638" w:type="pct"/>
            <w:shd w:val="clear" w:color="auto" w:fill="auto"/>
            <w:noWrap/>
            <w:vAlign w:val="bottom"/>
            <w:hideMark/>
          </w:tcPr>
          <w:p w:rsidR="00111B99" w:rsidRPr="00A5460E" w:rsidRDefault="00111B99" w:rsidP="004D07B2">
            <w:pPr>
              <w:jc w:val="right"/>
              <w:rPr>
                <w:rFonts w:ascii="Times New Roman" w:hAnsi="Times New Roman" w:cs="Times New Roman"/>
              </w:rPr>
            </w:pPr>
            <w:r w:rsidRPr="00A5460E">
              <w:rPr>
                <w:rFonts w:ascii="Times New Roman" w:hAnsi="Times New Roman" w:cs="Times New Roman"/>
              </w:rPr>
              <w:t>9 492</w:t>
            </w:r>
          </w:p>
        </w:tc>
        <w:tc>
          <w:tcPr>
            <w:tcW w:w="638" w:type="pct"/>
            <w:shd w:val="clear" w:color="auto" w:fill="auto"/>
            <w:noWrap/>
            <w:vAlign w:val="bottom"/>
            <w:hideMark/>
          </w:tcPr>
          <w:p w:rsidR="00111B99" w:rsidRPr="00A5460E" w:rsidRDefault="00111B99" w:rsidP="004D07B2">
            <w:pPr>
              <w:rPr>
                <w:rFonts w:ascii="Times New Roman" w:hAnsi="Times New Roman" w:cs="Times New Roman"/>
              </w:rPr>
            </w:pPr>
          </w:p>
        </w:tc>
      </w:tr>
      <w:tr w:rsidR="00111B99" w:rsidRPr="00A5460E" w:rsidTr="004D07B2">
        <w:trPr>
          <w:trHeight w:val="300"/>
        </w:trPr>
        <w:tc>
          <w:tcPr>
            <w:tcW w:w="3085" w:type="pct"/>
            <w:shd w:val="clear" w:color="auto" w:fill="auto"/>
            <w:noWrap/>
            <w:vAlign w:val="bottom"/>
            <w:hideMark/>
          </w:tcPr>
          <w:p w:rsidR="00111B99" w:rsidRPr="00A5460E" w:rsidRDefault="00111B99" w:rsidP="004D07B2">
            <w:pPr>
              <w:rPr>
                <w:rFonts w:ascii="Times New Roman" w:eastAsia="Times New Roman" w:hAnsi="Times New Roman" w:cs="Times New Roman"/>
              </w:rPr>
            </w:pPr>
            <w:r w:rsidRPr="00A5460E">
              <w:rPr>
                <w:rFonts w:ascii="Times New Roman" w:eastAsia="Times New Roman" w:hAnsi="Times New Roman" w:cs="Times New Roman"/>
              </w:rPr>
              <w:t>Количество ТБО, т.</w:t>
            </w:r>
          </w:p>
        </w:tc>
        <w:tc>
          <w:tcPr>
            <w:tcW w:w="638" w:type="pct"/>
            <w:shd w:val="clear" w:color="auto" w:fill="auto"/>
            <w:noWrap/>
            <w:vAlign w:val="bottom"/>
            <w:hideMark/>
          </w:tcPr>
          <w:p w:rsidR="00111B99" w:rsidRPr="00A5460E" w:rsidRDefault="00111B99" w:rsidP="004D07B2">
            <w:pPr>
              <w:jc w:val="right"/>
              <w:rPr>
                <w:rFonts w:ascii="Times New Roman" w:hAnsi="Times New Roman" w:cs="Times New Roman"/>
              </w:rPr>
            </w:pPr>
            <w:r w:rsidRPr="00A5460E">
              <w:rPr>
                <w:rFonts w:ascii="Times New Roman" w:hAnsi="Times New Roman" w:cs="Times New Roman"/>
              </w:rPr>
              <w:t>2 021,10</w:t>
            </w:r>
          </w:p>
        </w:tc>
        <w:tc>
          <w:tcPr>
            <w:tcW w:w="638" w:type="pct"/>
            <w:shd w:val="clear" w:color="auto" w:fill="auto"/>
            <w:noWrap/>
            <w:vAlign w:val="bottom"/>
            <w:hideMark/>
          </w:tcPr>
          <w:p w:rsidR="00111B99" w:rsidRPr="00A5460E" w:rsidRDefault="00111B99" w:rsidP="004D07B2">
            <w:pPr>
              <w:jc w:val="right"/>
              <w:rPr>
                <w:rFonts w:ascii="Times New Roman" w:hAnsi="Times New Roman" w:cs="Times New Roman"/>
              </w:rPr>
            </w:pPr>
            <w:r w:rsidRPr="00A5460E">
              <w:rPr>
                <w:rFonts w:ascii="Times New Roman" w:hAnsi="Times New Roman" w:cs="Times New Roman"/>
              </w:rPr>
              <w:t>2 089,58</w:t>
            </w:r>
          </w:p>
        </w:tc>
        <w:tc>
          <w:tcPr>
            <w:tcW w:w="638" w:type="pct"/>
            <w:shd w:val="clear" w:color="auto" w:fill="auto"/>
            <w:noWrap/>
            <w:vAlign w:val="bottom"/>
            <w:hideMark/>
          </w:tcPr>
          <w:p w:rsidR="00111B99" w:rsidRPr="00A5460E" w:rsidRDefault="00111B99" w:rsidP="004D07B2">
            <w:pPr>
              <w:jc w:val="right"/>
              <w:rPr>
                <w:rFonts w:ascii="Times New Roman" w:hAnsi="Times New Roman" w:cs="Times New Roman"/>
              </w:rPr>
            </w:pPr>
            <w:r w:rsidRPr="00A5460E">
              <w:rPr>
                <w:rFonts w:ascii="Times New Roman" w:hAnsi="Times New Roman" w:cs="Times New Roman"/>
              </w:rPr>
              <w:t>2 042,16</w:t>
            </w:r>
          </w:p>
        </w:tc>
      </w:tr>
      <w:tr w:rsidR="00111B99" w:rsidRPr="00A5460E" w:rsidTr="004D07B2">
        <w:trPr>
          <w:trHeight w:val="300"/>
        </w:trPr>
        <w:tc>
          <w:tcPr>
            <w:tcW w:w="3085" w:type="pct"/>
            <w:shd w:val="clear" w:color="auto" w:fill="auto"/>
            <w:noWrap/>
            <w:vAlign w:val="bottom"/>
            <w:hideMark/>
          </w:tcPr>
          <w:p w:rsidR="00111B99" w:rsidRPr="00A5460E" w:rsidRDefault="00111B99" w:rsidP="004D07B2">
            <w:pPr>
              <w:rPr>
                <w:rFonts w:ascii="Times New Roman" w:eastAsia="Times New Roman" w:hAnsi="Times New Roman" w:cs="Times New Roman"/>
              </w:rPr>
            </w:pPr>
            <w:r w:rsidRPr="00A5460E">
              <w:rPr>
                <w:rFonts w:ascii="Times New Roman" w:eastAsia="Times New Roman" w:hAnsi="Times New Roman" w:cs="Times New Roman"/>
              </w:rPr>
              <w:t>Приходи от такса битови отпадъци/1 жител, лв/ж.</w:t>
            </w:r>
          </w:p>
        </w:tc>
        <w:tc>
          <w:tcPr>
            <w:tcW w:w="638" w:type="pct"/>
            <w:shd w:val="clear" w:color="auto" w:fill="auto"/>
            <w:noWrap/>
            <w:vAlign w:val="bottom"/>
            <w:hideMark/>
          </w:tcPr>
          <w:p w:rsidR="00111B99" w:rsidRPr="00A5460E" w:rsidRDefault="00111B99" w:rsidP="004D07B2">
            <w:pPr>
              <w:jc w:val="right"/>
              <w:rPr>
                <w:rFonts w:ascii="Times New Roman" w:hAnsi="Times New Roman" w:cs="Times New Roman"/>
              </w:rPr>
            </w:pPr>
            <w:r w:rsidRPr="00A5460E">
              <w:rPr>
                <w:rFonts w:ascii="Times New Roman" w:hAnsi="Times New Roman" w:cs="Times New Roman"/>
              </w:rPr>
              <w:t>30,93</w:t>
            </w:r>
          </w:p>
        </w:tc>
        <w:tc>
          <w:tcPr>
            <w:tcW w:w="638" w:type="pct"/>
            <w:shd w:val="clear" w:color="auto" w:fill="auto"/>
            <w:noWrap/>
            <w:vAlign w:val="bottom"/>
            <w:hideMark/>
          </w:tcPr>
          <w:p w:rsidR="00111B99" w:rsidRPr="00A5460E" w:rsidRDefault="00111B99" w:rsidP="004D07B2">
            <w:pPr>
              <w:jc w:val="right"/>
              <w:rPr>
                <w:rFonts w:ascii="Times New Roman" w:hAnsi="Times New Roman" w:cs="Times New Roman"/>
              </w:rPr>
            </w:pPr>
            <w:r w:rsidRPr="00A5460E">
              <w:rPr>
                <w:rFonts w:ascii="Times New Roman" w:hAnsi="Times New Roman" w:cs="Times New Roman"/>
              </w:rPr>
              <w:t>31,61</w:t>
            </w:r>
          </w:p>
        </w:tc>
        <w:tc>
          <w:tcPr>
            <w:tcW w:w="638" w:type="pct"/>
            <w:shd w:val="clear" w:color="auto" w:fill="auto"/>
            <w:noWrap/>
            <w:vAlign w:val="bottom"/>
            <w:hideMark/>
          </w:tcPr>
          <w:p w:rsidR="00111B99" w:rsidRPr="00A5460E" w:rsidRDefault="00111B99" w:rsidP="004D07B2">
            <w:pPr>
              <w:rPr>
                <w:rFonts w:ascii="Times New Roman" w:hAnsi="Times New Roman" w:cs="Times New Roman"/>
              </w:rPr>
            </w:pPr>
          </w:p>
        </w:tc>
      </w:tr>
    </w:tbl>
    <w:p w:rsidR="00111B99" w:rsidRPr="006246F1" w:rsidRDefault="00111B99" w:rsidP="00111B99">
      <w:pPr>
        <w:ind w:left="20" w:right="40" w:firstLine="780"/>
        <w:jc w:val="both"/>
        <w:rPr>
          <w:rFonts w:ascii="Times New Roman" w:hAnsi="Times New Roman" w:cs="Times New Roman"/>
        </w:rPr>
      </w:pPr>
    </w:p>
    <w:p w:rsidR="00111B99" w:rsidRPr="006246F1" w:rsidRDefault="00111B99" w:rsidP="00111B99">
      <w:pPr>
        <w:ind w:left="20" w:right="40" w:firstLine="780"/>
        <w:jc w:val="both"/>
        <w:rPr>
          <w:rFonts w:ascii="Times New Roman" w:hAnsi="Times New Roman" w:cs="Times New Roman"/>
        </w:rPr>
      </w:pPr>
      <w:r w:rsidRPr="006246F1">
        <w:rPr>
          <w:rFonts w:ascii="Times New Roman" w:hAnsi="Times New Roman" w:cs="Times New Roman"/>
        </w:rPr>
        <w:t xml:space="preserve">Приходите от такса битови отпадъци отнесени към населението показват нарастване през годините. Този показател е изследван в НПУО за и последната година, за която има публикувани данни е 2018 г. </w:t>
      </w:r>
    </w:p>
    <w:p w:rsidR="00111B99" w:rsidRPr="006246F1" w:rsidRDefault="00111B99" w:rsidP="00111B99">
      <w:pPr>
        <w:ind w:left="20" w:right="40" w:firstLine="780"/>
        <w:jc w:val="both"/>
        <w:rPr>
          <w:rFonts w:ascii="Times New Roman" w:hAnsi="Times New Roman" w:cs="Times New Roman"/>
        </w:rPr>
      </w:pPr>
    </w:p>
    <w:p w:rsidR="00111B99" w:rsidRDefault="00111B99" w:rsidP="00111B99">
      <w:pPr>
        <w:ind w:left="20" w:right="40" w:firstLine="780"/>
        <w:jc w:val="both"/>
        <w:rPr>
          <w:rFonts w:ascii="Times New Roman" w:hAnsi="Times New Roman" w:cs="Times New Roman"/>
        </w:rPr>
      </w:pPr>
      <w:r>
        <w:rPr>
          <w:rFonts w:ascii="Times New Roman" w:hAnsi="Times New Roman" w:cs="Times New Roman"/>
        </w:rPr>
        <w:t>При</w:t>
      </w:r>
      <w:r w:rsidRPr="006246F1">
        <w:rPr>
          <w:rFonts w:ascii="Times New Roman" w:hAnsi="Times New Roman" w:cs="Times New Roman"/>
        </w:rPr>
        <w:t xml:space="preserve"> сравнение на показателите за приходи от такса битови отпадъци на жител </w:t>
      </w:r>
      <w:r>
        <w:rPr>
          <w:rFonts w:ascii="Times New Roman" w:hAnsi="Times New Roman" w:cs="Times New Roman"/>
        </w:rPr>
        <w:t xml:space="preserve">с данните в национален мащаб (Таблица 21) </w:t>
      </w:r>
      <w:r w:rsidRPr="006246F1">
        <w:rPr>
          <w:rFonts w:ascii="Times New Roman" w:hAnsi="Times New Roman" w:cs="Times New Roman"/>
        </w:rPr>
        <w:t xml:space="preserve">може да се направи извода, че в община </w:t>
      </w:r>
      <w:r>
        <w:rPr>
          <w:rFonts w:ascii="Times New Roman" w:hAnsi="Times New Roman" w:cs="Times New Roman"/>
        </w:rPr>
        <w:t>Тополовград</w:t>
      </w:r>
      <w:r w:rsidRPr="006246F1">
        <w:rPr>
          <w:rFonts w:ascii="Times New Roman" w:hAnsi="Times New Roman" w:cs="Times New Roman"/>
        </w:rPr>
        <w:t xml:space="preserve"> приходите от такса битови отпадъци на 1 жител са </w:t>
      </w:r>
      <w:r>
        <w:rPr>
          <w:rFonts w:ascii="Times New Roman" w:hAnsi="Times New Roman" w:cs="Times New Roman"/>
        </w:rPr>
        <w:t xml:space="preserve">значително </w:t>
      </w:r>
      <w:r w:rsidRPr="006246F1">
        <w:rPr>
          <w:rFonts w:ascii="Times New Roman" w:hAnsi="Times New Roman" w:cs="Times New Roman"/>
        </w:rPr>
        <w:t>по-ниски от приходите в подобни общини изчислени в НПУО.</w:t>
      </w:r>
    </w:p>
    <w:p w:rsidR="00111B99" w:rsidRDefault="00111B99" w:rsidP="00111B99">
      <w:pPr>
        <w:ind w:left="20" w:right="40" w:firstLine="780"/>
        <w:jc w:val="both"/>
        <w:rPr>
          <w:rFonts w:ascii="Times New Roman" w:hAnsi="Times New Roman" w:cs="Times New Roman"/>
        </w:rPr>
      </w:pPr>
    </w:p>
    <w:p w:rsidR="00111B99" w:rsidRDefault="00A5460E" w:rsidP="00546E11">
      <w:pPr>
        <w:pStyle w:val="Heading4"/>
      </w:pPr>
      <w:r>
        <w:t>Община Симеоновград</w:t>
      </w:r>
    </w:p>
    <w:p w:rsidR="00111B99" w:rsidRDefault="001B091E" w:rsidP="00111B99">
      <w:pPr>
        <w:ind w:left="20" w:right="40" w:firstLine="780"/>
        <w:jc w:val="both"/>
        <w:rPr>
          <w:rFonts w:ascii="Times New Roman" w:hAnsi="Times New Roman" w:cs="Times New Roman"/>
        </w:rPr>
      </w:pPr>
      <w:r>
        <w:rPr>
          <w:rFonts w:ascii="Times New Roman" w:hAnsi="Times New Roman" w:cs="Times New Roman"/>
        </w:rPr>
        <w:t>В община Симеоновград т</w:t>
      </w:r>
      <w:r w:rsidRPr="001B091E">
        <w:rPr>
          <w:rFonts w:ascii="Times New Roman" w:hAnsi="Times New Roman" w:cs="Times New Roman"/>
        </w:rPr>
        <w:t>аксата за битови отпадъци се заплаща за услугите по събирането, извозването и обезвреждането в депа или други съоръжения на битовите отпадъци, както и за поддържането на чистотата на териториите  за обществено ползване в населените места. Размерът на таксата се определя за всяка услуга поотделно – сметосъбиране и сметоизвозване; обезвреждане на битовите отпадъци  в депа или други съоръжения; чистота на териториите за обществено ползване.</w:t>
      </w:r>
    </w:p>
    <w:p w:rsidR="001B091E" w:rsidRPr="001B091E" w:rsidRDefault="001B091E" w:rsidP="001B091E">
      <w:pPr>
        <w:jc w:val="both"/>
        <w:rPr>
          <w:rFonts w:ascii="Times New Roman" w:eastAsia="Times New Roman" w:hAnsi="Times New Roman" w:cs="Times New Roman"/>
          <w:color w:val="auto"/>
          <w:szCs w:val="20"/>
        </w:rPr>
      </w:pPr>
      <w:r w:rsidRPr="001B091E">
        <w:rPr>
          <w:rFonts w:ascii="Times New Roman" w:eastAsia="Times New Roman" w:hAnsi="Times New Roman" w:cs="Times New Roman"/>
          <w:color w:val="auto"/>
          <w:szCs w:val="20"/>
        </w:rPr>
        <w:t>Таксата се определя в годишен размер за всяко населено място с решение на общинския съвет въз основа на одобрена план – сметка, включваща необходимите разходи за:</w:t>
      </w:r>
    </w:p>
    <w:p w:rsidR="001B091E" w:rsidRPr="001B091E" w:rsidRDefault="001B091E" w:rsidP="00D81794">
      <w:pPr>
        <w:pStyle w:val="ListParagraph"/>
        <w:numPr>
          <w:ilvl w:val="0"/>
          <w:numId w:val="68"/>
        </w:numPr>
        <w:tabs>
          <w:tab w:val="num" w:pos="1080"/>
        </w:tabs>
        <w:ind w:right="40"/>
        <w:jc w:val="both"/>
        <w:rPr>
          <w:rFonts w:ascii="Times New Roman" w:hAnsi="Times New Roman" w:cs="Times New Roman"/>
        </w:rPr>
      </w:pPr>
      <w:r w:rsidRPr="001B091E">
        <w:rPr>
          <w:rFonts w:ascii="Times New Roman" w:hAnsi="Times New Roman" w:cs="Times New Roman"/>
        </w:rPr>
        <w:t>осигуряване на съдове за съхраняване на битовите отпадъци   -контейнери, кофи и други ;</w:t>
      </w:r>
    </w:p>
    <w:p w:rsidR="001B091E" w:rsidRPr="001B091E" w:rsidRDefault="001B091E" w:rsidP="00D81794">
      <w:pPr>
        <w:pStyle w:val="ListParagraph"/>
        <w:numPr>
          <w:ilvl w:val="0"/>
          <w:numId w:val="68"/>
        </w:numPr>
        <w:tabs>
          <w:tab w:val="num" w:pos="1080"/>
        </w:tabs>
        <w:ind w:right="40"/>
        <w:jc w:val="both"/>
        <w:rPr>
          <w:rFonts w:ascii="Times New Roman" w:hAnsi="Times New Roman" w:cs="Times New Roman"/>
        </w:rPr>
      </w:pPr>
      <w:r w:rsidRPr="001B091E">
        <w:rPr>
          <w:rFonts w:ascii="Times New Roman" w:hAnsi="Times New Roman" w:cs="Times New Roman"/>
        </w:rPr>
        <w:t>събиране на битовите отпадъци и транспортирането им до депата     или други инсталации и съоръжения за обезвреждането им ;</w:t>
      </w:r>
    </w:p>
    <w:p w:rsidR="001B091E" w:rsidRPr="001B091E" w:rsidRDefault="001B091E" w:rsidP="00D81794">
      <w:pPr>
        <w:pStyle w:val="ListParagraph"/>
        <w:numPr>
          <w:ilvl w:val="0"/>
          <w:numId w:val="68"/>
        </w:numPr>
        <w:tabs>
          <w:tab w:val="num" w:pos="1080"/>
        </w:tabs>
        <w:ind w:right="40"/>
        <w:jc w:val="both"/>
        <w:rPr>
          <w:rFonts w:ascii="Times New Roman" w:hAnsi="Times New Roman" w:cs="Times New Roman"/>
        </w:rPr>
      </w:pPr>
      <w:r w:rsidRPr="001B091E">
        <w:rPr>
          <w:rFonts w:ascii="Times New Roman" w:hAnsi="Times New Roman" w:cs="Times New Roman"/>
        </w:rPr>
        <w:t>проучване, проектиране, изграждане, поддържане, експлоатация, закриване и мониторинг за депата за битови отпадъци или други инсталации или съоръжения за обезвреждане, рециклиране и оползотворяване на битови отпадъци, включително отчисленията по чл.60 и чл.64 от Закона за управление на отпадъците;</w:t>
      </w:r>
    </w:p>
    <w:p w:rsidR="00111B99" w:rsidRPr="001B091E" w:rsidRDefault="001B091E" w:rsidP="00D81794">
      <w:pPr>
        <w:pStyle w:val="ListParagraph"/>
        <w:numPr>
          <w:ilvl w:val="0"/>
          <w:numId w:val="68"/>
        </w:numPr>
        <w:ind w:right="40"/>
        <w:jc w:val="both"/>
        <w:rPr>
          <w:rFonts w:ascii="Times New Roman" w:hAnsi="Times New Roman" w:cs="Times New Roman"/>
        </w:rPr>
      </w:pPr>
      <w:r w:rsidRPr="001B091E">
        <w:rPr>
          <w:rFonts w:ascii="Times New Roman" w:hAnsi="Times New Roman" w:cs="Times New Roman"/>
        </w:rPr>
        <w:t>почистване на уличните платна, площадите, алеите, парковете и   другите територии от населените места, предназначени за обществено ползване.</w:t>
      </w:r>
    </w:p>
    <w:p w:rsidR="00111B99" w:rsidRDefault="003510C2" w:rsidP="00111B99">
      <w:pPr>
        <w:ind w:left="20" w:right="40" w:firstLine="780"/>
        <w:jc w:val="both"/>
        <w:rPr>
          <w:rFonts w:ascii="Times New Roman" w:hAnsi="Times New Roman" w:cs="Times New Roman"/>
        </w:rPr>
      </w:pPr>
      <w:r w:rsidRPr="003510C2">
        <w:rPr>
          <w:rFonts w:ascii="Times New Roman" w:hAnsi="Times New Roman" w:cs="Times New Roman"/>
        </w:rPr>
        <w:t>Когато таксата за сметосъбиране и сметоизвозване се определя на базата ползвани съдове за отпадъци месечно, данъчно задължените лица подават молба-декларация за нежилищния си имот за определяне на таксата за сметосъбиране и сметоизвозване на база количество отпадъци</w:t>
      </w:r>
    </w:p>
    <w:p w:rsidR="00111B99" w:rsidRDefault="00111B99" w:rsidP="00AC206B">
      <w:pPr>
        <w:ind w:left="20" w:right="40" w:firstLine="780"/>
        <w:jc w:val="both"/>
        <w:rPr>
          <w:rFonts w:ascii="Times New Roman" w:hAnsi="Times New Roman" w:cs="Times New Roman"/>
        </w:rPr>
      </w:pPr>
    </w:p>
    <w:p w:rsidR="0016505D" w:rsidRPr="0016505D" w:rsidRDefault="0016505D" w:rsidP="0016505D">
      <w:pPr>
        <w:ind w:left="20" w:right="40" w:firstLine="780"/>
        <w:jc w:val="both"/>
        <w:rPr>
          <w:rFonts w:ascii="Times New Roman" w:hAnsi="Times New Roman" w:cs="Times New Roman"/>
        </w:rPr>
      </w:pPr>
      <w:r w:rsidRPr="0016505D">
        <w:rPr>
          <w:rFonts w:ascii="Times New Roman" w:hAnsi="Times New Roman" w:cs="Times New Roman"/>
        </w:rPr>
        <w:t xml:space="preserve">Таксата за битови отпадъци  на </w:t>
      </w:r>
      <w:r w:rsidRPr="0016505D">
        <w:rPr>
          <w:rFonts w:ascii="Times New Roman" w:hAnsi="Times New Roman" w:cs="Times New Roman"/>
          <w:b/>
        </w:rPr>
        <w:t>населението и за жилища на фирми</w:t>
      </w:r>
      <w:r w:rsidRPr="0016505D">
        <w:rPr>
          <w:rFonts w:ascii="Times New Roman" w:hAnsi="Times New Roman" w:cs="Times New Roman"/>
        </w:rPr>
        <w:t xml:space="preserve"> на база данъчната оценка на имотите</w:t>
      </w:r>
      <w:r>
        <w:rPr>
          <w:rFonts w:ascii="Times New Roman" w:hAnsi="Times New Roman" w:cs="Times New Roman"/>
        </w:rPr>
        <w:t xml:space="preserve"> е определена</w:t>
      </w:r>
      <w:r w:rsidRPr="0016505D">
        <w:rPr>
          <w:rFonts w:ascii="Times New Roman" w:hAnsi="Times New Roman" w:cs="Times New Roman"/>
        </w:rPr>
        <w:t>, както следва:</w:t>
      </w:r>
    </w:p>
    <w:p w:rsidR="0016505D" w:rsidRPr="0016505D" w:rsidRDefault="0016505D" w:rsidP="0016505D">
      <w:pPr>
        <w:jc w:val="both"/>
        <w:rPr>
          <w:rFonts w:ascii="Times New Roman" w:eastAsia="Times New Roman" w:hAnsi="Times New Roman" w:cs="Times New Roman"/>
          <w:color w:val="auto"/>
        </w:rPr>
      </w:pPr>
    </w:p>
    <w:p w:rsidR="0016505D" w:rsidRPr="0016505D" w:rsidRDefault="0016505D" w:rsidP="0016505D">
      <w:pPr>
        <w:jc w:val="both"/>
        <w:rPr>
          <w:rFonts w:ascii="Times New Roman" w:eastAsia="Times New Roman" w:hAnsi="Times New Roman" w:cs="Times New Roman"/>
          <w:color w:val="auto"/>
        </w:rPr>
      </w:pPr>
      <w:r w:rsidRPr="0016505D">
        <w:rPr>
          <w:rFonts w:ascii="Times New Roman" w:eastAsia="Times New Roman" w:hAnsi="Times New Roman" w:cs="Times New Roman"/>
          <w:color w:val="auto"/>
        </w:rPr>
        <w:lastRenderedPageBreak/>
        <w:t xml:space="preserve">           </w:t>
      </w:r>
      <w:r w:rsidRPr="0016505D">
        <w:rPr>
          <w:rFonts w:ascii="Times New Roman" w:eastAsia="Times New Roman" w:hAnsi="Times New Roman" w:cs="Times New Roman"/>
          <w:b/>
          <w:bCs/>
          <w:color w:val="auto"/>
        </w:rPr>
        <w:t>1</w:t>
      </w:r>
      <w:r w:rsidRPr="0016505D">
        <w:rPr>
          <w:rFonts w:ascii="Times New Roman" w:eastAsia="Times New Roman" w:hAnsi="Times New Roman" w:cs="Times New Roman"/>
          <w:color w:val="auto"/>
        </w:rPr>
        <w:t>.</w:t>
      </w:r>
      <w:r w:rsidRPr="0016505D">
        <w:rPr>
          <w:rFonts w:ascii="Times New Roman" w:eastAsia="Times New Roman" w:hAnsi="Times New Roman" w:cs="Times New Roman"/>
          <w:b/>
          <w:bCs/>
          <w:color w:val="auto"/>
        </w:rPr>
        <w:t>За гр.Симеоновград</w:t>
      </w:r>
      <w:r w:rsidRPr="0016505D">
        <w:rPr>
          <w:rFonts w:ascii="Times New Roman" w:eastAsia="Times New Roman" w:hAnsi="Times New Roman" w:cs="Times New Roman"/>
          <w:color w:val="auto"/>
        </w:rPr>
        <w:t>.............................................................</w:t>
      </w:r>
      <w:r w:rsidRPr="0016505D">
        <w:rPr>
          <w:rFonts w:ascii="Times New Roman" w:eastAsia="Times New Roman" w:hAnsi="Times New Roman" w:cs="Times New Roman"/>
          <w:b/>
          <w:bCs/>
          <w:color w:val="auto"/>
        </w:rPr>
        <w:t>5,2</w:t>
      </w:r>
      <w:r w:rsidRPr="0016505D">
        <w:rPr>
          <w:rFonts w:ascii="Times New Roman" w:eastAsia="Times New Roman" w:hAnsi="Times New Roman" w:cs="Times New Roman"/>
          <w:color w:val="auto"/>
        </w:rPr>
        <w:t xml:space="preserve"> </w:t>
      </w:r>
      <w:r w:rsidRPr="0016505D">
        <w:rPr>
          <w:rFonts w:ascii="Times New Roman" w:eastAsia="Times New Roman" w:hAnsi="Times New Roman" w:cs="Times New Roman"/>
          <w:b/>
          <w:bCs/>
          <w:color w:val="auto"/>
        </w:rPr>
        <w:t>промила</w:t>
      </w:r>
      <w:r w:rsidRPr="0016505D">
        <w:rPr>
          <w:rFonts w:ascii="Times New Roman" w:eastAsia="Times New Roman" w:hAnsi="Times New Roman" w:cs="Times New Roman"/>
          <w:color w:val="auto"/>
        </w:rPr>
        <w:t>, от които:</w:t>
      </w:r>
    </w:p>
    <w:p w:rsidR="0016505D" w:rsidRPr="0016505D" w:rsidRDefault="0016505D" w:rsidP="0016505D">
      <w:pPr>
        <w:jc w:val="both"/>
        <w:rPr>
          <w:rFonts w:ascii="Times New Roman" w:eastAsia="Times New Roman" w:hAnsi="Times New Roman" w:cs="Times New Roman"/>
          <w:color w:val="auto"/>
        </w:rPr>
      </w:pPr>
      <w:r w:rsidRPr="0016505D">
        <w:rPr>
          <w:rFonts w:ascii="Times New Roman" w:eastAsia="Times New Roman" w:hAnsi="Times New Roman" w:cs="Times New Roman"/>
          <w:color w:val="auto"/>
        </w:rPr>
        <w:t xml:space="preserve">     - за сметосъбиране и сметоизвозване.............................................................</w:t>
      </w:r>
      <w:r w:rsidRPr="0016505D">
        <w:rPr>
          <w:rFonts w:ascii="Times New Roman" w:eastAsia="Times New Roman" w:hAnsi="Times New Roman" w:cs="Times New Roman"/>
          <w:b/>
          <w:bCs/>
          <w:color w:val="auto"/>
        </w:rPr>
        <w:t>2.2 промила</w:t>
      </w:r>
    </w:p>
    <w:p w:rsidR="0016505D" w:rsidRPr="0016505D" w:rsidRDefault="0016505D" w:rsidP="0016505D">
      <w:pPr>
        <w:jc w:val="both"/>
        <w:rPr>
          <w:rFonts w:ascii="Times New Roman" w:eastAsia="Times New Roman" w:hAnsi="Times New Roman" w:cs="Times New Roman"/>
          <w:b/>
          <w:bCs/>
          <w:color w:val="auto"/>
        </w:rPr>
      </w:pPr>
      <w:r w:rsidRPr="0016505D">
        <w:rPr>
          <w:rFonts w:ascii="Times New Roman" w:eastAsia="Times New Roman" w:hAnsi="Times New Roman" w:cs="Times New Roman"/>
          <w:color w:val="FF0000"/>
        </w:rPr>
        <w:t xml:space="preserve">     </w:t>
      </w:r>
      <w:r w:rsidRPr="0016505D">
        <w:rPr>
          <w:rFonts w:ascii="Times New Roman" w:eastAsia="Times New Roman" w:hAnsi="Times New Roman" w:cs="Times New Roman"/>
          <w:color w:val="auto"/>
        </w:rPr>
        <w:t>- за обезвреждане на битовите отпадъци в депа и други съоръжения….....</w:t>
      </w:r>
      <w:r w:rsidRPr="0016505D">
        <w:rPr>
          <w:rFonts w:ascii="Times New Roman" w:eastAsia="Times New Roman" w:hAnsi="Times New Roman" w:cs="Times New Roman"/>
          <w:b/>
          <w:bCs/>
          <w:color w:val="auto"/>
        </w:rPr>
        <w:t xml:space="preserve"> 2 промила</w:t>
      </w:r>
    </w:p>
    <w:p w:rsidR="0016505D" w:rsidRPr="0016505D" w:rsidRDefault="0016505D" w:rsidP="0016505D">
      <w:pPr>
        <w:jc w:val="both"/>
        <w:rPr>
          <w:rFonts w:ascii="Times New Roman" w:eastAsia="Times New Roman" w:hAnsi="Times New Roman" w:cs="Times New Roman"/>
          <w:b/>
          <w:bCs/>
          <w:color w:val="auto"/>
        </w:rPr>
      </w:pPr>
      <w:r w:rsidRPr="0016505D">
        <w:rPr>
          <w:rFonts w:ascii="Times New Roman" w:eastAsia="Times New Roman" w:hAnsi="Times New Roman" w:cs="Times New Roman"/>
          <w:color w:val="auto"/>
        </w:rPr>
        <w:t xml:space="preserve">     - за чистота на териториите за обществено ползване. ....................................</w:t>
      </w:r>
      <w:r w:rsidRPr="0016505D">
        <w:rPr>
          <w:rFonts w:ascii="Times New Roman" w:eastAsia="Times New Roman" w:hAnsi="Times New Roman" w:cs="Times New Roman"/>
          <w:b/>
          <w:bCs/>
          <w:color w:val="auto"/>
        </w:rPr>
        <w:t>1 промил</w:t>
      </w:r>
    </w:p>
    <w:p w:rsidR="0016505D" w:rsidRPr="0016505D" w:rsidRDefault="002F284E" w:rsidP="002F284E">
      <w:pPr>
        <w:ind w:firstLine="851"/>
        <w:jc w:val="both"/>
        <w:rPr>
          <w:rFonts w:ascii="Times New Roman" w:eastAsia="Times New Roman" w:hAnsi="Times New Roman" w:cs="Times New Roman"/>
          <w:color w:val="auto"/>
        </w:rPr>
      </w:pPr>
      <w:r w:rsidRPr="002F284E">
        <w:rPr>
          <w:rFonts w:ascii="Times New Roman" w:eastAsia="Times New Roman" w:hAnsi="Times New Roman" w:cs="Times New Roman"/>
          <w:bCs/>
          <w:color w:val="auto"/>
        </w:rPr>
        <w:t>Т</w:t>
      </w:r>
      <w:r w:rsidR="0016505D" w:rsidRPr="0016505D">
        <w:rPr>
          <w:rFonts w:ascii="Times New Roman" w:eastAsia="Times New Roman" w:hAnsi="Times New Roman" w:cs="Times New Roman"/>
          <w:color w:val="auto"/>
        </w:rPr>
        <w:t>акса</w:t>
      </w:r>
      <w:r>
        <w:rPr>
          <w:rFonts w:ascii="Times New Roman" w:eastAsia="Times New Roman" w:hAnsi="Times New Roman" w:cs="Times New Roman"/>
          <w:color w:val="auto"/>
        </w:rPr>
        <w:t>та</w:t>
      </w:r>
      <w:r w:rsidR="0016505D" w:rsidRPr="0016505D">
        <w:rPr>
          <w:rFonts w:ascii="Times New Roman" w:eastAsia="Times New Roman" w:hAnsi="Times New Roman" w:cs="Times New Roman"/>
          <w:color w:val="auto"/>
        </w:rPr>
        <w:t xml:space="preserve"> за битови отпадъци  </w:t>
      </w:r>
      <w:r w:rsidR="0016505D" w:rsidRPr="0016505D">
        <w:rPr>
          <w:rFonts w:ascii="Times New Roman" w:eastAsia="Times New Roman" w:hAnsi="Times New Roman" w:cs="Times New Roman"/>
          <w:b/>
          <w:bCs/>
          <w:color w:val="auto"/>
        </w:rPr>
        <w:t>на населението</w:t>
      </w:r>
      <w:r w:rsidR="0016505D" w:rsidRPr="0016505D">
        <w:rPr>
          <w:rFonts w:ascii="Times New Roman" w:eastAsia="Times New Roman" w:hAnsi="Times New Roman" w:cs="Times New Roman"/>
          <w:color w:val="auto"/>
        </w:rPr>
        <w:t xml:space="preserve"> </w:t>
      </w:r>
      <w:r w:rsidR="0016505D" w:rsidRPr="0016505D">
        <w:rPr>
          <w:rFonts w:ascii="Times New Roman" w:eastAsia="Times New Roman" w:hAnsi="Times New Roman" w:cs="Times New Roman"/>
          <w:b/>
          <w:bCs/>
          <w:color w:val="auto"/>
        </w:rPr>
        <w:t>и за жилища на фирми</w:t>
      </w:r>
      <w:r w:rsidR="0016505D" w:rsidRPr="0016505D">
        <w:rPr>
          <w:rFonts w:ascii="Times New Roman" w:eastAsia="Times New Roman" w:hAnsi="Times New Roman" w:cs="Times New Roman"/>
          <w:color w:val="auto"/>
        </w:rPr>
        <w:t xml:space="preserve"> на </w:t>
      </w:r>
      <w:r w:rsidR="0016505D" w:rsidRPr="0016505D">
        <w:rPr>
          <w:rFonts w:ascii="Times New Roman" w:eastAsia="Times New Roman" w:hAnsi="Times New Roman" w:cs="Times New Roman"/>
          <w:b/>
          <w:bCs/>
          <w:color w:val="auto"/>
        </w:rPr>
        <w:t>база данъчната оценка на имотите</w:t>
      </w:r>
      <w:r w:rsidR="0016505D" w:rsidRPr="0016505D">
        <w:rPr>
          <w:rFonts w:ascii="Times New Roman" w:eastAsia="Times New Roman" w:hAnsi="Times New Roman" w:cs="Times New Roman"/>
          <w:color w:val="auto"/>
        </w:rPr>
        <w:t xml:space="preserve"> </w:t>
      </w:r>
      <w:r w:rsidR="0016505D" w:rsidRPr="0016505D">
        <w:rPr>
          <w:rFonts w:ascii="Times New Roman" w:eastAsia="Times New Roman" w:hAnsi="Times New Roman" w:cs="Times New Roman"/>
          <w:b/>
          <w:bCs/>
          <w:color w:val="auto"/>
        </w:rPr>
        <w:t>за селата</w:t>
      </w:r>
      <w:r w:rsidR="0016505D" w:rsidRPr="0016505D">
        <w:rPr>
          <w:rFonts w:ascii="Times New Roman" w:eastAsia="Times New Roman" w:hAnsi="Times New Roman" w:cs="Times New Roman"/>
          <w:color w:val="auto"/>
        </w:rPr>
        <w:t xml:space="preserve"> Свирково, Тянево, Калугерово, Навъсен, Троян, Дряново, Константиново и Пясъчево</w:t>
      </w:r>
      <w:r w:rsidR="0011613A">
        <w:rPr>
          <w:rFonts w:ascii="Times New Roman" w:eastAsia="Times New Roman" w:hAnsi="Times New Roman" w:cs="Times New Roman"/>
          <w:color w:val="auto"/>
        </w:rPr>
        <w:t xml:space="preserve"> е </w:t>
      </w:r>
      <w:r w:rsidR="0016505D" w:rsidRPr="0016505D">
        <w:rPr>
          <w:rFonts w:ascii="Times New Roman" w:eastAsia="Times New Roman" w:hAnsi="Times New Roman" w:cs="Times New Roman"/>
          <w:b/>
          <w:bCs/>
          <w:color w:val="auto"/>
        </w:rPr>
        <w:t>4,9 промила</w:t>
      </w:r>
    </w:p>
    <w:p w:rsidR="0016505D" w:rsidRPr="0016505D" w:rsidRDefault="0016505D" w:rsidP="0016505D">
      <w:pPr>
        <w:jc w:val="both"/>
        <w:rPr>
          <w:rFonts w:ascii="Times New Roman" w:eastAsia="Times New Roman" w:hAnsi="Times New Roman" w:cs="Times New Roman"/>
          <w:color w:val="auto"/>
        </w:rPr>
      </w:pPr>
      <w:r w:rsidRPr="0016505D">
        <w:rPr>
          <w:rFonts w:ascii="Times New Roman" w:eastAsia="Times New Roman" w:hAnsi="Times New Roman" w:cs="Times New Roman"/>
          <w:color w:val="auto"/>
        </w:rPr>
        <w:t>от които:</w:t>
      </w:r>
    </w:p>
    <w:p w:rsidR="0016505D" w:rsidRPr="0016505D" w:rsidRDefault="0016505D" w:rsidP="0016505D">
      <w:pPr>
        <w:jc w:val="both"/>
        <w:rPr>
          <w:rFonts w:ascii="Times New Roman" w:eastAsia="Times New Roman" w:hAnsi="Times New Roman" w:cs="Times New Roman"/>
          <w:b/>
          <w:bCs/>
          <w:color w:val="auto"/>
        </w:rPr>
      </w:pPr>
      <w:r w:rsidRPr="0016505D">
        <w:rPr>
          <w:rFonts w:ascii="Times New Roman" w:eastAsia="Times New Roman" w:hAnsi="Times New Roman" w:cs="Times New Roman"/>
          <w:color w:val="auto"/>
        </w:rPr>
        <w:t xml:space="preserve">   -за сметосъбиране и сметоизвозване……......................................................</w:t>
      </w:r>
      <w:r w:rsidRPr="0016505D">
        <w:rPr>
          <w:rFonts w:ascii="Times New Roman" w:eastAsia="Times New Roman" w:hAnsi="Times New Roman" w:cs="Times New Roman"/>
          <w:b/>
          <w:bCs/>
          <w:color w:val="auto"/>
        </w:rPr>
        <w:t>2.2 промила</w:t>
      </w:r>
    </w:p>
    <w:p w:rsidR="0016505D" w:rsidRPr="0016505D" w:rsidRDefault="0016505D" w:rsidP="0016505D">
      <w:pPr>
        <w:jc w:val="both"/>
        <w:rPr>
          <w:rFonts w:ascii="Times New Roman" w:eastAsia="Times New Roman" w:hAnsi="Times New Roman" w:cs="Times New Roman"/>
          <w:b/>
          <w:bCs/>
          <w:color w:val="auto"/>
        </w:rPr>
      </w:pPr>
      <w:r w:rsidRPr="0016505D">
        <w:rPr>
          <w:rFonts w:ascii="Times New Roman" w:eastAsia="Times New Roman" w:hAnsi="Times New Roman" w:cs="Times New Roman"/>
          <w:color w:val="auto"/>
        </w:rPr>
        <w:t xml:space="preserve">   -за обезвреждане на битовите отпадъци в депа и други съоръжения.........</w:t>
      </w:r>
      <w:r w:rsidRPr="0016505D">
        <w:rPr>
          <w:rFonts w:ascii="Times New Roman" w:eastAsia="Times New Roman" w:hAnsi="Times New Roman" w:cs="Times New Roman"/>
          <w:b/>
          <w:bCs/>
          <w:color w:val="auto"/>
        </w:rPr>
        <w:t>2,1 промила</w:t>
      </w:r>
    </w:p>
    <w:p w:rsidR="0016505D" w:rsidRPr="0016505D" w:rsidRDefault="0016505D" w:rsidP="0016505D">
      <w:pPr>
        <w:jc w:val="both"/>
        <w:rPr>
          <w:rFonts w:ascii="Times New Roman" w:eastAsia="Times New Roman" w:hAnsi="Times New Roman" w:cs="Times New Roman"/>
          <w:b/>
          <w:bCs/>
          <w:color w:val="auto"/>
        </w:rPr>
      </w:pPr>
      <w:r w:rsidRPr="0016505D">
        <w:rPr>
          <w:rFonts w:ascii="Times New Roman" w:eastAsia="Times New Roman" w:hAnsi="Times New Roman" w:cs="Times New Roman"/>
          <w:b/>
          <w:bCs/>
          <w:color w:val="auto"/>
        </w:rPr>
        <w:t xml:space="preserve">   </w:t>
      </w:r>
      <w:r w:rsidRPr="0016505D">
        <w:rPr>
          <w:rFonts w:ascii="Times New Roman" w:eastAsia="Times New Roman" w:hAnsi="Times New Roman" w:cs="Times New Roman"/>
          <w:color w:val="auto"/>
        </w:rPr>
        <w:t>-за чистота на териториите за обществено ползване.. .................................</w:t>
      </w:r>
      <w:r w:rsidRPr="0016505D">
        <w:rPr>
          <w:rFonts w:ascii="Times New Roman" w:eastAsia="Times New Roman" w:hAnsi="Times New Roman" w:cs="Times New Roman"/>
          <w:b/>
          <w:bCs/>
          <w:color w:val="auto"/>
        </w:rPr>
        <w:t>0,6 промила</w:t>
      </w:r>
    </w:p>
    <w:p w:rsidR="0016505D" w:rsidRPr="0016505D" w:rsidRDefault="0016505D" w:rsidP="0016505D">
      <w:pPr>
        <w:jc w:val="both"/>
        <w:rPr>
          <w:rFonts w:ascii="Times New Roman" w:eastAsia="Times New Roman" w:hAnsi="Times New Roman" w:cs="Times New Roman"/>
          <w:color w:val="auto"/>
        </w:rPr>
      </w:pPr>
    </w:p>
    <w:p w:rsidR="0016505D" w:rsidRPr="0016505D" w:rsidRDefault="0011613A" w:rsidP="0011613A">
      <w:pPr>
        <w:ind w:firstLine="851"/>
        <w:jc w:val="both"/>
        <w:rPr>
          <w:rFonts w:ascii="Times New Roman" w:eastAsia="Times New Roman" w:hAnsi="Times New Roman" w:cs="Times New Roman"/>
          <w:color w:val="auto"/>
        </w:rPr>
      </w:pPr>
      <w:r w:rsidRPr="0011613A">
        <w:rPr>
          <w:rFonts w:ascii="Times New Roman" w:eastAsia="Times New Roman" w:hAnsi="Times New Roman" w:cs="Times New Roman"/>
          <w:bCs/>
          <w:color w:val="auto"/>
        </w:rPr>
        <w:t>Т</w:t>
      </w:r>
      <w:r w:rsidR="0016505D" w:rsidRPr="0016505D">
        <w:rPr>
          <w:rFonts w:ascii="Times New Roman" w:eastAsia="Times New Roman" w:hAnsi="Times New Roman" w:cs="Times New Roman"/>
          <w:color w:val="auto"/>
        </w:rPr>
        <w:t>акса</w:t>
      </w:r>
      <w:r>
        <w:rPr>
          <w:rFonts w:ascii="Times New Roman" w:eastAsia="Times New Roman" w:hAnsi="Times New Roman" w:cs="Times New Roman"/>
          <w:color w:val="auto"/>
        </w:rPr>
        <w:t>та</w:t>
      </w:r>
      <w:r w:rsidR="0016505D" w:rsidRPr="0016505D">
        <w:rPr>
          <w:rFonts w:ascii="Times New Roman" w:eastAsia="Times New Roman" w:hAnsi="Times New Roman" w:cs="Times New Roman"/>
          <w:color w:val="auto"/>
        </w:rPr>
        <w:t xml:space="preserve"> за битови отпадъци на </w:t>
      </w:r>
      <w:r w:rsidR="0016505D" w:rsidRPr="0016505D">
        <w:rPr>
          <w:rFonts w:ascii="Times New Roman" w:eastAsia="Times New Roman" w:hAnsi="Times New Roman" w:cs="Times New Roman"/>
          <w:b/>
          <w:bCs/>
          <w:color w:val="auto"/>
        </w:rPr>
        <w:t>нежилищни имоти на фирми година за цялата община</w:t>
      </w:r>
      <w:r w:rsidR="0016505D" w:rsidRPr="0016505D">
        <w:rPr>
          <w:rFonts w:ascii="Times New Roman" w:eastAsia="Times New Roman" w:hAnsi="Times New Roman" w:cs="Times New Roman"/>
          <w:color w:val="auto"/>
        </w:rPr>
        <w:t>, както следва:</w:t>
      </w:r>
    </w:p>
    <w:p w:rsidR="0016505D" w:rsidRPr="0016505D" w:rsidRDefault="0016505D" w:rsidP="0016505D">
      <w:pPr>
        <w:jc w:val="both"/>
        <w:rPr>
          <w:rFonts w:ascii="Times New Roman" w:eastAsia="Times New Roman" w:hAnsi="Times New Roman" w:cs="Times New Roman"/>
          <w:color w:val="auto"/>
        </w:rPr>
      </w:pPr>
      <w:r w:rsidRPr="0016505D">
        <w:rPr>
          <w:rFonts w:ascii="Times New Roman" w:eastAsia="Times New Roman" w:hAnsi="Times New Roman" w:cs="Times New Roman"/>
          <w:color w:val="auto"/>
        </w:rPr>
        <w:t xml:space="preserve">          </w:t>
      </w:r>
      <w:r w:rsidRPr="0016505D">
        <w:rPr>
          <w:rFonts w:ascii="Times New Roman" w:eastAsia="Times New Roman" w:hAnsi="Times New Roman" w:cs="Times New Roman"/>
          <w:b/>
          <w:bCs/>
          <w:color w:val="auto"/>
        </w:rPr>
        <w:t xml:space="preserve">    1</w:t>
      </w:r>
      <w:r w:rsidRPr="0016505D">
        <w:rPr>
          <w:rFonts w:ascii="Times New Roman" w:eastAsia="Times New Roman" w:hAnsi="Times New Roman" w:cs="Times New Roman"/>
          <w:color w:val="auto"/>
        </w:rPr>
        <w:t xml:space="preserve">.Когато таксата се определя </w:t>
      </w:r>
      <w:r w:rsidRPr="0016505D">
        <w:rPr>
          <w:rFonts w:ascii="Times New Roman" w:eastAsia="Times New Roman" w:hAnsi="Times New Roman" w:cs="Times New Roman"/>
          <w:b/>
          <w:bCs/>
          <w:color w:val="auto"/>
        </w:rPr>
        <w:t xml:space="preserve">според количеството на битовите отпадъци </w:t>
      </w:r>
      <w:r w:rsidRPr="0016505D">
        <w:rPr>
          <w:rFonts w:ascii="Times New Roman" w:eastAsia="Times New Roman" w:hAnsi="Times New Roman" w:cs="Times New Roman"/>
          <w:color w:val="auto"/>
        </w:rPr>
        <w:t xml:space="preserve"> по подадена в срок декларация: </w:t>
      </w:r>
    </w:p>
    <w:p w:rsidR="0016505D" w:rsidRPr="0016505D" w:rsidRDefault="0016505D" w:rsidP="0016505D">
      <w:pPr>
        <w:jc w:val="both"/>
        <w:rPr>
          <w:rFonts w:ascii="Times New Roman" w:eastAsia="Times New Roman" w:hAnsi="Times New Roman" w:cs="Times New Roman"/>
          <w:b/>
          <w:bCs/>
          <w:color w:val="auto"/>
        </w:rPr>
      </w:pPr>
      <w:r w:rsidRPr="0016505D">
        <w:rPr>
          <w:rFonts w:ascii="Times New Roman" w:eastAsia="Times New Roman" w:hAnsi="Times New Roman" w:cs="Times New Roman"/>
          <w:color w:val="auto"/>
        </w:rPr>
        <w:t xml:space="preserve">        - за един БОБЪР месечно  /сметосъбиране и сметоизвозване/ - ….........</w:t>
      </w:r>
      <w:r w:rsidRPr="0016505D">
        <w:rPr>
          <w:rFonts w:ascii="Times New Roman" w:eastAsia="Times New Roman" w:hAnsi="Times New Roman" w:cs="Times New Roman"/>
          <w:b/>
          <w:bCs/>
          <w:color w:val="auto"/>
        </w:rPr>
        <w:t>50.00 лв.</w:t>
      </w:r>
    </w:p>
    <w:p w:rsidR="0016505D" w:rsidRPr="0016505D" w:rsidRDefault="0016505D" w:rsidP="0016505D">
      <w:pPr>
        <w:jc w:val="both"/>
        <w:rPr>
          <w:rFonts w:ascii="Times New Roman" w:eastAsia="Times New Roman" w:hAnsi="Times New Roman" w:cs="Times New Roman"/>
          <w:b/>
          <w:bCs/>
          <w:color w:val="auto"/>
        </w:rPr>
      </w:pPr>
      <w:r w:rsidRPr="0016505D">
        <w:rPr>
          <w:rFonts w:ascii="Times New Roman" w:eastAsia="Times New Roman" w:hAnsi="Times New Roman" w:cs="Times New Roman"/>
          <w:color w:val="FF0000"/>
        </w:rPr>
        <w:t xml:space="preserve">        </w:t>
      </w:r>
      <w:r w:rsidRPr="0016505D">
        <w:rPr>
          <w:rFonts w:ascii="Times New Roman" w:eastAsia="Times New Roman" w:hAnsi="Times New Roman" w:cs="Times New Roman"/>
          <w:color w:val="auto"/>
        </w:rPr>
        <w:t>- за обезвреждане на битовите отпадъци в депа и други съоръжения.....</w:t>
      </w:r>
      <w:r w:rsidRPr="0016505D">
        <w:rPr>
          <w:rFonts w:ascii="Times New Roman" w:eastAsia="Times New Roman" w:hAnsi="Times New Roman" w:cs="Times New Roman"/>
          <w:b/>
          <w:bCs/>
          <w:color w:val="auto"/>
        </w:rPr>
        <w:t>2,0 промила</w:t>
      </w:r>
    </w:p>
    <w:p w:rsidR="0016505D" w:rsidRPr="0016505D" w:rsidRDefault="0016505D" w:rsidP="0016505D">
      <w:pPr>
        <w:jc w:val="both"/>
        <w:rPr>
          <w:rFonts w:ascii="Times New Roman" w:eastAsia="Times New Roman" w:hAnsi="Times New Roman" w:cs="Times New Roman"/>
          <w:b/>
          <w:bCs/>
          <w:color w:val="auto"/>
        </w:rPr>
      </w:pPr>
      <w:r w:rsidRPr="0016505D">
        <w:rPr>
          <w:rFonts w:ascii="Times New Roman" w:eastAsia="Times New Roman" w:hAnsi="Times New Roman" w:cs="Times New Roman"/>
          <w:color w:val="auto"/>
        </w:rPr>
        <w:t xml:space="preserve">        - за чистота на териториите за обществено ползване. ..............................</w:t>
      </w:r>
      <w:r w:rsidRPr="0016505D">
        <w:rPr>
          <w:rFonts w:ascii="Times New Roman" w:eastAsia="Times New Roman" w:hAnsi="Times New Roman" w:cs="Times New Roman"/>
          <w:b/>
          <w:bCs/>
          <w:color w:val="auto"/>
        </w:rPr>
        <w:t xml:space="preserve">1,0  промил  </w:t>
      </w:r>
    </w:p>
    <w:p w:rsidR="0016505D" w:rsidRPr="0016505D" w:rsidRDefault="0016505D" w:rsidP="0016505D">
      <w:pPr>
        <w:jc w:val="both"/>
        <w:rPr>
          <w:rFonts w:ascii="Times New Roman" w:eastAsia="Times New Roman" w:hAnsi="Times New Roman" w:cs="Times New Roman"/>
          <w:b/>
          <w:bCs/>
          <w:color w:val="auto"/>
        </w:rPr>
      </w:pPr>
      <w:r w:rsidRPr="0016505D">
        <w:rPr>
          <w:rFonts w:ascii="Times New Roman" w:eastAsia="Times New Roman" w:hAnsi="Times New Roman" w:cs="Times New Roman"/>
          <w:color w:val="auto"/>
        </w:rPr>
        <w:t xml:space="preserve">        - за една КОФА месечно  /сметосъбиране и сметоизвозване/-…..…......</w:t>
      </w:r>
      <w:r w:rsidRPr="0016505D">
        <w:rPr>
          <w:rFonts w:ascii="Times New Roman" w:eastAsia="Times New Roman" w:hAnsi="Times New Roman" w:cs="Times New Roman"/>
          <w:b/>
          <w:bCs/>
          <w:color w:val="auto"/>
        </w:rPr>
        <w:t>12.50 лв</w:t>
      </w:r>
    </w:p>
    <w:p w:rsidR="0016505D" w:rsidRPr="0016505D" w:rsidRDefault="0016505D" w:rsidP="0016505D">
      <w:pPr>
        <w:jc w:val="both"/>
        <w:rPr>
          <w:rFonts w:ascii="Times New Roman" w:eastAsia="Times New Roman" w:hAnsi="Times New Roman" w:cs="Times New Roman"/>
          <w:b/>
          <w:bCs/>
          <w:color w:val="auto"/>
        </w:rPr>
      </w:pPr>
      <w:r w:rsidRPr="0016505D">
        <w:rPr>
          <w:rFonts w:ascii="Times New Roman" w:eastAsia="Times New Roman" w:hAnsi="Times New Roman" w:cs="Times New Roman"/>
          <w:color w:val="FF0000"/>
        </w:rPr>
        <w:t xml:space="preserve">        </w:t>
      </w:r>
      <w:r w:rsidRPr="0016505D">
        <w:rPr>
          <w:rFonts w:ascii="Times New Roman" w:eastAsia="Times New Roman" w:hAnsi="Times New Roman" w:cs="Times New Roman"/>
          <w:color w:val="auto"/>
        </w:rPr>
        <w:t>- за обезвреждане на битовите отпадъци в депа и други съоръжения.....</w:t>
      </w:r>
      <w:r w:rsidRPr="0016505D">
        <w:rPr>
          <w:rFonts w:ascii="Times New Roman" w:eastAsia="Times New Roman" w:hAnsi="Times New Roman" w:cs="Times New Roman"/>
          <w:b/>
          <w:bCs/>
          <w:color w:val="auto"/>
        </w:rPr>
        <w:t>2,0 промила</w:t>
      </w:r>
    </w:p>
    <w:p w:rsidR="0016505D" w:rsidRPr="0016505D" w:rsidRDefault="0016505D" w:rsidP="0016505D">
      <w:pPr>
        <w:jc w:val="both"/>
        <w:rPr>
          <w:rFonts w:ascii="Times New Roman" w:eastAsia="Times New Roman" w:hAnsi="Times New Roman" w:cs="Times New Roman"/>
          <w:b/>
          <w:bCs/>
          <w:color w:val="auto"/>
        </w:rPr>
      </w:pPr>
      <w:r w:rsidRPr="0016505D">
        <w:rPr>
          <w:rFonts w:ascii="Times New Roman" w:eastAsia="Times New Roman" w:hAnsi="Times New Roman" w:cs="Times New Roman"/>
          <w:color w:val="auto"/>
        </w:rPr>
        <w:t xml:space="preserve">        - за чистота на териториите за обществено ползване. ..............................</w:t>
      </w:r>
      <w:r w:rsidRPr="0016505D">
        <w:rPr>
          <w:rFonts w:ascii="Times New Roman" w:eastAsia="Times New Roman" w:hAnsi="Times New Roman" w:cs="Times New Roman"/>
          <w:b/>
          <w:bCs/>
          <w:color w:val="auto"/>
        </w:rPr>
        <w:t xml:space="preserve">1,0  промил  </w:t>
      </w:r>
    </w:p>
    <w:p w:rsidR="0016505D" w:rsidRPr="0016505D" w:rsidRDefault="0016505D" w:rsidP="0016505D">
      <w:pPr>
        <w:jc w:val="both"/>
        <w:rPr>
          <w:rFonts w:ascii="Times New Roman" w:eastAsia="Times New Roman" w:hAnsi="Times New Roman" w:cs="Times New Roman"/>
          <w:color w:val="auto"/>
        </w:rPr>
      </w:pPr>
      <w:r w:rsidRPr="0016505D">
        <w:rPr>
          <w:rFonts w:ascii="Times New Roman" w:eastAsia="Times New Roman" w:hAnsi="Times New Roman" w:cs="Times New Roman"/>
          <w:color w:val="auto"/>
        </w:rPr>
        <w:t xml:space="preserve">           </w:t>
      </w:r>
      <w:r w:rsidRPr="0016505D">
        <w:rPr>
          <w:rFonts w:ascii="Times New Roman" w:eastAsia="Times New Roman" w:hAnsi="Times New Roman" w:cs="Times New Roman"/>
          <w:b/>
          <w:bCs/>
          <w:color w:val="auto"/>
        </w:rPr>
        <w:t xml:space="preserve">   2</w:t>
      </w:r>
      <w:r w:rsidRPr="0016505D">
        <w:rPr>
          <w:rFonts w:ascii="Times New Roman" w:eastAsia="Times New Roman" w:hAnsi="Times New Roman" w:cs="Times New Roman"/>
          <w:color w:val="auto"/>
        </w:rPr>
        <w:t>.При неподадена декларация в срок или подадена такава с некоректни данни</w:t>
      </w:r>
      <w:r w:rsidR="00C4593A">
        <w:rPr>
          <w:rFonts w:ascii="Times New Roman" w:eastAsia="Times New Roman" w:hAnsi="Times New Roman" w:cs="Times New Roman"/>
          <w:color w:val="auto"/>
        </w:rPr>
        <w:t xml:space="preserve"> - </w:t>
      </w:r>
      <w:r w:rsidRPr="0016505D">
        <w:rPr>
          <w:rFonts w:ascii="Times New Roman" w:eastAsia="Times New Roman" w:hAnsi="Times New Roman" w:cs="Times New Roman"/>
          <w:b/>
          <w:bCs/>
          <w:color w:val="auto"/>
        </w:rPr>
        <w:t>16,7 промила</w:t>
      </w:r>
      <w:r w:rsidRPr="0016505D">
        <w:rPr>
          <w:rFonts w:ascii="Times New Roman" w:eastAsia="Times New Roman" w:hAnsi="Times New Roman" w:cs="Times New Roman"/>
          <w:color w:val="auto"/>
        </w:rPr>
        <w:t xml:space="preserve"> върху данъчната оценка на имота, от които:</w:t>
      </w:r>
    </w:p>
    <w:p w:rsidR="0016505D" w:rsidRPr="0016505D" w:rsidRDefault="0016505D" w:rsidP="0016505D">
      <w:pPr>
        <w:jc w:val="both"/>
        <w:rPr>
          <w:rFonts w:ascii="Times New Roman" w:eastAsia="Times New Roman" w:hAnsi="Times New Roman" w:cs="Times New Roman"/>
          <w:color w:val="auto"/>
        </w:rPr>
      </w:pPr>
      <w:r w:rsidRPr="0016505D">
        <w:rPr>
          <w:rFonts w:ascii="Times New Roman" w:eastAsia="Times New Roman" w:hAnsi="Times New Roman" w:cs="Times New Roman"/>
          <w:color w:val="auto"/>
        </w:rPr>
        <w:t xml:space="preserve">        - за сметосъбиране и сметоизвозване ………………………..………….</w:t>
      </w:r>
      <w:r w:rsidRPr="0016505D">
        <w:rPr>
          <w:rFonts w:ascii="Times New Roman" w:eastAsia="Times New Roman" w:hAnsi="Times New Roman" w:cs="Times New Roman"/>
          <w:b/>
          <w:bCs/>
          <w:color w:val="auto"/>
        </w:rPr>
        <w:t>13,7 промила</w:t>
      </w:r>
    </w:p>
    <w:p w:rsidR="0016505D" w:rsidRPr="0016505D" w:rsidRDefault="0016505D" w:rsidP="0016505D">
      <w:pPr>
        <w:jc w:val="both"/>
        <w:rPr>
          <w:rFonts w:ascii="Times New Roman" w:eastAsia="Times New Roman" w:hAnsi="Times New Roman" w:cs="Times New Roman"/>
          <w:b/>
          <w:bCs/>
          <w:color w:val="auto"/>
        </w:rPr>
      </w:pPr>
      <w:r w:rsidRPr="0016505D">
        <w:rPr>
          <w:rFonts w:ascii="Times New Roman" w:eastAsia="Times New Roman" w:hAnsi="Times New Roman" w:cs="Times New Roman"/>
          <w:color w:val="FF0000"/>
        </w:rPr>
        <w:t xml:space="preserve">        </w:t>
      </w:r>
      <w:r w:rsidRPr="0016505D">
        <w:rPr>
          <w:rFonts w:ascii="Times New Roman" w:eastAsia="Times New Roman" w:hAnsi="Times New Roman" w:cs="Times New Roman"/>
          <w:color w:val="auto"/>
        </w:rPr>
        <w:t>- за обезвреждане на битовите отпадъци в депа и други съоръжения....</w:t>
      </w:r>
      <w:r w:rsidRPr="0016505D">
        <w:rPr>
          <w:rFonts w:ascii="Times New Roman" w:eastAsia="Times New Roman" w:hAnsi="Times New Roman" w:cs="Times New Roman"/>
          <w:b/>
          <w:bCs/>
          <w:color w:val="auto"/>
        </w:rPr>
        <w:t xml:space="preserve"> 2.0 промила</w:t>
      </w:r>
    </w:p>
    <w:p w:rsidR="0016505D" w:rsidRPr="0016505D" w:rsidRDefault="0016505D" w:rsidP="0016505D">
      <w:pPr>
        <w:jc w:val="both"/>
        <w:rPr>
          <w:rFonts w:ascii="Times New Roman" w:eastAsia="Times New Roman" w:hAnsi="Times New Roman" w:cs="Times New Roman"/>
          <w:b/>
          <w:bCs/>
          <w:color w:val="auto"/>
        </w:rPr>
      </w:pPr>
      <w:r w:rsidRPr="0016505D">
        <w:rPr>
          <w:rFonts w:ascii="Times New Roman" w:eastAsia="Times New Roman" w:hAnsi="Times New Roman" w:cs="Times New Roman"/>
          <w:color w:val="auto"/>
        </w:rPr>
        <w:t xml:space="preserve">        - за чистота на териториите за обществено ползване. ..............................</w:t>
      </w:r>
      <w:r w:rsidRPr="0016505D">
        <w:rPr>
          <w:rFonts w:ascii="Times New Roman" w:eastAsia="Times New Roman" w:hAnsi="Times New Roman" w:cs="Times New Roman"/>
          <w:b/>
          <w:bCs/>
          <w:color w:val="auto"/>
        </w:rPr>
        <w:t xml:space="preserve">1,0  промил  </w:t>
      </w:r>
    </w:p>
    <w:p w:rsidR="00111B99" w:rsidRDefault="00111B99" w:rsidP="00AC206B">
      <w:pPr>
        <w:ind w:left="20" w:right="40" w:firstLine="780"/>
        <w:jc w:val="both"/>
        <w:rPr>
          <w:rFonts w:ascii="Times New Roman" w:hAnsi="Times New Roman" w:cs="Times New Roman"/>
        </w:rPr>
      </w:pPr>
    </w:p>
    <w:p w:rsidR="005461D0" w:rsidRPr="006246F1" w:rsidRDefault="005461D0" w:rsidP="005461D0">
      <w:pPr>
        <w:ind w:left="20" w:right="40" w:firstLine="780"/>
        <w:jc w:val="both"/>
        <w:rPr>
          <w:rFonts w:ascii="Times New Roman" w:hAnsi="Times New Roman" w:cs="Times New Roman"/>
        </w:rPr>
      </w:pPr>
      <w:r w:rsidRPr="006246F1">
        <w:rPr>
          <w:rFonts w:ascii="Times New Roman" w:hAnsi="Times New Roman" w:cs="Times New Roman"/>
        </w:rPr>
        <w:t xml:space="preserve">В следващата таблица е представена информация за приходите от такса битови отпадъци заложени в бюджета на община </w:t>
      </w:r>
      <w:r>
        <w:rPr>
          <w:rFonts w:ascii="Times New Roman" w:hAnsi="Times New Roman" w:cs="Times New Roman"/>
        </w:rPr>
        <w:t>Симеоновград</w:t>
      </w:r>
      <w:r w:rsidRPr="006246F1">
        <w:rPr>
          <w:rFonts w:ascii="Times New Roman" w:hAnsi="Times New Roman" w:cs="Times New Roman"/>
        </w:rPr>
        <w:t xml:space="preserve"> през последните 3 години.</w:t>
      </w:r>
    </w:p>
    <w:p w:rsidR="005461D0" w:rsidRDefault="005461D0" w:rsidP="00AC206B">
      <w:pPr>
        <w:ind w:left="20" w:right="40" w:firstLine="780"/>
        <w:jc w:val="both"/>
        <w:rPr>
          <w:rFonts w:ascii="Times New Roman" w:hAnsi="Times New Roman" w:cs="Times New Roman"/>
        </w:rPr>
      </w:pPr>
    </w:p>
    <w:p w:rsidR="00522608" w:rsidRPr="00522608" w:rsidRDefault="00522608" w:rsidP="001A0286">
      <w:pPr>
        <w:numPr>
          <w:ilvl w:val="0"/>
          <w:numId w:val="10"/>
        </w:numPr>
        <w:ind w:right="40"/>
        <w:jc w:val="both"/>
        <w:rPr>
          <w:rFonts w:ascii="Times New Roman" w:hAnsi="Times New Roman" w:cs="Times New Roman"/>
          <w:i/>
          <w:iCs/>
          <w:u w:val="single"/>
        </w:rPr>
      </w:pPr>
      <w:r w:rsidRPr="00522608">
        <w:rPr>
          <w:rFonts w:ascii="Times New Roman" w:hAnsi="Times New Roman" w:cs="Times New Roman"/>
          <w:i/>
          <w:iCs/>
          <w:u w:val="single"/>
        </w:rPr>
        <w:t xml:space="preserve">Приходи от такса битови отпадъци заложени в бюджета на община </w:t>
      </w:r>
      <w:r w:rsidR="005461D0">
        <w:rPr>
          <w:rFonts w:ascii="Times New Roman" w:hAnsi="Times New Roman" w:cs="Times New Roman"/>
          <w:i/>
          <w:iCs/>
          <w:u w:val="single"/>
        </w:rPr>
        <w:t>Симеоновград</w:t>
      </w:r>
      <w:r w:rsidRPr="00522608">
        <w:rPr>
          <w:rFonts w:ascii="Times New Roman" w:hAnsi="Times New Roman" w:cs="Times New Roman"/>
          <w:i/>
          <w:iCs/>
          <w:u w:val="single"/>
        </w:rPr>
        <w:t xml:space="preserve"> през последните 3 години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034"/>
        <w:gridCol w:w="1248"/>
        <w:gridCol w:w="1248"/>
        <w:gridCol w:w="1248"/>
      </w:tblGrid>
      <w:tr w:rsidR="005461D0" w:rsidRPr="00A5460E" w:rsidTr="004D07B2">
        <w:trPr>
          <w:trHeight w:val="300"/>
        </w:trPr>
        <w:tc>
          <w:tcPr>
            <w:tcW w:w="3085" w:type="pct"/>
            <w:shd w:val="clear" w:color="auto" w:fill="auto"/>
            <w:noWrap/>
            <w:vAlign w:val="bottom"/>
            <w:hideMark/>
          </w:tcPr>
          <w:p w:rsidR="005461D0" w:rsidRPr="00A5460E" w:rsidRDefault="005461D0" w:rsidP="004D07B2">
            <w:pPr>
              <w:rPr>
                <w:rFonts w:ascii="Times New Roman" w:eastAsia="Times New Roman" w:hAnsi="Times New Roman" w:cs="Times New Roman"/>
              </w:rPr>
            </w:pPr>
          </w:p>
        </w:tc>
        <w:tc>
          <w:tcPr>
            <w:tcW w:w="638" w:type="pct"/>
            <w:shd w:val="clear" w:color="auto" w:fill="auto"/>
            <w:noWrap/>
            <w:vAlign w:val="bottom"/>
            <w:hideMark/>
          </w:tcPr>
          <w:p w:rsidR="005461D0" w:rsidRPr="00A5460E" w:rsidRDefault="005461D0" w:rsidP="004D07B2">
            <w:pPr>
              <w:jc w:val="right"/>
              <w:rPr>
                <w:rFonts w:ascii="Times New Roman" w:eastAsia="Times New Roman" w:hAnsi="Times New Roman" w:cs="Times New Roman"/>
                <w:b/>
              </w:rPr>
            </w:pPr>
            <w:r w:rsidRPr="00A5460E">
              <w:rPr>
                <w:rFonts w:ascii="Times New Roman" w:eastAsia="Times New Roman" w:hAnsi="Times New Roman" w:cs="Times New Roman"/>
                <w:b/>
              </w:rPr>
              <w:t>2019</w:t>
            </w:r>
          </w:p>
        </w:tc>
        <w:tc>
          <w:tcPr>
            <w:tcW w:w="638" w:type="pct"/>
            <w:shd w:val="clear" w:color="auto" w:fill="auto"/>
            <w:noWrap/>
            <w:vAlign w:val="bottom"/>
            <w:hideMark/>
          </w:tcPr>
          <w:p w:rsidR="005461D0" w:rsidRPr="00A5460E" w:rsidRDefault="005461D0" w:rsidP="004D07B2">
            <w:pPr>
              <w:jc w:val="right"/>
              <w:rPr>
                <w:rFonts w:ascii="Times New Roman" w:eastAsia="Times New Roman" w:hAnsi="Times New Roman" w:cs="Times New Roman"/>
                <w:b/>
              </w:rPr>
            </w:pPr>
            <w:r w:rsidRPr="00A5460E">
              <w:rPr>
                <w:rFonts w:ascii="Times New Roman" w:eastAsia="Times New Roman" w:hAnsi="Times New Roman" w:cs="Times New Roman"/>
                <w:b/>
              </w:rPr>
              <w:t>2020</w:t>
            </w:r>
          </w:p>
        </w:tc>
        <w:tc>
          <w:tcPr>
            <w:tcW w:w="638" w:type="pct"/>
            <w:shd w:val="clear" w:color="auto" w:fill="auto"/>
            <w:noWrap/>
            <w:vAlign w:val="bottom"/>
            <w:hideMark/>
          </w:tcPr>
          <w:p w:rsidR="005461D0" w:rsidRPr="00A5460E" w:rsidRDefault="005461D0" w:rsidP="004D07B2">
            <w:pPr>
              <w:jc w:val="right"/>
              <w:rPr>
                <w:rFonts w:ascii="Times New Roman" w:eastAsia="Times New Roman" w:hAnsi="Times New Roman" w:cs="Times New Roman"/>
                <w:b/>
              </w:rPr>
            </w:pPr>
            <w:r w:rsidRPr="00A5460E">
              <w:rPr>
                <w:rFonts w:ascii="Times New Roman" w:eastAsia="Times New Roman" w:hAnsi="Times New Roman" w:cs="Times New Roman"/>
                <w:b/>
              </w:rPr>
              <w:t>2021</w:t>
            </w:r>
          </w:p>
        </w:tc>
      </w:tr>
      <w:tr w:rsidR="005461D0" w:rsidRPr="00A5460E" w:rsidTr="004D07B2">
        <w:trPr>
          <w:trHeight w:val="300"/>
        </w:trPr>
        <w:tc>
          <w:tcPr>
            <w:tcW w:w="3085" w:type="pct"/>
            <w:shd w:val="clear" w:color="auto" w:fill="auto"/>
            <w:noWrap/>
            <w:vAlign w:val="bottom"/>
            <w:hideMark/>
          </w:tcPr>
          <w:p w:rsidR="005461D0" w:rsidRPr="00A5460E" w:rsidRDefault="005461D0" w:rsidP="004D07B2">
            <w:pPr>
              <w:rPr>
                <w:rFonts w:ascii="Times New Roman" w:eastAsia="Times New Roman" w:hAnsi="Times New Roman" w:cs="Times New Roman"/>
              </w:rPr>
            </w:pPr>
            <w:r w:rsidRPr="00A5460E">
              <w:rPr>
                <w:rFonts w:ascii="Times New Roman" w:eastAsia="Times New Roman" w:hAnsi="Times New Roman" w:cs="Times New Roman"/>
              </w:rPr>
              <w:t>Приходи, лв</w:t>
            </w:r>
          </w:p>
        </w:tc>
        <w:tc>
          <w:tcPr>
            <w:tcW w:w="638" w:type="pct"/>
            <w:shd w:val="clear" w:color="auto" w:fill="auto"/>
            <w:noWrap/>
            <w:vAlign w:val="bottom"/>
            <w:hideMark/>
          </w:tcPr>
          <w:p w:rsidR="005461D0" w:rsidRPr="005461D0" w:rsidRDefault="005461D0">
            <w:pPr>
              <w:jc w:val="right"/>
              <w:rPr>
                <w:rFonts w:ascii="Times New Roman" w:hAnsi="Times New Roman" w:cs="Times New Roman"/>
              </w:rPr>
            </w:pPr>
            <w:r w:rsidRPr="005461D0">
              <w:rPr>
                <w:rFonts w:ascii="Times New Roman" w:hAnsi="Times New Roman" w:cs="Times New Roman"/>
              </w:rPr>
              <w:t>350 000</w:t>
            </w:r>
          </w:p>
        </w:tc>
        <w:tc>
          <w:tcPr>
            <w:tcW w:w="638" w:type="pct"/>
            <w:shd w:val="clear" w:color="auto" w:fill="auto"/>
            <w:noWrap/>
            <w:vAlign w:val="bottom"/>
            <w:hideMark/>
          </w:tcPr>
          <w:p w:rsidR="005461D0" w:rsidRPr="005461D0" w:rsidRDefault="005461D0">
            <w:pPr>
              <w:jc w:val="right"/>
              <w:rPr>
                <w:rFonts w:ascii="Times New Roman" w:hAnsi="Times New Roman" w:cs="Times New Roman"/>
              </w:rPr>
            </w:pPr>
            <w:r w:rsidRPr="005461D0">
              <w:rPr>
                <w:rFonts w:ascii="Times New Roman" w:hAnsi="Times New Roman" w:cs="Times New Roman"/>
              </w:rPr>
              <w:t>350 000</w:t>
            </w:r>
          </w:p>
        </w:tc>
        <w:tc>
          <w:tcPr>
            <w:tcW w:w="638" w:type="pct"/>
            <w:shd w:val="clear" w:color="auto" w:fill="auto"/>
            <w:noWrap/>
            <w:vAlign w:val="bottom"/>
            <w:hideMark/>
          </w:tcPr>
          <w:p w:rsidR="005461D0" w:rsidRPr="005461D0" w:rsidRDefault="005461D0">
            <w:pPr>
              <w:jc w:val="right"/>
              <w:rPr>
                <w:rFonts w:ascii="Times New Roman" w:hAnsi="Times New Roman" w:cs="Times New Roman"/>
              </w:rPr>
            </w:pPr>
            <w:r w:rsidRPr="005461D0">
              <w:rPr>
                <w:rFonts w:ascii="Times New Roman" w:hAnsi="Times New Roman" w:cs="Times New Roman"/>
              </w:rPr>
              <w:t>450 000</w:t>
            </w:r>
          </w:p>
        </w:tc>
      </w:tr>
      <w:tr w:rsidR="005461D0" w:rsidRPr="00A5460E" w:rsidTr="004D07B2">
        <w:trPr>
          <w:trHeight w:val="300"/>
        </w:trPr>
        <w:tc>
          <w:tcPr>
            <w:tcW w:w="3085" w:type="pct"/>
            <w:shd w:val="clear" w:color="auto" w:fill="auto"/>
            <w:noWrap/>
            <w:vAlign w:val="bottom"/>
            <w:hideMark/>
          </w:tcPr>
          <w:p w:rsidR="005461D0" w:rsidRPr="00A5460E" w:rsidRDefault="005461D0" w:rsidP="004D07B2">
            <w:pPr>
              <w:rPr>
                <w:rFonts w:ascii="Times New Roman" w:eastAsia="Times New Roman" w:hAnsi="Times New Roman" w:cs="Times New Roman"/>
              </w:rPr>
            </w:pPr>
            <w:r w:rsidRPr="00A5460E">
              <w:rPr>
                <w:rFonts w:ascii="Times New Roman" w:eastAsia="Times New Roman" w:hAnsi="Times New Roman" w:cs="Times New Roman"/>
              </w:rPr>
              <w:t>Население</w:t>
            </w:r>
          </w:p>
        </w:tc>
        <w:tc>
          <w:tcPr>
            <w:tcW w:w="638" w:type="pct"/>
            <w:shd w:val="clear" w:color="auto" w:fill="auto"/>
            <w:noWrap/>
            <w:vAlign w:val="bottom"/>
            <w:hideMark/>
          </w:tcPr>
          <w:p w:rsidR="005461D0" w:rsidRPr="005461D0" w:rsidRDefault="005461D0">
            <w:pPr>
              <w:jc w:val="right"/>
              <w:rPr>
                <w:rFonts w:ascii="Times New Roman" w:hAnsi="Times New Roman" w:cs="Times New Roman"/>
              </w:rPr>
            </w:pPr>
            <w:r w:rsidRPr="005461D0">
              <w:rPr>
                <w:rFonts w:ascii="Times New Roman" w:hAnsi="Times New Roman" w:cs="Times New Roman"/>
              </w:rPr>
              <w:t>8 818</w:t>
            </w:r>
          </w:p>
        </w:tc>
        <w:tc>
          <w:tcPr>
            <w:tcW w:w="638" w:type="pct"/>
            <w:shd w:val="clear" w:color="auto" w:fill="auto"/>
            <w:noWrap/>
            <w:vAlign w:val="bottom"/>
            <w:hideMark/>
          </w:tcPr>
          <w:p w:rsidR="005461D0" w:rsidRPr="005461D0" w:rsidRDefault="005461D0">
            <w:pPr>
              <w:jc w:val="right"/>
              <w:rPr>
                <w:rFonts w:ascii="Times New Roman" w:hAnsi="Times New Roman" w:cs="Times New Roman"/>
              </w:rPr>
            </w:pPr>
            <w:r w:rsidRPr="005461D0">
              <w:rPr>
                <w:rFonts w:ascii="Times New Roman" w:hAnsi="Times New Roman" w:cs="Times New Roman"/>
              </w:rPr>
              <w:t>8 882</w:t>
            </w:r>
          </w:p>
        </w:tc>
        <w:tc>
          <w:tcPr>
            <w:tcW w:w="638" w:type="pct"/>
            <w:shd w:val="clear" w:color="auto" w:fill="auto"/>
            <w:noWrap/>
            <w:vAlign w:val="bottom"/>
            <w:hideMark/>
          </w:tcPr>
          <w:p w:rsidR="005461D0" w:rsidRPr="005461D0" w:rsidRDefault="005461D0">
            <w:pPr>
              <w:rPr>
                <w:rFonts w:ascii="Times New Roman" w:hAnsi="Times New Roman" w:cs="Times New Roman"/>
              </w:rPr>
            </w:pPr>
          </w:p>
        </w:tc>
      </w:tr>
      <w:tr w:rsidR="005461D0" w:rsidRPr="00A5460E" w:rsidTr="004D07B2">
        <w:trPr>
          <w:trHeight w:val="300"/>
        </w:trPr>
        <w:tc>
          <w:tcPr>
            <w:tcW w:w="3085" w:type="pct"/>
            <w:shd w:val="clear" w:color="auto" w:fill="auto"/>
            <w:noWrap/>
            <w:vAlign w:val="bottom"/>
            <w:hideMark/>
          </w:tcPr>
          <w:p w:rsidR="005461D0" w:rsidRPr="00A5460E" w:rsidRDefault="005461D0" w:rsidP="004D07B2">
            <w:pPr>
              <w:rPr>
                <w:rFonts w:ascii="Times New Roman" w:eastAsia="Times New Roman" w:hAnsi="Times New Roman" w:cs="Times New Roman"/>
              </w:rPr>
            </w:pPr>
            <w:r w:rsidRPr="00A5460E">
              <w:rPr>
                <w:rFonts w:ascii="Times New Roman" w:eastAsia="Times New Roman" w:hAnsi="Times New Roman" w:cs="Times New Roman"/>
              </w:rPr>
              <w:t>Количество ТБО, т.</w:t>
            </w:r>
          </w:p>
        </w:tc>
        <w:tc>
          <w:tcPr>
            <w:tcW w:w="638" w:type="pct"/>
            <w:shd w:val="clear" w:color="auto" w:fill="auto"/>
            <w:noWrap/>
            <w:vAlign w:val="bottom"/>
            <w:hideMark/>
          </w:tcPr>
          <w:p w:rsidR="005461D0" w:rsidRPr="005461D0" w:rsidRDefault="005461D0">
            <w:pPr>
              <w:jc w:val="right"/>
              <w:rPr>
                <w:rFonts w:ascii="Times New Roman" w:hAnsi="Times New Roman" w:cs="Times New Roman"/>
              </w:rPr>
            </w:pPr>
            <w:r w:rsidRPr="005461D0">
              <w:rPr>
                <w:rFonts w:ascii="Times New Roman" w:hAnsi="Times New Roman" w:cs="Times New Roman"/>
              </w:rPr>
              <w:t>1 963,32</w:t>
            </w:r>
          </w:p>
        </w:tc>
        <w:tc>
          <w:tcPr>
            <w:tcW w:w="638" w:type="pct"/>
            <w:shd w:val="clear" w:color="auto" w:fill="auto"/>
            <w:noWrap/>
            <w:vAlign w:val="bottom"/>
            <w:hideMark/>
          </w:tcPr>
          <w:p w:rsidR="005461D0" w:rsidRPr="005461D0" w:rsidRDefault="005461D0">
            <w:pPr>
              <w:jc w:val="right"/>
              <w:rPr>
                <w:rFonts w:ascii="Times New Roman" w:hAnsi="Times New Roman" w:cs="Times New Roman"/>
              </w:rPr>
            </w:pPr>
            <w:r w:rsidRPr="005461D0">
              <w:rPr>
                <w:rFonts w:ascii="Times New Roman" w:hAnsi="Times New Roman" w:cs="Times New Roman"/>
              </w:rPr>
              <w:t>2 056,00</w:t>
            </w:r>
          </w:p>
        </w:tc>
        <w:tc>
          <w:tcPr>
            <w:tcW w:w="638" w:type="pct"/>
            <w:shd w:val="clear" w:color="auto" w:fill="auto"/>
            <w:noWrap/>
            <w:vAlign w:val="bottom"/>
            <w:hideMark/>
          </w:tcPr>
          <w:p w:rsidR="005461D0" w:rsidRPr="005461D0" w:rsidRDefault="005461D0">
            <w:pPr>
              <w:jc w:val="right"/>
              <w:rPr>
                <w:rFonts w:ascii="Times New Roman" w:hAnsi="Times New Roman" w:cs="Times New Roman"/>
              </w:rPr>
            </w:pPr>
            <w:r w:rsidRPr="005461D0">
              <w:rPr>
                <w:rFonts w:ascii="Times New Roman" w:hAnsi="Times New Roman" w:cs="Times New Roman"/>
              </w:rPr>
              <w:t>2 200,92</w:t>
            </w:r>
          </w:p>
        </w:tc>
      </w:tr>
      <w:tr w:rsidR="005461D0" w:rsidRPr="00A5460E" w:rsidTr="004D07B2">
        <w:trPr>
          <w:trHeight w:val="300"/>
        </w:trPr>
        <w:tc>
          <w:tcPr>
            <w:tcW w:w="3085" w:type="pct"/>
            <w:shd w:val="clear" w:color="auto" w:fill="auto"/>
            <w:noWrap/>
            <w:vAlign w:val="bottom"/>
            <w:hideMark/>
          </w:tcPr>
          <w:p w:rsidR="005461D0" w:rsidRPr="00A5460E" w:rsidRDefault="005461D0" w:rsidP="004D07B2">
            <w:pPr>
              <w:rPr>
                <w:rFonts w:ascii="Times New Roman" w:eastAsia="Times New Roman" w:hAnsi="Times New Roman" w:cs="Times New Roman"/>
              </w:rPr>
            </w:pPr>
            <w:r w:rsidRPr="00A5460E">
              <w:rPr>
                <w:rFonts w:ascii="Times New Roman" w:eastAsia="Times New Roman" w:hAnsi="Times New Roman" w:cs="Times New Roman"/>
              </w:rPr>
              <w:t>Приходи от такса битови отпадъци/1 жител, лв/ж.</w:t>
            </w:r>
          </w:p>
        </w:tc>
        <w:tc>
          <w:tcPr>
            <w:tcW w:w="638" w:type="pct"/>
            <w:shd w:val="clear" w:color="auto" w:fill="auto"/>
            <w:noWrap/>
            <w:vAlign w:val="bottom"/>
            <w:hideMark/>
          </w:tcPr>
          <w:p w:rsidR="005461D0" w:rsidRPr="005461D0" w:rsidRDefault="005461D0">
            <w:pPr>
              <w:jc w:val="right"/>
              <w:rPr>
                <w:rFonts w:ascii="Times New Roman" w:hAnsi="Times New Roman" w:cs="Times New Roman"/>
              </w:rPr>
            </w:pPr>
            <w:r w:rsidRPr="005461D0">
              <w:rPr>
                <w:rFonts w:ascii="Times New Roman" w:hAnsi="Times New Roman" w:cs="Times New Roman"/>
              </w:rPr>
              <w:t>39,69</w:t>
            </w:r>
          </w:p>
        </w:tc>
        <w:tc>
          <w:tcPr>
            <w:tcW w:w="638" w:type="pct"/>
            <w:shd w:val="clear" w:color="auto" w:fill="auto"/>
            <w:noWrap/>
            <w:vAlign w:val="bottom"/>
            <w:hideMark/>
          </w:tcPr>
          <w:p w:rsidR="005461D0" w:rsidRPr="005461D0" w:rsidRDefault="005461D0">
            <w:pPr>
              <w:jc w:val="right"/>
              <w:rPr>
                <w:rFonts w:ascii="Times New Roman" w:hAnsi="Times New Roman" w:cs="Times New Roman"/>
              </w:rPr>
            </w:pPr>
            <w:r w:rsidRPr="005461D0">
              <w:rPr>
                <w:rFonts w:ascii="Times New Roman" w:hAnsi="Times New Roman" w:cs="Times New Roman"/>
              </w:rPr>
              <w:t>39,41</w:t>
            </w:r>
          </w:p>
        </w:tc>
        <w:tc>
          <w:tcPr>
            <w:tcW w:w="638" w:type="pct"/>
            <w:shd w:val="clear" w:color="auto" w:fill="auto"/>
            <w:noWrap/>
            <w:vAlign w:val="bottom"/>
            <w:hideMark/>
          </w:tcPr>
          <w:p w:rsidR="005461D0" w:rsidRPr="005461D0" w:rsidRDefault="005461D0">
            <w:pPr>
              <w:rPr>
                <w:rFonts w:ascii="Times New Roman" w:hAnsi="Times New Roman" w:cs="Times New Roman"/>
              </w:rPr>
            </w:pPr>
          </w:p>
        </w:tc>
      </w:tr>
    </w:tbl>
    <w:p w:rsidR="005461D0" w:rsidRPr="006246F1" w:rsidRDefault="005461D0" w:rsidP="005461D0">
      <w:pPr>
        <w:ind w:left="20" w:right="40" w:firstLine="780"/>
        <w:jc w:val="both"/>
        <w:rPr>
          <w:rFonts w:ascii="Times New Roman" w:hAnsi="Times New Roman" w:cs="Times New Roman"/>
        </w:rPr>
      </w:pPr>
    </w:p>
    <w:p w:rsidR="005461D0" w:rsidRPr="006246F1" w:rsidRDefault="005461D0" w:rsidP="005461D0">
      <w:pPr>
        <w:ind w:left="20" w:right="40" w:firstLine="780"/>
        <w:jc w:val="both"/>
        <w:rPr>
          <w:rFonts w:ascii="Times New Roman" w:hAnsi="Times New Roman" w:cs="Times New Roman"/>
        </w:rPr>
      </w:pPr>
      <w:r w:rsidRPr="006246F1">
        <w:rPr>
          <w:rFonts w:ascii="Times New Roman" w:hAnsi="Times New Roman" w:cs="Times New Roman"/>
        </w:rPr>
        <w:t xml:space="preserve">Приходите от такса битови отпадъци отнесени към населението показват нарастване през годините. Този показател е изследван в НПУО за и последната година, за която има публикувани данни е 2018 г. </w:t>
      </w:r>
    </w:p>
    <w:p w:rsidR="005461D0" w:rsidRPr="006246F1" w:rsidRDefault="005461D0" w:rsidP="005461D0">
      <w:pPr>
        <w:ind w:left="20" w:right="40" w:firstLine="780"/>
        <w:jc w:val="both"/>
        <w:rPr>
          <w:rFonts w:ascii="Times New Roman" w:hAnsi="Times New Roman" w:cs="Times New Roman"/>
        </w:rPr>
      </w:pPr>
    </w:p>
    <w:p w:rsidR="005461D0" w:rsidRDefault="005461D0" w:rsidP="005461D0">
      <w:pPr>
        <w:ind w:left="20" w:right="40" w:firstLine="780"/>
        <w:jc w:val="both"/>
        <w:rPr>
          <w:rFonts w:ascii="Times New Roman" w:hAnsi="Times New Roman" w:cs="Times New Roman"/>
        </w:rPr>
      </w:pPr>
      <w:r>
        <w:rPr>
          <w:rFonts w:ascii="Times New Roman" w:hAnsi="Times New Roman" w:cs="Times New Roman"/>
        </w:rPr>
        <w:t>При</w:t>
      </w:r>
      <w:r w:rsidRPr="006246F1">
        <w:rPr>
          <w:rFonts w:ascii="Times New Roman" w:hAnsi="Times New Roman" w:cs="Times New Roman"/>
        </w:rPr>
        <w:t xml:space="preserve"> сравнение на показателите за приходи от такса битови отпадъци на жител </w:t>
      </w:r>
      <w:r>
        <w:rPr>
          <w:rFonts w:ascii="Times New Roman" w:hAnsi="Times New Roman" w:cs="Times New Roman"/>
        </w:rPr>
        <w:t xml:space="preserve">с данните в национален мащаб (Таблица 21) </w:t>
      </w:r>
      <w:r w:rsidRPr="006246F1">
        <w:rPr>
          <w:rFonts w:ascii="Times New Roman" w:hAnsi="Times New Roman" w:cs="Times New Roman"/>
        </w:rPr>
        <w:t xml:space="preserve">може да се направи извода, че в община </w:t>
      </w:r>
      <w:r>
        <w:rPr>
          <w:rFonts w:ascii="Times New Roman" w:hAnsi="Times New Roman" w:cs="Times New Roman"/>
        </w:rPr>
        <w:t>Симеоновград</w:t>
      </w:r>
      <w:r w:rsidRPr="006246F1">
        <w:rPr>
          <w:rFonts w:ascii="Times New Roman" w:hAnsi="Times New Roman" w:cs="Times New Roman"/>
        </w:rPr>
        <w:t xml:space="preserve"> приходите от такса битови отпадъци на 1 жител са </w:t>
      </w:r>
      <w:r>
        <w:rPr>
          <w:rFonts w:ascii="Times New Roman" w:hAnsi="Times New Roman" w:cs="Times New Roman"/>
        </w:rPr>
        <w:t xml:space="preserve">значително </w:t>
      </w:r>
      <w:r w:rsidRPr="006246F1">
        <w:rPr>
          <w:rFonts w:ascii="Times New Roman" w:hAnsi="Times New Roman" w:cs="Times New Roman"/>
        </w:rPr>
        <w:t>по-ниски от приходите в подобни общини изчислени в НПУО.</w:t>
      </w:r>
    </w:p>
    <w:p w:rsidR="00111B99" w:rsidRDefault="00111B99" w:rsidP="00AC206B">
      <w:pPr>
        <w:ind w:left="20" w:right="40" w:firstLine="780"/>
        <w:jc w:val="both"/>
        <w:rPr>
          <w:rFonts w:ascii="Times New Roman" w:hAnsi="Times New Roman" w:cs="Times New Roman"/>
        </w:rPr>
      </w:pPr>
    </w:p>
    <w:p w:rsidR="00111B99" w:rsidRDefault="00F26E6B" w:rsidP="00546E11">
      <w:pPr>
        <w:pStyle w:val="Heading4"/>
      </w:pPr>
      <w:r>
        <w:lastRenderedPageBreak/>
        <w:t>Община Любимец</w:t>
      </w:r>
    </w:p>
    <w:p w:rsidR="00BE3197" w:rsidRPr="00BE3197" w:rsidRDefault="00BE3197" w:rsidP="00BE3197">
      <w:pPr>
        <w:ind w:left="20" w:right="40" w:firstLine="780"/>
        <w:jc w:val="both"/>
        <w:rPr>
          <w:rFonts w:ascii="Times New Roman" w:hAnsi="Times New Roman" w:cs="Times New Roman"/>
          <w:bCs/>
          <w:iCs/>
        </w:rPr>
      </w:pPr>
      <w:r>
        <w:rPr>
          <w:rFonts w:ascii="Times New Roman" w:hAnsi="Times New Roman" w:cs="Times New Roman"/>
          <w:bCs/>
          <w:iCs/>
        </w:rPr>
        <w:t>В община Любимец</w:t>
      </w:r>
      <w:r w:rsidRPr="00BE3197">
        <w:rPr>
          <w:rFonts w:ascii="Times New Roman" w:hAnsi="Times New Roman" w:cs="Times New Roman"/>
          <w:bCs/>
          <w:iCs/>
        </w:rPr>
        <w:t xml:space="preserve">, таксата </w:t>
      </w:r>
      <w:r>
        <w:rPr>
          <w:rFonts w:ascii="Times New Roman" w:hAnsi="Times New Roman" w:cs="Times New Roman"/>
          <w:bCs/>
          <w:iCs/>
        </w:rPr>
        <w:t xml:space="preserve">за битовите отпадъци </w:t>
      </w:r>
      <w:r w:rsidRPr="00BE3197">
        <w:rPr>
          <w:rFonts w:ascii="Times New Roman" w:hAnsi="Times New Roman" w:cs="Times New Roman"/>
          <w:bCs/>
          <w:iCs/>
        </w:rPr>
        <w:t>се определя в годишен размер за всяко населено място с решение на Общинския съвет въз основа на одобрена план-сметка, включваща необходимите разходи за всяка дейност:</w:t>
      </w:r>
    </w:p>
    <w:p w:rsidR="00BE3197" w:rsidRPr="00BE3197" w:rsidRDefault="00BE3197" w:rsidP="00D81794">
      <w:pPr>
        <w:numPr>
          <w:ilvl w:val="0"/>
          <w:numId w:val="69"/>
        </w:numPr>
        <w:ind w:right="40"/>
        <w:jc w:val="both"/>
        <w:rPr>
          <w:rFonts w:ascii="Times New Roman" w:hAnsi="Times New Roman" w:cs="Times New Roman"/>
          <w:bCs/>
          <w:iCs/>
        </w:rPr>
      </w:pPr>
      <w:r w:rsidRPr="00BE3197">
        <w:rPr>
          <w:rFonts w:ascii="Times New Roman" w:hAnsi="Times New Roman" w:cs="Times New Roman"/>
          <w:bCs/>
          <w:iCs/>
        </w:rPr>
        <w:t>осигуряване на съдове за съхраняване на битовите отпадъци - контейнери, кофи и други;</w:t>
      </w:r>
    </w:p>
    <w:p w:rsidR="00BE3197" w:rsidRPr="00BE3197" w:rsidRDefault="00BE3197" w:rsidP="00D81794">
      <w:pPr>
        <w:numPr>
          <w:ilvl w:val="0"/>
          <w:numId w:val="69"/>
        </w:numPr>
        <w:ind w:right="40"/>
        <w:jc w:val="both"/>
        <w:rPr>
          <w:rFonts w:ascii="Times New Roman" w:hAnsi="Times New Roman" w:cs="Times New Roman"/>
          <w:bCs/>
          <w:iCs/>
        </w:rPr>
      </w:pPr>
      <w:r w:rsidRPr="00BE3197">
        <w:rPr>
          <w:rFonts w:ascii="Times New Roman" w:hAnsi="Times New Roman" w:cs="Times New Roman"/>
          <w:bCs/>
          <w:iCs/>
        </w:rPr>
        <w:t>събиране на битовите отпадъци и транспортирането им до депата или други инсталации и съоръжения за обезвреждането им;</w:t>
      </w:r>
    </w:p>
    <w:p w:rsidR="00BE3197" w:rsidRPr="00BE3197" w:rsidRDefault="00BE3197" w:rsidP="00D81794">
      <w:pPr>
        <w:numPr>
          <w:ilvl w:val="0"/>
          <w:numId w:val="69"/>
        </w:numPr>
        <w:ind w:right="40"/>
        <w:jc w:val="both"/>
        <w:rPr>
          <w:rFonts w:ascii="Times New Roman" w:hAnsi="Times New Roman" w:cs="Times New Roman"/>
          <w:bCs/>
          <w:iCs/>
        </w:rPr>
      </w:pPr>
      <w:r w:rsidRPr="00BE3197">
        <w:rPr>
          <w:rFonts w:ascii="Times New Roman" w:hAnsi="Times New Roman" w:cs="Times New Roman"/>
          <w:bCs/>
          <w:iCs/>
        </w:rPr>
        <w:t>проучване, проектиране, изграждане, поддържане, експлоатация, закриване и мониторинг на депата за битови отпадъци или други инсталации или съоръжения за обезвреждане на битови отпадъци;</w:t>
      </w:r>
    </w:p>
    <w:p w:rsidR="00BE3197" w:rsidRPr="00BE3197" w:rsidRDefault="00BE3197" w:rsidP="00D81794">
      <w:pPr>
        <w:numPr>
          <w:ilvl w:val="0"/>
          <w:numId w:val="69"/>
        </w:numPr>
        <w:ind w:right="40"/>
        <w:jc w:val="both"/>
        <w:rPr>
          <w:rFonts w:ascii="Times New Roman" w:hAnsi="Times New Roman" w:cs="Times New Roman"/>
          <w:bCs/>
          <w:iCs/>
        </w:rPr>
      </w:pPr>
      <w:r w:rsidRPr="00BE3197">
        <w:rPr>
          <w:rFonts w:ascii="Times New Roman" w:hAnsi="Times New Roman" w:cs="Times New Roman"/>
          <w:bCs/>
          <w:iCs/>
        </w:rPr>
        <w:t>почистване на уличните платна, площадите, алеите, парковете и другите територии от населените места, предназначени за обществено ползване.</w:t>
      </w:r>
    </w:p>
    <w:p w:rsidR="00BE3197" w:rsidRPr="00BE3197" w:rsidRDefault="00BE3197" w:rsidP="00BE3197">
      <w:pPr>
        <w:ind w:left="20" w:right="40" w:firstLine="780"/>
        <w:jc w:val="both"/>
        <w:rPr>
          <w:rFonts w:ascii="Times New Roman" w:hAnsi="Times New Roman" w:cs="Times New Roman"/>
          <w:bCs/>
          <w:iCs/>
        </w:rPr>
      </w:pPr>
      <w:r w:rsidRPr="00BE3197">
        <w:rPr>
          <w:rFonts w:ascii="Times New Roman" w:hAnsi="Times New Roman" w:cs="Times New Roman"/>
          <w:bCs/>
          <w:iCs/>
        </w:rPr>
        <w:t>Таксата се заплаща на две равни вноски от 1 март до 30 юни и до 30 октомври на годината, за която е дължима. Предвидена е отстъпка от 5% от размера на таксата, която може да се ползва от лицата, които заплатя таксата за цялата година в срок до 30 април.</w:t>
      </w:r>
    </w:p>
    <w:p w:rsidR="00BE3197" w:rsidRPr="00BE3197" w:rsidRDefault="00BE3197" w:rsidP="00BE3197">
      <w:pPr>
        <w:ind w:left="20" w:right="40" w:firstLine="780"/>
        <w:jc w:val="both"/>
        <w:rPr>
          <w:rFonts w:ascii="Times New Roman" w:hAnsi="Times New Roman" w:cs="Times New Roman"/>
          <w:bCs/>
          <w:iCs/>
        </w:rPr>
      </w:pPr>
      <w:r w:rsidRPr="00BE3197">
        <w:rPr>
          <w:rFonts w:ascii="Times New Roman" w:hAnsi="Times New Roman" w:cs="Times New Roman"/>
          <w:bCs/>
          <w:iCs/>
        </w:rPr>
        <w:t xml:space="preserve">Таксата за битови отпадъци за </w:t>
      </w:r>
      <w:r w:rsidRPr="00BE3197">
        <w:rPr>
          <w:rFonts w:ascii="Times New Roman" w:hAnsi="Times New Roman" w:cs="Times New Roman"/>
          <w:bCs/>
          <w:iCs/>
          <w:u w:val="single"/>
        </w:rPr>
        <w:t>жилищни имоти на граждани и жилищни и предприятия</w:t>
      </w:r>
      <w:r w:rsidRPr="00BE3197">
        <w:rPr>
          <w:rFonts w:ascii="Times New Roman" w:hAnsi="Times New Roman" w:cs="Times New Roman"/>
          <w:bCs/>
          <w:iCs/>
        </w:rPr>
        <w:t xml:space="preserve"> се пропорционално върху данъчната оценка на имота.</w:t>
      </w:r>
    </w:p>
    <w:p w:rsidR="00BE3197" w:rsidRPr="00BE3197" w:rsidRDefault="00BE3197" w:rsidP="00BE3197">
      <w:pPr>
        <w:ind w:left="20" w:right="40" w:firstLine="780"/>
        <w:jc w:val="both"/>
        <w:rPr>
          <w:rFonts w:ascii="Times New Roman" w:hAnsi="Times New Roman" w:cs="Times New Roman"/>
        </w:rPr>
      </w:pPr>
      <w:r w:rsidRPr="00BE3197">
        <w:rPr>
          <w:rFonts w:ascii="Times New Roman" w:hAnsi="Times New Roman" w:cs="Times New Roman"/>
          <w:bCs/>
          <w:iCs/>
        </w:rPr>
        <w:t xml:space="preserve">Таксата за битови отпадъци за </w:t>
      </w:r>
      <w:r w:rsidRPr="00BE3197">
        <w:rPr>
          <w:rFonts w:ascii="Times New Roman" w:hAnsi="Times New Roman" w:cs="Times New Roman"/>
          <w:bCs/>
          <w:iCs/>
          <w:u w:val="single"/>
        </w:rPr>
        <w:t xml:space="preserve">нежилищни имоти на граждани </w:t>
      </w:r>
      <w:r w:rsidRPr="00BE3197">
        <w:rPr>
          <w:rFonts w:ascii="Times New Roman" w:hAnsi="Times New Roman" w:cs="Times New Roman"/>
          <w:bCs/>
          <w:iCs/>
        </w:rPr>
        <w:t xml:space="preserve">се определя по един от следния начин - </w:t>
      </w:r>
      <w:r w:rsidRPr="00BE3197">
        <w:rPr>
          <w:rFonts w:ascii="Times New Roman" w:hAnsi="Times New Roman" w:cs="Times New Roman"/>
        </w:rPr>
        <w:t>според количеството на битовите отпадъци или пропорционално върху данъчната оценка на имота.</w:t>
      </w:r>
    </w:p>
    <w:p w:rsidR="00BE3197" w:rsidRPr="00BE3197" w:rsidRDefault="00BE3197" w:rsidP="00BE3197">
      <w:pPr>
        <w:ind w:left="20" w:right="40" w:firstLine="780"/>
        <w:jc w:val="both"/>
        <w:rPr>
          <w:rFonts w:ascii="Times New Roman" w:hAnsi="Times New Roman" w:cs="Times New Roman"/>
        </w:rPr>
      </w:pPr>
      <w:r w:rsidRPr="00BE3197">
        <w:rPr>
          <w:rFonts w:ascii="Times New Roman" w:hAnsi="Times New Roman" w:cs="Times New Roman"/>
        </w:rPr>
        <w:t xml:space="preserve">За жилищни имоти на граждани и жилищни имоти на предприятия в гр. Любимец и останалите населени места в общината, размерът на таксата е 7 промила, пропорционално върху данъчната оценка на имота, в т.ч.: </w:t>
      </w:r>
    </w:p>
    <w:p w:rsidR="00BE3197" w:rsidRPr="00BE3197" w:rsidRDefault="00BE3197" w:rsidP="00BE3197">
      <w:pPr>
        <w:ind w:left="20" w:right="40" w:firstLine="780"/>
        <w:jc w:val="both"/>
        <w:rPr>
          <w:rFonts w:ascii="Times New Roman" w:hAnsi="Times New Roman" w:cs="Times New Roman"/>
        </w:rPr>
      </w:pPr>
      <w:r w:rsidRPr="00BE3197">
        <w:rPr>
          <w:rFonts w:ascii="Times New Roman" w:hAnsi="Times New Roman" w:cs="Times New Roman"/>
        </w:rPr>
        <w:t xml:space="preserve">- 3 промила за сметосъбиране, сметоизвозване и осигуряване на съдове за съхраняване на битови отпадъци – контейнери, кофи и др.; </w:t>
      </w:r>
    </w:p>
    <w:p w:rsidR="00BE3197" w:rsidRPr="00BE3197" w:rsidRDefault="00BE3197" w:rsidP="00BE3197">
      <w:pPr>
        <w:ind w:left="20" w:right="40" w:firstLine="780"/>
        <w:jc w:val="both"/>
        <w:rPr>
          <w:rFonts w:ascii="Times New Roman" w:hAnsi="Times New Roman" w:cs="Times New Roman"/>
        </w:rPr>
      </w:pPr>
      <w:r w:rsidRPr="00BE3197">
        <w:rPr>
          <w:rFonts w:ascii="Times New Roman" w:hAnsi="Times New Roman" w:cs="Times New Roman"/>
        </w:rPr>
        <w:t xml:space="preserve">- 3 промила за поддържане, експлоатация, закриване и мониторинг на депата за битови отпадъци; </w:t>
      </w:r>
    </w:p>
    <w:p w:rsidR="00BE3197" w:rsidRPr="00BE3197" w:rsidRDefault="00BE3197" w:rsidP="00BE3197">
      <w:pPr>
        <w:ind w:left="20" w:right="40" w:firstLine="780"/>
        <w:jc w:val="both"/>
        <w:rPr>
          <w:rFonts w:ascii="Times New Roman" w:hAnsi="Times New Roman" w:cs="Times New Roman"/>
        </w:rPr>
      </w:pPr>
      <w:r w:rsidRPr="00BE3197">
        <w:rPr>
          <w:rFonts w:ascii="Times New Roman" w:hAnsi="Times New Roman" w:cs="Times New Roman"/>
        </w:rPr>
        <w:t xml:space="preserve">- 1 промил за поддържане чистотата на територии за обществено ползване </w:t>
      </w:r>
    </w:p>
    <w:p w:rsidR="00BE3197" w:rsidRPr="00BE3197" w:rsidRDefault="00BE3197" w:rsidP="00BE3197">
      <w:pPr>
        <w:ind w:left="20" w:right="40" w:firstLine="780"/>
        <w:jc w:val="both"/>
        <w:rPr>
          <w:rFonts w:ascii="Times New Roman" w:hAnsi="Times New Roman" w:cs="Times New Roman"/>
          <w:bCs/>
          <w:iCs/>
        </w:rPr>
      </w:pPr>
    </w:p>
    <w:p w:rsidR="00BE3197" w:rsidRPr="00BE3197" w:rsidRDefault="00BE3197" w:rsidP="00BE3197">
      <w:pPr>
        <w:ind w:left="20" w:right="40" w:firstLine="780"/>
        <w:jc w:val="both"/>
        <w:rPr>
          <w:rFonts w:ascii="Times New Roman" w:hAnsi="Times New Roman" w:cs="Times New Roman"/>
        </w:rPr>
      </w:pPr>
      <w:r w:rsidRPr="00BE3197">
        <w:rPr>
          <w:rFonts w:ascii="Times New Roman" w:hAnsi="Times New Roman" w:cs="Times New Roman"/>
        </w:rPr>
        <w:t xml:space="preserve">За нежилищни имоти на граждани и предприятия на територията на гр. Любимец и останалите населени места в общината, в случаите на невъзможност за определяне количеството генерирани отпадъци, размерът на таксата за битови отпадъци е 13,0 промила пропорционално върху данъчната оценка на имота за граждани и 13,0 промила пропорционално върху по-високата между отчетната стойност и данъчната оценка на имота за предприятия, в т.ч. </w:t>
      </w:r>
    </w:p>
    <w:p w:rsidR="00BE3197" w:rsidRPr="00BE3197" w:rsidRDefault="00BE3197" w:rsidP="00BE3197">
      <w:pPr>
        <w:ind w:left="20" w:right="40" w:firstLine="780"/>
        <w:jc w:val="both"/>
        <w:rPr>
          <w:rFonts w:ascii="Times New Roman" w:hAnsi="Times New Roman" w:cs="Times New Roman"/>
        </w:rPr>
      </w:pPr>
      <w:r w:rsidRPr="00BE3197">
        <w:rPr>
          <w:rFonts w:ascii="Times New Roman" w:hAnsi="Times New Roman" w:cs="Times New Roman"/>
        </w:rPr>
        <w:t>- 6,0 промила за сметосъбиране и сметоизвозване;</w:t>
      </w:r>
    </w:p>
    <w:p w:rsidR="00BE3197" w:rsidRPr="00BE3197" w:rsidRDefault="00BE3197" w:rsidP="00BE3197">
      <w:pPr>
        <w:ind w:left="20" w:right="40" w:firstLine="780"/>
        <w:jc w:val="both"/>
        <w:rPr>
          <w:rFonts w:ascii="Times New Roman" w:hAnsi="Times New Roman" w:cs="Times New Roman"/>
        </w:rPr>
      </w:pPr>
      <w:r w:rsidRPr="00BE3197">
        <w:rPr>
          <w:rFonts w:ascii="Times New Roman" w:hAnsi="Times New Roman" w:cs="Times New Roman"/>
        </w:rPr>
        <w:t xml:space="preserve">- 3,0 промила за поддържане, експлоатация, закриване и мониторинг на депата за битови отпадъци; </w:t>
      </w:r>
    </w:p>
    <w:p w:rsidR="00BE3197" w:rsidRPr="00BE3197" w:rsidRDefault="00BE3197" w:rsidP="00BE3197">
      <w:pPr>
        <w:ind w:left="20" w:right="40" w:firstLine="780"/>
        <w:jc w:val="both"/>
        <w:rPr>
          <w:rFonts w:ascii="Times New Roman" w:hAnsi="Times New Roman" w:cs="Times New Roman"/>
          <w:b/>
          <w:bCs/>
          <w:i/>
          <w:iCs/>
        </w:rPr>
      </w:pPr>
      <w:r w:rsidRPr="00BE3197">
        <w:rPr>
          <w:rFonts w:ascii="Times New Roman" w:hAnsi="Times New Roman" w:cs="Times New Roman"/>
        </w:rPr>
        <w:t>- 4,0 промила за поддържане чистотата на територии за обществено ползване.</w:t>
      </w:r>
    </w:p>
    <w:p w:rsidR="00BE3197" w:rsidRPr="00BE3197" w:rsidRDefault="00BE3197" w:rsidP="00BE3197">
      <w:pPr>
        <w:ind w:left="20" w:right="40" w:firstLine="780"/>
        <w:jc w:val="both"/>
        <w:rPr>
          <w:rFonts w:ascii="Times New Roman" w:hAnsi="Times New Roman" w:cs="Times New Roman"/>
          <w:bCs/>
          <w:iCs/>
        </w:rPr>
      </w:pPr>
      <w:r w:rsidRPr="00BE3197">
        <w:rPr>
          <w:rFonts w:ascii="Times New Roman" w:hAnsi="Times New Roman" w:cs="Times New Roman"/>
          <w:bCs/>
          <w:iCs/>
        </w:rPr>
        <w:t>За имотите на задължените лица, подали декларация по образец, одобрена от кмета на община Любимец,  съгласно чл. 17, ал. 3, т. 3 от Наредба № 7 за определянето и администрирането на местните такси и цени на услуги на територията на община Любимец  (за определяне на таксата според количеството на битовите отпадъци), годишният размер на таксата се определя според количеството отпадъци  събрани в стандартен съд (кофа за смет от 240 литра, контейнер тип „Бобър” от 1100 литра), посочва се вида и броя на съдовете, които ще се използват през годината, съобразно обявената честота на извозване на битовите отпадъци.</w:t>
      </w:r>
    </w:p>
    <w:p w:rsidR="00F26E6B" w:rsidRDefault="00F26E6B" w:rsidP="00AC206B">
      <w:pPr>
        <w:ind w:left="20" w:right="40" w:firstLine="780"/>
        <w:jc w:val="both"/>
        <w:rPr>
          <w:rFonts w:ascii="Times New Roman" w:hAnsi="Times New Roman" w:cs="Times New Roman"/>
        </w:rPr>
      </w:pPr>
    </w:p>
    <w:p w:rsidR="00251D56" w:rsidRPr="00251D56" w:rsidRDefault="00251D56" w:rsidP="00251D56">
      <w:pPr>
        <w:ind w:left="20" w:right="40" w:firstLine="780"/>
        <w:jc w:val="both"/>
        <w:rPr>
          <w:rFonts w:ascii="Times New Roman" w:hAnsi="Times New Roman" w:cs="Times New Roman"/>
        </w:rPr>
      </w:pPr>
      <w:r w:rsidRPr="00251D56">
        <w:rPr>
          <w:rFonts w:ascii="Times New Roman" w:hAnsi="Times New Roman" w:cs="Times New Roman"/>
        </w:rPr>
        <w:t xml:space="preserve">В следващата таблица е представена информация за приходите от такса битови отпадъци заложени в бюджета на община </w:t>
      </w:r>
      <w:r>
        <w:rPr>
          <w:rFonts w:ascii="Times New Roman" w:hAnsi="Times New Roman" w:cs="Times New Roman"/>
        </w:rPr>
        <w:t>Любимец</w:t>
      </w:r>
      <w:r w:rsidRPr="00251D56">
        <w:rPr>
          <w:rFonts w:ascii="Times New Roman" w:hAnsi="Times New Roman" w:cs="Times New Roman"/>
        </w:rPr>
        <w:t xml:space="preserve"> през последните 3 години.</w:t>
      </w:r>
    </w:p>
    <w:p w:rsidR="00251D56" w:rsidRPr="00251D56" w:rsidRDefault="00251D56" w:rsidP="00251D56">
      <w:pPr>
        <w:ind w:left="20" w:right="40" w:firstLine="780"/>
        <w:jc w:val="both"/>
        <w:rPr>
          <w:rFonts w:ascii="Times New Roman" w:hAnsi="Times New Roman" w:cs="Times New Roman"/>
        </w:rPr>
      </w:pPr>
    </w:p>
    <w:p w:rsidR="00251D56" w:rsidRPr="00251D56" w:rsidRDefault="00251D56" w:rsidP="001A0286">
      <w:pPr>
        <w:numPr>
          <w:ilvl w:val="0"/>
          <w:numId w:val="10"/>
        </w:numPr>
        <w:ind w:right="40"/>
        <w:jc w:val="both"/>
        <w:rPr>
          <w:rFonts w:ascii="Times New Roman" w:hAnsi="Times New Roman" w:cs="Times New Roman"/>
          <w:i/>
          <w:iCs/>
          <w:u w:val="single"/>
        </w:rPr>
      </w:pPr>
      <w:r w:rsidRPr="00251D56">
        <w:rPr>
          <w:rFonts w:ascii="Times New Roman" w:hAnsi="Times New Roman" w:cs="Times New Roman"/>
          <w:i/>
          <w:iCs/>
          <w:u w:val="single"/>
        </w:rPr>
        <w:lastRenderedPageBreak/>
        <w:t xml:space="preserve">Приходи от такса битови отпадъци заложени в бюджета на община </w:t>
      </w:r>
      <w:r>
        <w:rPr>
          <w:rFonts w:ascii="Times New Roman" w:hAnsi="Times New Roman" w:cs="Times New Roman"/>
          <w:i/>
          <w:iCs/>
          <w:u w:val="single"/>
        </w:rPr>
        <w:t>Любимец</w:t>
      </w:r>
      <w:r w:rsidRPr="00251D56">
        <w:rPr>
          <w:rFonts w:ascii="Times New Roman" w:hAnsi="Times New Roman" w:cs="Times New Roman"/>
          <w:i/>
          <w:iCs/>
          <w:u w:val="single"/>
        </w:rPr>
        <w:t xml:space="preserve"> през последните 3 години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034"/>
        <w:gridCol w:w="1248"/>
        <w:gridCol w:w="1248"/>
        <w:gridCol w:w="1248"/>
      </w:tblGrid>
      <w:tr w:rsidR="00251D56" w:rsidRPr="00251D56" w:rsidTr="004D07B2">
        <w:trPr>
          <w:trHeight w:val="300"/>
        </w:trPr>
        <w:tc>
          <w:tcPr>
            <w:tcW w:w="3085" w:type="pct"/>
            <w:shd w:val="clear" w:color="auto" w:fill="auto"/>
            <w:noWrap/>
            <w:vAlign w:val="bottom"/>
            <w:hideMark/>
          </w:tcPr>
          <w:p w:rsidR="00251D56" w:rsidRPr="00251D56" w:rsidRDefault="00251D56" w:rsidP="00251D56">
            <w:pPr>
              <w:jc w:val="both"/>
              <w:rPr>
                <w:rFonts w:ascii="Times New Roman" w:hAnsi="Times New Roman" w:cs="Times New Roman"/>
              </w:rPr>
            </w:pPr>
          </w:p>
        </w:tc>
        <w:tc>
          <w:tcPr>
            <w:tcW w:w="638" w:type="pct"/>
            <w:shd w:val="clear" w:color="auto" w:fill="auto"/>
            <w:noWrap/>
            <w:vAlign w:val="bottom"/>
            <w:hideMark/>
          </w:tcPr>
          <w:p w:rsidR="00251D56" w:rsidRPr="00251D56" w:rsidRDefault="00251D56" w:rsidP="00251D56">
            <w:pPr>
              <w:jc w:val="both"/>
              <w:rPr>
                <w:rFonts w:ascii="Times New Roman" w:hAnsi="Times New Roman" w:cs="Times New Roman"/>
                <w:b/>
              </w:rPr>
            </w:pPr>
            <w:r w:rsidRPr="00251D56">
              <w:rPr>
                <w:rFonts w:ascii="Times New Roman" w:hAnsi="Times New Roman" w:cs="Times New Roman"/>
                <w:b/>
              </w:rPr>
              <w:t>2019</w:t>
            </w:r>
          </w:p>
        </w:tc>
        <w:tc>
          <w:tcPr>
            <w:tcW w:w="638" w:type="pct"/>
            <w:shd w:val="clear" w:color="auto" w:fill="auto"/>
            <w:noWrap/>
            <w:vAlign w:val="bottom"/>
            <w:hideMark/>
          </w:tcPr>
          <w:p w:rsidR="00251D56" w:rsidRPr="00251D56" w:rsidRDefault="00251D56" w:rsidP="00251D56">
            <w:pPr>
              <w:jc w:val="both"/>
              <w:rPr>
                <w:rFonts w:ascii="Times New Roman" w:hAnsi="Times New Roman" w:cs="Times New Roman"/>
                <w:b/>
              </w:rPr>
            </w:pPr>
            <w:r w:rsidRPr="00251D56">
              <w:rPr>
                <w:rFonts w:ascii="Times New Roman" w:hAnsi="Times New Roman" w:cs="Times New Roman"/>
                <w:b/>
              </w:rPr>
              <w:t>2020</w:t>
            </w:r>
          </w:p>
        </w:tc>
        <w:tc>
          <w:tcPr>
            <w:tcW w:w="638" w:type="pct"/>
            <w:shd w:val="clear" w:color="auto" w:fill="auto"/>
            <w:noWrap/>
            <w:vAlign w:val="bottom"/>
            <w:hideMark/>
          </w:tcPr>
          <w:p w:rsidR="00251D56" w:rsidRPr="00251D56" w:rsidRDefault="00251D56" w:rsidP="00251D56">
            <w:pPr>
              <w:jc w:val="both"/>
              <w:rPr>
                <w:rFonts w:ascii="Times New Roman" w:hAnsi="Times New Roman" w:cs="Times New Roman"/>
                <w:b/>
              </w:rPr>
            </w:pPr>
            <w:r w:rsidRPr="00251D56">
              <w:rPr>
                <w:rFonts w:ascii="Times New Roman" w:hAnsi="Times New Roman" w:cs="Times New Roman"/>
                <w:b/>
              </w:rPr>
              <w:t>2021</w:t>
            </w:r>
          </w:p>
        </w:tc>
      </w:tr>
      <w:tr w:rsidR="00251D56" w:rsidRPr="00251D56" w:rsidTr="004D07B2">
        <w:trPr>
          <w:trHeight w:val="300"/>
        </w:trPr>
        <w:tc>
          <w:tcPr>
            <w:tcW w:w="3085" w:type="pct"/>
            <w:shd w:val="clear" w:color="auto" w:fill="auto"/>
            <w:noWrap/>
            <w:vAlign w:val="bottom"/>
            <w:hideMark/>
          </w:tcPr>
          <w:p w:rsidR="00251D56" w:rsidRPr="00251D56" w:rsidRDefault="00251D56" w:rsidP="00251D56">
            <w:pPr>
              <w:jc w:val="both"/>
              <w:rPr>
                <w:rFonts w:ascii="Times New Roman" w:hAnsi="Times New Roman" w:cs="Times New Roman"/>
              </w:rPr>
            </w:pPr>
            <w:r w:rsidRPr="00251D56">
              <w:rPr>
                <w:rFonts w:ascii="Times New Roman" w:hAnsi="Times New Roman" w:cs="Times New Roman"/>
              </w:rPr>
              <w:t>Приходи, лв</w:t>
            </w:r>
          </w:p>
        </w:tc>
        <w:tc>
          <w:tcPr>
            <w:tcW w:w="638" w:type="pct"/>
            <w:shd w:val="clear" w:color="auto" w:fill="auto"/>
            <w:noWrap/>
            <w:vAlign w:val="bottom"/>
            <w:hideMark/>
          </w:tcPr>
          <w:p w:rsidR="00251D56" w:rsidRPr="00251D56" w:rsidRDefault="00251D56">
            <w:pPr>
              <w:jc w:val="right"/>
              <w:rPr>
                <w:rFonts w:ascii="Times New Roman" w:hAnsi="Times New Roman" w:cs="Times New Roman"/>
              </w:rPr>
            </w:pPr>
            <w:r w:rsidRPr="00251D56">
              <w:rPr>
                <w:rFonts w:ascii="Times New Roman" w:hAnsi="Times New Roman" w:cs="Times New Roman"/>
              </w:rPr>
              <w:t>600 000</w:t>
            </w:r>
          </w:p>
        </w:tc>
        <w:tc>
          <w:tcPr>
            <w:tcW w:w="638" w:type="pct"/>
            <w:shd w:val="clear" w:color="auto" w:fill="auto"/>
            <w:noWrap/>
            <w:vAlign w:val="bottom"/>
            <w:hideMark/>
          </w:tcPr>
          <w:p w:rsidR="00251D56" w:rsidRPr="00251D56" w:rsidRDefault="00251D56">
            <w:pPr>
              <w:jc w:val="right"/>
              <w:rPr>
                <w:rFonts w:ascii="Times New Roman" w:hAnsi="Times New Roman" w:cs="Times New Roman"/>
              </w:rPr>
            </w:pPr>
            <w:r w:rsidRPr="00251D56">
              <w:rPr>
                <w:rFonts w:ascii="Times New Roman" w:hAnsi="Times New Roman" w:cs="Times New Roman"/>
              </w:rPr>
              <w:t>730 000</w:t>
            </w:r>
          </w:p>
        </w:tc>
        <w:tc>
          <w:tcPr>
            <w:tcW w:w="638" w:type="pct"/>
            <w:shd w:val="clear" w:color="auto" w:fill="auto"/>
            <w:noWrap/>
            <w:vAlign w:val="bottom"/>
            <w:hideMark/>
          </w:tcPr>
          <w:p w:rsidR="00251D56" w:rsidRPr="00251D56" w:rsidRDefault="00251D56">
            <w:pPr>
              <w:jc w:val="right"/>
              <w:rPr>
                <w:rFonts w:ascii="Times New Roman" w:hAnsi="Times New Roman" w:cs="Times New Roman"/>
              </w:rPr>
            </w:pPr>
            <w:r w:rsidRPr="00251D56">
              <w:rPr>
                <w:rFonts w:ascii="Times New Roman" w:hAnsi="Times New Roman" w:cs="Times New Roman"/>
              </w:rPr>
              <w:t>680 000</w:t>
            </w:r>
          </w:p>
        </w:tc>
      </w:tr>
      <w:tr w:rsidR="00251D56" w:rsidRPr="00251D56" w:rsidTr="004D07B2">
        <w:trPr>
          <w:trHeight w:val="300"/>
        </w:trPr>
        <w:tc>
          <w:tcPr>
            <w:tcW w:w="3085" w:type="pct"/>
            <w:shd w:val="clear" w:color="auto" w:fill="auto"/>
            <w:noWrap/>
            <w:vAlign w:val="bottom"/>
            <w:hideMark/>
          </w:tcPr>
          <w:p w:rsidR="00251D56" w:rsidRPr="00251D56" w:rsidRDefault="00251D56" w:rsidP="00251D56">
            <w:pPr>
              <w:jc w:val="both"/>
              <w:rPr>
                <w:rFonts w:ascii="Times New Roman" w:hAnsi="Times New Roman" w:cs="Times New Roman"/>
              </w:rPr>
            </w:pPr>
            <w:r w:rsidRPr="00251D56">
              <w:rPr>
                <w:rFonts w:ascii="Times New Roman" w:hAnsi="Times New Roman" w:cs="Times New Roman"/>
              </w:rPr>
              <w:t>Население</w:t>
            </w:r>
          </w:p>
        </w:tc>
        <w:tc>
          <w:tcPr>
            <w:tcW w:w="638" w:type="pct"/>
            <w:shd w:val="clear" w:color="auto" w:fill="auto"/>
            <w:noWrap/>
            <w:vAlign w:val="bottom"/>
            <w:hideMark/>
          </w:tcPr>
          <w:p w:rsidR="00251D56" w:rsidRPr="00251D56" w:rsidRDefault="00251D56">
            <w:pPr>
              <w:jc w:val="right"/>
              <w:rPr>
                <w:rFonts w:ascii="Times New Roman" w:hAnsi="Times New Roman" w:cs="Times New Roman"/>
              </w:rPr>
            </w:pPr>
            <w:r w:rsidRPr="00251D56">
              <w:rPr>
                <w:rFonts w:ascii="Times New Roman" w:hAnsi="Times New Roman" w:cs="Times New Roman"/>
              </w:rPr>
              <w:t>9 151</w:t>
            </w:r>
          </w:p>
        </w:tc>
        <w:tc>
          <w:tcPr>
            <w:tcW w:w="638" w:type="pct"/>
            <w:shd w:val="clear" w:color="auto" w:fill="auto"/>
            <w:noWrap/>
            <w:vAlign w:val="bottom"/>
            <w:hideMark/>
          </w:tcPr>
          <w:p w:rsidR="00251D56" w:rsidRPr="00251D56" w:rsidRDefault="00251D56">
            <w:pPr>
              <w:jc w:val="right"/>
              <w:rPr>
                <w:rFonts w:ascii="Times New Roman" w:hAnsi="Times New Roman" w:cs="Times New Roman"/>
              </w:rPr>
            </w:pPr>
            <w:r w:rsidRPr="00251D56">
              <w:rPr>
                <w:rFonts w:ascii="Times New Roman" w:hAnsi="Times New Roman" w:cs="Times New Roman"/>
              </w:rPr>
              <w:t>9 053</w:t>
            </w:r>
          </w:p>
        </w:tc>
        <w:tc>
          <w:tcPr>
            <w:tcW w:w="638" w:type="pct"/>
            <w:shd w:val="clear" w:color="auto" w:fill="auto"/>
            <w:noWrap/>
            <w:vAlign w:val="bottom"/>
            <w:hideMark/>
          </w:tcPr>
          <w:p w:rsidR="00251D56" w:rsidRPr="00251D56" w:rsidRDefault="00251D56">
            <w:pPr>
              <w:rPr>
                <w:rFonts w:ascii="Times New Roman" w:hAnsi="Times New Roman" w:cs="Times New Roman"/>
              </w:rPr>
            </w:pPr>
          </w:p>
        </w:tc>
      </w:tr>
      <w:tr w:rsidR="00251D56" w:rsidRPr="00251D56" w:rsidTr="004D07B2">
        <w:trPr>
          <w:trHeight w:val="300"/>
        </w:trPr>
        <w:tc>
          <w:tcPr>
            <w:tcW w:w="3085" w:type="pct"/>
            <w:shd w:val="clear" w:color="auto" w:fill="auto"/>
            <w:noWrap/>
            <w:vAlign w:val="bottom"/>
            <w:hideMark/>
          </w:tcPr>
          <w:p w:rsidR="00251D56" w:rsidRPr="00251D56" w:rsidRDefault="00251D56" w:rsidP="00251D56">
            <w:pPr>
              <w:jc w:val="both"/>
              <w:rPr>
                <w:rFonts w:ascii="Times New Roman" w:hAnsi="Times New Roman" w:cs="Times New Roman"/>
              </w:rPr>
            </w:pPr>
            <w:r w:rsidRPr="00251D56">
              <w:rPr>
                <w:rFonts w:ascii="Times New Roman" w:hAnsi="Times New Roman" w:cs="Times New Roman"/>
              </w:rPr>
              <w:t>Количество ТБО, т.</w:t>
            </w:r>
          </w:p>
        </w:tc>
        <w:tc>
          <w:tcPr>
            <w:tcW w:w="638" w:type="pct"/>
            <w:shd w:val="clear" w:color="auto" w:fill="auto"/>
            <w:noWrap/>
            <w:vAlign w:val="bottom"/>
            <w:hideMark/>
          </w:tcPr>
          <w:p w:rsidR="00251D56" w:rsidRPr="00251D56" w:rsidRDefault="00251D56">
            <w:pPr>
              <w:jc w:val="right"/>
              <w:rPr>
                <w:rFonts w:ascii="Times New Roman" w:hAnsi="Times New Roman" w:cs="Times New Roman"/>
              </w:rPr>
            </w:pPr>
            <w:r w:rsidRPr="00251D56">
              <w:rPr>
                <w:rFonts w:ascii="Times New Roman" w:hAnsi="Times New Roman" w:cs="Times New Roman"/>
              </w:rPr>
              <w:t>1 604,98</w:t>
            </w:r>
          </w:p>
        </w:tc>
        <w:tc>
          <w:tcPr>
            <w:tcW w:w="638" w:type="pct"/>
            <w:shd w:val="clear" w:color="auto" w:fill="auto"/>
            <w:noWrap/>
            <w:vAlign w:val="bottom"/>
            <w:hideMark/>
          </w:tcPr>
          <w:p w:rsidR="00251D56" w:rsidRPr="00251D56" w:rsidRDefault="00251D56">
            <w:pPr>
              <w:jc w:val="right"/>
              <w:rPr>
                <w:rFonts w:ascii="Times New Roman" w:hAnsi="Times New Roman" w:cs="Times New Roman"/>
              </w:rPr>
            </w:pPr>
            <w:r w:rsidRPr="00251D56">
              <w:rPr>
                <w:rFonts w:ascii="Times New Roman" w:hAnsi="Times New Roman" w:cs="Times New Roman"/>
              </w:rPr>
              <w:t>1 730,30</w:t>
            </w:r>
          </w:p>
        </w:tc>
        <w:tc>
          <w:tcPr>
            <w:tcW w:w="638" w:type="pct"/>
            <w:shd w:val="clear" w:color="auto" w:fill="auto"/>
            <w:noWrap/>
            <w:vAlign w:val="bottom"/>
            <w:hideMark/>
          </w:tcPr>
          <w:p w:rsidR="00251D56" w:rsidRPr="00251D56" w:rsidRDefault="00251D56">
            <w:pPr>
              <w:jc w:val="right"/>
              <w:rPr>
                <w:rFonts w:ascii="Times New Roman" w:hAnsi="Times New Roman" w:cs="Times New Roman"/>
              </w:rPr>
            </w:pPr>
            <w:r w:rsidRPr="00251D56">
              <w:rPr>
                <w:rFonts w:ascii="Times New Roman" w:hAnsi="Times New Roman" w:cs="Times New Roman"/>
              </w:rPr>
              <w:t>2 172,36</w:t>
            </w:r>
          </w:p>
        </w:tc>
      </w:tr>
      <w:tr w:rsidR="00251D56" w:rsidRPr="00251D56" w:rsidTr="004D07B2">
        <w:trPr>
          <w:trHeight w:val="300"/>
        </w:trPr>
        <w:tc>
          <w:tcPr>
            <w:tcW w:w="3085" w:type="pct"/>
            <w:shd w:val="clear" w:color="auto" w:fill="auto"/>
            <w:noWrap/>
            <w:vAlign w:val="bottom"/>
            <w:hideMark/>
          </w:tcPr>
          <w:p w:rsidR="00251D56" w:rsidRPr="00251D56" w:rsidRDefault="00251D56" w:rsidP="00251D56">
            <w:pPr>
              <w:jc w:val="both"/>
              <w:rPr>
                <w:rFonts w:ascii="Times New Roman" w:hAnsi="Times New Roman" w:cs="Times New Roman"/>
              </w:rPr>
            </w:pPr>
            <w:r w:rsidRPr="00251D56">
              <w:rPr>
                <w:rFonts w:ascii="Times New Roman" w:hAnsi="Times New Roman" w:cs="Times New Roman"/>
              </w:rPr>
              <w:t>Приходи от такса битови отпадъци/1 жител, лв/ж.</w:t>
            </w:r>
          </w:p>
        </w:tc>
        <w:tc>
          <w:tcPr>
            <w:tcW w:w="638" w:type="pct"/>
            <w:shd w:val="clear" w:color="auto" w:fill="auto"/>
            <w:noWrap/>
            <w:vAlign w:val="bottom"/>
            <w:hideMark/>
          </w:tcPr>
          <w:p w:rsidR="00251D56" w:rsidRPr="00251D56" w:rsidRDefault="00251D56">
            <w:pPr>
              <w:jc w:val="right"/>
              <w:rPr>
                <w:rFonts w:ascii="Times New Roman" w:hAnsi="Times New Roman" w:cs="Times New Roman"/>
              </w:rPr>
            </w:pPr>
            <w:r w:rsidRPr="00251D56">
              <w:rPr>
                <w:rFonts w:ascii="Times New Roman" w:hAnsi="Times New Roman" w:cs="Times New Roman"/>
              </w:rPr>
              <w:t>65,57</w:t>
            </w:r>
          </w:p>
        </w:tc>
        <w:tc>
          <w:tcPr>
            <w:tcW w:w="638" w:type="pct"/>
            <w:shd w:val="clear" w:color="auto" w:fill="auto"/>
            <w:noWrap/>
            <w:vAlign w:val="bottom"/>
            <w:hideMark/>
          </w:tcPr>
          <w:p w:rsidR="00251D56" w:rsidRPr="00251D56" w:rsidRDefault="00251D56">
            <w:pPr>
              <w:jc w:val="right"/>
              <w:rPr>
                <w:rFonts w:ascii="Times New Roman" w:hAnsi="Times New Roman" w:cs="Times New Roman"/>
              </w:rPr>
            </w:pPr>
            <w:r w:rsidRPr="00251D56">
              <w:rPr>
                <w:rFonts w:ascii="Times New Roman" w:hAnsi="Times New Roman" w:cs="Times New Roman"/>
              </w:rPr>
              <w:t>80,64</w:t>
            </w:r>
          </w:p>
        </w:tc>
        <w:tc>
          <w:tcPr>
            <w:tcW w:w="638" w:type="pct"/>
            <w:shd w:val="clear" w:color="auto" w:fill="auto"/>
            <w:noWrap/>
            <w:vAlign w:val="bottom"/>
            <w:hideMark/>
          </w:tcPr>
          <w:p w:rsidR="00251D56" w:rsidRPr="00251D56" w:rsidRDefault="00251D56">
            <w:pPr>
              <w:rPr>
                <w:rFonts w:ascii="Times New Roman" w:hAnsi="Times New Roman" w:cs="Times New Roman"/>
              </w:rPr>
            </w:pPr>
          </w:p>
        </w:tc>
      </w:tr>
    </w:tbl>
    <w:p w:rsidR="00251D56" w:rsidRPr="00251D56" w:rsidRDefault="00251D56" w:rsidP="00251D56">
      <w:pPr>
        <w:ind w:left="20" w:right="40" w:firstLine="780"/>
        <w:jc w:val="both"/>
        <w:rPr>
          <w:rFonts w:ascii="Times New Roman" w:hAnsi="Times New Roman" w:cs="Times New Roman"/>
        </w:rPr>
      </w:pPr>
    </w:p>
    <w:p w:rsidR="00251D56" w:rsidRPr="00251D56" w:rsidRDefault="00251D56" w:rsidP="00251D56">
      <w:pPr>
        <w:ind w:left="20" w:right="40" w:firstLine="780"/>
        <w:jc w:val="both"/>
        <w:rPr>
          <w:rFonts w:ascii="Times New Roman" w:hAnsi="Times New Roman" w:cs="Times New Roman"/>
        </w:rPr>
      </w:pPr>
      <w:r w:rsidRPr="00251D56">
        <w:rPr>
          <w:rFonts w:ascii="Times New Roman" w:hAnsi="Times New Roman" w:cs="Times New Roman"/>
        </w:rPr>
        <w:t xml:space="preserve">Приходите от такса битови отпадъци отнесени към населението показват нарастване през годините. Този показател е изследван в НПУО за и последната година, за която има публикувани данни е 2018 г. </w:t>
      </w:r>
    </w:p>
    <w:p w:rsidR="00251D56" w:rsidRPr="00251D56" w:rsidRDefault="00251D56" w:rsidP="00251D56">
      <w:pPr>
        <w:ind w:left="20" w:right="40" w:firstLine="780"/>
        <w:jc w:val="both"/>
        <w:rPr>
          <w:rFonts w:ascii="Times New Roman" w:hAnsi="Times New Roman" w:cs="Times New Roman"/>
        </w:rPr>
      </w:pPr>
    </w:p>
    <w:p w:rsidR="00251D56" w:rsidRPr="00251D56" w:rsidRDefault="00251D56" w:rsidP="00251D56">
      <w:pPr>
        <w:ind w:left="20" w:right="40" w:firstLine="780"/>
        <w:jc w:val="both"/>
        <w:rPr>
          <w:rFonts w:ascii="Times New Roman" w:hAnsi="Times New Roman" w:cs="Times New Roman"/>
        </w:rPr>
      </w:pPr>
      <w:r w:rsidRPr="00251D56">
        <w:rPr>
          <w:rFonts w:ascii="Times New Roman" w:hAnsi="Times New Roman" w:cs="Times New Roman"/>
        </w:rPr>
        <w:t xml:space="preserve">При сравнение на показателите за приходи от такса битови отпадъци на жител с данните в национален мащаб (Таблица 21) може да се направи извода, че в община </w:t>
      </w:r>
      <w:r>
        <w:rPr>
          <w:rFonts w:ascii="Times New Roman" w:hAnsi="Times New Roman" w:cs="Times New Roman"/>
        </w:rPr>
        <w:t>Любимец</w:t>
      </w:r>
      <w:r w:rsidRPr="00251D56">
        <w:rPr>
          <w:rFonts w:ascii="Times New Roman" w:hAnsi="Times New Roman" w:cs="Times New Roman"/>
        </w:rPr>
        <w:t xml:space="preserve"> приходите от такса битови отпадъци на 1 жител </w:t>
      </w:r>
      <w:r w:rsidR="0050076D" w:rsidRPr="000C1834">
        <w:rPr>
          <w:rFonts w:ascii="Times New Roman" w:hAnsi="Times New Roman" w:cs="Times New Roman"/>
          <w:color w:val="000000" w:themeColor="text1"/>
        </w:rPr>
        <w:t>надхвърлят</w:t>
      </w:r>
      <w:r w:rsidRPr="00251D56">
        <w:rPr>
          <w:rFonts w:ascii="Times New Roman" w:hAnsi="Times New Roman" w:cs="Times New Roman"/>
        </w:rPr>
        <w:t xml:space="preserve"> приходите в подобни общини изчислени в НПУО.</w:t>
      </w:r>
    </w:p>
    <w:p w:rsidR="00F26E6B" w:rsidRDefault="00F26E6B" w:rsidP="00AC206B">
      <w:pPr>
        <w:ind w:left="20" w:right="40" w:firstLine="780"/>
        <w:jc w:val="both"/>
        <w:rPr>
          <w:rFonts w:ascii="Times New Roman" w:hAnsi="Times New Roman" w:cs="Times New Roman"/>
        </w:rPr>
      </w:pPr>
    </w:p>
    <w:p w:rsidR="00111B99" w:rsidRDefault="003C2481" w:rsidP="00546E11">
      <w:pPr>
        <w:pStyle w:val="Heading4"/>
      </w:pPr>
      <w:r>
        <w:t>Община Стамболово</w:t>
      </w:r>
    </w:p>
    <w:p w:rsidR="00111B99" w:rsidRDefault="008D62B6" w:rsidP="00AC206B">
      <w:pPr>
        <w:ind w:left="20" w:right="40" w:firstLine="780"/>
        <w:jc w:val="both"/>
        <w:rPr>
          <w:rFonts w:ascii="Times New Roman" w:hAnsi="Times New Roman" w:cs="Times New Roman"/>
        </w:rPr>
      </w:pPr>
      <w:r w:rsidRPr="008D62B6">
        <w:rPr>
          <w:rFonts w:ascii="Times New Roman" w:hAnsi="Times New Roman" w:cs="Times New Roman"/>
        </w:rPr>
        <w:t>Таксата за битови отпадъци</w:t>
      </w:r>
      <w:r>
        <w:rPr>
          <w:rFonts w:ascii="Times New Roman" w:hAnsi="Times New Roman" w:cs="Times New Roman"/>
        </w:rPr>
        <w:t xml:space="preserve"> в община Стамболово </w:t>
      </w:r>
      <w:r w:rsidRPr="008D62B6">
        <w:rPr>
          <w:rFonts w:ascii="Times New Roman" w:hAnsi="Times New Roman" w:cs="Times New Roman"/>
        </w:rPr>
        <w:t>се заплаща за услугите по събирането, извозването и обезвреждането в депа или други съоръжения на битовите отпадъци, както и за поддържането на чистотата на териториите за обществено ползване в населените места. Размерът на таксата се определя за всяка услуга поотделно - сметосъбиране и сметоизвозване; обезвреждане на битовите отпадъци в депа или други съоръжения; поддържане на чистота на териториите за обществено ползване.</w:t>
      </w:r>
    </w:p>
    <w:p w:rsidR="008D62B6" w:rsidRPr="008D62B6" w:rsidRDefault="008D62B6" w:rsidP="008D62B6">
      <w:pPr>
        <w:ind w:left="20" w:right="40" w:firstLine="780"/>
        <w:jc w:val="both"/>
        <w:rPr>
          <w:rFonts w:ascii="Times New Roman" w:hAnsi="Times New Roman" w:cs="Times New Roman"/>
        </w:rPr>
      </w:pPr>
      <w:r w:rsidRPr="008D62B6">
        <w:rPr>
          <w:rFonts w:ascii="Times New Roman" w:hAnsi="Times New Roman" w:cs="Times New Roman"/>
        </w:rPr>
        <w:t xml:space="preserve">Таксата се определя в годишен размер за общината с решение на общинския съвет въз основа на одобрена план-сметка, включваща необходимите разходи за: </w:t>
      </w:r>
    </w:p>
    <w:p w:rsidR="008D62B6" w:rsidRPr="008D62B6" w:rsidRDefault="008D62B6" w:rsidP="008D62B6">
      <w:pPr>
        <w:ind w:left="20" w:right="40" w:firstLine="780"/>
        <w:jc w:val="both"/>
        <w:rPr>
          <w:rFonts w:ascii="Times New Roman" w:hAnsi="Times New Roman" w:cs="Times New Roman"/>
        </w:rPr>
      </w:pPr>
      <w:r w:rsidRPr="008D62B6">
        <w:rPr>
          <w:rFonts w:ascii="Times New Roman" w:hAnsi="Times New Roman" w:cs="Times New Roman"/>
        </w:rPr>
        <w:t xml:space="preserve">1. Осигуряване на съдове за съхраняване на битовите отпадъци - контейнери, кофи и други; </w:t>
      </w:r>
    </w:p>
    <w:p w:rsidR="008D62B6" w:rsidRPr="008D62B6" w:rsidRDefault="008D62B6" w:rsidP="008D62B6">
      <w:pPr>
        <w:ind w:left="20" w:right="40" w:firstLine="780"/>
        <w:jc w:val="both"/>
        <w:rPr>
          <w:rFonts w:ascii="Times New Roman" w:hAnsi="Times New Roman" w:cs="Times New Roman"/>
        </w:rPr>
      </w:pPr>
      <w:r w:rsidRPr="008D62B6">
        <w:rPr>
          <w:rFonts w:ascii="Times New Roman" w:hAnsi="Times New Roman" w:cs="Times New Roman"/>
        </w:rPr>
        <w:t xml:space="preserve">2. Проучване, проектиране, изграждане, поддържане, експлоатация, закриване и мониторинг на депата за битови отпадъци или други инсталации или съоръжения за обезвреждане, рециклиране и оползотворяване на битови отпадъци, включително отчисленията по чл. 60 и 64 от Закона за управление на отпадъците; </w:t>
      </w:r>
    </w:p>
    <w:p w:rsidR="008D62B6" w:rsidRPr="008D62B6" w:rsidRDefault="008D62B6" w:rsidP="008D62B6">
      <w:pPr>
        <w:ind w:left="20" w:right="40" w:firstLine="780"/>
        <w:jc w:val="both"/>
        <w:rPr>
          <w:rFonts w:ascii="Times New Roman" w:hAnsi="Times New Roman" w:cs="Times New Roman"/>
        </w:rPr>
      </w:pPr>
      <w:r w:rsidRPr="008D62B6">
        <w:rPr>
          <w:rFonts w:ascii="Times New Roman" w:hAnsi="Times New Roman" w:cs="Times New Roman"/>
        </w:rPr>
        <w:t xml:space="preserve">3. Проучване, проектиране, изграждане, поддържане, експлоатация, закриване и мониторинг на депата за битови отпадъци или други инсталации или съоръжения за обезвреждане на битови отпадъци; </w:t>
      </w:r>
    </w:p>
    <w:p w:rsidR="008D62B6" w:rsidRPr="008D62B6" w:rsidRDefault="008D62B6" w:rsidP="008D62B6">
      <w:pPr>
        <w:ind w:left="20" w:right="40" w:firstLine="780"/>
        <w:jc w:val="both"/>
        <w:rPr>
          <w:rFonts w:ascii="Times New Roman" w:hAnsi="Times New Roman" w:cs="Times New Roman"/>
        </w:rPr>
      </w:pPr>
      <w:r w:rsidRPr="008D62B6">
        <w:rPr>
          <w:rFonts w:ascii="Times New Roman" w:hAnsi="Times New Roman" w:cs="Times New Roman"/>
        </w:rPr>
        <w:t xml:space="preserve">4. Почистване на уличните платна, площадите, алеите, парковите и другите територии от населените места, предназначени за обществено ползване. </w:t>
      </w:r>
    </w:p>
    <w:p w:rsidR="00111B99" w:rsidRDefault="00111B99" w:rsidP="00AC206B">
      <w:pPr>
        <w:ind w:left="20" w:right="40" w:firstLine="780"/>
        <w:jc w:val="both"/>
        <w:rPr>
          <w:rFonts w:ascii="Times New Roman" w:hAnsi="Times New Roman" w:cs="Times New Roman"/>
        </w:rPr>
      </w:pPr>
    </w:p>
    <w:p w:rsidR="00397FEE" w:rsidRPr="00397FEE" w:rsidRDefault="00397FEE" w:rsidP="00397FEE">
      <w:pPr>
        <w:ind w:left="20" w:right="40" w:firstLine="780"/>
        <w:jc w:val="both"/>
        <w:rPr>
          <w:rFonts w:ascii="Times New Roman" w:hAnsi="Times New Roman" w:cs="Times New Roman"/>
          <w:bCs/>
        </w:rPr>
      </w:pPr>
      <w:r w:rsidRPr="00397FEE">
        <w:rPr>
          <w:rFonts w:ascii="Times New Roman" w:hAnsi="Times New Roman" w:cs="Times New Roman"/>
          <w:bCs/>
        </w:rPr>
        <w:t>Размер</w:t>
      </w:r>
      <w:r>
        <w:rPr>
          <w:rFonts w:ascii="Times New Roman" w:hAnsi="Times New Roman" w:cs="Times New Roman"/>
          <w:bCs/>
        </w:rPr>
        <w:t>а</w:t>
      </w:r>
      <w:r w:rsidRPr="00397FEE">
        <w:rPr>
          <w:rFonts w:ascii="Times New Roman" w:hAnsi="Times New Roman" w:cs="Times New Roman"/>
          <w:bCs/>
        </w:rPr>
        <w:t xml:space="preserve"> на такса</w:t>
      </w:r>
      <w:r>
        <w:rPr>
          <w:rFonts w:ascii="Times New Roman" w:hAnsi="Times New Roman" w:cs="Times New Roman"/>
          <w:bCs/>
        </w:rPr>
        <w:t>та</w:t>
      </w:r>
      <w:r w:rsidRPr="00397FEE">
        <w:rPr>
          <w:rFonts w:ascii="Times New Roman" w:hAnsi="Times New Roman" w:cs="Times New Roman"/>
          <w:bCs/>
        </w:rPr>
        <w:t xml:space="preserve"> битови отпадъци за физически лица и жилищните имоти на юридически лица </w:t>
      </w:r>
      <w:r>
        <w:rPr>
          <w:rFonts w:ascii="Times New Roman" w:hAnsi="Times New Roman" w:cs="Times New Roman"/>
          <w:bCs/>
        </w:rPr>
        <w:t>е</w:t>
      </w:r>
      <w:r w:rsidRPr="00397FEE">
        <w:rPr>
          <w:rFonts w:ascii="Times New Roman" w:hAnsi="Times New Roman" w:cs="Times New Roman"/>
          <w:bCs/>
        </w:rPr>
        <w:t xml:space="preserve"> 7 промила върху данъчната оценка на имота, разпределени  по дейности, както следва:</w:t>
      </w:r>
    </w:p>
    <w:p w:rsidR="00397FEE" w:rsidRPr="00397FEE" w:rsidRDefault="00397FEE" w:rsidP="00397FEE">
      <w:pPr>
        <w:ind w:left="20" w:right="40" w:firstLine="780"/>
        <w:jc w:val="both"/>
        <w:rPr>
          <w:rFonts w:ascii="Times New Roman" w:hAnsi="Times New Roman" w:cs="Times New Roman"/>
          <w:bCs/>
        </w:rPr>
      </w:pPr>
      <w:r w:rsidRPr="00397FEE">
        <w:rPr>
          <w:rFonts w:ascii="Times New Roman" w:hAnsi="Times New Roman" w:cs="Times New Roman"/>
          <w:bCs/>
        </w:rPr>
        <w:t>1.За дейност „Сметосъбиране и сметоизвозване“ – 2 промила;</w:t>
      </w:r>
    </w:p>
    <w:p w:rsidR="00397FEE" w:rsidRPr="00397FEE" w:rsidRDefault="00397FEE" w:rsidP="00397FEE">
      <w:pPr>
        <w:ind w:left="20" w:right="40" w:firstLine="780"/>
        <w:jc w:val="both"/>
        <w:rPr>
          <w:rFonts w:ascii="Times New Roman" w:hAnsi="Times New Roman" w:cs="Times New Roman"/>
          <w:bCs/>
        </w:rPr>
      </w:pPr>
      <w:r w:rsidRPr="00397FEE">
        <w:rPr>
          <w:rFonts w:ascii="Times New Roman" w:hAnsi="Times New Roman" w:cs="Times New Roman"/>
          <w:bCs/>
        </w:rPr>
        <w:t>2.За дейност „Обезвреждане на битови отпадъци в депа и други съоръжения“ – 4,5 промила;</w:t>
      </w:r>
    </w:p>
    <w:p w:rsidR="00397FEE" w:rsidRPr="00397FEE" w:rsidRDefault="00397FEE" w:rsidP="00397FEE">
      <w:pPr>
        <w:ind w:left="20" w:right="40" w:firstLine="780"/>
        <w:jc w:val="both"/>
        <w:rPr>
          <w:rFonts w:ascii="Times New Roman" w:hAnsi="Times New Roman" w:cs="Times New Roman"/>
          <w:bCs/>
        </w:rPr>
      </w:pPr>
      <w:r w:rsidRPr="00397FEE">
        <w:rPr>
          <w:rFonts w:ascii="Times New Roman" w:hAnsi="Times New Roman" w:cs="Times New Roman"/>
          <w:bCs/>
        </w:rPr>
        <w:t>3.За дейност „Чистота на териториите за обществено ползване“ – 0,5 промила.</w:t>
      </w:r>
    </w:p>
    <w:p w:rsidR="00397FEE" w:rsidRPr="00397FEE" w:rsidRDefault="00397FEE" w:rsidP="00397FEE">
      <w:pPr>
        <w:ind w:left="20" w:right="40" w:firstLine="780"/>
        <w:jc w:val="both"/>
        <w:rPr>
          <w:rFonts w:ascii="Times New Roman" w:hAnsi="Times New Roman" w:cs="Times New Roman"/>
          <w:bCs/>
        </w:rPr>
      </w:pPr>
      <w:r w:rsidRPr="00397FEE">
        <w:rPr>
          <w:rFonts w:ascii="Times New Roman" w:hAnsi="Times New Roman" w:cs="Times New Roman"/>
          <w:bCs/>
        </w:rPr>
        <w:t>Размер</w:t>
      </w:r>
      <w:r>
        <w:rPr>
          <w:rFonts w:ascii="Times New Roman" w:hAnsi="Times New Roman" w:cs="Times New Roman"/>
          <w:bCs/>
        </w:rPr>
        <w:t>а</w:t>
      </w:r>
      <w:r w:rsidRPr="00397FEE">
        <w:rPr>
          <w:rFonts w:ascii="Times New Roman" w:hAnsi="Times New Roman" w:cs="Times New Roman"/>
          <w:bCs/>
        </w:rPr>
        <w:t xml:space="preserve"> на такса битови отпадъци за нежилищните имоти на юридически лица </w:t>
      </w:r>
      <w:r>
        <w:rPr>
          <w:rFonts w:ascii="Times New Roman" w:hAnsi="Times New Roman" w:cs="Times New Roman"/>
          <w:bCs/>
        </w:rPr>
        <w:t>е</w:t>
      </w:r>
      <w:r w:rsidRPr="00397FEE">
        <w:rPr>
          <w:rFonts w:ascii="Times New Roman" w:hAnsi="Times New Roman" w:cs="Times New Roman"/>
          <w:bCs/>
        </w:rPr>
        <w:t xml:space="preserve"> 9 промила;</w:t>
      </w:r>
    </w:p>
    <w:p w:rsidR="00397FEE" w:rsidRPr="00397FEE" w:rsidRDefault="00397FEE" w:rsidP="00397FEE">
      <w:pPr>
        <w:ind w:left="20" w:right="40" w:firstLine="780"/>
        <w:jc w:val="both"/>
        <w:rPr>
          <w:rFonts w:ascii="Times New Roman" w:hAnsi="Times New Roman" w:cs="Times New Roman"/>
          <w:bCs/>
        </w:rPr>
      </w:pPr>
      <w:r w:rsidRPr="00397FEE">
        <w:rPr>
          <w:rFonts w:ascii="Times New Roman" w:hAnsi="Times New Roman" w:cs="Times New Roman"/>
          <w:bCs/>
        </w:rPr>
        <w:t>1.За дейност „Сметосъбиране и сметоизвозване“ – 3 промила;</w:t>
      </w:r>
    </w:p>
    <w:p w:rsidR="00397FEE" w:rsidRPr="00397FEE" w:rsidRDefault="00397FEE" w:rsidP="00397FEE">
      <w:pPr>
        <w:ind w:left="20" w:right="40" w:firstLine="780"/>
        <w:jc w:val="both"/>
        <w:rPr>
          <w:rFonts w:ascii="Times New Roman" w:hAnsi="Times New Roman" w:cs="Times New Roman"/>
          <w:bCs/>
        </w:rPr>
      </w:pPr>
      <w:r w:rsidRPr="00397FEE">
        <w:rPr>
          <w:rFonts w:ascii="Times New Roman" w:hAnsi="Times New Roman" w:cs="Times New Roman"/>
          <w:bCs/>
        </w:rPr>
        <w:t>2.За дейност „Обезвреждане на битови отпадъци в депа и други съоръжения“ – 5,5 промила;</w:t>
      </w:r>
    </w:p>
    <w:p w:rsidR="00111B99" w:rsidRDefault="00397FEE" w:rsidP="00397FEE">
      <w:pPr>
        <w:ind w:left="20" w:right="40" w:firstLine="780"/>
        <w:jc w:val="both"/>
        <w:rPr>
          <w:rFonts w:ascii="Times New Roman" w:hAnsi="Times New Roman" w:cs="Times New Roman"/>
        </w:rPr>
      </w:pPr>
      <w:r w:rsidRPr="00397FEE">
        <w:rPr>
          <w:rFonts w:ascii="Times New Roman" w:hAnsi="Times New Roman" w:cs="Times New Roman"/>
          <w:bCs/>
        </w:rPr>
        <w:t>3.За дейност „Чистота на териториите за обществено ползване“ – 0,5 промила.</w:t>
      </w:r>
    </w:p>
    <w:p w:rsidR="00111B99" w:rsidRDefault="00111B99" w:rsidP="00AC206B">
      <w:pPr>
        <w:ind w:left="20" w:right="40" w:firstLine="780"/>
        <w:jc w:val="both"/>
        <w:rPr>
          <w:rFonts w:ascii="Times New Roman" w:hAnsi="Times New Roman" w:cs="Times New Roman"/>
        </w:rPr>
      </w:pPr>
    </w:p>
    <w:p w:rsidR="00695AE0" w:rsidRPr="00251D56" w:rsidRDefault="00695AE0" w:rsidP="00695AE0">
      <w:pPr>
        <w:ind w:left="20" w:right="40" w:firstLine="780"/>
        <w:jc w:val="both"/>
        <w:rPr>
          <w:rFonts w:ascii="Times New Roman" w:hAnsi="Times New Roman" w:cs="Times New Roman"/>
        </w:rPr>
      </w:pPr>
      <w:r w:rsidRPr="00251D56">
        <w:rPr>
          <w:rFonts w:ascii="Times New Roman" w:hAnsi="Times New Roman" w:cs="Times New Roman"/>
        </w:rPr>
        <w:t xml:space="preserve">В следващата таблица е представена информация за приходите от такса битови отпадъци заложени в бюджета на община </w:t>
      </w:r>
      <w:r>
        <w:rPr>
          <w:rFonts w:ascii="Times New Roman" w:hAnsi="Times New Roman" w:cs="Times New Roman"/>
        </w:rPr>
        <w:t>Стамболово</w:t>
      </w:r>
      <w:r w:rsidRPr="00251D56">
        <w:rPr>
          <w:rFonts w:ascii="Times New Roman" w:hAnsi="Times New Roman" w:cs="Times New Roman"/>
        </w:rPr>
        <w:t xml:space="preserve"> през последните 3 години.</w:t>
      </w:r>
    </w:p>
    <w:p w:rsidR="00695AE0" w:rsidRPr="00251D56" w:rsidRDefault="00695AE0" w:rsidP="00695AE0">
      <w:pPr>
        <w:ind w:left="20" w:right="40" w:firstLine="780"/>
        <w:jc w:val="both"/>
        <w:rPr>
          <w:rFonts w:ascii="Times New Roman" w:hAnsi="Times New Roman" w:cs="Times New Roman"/>
        </w:rPr>
      </w:pPr>
    </w:p>
    <w:p w:rsidR="00695AE0" w:rsidRPr="00251D56" w:rsidRDefault="00695AE0" w:rsidP="001A0286">
      <w:pPr>
        <w:numPr>
          <w:ilvl w:val="0"/>
          <w:numId w:val="10"/>
        </w:numPr>
        <w:ind w:right="40"/>
        <w:jc w:val="both"/>
        <w:rPr>
          <w:rFonts w:ascii="Times New Roman" w:hAnsi="Times New Roman" w:cs="Times New Roman"/>
          <w:i/>
          <w:iCs/>
          <w:u w:val="single"/>
        </w:rPr>
      </w:pPr>
      <w:r w:rsidRPr="00251D56">
        <w:rPr>
          <w:rFonts w:ascii="Times New Roman" w:hAnsi="Times New Roman" w:cs="Times New Roman"/>
          <w:i/>
          <w:iCs/>
          <w:u w:val="single"/>
        </w:rPr>
        <w:t xml:space="preserve">Приходи от такса битови отпадъци заложени в бюджета на община </w:t>
      </w:r>
      <w:r>
        <w:rPr>
          <w:rFonts w:ascii="Times New Roman" w:hAnsi="Times New Roman" w:cs="Times New Roman"/>
          <w:i/>
          <w:iCs/>
          <w:u w:val="single"/>
        </w:rPr>
        <w:t>Стамболово</w:t>
      </w:r>
      <w:r w:rsidRPr="00251D56">
        <w:rPr>
          <w:rFonts w:ascii="Times New Roman" w:hAnsi="Times New Roman" w:cs="Times New Roman"/>
          <w:i/>
          <w:iCs/>
          <w:u w:val="single"/>
        </w:rPr>
        <w:t xml:space="preserve"> </w:t>
      </w:r>
    </w:p>
    <w:tbl>
      <w:tblPr>
        <w:tblW w:w="43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034"/>
        <w:gridCol w:w="1249"/>
        <w:gridCol w:w="1247"/>
      </w:tblGrid>
      <w:tr w:rsidR="0099537E" w:rsidRPr="00251D56" w:rsidTr="0099537E">
        <w:trPr>
          <w:trHeight w:val="300"/>
        </w:trPr>
        <w:tc>
          <w:tcPr>
            <w:tcW w:w="3537" w:type="pct"/>
            <w:shd w:val="clear" w:color="auto" w:fill="auto"/>
            <w:noWrap/>
            <w:vAlign w:val="bottom"/>
            <w:hideMark/>
          </w:tcPr>
          <w:p w:rsidR="0099537E" w:rsidRPr="00251D56" w:rsidRDefault="0099537E" w:rsidP="004D07B2">
            <w:pPr>
              <w:jc w:val="both"/>
              <w:rPr>
                <w:rFonts w:ascii="Times New Roman" w:hAnsi="Times New Roman" w:cs="Times New Roman"/>
              </w:rPr>
            </w:pPr>
          </w:p>
        </w:tc>
        <w:tc>
          <w:tcPr>
            <w:tcW w:w="732" w:type="pct"/>
            <w:shd w:val="clear" w:color="auto" w:fill="auto"/>
            <w:noWrap/>
            <w:vAlign w:val="bottom"/>
            <w:hideMark/>
          </w:tcPr>
          <w:p w:rsidR="0099537E" w:rsidRPr="00251D56" w:rsidRDefault="0099537E" w:rsidP="004D07B2">
            <w:pPr>
              <w:jc w:val="both"/>
              <w:rPr>
                <w:rFonts w:ascii="Times New Roman" w:hAnsi="Times New Roman" w:cs="Times New Roman"/>
                <w:b/>
              </w:rPr>
            </w:pPr>
            <w:r w:rsidRPr="00251D56">
              <w:rPr>
                <w:rFonts w:ascii="Times New Roman" w:hAnsi="Times New Roman" w:cs="Times New Roman"/>
                <w:b/>
              </w:rPr>
              <w:t>2019</w:t>
            </w:r>
          </w:p>
        </w:tc>
        <w:tc>
          <w:tcPr>
            <w:tcW w:w="732" w:type="pct"/>
            <w:shd w:val="clear" w:color="auto" w:fill="auto"/>
            <w:noWrap/>
            <w:vAlign w:val="bottom"/>
            <w:hideMark/>
          </w:tcPr>
          <w:p w:rsidR="0099537E" w:rsidRPr="00251D56" w:rsidRDefault="0099537E" w:rsidP="004D07B2">
            <w:pPr>
              <w:jc w:val="both"/>
              <w:rPr>
                <w:rFonts w:ascii="Times New Roman" w:hAnsi="Times New Roman" w:cs="Times New Roman"/>
                <w:b/>
              </w:rPr>
            </w:pPr>
            <w:r w:rsidRPr="00251D56">
              <w:rPr>
                <w:rFonts w:ascii="Times New Roman" w:hAnsi="Times New Roman" w:cs="Times New Roman"/>
                <w:b/>
              </w:rPr>
              <w:t>2021</w:t>
            </w:r>
          </w:p>
        </w:tc>
      </w:tr>
      <w:tr w:rsidR="0099537E" w:rsidRPr="00251D56" w:rsidTr="0099537E">
        <w:trPr>
          <w:trHeight w:val="300"/>
        </w:trPr>
        <w:tc>
          <w:tcPr>
            <w:tcW w:w="3537" w:type="pct"/>
            <w:shd w:val="clear" w:color="auto" w:fill="auto"/>
            <w:noWrap/>
            <w:vAlign w:val="bottom"/>
            <w:hideMark/>
          </w:tcPr>
          <w:p w:rsidR="0099537E" w:rsidRPr="00251D56" w:rsidRDefault="0099537E" w:rsidP="004D07B2">
            <w:pPr>
              <w:jc w:val="both"/>
              <w:rPr>
                <w:rFonts w:ascii="Times New Roman" w:hAnsi="Times New Roman" w:cs="Times New Roman"/>
              </w:rPr>
            </w:pPr>
            <w:r w:rsidRPr="00251D56">
              <w:rPr>
                <w:rFonts w:ascii="Times New Roman" w:hAnsi="Times New Roman" w:cs="Times New Roman"/>
              </w:rPr>
              <w:t>Приходи, лв</w:t>
            </w:r>
          </w:p>
        </w:tc>
        <w:tc>
          <w:tcPr>
            <w:tcW w:w="732" w:type="pct"/>
            <w:shd w:val="clear" w:color="auto" w:fill="auto"/>
            <w:noWrap/>
            <w:vAlign w:val="bottom"/>
            <w:hideMark/>
          </w:tcPr>
          <w:p w:rsidR="0099537E" w:rsidRPr="00695AE0" w:rsidRDefault="0099537E">
            <w:pPr>
              <w:jc w:val="right"/>
              <w:rPr>
                <w:rFonts w:ascii="Times New Roman" w:hAnsi="Times New Roman" w:cs="Times New Roman"/>
              </w:rPr>
            </w:pPr>
            <w:r w:rsidRPr="00695AE0">
              <w:rPr>
                <w:rFonts w:ascii="Times New Roman" w:hAnsi="Times New Roman" w:cs="Times New Roman"/>
              </w:rPr>
              <w:t>274 000</w:t>
            </w:r>
          </w:p>
        </w:tc>
        <w:tc>
          <w:tcPr>
            <w:tcW w:w="732" w:type="pct"/>
            <w:shd w:val="clear" w:color="auto" w:fill="auto"/>
            <w:noWrap/>
            <w:vAlign w:val="bottom"/>
            <w:hideMark/>
          </w:tcPr>
          <w:p w:rsidR="0099537E" w:rsidRPr="00695AE0" w:rsidRDefault="0099537E">
            <w:pPr>
              <w:jc w:val="right"/>
              <w:rPr>
                <w:rFonts w:ascii="Times New Roman" w:hAnsi="Times New Roman" w:cs="Times New Roman"/>
              </w:rPr>
            </w:pPr>
            <w:r w:rsidRPr="00695AE0">
              <w:rPr>
                <w:rFonts w:ascii="Times New Roman" w:hAnsi="Times New Roman" w:cs="Times New Roman"/>
              </w:rPr>
              <w:t>320 000</w:t>
            </w:r>
          </w:p>
        </w:tc>
      </w:tr>
      <w:tr w:rsidR="0099537E" w:rsidRPr="00251D56" w:rsidTr="0099537E">
        <w:trPr>
          <w:trHeight w:val="300"/>
        </w:trPr>
        <w:tc>
          <w:tcPr>
            <w:tcW w:w="3537" w:type="pct"/>
            <w:shd w:val="clear" w:color="auto" w:fill="auto"/>
            <w:noWrap/>
            <w:vAlign w:val="bottom"/>
            <w:hideMark/>
          </w:tcPr>
          <w:p w:rsidR="0099537E" w:rsidRPr="00251D56" w:rsidRDefault="0099537E" w:rsidP="004D07B2">
            <w:pPr>
              <w:jc w:val="both"/>
              <w:rPr>
                <w:rFonts w:ascii="Times New Roman" w:hAnsi="Times New Roman" w:cs="Times New Roman"/>
              </w:rPr>
            </w:pPr>
            <w:r w:rsidRPr="00251D56">
              <w:rPr>
                <w:rFonts w:ascii="Times New Roman" w:hAnsi="Times New Roman" w:cs="Times New Roman"/>
              </w:rPr>
              <w:t>Население</w:t>
            </w:r>
          </w:p>
        </w:tc>
        <w:tc>
          <w:tcPr>
            <w:tcW w:w="732" w:type="pct"/>
            <w:shd w:val="clear" w:color="auto" w:fill="auto"/>
            <w:noWrap/>
            <w:vAlign w:val="bottom"/>
            <w:hideMark/>
          </w:tcPr>
          <w:p w:rsidR="0099537E" w:rsidRPr="00695AE0" w:rsidRDefault="0099537E">
            <w:pPr>
              <w:jc w:val="right"/>
              <w:rPr>
                <w:rFonts w:ascii="Times New Roman" w:hAnsi="Times New Roman" w:cs="Times New Roman"/>
              </w:rPr>
            </w:pPr>
            <w:r w:rsidRPr="00695AE0">
              <w:rPr>
                <w:rFonts w:ascii="Times New Roman" w:hAnsi="Times New Roman" w:cs="Times New Roman"/>
              </w:rPr>
              <w:t>5 836</w:t>
            </w:r>
          </w:p>
        </w:tc>
        <w:tc>
          <w:tcPr>
            <w:tcW w:w="732" w:type="pct"/>
            <w:shd w:val="clear" w:color="auto" w:fill="auto"/>
            <w:noWrap/>
            <w:vAlign w:val="bottom"/>
            <w:hideMark/>
          </w:tcPr>
          <w:p w:rsidR="0099537E" w:rsidRPr="00695AE0" w:rsidRDefault="0099537E">
            <w:pPr>
              <w:rPr>
                <w:rFonts w:ascii="Times New Roman" w:hAnsi="Times New Roman" w:cs="Times New Roman"/>
              </w:rPr>
            </w:pPr>
          </w:p>
        </w:tc>
      </w:tr>
      <w:tr w:rsidR="0099537E" w:rsidRPr="00251D56" w:rsidTr="0099537E">
        <w:trPr>
          <w:trHeight w:val="300"/>
        </w:trPr>
        <w:tc>
          <w:tcPr>
            <w:tcW w:w="3537" w:type="pct"/>
            <w:shd w:val="clear" w:color="auto" w:fill="auto"/>
            <w:noWrap/>
            <w:vAlign w:val="bottom"/>
            <w:hideMark/>
          </w:tcPr>
          <w:p w:rsidR="0099537E" w:rsidRPr="00251D56" w:rsidRDefault="0099537E" w:rsidP="004D07B2">
            <w:pPr>
              <w:jc w:val="both"/>
              <w:rPr>
                <w:rFonts w:ascii="Times New Roman" w:hAnsi="Times New Roman" w:cs="Times New Roman"/>
              </w:rPr>
            </w:pPr>
            <w:r w:rsidRPr="00251D56">
              <w:rPr>
                <w:rFonts w:ascii="Times New Roman" w:hAnsi="Times New Roman" w:cs="Times New Roman"/>
              </w:rPr>
              <w:t>Количество ТБО, т.</w:t>
            </w:r>
          </w:p>
        </w:tc>
        <w:tc>
          <w:tcPr>
            <w:tcW w:w="732" w:type="pct"/>
            <w:shd w:val="clear" w:color="auto" w:fill="auto"/>
            <w:noWrap/>
            <w:vAlign w:val="bottom"/>
            <w:hideMark/>
          </w:tcPr>
          <w:p w:rsidR="0099537E" w:rsidRPr="00695AE0" w:rsidRDefault="0099537E">
            <w:pPr>
              <w:jc w:val="right"/>
              <w:rPr>
                <w:rFonts w:ascii="Times New Roman" w:hAnsi="Times New Roman" w:cs="Times New Roman"/>
              </w:rPr>
            </w:pPr>
            <w:r w:rsidRPr="00695AE0">
              <w:rPr>
                <w:rFonts w:ascii="Times New Roman" w:hAnsi="Times New Roman" w:cs="Times New Roman"/>
              </w:rPr>
              <w:t>1 165,36</w:t>
            </w:r>
          </w:p>
        </w:tc>
        <w:tc>
          <w:tcPr>
            <w:tcW w:w="732" w:type="pct"/>
            <w:shd w:val="clear" w:color="auto" w:fill="auto"/>
            <w:noWrap/>
            <w:vAlign w:val="bottom"/>
            <w:hideMark/>
          </w:tcPr>
          <w:p w:rsidR="0099537E" w:rsidRPr="00695AE0" w:rsidRDefault="0099537E">
            <w:pPr>
              <w:jc w:val="right"/>
              <w:rPr>
                <w:rFonts w:ascii="Times New Roman" w:hAnsi="Times New Roman" w:cs="Times New Roman"/>
              </w:rPr>
            </w:pPr>
            <w:r w:rsidRPr="00695AE0">
              <w:rPr>
                <w:rFonts w:ascii="Times New Roman" w:hAnsi="Times New Roman" w:cs="Times New Roman"/>
              </w:rPr>
              <w:t>1 119,74</w:t>
            </w:r>
          </w:p>
        </w:tc>
      </w:tr>
      <w:tr w:rsidR="0099537E" w:rsidRPr="00251D56" w:rsidTr="0099537E">
        <w:trPr>
          <w:trHeight w:val="300"/>
        </w:trPr>
        <w:tc>
          <w:tcPr>
            <w:tcW w:w="3537" w:type="pct"/>
            <w:shd w:val="clear" w:color="auto" w:fill="auto"/>
            <w:noWrap/>
            <w:vAlign w:val="bottom"/>
            <w:hideMark/>
          </w:tcPr>
          <w:p w:rsidR="0099537E" w:rsidRPr="00251D56" w:rsidRDefault="0099537E" w:rsidP="004D07B2">
            <w:pPr>
              <w:jc w:val="both"/>
              <w:rPr>
                <w:rFonts w:ascii="Times New Roman" w:hAnsi="Times New Roman" w:cs="Times New Roman"/>
              </w:rPr>
            </w:pPr>
            <w:r w:rsidRPr="00251D56">
              <w:rPr>
                <w:rFonts w:ascii="Times New Roman" w:hAnsi="Times New Roman" w:cs="Times New Roman"/>
              </w:rPr>
              <w:t>Приходи от такса битови отпадъци/1 жител, лв/ж.</w:t>
            </w:r>
          </w:p>
        </w:tc>
        <w:tc>
          <w:tcPr>
            <w:tcW w:w="732" w:type="pct"/>
            <w:shd w:val="clear" w:color="auto" w:fill="auto"/>
            <w:noWrap/>
            <w:vAlign w:val="bottom"/>
            <w:hideMark/>
          </w:tcPr>
          <w:p w:rsidR="0099537E" w:rsidRPr="00695AE0" w:rsidRDefault="0099537E">
            <w:pPr>
              <w:jc w:val="right"/>
              <w:rPr>
                <w:rFonts w:ascii="Times New Roman" w:hAnsi="Times New Roman" w:cs="Times New Roman"/>
              </w:rPr>
            </w:pPr>
            <w:r w:rsidRPr="00695AE0">
              <w:rPr>
                <w:rFonts w:ascii="Times New Roman" w:hAnsi="Times New Roman" w:cs="Times New Roman"/>
              </w:rPr>
              <w:t>46,95</w:t>
            </w:r>
          </w:p>
        </w:tc>
        <w:tc>
          <w:tcPr>
            <w:tcW w:w="732" w:type="pct"/>
            <w:shd w:val="clear" w:color="auto" w:fill="auto"/>
            <w:noWrap/>
            <w:vAlign w:val="bottom"/>
            <w:hideMark/>
          </w:tcPr>
          <w:p w:rsidR="0099537E" w:rsidRPr="00695AE0" w:rsidRDefault="0099537E">
            <w:pPr>
              <w:rPr>
                <w:rFonts w:ascii="Times New Roman" w:hAnsi="Times New Roman" w:cs="Times New Roman"/>
              </w:rPr>
            </w:pPr>
          </w:p>
        </w:tc>
      </w:tr>
    </w:tbl>
    <w:p w:rsidR="00695AE0" w:rsidRPr="00251D56" w:rsidRDefault="00695AE0" w:rsidP="00695AE0">
      <w:pPr>
        <w:ind w:left="20" w:right="40" w:firstLine="780"/>
        <w:jc w:val="both"/>
        <w:rPr>
          <w:rFonts w:ascii="Times New Roman" w:hAnsi="Times New Roman" w:cs="Times New Roman"/>
        </w:rPr>
      </w:pPr>
    </w:p>
    <w:p w:rsidR="00695AE0" w:rsidRPr="00251D56" w:rsidRDefault="00695AE0" w:rsidP="00695AE0">
      <w:pPr>
        <w:ind w:left="20" w:right="40" w:firstLine="780"/>
        <w:jc w:val="both"/>
        <w:rPr>
          <w:rFonts w:ascii="Times New Roman" w:hAnsi="Times New Roman" w:cs="Times New Roman"/>
        </w:rPr>
      </w:pPr>
      <w:r w:rsidRPr="00251D56">
        <w:rPr>
          <w:rFonts w:ascii="Times New Roman" w:hAnsi="Times New Roman" w:cs="Times New Roman"/>
        </w:rPr>
        <w:t xml:space="preserve">Приходите от такса битови отпадъци отнесени към населението показват нарастване през годините. Този показател е изследван в НПУО за и последната година, за която има публикувани данни е 2018 г. </w:t>
      </w:r>
    </w:p>
    <w:p w:rsidR="00695AE0" w:rsidRPr="00251D56" w:rsidRDefault="00695AE0" w:rsidP="00695AE0">
      <w:pPr>
        <w:ind w:left="20" w:right="40" w:firstLine="780"/>
        <w:jc w:val="both"/>
        <w:rPr>
          <w:rFonts w:ascii="Times New Roman" w:hAnsi="Times New Roman" w:cs="Times New Roman"/>
        </w:rPr>
      </w:pPr>
    </w:p>
    <w:p w:rsidR="00695AE0" w:rsidRPr="00251D56" w:rsidRDefault="00695AE0" w:rsidP="00695AE0">
      <w:pPr>
        <w:ind w:left="20" w:right="40" w:firstLine="780"/>
        <w:jc w:val="both"/>
        <w:rPr>
          <w:rFonts w:ascii="Times New Roman" w:hAnsi="Times New Roman" w:cs="Times New Roman"/>
        </w:rPr>
      </w:pPr>
      <w:r w:rsidRPr="00251D56">
        <w:rPr>
          <w:rFonts w:ascii="Times New Roman" w:hAnsi="Times New Roman" w:cs="Times New Roman"/>
        </w:rPr>
        <w:t xml:space="preserve">При сравнение на показателите за приходи от такса битови отпадъци на жител с данните в национален мащаб (Таблица 21) може да се направи извода, че в община </w:t>
      </w:r>
      <w:r>
        <w:rPr>
          <w:rFonts w:ascii="Times New Roman" w:hAnsi="Times New Roman" w:cs="Times New Roman"/>
        </w:rPr>
        <w:t>Стамболово</w:t>
      </w:r>
      <w:r w:rsidRPr="00251D56">
        <w:rPr>
          <w:rFonts w:ascii="Times New Roman" w:hAnsi="Times New Roman" w:cs="Times New Roman"/>
        </w:rPr>
        <w:t xml:space="preserve"> приходите от такса битови отпадъци на 1 жител </w:t>
      </w:r>
      <w:r w:rsidR="0099537E">
        <w:rPr>
          <w:rFonts w:ascii="Times New Roman" w:hAnsi="Times New Roman" w:cs="Times New Roman"/>
          <w:color w:val="000000" w:themeColor="text1"/>
        </w:rPr>
        <w:t>са по-ниски от</w:t>
      </w:r>
      <w:r w:rsidRPr="00251D56">
        <w:rPr>
          <w:rFonts w:ascii="Times New Roman" w:hAnsi="Times New Roman" w:cs="Times New Roman"/>
        </w:rPr>
        <w:t xml:space="preserve"> приходите в подобни общини изчислени в НПУО.</w:t>
      </w:r>
    </w:p>
    <w:p w:rsidR="00111B99" w:rsidRDefault="00111B99" w:rsidP="00AC206B">
      <w:pPr>
        <w:ind w:left="20" w:right="40" w:firstLine="780"/>
        <w:jc w:val="both"/>
        <w:rPr>
          <w:rFonts w:ascii="Times New Roman" w:hAnsi="Times New Roman" w:cs="Times New Roman"/>
        </w:rPr>
      </w:pPr>
    </w:p>
    <w:p w:rsidR="00AC206B" w:rsidRDefault="0099537E" w:rsidP="0099537E">
      <w:pPr>
        <w:pStyle w:val="Heading4"/>
      </w:pPr>
      <w:r>
        <w:t>Община Маджарово</w:t>
      </w:r>
    </w:p>
    <w:p w:rsidR="004D07B2" w:rsidRPr="004D07B2" w:rsidRDefault="004D07B2" w:rsidP="004D07B2">
      <w:pPr>
        <w:ind w:left="20" w:right="40" w:firstLine="780"/>
        <w:jc w:val="both"/>
        <w:rPr>
          <w:rFonts w:ascii="Times New Roman" w:hAnsi="Times New Roman" w:cs="Times New Roman"/>
        </w:rPr>
      </w:pPr>
      <w:r>
        <w:rPr>
          <w:rFonts w:ascii="Times New Roman" w:hAnsi="Times New Roman" w:cs="Times New Roman"/>
        </w:rPr>
        <w:t>В община Маджарово т</w:t>
      </w:r>
      <w:r w:rsidRPr="004D07B2">
        <w:rPr>
          <w:rFonts w:ascii="Times New Roman" w:hAnsi="Times New Roman" w:cs="Times New Roman"/>
        </w:rPr>
        <w:t xml:space="preserve">аксата </w:t>
      </w:r>
      <w:r>
        <w:rPr>
          <w:rFonts w:ascii="Times New Roman" w:hAnsi="Times New Roman" w:cs="Times New Roman"/>
        </w:rPr>
        <w:t xml:space="preserve">за битови отпадъци </w:t>
      </w:r>
      <w:r w:rsidRPr="004D07B2">
        <w:rPr>
          <w:rFonts w:ascii="Times New Roman" w:hAnsi="Times New Roman" w:cs="Times New Roman"/>
        </w:rPr>
        <w:t xml:space="preserve">се заплаща за услугите по събирането и извозването, обезвреждането в депа или други съоръжения на битовите отпадъци, както и за поддържане чистотата на териториите за обществено ползване. Таксата се определя в годишен размер за всяко населено място с решение на Общински съвет Маджарово ежегодно, въз основа на одобрена план-сметка, включваща необходимите разходи за всяка дейност по отделно: </w:t>
      </w:r>
    </w:p>
    <w:p w:rsidR="004D07B2" w:rsidRPr="004D07B2" w:rsidRDefault="004D07B2" w:rsidP="004D07B2">
      <w:pPr>
        <w:ind w:left="20" w:right="40" w:firstLine="780"/>
        <w:jc w:val="both"/>
        <w:rPr>
          <w:rFonts w:ascii="Times New Roman" w:hAnsi="Times New Roman" w:cs="Times New Roman"/>
        </w:rPr>
      </w:pPr>
      <w:r w:rsidRPr="004D07B2">
        <w:rPr>
          <w:rFonts w:ascii="Times New Roman" w:hAnsi="Times New Roman" w:cs="Times New Roman"/>
        </w:rPr>
        <w:t xml:space="preserve">1. осигуряване на съдове за съхраняване на битовите отпадъци - контейнери, кофи и други; </w:t>
      </w:r>
    </w:p>
    <w:p w:rsidR="004D07B2" w:rsidRPr="004D07B2" w:rsidRDefault="004D07B2" w:rsidP="004D07B2">
      <w:pPr>
        <w:ind w:left="20" w:right="40" w:firstLine="780"/>
        <w:jc w:val="both"/>
        <w:rPr>
          <w:rFonts w:ascii="Times New Roman" w:hAnsi="Times New Roman" w:cs="Times New Roman"/>
        </w:rPr>
      </w:pPr>
      <w:r w:rsidRPr="004D07B2">
        <w:rPr>
          <w:rFonts w:ascii="Times New Roman" w:hAnsi="Times New Roman" w:cs="Times New Roman"/>
        </w:rPr>
        <w:t xml:space="preserve">2. събиране на битовите отпадъци и транспортирането им до депата или други инсталации и съоръжения за обезвреждането им; </w:t>
      </w:r>
    </w:p>
    <w:p w:rsidR="004D07B2" w:rsidRPr="004D07B2" w:rsidRDefault="004D07B2" w:rsidP="004D07B2">
      <w:pPr>
        <w:ind w:left="20" w:right="40" w:firstLine="780"/>
        <w:jc w:val="both"/>
        <w:rPr>
          <w:rFonts w:ascii="Times New Roman" w:hAnsi="Times New Roman" w:cs="Times New Roman"/>
        </w:rPr>
      </w:pPr>
      <w:r w:rsidRPr="004D07B2">
        <w:rPr>
          <w:rFonts w:ascii="Times New Roman" w:hAnsi="Times New Roman" w:cs="Times New Roman"/>
        </w:rPr>
        <w:t xml:space="preserve">3. проучване, проектиране, изграждане, поддържане, експлоатация, закриване и мониторинг на депата за отпадъци или други инсталации или съоръжения за обезвреждане на отпадъци, включително отчисления по чл. 60 и чл. 64 от Закона за управление на отпадъците; </w:t>
      </w:r>
    </w:p>
    <w:p w:rsidR="004D07B2" w:rsidRPr="004D07B2" w:rsidRDefault="004D07B2" w:rsidP="004D07B2">
      <w:pPr>
        <w:ind w:left="20" w:right="40" w:firstLine="780"/>
        <w:jc w:val="both"/>
        <w:rPr>
          <w:rFonts w:ascii="Times New Roman" w:hAnsi="Times New Roman" w:cs="Times New Roman"/>
        </w:rPr>
      </w:pPr>
      <w:r w:rsidRPr="004D07B2">
        <w:rPr>
          <w:rFonts w:ascii="Times New Roman" w:hAnsi="Times New Roman" w:cs="Times New Roman"/>
        </w:rPr>
        <w:t xml:space="preserve">4. почистване на уличните платна, площадите, алеите, парковите и другите територии от населените места, предназначени за обществено ползване. </w:t>
      </w:r>
    </w:p>
    <w:p w:rsidR="004D07B2" w:rsidRPr="004D07B2" w:rsidRDefault="004D07B2" w:rsidP="004D07B2">
      <w:pPr>
        <w:ind w:left="20" w:right="40" w:firstLine="780"/>
        <w:jc w:val="both"/>
        <w:rPr>
          <w:rFonts w:ascii="Times New Roman" w:hAnsi="Times New Roman" w:cs="Times New Roman"/>
        </w:rPr>
      </w:pPr>
      <w:r w:rsidRPr="004D07B2">
        <w:rPr>
          <w:rFonts w:ascii="Times New Roman" w:hAnsi="Times New Roman" w:cs="Times New Roman"/>
        </w:rPr>
        <w:t>Размерът на такса битови отпадъци за жилищните и нежилищните имоти се определя според количеството на битовите отпадъци.</w:t>
      </w:r>
      <w:r w:rsidR="008069B8">
        <w:rPr>
          <w:rFonts w:ascii="Times New Roman" w:hAnsi="Times New Roman" w:cs="Times New Roman"/>
        </w:rPr>
        <w:t xml:space="preserve"> </w:t>
      </w:r>
      <w:r w:rsidRPr="004D07B2">
        <w:rPr>
          <w:rFonts w:ascii="Times New Roman" w:hAnsi="Times New Roman" w:cs="Times New Roman"/>
        </w:rPr>
        <w:t xml:space="preserve">Когато не може да се установи количеството на битовите отпадъци, </w:t>
      </w:r>
      <w:r w:rsidR="008069B8">
        <w:rPr>
          <w:rFonts w:ascii="Times New Roman" w:hAnsi="Times New Roman" w:cs="Times New Roman"/>
        </w:rPr>
        <w:t>размерът на таксата се определя</w:t>
      </w:r>
      <w:r w:rsidRPr="004D07B2">
        <w:rPr>
          <w:rFonts w:ascii="Times New Roman" w:hAnsi="Times New Roman" w:cs="Times New Roman"/>
        </w:rPr>
        <w:t xml:space="preserve"> в левове на ползвател или</w:t>
      </w:r>
      <w:r w:rsidR="008069B8">
        <w:rPr>
          <w:rFonts w:ascii="Times New Roman" w:hAnsi="Times New Roman" w:cs="Times New Roman"/>
        </w:rPr>
        <w:t xml:space="preserve"> </w:t>
      </w:r>
      <w:r w:rsidRPr="004D07B2">
        <w:rPr>
          <w:rFonts w:ascii="Times New Roman" w:hAnsi="Times New Roman" w:cs="Times New Roman"/>
        </w:rPr>
        <w:t>пропорционално върху основа, определена от общински съвет.</w:t>
      </w:r>
      <w:r w:rsidR="008069B8">
        <w:rPr>
          <w:rFonts w:ascii="Times New Roman" w:hAnsi="Times New Roman" w:cs="Times New Roman"/>
        </w:rPr>
        <w:t xml:space="preserve"> За жилищните имоти се определя</w:t>
      </w:r>
      <w:r w:rsidRPr="004D07B2">
        <w:rPr>
          <w:rFonts w:ascii="Times New Roman" w:hAnsi="Times New Roman" w:cs="Times New Roman"/>
        </w:rPr>
        <w:t xml:space="preserve"> пропорционално /в промил/ върху данъчната оценка на имота.</w:t>
      </w:r>
      <w:r w:rsidR="008069B8">
        <w:rPr>
          <w:rFonts w:ascii="Times New Roman" w:hAnsi="Times New Roman" w:cs="Times New Roman"/>
        </w:rPr>
        <w:t xml:space="preserve"> </w:t>
      </w:r>
      <w:r w:rsidRPr="004D07B2">
        <w:rPr>
          <w:rFonts w:ascii="Times New Roman" w:hAnsi="Times New Roman" w:cs="Times New Roman"/>
        </w:rPr>
        <w:t>За нежилищните имоти размерът на таксата се определя пропорционално /в промил/ върху по-високата стойност между отчетната стойност и данъчната оценка на имота.</w:t>
      </w:r>
    </w:p>
    <w:p w:rsidR="0032026C" w:rsidRPr="0032026C" w:rsidRDefault="00953B79" w:rsidP="0032026C">
      <w:pPr>
        <w:ind w:left="20" w:right="40" w:firstLine="780"/>
        <w:jc w:val="both"/>
        <w:rPr>
          <w:rFonts w:ascii="Times New Roman" w:hAnsi="Times New Roman" w:cs="Times New Roman"/>
          <w:bCs/>
        </w:rPr>
      </w:pPr>
      <w:r w:rsidRPr="00953B79">
        <w:rPr>
          <w:rFonts w:ascii="Times New Roman" w:hAnsi="Times New Roman" w:cs="Times New Roman"/>
          <w:bCs/>
        </w:rPr>
        <w:t xml:space="preserve">Размера на таксата битови отпадъци за </w:t>
      </w:r>
      <w:r w:rsidR="0032026C">
        <w:rPr>
          <w:rFonts w:ascii="Times New Roman" w:hAnsi="Times New Roman" w:cs="Times New Roman"/>
          <w:bCs/>
        </w:rPr>
        <w:t>е</w:t>
      </w:r>
      <w:r w:rsidR="0032026C" w:rsidRPr="0032026C">
        <w:rPr>
          <w:rFonts w:ascii="Times New Roman" w:hAnsi="Times New Roman" w:cs="Times New Roman"/>
          <w:bCs/>
        </w:rPr>
        <w:t xml:space="preserve"> пропорционално на данъчната оценка на имотите за физически лица и жилищни имоти на юридически лица, за нежилищни имоти на юридически лица данъчната основа е по-високата стойност между данъчната оценка и отчетната им стойност: </w:t>
      </w:r>
    </w:p>
    <w:p w:rsidR="0032026C" w:rsidRPr="0032026C" w:rsidRDefault="0032026C" w:rsidP="0032026C">
      <w:pPr>
        <w:ind w:left="20" w:right="40" w:firstLine="780"/>
        <w:jc w:val="both"/>
        <w:rPr>
          <w:rFonts w:ascii="Times New Roman" w:hAnsi="Times New Roman" w:cs="Times New Roman"/>
          <w:bCs/>
        </w:rPr>
      </w:pPr>
      <w:r w:rsidRPr="0032026C">
        <w:rPr>
          <w:rFonts w:ascii="Times New Roman" w:hAnsi="Times New Roman" w:cs="Times New Roman"/>
          <w:b/>
          <w:bCs/>
        </w:rPr>
        <w:t xml:space="preserve">за гр.Маджарово - 12%0 </w:t>
      </w:r>
    </w:p>
    <w:p w:rsidR="0032026C" w:rsidRPr="0032026C" w:rsidRDefault="0032026C" w:rsidP="0032026C">
      <w:pPr>
        <w:ind w:left="20" w:right="40" w:firstLine="780"/>
        <w:jc w:val="both"/>
        <w:rPr>
          <w:rFonts w:ascii="Times New Roman" w:hAnsi="Times New Roman" w:cs="Times New Roman"/>
          <w:bCs/>
        </w:rPr>
      </w:pPr>
      <w:r w:rsidRPr="0032026C">
        <w:rPr>
          <w:rFonts w:ascii="Times New Roman" w:hAnsi="Times New Roman" w:cs="Times New Roman"/>
          <w:bCs/>
        </w:rPr>
        <w:t xml:space="preserve">- сметосъбиране и сметоизвозване – 7 %0 </w:t>
      </w:r>
    </w:p>
    <w:p w:rsidR="0032026C" w:rsidRPr="0032026C" w:rsidRDefault="0032026C" w:rsidP="0032026C">
      <w:pPr>
        <w:ind w:left="20" w:right="40" w:firstLine="780"/>
        <w:jc w:val="both"/>
        <w:rPr>
          <w:rFonts w:ascii="Times New Roman" w:hAnsi="Times New Roman" w:cs="Times New Roman"/>
          <w:bCs/>
        </w:rPr>
      </w:pPr>
      <w:r w:rsidRPr="0032026C">
        <w:rPr>
          <w:rFonts w:ascii="Times New Roman" w:hAnsi="Times New Roman" w:cs="Times New Roman"/>
          <w:bCs/>
        </w:rPr>
        <w:lastRenderedPageBreak/>
        <w:t xml:space="preserve">- обезвреждане на ТБО – 3%0 </w:t>
      </w:r>
    </w:p>
    <w:p w:rsidR="0032026C" w:rsidRPr="0032026C" w:rsidRDefault="0032026C" w:rsidP="0032026C">
      <w:pPr>
        <w:ind w:left="20" w:right="40" w:firstLine="780"/>
        <w:jc w:val="both"/>
        <w:rPr>
          <w:rFonts w:ascii="Times New Roman" w:hAnsi="Times New Roman" w:cs="Times New Roman"/>
          <w:bCs/>
        </w:rPr>
      </w:pPr>
      <w:r w:rsidRPr="0032026C">
        <w:rPr>
          <w:rFonts w:ascii="Times New Roman" w:hAnsi="Times New Roman" w:cs="Times New Roman"/>
          <w:bCs/>
        </w:rPr>
        <w:t xml:space="preserve">- поддържане на териториите за обществено ползване – 2 %0 </w:t>
      </w:r>
    </w:p>
    <w:p w:rsidR="0032026C" w:rsidRPr="0032026C" w:rsidRDefault="0032026C" w:rsidP="0032026C">
      <w:pPr>
        <w:ind w:left="20" w:right="40" w:firstLine="780"/>
        <w:jc w:val="both"/>
        <w:rPr>
          <w:rFonts w:ascii="Times New Roman" w:hAnsi="Times New Roman" w:cs="Times New Roman"/>
          <w:bCs/>
        </w:rPr>
      </w:pPr>
      <w:r w:rsidRPr="0032026C">
        <w:rPr>
          <w:rFonts w:ascii="Times New Roman" w:hAnsi="Times New Roman" w:cs="Times New Roman"/>
          <w:b/>
          <w:bCs/>
        </w:rPr>
        <w:t xml:space="preserve">за останалите населени места: </w:t>
      </w:r>
      <w:r w:rsidRPr="0032026C">
        <w:rPr>
          <w:rFonts w:ascii="Times New Roman" w:hAnsi="Times New Roman" w:cs="Times New Roman"/>
          <w:bCs/>
        </w:rPr>
        <w:t xml:space="preserve">с.Бориславци, с.Малки воден, с.Долни главанак, с.Тополово, с.Ръженово, с.Малко брягово, с.Ефрем, с.Горно поле, с.Горни главанак, с.Селска поляна, с.Златоустово, с.Долно съдиево, с.Сеноклас и с.Румелия – 13%0 </w:t>
      </w:r>
    </w:p>
    <w:p w:rsidR="0032026C" w:rsidRPr="0032026C" w:rsidRDefault="0032026C" w:rsidP="0032026C">
      <w:pPr>
        <w:ind w:left="20" w:right="40" w:firstLine="780"/>
        <w:jc w:val="both"/>
        <w:rPr>
          <w:rFonts w:ascii="Times New Roman" w:hAnsi="Times New Roman" w:cs="Times New Roman"/>
          <w:bCs/>
        </w:rPr>
      </w:pPr>
      <w:r w:rsidRPr="0032026C">
        <w:rPr>
          <w:rFonts w:ascii="Times New Roman" w:hAnsi="Times New Roman" w:cs="Times New Roman"/>
          <w:bCs/>
        </w:rPr>
        <w:t xml:space="preserve">- сметосъбиране и сметоизвозване – 8%0 </w:t>
      </w:r>
    </w:p>
    <w:p w:rsidR="0032026C" w:rsidRPr="0032026C" w:rsidRDefault="0032026C" w:rsidP="0032026C">
      <w:pPr>
        <w:ind w:left="20" w:right="40" w:firstLine="780"/>
        <w:jc w:val="both"/>
        <w:rPr>
          <w:rFonts w:ascii="Times New Roman" w:hAnsi="Times New Roman" w:cs="Times New Roman"/>
          <w:bCs/>
        </w:rPr>
      </w:pPr>
      <w:r w:rsidRPr="0032026C">
        <w:rPr>
          <w:rFonts w:ascii="Times New Roman" w:hAnsi="Times New Roman" w:cs="Times New Roman"/>
          <w:bCs/>
        </w:rPr>
        <w:t xml:space="preserve">- обезвреждане на ТБО – 3%0 </w:t>
      </w:r>
    </w:p>
    <w:p w:rsidR="0032026C" w:rsidRPr="0032026C" w:rsidRDefault="0032026C" w:rsidP="0032026C">
      <w:pPr>
        <w:ind w:left="20" w:right="40" w:firstLine="780"/>
        <w:jc w:val="both"/>
        <w:rPr>
          <w:rFonts w:ascii="Times New Roman" w:hAnsi="Times New Roman" w:cs="Times New Roman"/>
          <w:bCs/>
        </w:rPr>
      </w:pPr>
      <w:r w:rsidRPr="0032026C">
        <w:rPr>
          <w:rFonts w:ascii="Times New Roman" w:hAnsi="Times New Roman" w:cs="Times New Roman"/>
          <w:bCs/>
        </w:rPr>
        <w:t xml:space="preserve">- поддържане на териториите за обществено ползване – 2%0 </w:t>
      </w:r>
    </w:p>
    <w:p w:rsidR="0032026C" w:rsidRPr="0032026C" w:rsidRDefault="0032026C" w:rsidP="0032026C">
      <w:pPr>
        <w:ind w:left="20" w:right="40" w:firstLine="780"/>
        <w:jc w:val="both"/>
        <w:rPr>
          <w:rFonts w:ascii="Times New Roman" w:hAnsi="Times New Roman" w:cs="Times New Roman"/>
          <w:bCs/>
        </w:rPr>
      </w:pPr>
      <w:r w:rsidRPr="0032026C">
        <w:rPr>
          <w:rFonts w:ascii="Times New Roman" w:hAnsi="Times New Roman" w:cs="Times New Roman"/>
          <w:bCs/>
        </w:rPr>
        <w:t xml:space="preserve">Юридическите лица избрали таксата да се определи на база брой съдове за използване - годишна такса за използване на 1 брой – 650,00 лв. </w:t>
      </w:r>
    </w:p>
    <w:p w:rsidR="00953B79" w:rsidRPr="00953B79" w:rsidRDefault="00953B79" w:rsidP="0032026C">
      <w:pPr>
        <w:ind w:left="20" w:right="40" w:firstLine="780"/>
        <w:jc w:val="both"/>
        <w:rPr>
          <w:rFonts w:ascii="Times New Roman" w:hAnsi="Times New Roman" w:cs="Times New Roman"/>
        </w:rPr>
      </w:pPr>
    </w:p>
    <w:p w:rsidR="0032026C" w:rsidRPr="00251D56" w:rsidRDefault="0032026C" w:rsidP="0032026C">
      <w:pPr>
        <w:ind w:left="20" w:right="40" w:firstLine="780"/>
        <w:jc w:val="both"/>
        <w:rPr>
          <w:rFonts w:ascii="Times New Roman" w:hAnsi="Times New Roman" w:cs="Times New Roman"/>
        </w:rPr>
      </w:pPr>
      <w:r w:rsidRPr="00251D56">
        <w:rPr>
          <w:rFonts w:ascii="Times New Roman" w:hAnsi="Times New Roman" w:cs="Times New Roman"/>
        </w:rPr>
        <w:t xml:space="preserve">В следващата таблица е представена информация за приходите от такса битови отпадъци заложени в бюджета на община </w:t>
      </w:r>
      <w:r>
        <w:rPr>
          <w:rFonts w:ascii="Times New Roman" w:hAnsi="Times New Roman" w:cs="Times New Roman"/>
        </w:rPr>
        <w:t>Маджарово</w:t>
      </w:r>
      <w:r w:rsidRPr="00251D56">
        <w:rPr>
          <w:rFonts w:ascii="Times New Roman" w:hAnsi="Times New Roman" w:cs="Times New Roman"/>
        </w:rPr>
        <w:t xml:space="preserve"> през последните 3 години.</w:t>
      </w:r>
    </w:p>
    <w:p w:rsidR="0032026C" w:rsidRPr="00251D56" w:rsidRDefault="0032026C" w:rsidP="0032026C">
      <w:pPr>
        <w:ind w:left="20" w:right="40" w:firstLine="780"/>
        <w:jc w:val="both"/>
        <w:rPr>
          <w:rFonts w:ascii="Times New Roman" w:hAnsi="Times New Roman" w:cs="Times New Roman"/>
        </w:rPr>
      </w:pPr>
    </w:p>
    <w:p w:rsidR="0032026C" w:rsidRPr="00251D56" w:rsidRDefault="0032026C" w:rsidP="001A0286">
      <w:pPr>
        <w:numPr>
          <w:ilvl w:val="0"/>
          <w:numId w:val="10"/>
        </w:numPr>
        <w:ind w:right="40"/>
        <w:jc w:val="both"/>
        <w:rPr>
          <w:rFonts w:ascii="Times New Roman" w:hAnsi="Times New Roman" w:cs="Times New Roman"/>
          <w:i/>
          <w:iCs/>
          <w:u w:val="single"/>
        </w:rPr>
      </w:pPr>
      <w:r w:rsidRPr="00251D56">
        <w:rPr>
          <w:rFonts w:ascii="Times New Roman" w:hAnsi="Times New Roman" w:cs="Times New Roman"/>
          <w:i/>
          <w:iCs/>
          <w:u w:val="single"/>
        </w:rPr>
        <w:t xml:space="preserve">Приходи от такса битови отпадъци заложени в бюджета на община </w:t>
      </w:r>
      <w:r w:rsidR="00A926F4">
        <w:rPr>
          <w:rFonts w:ascii="Times New Roman" w:hAnsi="Times New Roman" w:cs="Times New Roman"/>
          <w:i/>
          <w:iCs/>
          <w:u w:val="single"/>
        </w:rPr>
        <w:t>Маджарово</w:t>
      </w:r>
      <w:r w:rsidRPr="00251D56">
        <w:rPr>
          <w:rFonts w:ascii="Times New Roman" w:hAnsi="Times New Roman" w:cs="Times New Roman"/>
          <w:i/>
          <w:iCs/>
          <w:u w:val="single"/>
        </w:rPr>
        <w:t xml:space="preserve"> през последните 3 години</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036"/>
        <w:gridCol w:w="1249"/>
        <w:gridCol w:w="1247"/>
        <w:gridCol w:w="1244"/>
      </w:tblGrid>
      <w:tr w:rsidR="0032026C" w:rsidRPr="00251D56" w:rsidTr="008347F7">
        <w:trPr>
          <w:trHeight w:val="300"/>
        </w:trPr>
        <w:tc>
          <w:tcPr>
            <w:tcW w:w="3087" w:type="pct"/>
            <w:shd w:val="clear" w:color="auto" w:fill="auto"/>
            <w:noWrap/>
            <w:vAlign w:val="bottom"/>
            <w:hideMark/>
          </w:tcPr>
          <w:p w:rsidR="0032026C" w:rsidRPr="00251D56" w:rsidRDefault="0032026C" w:rsidP="009F29BC">
            <w:pPr>
              <w:jc w:val="both"/>
              <w:rPr>
                <w:rFonts w:ascii="Times New Roman" w:hAnsi="Times New Roman" w:cs="Times New Roman"/>
              </w:rPr>
            </w:pPr>
          </w:p>
        </w:tc>
        <w:tc>
          <w:tcPr>
            <w:tcW w:w="639" w:type="pct"/>
            <w:shd w:val="clear" w:color="auto" w:fill="auto"/>
            <w:noWrap/>
            <w:vAlign w:val="bottom"/>
            <w:hideMark/>
          </w:tcPr>
          <w:p w:rsidR="0032026C" w:rsidRPr="00251D56" w:rsidRDefault="0032026C" w:rsidP="009F29BC">
            <w:pPr>
              <w:jc w:val="both"/>
              <w:rPr>
                <w:rFonts w:ascii="Times New Roman" w:hAnsi="Times New Roman" w:cs="Times New Roman"/>
                <w:b/>
              </w:rPr>
            </w:pPr>
            <w:r w:rsidRPr="00251D56">
              <w:rPr>
                <w:rFonts w:ascii="Times New Roman" w:hAnsi="Times New Roman" w:cs="Times New Roman"/>
                <w:b/>
              </w:rPr>
              <w:t>2019</w:t>
            </w:r>
          </w:p>
        </w:tc>
        <w:tc>
          <w:tcPr>
            <w:tcW w:w="638" w:type="pct"/>
          </w:tcPr>
          <w:p w:rsidR="0032026C" w:rsidRPr="00251D56" w:rsidRDefault="0032026C" w:rsidP="009F29BC">
            <w:pPr>
              <w:jc w:val="both"/>
              <w:rPr>
                <w:rFonts w:ascii="Times New Roman" w:hAnsi="Times New Roman" w:cs="Times New Roman"/>
                <w:b/>
              </w:rPr>
            </w:pPr>
            <w:r>
              <w:rPr>
                <w:rFonts w:ascii="Times New Roman" w:hAnsi="Times New Roman" w:cs="Times New Roman"/>
                <w:b/>
              </w:rPr>
              <w:t>2020</w:t>
            </w:r>
          </w:p>
        </w:tc>
        <w:tc>
          <w:tcPr>
            <w:tcW w:w="637" w:type="pct"/>
            <w:shd w:val="clear" w:color="auto" w:fill="auto"/>
            <w:noWrap/>
            <w:vAlign w:val="bottom"/>
            <w:hideMark/>
          </w:tcPr>
          <w:p w:rsidR="0032026C" w:rsidRPr="00251D56" w:rsidRDefault="0032026C" w:rsidP="009F29BC">
            <w:pPr>
              <w:jc w:val="both"/>
              <w:rPr>
                <w:rFonts w:ascii="Times New Roman" w:hAnsi="Times New Roman" w:cs="Times New Roman"/>
                <w:b/>
              </w:rPr>
            </w:pPr>
            <w:r w:rsidRPr="00251D56">
              <w:rPr>
                <w:rFonts w:ascii="Times New Roman" w:hAnsi="Times New Roman" w:cs="Times New Roman"/>
                <w:b/>
              </w:rPr>
              <w:t>2021</w:t>
            </w:r>
          </w:p>
        </w:tc>
      </w:tr>
      <w:tr w:rsidR="008347F7" w:rsidRPr="00251D56" w:rsidTr="008347F7">
        <w:trPr>
          <w:trHeight w:val="300"/>
        </w:trPr>
        <w:tc>
          <w:tcPr>
            <w:tcW w:w="3087" w:type="pct"/>
            <w:shd w:val="clear" w:color="auto" w:fill="auto"/>
            <w:noWrap/>
            <w:vAlign w:val="bottom"/>
            <w:hideMark/>
          </w:tcPr>
          <w:p w:rsidR="008347F7" w:rsidRPr="00251D56" w:rsidRDefault="008347F7" w:rsidP="009F29BC">
            <w:pPr>
              <w:jc w:val="both"/>
              <w:rPr>
                <w:rFonts w:ascii="Times New Roman" w:hAnsi="Times New Roman" w:cs="Times New Roman"/>
              </w:rPr>
            </w:pPr>
            <w:r w:rsidRPr="00251D56">
              <w:rPr>
                <w:rFonts w:ascii="Times New Roman" w:hAnsi="Times New Roman" w:cs="Times New Roman"/>
              </w:rPr>
              <w:t>Приходи, лв</w:t>
            </w:r>
          </w:p>
        </w:tc>
        <w:tc>
          <w:tcPr>
            <w:tcW w:w="639" w:type="pct"/>
            <w:shd w:val="clear" w:color="auto" w:fill="auto"/>
            <w:noWrap/>
            <w:vAlign w:val="bottom"/>
            <w:hideMark/>
          </w:tcPr>
          <w:p w:rsidR="008347F7" w:rsidRPr="008347F7" w:rsidRDefault="008347F7">
            <w:pPr>
              <w:jc w:val="right"/>
              <w:rPr>
                <w:rFonts w:ascii="Calibri" w:hAnsi="Calibri"/>
              </w:rPr>
            </w:pPr>
            <w:r w:rsidRPr="008347F7">
              <w:rPr>
                <w:rFonts w:ascii="Calibri" w:hAnsi="Calibri"/>
              </w:rPr>
              <w:t>90 640</w:t>
            </w:r>
          </w:p>
        </w:tc>
        <w:tc>
          <w:tcPr>
            <w:tcW w:w="638" w:type="pct"/>
            <w:vAlign w:val="bottom"/>
          </w:tcPr>
          <w:p w:rsidR="008347F7" w:rsidRPr="008347F7" w:rsidRDefault="008347F7">
            <w:pPr>
              <w:jc w:val="right"/>
              <w:rPr>
                <w:rFonts w:ascii="Calibri" w:hAnsi="Calibri"/>
              </w:rPr>
            </w:pPr>
            <w:r w:rsidRPr="008347F7">
              <w:rPr>
                <w:rFonts w:ascii="Calibri" w:hAnsi="Calibri"/>
              </w:rPr>
              <w:t>93 820</w:t>
            </w:r>
          </w:p>
        </w:tc>
        <w:tc>
          <w:tcPr>
            <w:tcW w:w="637" w:type="pct"/>
            <w:shd w:val="clear" w:color="auto" w:fill="auto"/>
            <w:noWrap/>
            <w:vAlign w:val="bottom"/>
            <w:hideMark/>
          </w:tcPr>
          <w:p w:rsidR="008347F7" w:rsidRPr="008347F7" w:rsidRDefault="008347F7">
            <w:pPr>
              <w:jc w:val="right"/>
              <w:rPr>
                <w:rFonts w:ascii="Calibri" w:hAnsi="Calibri"/>
              </w:rPr>
            </w:pPr>
            <w:r w:rsidRPr="008347F7">
              <w:rPr>
                <w:rFonts w:ascii="Calibri" w:hAnsi="Calibri"/>
              </w:rPr>
              <w:t>101 000</w:t>
            </w:r>
          </w:p>
        </w:tc>
      </w:tr>
      <w:tr w:rsidR="008347F7" w:rsidRPr="00251D56" w:rsidTr="008347F7">
        <w:trPr>
          <w:trHeight w:val="300"/>
        </w:trPr>
        <w:tc>
          <w:tcPr>
            <w:tcW w:w="3087" w:type="pct"/>
            <w:shd w:val="clear" w:color="auto" w:fill="auto"/>
            <w:noWrap/>
            <w:vAlign w:val="bottom"/>
            <w:hideMark/>
          </w:tcPr>
          <w:p w:rsidR="008347F7" w:rsidRPr="00251D56" w:rsidRDefault="008347F7" w:rsidP="009F29BC">
            <w:pPr>
              <w:jc w:val="both"/>
              <w:rPr>
                <w:rFonts w:ascii="Times New Roman" w:hAnsi="Times New Roman" w:cs="Times New Roman"/>
              </w:rPr>
            </w:pPr>
            <w:r w:rsidRPr="00251D56">
              <w:rPr>
                <w:rFonts w:ascii="Times New Roman" w:hAnsi="Times New Roman" w:cs="Times New Roman"/>
              </w:rPr>
              <w:t>Население</w:t>
            </w:r>
          </w:p>
        </w:tc>
        <w:tc>
          <w:tcPr>
            <w:tcW w:w="639" w:type="pct"/>
            <w:shd w:val="clear" w:color="auto" w:fill="auto"/>
            <w:noWrap/>
            <w:vAlign w:val="bottom"/>
            <w:hideMark/>
          </w:tcPr>
          <w:p w:rsidR="008347F7" w:rsidRPr="008347F7" w:rsidRDefault="008347F7">
            <w:pPr>
              <w:jc w:val="right"/>
              <w:rPr>
                <w:rFonts w:ascii="Calibri" w:hAnsi="Calibri"/>
              </w:rPr>
            </w:pPr>
            <w:r w:rsidRPr="008347F7">
              <w:rPr>
                <w:rFonts w:ascii="Calibri" w:hAnsi="Calibri"/>
              </w:rPr>
              <w:t>2 038</w:t>
            </w:r>
          </w:p>
        </w:tc>
        <w:tc>
          <w:tcPr>
            <w:tcW w:w="638" w:type="pct"/>
            <w:vAlign w:val="bottom"/>
          </w:tcPr>
          <w:p w:rsidR="008347F7" w:rsidRPr="008347F7" w:rsidRDefault="008347F7">
            <w:pPr>
              <w:jc w:val="right"/>
              <w:rPr>
                <w:rFonts w:ascii="Calibri" w:hAnsi="Calibri"/>
              </w:rPr>
            </w:pPr>
            <w:r w:rsidRPr="008347F7">
              <w:rPr>
                <w:rFonts w:ascii="Calibri" w:hAnsi="Calibri"/>
              </w:rPr>
              <w:t>2 038</w:t>
            </w:r>
          </w:p>
        </w:tc>
        <w:tc>
          <w:tcPr>
            <w:tcW w:w="637" w:type="pct"/>
            <w:shd w:val="clear" w:color="auto" w:fill="auto"/>
            <w:noWrap/>
            <w:vAlign w:val="bottom"/>
            <w:hideMark/>
          </w:tcPr>
          <w:p w:rsidR="008347F7" w:rsidRPr="008347F7" w:rsidRDefault="008347F7">
            <w:pPr>
              <w:rPr>
                <w:rFonts w:ascii="Calibri" w:hAnsi="Calibri"/>
              </w:rPr>
            </w:pPr>
          </w:p>
        </w:tc>
      </w:tr>
      <w:tr w:rsidR="008347F7" w:rsidRPr="00251D56" w:rsidTr="008347F7">
        <w:trPr>
          <w:trHeight w:val="300"/>
        </w:trPr>
        <w:tc>
          <w:tcPr>
            <w:tcW w:w="3087" w:type="pct"/>
            <w:shd w:val="clear" w:color="auto" w:fill="auto"/>
            <w:noWrap/>
            <w:vAlign w:val="bottom"/>
            <w:hideMark/>
          </w:tcPr>
          <w:p w:rsidR="008347F7" w:rsidRPr="00251D56" w:rsidRDefault="008347F7" w:rsidP="009F29BC">
            <w:pPr>
              <w:jc w:val="both"/>
              <w:rPr>
                <w:rFonts w:ascii="Times New Roman" w:hAnsi="Times New Roman" w:cs="Times New Roman"/>
              </w:rPr>
            </w:pPr>
            <w:r w:rsidRPr="00251D56">
              <w:rPr>
                <w:rFonts w:ascii="Times New Roman" w:hAnsi="Times New Roman" w:cs="Times New Roman"/>
              </w:rPr>
              <w:t>Количество ТБО, т.</w:t>
            </w:r>
          </w:p>
        </w:tc>
        <w:tc>
          <w:tcPr>
            <w:tcW w:w="639" w:type="pct"/>
            <w:shd w:val="clear" w:color="auto" w:fill="auto"/>
            <w:noWrap/>
            <w:vAlign w:val="bottom"/>
            <w:hideMark/>
          </w:tcPr>
          <w:p w:rsidR="008347F7" w:rsidRPr="008347F7" w:rsidRDefault="008347F7">
            <w:pPr>
              <w:jc w:val="right"/>
              <w:rPr>
                <w:rFonts w:ascii="Calibri" w:hAnsi="Calibri"/>
              </w:rPr>
            </w:pPr>
            <w:r w:rsidRPr="008347F7">
              <w:rPr>
                <w:rFonts w:ascii="Calibri" w:hAnsi="Calibri"/>
              </w:rPr>
              <w:t>372,62</w:t>
            </w:r>
          </w:p>
        </w:tc>
        <w:tc>
          <w:tcPr>
            <w:tcW w:w="638" w:type="pct"/>
            <w:vAlign w:val="bottom"/>
          </w:tcPr>
          <w:p w:rsidR="008347F7" w:rsidRPr="008347F7" w:rsidRDefault="008347F7">
            <w:pPr>
              <w:jc w:val="right"/>
              <w:rPr>
                <w:rFonts w:ascii="Calibri" w:hAnsi="Calibri"/>
              </w:rPr>
            </w:pPr>
            <w:r w:rsidRPr="008347F7">
              <w:rPr>
                <w:rFonts w:ascii="Calibri" w:hAnsi="Calibri"/>
              </w:rPr>
              <w:t>349,50</w:t>
            </w:r>
          </w:p>
        </w:tc>
        <w:tc>
          <w:tcPr>
            <w:tcW w:w="637" w:type="pct"/>
            <w:shd w:val="clear" w:color="auto" w:fill="auto"/>
            <w:noWrap/>
            <w:vAlign w:val="bottom"/>
            <w:hideMark/>
          </w:tcPr>
          <w:p w:rsidR="008347F7" w:rsidRPr="008347F7" w:rsidRDefault="008347F7">
            <w:pPr>
              <w:jc w:val="right"/>
              <w:rPr>
                <w:rFonts w:ascii="Calibri" w:hAnsi="Calibri"/>
              </w:rPr>
            </w:pPr>
            <w:r w:rsidRPr="008347F7">
              <w:rPr>
                <w:rFonts w:ascii="Calibri" w:hAnsi="Calibri"/>
              </w:rPr>
              <w:t>329,92</w:t>
            </w:r>
          </w:p>
        </w:tc>
      </w:tr>
      <w:tr w:rsidR="008347F7" w:rsidRPr="00251D56" w:rsidTr="008347F7">
        <w:trPr>
          <w:trHeight w:val="300"/>
        </w:trPr>
        <w:tc>
          <w:tcPr>
            <w:tcW w:w="3087" w:type="pct"/>
            <w:shd w:val="clear" w:color="auto" w:fill="auto"/>
            <w:noWrap/>
            <w:vAlign w:val="bottom"/>
            <w:hideMark/>
          </w:tcPr>
          <w:p w:rsidR="008347F7" w:rsidRPr="00251D56" w:rsidRDefault="008347F7" w:rsidP="009F29BC">
            <w:pPr>
              <w:jc w:val="both"/>
              <w:rPr>
                <w:rFonts w:ascii="Times New Roman" w:hAnsi="Times New Roman" w:cs="Times New Roman"/>
              </w:rPr>
            </w:pPr>
            <w:r w:rsidRPr="00251D56">
              <w:rPr>
                <w:rFonts w:ascii="Times New Roman" w:hAnsi="Times New Roman" w:cs="Times New Roman"/>
              </w:rPr>
              <w:t>Приходи от такса битови отпадъци/1 жител, лв/ж.</w:t>
            </w:r>
          </w:p>
        </w:tc>
        <w:tc>
          <w:tcPr>
            <w:tcW w:w="639" w:type="pct"/>
            <w:shd w:val="clear" w:color="auto" w:fill="auto"/>
            <w:noWrap/>
            <w:vAlign w:val="bottom"/>
            <w:hideMark/>
          </w:tcPr>
          <w:p w:rsidR="008347F7" w:rsidRPr="008347F7" w:rsidRDefault="008347F7">
            <w:pPr>
              <w:jc w:val="right"/>
              <w:rPr>
                <w:rFonts w:ascii="Calibri" w:hAnsi="Calibri"/>
              </w:rPr>
            </w:pPr>
            <w:r w:rsidRPr="008347F7">
              <w:rPr>
                <w:rFonts w:ascii="Calibri" w:hAnsi="Calibri"/>
              </w:rPr>
              <w:t>44,47</w:t>
            </w:r>
          </w:p>
        </w:tc>
        <w:tc>
          <w:tcPr>
            <w:tcW w:w="638" w:type="pct"/>
            <w:vAlign w:val="bottom"/>
          </w:tcPr>
          <w:p w:rsidR="008347F7" w:rsidRPr="008347F7" w:rsidRDefault="008347F7">
            <w:pPr>
              <w:jc w:val="right"/>
              <w:rPr>
                <w:rFonts w:ascii="Calibri" w:hAnsi="Calibri"/>
              </w:rPr>
            </w:pPr>
            <w:r w:rsidRPr="008347F7">
              <w:rPr>
                <w:rFonts w:ascii="Calibri" w:hAnsi="Calibri"/>
              </w:rPr>
              <w:t>46,04</w:t>
            </w:r>
          </w:p>
        </w:tc>
        <w:tc>
          <w:tcPr>
            <w:tcW w:w="637" w:type="pct"/>
            <w:shd w:val="clear" w:color="auto" w:fill="auto"/>
            <w:noWrap/>
            <w:vAlign w:val="bottom"/>
            <w:hideMark/>
          </w:tcPr>
          <w:p w:rsidR="008347F7" w:rsidRPr="008347F7" w:rsidRDefault="008347F7">
            <w:pPr>
              <w:rPr>
                <w:rFonts w:ascii="Calibri" w:hAnsi="Calibri"/>
              </w:rPr>
            </w:pPr>
          </w:p>
        </w:tc>
      </w:tr>
    </w:tbl>
    <w:p w:rsidR="0032026C" w:rsidRPr="00251D56" w:rsidRDefault="0032026C" w:rsidP="0032026C">
      <w:pPr>
        <w:ind w:left="20" w:right="40" w:firstLine="780"/>
        <w:jc w:val="both"/>
        <w:rPr>
          <w:rFonts w:ascii="Times New Roman" w:hAnsi="Times New Roman" w:cs="Times New Roman"/>
        </w:rPr>
      </w:pPr>
    </w:p>
    <w:p w:rsidR="0032026C" w:rsidRPr="00251D56" w:rsidRDefault="0032026C" w:rsidP="0032026C">
      <w:pPr>
        <w:ind w:left="20" w:right="40" w:firstLine="780"/>
        <w:jc w:val="both"/>
        <w:rPr>
          <w:rFonts w:ascii="Times New Roman" w:hAnsi="Times New Roman" w:cs="Times New Roman"/>
        </w:rPr>
      </w:pPr>
      <w:r w:rsidRPr="00251D56">
        <w:rPr>
          <w:rFonts w:ascii="Times New Roman" w:hAnsi="Times New Roman" w:cs="Times New Roman"/>
        </w:rPr>
        <w:t xml:space="preserve">Приходите от такса битови отпадъци отнесени към населението показват нарастване през годините. Този показател е изследван в НПУО за и последната година, за която има публикувани данни е 2018 г. </w:t>
      </w:r>
    </w:p>
    <w:p w:rsidR="0032026C" w:rsidRPr="00251D56" w:rsidRDefault="0032026C" w:rsidP="0032026C">
      <w:pPr>
        <w:ind w:left="20" w:right="40" w:firstLine="780"/>
        <w:jc w:val="both"/>
        <w:rPr>
          <w:rFonts w:ascii="Times New Roman" w:hAnsi="Times New Roman" w:cs="Times New Roman"/>
        </w:rPr>
      </w:pPr>
    </w:p>
    <w:p w:rsidR="0032026C" w:rsidRPr="00251D56" w:rsidRDefault="0032026C" w:rsidP="0032026C">
      <w:pPr>
        <w:ind w:left="20" w:right="40" w:firstLine="780"/>
        <w:jc w:val="both"/>
        <w:rPr>
          <w:rFonts w:ascii="Times New Roman" w:hAnsi="Times New Roman" w:cs="Times New Roman"/>
        </w:rPr>
      </w:pPr>
      <w:r w:rsidRPr="00251D56">
        <w:rPr>
          <w:rFonts w:ascii="Times New Roman" w:hAnsi="Times New Roman" w:cs="Times New Roman"/>
        </w:rPr>
        <w:t xml:space="preserve">При сравнение на показателите за приходи от такса битови отпадъци на жител с данните в национален мащаб (Таблица 21) може да се направи извода, че в община </w:t>
      </w:r>
      <w:r w:rsidR="00A926F4">
        <w:rPr>
          <w:rFonts w:ascii="Times New Roman" w:hAnsi="Times New Roman" w:cs="Times New Roman"/>
        </w:rPr>
        <w:t>Маджарово</w:t>
      </w:r>
      <w:r w:rsidRPr="00251D56">
        <w:rPr>
          <w:rFonts w:ascii="Times New Roman" w:hAnsi="Times New Roman" w:cs="Times New Roman"/>
        </w:rPr>
        <w:t xml:space="preserve"> приходите от такса битови отпадъци на 1 жител </w:t>
      </w:r>
      <w:r>
        <w:rPr>
          <w:rFonts w:ascii="Times New Roman" w:hAnsi="Times New Roman" w:cs="Times New Roman"/>
          <w:color w:val="000000" w:themeColor="text1"/>
        </w:rPr>
        <w:t>са по-ниски от</w:t>
      </w:r>
      <w:r w:rsidRPr="00251D56">
        <w:rPr>
          <w:rFonts w:ascii="Times New Roman" w:hAnsi="Times New Roman" w:cs="Times New Roman"/>
        </w:rPr>
        <w:t xml:space="preserve"> приходите в подобни общини изчислени в НПУО.</w:t>
      </w:r>
    </w:p>
    <w:p w:rsidR="0099537E" w:rsidRDefault="0099537E" w:rsidP="00AC206B">
      <w:pPr>
        <w:ind w:left="20" w:right="40" w:firstLine="780"/>
        <w:jc w:val="both"/>
        <w:rPr>
          <w:rFonts w:ascii="Times New Roman" w:hAnsi="Times New Roman" w:cs="Times New Roman"/>
        </w:rPr>
      </w:pPr>
    </w:p>
    <w:p w:rsidR="00AC206B" w:rsidRPr="00E9214E" w:rsidRDefault="00AC206B" w:rsidP="00AC206B">
      <w:pPr>
        <w:pStyle w:val="Heading2"/>
      </w:pPr>
      <w:bookmarkStart w:id="66" w:name="_Toc101787381"/>
      <w:r w:rsidRPr="00E9214E">
        <w:t>Анализ на финансовите потоци по управление на дейностите с отпадъците</w:t>
      </w:r>
      <w:bookmarkEnd w:id="66"/>
      <w:r w:rsidRPr="00E9214E">
        <w:t xml:space="preserve"> </w:t>
      </w:r>
    </w:p>
    <w:p w:rsidR="00B87E1A" w:rsidRPr="00B87E1A" w:rsidRDefault="00877A85" w:rsidP="00D81794">
      <w:pPr>
        <w:numPr>
          <w:ilvl w:val="0"/>
          <w:numId w:val="70"/>
        </w:numPr>
        <w:ind w:right="40"/>
        <w:jc w:val="both"/>
        <w:rPr>
          <w:rFonts w:ascii="Times New Roman" w:hAnsi="Times New Roman" w:cs="Times New Roman"/>
        </w:rPr>
      </w:pPr>
      <w:r>
        <w:rPr>
          <w:rFonts w:ascii="Times New Roman" w:hAnsi="Times New Roman" w:cs="Times New Roman"/>
        </w:rPr>
        <w:t>Данните показват, че общата тенденция е р</w:t>
      </w:r>
      <w:r w:rsidR="00F27A43" w:rsidRPr="00B87E1A">
        <w:rPr>
          <w:rFonts w:ascii="Times New Roman" w:hAnsi="Times New Roman" w:cs="Times New Roman"/>
        </w:rPr>
        <w:t xml:space="preserve">азходите за управление на отпадъците в общините от региона непрекъснато </w:t>
      </w:r>
      <w:r>
        <w:rPr>
          <w:rFonts w:ascii="Times New Roman" w:hAnsi="Times New Roman" w:cs="Times New Roman"/>
        </w:rPr>
        <w:t xml:space="preserve">да </w:t>
      </w:r>
      <w:r w:rsidR="00F27A43" w:rsidRPr="00B87E1A">
        <w:rPr>
          <w:rFonts w:ascii="Times New Roman" w:hAnsi="Times New Roman" w:cs="Times New Roman"/>
        </w:rPr>
        <w:t>се повишават</w:t>
      </w:r>
      <w:r>
        <w:rPr>
          <w:rFonts w:ascii="Times New Roman" w:hAnsi="Times New Roman" w:cs="Times New Roman"/>
        </w:rPr>
        <w:t>,</w:t>
      </w:r>
      <w:r w:rsidR="00F27A43" w:rsidRPr="00B87E1A">
        <w:rPr>
          <w:rFonts w:ascii="Times New Roman" w:hAnsi="Times New Roman" w:cs="Times New Roman"/>
        </w:rPr>
        <w:t xml:space="preserve"> поради въвеждането на по-строги нормативни изисквания </w:t>
      </w:r>
      <w:r w:rsidR="00930C99" w:rsidRPr="00B87E1A">
        <w:rPr>
          <w:rFonts w:ascii="Times New Roman" w:hAnsi="Times New Roman" w:cs="Times New Roman"/>
        </w:rPr>
        <w:t>и  необходимостта от предприемане на мерки за разделно събиране и ограничаване на депонирането</w:t>
      </w:r>
      <w:r w:rsidR="00B87E1A" w:rsidRPr="00B87E1A">
        <w:rPr>
          <w:rFonts w:ascii="Times New Roman" w:hAnsi="Times New Roman" w:cs="Times New Roman"/>
        </w:rPr>
        <w:t xml:space="preserve"> на отпадъците. По-долу </w:t>
      </w:r>
      <w:r>
        <w:rPr>
          <w:rFonts w:ascii="Times New Roman" w:hAnsi="Times New Roman" w:cs="Times New Roman"/>
        </w:rPr>
        <w:t xml:space="preserve">са представени данни за </w:t>
      </w:r>
      <w:r w:rsidR="00B87E1A" w:rsidRPr="00B87E1A">
        <w:rPr>
          <w:rFonts w:ascii="Times New Roman" w:hAnsi="Times New Roman" w:cs="Times New Roman"/>
        </w:rPr>
        <w:t>тенденциите в разходите на общините през последните години</w:t>
      </w:r>
      <w:r w:rsidR="004232D3">
        <w:rPr>
          <w:rFonts w:ascii="Times New Roman" w:hAnsi="Times New Roman" w:cs="Times New Roman"/>
        </w:rPr>
        <w:t xml:space="preserve"> в т.ч. и по категории разходи и </w:t>
      </w:r>
      <w:r w:rsidR="004232D3" w:rsidRPr="004232D3">
        <w:rPr>
          <w:rFonts w:ascii="Times New Roman" w:hAnsi="Times New Roman" w:cs="Times New Roman"/>
        </w:rPr>
        <w:t xml:space="preserve">е направен анализ на </w:t>
      </w:r>
      <w:r w:rsidR="00B87E1A" w:rsidRPr="00B87E1A">
        <w:rPr>
          <w:rFonts w:ascii="Times New Roman" w:hAnsi="Times New Roman" w:cs="Times New Roman"/>
        </w:rPr>
        <w:t>източниците и формите на финансиране на управлението на битовите отпадъци и относителният им дял</w:t>
      </w:r>
      <w:r w:rsidR="007B3D0F">
        <w:rPr>
          <w:rFonts w:ascii="Times New Roman" w:hAnsi="Times New Roman" w:cs="Times New Roman"/>
        </w:rPr>
        <w:t xml:space="preserve">. </w:t>
      </w:r>
    </w:p>
    <w:p w:rsidR="00B87E1A" w:rsidRPr="00B87E1A" w:rsidRDefault="00B87E1A" w:rsidP="00B87E1A">
      <w:pPr>
        <w:ind w:left="20" w:right="40" w:firstLine="780"/>
        <w:jc w:val="both"/>
        <w:rPr>
          <w:rFonts w:ascii="Times New Roman" w:hAnsi="Times New Roman" w:cs="Times New Roman"/>
        </w:rPr>
      </w:pPr>
    </w:p>
    <w:p w:rsidR="00F27A43" w:rsidRPr="00F27A43" w:rsidRDefault="007B3D0F" w:rsidP="007B3D0F">
      <w:pPr>
        <w:pStyle w:val="Heading3"/>
      </w:pPr>
      <w:bookmarkStart w:id="67" w:name="_Toc101787382"/>
      <w:r>
        <w:t>Община Харманли</w:t>
      </w:r>
      <w:bookmarkEnd w:id="67"/>
    </w:p>
    <w:p w:rsidR="00AC206B" w:rsidRDefault="00AC206B" w:rsidP="00AC206B">
      <w:pPr>
        <w:ind w:left="20" w:right="20" w:firstLine="760"/>
        <w:rPr>
          <w:rFonts w:ascii="Times New Roman" w:hAnsi="Times New Roman" w:cs="Times New Roman"/>
        </w:rPr>
      </w:pPr>
      <w:r w:rsidRPr="0023603D">
        <w:rPr>
          <w:rFonts w:ascii="Times New Roman" w:hAnsi="Times New Roman" w:cs="Times New Roman"/>
        </w:rPr>
        <w:t xml:space="preserve">Обобщение на приходите и разходите за управлението на отпадъците в </w:t>
      </w:r>
      <w:r>
        <w:rPr>
          <w:rFonts w:ascii="Times New Roman" w:hAnsi="Times New Roman" w:cs="Times New Roman"/>
        </w:rPr>
        <w:t>общин</w:t>
      </w:r>
      <w:r w:rsidR="007B3D0F">
        <w:rPr>
          <w:rFonts w:ascii="Times New Roman" w:hAnsi="Times New Roman" w:cs="Times New Roman"/>
        </w:rPr>
        <w:t xml:space="preserve">а Харманли е </w:t>
      </w:r>
      <w:r w:rsidR="00A67C44">
        <w:rPr>
          <w:rFonts w:ascii="Times New Roman" w:hAnsi="Times New Roman" w:cs="Times New Roman"/>
        </w:rPr>
        <w:t xml:space="preserve">представено в </w:t>
      </w:r>
      <w:r w:rsidRPr="0023603D">
        <w:rPr>
          <w:rFonts w:ascii="Times New Roman" w:hAnsi="Times New Roman" w:cs="Times New Roman"/>
        </w:rPr>
        <w:t>следващата таблица.</w:t>
      </w:r>
    </w:p>
    <w:p w:rsidR="00A67C44" w:rsidRPr="0023603D" w:rsidRDefault="00A67C44" w:rsidP="00AC206B">
      <w:pPr>
        <w:ind w:left="20" w:right="20" w:firstLine="760"/>
        <w:rPr>
          <w:rFonts w:ascii="Times New Roman" w:hAnsi="Times New Roman" w:cs="Times New Roman"/>
        </w:rPr>
      </w:pPr>
    </w:p>
    <w:p w:rsidR="00AC206B" w:rsidRPr="0023603D" w:rsidRDefault="00AC206B" w:rsidP="00AC206B">
      <w:pPr>
        <w:pStyle w:val="Tabl"/>
        <w:keepNext/>
        <w:rPr>
          <w:rStyle w:val="BodyText1"/>
          <w:color w:val="auto"/>
          <w:sz w:val="24"/>
          <w:szCs w:val="24"/>
          <w:lang w:val="bg-BG"/>
        </w:rPr>
      </w:pPr>
      <w:r w:rsidRPr="0023603D">
        <w:rPr>
          <w:rStyle w:val="BodyText1"/>
          <w:color w:val="auto"/>
          <w:sz w:val="24"/>
          <w:szCs w:val="24"/>
          <w:lang w:val="bg-BG"/>
        </w:rPr>
        <w:t xml:space="preserve">Общо приход и разход за управление на отпадъците </w:t>
      </w:r>
    </w:p>
    <w:tbl>
      <w:tblPr>
        <w:tblW w:w="4986" w:type="pct"/>
        <w:tblLayout w:type="fixed"/>
        <w:tblCellMar>
          <w:left w:w="28" w:type="dxa"/>
          <w:right w:w="28" w:type="dxa"/>
        </w:tblCellMar>
        <w:tblLook w:val="04A0"/>
      </w:tblPr>
      <w:tblGrid>
        <w:gridCol w:w="5843"/>
        <w:gridCol w:w="1274"/>
        <w:gridCol w:w="1274"/>
        <w:gridCol w:w="1276"/>
      </w:tblGrid>
      <w:tr w:rsidR="00191CB0" w:rsidRPr="00191CB0" w:rsidTr="00191CB0">
        <w:trPr>
          <w:trHeight w:val="315"/>
        </w:trPr>
        <w:tc>
          <w:tcPr>
            <w:tcW w:w="3021"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91CB0" w:rsidRPr="00191CB0" w:rsidRDefault="00191CB0" w:rsidP="00191CB0">
            <w:pPr>
              <w:jc w:val="both"/>
              <w:rPr>
                <w:rFonts w:ascii="Times New Roman" w:eastAsia="Times New Roman" w:hAnsi="Times New Roman" w:cs="Times New Roman"/>
              </w:rPr>
            </w:pPr>
            <w:r w:rsidRPr="00191CB0">
              <w:rPr>
                <w:rFonts w:ascii="Times New Roman" w:eastAsia="Times New Roman" w:hAnsi="Times New Roman" w:cs="Times New Roman"/>
                <w:b/>
                <w:bCs/>
                <w:color w:val="auto"/>
                <w:sz w:val="22"/>
                <w:szCs w:val="22"/>
              </w:rPr>
              <w:t>I. ПРИХОДИ</w:t>
            </w:r>
          </w:p>
        </w:tc>
        <w:tc>
          <w:tcPr>
            <w:tcW w:w="659" w:type="pct"/>
            <w:tcBorders>
              <w:top w:val="single" w:sz="8" w:space="0" w:color="auto"/>
              <w:left w:val="nil"/>
              <w:bottom w:val="single" w:sz="8" w:space="0" w:color="auto"/>
              <w:right w:val="single" w:sz="8" w:space="0" w:color="auto"/>
            </w:tcBorders>
            <w:shd w:val="clear" w:color="auto" w:fill="auto"/>
            <w:noWrap/>
            <w:vAlign w:val="bottom"/>
            <w:hideMark/>
          </w:tcPr>
          <w:p w:rsidR="00191CB0" w:rsidRPr="00191CB0" w:rsidRDefault="00191CB0" w:rsidP="00191CB0">
            <w:pPr>
              <w:jc w:val="both"/>
              <w:rPr>
                <w:rFonts w:ascii="Times New Roman" w:eastAsia="Times New Roman" w:hAnsi="Times New Roman" w:cs="Times New Roman"/>
              </w:rPr>
            </w:pPr>
            <w:r w:rsidRPr="00191CB0">
              <w:rPr>
                <w:rFonts w:ascii="Times New Roman" w:eastAsia="Times New Roman" w:hAnsi="Times New Roman" w:cs="Times New Roman"/>
                <w:sz w:val="22"/>
                <w:szCs w:val="22"/>
              </w:rPr>
              <w:t>2020</w:t>
            </w:r>
          </w:p>
        </w:tc>
        <w:tc>
          <w:tcPr>
            <w:tcW w:w="659" w:type="pct"/>
            <w:tcBorders>
              <w:top w:val="single" w:sz="8" w:space="0" w:color="auto"/>
              <w:left w:val="nil"/>
              <w:bottom w:val="single" w:sz="8" w:space="0" w:color="auto"/>
              <w:right w:val="single" w:sz="8" w:space="0" w:color="auto"/>
            </w:tcBorders>
            <w:shd w:val="clear" w:color="auto" w:fill="auto"/>
            <w:noWrap/>
            <w:vAlign w:val="bottom"/>
            <w:hideMark/>
          </w:tcPr>
          <w:p w:rsidR="00191CB0" w:rsidRPr="00191CB0" w:rsidRDefault="00191CB0" w:rsidP="00191CB0">
            <w:pPr>
              <w:jc w:val="both"/>
              <w:rPr>
                <w:rFonts w:ascii="Times New Roman" w:eastAsia="Times New Roman" w:hAnsi="Times New Roman" w:cs="Times New Roman"/>
              </w:rPr>
            </w:pPr>
            <w:r w:rsidRPr="00191CB0">
              <w:rPr>
                <w:rFonts w:ascii="Times New Roman" w:eastAsia="Times New Roman" w:hAnsi="Times New Roman" w:cs="Times New Roman"/>
                <w:sz w:val="22"/>
                <w:szCs w:val="22"/>
              </w:rPr>
              <w:t>2021</w:t>
            </w:r>
          </w:p>
        </w:tc>
        <w:tc>
          <w:tcPr>
            <w:tcW w:w="660" w:type="pct"/>
            <w:tcBorders>
              <w:top w:val="single" w:sz="8" w:space="0" w:color="auto"/>
              <w:left w:val="nil"/>
              <w:bottom w:val="single" w:sz="8" w:space="0" w:color="auto"/>
              <w:right w:val="single" w:sz="8" w:space="0" w:color="auto"/>
            </w:tcBorders>
            <w:shd w:val="clear" w:color="auto" w:fill="auto"/>
            <w:noWrap/>
            <w:hideMark/>
          </w:tcPr>
          <w:p w:rsidR="00191CB0" w:rsidRPr="00191CB0" w:rsidRDefault="00191CB0" w:rsidP="00191CB0">
            <w:pPr>
              <w:ind w:firstLineChars="100" w:firstLine="220"/>
              <w:rPr>
                <w:rFonts w:ascii="Times New Roman" w:eastAsia="Times New Roman" w:hAnsi="Times New Roman" w:cs="Times New Roman"/>
              </w:rPr>
            </w:pPr>
            <w:r w:rsidRPr="00191CB0">
              <w:rPr>
                <w:rFonts w:ascii="Times New Roman" w:eastAsia="Times New Roman" w:hAnsi="Times New Roman" w:cs="Times New Roman"/>
                <w:sz w:val="22"/>
                <w:szCs w:val="22"/>
              </w:rPr>
              <w:t>2022</w:t>
            </w:r>
          </w:p>
        </w:tc>
      </w:tr>
      <w:tr w:rsidR="00191CB0" w:rsidRPr="00191CB0" w:rsidTr="00191CB0">
        <w:trPr>
          <w:trHeight w:val="315"/>
        </w:trPr>
        <w:tc>
          <w:tcPr>
            <w:tcW w:w="3021" w:type="pct"/>
            <w:tcBorders>
              <w:top w:val="nil"/>
              <w:left w:val="single" w:sz="8" w:space="0" w:color="auto"/>
              <w:bottom w:val="single" w:sz="8" w:space="0" w:color="auto"/>
              <w:right w:val="single" w:sz="8" w:space="0" w:color="auto"/>
            </w:tcBorders>
            <w:shd w:val="clear" w:color="auto" w:fill="auto"/>
            <w:noWrap/>
            <w:vAlign w:val="bottom"/>
            <w:hideMark/>
          </w:tcPr>
          <w:p w:rsidR="00191CB0" w:rsidRPr="00191CB0" w:rsidRDefault="00191CB0" w:rsidP="00191CB0">
            <w:pPr>
              <w:jc w:val="both"/>
              <w:rPr>
                <w:rFonts w:ascii="Times New Roman" w:eastAsia="Times New Roman" w:hAnsi="Times New Roman" w:cs="Times New Roman"/>
              </w:rPr>
            </w:pPr>
            <w:r w:rsidRPr="00191CB0">
              <w:rPr>
                <w:rFonts w:ascii="Times New Roman" w:eastAsia="Times New Roman" w:hAnsi="Times New Roman" w:cs="Times New Roman"/>
                <w:color w:val="auto"/>
                <w:sz w:val="22"/>
                <w:szCs w:val="22"/>
              </w:rPr>
              <w:t>1. Общински такси за битови отпадъци § 2707</w:t>
            </w:r>
          </w:p>
        </w:tc>
        <w:tc>
          <w:tcPr>
            <w:tcW w:w="659"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1 565 000 лв.</w:t>
            </w:r>
          </w:p>
        </w:tc>
        <w:tc>
          <w:tcPr>
            <w:tcW w:w="659"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1 565 000 лв.</w:t>
            </w:r>
          </w:p>
        </w:tc>
        <w:tc>
          <w:tcPr>
            <w:tcW w:w="660"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1 565 000 лв.</w:t>
            </w:r>
          </w:p>
        </w:tc>
      </w:tr>
      <w:tr w:rsidR="00191CB0" w:rsidRPr="00191CB0" w:rsidTr="00191CB0">
        <w:trPr>
          <w:trHeight w:val="315"/>
        </w:trPr>
        <w:tc>
          <w:tcPr>
            <w:tcW w:w="3021" w:type="pct"/>
            <w:tcBorders>
              <w:top w:val="nil"/>
              <w:left w:val="single" w:sz="8" w:space="0" w:color="auto"/>
              <w:bottom w:val="single" w:sz="8" w:space="0" w:color="auto"/>
              <w:right w:val="single" w:sz="8" w:space="0" w:color="auto"/>
            </w:tcBorders>
            <w:shd w:val="clear" w:color="auto" w:fill="auto"/>
            <w:noWrap/>
            <w:vAlign w:val="bottom"/>
            <w:hideMark/>
          </w:tcPr>
          <w:p w:rsidR="00191CB0" w:rsidRPr="00191CB0" w:rsidRDefault="00191CB0" w:rsidP="00191CB0">
            <w:pPr>
              <w:jc w:val="both"/>
              <w:rPr>
                <w:rFonts w:ascii="Times New Roman" w:eastAsia="Times New Roman" w:hAnsi="Times New Roman" w:cs="Times New Roman"/>
              </w:rPr>
            </w:pPr>
            <w:r w:rsidRPr="00191CB0">
              <w:rPr>
                <w:rFonts w:ascii="Times New Roman" w:eastAsia="Times New Roman" w:hAnsi="Times New Roman" w:cs="Times New Roman"/>
                <w:color w:val="auto"/>
                <w:sz w:val="22"/>
                <w:szCs w:val="22"/>
              </w:rPr>
              <w:t>2. Нетни приходи от продажба на услуги, стоки и продукция § 2404</w:t>
            </w:r>
          </w:p>
        </w:tc>
        <w:tc>
          <w:tcPr>
            <w:tcW w:w="659"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235 000 лв.</w:t>
            </w:r>
          </w:p>
        </w:tc>
        <w:tc>
          <w:tcPr>
            <w:tcW w:w="659"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280 000 лв.</w:t>
            </w:r>
          </w:p>
        </w:tc>
        <w:tc>
          <w:tcPr>
            <w:tcW w:w="660"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332 293 лв.</w:t>
            </w:r>
          </w:p>
        </w:tc>
      </w:tr>
      <w:tr w:rsidR="00191CB0" w:rsidRPr="00191CB0" w:rsidTr="00191CB0">
        <w:trPr>
          <w:trHeight w:val="510"/>
        </w:trPr>
        <w:tc>
          <w:tcPr>
            <w:tcW w:w="3021" w:type="pct"/>
            <w:tcBorders>
              <w:top w:val="nil"/>
              <w:left w:val="single" w:sz="8" w:space="0" w:color="auto"/>
              <w:bottom w:val="single" w:sz="8" w:space="0" w:color="auto"/>
              <w:right w:val="single" w:sz="8" w:space="0" w:color="auto"/>
            </w:tcBorders>
            <w:shd w:val="clear" w:color="auto" w:fill="auto"/>
            <w:vAlign w:val="bottom"/>
            <w:hideMark/>
          </w:tcPr>
          <w:p w:rsidR="00191CB0" w:rsidRPr="00191CB0" w:rsidRDefault="00191CB0" w:rsidP="00191CB0">
            <w:pPr>
              <w:jc w:val="both"/>
              <w:rPr>
                <w:rFonts w:ascii="Times New Roman" w:eastAsia="Times New Roman" w:hAnsi="Times New Roman" w:cs="Times New Roman"/>
              </w:rPr>
            </w:pPr>
            <w:r w:rsidRPr="00191CB0">
              <w:rPr>
                <w:rFonts w:ascii="Times New Roman" w:eastAsia="Times New Roman" w:hAnsi="Times New Roman" w:cs="Times New Roman"/>
                <w:color w:val="auto"/>
                <w:sz w:val="22"/>
                <w:szCs w:val="22"/>
              </w:rPr>
              <w:lastRenderedPageBreak/>
              <w:t>З.Друго финансиране - операции с активи - предоставени временни депозити и гаранции на други бюджетни организации (-/+) - от отчисления по чл. 64 от ЗУО § 9336</w:t>
            </w:r>
          </w:p>
        </w:tc>
        <w:tc>
          <w:tcPr>
            <w:tcW w:w="659"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 </w:t>
            </w:r>
          </w:p>
        </w:tc>
        <w:tc>
          <w:tcPr>
            <w:tcW w:w="659"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275 000 лв.</w:t>
            </w:r>
          </w:p>
        </w:tc>
        <w:tc>
          <w:tcPr>
            <w:tcW w:w="660"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474 042 лв.</w:t>
            </w:r>
          </w:p>
        </w:tc>
      </w:tr>
      <w:tr w:rsidR="00191CB0" w:rsidRPr="00191CB0" w:rsidTr="00191CB0">
        <w:trPr>
          <w:trHeight w:val="315"/>
        </w:trPr>
        <w:tc>
          <w:tcPr>
            <w:tcW w:w="3021" w:type="pct"/>
            <w:tcBorders>
              <w:top w:val="nil"/>
              <w:left w:val="single" w:sz="8" w:space="0" w:color="auto"/>
              <w:bottom w:val="single" w:sz="8" w:space="0" w:color="auto"/>
              <w:right w:val="single" w:sz="8" w:space="0" w:color="auto"/>
            </w:tcBorders>
            <w:shd w:val="clear" w:color="auto" w:fill="auto"/>
            <w:noWrap/>
            <w:vAlign w:val="bottom"/>
            <w:hideMark/>
          </w:tcPr>
          <w:p w:rsidR="00191CB0" w:rsidRPr="00191CB0" w:rsidRDefault="00191CB0" w:rsidP="00191CB0">
            <w:pPr>
              <w:jc w:val="both"/>
              <w:rPr>
                <w:rFonts w:ascii="Times New Roman" w:eastAsia="Times New Roman" w:hAnsi="Times New Roman" w:cs="Times New Roman"/>
              </w:rPr>
            </w:pPr>
            <w:r w:rsidRPr="00191CB0">
              <w:rPr>
                <w:rFonts w:ascii="Times New Roman" w:eastAsia="Times New Roman" w:hAnsi="Times New Roman" w:cs="Times New Roman"/>
                <w:color w:val="auto"/>
                <w:sz w:val="22"/>
                <w:szCs w:val="22"/>
              </w:rPr>
              <w:t>4.Остатък в левове по сметки от предходен период § 9501</w:t>
            </w:r>
          </w:p>
        </w:tc>
        <w:tc>
          <w:tcPr>
            <w:tcW w:w="659"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 </w:t>
            </w:r>
          </w:p>
        </w:tc>
        <w:tc>
          <w:tcPr>
            <w:tcW w:w="659" w:type="pct"/>
            <w:tcBorders>
              <w:top w:val="nil"/>
              <w:left w:val="nil"/>
              <w:bottom w:val="nil"/>
              <w:right w:val="nil"/>
            </w:tcBorders>
            <w:shd w:val="clear" w:color="auto" w:fill="auto"/>
            <w:noWrap/>
            <w:vAlign w:val="bottom"/>
            <w:hideMark/>
          </w:tcPr>
          <w:p w:rsidR="00191CB0" w:rsidRPr="00191CB0" w:rsidRDefault="00191CB0" w:rsidP="00191CB0">
            <w:pPr>
              <w:rPr>
                <w:rFonts w:ascii="Times New Roman" w:eastAsia="Times New Roman" w:hAnsi="Times New Roman" w:cs="Times New Roman"/>
              </w:rPr>
            </w:pPr>
          </w:p>
        </w:tc>
        <w:tc>
          <w:tcPr>
            <w:tcW w:w="660" w:type="pct"/>
            <w:tcBorders>
              <w:top w:val="nil"/>
              <w:left w:val="single" w:sz="8" w:space="0" w:color="auto"/>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298 665 лв.</w:t>
            </w:r>
          </w:p>
        </w:tc>
      </w:tr>
      <w:tr w:rsidR="00191CB0" w:rsidRPr="00191CB0" w:rsidTr="00191CB0">
        <w:trPr>
          <w:trHeight w:val="315"/>
        </w:trPr>
        <w:tc>
          <w:tcPr>
            <w:tcW w:w="3021" w:type="pct"/>
            <w:tcBorders>
              <w:top w:val="nil"/>
              <w:left w:val="single" w:sz="8" w:space="0" w:color="auto"/>
              <w:bottom w:val="single" w:sz="8" w:space="0" w:color="auto"/>
              <w:right w:val="single" w:sz="8" w:space="0" w:color="auto"/>
            </w:tcBorders>
            <w:shd w:val="clear" w:color="auto" w:fill="auto"/>
            <w:noWrap/>
            <w:vAlign w:val="bottom"/>
            <w:hideMark/>
          </w:tcPr>
          <w:p w:rsidR="00191CB0" w:rsidRPr="00191CB0" w:rsidRDefault="00191CB0" w:rsidP="00191CB0">
            <w:pPr>
              <w:jc w:val="both"/>
              <w:rPr>
                <w:rFonts w:ascii="Times New Roman" w:eastAsia="Times New Roman" w:hAnsi="Times New Roman" w:cs="Times New Roman"/>
              </w:rPr>
            </w:pPr>
            <w:r w:rsidRPr="00191CB0">
              <w:rPr>
                <w:rFonts w:ascii="Times New Roman" w:eastAsia="Times New Roman" w:hAnsi="Times New Roman" w:cs="Times New Roman"/>
                <w:b/>
                <w:bCs/>
                <w:color w:val="auto"/>
                <w:sz w:val="22"/>
                <w:szCs w:val="22"/>
              </w:rPr>
              <w:t>ВСИЧКО ПРИХОДИ:</w:t>
            </w:r>
          </w:p>
        </w:tc>
        <w:tc>
          <w:tcPr>
            <w:tcW w:w="659"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1 800 000 лв.</w:t>
            </w:r>
          </w:p>
        </w:tc>
        <w:tc>
          <w:tcPr>
            <w:tcW w:w="659" w:type="pct"/>
            <w:tcBorders>
              <w:top w:val="single" w:sz="8" w:space="0" w:color="auto"/>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2 120 000 лв.</w:t>
            </w:r>
          </w:p>
        </w:tc>
        <w:tc>
          <w:tcPr>
            <w:tcW w:w="660"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2 670 000 лв.</w:t>
            </w:r>
          </w:p>
        </w:tc>
      </w:tr>
      <w:tr w:rsidR="00191CB0" w:rsidRPr="00191CB0" w:rsidTr="00191CB0">
        <w:trPr>
          <w:trHeight w:val="315"/>
        </w:trPr>
        <w:tc>
          <w:tcPr>
            <w:tcW w:w="3021" w:type="pct"/>
            <w:tcBorders>
              <w:top w:val="nil"/>
              <w:left w:val="single" w:sz="8" w:space="0" w:color="auto"/>
              <w:bottom w:val="single" w:sz="8" w:space="0" w:color="auto"/>
              <w:right w:val="single" w:sz="8" w:space="0" w:color="auto"/>
            </w:tcBorders>
            <w:shd w:val="clear" w:color="auto" w:fill="auto"/>
            <w:noWrap/>
            <w:vAlign w:val="bottom"/>
            <w:hideMark/>
          </w:tcPr>
          <w:p w:rsidR="00191CB0" w:rsidRPr="00191CB0" w:rsidRDefault="00191CB0" w:rsidP="00191CB0">
            <w:pPr>
              <w:jc w:val="both"/>
              <w:rPr>
                <w:rFonts w:ascii="Times New Roman" w:eastAsia="Times New Roman" w:hAnsi="Times New Roman" w:cs="Times New Roman"/>
              </w:rPr>
            </w:pPr>
            <w:r w:rsidRPr="00191CB0">
              <w:rPr>
                <w:rFonts w:ascii="Times New Roman" w:eastAsia="Times New Roman" w:hAnsi="Times New Roman" w:cs="Times New Roman"/>
                <w:b/>
                <w:bCs/>
                <w:color w:val="auto"/>
                <w:sz w:val="22"/>
                <w:szCs w:val="22"/>
              </w:rPr>
              <w:t>II. РАЗХОДИ</w:t>
            </w:r>
          </w:p>
        </w:tc>
        <w:tc>
          <w:tcPr>
            <w:tcW w:w="659"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 </w:t>
            </w:r>
          </w:p>
        </w:tc>
        <w:tc>
          <w:tcPr>
            <w:tcW w:w="659"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 </w:t>
            </w:r>
          </w:p>
        </w:tc>
        <w:tc>
          <w:tcPr>
            <w:tcW w:w="660" w:type="pct"/>
            <w:tcBorders>
              <w:top w:val="nil"/>
              <w:left w:val="nil"/>
              <w:bottom w:val="single" w:sz="8" w:space="0" w:color="auto"/>
              <w:right w:val="single" w:sz="8" w:space="0" w:color="auto"/>
            </w:tcBorders>
            <w:shd w:val="clear" w:color="auto" w:fill="auto"/>
            <w:noWrap/>
            <w:hideMark/>
          </w:tcPr>
          <w:p w:rsidR="00191CB0" w:rsidRPr="00191CB0" w:rsidRDefault="00191CB0" w:rsidP="00191CB0">
            <w:pPr>
              <w:ind w:firstLineChars="100" w:firstLine="220"/>
              <w:rPr>
                <w:rFonts w:ascii="Times New Roman" w:eastAsia="Times New Roman" w:hAnsi="Times New Roman" w:cs="Times New Roman"/>
              </w:rPr>
            </w:pPr>
            <w:r w:rsidRPr="00191CB0">
              <w:rPr>
                <w:rFonts w:ascii="Times New Roman" w:eastAsia="Times New Roman" w:hAnsi="Times New Roman" w:cs="Times New Roman"/>
                <w:sz w:val="22"/>
                <w:szCs w:val="22"/>
              </w:rPr>
              <w:t> </w:t>
            </w:r>
          </w:p>
        </w:tc>
      </w:tr>
      <w:tr w:rsidR="00191CB0" w:rsidRPr="00191CB0" w:rsidTr="00191CB0">
        <w:trPr>
          <w:trHeight w:val="1230"/>
        </w:trPr>
        <w:tc>
          <w:tcPr>
            <w:tcW w:w="3021" w:type="pct"/>
            <w:tcBorders>
              <w:top w:val="nil"/>
              <w:left w:val="single" w:sz="8" w:space="0" w:color="auto"/>
              <w:bottom w:val="single" w:sz="8" w:space="0" w:color="auto"/>
              <w:right w:val="single" w:sz="8" w:space="0" w:color="auto"/>
            </w:tcBorders>
            <w:shd w:val="clear" w:color="auto" w:fill="auto"/>
            <w:vAlign w:val="bottom"/>
            <w:hideMark/>
          </w:tcPr>
          <w:p w:rsidR="00191CB0" w:rsidRPr="00191CB0" w:rsidRDefault="00191CB0" w:rsidP="00191CB0">
            <w:pPr>
              <w:jc w:val="both"/>
              <w:rPr>
                <w:rFonts w:ascii="Times New Roman" w:eastAsia="Times New Roman" w:hAnsi="Times New Roman" w:cs="Times New Roman"/>
              </w:rPr>
            </w:pPr>
            <w:r w:rsidRPr="00191CB0">
              <w:rPr>
                <w:rFonts w:ascii="Times New Roman" w:eastAsia="Times New Roman" w:hAnsi="Times New Roman" w:cs="Times New Roman"/>
                <w:color w:val="auto"/>
                <w:sz w:val="22"/>
                <w:szCs w:val="22"/>
              </w:rPr>
              <w:t>1. Събиране на битовите отпадъци и транспортирането им до инсталации и съоръжения за третирането им, както и осигуряване на съдове за събиране на битовите отпадъци, с изключение на разделното събиране, предварително съхраняване и транспортирането на битовите отпадъци, попадащи в управлението на масово разпространени отпадъци по Закона за управление на отпадъците - за услугата по чл. 62, т. 1 от ЗМДТ.</w:t>
            </w:r>
          </w:p>
        </w:tc>
        <w:tc>
          <w:tcPr>
            <w:tcW w:w="659"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854 000 лв.</w:t>
            </w:r>
          </w:p>
        </w:tc>
        <w:tc>
          <w:tcPr>
            <w:tcW w:w="659"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1 007 000 лв.</w:t>
            </w:r>
          </w:p>
        </w:tc>
        <w:tc>
          <w:tcPr>
            <w:tcW w:w="660"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1 321 000 лв.</w:t>
            </w:r>
          </w:p>
        </w:tc>
      </w:tr>
      <w:tr w:rsidR="00191CB0" w:rsidRPr="00191CB0" w:rsidTr="00191CB0">
        <w:trPr>
          <w:trHeight w:val="1230"/>
        </w:trPr>
        <w:tc>
          <w:tcPr>
            <w:tcW w:w="3021" w:type="pct"/>
            <w:tcBorders>
              <w:top w:val="nil"/>
              <w:left w:val="single" w:sz="8" w:space="0" w:color="auto"/>
              <w:bottom w:val="single" w:sz="8" w:space="0" w:color="auto"/>
              <w:right w:val="single" w:sz="8" w:space="0" w:color="auto"/>
            </w:tcBorders>
            <w:shd w:val="clear" w:color="auto" w:fill="auto"/>
            <w:vAlign w:val="bottom"/>
            <w:hideMark/>
          </w:tcPr>
          <w:p w:rsidR="00191CB0" w:rsidRPr="00191CB0" w:rsidRDefault="00191CB0" w:rsidP="00191CB0">
            <w:pPr>
              <w:jc w:val="both"/>
              <w:rPr>
                <w:rFonts w:ascii="Times New Roman" w:eastAsia="Times New Roman" w:hAnsi="Times New Roman" w:cs="Times New Roman"/>
                <w:color w:val="auto"/>
              </w:rPr>
            </w:pPr>
            <w:r w:rsidRPr="00191CB0">
              <w:rPr>
                <w:rFonts w:ascii="Times New Roman" w:eastAsia="Times New Roman" w:hAnsi="Times New Roman" w:cs="Times New Roman"/>
                <w:color w:val="auto"/>
                <w:sz w:val="22"/>
                <w:szCs w:val="22"/>
              </w:rPr>
              <w:t>2 Третиране на битовите отпадъци, необхванати в управлението на масово разпространените отпадъци, както и проучване, проектиране, изграждане, поддържане, експлоатация, закриване и мониторинг на депата за битови отпадъци и/или други инсталации или съоръжения за оползотворяване и/или обезвреждане на битови отпадъци -за услугата по чл. 62, ал. 2 от ЗМДТ в т.ч. отчисления чл. 60 и чл. 64 от Закона за управление на отпадъците</w:t>
            </w:r>
          </w:p>
        </w:tc>
        <w:tc>
          <w:tcPr>
            <w:tcW w:w="659"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568 000 лв.</w:t>
            </w:r>
          </w:p>
        </w:tc>
        <w:tc>
          <w:tcPr>
            <w:tcW w:w="659"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683 000 лв.</w:t>
            </w:r>
          </w:p>
        </w:tc>
        <w:tc>
          <w:tcPr>
            <w:tcW w:w="660"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839 000 лв.</w:t>
            </w:r>
          </w:p>
        </w:tc>
      </w:tr>
      <w:tr w:rsidR="00191CB0" w:rsidRPr="00191CB0" w:rsidTr="00191CB0">
        <w:trPr>
          <w:trHeight w:val="315"/>
        </w:trPr>
        <w:tc>
          <w:tcPr>
            <w:tcW w:w="3021" w:type="pct"/>
            <w:tcBorders>
              <w:top w:val="nil"/>
              <w:left w:val="single" w:sz="8" w:space="0" w:color="auto"/>
              <w:bottom w:val="single" w:sz="8" w:space="0" w:color="auto"/>
              <w:right w:val="single" w:sz="8" w:space="0" w:color="auto"/>
            </w:tcBorders>
            <w:shd w:val="clear" w:color="auto" w:fill="auto"/>
            <w:noWrap/>
            <w:vAlign w:val="bottom"/>
            <w:hideMark/>
          </w:tcPr>
          <w:p w:rsidR="00191CB0" w:rsidRPr="00191CB0" w:rsidRDefault="00191CB0" w:rsidP="00191CB0">
            <w:pPr>
              <w:jc w:val="both"/>
              <w:rPr>
                <w:rFonts w:ascii="Times New Roman" w:eastAsia="Times New Roman" w:hAnsi="Times New Roman" w:cs="Times New Roman"/>
                <w:i/>
                <w:iCs/>
                <w:color w:val="auto"/>
              </w:rPr>
            </w:pPr>
            <w:r w:rsidRPr="00191CB0">
              <w:rPr>
                <w:rFonts w:ascii="Times New Roman" w:eastAsia="Times New Roman" w:hAnsi="Times New Roman" w:cs="Times New Roman"/>
                <w:i/>
                <w:iCs/>
                <w:color w:val="auto"/>
                <w:sz w:val="22"/>
                <w:szCs w:val="22"/>
              </w:rPr>
              <w:t>В т.ч. отчисления чл. 60 и чл. 64 от Закона за управление на отпадъците:</w:t>
            </w:r>
          </w:p>
        </w:tc>
        <w:tc>
          <w:tcPr>
            <w:tcW w:w="659"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 </w:t>
            </w:r>
          </w:p>
        </w:tc>
        <w:tc>
          <w:tcPr>
            <w:tcW w:w="659"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 </w:t>
            </w:r>
          </w:p>
        </w:tc>
        <w:tc>
          <w:tcPr>
            <w:tcW w:w="660" w:type="pct"/>
            <w:tcBorders>
              <w:top w:val="nil"/>
              <w:left w:val="nil"/>
              <w:bottom w:val="single" w:sz="8" w:space="0" w:color="auto"/>
              <w:right w:val="single" w:sz="8" w:space="0" w:color="auto"/>
            </w:tcBorders>
            <w:shd w:val="clear" w:color="auto" w:fill="auto"/>
            <w:noWrap/>
            <w:hideMark/>
          </w:tcPr>
          <w:p w:rsidR="00191CB0" w:rsidRPr="00191CB0" w:rsidRDefault="00191CB0" w:rsidP="00191CB0">
            <w:pPr>
              <w:ind w:firstLineChars="100" w:firstLine="220"/>
              <w:rPr>
                <w:rFonts w:ascii="Times New Roman" w:eastAsia="Times New Roman" w:hAnsi="Times New Roman" w:cs="Times New Roman"/>
              </w:rPr>
            </w:pPr>
            <w:r w:rsidRPr="00191CB0">
              <w:rPr>
                <w:rFonts w:ascii="Times New Roman" w:eastAsia="Times New Roman" w:hAnsi="Times New Roman" w:cs="Times New Roman"/>
                <w:sz w:val="22"/>
                <w:szCs w:val="22"/>
              </w:rPr>
              <w:t> </w:t>
            </w:r>
          </w:p>
        </w:tc>
      </w:tr>
      <w:tr w:rsidR="00191CB0" w:rsidRPr="00191CB0" w:rsidTr="00191CB0">
        <w:trPr>
          <w:trHeight w:val="315"/>
        </w:trPr>
        <w:tc>
          <w:tcPr>
            <w:tcW w:w="3021" w:type="pct"/>
            <w:tcBorders>
              <w:top w:val="nil"/>
              <w:left w:val="single" w:sz="8" w:space="0" w:color="auto"/>
              <w:bottom w:val="single" w:sz="8" w:space="0" w:color="auto"/>
              <w:right w:val="single" w:sz="8" w:space="0" w:color="auto"/>
            </w:tcBorders>
            <w:shd w:val="clear" w:color="auto" w:fill="auto"/>
            <w:noWrap/>
            <w:vAlign w:val="center"/>
            <w:hideMark/>
          </w:tcPr>
          <w:p w:rsidR="00191CB0" w:rsidRPr="00191CB0" w:rsidRDefault="00191CB0" w:rsidP="00191CB0">
            <w:pPr>
              <w:jc w:val="both"/>
              <w:rPr>
                <w:rFonts w:ascii="Times New Roman" w:eastAsia="Times New Roman" w:hAnsi="Times New Roman" w:cs="Times New Roman"/>
                <w:i/>
                <w:iCs/>
                <w:color w:val="auto"/>
              </w:rPr>
            </w:pPr>
            <w:r w:rsidRPr="00191CB0">
              <w:rPr>
                <w:rFonts w:ascii="Times New Roman" w:eastAsia="Times New Roman" w:hAnsi="Times New Roman" w:cs="Times New Roman"/>
                <w:i/>
                <w:iCs/>
                <w:color w:val="auto"/>
                <w:sz w:val="22"/>
                <w:szCs w:val="22"/>
              </w:rPr>
              <w:t>по чл. 60</w:t>
            </w:r>
          </w:p>
        </w:tc>
        <w:tc>
          <w:tcPr>
            <w:tcW w:w="659"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12 000 лв.</w:t>
            </w:r>
          </w:p>
        </w:tc>
        <w:tc>
          <w:tcPr>
            <w:tcW w:w="659"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18 400 лв.</w:t>
            </w:r>
          </w:p>
        </w:tc>
        <w:tc>
          <w:tcPr>
            <w:tcW w:w="660"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23 000 лв.</w:t>
            </w:r>
          </w:p>
        </w:tc>
      </w:tr>
      <w:tr w:rsidR="00191CB0" w:rsidRPr="00191CB0" w:rsidTr="00191CB0">
        <w:trPr>
          <w:trHeight w:val="315"/>
        </w:trPr>
        <w:tc>
          <w:tcPr>
            <w:tcW w:w="3021" w:type="pct"/>
            <w:tcBorders>
              <w:top w:val="nil"/>
              <w:left w:val="single" w:sz="8" w:space="0" w:color="auto"/>
              <w:bottom w:val="single" w:sz="8" w:space="0" w:color="auto"/>
              <w:right w:val="single" w:sz="8" w:space="0" w:color="auto"/>
            </w:tcBorders>
            <w:shd w:val="clear" w:color="auto" w:fill="auto"/>
            <w:noWrap/>
            <w:vAlign w:val="center"/>
            <w:hideMark/>
          </w:tcPr>
          <w:p w:rsidR="00191CB0" w:rsidRPr="00191CB0" w:rsidRDefault="00191CB0" w:rsidP="00191CB0">
            <w:pPr>
              <w:jc w:val="both"/>
              <w:rPr>
                <w:rFonts w:ascii="Times New Roman" w:eastAsia="Times New Roman" w:hAnsi="Times New Roman" w:cs="Times New Roman"/>
                <w:i/>
                <w:iCs/>
                <w:color w:val="auto"/>
              </w:rPr>
            </w:pPr>
            <w:r w:rsidRPr="00191CB0">
              <w:rPr>
                <w:rFonts w:ascii="Times New Roman" w:eastAsia="Times New Roman" w:hAnsi="Times New Roman" w:cs="Times New Roman"/>
                <w:i/>
                <w:iCs/>
                <w:color w:val="auto"/>
                <w:sz w:val="22"/>
                <w:szCs w:val="22"/>
              </w:rPr>
              <w:t xml:space="preserve">по чл. 64 </w:t>
            </w:r>
          </w:p>
        </w:tc>
        <w:tc>
          <w:tcPr>
            <w:tcW w:w="659"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380 000 лв.</w:t>
            </w:r>
          </w:p>
        </w:tc>
        <w:tc>
          <w:tcPr>
            <w:tcW w:w="659"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377 200 лв.</w:t>
            </w:r>
          </w:p>
        </w:tc>
        <w:tc>
          <w:tcPr>
            <w:tcW w:w="660"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437 000 лв.</w:t>
            </w:r>
          </w:p>
        </w:tc>
      </w:tr>
      <w:tr w:rsidR="00191CB0" w:rsidRPr="00191CB0" w:rsidTr="00191CB0">
        <w:trPr>
          <w:trHeight w:val="750"/>
        </w:trPr>
        <w:tc>
          <w:tcPr>
            <w:tcW w:w="3021" w:type="pct"/>
            <w:tcBorders>
              <w:top w:val="nil"/>
              <w:left w:val="single" w:sz="8" w:space="0" w:color="auto"/>
              <w:bottom w:val="single" w:sz="8" w:space="0" w:color="auto"/>
              <w:right w:val="single" w:sz="8" w:space="0" w:color="auto"/>
            </w:tcBorders>
            <w:shd w:val="clear" w:color="auto" w:fill="auto"/>
            <w:vAlign w:val="bottom"/>
            <w:hideMark/>
          </w:tcPr>
          <w:p w:rsidR="00191CB0" w:rsidRPr="00191CB0" w:rsidRDefault="00191CB0" w:rsidP="00191CB0">
            <w:pPr>
              <w:jc w:val="both"/>
              <w:rPr>
                <w:rFonts w:ascii="Times New Roman" w:eastAsia="Times New Roman" w:hAnsi="Times New Roman" w:cs="Times New Roman"/>
              </w:rPr>
            </w:pPr>
            <w:r w:rsidRPr="00191CB0">
              <w:rPr>
                <w:rFonts w:ascii="Times New Roman" w:eastAsia="Times New Roman" w:hAnsi="Times New Roman" w:cs="Times New Roman"/>
                <w:color w:val="auto"/>
                <w:sz w:val="22"/>
                <w:szCs w:val="22"/>
              </w:rPr>
              <w:t>3. Поддържане на чистотата на уличните платна, площадите, алеите, парковите и другите територии от населените места и селищните образувания в общината, предназначени за обществено ползване - за услугата по чл. 62, т. 3 от ЗМДТ.</w:t>
            </w:r>
          </w:p>
        </w:tc>
        <w:tc>
          <w:tcPr>
            <w:tcW w:w="659"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378 000 лв.</w:t>
            </w:r>
          </w:p>
        </w:tc>
        <w:tc>
          <w:tcPr>
            <w:tcW w:w="659"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430 000 лв.</w:t>
            </w:r>
          </w:p>
        </w:tc>
        <w:tc>
          <w:tcPr>
            <w:tcW w:w="660"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510 000 лв.</w:t>
            </w:r>
          </w:p>
        </w:tc>
      </w:tr>
      <w:tr w:rsidR="00191CB0" w:rsidRPr="00191CB0" w:rsidTr="00191CB0">
        <w:trPr>
          <w:trHeight w:val="315"/>
        </w:trPr>
        <w:tc>
          <w:tcPr>
            <w:tcW w:w="3021" w:type="pct"/>
            <w:tcBorders>
              <w:top w:val="nil"/>
              <w:left w:val="single" w:sz="8" w:space="0" w:color="auto"/>
              <w:bottom w:val="single" w:sz="8" w:space="0" w:color="auto"/>
              <w:right w:val="single" w:sz="8" w:space="0" w:color="auto"/>
            </w:tcBorders>
            <w:shd w:val="clear" w:color="auto" w:fill="auto"/>
            <w:noWrap/>
            <w:vAlign w:val="bottom"/>
            <w:hideMark/>
          </w:tcPr>
          <w:p w:rsidR="00191CB0" w:rsidRPr="00191CB0" w:rsidRDefault="00191CB0" w:rsidP="00191CB0">
            <w:pPr>
              <w:jc w:val="both"/>
              <w:rPr>
                <w:rFonts w:ascii="Times New Roman" w:eastAsia="Times New Roman" w:hAnsi="Times New Roman" w:cs="Times New Roman"/>
              </w:rPr>
            </w:pPr>
            <w:r w:rsidRPr="00191CB0">
              <w:rPr>
                <w:rFonts w:ascii="Times New Roman" w:eastAsia="Times New Roman" w:hAnsi="Times New Roman" w:cs="Times New Roman"/>
                <w:b/>
                <w:bCs/>
                <w:color w:val="auto"/>
                <w:sz w:val="22"/>
                <w:szCs w:val="22"/>
              </w:rPr>
              <w:t>ВСИЧКО РАЗХОДИ:</w:t>
            </w:r>
          </w:p>
        </w:tc>
        <w:tc>
          <w:tcPr>
            <w:tcW w:w="659"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1 800 000 лв.</w:t>
            </w:r>
          </w:p>
        </w:tc>
        <w:tc>
          <w:tcPr>
            <w:tcW w:w="659"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2 120 000 лв.</w:t>
            </w:r>
          </w:p>
        </w:tc>
        <w:tc>
          <w:tcPr>
            <w:tcW w:w="660" w:type="pct"/>
            <w:tcBorders>
              <w:top w:val="nil"/>
              <w:left w:val="nil"/>
              <w:bottom w:val="single" w:sz="8" w:space="0" w:color="auto"/>
              <w:right w:val="single" w:sz="8" w:space="0" w:color="auto"/>
            </w:tcBorders>
            <w:shd w:val="clear" w:color="auto" w:fill="auto"/>
            <w:noWrap/>
            <w:vAlign w:val="bottom"/>
            <w:hideMark/>
          </w:tcPr>
          <w:p w:rsidR="00191CB0" w:rsidRPr="00191CB0" w:rsidRDefault="00191CB0" w:rsidP="00191CB0">
            <w:pPr>
              <w:jc w:val="right"/>
              <w:rPr>
                <w:rFonts w:ascii="Times New Roman" w:eastAsia="Times New Roman" w:hAnsi="Times New Roman" w:cs="Times New Roman"/>
              </w:rPr>
            </w:pPr>
            <w:r w:rsidRPr="00191CB0">
              <w:rPr>
                <w:rFonts w:ascii="Times New Roman" w:eastAsia="Times New Roman" w:hAnsi="Times New Roman" w:cs="Times New Roman"/>
                <w:sz w:val="22"/>
                <w:szCs w:val="22"/>
              </w:rPr>
              <w:t>2 670 000 лв.</w:t>
            </w:r>
          </w:p>
        </w:tc>
      </w:tr>
    </w:tbl>
    <w:p w:rsidR="00AC206B" w:rsidRPr="0023603D" w:rsidRDefault="00AC206B" w:rsidP="00AC206B">
      <w:pPr>
        <w:ind w:left="20" w:right="40" w:firstLine="780"/>
        <w:rPr>
          <w:rFonts w:ascii="Times New Roman" w:hAnsi="Times New Roman" w:cs="Times New Roman"/>
        </w:rPr>
      </w:pPr>
    </w:p>
    <w:p w:rsidR="00AC206B" w:rsidRPr="006852D8" w:rsidRDefault="00AC206B" w:rsidP="00AC206B">
      <w:pPr>
        <w:rPr>
          <w:rFonts w:ascii="Times New Roman" w:hAnsi="Times New Roman" w:cs="Times New Roman"/>
          <w:b/>
        </w:rPr>
      </w:pPr>
    </w:p>
    <w:p w:rsidR="008B2593" w:rsidRDefault="008B2593" w:rsidP="000B06C5">
      <w:pPr>
        <w:ind w:left="20" w:right="40" w:firstLine="780"/>
        <w:jc w:val="both"/>
        <w:rPr>
          <w:rFonts w:ascii="Times New Roman" w:hAnsi="Times New Roman" w:cs="Times New Roman"/>
        </w:rPr>
      </w:pPr>
      <w:r>
        <w:rPr>
          <w:rFonts w:ascii="Times New Roman" w:hAnsi="Times New Roman" w:cs="Times New Roman"/>
        </w:rPr>
        <w:t xml:space="preserve">Както се вижда от приходната част, приходите от </w:t>
      </w:r>
      <w:r w:rsidRPr="008B2593">
        <w:rPr>
          <w:rFonts w:ascii="Times New Roman" w:hAnsi="Times New Roman" w:cs="Times New Roman"/>
        </w:rPr>
        <w:t>такси за битови отпадъци</w:t>
      </w:r>
      <w:r w:rsidR="00C22371">
        <w:rPr>
          <w:rFonts w:ascii="Times New Roman" w:hAnsi="Times New Roman" w:cs="Times New Roman"/>
        </w:rPr>
        <w:t xml:space="preserve"> и </w:t>
      </w:r>
      <w:r w:rsidR="00C22371" w:rsidRPr="00C22371">
        <w:rPr>
          <w:rFonts w:ascii="Times New Roman" w:hAnsi="Times New Roman" w:cs="Times New Roman"/>
        </w:rPr>
        <w:t>от отчисления по чл. 64 от ЗУО</w:t>
      </w:r>
      <w:r w:rsidR="00C22371">
        <w:rPr>
          <w:rFonts w:ascii="Times New Roman" w:hAnsi="Times New Roman" w:cs="Times New Roman"/>
        </w:rPr>
        <w:t xml:space="preserve"> не са достатъчни за покриване на разходите, което налага финансиране от други източници. </w:t>
      </w:r>
      <w:r w:rsidR="008A63F7" w:rsidRPr="006852D8">
        <w:rPr>
          <w:rFonts w:ascii="Times New Roman" w:hAnsi="Times New Roman" w:cs="Times New Roman"/>
        </w:rPr>
        <w:t>За да се постигнат изискванията на новоприетото законодателство е необходимо приходите от ТБО да нарастват за да покриват оперативните и инвестиционните разходи.</w:t>
      </w:r>
    </w:p>
    <w:p w:rsidR="000B06C5" w:rsidRPr="006852D8" w:rsidRDefault="00134952" w:rsidP="000B06C5">
      <w:pPr>
        <w:ind w:left="20" w:right="40" w:firstLine="780"/>
        <w:jc w:val="both"/>
        <w:rPr>
          <w:rFonts w:ascii="Times New Roman" w:hAnsi="Times New Roman" w:cs="Times New Roman"/>
        </w:rPr>
      </w:pPr>
      <w:r>
        <w:rPr>
          <w:rFonts w:ascii="Times New Roman" w:hAnsi="Times New Roman" w:cs="Times New Roman"/>
        </w:rPr>
        <w:t>О</w:t>
      </w:r>
      <w:r w:rsidR="000B06C5">
        <w:rPr>
          <w:rFonts w:ascii="Times New Roman" w:hAnsi="Times New Roman" w:cs="Times New Roman"/>
        </w:rPr>
        <w:t>бщин</w:t>
      </w:r>
      <w:r>
        <w:rPr>
          <w:rFonts w:ascii="Times New Roman" w:hAnsi="Times New Roman" w:cs="Times New Roman"/>
        </w:rPr>
        <w:t>а Харманли</w:t>
      </w:r>
      <w:r w:rsidR="000B06C5" w:rsidRPr="006852D8">
        <w:rPr>
          <w:rFonts w:ascii="Times New Roman" w:hAnsi="Times New Roman" w:cs="Times New Roman"/>
        </w:rPr>
        <w:t xml:space="preserve"> разпределя по план-сметка приходите </w:t>
      </w:r>
      <w:r>
        <w:rPr>
          <w:rFonts w:ascii="Times New Roman" w:hAnsi="Times New Roman" w:cs="Times New Roman"/>
        </w:rPr>
        <w:t>за управление на отпадъците</w:t>
      </w:r>
      <w:r w:rsidR="000B06C5" w:rsidRPr="006852D8">
        <w:rPr>
          <w:rFonts w:ascii="Times New Roman" w:hAnsi="Times New Roman" w:cs="Times New Roman"/>
        </w:rPr>
        <w:t xml:space="preserve"> в няколко групи разходи за управление на отпадъците. Най-голям дял има сметосъбирането и сметоизвозването с включени разходи за осигуряване на съдове за съхраняване на бит.отпадъци, транспортни средства. Друга част от събраните средства се изразходват за </w:t>
      </w:r>
      <w:r>
        <w:rPr>
          <w:rFonts w:ascii="Times New Roman" w:hAnsi="Times New Roman" w:cs="Times New Roman"/>
        </w:rPr>
        <w:t xml:space="preserve">сепариране и </w:t>
      </w:r>
      <w:r w:rsidR="000B06C5" w:rsidRPr="006852D8">
        <w:rPr>
          <w:rFonts w:ascii="Times New Roman" w:hAnsi="Times New Roman" w:cs="Times New Roman"/>
        </w:rPr>
        <w:t xml:space="preserve">депониране </w:t>
      </w:r>
      <w:r w:rsidR="004F5510">
        <w:rPr>
          <w:rFonts w:ascii="Times New Roman" w:hAnsi="Times New Roman" w:cs="Times New Roman"/>
        </w:rPr>
        <w:t xml:space="preserve">както </w:t>
      </w:r>
      <w:r w:rsidR="000B06C5" w:rsidRPr="006852D8">
        <w:rPr>
          <w:rFonts w:ascii="Times New Roman" w:hAnsi="Times New Roman" w:cs="Times New Roman"/>
        </w:rPr>
        <w:t>и</w:t>
      </w:r>
      <w:r w:rsidR="004F5510">
        <w:rPr>
          <w:rFonts w:ascii="Times New Roman" w:hAnsi="Times New Roman" w:cs="Times New Roman"/>
        </w:rPr>
        <w:t xml:space="preserve"> за</w:t>
      </w:r>
      <w:r w:rsidR="000B06C5" w:rsidRPr="006852D8">
        <w:rPr>
          <w:rFonts w:ascii="Times New Roman" w:hAnsi="Times New Roman" w:cs="Times New Roman"/>
        </w:rPr>
        <w:t xml:space="preserve"> улично почистване и поддържане чистота на зелени площи и парковете. </w:t>
      </w:r>
    </w:p>
    <w:p w:rsidR="00AC206B" w:rsidRPr="006852D8" w:rsidRDefault="00AC206B" w:rsidP="000122A6">
      <w:pPr>
        <w:jc w:val="both"/>
        <w:rPr>
          <w:rFonts w:ascii="Times New Roman" w:hAnsi="Times New Roman" w:cs="Times New Roman"/>
        </w:rPr>
      </w:pPr>
      <w:r w:rsidRPr="006852D8">
        <w:rPr>
          <w:rFonts w:ascii="Times New Roman" w:hAnsi="Times New Roman" w:cs="Times New Roman"/>
        </w:rPr>
        <w:t xml:space="preserve">При средногодишен </w:t>
      </w:r>
      <w:r w:rsidR="002E2423">
        <w:rPr>
          <w:rFonts w:ascii="Times New Roman" w:hAnsi="Times New Roman" w:cs="Times New Roman"/>
        </w:rPr>
        <w:t xml:space="preserve">общ </w:t>
      </w:r>
      <w:r w:rsidRPr="006852D8">
        <w:rPr>
          <w:rFonts w:ascii="Times New Roman" w:hAnsi="Times New Roman" w:cs="Times New Roman"/>
        </w:rPr>
        <w:t xml:space="preserve">доход от </w:t>
      </w:r>
      <w:r w:rsidR="00591575" w:rsidRPr="00591575">
        <w:rPr>
          <w:rFonts w:ascii="Times New Roman" w:hAnsi="Times New Roman" w:cs="Times New Roman"/>
        </w:rPr>
        <w:t>13</w:t>
      </w:r>
      <w:r w:rsidR="00591575">
        <w:rPr>
          <w:rFonts w:ascii="Times New Roman" w:hAnsi="Times New Roman" w:cs="Times New Roman"/>
        </w:rPr>
        <w:t xml:space="preserve"> </w:t>
      </w:r>
      <w:r w:rsidR="00591575" w:rsidRPr="00591575">
        <w:rPr>
          <w:rFonts w:ascii="Times New Roman" w:hAnsi="Times New Roman" w:cs="Times New Roman"/>
        </w:rPr>
        <w:t>754</w:t>
      </w:r>
      <w:r w:rsidRPr="006852D8">
        <w:rPr>
          <w:rFonts w:ascii="Times New Roman" w:hAnsi="Times New Roman" w:cs="Times New Roman"/>
        </w:rPr>
        <w:t xml:space="preserve"> лв. на домакинство, </w:t>
      </w:r>
      <w:r>
        <w:rPr>
          <w:rFonts w:ascii="Times New Roman" w:hAnsi="Times New Roman" w:cs="Times New Roman"/>
        </w:rPr>
        <w:t xml:space="preserve">за </w:t>
      </w:r>
      <w:r w:rsidR="00591575">
        <w:rPr>
          <w:rFonts w:ascii="Times New Roman" w:hAnsi="Times New Roman" w:cs="Times New Roman"/>
        </w:rPr>
        <w:t>Южен Централен район на планиране</w:t>
      </w:r>
      <w:r w:rsidR="007516F3">
        <w:rPr>
          <w:rStyle w:val="FootnoteReference"/>
          <w:rFonts w:ascii="Times New Roman" w:hAnsi="Times New Roman" w:cs="Times New Roman"/>
        </w:rPr>
        <w:footnoteReference w:id="3"/>
      </w:r>
      <w:r>
        <w:rPr>
          <w:rFonts w:ascii="Times New Roman" w:hAnsi="Times New Roman" w:cs="Times New Roman"/>
        </w:rPr>
        <w:t xml:space="preserve"> </w:t>
      </w:r>
      <w:r w:rsidRPr="006852D8">
        <w:rPr>
          <w:rFonts w:ascii="Times New Roman" w:hAnsi="Times New Roman" w:cs="Times New Roman"/>
        </w:rPr>
        <w:t>през 20</w:t>
      </w:r>
      <w:r w:rsidR="00591575">
        <w:rPr>
          <w:rFonts w:ascii="Times New Roman" w:hAnsi="Times New Roman" w:cs="Times New Roman"/>
        </w:rPr>
        <w:t>20</w:t>
      </w:r>
      <w:r w:rsidRPr="006852D8">
        <w:rPr>
          <w:rFonts w:ascii="Times New Roman" w:hAnsi="Times New Roman" w:cs="Times New Roman"/>
        </w:rPr>
        <w:t xml:space="preserve"> г. границата на поносимост за услуги по управление на отпадъците, които едно домакинство може да си позволи (1% от доход) възлиза на </w:t>
      </w:r>
      <w:r w:rsidR="00B9631D" w:rsidRPr="00B9631D">
        <w:rPr>
          <w:rFonts w:ascii="Times New Roman" w:hAnsi="Times New Roman" w:cs="Times New Roman"/>
        </w:rPr>
        <w:t>137,54</w:t>
      </w:r>
      <w:r w:rsidRPr="006852D8">
        <w:rPr>
          <w:rFonts w:ascii="Times New Roman" w:hAnsi="Times New Roman" w:cs="Times New Roman"/>
        </w:rPr>
        <w:t xml:space="preserve"> лв./дом./г. или общо за </w:t>
      </w:r>
      <w:r>
        <w:rPr>
          <w:rFonts w:ascii="Times New Roman" w:hAnsi="Times New Roman" w:cs="Times New Roman"/>
        </w:rPr>
        <w:t>общин</w:t>
      </w:r>
      <w:r w:rsidR="00B9631D">
        <w:rPr>
          <w:rFonts w:ascii="Times New Roman" w:hAnsi="Times New Roman" w:cs="Times New Roman"/>
        </w:rPr>
        <w:t>а Харманли</w:t>
      </w:r>
      <w:r w:rsidRPr="006852D8">
        <w:rPr>
          <w:rFonts w:ascii="Times New Roman" w:hAnsi="Times New Roman" w:cs="Times New Roman"/>
        </w:rPr>
        <w:t xml:space="preserve"> </w:t>
      </w:r>
      <w:r w:rsidR="000122A6" w:rsidRPr="000122A6">
        <w:rPr>
          <w:rFonts w:ascii="Times New Roman" w:hAnsi="Times New Roman" w:cs="Times New Roman"/>
        </w:rPr>
        <w:t>1 538 381</w:t>
      </w:r>
      <w:r w:rsidRPr="006852D8">
        <w:rPr>
          <w:rFonts w:ascii="Times New Roman" w:hAnsi="Times New Roman" w:cs="Times New Roman"/>
        </w:rPr>
        <w:t xml:space="preserve"> лв./г. (при 2,</w:t>
      </w:r>
      <w:r w:rsidR="000122A6">
        <w:rPr>
          <w:rFonts w:ascii="Times New Roman" w:hAnsi="Times New Roman" w:cs="Times New Roman"/>
        </w:rPr>
        <w:t>2</w:t>
      </w:r>
      <w:r w:rsidRPr="006852D8">
        <w:rPr>
          <w:rFonts w:ascii="Times New Roman" w:hAnsi="Times New Roman" w:cs="Times New Roman"/>
        </w:rPr>
        <w:t xml:space="preserve"> бр. ж./домак.). </w:t>
      </w:r>
      <w:r>
        <w:rPr>
          <w:rFonts w:ascii="Times New Roman" w:hAnsi="Times New Roman" w:cs="Times New Roman"/>
        </w:rPr>
        <w:t xml:space="preserve">От таблицата е видно, че </w:t>
      </w:r>
      <w:r w:rsidR="000122A6">
        <w:rPr>
          <w:rFonts w:ascii="Times New Roman" w:hAnsi="Times New Roman" w:cs="Times New Roman"/>
        </w:rPr>
        <w:t xml:space="preserve">общите </w:t>
      </w:r>
      <w:r>
        <w:rPr>
          <w:rFonts w:ascii="Times New Roman" w:hAnsi="Times New Roman" w:cs="Times New Roman"/>
        </w:rPr>
        <w:t>необходими</w:t>
      </w:r>
      <w:r w:rsidRPr="006852D8">
        <w:rPr>
          <w:rFonts w:ascii="Times New Roman" w:hAnsi="Times New Roman" w:cs="Times New Roman"/>
        </w:rPr>
        <w:t xml:space="preserve"> средства за управление на отпадъците </w:t>
      </w:r>
      <w:r>
        <w:rPr>
          <w:rFonts w:ascii="Times New Roman" w:hAnsi="Times New Roman" w:cs="Times New Roman"/>
        </w:rPr>
        <w:t>надхвърлят</w:t>
      </w:r>
      <w:r w:rsidRPr="006852D8">
        <w:rPr>
          <w:rFonts w:ascii="Times New Roman" w:hAnsi="Times New Roman" w:cs="Times New Roman"/>
        </w:rPr>
        <w:t xml:space="preserve"> границата на </w:t>
      </w:r>
      <w:r w:rsidRPr="006852D8">
        <w:rPr>
          <w:rFonts w:ascii="Times New Roman" w:hAnsi="Times New Roman" w:cs="Times New Roman"/>
        </w:rPr>
        <w:lastRenderedPageBreak/>
        <w:t>поносимост</w:t>
      </w:r>
      <w:r>
        <w:rPr>
          <w:rFonts w:ascii="Times New Roman" w:hAnsi="Times New Roman" w:cs="Times New Roman"/>
        </w:rPr>
        <w:t xml:space="preserve">. </w:t>
      </w:r>
      <w:r w:rsidR="00FC2BC5">
        <w:rPr>
          <w:rFonts w:ascii="Times New Roman" w:hAnsi="Times New Roman" w:cs="Times New Roman"/>
        </w:rPr>
        <w:t xml:space="preserve">Средствата, които общината планира да събере </w:t>
      </w:r>
      <w:r w:rsidR="00087538">
        <w:rPr>
          <w:rFonts w:ascii="Times New Roman" w:hAnsi="Times New Roman" w:cs="Times New Roman"/>
        </w:rPr>
        <w:t xml:space="preserve">само </w:t>
      </w:r>
      <w:r w:rsidR="00FC2BC5">
        <w:rPr>
          <w:rFonts w:ascii="Times New Roman" w:hAnsi="Times New Roman" w:cs="Times New Roman"/>
        </w:rPr>
        <w:t xml:space="preserve">чрез такса битови отпадъци </w:t>
      </w:r>
      <w:r w:rsidR="00087538">
        <w:rPr>
          <w:rFonts w:ascii="Times New Roman" w:hAnsi="Times New Roman" w:cs="Times New Roman"/>
        </w:rPr>
        <w:t>(</w:t>
      </w:r>
      <w:r w:rsidR="00087538" w:rsidRPr="00087538">
        <w:rPr>
          <w:rFonts w:ascii="Times New Roman" w:hAnsi="Times New Roman" w:cs="Times New Roman"/>
        </w:rPr>
        <w:t>1 565</w:t>
      </w:r>
      <w:r w:rsidR="00087538">
        <w:rPr>
          <w:rFonts w:ascii="Times New Roman" w:hAnsi="Times New Roman" w:cs="Times New Roman"/>
        </w:rPr>
        <w:t> </w:t>
      </w:r>
      <w:r w:rsidR="00087538" w:rsidRPr="00087538">
        <w:rPr>
          <w:rFonts w:ascii="Times New Roman" w:hAnsi="Times New Roman" w:cs="Times New Roman"/>
        </w:rPr>
        <w:t>000</w:t>
      </w:r>
      <w:r w:rsidR="00087538">
        <w:rPr>
          <w:rFonts w:ascii="Times New Roman" w:hAnsi="Times New Roman" w:cs="Times New Roman"/>
        </w:rPr>
        <w:t xml:space="preserve"> лв.) </w:t>
      </w:r>
      <w:r w:rsidR="00FC2BC5">
        <w:rPr>
          <w:rFonts w:ascii="Times New Roman" w:hAnsi="Times New Roman" w:cs="Times New Roman"/>
        </w:rPr>
        <w:t>обаче са в границата на поносимост</w:t>
      </w:r>
      <w:r w:rsidR="00087538">
        <w:rPr>
          <w:rFonts w:ascii="Times New Roman" w:hAnsi="Times New Roman" w:cs="Times New Roman"/>
        </w:rPr>
        <w:t xml:space="preserve"> (</w:t>
      </w:r>
      <w:r w:rsidR="00087538" w:rsidRPr="00087538">
        <w:rPr>
          <w:rFonts w:ascii="Times New Roman" w:hAnsi="Times New Roman" w:cs="Times New Roman"/>
        </w:rPr>
        <w:t>1 538 381</w:t>
      </w:r>
      <w:r w:rsidR="00087538">
        <w:rPr>
          <w:rFonts w:ascii="Times New Roman" w:hAnsi="Times New Roman" w:cs="Times New Roman"/>
        </w:rPr>
        <w:t>)</w:t>
      </w:r>
      <w:r w:rsidR="00FC2BC5">
        <w:rPr>
          <w:rFonts w:ascii="Times New Roman" w:hAnsi="Times New Roman" w:cs="Times New Roman"/>
        </w:rPr>
        <w:t xml:space="preserve">. </w:t>
      </w:r>
      <w:r w:rsidR="00087538">
        <w:rPr>
          <w:rFonts w:ascii="Times New Roman" w:hAnsi="Times New Roman" w:cs="Times New Roman"/>
        </w:rPr>
        <w:t xml:space="preserve">Трябва да се отбележи също, че </w:t>
      </w:r>
      <w:r w:rsidR="004C3A7E">
        <w:rPr>
          <w:rFonts w:ascii="Times New Roman" w:hAnsi="Times New Roman" w:cs="Times New Roman"/>
        </w:rPr>
        <w:t xml:space="preserve">в приходите от такса битови отпадъци се включват и </w:t>
      </w:r>
      <w:r>
        <w:rPr>
          <w:rFonts w:ascii="Times New Roman" w:hAnsi="Times New Roman" w:cs="Times New Roman"/>
        </w:rPr>
        <w:t xml:space="preserve"> </w:t>
      </w:r>
      <w:r w:rsidR="004C3A7E">
        <w:rPr>
          <w:rFonts w:ascii="Times New Roman" w:hAnsi="Times New Roman" w:cs="Times New Roman"/>
        </w:rPr>
        <w:t>приходите от</w:t>
      </w:r>
      <w:r>
        <w:rPr>
          <w:rFonts w:ascii="Times New Roman" w:hAnsi="Times New Roman" w:cs="Times New Roman"/>
        </w:rPr>
        <w:t xml:space="preserve"> таксата заплащана от стопанските субекти</w:t>
      </w:r>
      <w:r w:rsidR="004C3A7E">
        <w:rPr>
          <w:rFonts w:ascii="Times New Roman" w:hAnsi="Times New Roman" w:cs="Times New Roman"/>
        </w:rPr>
        <w:t>. В тази връзка</w:t>
      </w:r>
      <w:r>
        <w:rPr>
          <w:rFonts w:ascii="Times New Roman" w:hAnsi="Times New Roman" w:cs="Times New Roman"/>
        </w:rPr>
        <w:t xml:space="preserve">, </w:t>
      </w:r>
      <w:r w:rsidRPr="006852D8">
        <w:rPr>
          <w:rFonts w:ascii="Times New Roman" w:hAnsi="Times New Roman" w:cs="Times New Roman"/>
        </w:rPr>
        <w:t>текущите нива на таксата са поносими за населението.</w:t>
      </w:r>
      <w:r>
        <w:rPr>
          <w:rFonts w:ascii="Times New Roman" w:hAnsi="Times New Roman" w:cs="Times New Roman"/>
        </w:rPr>
        <w:t xml:space="preserve"> </w:t>
      </w:r>
    </w:p>
    <w:p w:rsidR="00AC206B" w:rsidRDefault="00AC206B" w:rsidP="00AC206B">
      <w:pPr>
        <w:ind w:left="20" w:right="40" w:firstLine="780"/>
        <w:jc w:val="both"/>
        <w:rPr>
          <w:rFonts w:ascii="Times New Roman" w:hAnsi="Times New Roman" w:cs="Times New Roman"/>
        </w:rPr>
      </w:pPr>
    </w:p>
    <w:p w:rsidR="005F7980" w:rsidRDefault="004232D3" w:rsidP="004232D3">
      <w:pPr>
        <w:pStyle w:val="Heading3"/>
      </w:pPr>
      <w:bookmarkStart w:id="68" w:name="_Toc101787383"/>
      <w:r>
        <w:t>Община Свиленград</w:t>
      </w:r>
      <w:bookmarkEnd w:id="68"/>
    </w:p>
    <w:p w:rsidR="0024425C" w:rsidRPr="0024425C" w:rsidRDefault="0024425C" w:rsidP="0024425C">
      <w:pPr>
        <w:ind w:left="20" w:right="40" w:firstLine="780"/>
        <w:jc w:val="both"/>
        <w:rPr>
          <w:rFonts w:ascii="Times New Roman" w:hAnsi="Times New Roman" w:cs="Times New Roman"/>
        </w:rPr>
      </w:pPr>
      <w:r w:rsidRPr="0024425C">
        <w:rPr>
          <w:rFonts w:ascii="Times New Roman" w:hAnsi="Times New Roman" w:cs="Times New Roman"/>
        </w:rPr>
        <w:t xml:space="preserve">Обобщение на приходите и разходите за управлението на отпадъците в община </w:t>
      </w:r>
      <w:r>
        <w:rPr>
          <w:rFonts w:ascii="Times New Roman" w:hAnsi="Times New Roman" w:cs="Times New Roman"/>
        </w:rPr>
        <w:t>Свиленград</w:t>
      </w:r>
      <w:r w:rsidRPr="0024425C">
        <w:rPr>
          <w:rFonts w:ascii="Times New Roman" w:hAnsi="Times New Roman" w:cs="Times New Roman"/>
        </w:rPr>
        <w:t xml:space="preserve"> е представено в следващата таблица.</w:t>
      </w:r>
    </w:p>
    <w:p w:rsidR="0024425C" w:rsidRDefault="0024425C" w:rsidP="00AC206B">
      <w:pPr>
        <w:ind w:left="20" w:right="40" w:firstLine="780"/>
        <w:jc w:val="both"/>
        <w:rPr>
          <w:rFonts w:ascii="Times New Roman" w:hAnsi="Times New Roman" w:cs="Times New Roman"/>
        </w:rPr>
      </w:pPr>
    </w:p>
    <w:p w:rsidR="0024425C" w:rsidRDefault="0024425C" w:rsidP="00AC206B">
      <w:pPr>
        <w:ind w:left="20" w:right="40" w:firstLine="780"/>
        <w:jc w:val="both"/>
        <w:rPr>
          <w:rFonts w:ascii="Times New Roman" w:hAnsi="Times New Roman" w:cs="Times New Roman"/>
        </w:rPr>
        <w:sectPr w:rsidR="0024425C" w:rsidSect="00821B44">
          <w:pgSz w:w="11907" w:h="16839" w:code="9"/>
          <w:pgMar w:top="851" w:right="851" w:bottom="851" w:left="1418" w:header="0" w:footer="113" w:gutter="0"/>
          <w:cols w:space="720"/>
          <w:noEndnote/>
          <w:titlePg/>
          <w:docGrid w:linePitch="360"/>
        </w:sectPr>
      </w:pPr>
    </w:p>
    <w:p w:rsidR="00F64232" w:rsidRPr="00F64232" w:rsidRDefault="00F64232" w:rsidP="001A0286">
      <w:pPr>
        <w:numPr>
          <w:ilvl w:val="0"/>
          <w:numId w:val="10"/>
        </w:numPr>
        <w:ind w:right="40"/>
        <w:jc w:val="both"/>
        <w:rPr>
          <w:rFonts w:ascii="Times New Roman" w:hAnsi="Times New Roman" w:cs="Times New Roman"/>
          <w:i/>
          <w:iCs/>
          <w:u w:val="single"/>
        </w:rPr>
      </w:pPr>
      <w:r w:rsidRPr="00F64232">
        <w:rPr>
          <w:rFonts w:ascii="Times New Roman" w:hAnsi="Times New Roman" w:cs="Times New Roman"/>
          <w:i/>
          <w:iCs/>
          <w:u w:val="single"/>
        </w:rPr>
        <w:lastRenderedPageBreak/>
        <w:t xml:space="preserve">Общо приход и разход за управление на отпадъците </w:t>
      </w:r>
    </w:p>
    <w:tbl>
      <w:tblPr>
        <w:tblW w:w="48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46"/>
        <w:gridCol w:w="4836"/>
        <w:gridCol w:w="993"/>
        <w:gridCol w:w="1031"/>
        <w:gridCol w:w="795"/>
        <w:gridCol w:w="1004"/>
        <w:gridCol w:w="1081"/>
        <w:gridCol w:w="1078"/>
        <w:gridCol w:w="1031"/>
        <w:gridCol w:w="795"/>
        <w:gridCol w:w="827"/>
        <w:gridCol w:w="854"/>
      </w:tblGrid>
      <w:tr w:rsidR="00F64232" w:rsidRPr="00F64232" w:rsidTr="00F64232">
        <w:trPr>
          <w:trHeight w:val="315"/>
        </w:trPr>
        <w:tc>
          <w:tcPr>
            <w:tcW w:w="151" w:type="pct"/>
            <w:vMerge w:val="restart"/>
            <w:shd w:val="clear" w:color="auto" w:fill="auto"/>
            <w:noWrap/>
            <w:vAlign w:val="bottom"/>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w:t>
            </w:r>
          </w:p>
        </w:tc>
        <w:tc>
          <w:tcPr>
            <w:tcW w:w="1637" w:type="pct"/>
            <w:vMerge w:val="restar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Наименование на приходи и разходи</w:t>
            </w:r>
          </w:p>
        </w:tc>
        <w:tc>
          <w:tcPr>
            <w:tcW w:w="1660" w:type="pct"/>
            <w:gridSpan w:val="5"/>
            <w:shd w:val="clear" w:color="auto" w:fill="auto"/>
            <w:noWrap/>
            <w:vAlign w:val="bottom"/>
            <w:hideMark/>
          </w:tcPr>
          <w:p w:rsidR="0024425C" w:rsidRPr="00F64232" w:rsidRDefault="0024425C" w:rsidP="0024425C">
            <w:pPr>
              <w:jc w:val="center"/>
              <w:rPr>
                <w:rFonts w:ascii="Times New Roman" w:eastAsia="Times New Roman" w:hAnsi="Times New Roman" w:cs="Times New Roman"/>
                <w:b/>
                <w:bCs/>
              </w:rPr>
            </w:pPr>
            <w:r w:rsidRPr="00F64232">
              <w:rPr>
                <w:rFonts w:ascii="Times New Roman" w:eastAsia="Times New Roman" w:hAnsi="Times New Roman" w:cs="Times New Roman"/>
                <w:b/>
                <w:bCs/>
                <w:sz w:val="22"/>
                <w:szCs w:val="22"/>
              </w:rPr>
              <w:t>2021</w:t>
            </w:r>
          </w:p>
        </w:tc>
        <w:tc>
          <w:tcPr>
            <w:tcW w:w="1553" w:type="pct"/>
            <w:gridSpan w:val="5"/>
            <w:shd w:val="clear" w:color="auto" w:fill="auto"/>
            <w:noWrap/>
            <w:vAlign w:val="bottom"/>
            <w:hideMark/>
          </w:tcPr>
          <w:p w:rsidR="0024425C" w:rsidRPr="00F64232" w:rsidRDefault="0024425C" w:rsidP="0024425C">
            <w:pPr>
              <w:jc w:val="center"/>
              <w:rPr>
                <w:rFonts w:ascii="Times New Roman" w:eastAsia="Times New Roman" w:hAnsi="Times New Roman" w:cs="Times New Roman"/>
                <w:b/>
                <w:bCs/>
              </w:rPr>
            </w:pPr>
            <w:r w:rsidRPr="00F64232">
              <w:rPr>
                <w:rFonts w:ascii="Times New Roman" w:eastAsia="Times New Roman" w:hAnsi="Times New Roman" w:cs="Times New Roman"/>
                <w:b/>
                <w:bCs/>
                <w:sz w:val="22"/>
                <w:szCs w:val="22"/>
              </w:rPr>
              <w:t>2022</w:t>
            </w:r>
          </w:p>
        </w:tc>
      </w:tr>
      <w:tr w:rsidR="00F64232" w:rsidRPr="00F64232" w:rsidTr="00F64232">
        <w:trPr>
          <w:trHeight w:val="960"/>
        </w:trPr>
        <w:tc>
          <w:tcPr>
            <w:tcW w:w="151" w:type="pct"/>
            <w:vMerge/>
            <w:vAlign w:val="center"/>
            <w:hideMark/>
          </w:tcPr>
          <w:p w:rsidR="0024425C" w:rsidRPr="00F64232" w:rsidRDefault="0024425C" w:rsidP="0024425C">
            <w:pPr>
              <w:rPr>
                <w:rFonts w:ascii="Times New Roman" w:eastAsia="Times New Roman" w:hAnsi="Times New Roman" w:cs="Times New Roman"/>
              </w:rPr>
            </w:pPr>
          </w:p>
        </w:tc>
        <w:tc>
          <w:tcPr>
            <w:tcW w:w="1637" w:type="pct"/>
            <w:vMerge/>
            <w:vAlign w:val="center"/>
            <w:hideMark/>
          </w:tcPr>
          <w:p w:rsidR="0024425C" w:rsidRPr="00F64232" w:rsidRDefault="0024425C" w:rsidP="0024425C">
            <w:pPr>
              <w:rPr>
                <w:rFonts w:ascii="Times New Roman" w:eastAsia="Times New Roman" w:hAnsi="Times New Roman" w:cs="Times New Roman"/>
                <w:color w:val="auto"/>
              </w:rPr>
            </w:pPr>
          </w:p>
        </w:tc>
        <w:tc>
          <w:tcPr>
            <w:tcW w:w="336" w:type="pct"/>
            <w:shd w:val="clear" w:color="auto" w:fill="auto"/>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ОБЩО- ПЛАН</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Свилен</w:t>
            </w:r>
            <w:r w:rsidR="00657419">
              <w:rPr>
                <w:rFonts w:ascii="Times New Roman" w:eastAsia="Times New Roman" w:hAnsi="Times New Roman" w:cs="Times New Roman"/>
                <w:color w:val="auto"/>
                <w:sz w:val="22"/>
                <w:szCs w:val="22"/>
              </w:rPr>
              <w:t>-</w:t>
            </w:r>
            <w:r w:rsidRPr="00F64232">
              <w:rPr>
                <w:rFonts w:ascii="Times New Roman" w:eastAsia="Times New Roman" w:hAnsi="Times New Roman" w:cs="Times New Roman"/>
                <w:color w:val="auto"/>
                <w:sz w:val="22"/>
                <w:szCs w:val="22"/>
              </w:rPr>
              <w:t>град</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за селата</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в т.ч. I зона</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в т.ч. II зона</w:t>
            </w:r>
          </w:p>
        </w:tc>
        <w:tc>
          <w:tcPr>
            <w:tcW w:w="365" w:type="pct"/>
            <w:shd w:val="clear" w:color="auto" w:fill="auto"/>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color w:val="auto"/>
                <w:sz w:val="22"/>
                <w:szCs w:val="22"/>
              </w:rPr>
              <w:t>ОБЩО- ПЛАН</w:t>
            </w:r>
          </w:p>
        </w:tc>
        <w:tc>
          <w:tcPr>
            <w:tcW w:w="349" w:type="pct"/>
            <w:shd w:val="clear" w:color="auto" w:fill="auto"/>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color w:val="auto"/>
                <w:sz w:val="22"/>
                <w:szCs w:val="22"/>
              </w:rPr>
              <w:t>За Свилен</w:t>
            </w:r>
            <w:r w:rsidR="00657419">
              <w:rPr>
                <w:rFonts w:ascii="Times New Roman" w:eastAsia="Times New Roman" w:hAnsi="Times New Roman" w:cs="Times New Roman"/>
                <w:color w:val="auto"/>
                <w:sz w:val="22"/>
                <w:szCs w:val="22"/>
              </w:rPr>
              <w:t>-</w:t>
            </w:r>
            <w:r w:rsidRPr="00F64232">
              <w:rPr>
                <w:rFonts w:ascii="Times New Roman" w:eastAsia="Times New Roman" w:hAnsi="Times New Roman" w:cs="Times New Roman"/>
                <w:color w:val="auto"/>
                <w:sz w:val="22"/>
                <w:szCs w:val="22"/>
              </w:rPr>
              <w:t>град</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color w:val="auto"/>
                <w:sz w:val="22"/>
                <w:szCs w:val="22"/>
              </w:rPr>
              <w:t>за селата</w:t>
            </w:r>
          </w:p>
        </w:tc>
        <w:tc>
          <w:tcPr>
            <w:tcW w:w="280" w:type="pct"/>
            <w:shd w:val="clear" w:color="auto" w:fill="auto"/>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color w:val="auto"/>
                <w:sz w:val="22"/>
                <w:szCs w:val="22"/>
              </w:rPr>
              <w:t>в т.ч. I зона</w:t>
            </w:r>
          </w:p>
        </w:tc>
        <w:tc>
          <w:tcPr>
            <w:tcW w:w="290" w:type="pct"/>
            <w:shd w:val="clear" w:color="auto" w:fill="auto"/>
            <w:vAlign w:val="center"/>
            <w:hideMark/>
          </w:tcPr>
          <w:p w:rsidR="0024425C" w:rsidRPr="00F64232" w:rsidRDefault="0024425C" w:rsidP="0024425C">
            <w:pPr>
              <w:jc w:val="right"/>
              <w:rPr>
                <w:rFonts w:ascii="Times New Roman" w:eastAsia="Times New Roman" w:hAnsi="Times New Roman" w:cs="Times New Roman"/>
              </w:rPr>
            </w:pPr>
            <w:r w:rsidRPr="00F64232">
              <w:rPr>
                <w:rFonts w:ascii="Times New Roman" w:eastAsia="Times New Roman" w:hAnsi="Times New Roman" w:cs="Times New Roman"/>
                <w:color w:val="auto"/>
                <w:sz w:val="22"/>
                <w:szCs w:val="22"/>
              </w:rPr>
              <w:t>в т.ч. II зона</w:t>
            </w:r>
          </w:p>
        </w:tc>
      </w:tr>
      <w:tr w:rsidR="00F64232" w:rsidRPr="00F64232" w:rsidTr="00F64232">
        <w:trPr>
          <w:trHeight w:val="330"/>
        </w:trPr>
        <w:tc>
          <w:tcPr>
            <w:tcW w:w="151"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I</w:t>
            </w:r>
          </w:p>
        </w:tc>
        <w:tc>
          <w:tcPr>
            <w:tcW w:w="1637"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ПРИХОДИ ПРЕДВИДЕНИ В ПЛАН-СМЕТКАТА</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1 375 000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1 086 250</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288 750</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268 538</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20 212</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1 994 752</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1 624 752</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370 000</w:t>
            </w:r>
          </w:p>
        </w:tc>
        <w:tc>
          <w:tcPr>
            <w:tcW w:w="28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344 850</w:t>
            </w:r>
          </w:p>
        </w:tc>
        <w:tc>
          <w:tcPr>
            <w:tcW w:w="29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25 150</w:t>
            </w:r>
          </w:p>
        </w:tc>
      </w:tr>
      <w:tr w:rsidR="00F64232" w:rsidRPr="00F64232" w:rsidTr="00F64232">
        <w:trPr>
          <w:trHeight w:val="330"/>
        </w:trPr>
        <w:tc>
          <w:tcPr>
            <w:tcW w:w="151"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w:t>
            </w:r>
          </w:p>
        </w:tc>
        <w:tc>
          <w:tcPr>
            <w:tcW w:w="1637"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i/>
                <w:iCs/>
                <w:color w:val="auto"/>
                <w:sz w:val="22"/>
                <w:szCs w:val="22"/>
              </w:rPr>
              <w:t>От такса битови отпадъци, в</w:t>
            </w:r>
            <w:r w:rsidR="00A95F18">
              <w:rPr>
                <w:rFonts w:ascii="Times New Roman" w:eastAsia="Times New Roman" w:hAnsi="Times New Roman" w:cs="Times New Roman"/>
                <w:i/>
                <w:iCs/>
                <w:color w:val="auto"/>
                <w:sz w:val="22"/>
                <w:szCs w:val="22"/>
              </w:rPr>
              <w:t xml:space="preserve"> </w:t>
            </w:r>
            <w:r w:rsidRPr="00F64232">
              <w:rPr>
                <w:rFonts w:ascii="Times New Roman" w:eastAsia="Times New Roman" w:hAnsi="Times New Roman" w:cs="Times New Roman"/>
                <w:i/>
                <w:iCs/>
                <w:color w:val="auto"/>
                <w:sz w:val="22"/>
                <w:szCs w:val="22"/>
              </w:rPr>
              <w:t>т.ч.</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1 375 000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1 086 250</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288 750</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268 538</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20 212</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1 550 000</w:t>
            </w:r>
          </w:p>
        </w:tc>
        <w:tc>
          <w:tcPr>
            <w:tcW w:w="349" w:type="pct"/>
            <w:shd w:val="clear" w:color="auto" w:fill="auto"/>
            <w:noWrap/>
            <w:vAlign w:val="bottom"/>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1 180 000</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370 000</w:t>
            </w:r>
          </w:p>
        </w:tc>
        <w:tc>
          <w:tcPr>
            <w:tcW w:w="28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344 850</w:t>
            </w:r>
          </w:p>
        </w:tc>
        <w:tc>
          <w:tcPr>
            <w:tcW w:w="29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25 150</w:t>
            </w:r>
          </w:p>
        </w:tc>
      </w:tr>
      <w:tr w:rsidR="00F64232" w:rsidRPr="00F64232" w:rsidTr="00F64232">
        <w:trPr>
          <w:trHeight w:val="330"/>
        </w:trPr>
        <w:tc>
          <w:tcPr>
            <w:tcW w:w="151"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1.1.</w:t>
            </w:r>
          </w:p>
        </w:tc>
        <w:tc>
          <w:tcPr>
            <w:tcW w:w="1637"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 xml:space="preserve"> ОТ НАСЕЛЕНИЕТО</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715 000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630850</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84150</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78 260</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5890</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806 000</w:t>
            </w:r>
          </w:p>
        </w:tc>
        <w:tc>
          <w:tcPr>
            <w:tcW w:w="349" w:type="pct"/>
            <w:shd w:val="clear" w:color="auto" w:fill="auto"/>
            <w:noWrap/>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711 000</w:t>
            </w:r>
          </w:p>
        </w:tc>
        <w:tc>
          <w:tcPr>
            <w:tcW w:w="269" w:type="pct"/>
            <w:shd w:val="clear" w:color="auto" w:fill="auto"/>
            <w:noWrap/>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95 000</w:t>
            </w:r>
          </w:p>
        </w:tc>
        <w:tc>
          <w:tcPr>
            <w:tcW w:w="280" w:type="pct"/>
            <w:shd w:val="clear" w:color="auto" w:fill="auto"/>
            <w:noWrap/>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83 600</w:t>
            </w:r>
          </w:p>
        </w:tc>
        <w:tc>
          <w:tcPr>
            <w:tcW w:w="290" w:type="pct"/>
            <w:shd w:val="clear" w:color="auto" w:fill="auto"/>
            <w:noWrap/>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11 400</w:t>
            </w:r>
          </w:p>
        </w:tc>
      </w:tr>
      <w:tr w:rsidR="00F64232" w:rsidRPr="00F64232" w:rsidTr="00F64232">
        <w:trPr>
          <w:trHeight w:val="330"/>
        </w:trPr>
        <w:tc>
          <w:tcPr>
            <w:tcW w:w="151"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1.1.1</w:t>
            </w:r>
          </w:p>
        </w:tc>
        <w:tc>
          <w:tcPr>
            <w:tcW w:w="1637"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За сметосъбиране и сметоизвозване</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205 070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184 563</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20 507</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19 072</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1 435</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249 860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219 877</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29 983</w:t>
            </w:r>
          </w:p>
        </w:tc>
        <w:tc>
          <w:tcPr>
            <w:tcW w:w="28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26 385</w:t>
            </w:r>
          </w:p>
        </w:tc>
        <w:tc>
          <w:tcPr>
            <w:tcW w:w="29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3 598</w:t>
            </w:r>
          </w:p>
        </w:tc>
      </w:tr>
      <w:tr w:rsidR="00F64232" w:rsidRPr="00F64232" w:rsidTr="00F64232">
        <w:trPr>
          <w:trHeight w:val="420"/>
        </w:trPr>
        <w:tc>
          <w:tcPr>
            <w:tcW w:w="151"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1.1.2</w:t>
            </w:r>
          </w:p>
        </w:tc>
        <w:tc>
          <w:tcPr>
            <w:tcW w:w="1637" w:type="pct"/>
            <w:shd w:val="clear" w:color="auto" w:fill="auto"/>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За обезвреждане на битовите отпадъци в депа или други съоръжения</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323 655</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291 289</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32 366</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30 100</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2 266</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394 940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347 547</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47 393</w:t>
            </w:r>
          </w:p>
        </w:tc>
        <w:tc>
          <w:tcPr>
            <w:tcW w:w="28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41 706</w:t>
            </w:r>
          </w:p>
        </w:tc>
        <w:tc>
          <w:tcPr>
            <w:tcW w:w="29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5 687</w:t>
            </w:r>
          </w:p>
        </w:tc>
      </w:tr>
      <w:tr w:rsidR="00F64232" w:rsidRPr="00F64232" w:rsidTr="00F64232">
        <w:trPr>
          <w:trHeight w:val="330"/>
        </w:trPr>
        <w:tc>
          <w:tcPr>
            <w:tcW w:w="151"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1.1.3</w:t>
            </w:r>
          </w:p>
        </w:tc>
        <w:tc>
          <w:tcPr>
            <w:tcW w:w="1637" w:type="pct"/>
            <w:shd w:val="clear" w:color="auto" w:fill="auto"/>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За чистота на териториите за обществено ползване</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186275</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154 998</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31 277</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29 088</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2 189</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161 200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143 576</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17 624</w:t>
            </w:r>
          </w:p>
        </w:tc>
        <w:tc>
          <w:tcPr>
            <w:tcW w:w="28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15 509</w:t>
            </w:r>
          </w:p>
        </w:tc>
        <w:tc>
          <w:tcPr>
            <w:tcW w:w="29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2 115</w:t>
            </w:r>
          </w:p>
        </w:tc>
      </w:tr>
      <w:tr w:rsidR="00F64232" w:rsidRPr="00F64232" w:rsidTr="00F64232">
        <w:trPr>
          <w:trHeight w:val="330"/>
        </w:trPr>
        <w:tc>
          <w:tcPr>
            <w:tcW w:w="151"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1.2.</w:t>
            </w:r>
          </w:p>
        </w:tc>
        <w:tc>
          <w:tcPr>
            <w:tcW w:w="1637"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ОТ ПРЕДПРИЯТИЯ И ФИРМИ</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660 000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455 400</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204 600</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190278</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14 322</w:t>
            </w:r>
          </w:p>
        </w:tc>
        <w:tc>
          <w:tcPr>
            <w:tcW w:w="365" w:type="pct"/>
            <w:shd w:val="clear" w:color="auto" w:fill="auto"/>
            <w:noWrap/>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744 000</w:t>
            </w:r>
          </w:p>
        </w:tc>
        <w:tc>
          <w:tcPr>
            <w:tcW w:w="349" w:type="pct"/>
            <w:shd w:val="clear" w:color="auto" w:fill="auto"/>
            <w:noWrap/>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469 000</w:t>
            </w:r>
          </w:p>
        </w:tc>
        <w:tc>
          <w:tcPr>
            <w:tcW w:w="269" w:type="pct"/>
            <w:shd w:val="clear" w:color="auto" w:fill="auto"/>
            <w:noWrap/>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275 000</w:t>
            </w:r>
          </w:p>
        </w:tc>
        <w:tc>
          <w:tcPr>
            <w:tcW w:w="280" w:type="pct"/>
            <w:shd w:val="clear" w:color="auto" w:fill="auto"/>
            <w:noWrap/>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261 250</w:t>
            </w:r>
          </w:p>
        </w:tc>
        <w:tc>
          <w:tcPr>
            <w:tcW w:w="290" w:type="pct"/>
            <w:shd w:val="clear" w:color="auto" w:fill="auto"/>
            <w:noWrap/>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13 750</w:t>
            </w:r>
          </w:p>
        </w:tc>
      </w:tr>
      <w:tr w:rsidR="00F64232" w:rsidRPr="00F64232" w:rsidTr="00F64232">
        <w:trPr>
          <w:trHeight w:val="330"/>
        </w:trPr>
        <w:tc>
          <w:tcPr>
            <w:tcW w:w="151"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1.2.1</w:t>
            </w:r>
          </w:p>
        </w:tc>
        <w:tc>
          <w:tcPr>
            <w:tcW w:w="1637"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За сметосъбиране и сметоизвозване</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189297</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130 615</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58 682</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54 574</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4 108</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230 640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145 390</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85 250</w:t>
            </w:r>
          </w:p>
        </w:tc>
        <w:tc>
          <w:tcPr>
            <w:tcW w:w="28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80 988</w:t>
            </w:r>
          </w:p>
        </w:tc>
        <w:tc>
          <w:tcPr>
            <w:tcW w:w="29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4 262</w:t>
            </w:r>
          </w:p>
        </w:tc>
      </w:tr>
      <w:tr w:rsidR="00F64232" w:rsidRPr="00F64232" w:rsidTr="00F64232">
        <w:trPr>
          <w:trHeight w:val="420"/>
        </w:trPr>
        <w:tc>
          <w:tcPr>
            <w:tcW w:w="151"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1.2.2</w:t>
            </w:r>
          </w:p>
        </w:tc>
        <w:tc>
          <w:tcPr>
            <w:tcW w:w="1637" w:type="pct"/>
            <w:shd w:val="clear" w:color="auto" w:fill="auto"/>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За обезвреждане на битовите отпадъци в депа или други съоръжения</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298 756</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206 142</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92 614</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86 131</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6 483</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364 560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229 810</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134 750</w:t>
            </w:r>
          </w:p>
        </w:tc>
        <w:tc>
          <w:tcPr>
            <w:tcW w:w="28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128 012</w:t>
            </w:r>
          </w:p>
        </w:tc>
        <w:tc>
          <w:tcPr>
            <w:tcW w:w="29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6 738</w:t>
            </w:r>
          </w:p>
        </w:tc>
      </w:tr>
      <w:tr w:rsidR="00F64232" w:rsidRPr="00F64232" w:rsidTr="00F64232">
        <w:trPr>
          <w:trHeight w:val="330"/>
        </w:trPr>
        <w:tc>
          <w:tcPr>
            <w:tcW w:w="151" w:type="pct"/>
            <w:shd w:val="clear" w:color="auto" w:fill="auto"/>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1.2.3</w:t>
            </w:r>
          </w:p>
        </w:tc>
        <w:tc>
          <w:tcPr>
            <w:tcW w:w="1637" w:type="pct"/>
            <w:shd w:val="clear" w:color="auto" w:fill="auto"/>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За чистота на териториите за обществено ползване</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171947</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118 643</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53 304</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49 573</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3 731</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148 800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93 800</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55 000</w:t>
            </w:r>
          </w:p>
        </w:tc>
        <w:tc>
          <w:tcPr>
            <w:tcW w:w="28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52 250</w:t>
            </w:r>
          </w:p>
        </w:tc>
        <w:tc>
          <w:tcPr>
            <w:tcW w:w="29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2 750</w:t>
            </w:r>
          </w:p>
        </w:tc>
      </w:tr>
      <w:tr w:rsidR="00F64232" w:rsidRPr="00F64232" w:rsidTr="00F64232">
        <w:trPr>
          <w:trHeight w:val="960"/>
        </w:trPr>
        <w:tc>
          <w:tcPr>
            <w:tcW w:w="151" w:type="pct"/>
            <w:shd w:val="clear" w:color="auto" w:fill="auto"/>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2</w:t>
            </w:r>
          </w:p>
        </w:tc>
        <w:tc>
          <w:tcPr>
            <w:tcW w:w="1637" w:type="pct"/>
            <w:shd w:val="clear" w:color="auto" w:fill="auto"/>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 xml:space="preserve">Получен трансфер по чл.24, ал.1,т.2 от Наредба №7/19.12.2013г.за реда и начина за изчисляване и определяне размера на обезпеченията и отчисленията, изисквани при депонирне на </w:t>
            </w:r>
            <w:r w:rsidR="00A95F18" w:rsidRPr="00F64232">
              <w:rPr>
                <w:rFonts w:ascii="Times New Roman" w:eastAsia="Times New Roman" w:hAnsi="Times New Roman" w:cs="Times New Roman"/>
                <w:color w:val="auto"/>
                <w:sz w:val="22"/>
                <w:szCs w:val="22"/>
              </w:rPr>
              <w:t>отпадъци</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76 740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76 740</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0</w:t>
            </w:r>
          </w:p>
        </w:tc>
        <w:tc>
          <w:tcPr>
            <w:tcW w:w="28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0</w:t>
            </w:r>
          </w:p>
        </w:tc>
        <w:tc>
          <w:tcPr>
            <w:tcW w:w="29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0</w:t>
            </w:r>
          </w:p>
        </w:tc>
      </w:tr>
      <w:tr w:rsidR="00F64232" w:rsidRPr="00F64232" w:rsidTr="00F64232">
        <w:trPr>
          <w:trHeight w:val="960"/>
        </w:trPr>
        <w:tc>
          <w:tcPr>
            <w:tcW w:w="151" w:type="pct"/>
            <w:shd w:val="clear" w:color="auto" w:fill="auto"/>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3</w:t>
            </w:r>
          </w:p>
        </w:tc>
        <w:tc>
          <w:tcPr>
            <w:tcW w:w="1637" w:type="pct"/>
            <w:shd w:val="clear" w:color="auto" w:fill="auto"/>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 xml:space="preserve">Получен трансфер по чл.24, ал.1,т.2 от Наредба N97/19.12.201 Зг.за реда и начина за изчисляване и определяне размера на обезпеченията и отчисленията, изисквани при депонирне на </w:t>
            </w:r>
            <w:r w:rsidR="00A95F18" w:rsidRPr="00F64232">
              <w:rPr>
                <w:rFonts w:ascii="Times New Roman" w:eastAsia="Times New Roman" w:hAnsi="Times New Roman" w:cs="Times New Roman"/>
                <w:color w:val="auto"/>
                <w:sz w:val="22"/>
                <w:szCs w:val="22"/>
              </w:rPr>
              <w:t>отпадъци</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4 891</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4 891</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0</w:t>
            </w:r>
          </w:p>
        </w:tc>
        <w:tc>
          <w:tcPr>
            <w:tcW w:w="28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0</w:t>
            </w:r>
          </w:p>
        </w:tc>
        <w:tc>
          <w:tcPr>
            <w:tcW w:w="29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0</w:t>
            </w:r>
          </w:p>
        </w:tc>
      </w:tr>
      <w:tr w:rsidR="00F64232" w:rsidRPr="00F64232" w:rsidTr="00F64232">
        <w:trPr>
          <w:trHeight w:val="645"/>
        </w:trPr>
        <w:tc>
          <w:tcPr>
            <w:tcW w:w="151" w:type="pct"/>
            <w:shd w:val="clear" w:color="auto" w:fill="auto"/>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4</w:t>
            </w:r>
          </w:p>
        </w:tc>
        <w:tc>
          <w:tcPr>
            <w:tcW w:w="1637" w:type="pct"/>
            <w:shd w:val="clear" w:color="auto" w:fill="auto"/>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Преходен остатък от средства предоставени от общините членки на РСО-Харманли</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13 109</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13 109</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0</w:t>
            </w:r>
          </w:p>
        </w:tc>
        <w:tc>
          <w:tcPr>
            <w:tcW w:w="28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0</w:t>
            </w:r>
          </w:p>
        </w:tc>
        <w:tc>
          <w:tcPr>
            <w:tcW w:w="29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0</w:t>
            </w:r>
          </w:p>
        </w:tc>
      </w:tr>
      <w:tr w:rsidR="00F64232" w:rsidRPr="00F64232" w:rsidTr="00F64232">
        <w:trPr>
          <w:trHeight w:val="960"/>
        </w:trPr>
        <w:tc>
          <w:tcPr>
            <w:tcW w:w="151" w:type="pct"/>
            <w:shd w:val="clear" w:color="auto" w:fill="auto"/>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lastRenderedPageBreak/>
              <w:t>5</w:t>
            </w:r>
          </w:p>
        </w:tc>
        <w:tc>
          <w:tcPr>
            <w:tcW w:w="1637" w:type="pct"/>
            <w:shd w:val="clear" w:color="auto" w:fill="auto"/>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Трансфер по силата на параграф 59 и параграф 60 от Преходните и заключителни разпоредби на Закона за изменение и допълнение на Данъчно-осигурителния процесуален кодекс във воъзка със ЗУО</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291 882</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291 882</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0</w:t>
            </w:r>
          </w:p>
        </w:tc>
        <w:tc>
          <w:tcPr>
            <w:tcW w:w="28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0</w:t>
            </w:r>
          </w:p>
        </w:tc>
        <w:tc>
          <w:tcPr>
            <w:tcW w:w="29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0</w:t>
            </w:r>
          </w:p>
        </w:tc>
      </w:tr>
      <w:tr w:rsidR="00F64232" w:rsidRPr="00F64232" w:rsidTr="00F64232">
        <w:trPr>
          <w:trHeight w:val="330"/>
        </w:trPr>
        <w:tc>
          <w:tcPr>
            <w:tcW w:w="151" w:type="pct"/>
            <w:shd w:val="clear" w:color="auto" w:fill="auto"/>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6</w:t>
            </w:r>
          </w:p>
        </w:tc>
        <w:tc>
          <w:tcPr>
            <w:tcW w:w="1637" w:type="pct"/>
            <w:shd w:val="clear" w:color="auto" w:fill="auto"/>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ОСТАТЪК от предходна година</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58 130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58 130</w:t>
            </w:r>
          </w:p>
        </w:tc>
        <w:tc>
          <w:tcPr>
            <w:tcW w:w="269" w:type="pct"/>
            <w:shd w:val="clear" w:color="auto" w:fill="auto"/>
            <w:noWrap/>
            <w:vAlign w:val="bottom"/>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0</w:t>
            </w:r>
          </w:p>
        </w:tc>
        <w:tc>
          <w:tcPr>
            <w:tcW w:w="280" w:type="pct"/>
            <w:shd w:val="clear" w:color="auto" w:fill="auto"/>
            <w:noWrap/>
            <w:vAlign w:val="bottom"/>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0</w:t>
            </w:r>
          </w:p>
        </w:tc>
        <w:tc>
          <w:tcPr>
            <w:tcW w:w="290" w:type="pct"/>
            <w:shd w:val="clear" w:color="auto" w:fill="auto"/>
            <w:noWrap/>
            <w:vAlign w:val="bottom"/>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0</w:t>
            </w:r>
          </w:p>
        </w:tc>
      </w:tr>
      <w:tr w:rsidR="00F64232" w:rsidRPr="00F64232" w:rsidTr="00F64232">
        <w:trPr>
          <w:trHeight w:val="330"/>
        </w:trPr>
        <w:tc>
          <w:tcPr>
            <w:tcW w:w="151" w:type="pct"/>
            <w:shd w:val="clear" w:color="auto" w:fill="auto"/>
            <w:noWrap/>
            <w:vAlign w:val="bottom"/>
            <w:hideMark/>
          </w:tcPr>
          <w:p w:rsidR="0024425C" w:rsidRPr="00F64232" w:rsidRDefault="0024425C" w:rsidP="0024425C">
            <w:pPr>
              <w:rPr>
                <w:rFonts w:ascii="Times New Roman" w:eastAsia="Times New Roman" w:hAnsi="Times New Roman" w:cs="Times New Roman"/>
              </w:rPr>
            </w:pPr>
            <w:r w:rsidRPr="00F64232">
              <w:rPr>
                <w:rFonts w:ascii="Times New Roman" w:eastAsia="Times New Roman" w:hAnsi="Times New Roman" w:cs="Times New Roman"/>
                <w:sz w:val="22"/>
                <w:szCs w:val="22"/>
              </w:rPr>
              <w:t> </w:t>
            </w:r>
          </w:p>
        </w:tc>
        <w:tc>
          <w:tcPr>
            <w:tcW w:w="1637" w:type="pct"/>
            <w:shd w:val="clear" w:color="auto" w:fill="auto"/>
            <w:noWrap/>
            <w:vAlign w:val="bottom"/>
            <w:hideMark/>
          </w:tcPr>
          <w:p w:rsidR="0024425C" w:rsidRPr="00F64232" w:rsidRDefault="0024425C" w:rsidP="0024425C">
            <w:pPr>
              <w:rPr>
                <w:rFonts w:ascii="Times New Roman" w:eastAsia="Times New Roman" w:hAnsi="Times New Roman" w:cs="Times New Roman"/>
              </w:rPr>
            </w:pPr>
            <w:r w:rsidRPr="00F64232">
              <w:rPr>
                <w:rFonts w:ascii="Times New Roman" w:eastAsia="Times New Roman" w:hAnsi="Times New Roman" w:cs="Times New Roman"/>
                <w:sz w:val="22"/>
                <w:szCs w:val="22"/>
              </w:rPr>
              <w:t> </w:t>
            </w:r>
          </w:p>
        </w:tc>
        <w:tc>
          <w:tcPr>
            <w:tcW w:w="336" w:type="pct"/>
            <w:shd w:val="clear" w:color="auto" w:fill="auto"/>
            <w:noWrap/>
            <w:vAlign w:val="bottom"/>
            <w:hideMark/>
          </w:tcPr>
          <w:p w:rsidR="0024425C" w:rsidRPr="00F64232" w:rsidRDefault="0024425C" w:rsidP="0024425C">
            <w:pPr>
              <w:rPr>
                <w:rFonts w:ascii="Times New Roman" w:eastAsia="Times New Roman" w:hAnsi="Times New Roman" w:cs="Times New Roman"/>
              </w:rPr>
            </w:pPr>
            <w:r w:rsidRPr="00F64232">
              <w:rPr>
                <w:rFonts w:ascii="Times New Roman" w:eastAsia="Times New Roman" w:hAnsi="Times New Roman" w:cs="Times New Roman"/>
                <w:sz w:val="22"/>
                <w:szCs w:val="22"/>
              </w:rPr>
              <w:t> </w:t>
            </w:r>
          </w:p>
        </w:tc>
        <w:tc>
          <w:tcPr>
            <w:tcW w:w="349" w:type="pct"/>
            <w:shd w:val="clear" w:color="auto" w:fill="auto"/>
            <w:noWrap/>
            <w:vAlign w:val="bottom"/>
            <w:hideMark/>
          </w:tcPr>
          <w:p w:rsidR="0024425C" w:rsidRPr="00F64232" w:rsidRDefault="0024425C" w:rsidP="0024425C">
            <w:pPr>
              <w:rPr>
                <w:rFonts w:ascii="Times New Roman" w:eastAsia="Times New Roman" w:hAnsi="Times New Roman" w:cs="Times New Roman"/>
              </w:rPr>
            </w:pPr>
            <w:r w:rsidRPr="00F64232">
              <w:rPr>
                <w:rFonts w:ascii="Times New Roman" w:eastAsia="Times New Roman" w:hAnsi="Times New Roman" w:cs="Times New Roman"/>
                <w:sz w:val="22"/>
                <w:szCs w:val="22"/>
              </w:rPr>
              <w:t> </w:t>
            </w:r>
          </w:p>
        </w:tc>
        <w:tc>
          <w:tcPr>
            <w:tcW w:w="269" w:type="pct"/>
            <w:shd w:val="clear" w:color="auto" w:fill="auto"/>
            <w:noWrap/>
            <w:vAlign w:val="bottom"/>
            <w:hideMark/>
          </w:tcPr>
          <w:p w:rsidR="0024425C" w:rsidRPr="00F64232" w:rsidRDefault="0024425C" w:rsidP="0024425C">
            <w:pPr>
              <w:rPr>
                <w:rFonts w:ascii="Times New Roman" w:eastAsia="Times New Roman" w:hAnsi="Times New Roman" w:cs="Times New Roman"/>
              </w:rPr>
            </w:pPr>
            <w:r w:rsidRPr="00F64232">
              <w:rPr>
                <w:rFonts w:ascii="Times New Roman" w:eastAsia="Times New Roman" w:hAnsi="Times New Roman" w:cs="Times New Roman"/>
                <w:sz w:val="22"/>
                <w:szCs w:val="22"/>
              </w:rPr>
              <w:t> </w:t>
            </w:r>
          </w:p>
        </w:tc>
        <w:tc>
          <w:tcPr>
            <w:tcW w:w="340" w:type="pct"/>
            <w:shd w:val="clear" w:color="auto" w:fill="auto"/>
            <w:noWrap/>
            <w:vAlign w:val="bottom"/>
            <w:hideMark/>
          </w:tcPr>
          <w:p w:rsidR="0024425C" w:rsidRPr="00F64232" w:rsidRDefault="0024425C" w:rsidP="0024425C">
            <w:pPr>
              <w:rPr>
                <w:rFonts w:ascii="Times New Roman" w:eastAsia="Times New Roman" w:hAnsi="Times New Roman" w:cs="Times New Roman"/>
              </w:rPr>
            </w:pPr>
            <w:r w:rsidRPr="00F64232">
              <w:rPr>
                <w:rFonts w:ascii="Times New Roman" w:eastAsia="Times New Roman" w:hAnsi="Times New Roman" w:cs="Times New Roman"/>
                <w:sz w:val="22"/>
                <w:szCs w:val="22"/>
              </w:rPr>
              <w:t> </w:t>
            </w:r>
          </w:p>
        </w:tc>
        <w:tc>
          <w:tcPr>
            <w:tcW w:w="365" w:type="pct"/>
            <w:shd w:val="clear" w:color="auto" w:fill="auto"/>
            <w:noWrap/>
            <w:vAlign w:val="bottom"/>
            <w:hideMark/>
          </w:tcPr>
          <w:p w:rsidR="0024425C" w:rsidRPr="00F64232" w:rsidRDefault="0024425C" w:rsidP="0024425C">
            <w:pPr>
              <w:rPr>
                <w:rFonts w:ascii="Times New Roman" w:eastAsia="Times New Roman" w:hAnsi="Times New Roman" w:cs="Times New Roman"/>
              </w:rPr>
            </w:pPr>
            <w:r w:rsidRPr="00F64232">
              <w:rPr>
                <w:rFonts w:ascii="Times New Roman" w:eastAsia="Times New Roman" w:hAnsi="Times New Roman" w:cs="Times New Roman"/>
                <w:sz w:val="22"/>
                <w:szCs w:val="22"/>
              </w:rPr>
              <w:t> </w:t>
            </w:r>
          </w:p>
        </w:tc>
        <w:tc>
          <w:tcPr>
            <w:tcW w:w="365" w:type="pct"/>
            <w:shd w:val="clear" w:color="auto" w:fill="auto"/>
            <w:noWrap/>
            <w:hideMark/>
          </w:tcPr>
          <w:p w:rsidR="0024425C" w:rsidRPr="00F64232" w:rsidRDefault="0024425C" w:rsidP="0024425C">
            <w:pPr>
              <w:rPr>
                <w:rFonts w:ascii="Times New Roman" w:eastAsia="Times New Roman" w:hAnsi="Times New Roman" w:cs="Times New Roman"/>
              </w:rPr>
            </w:pPr>
            <w:r w:rsidRPr="00F64232">
              <w:rPr>
                <w:rFonts w:ascii="Times New Roman" w:eastAsia="Times New Roman" w:hAnsi="Times New Roman" w:cs="Times New Roman"/>
                <w:sz w:val="22"/>
                <w:szCs w:val="22"/>
              </w:rPr>
              <w:t> </w:t>
            </w:r>
          </w:p>
        </w:tc>
        <w:tc>
          <w:tcPr>
            <w:tcW w:w="349" w:type="pct"/>
            <w:shd w:val="clear" w:color="auto" w:fill="auto"/>
            <w:noWrap/>
            <w:hideMark/>
          </w:tcPr>
          <w:p w:rsidR="0024425C" w:rsidRPr="00F64232" w:rsidRDefault="0024425C" w:rsidP="0024425C">
            <w:pPr>
              <w:rPr>
                <w:rFonts w:ascii="Times New Roman" w:eastAsia="Times New Roman" w:hAnsi="Times New Roman" w:cs="Times New Roman"/>
              </w:rPr>
            </w:pPr>
            <w:r w:rsidRPr="00F64232">
              <w:rPr>
                <w:rFonts w:ascii="Times New Roman" w:eastAsia="Times New Roman" w:hAnsi="Times New Roman" w:cs="Times New Roman"/>
                <w:sz w:val="22"/>
                <w:szCs w:val="22"/>
              </w:rPr>
              <w:t> </w:t>
            </w:r>
          </w:p>
        </w:tc>
        <w:tc>
          <w:tcPr>
            <w:tcW w:w="269" w:type="pct"/>
            <w:shd w:val="clear" w:color="auto" w:fill="auto"/>
            <w:noWrap/>
            <w:hideMark/>
          </w:tcPr>
          <w:p w:rsidR="0024425C" w:rsidRPr="00F64232" w:rsidRDefault="0024425C" w:rsidP="0024425C">
            <w:pPr>
              <w:rPr>
                <w:rFonts w:ascii="Times New Roman" w:eastAsia="Times New Roman" w:hAnsi="Times New Roman" w:cs="Times New Roman"/>
              </w:rPr>
            </w:pPr>
            <w:r w:rsidRPr="00F64232">
              <w:rPr>
                <w:rFonts w:ascii="Times New Roman" w:eastAsia="Times New Roman" w:hAnsi="Times New Roman" w:cs="Times New Roman"/>
                <w:sz w:val="22"/>
                <w:szCs w:val="22"/>
              </w:rPr>
              <w:t> </w:t>
            </w:r>
          </w:p>
        </w:tc>
        <w:tc>
          <w:tcPr>
            <w:tcW w:w="280" w:type="pct"/>
            <w:shd w:val="clear" w:color="auto" w:fill="auto"/>
            <w:noWrap/>
            <w:hideMark/>
          </w:tcPr>
          <w:p w:rsidR="0024425C" w:rsidRPr="00F64232" w:rsidRDefault="0024425C" w:rsidP="0024425C">
            <w:pPr>
              <w:ind w:firstLineChars="100" w:firstLine="220"/>
              <w:rPr>
                <w:rFonts w:ascii="Times New Roman" w:eastAsia="Times New Roman" w:hAnsi="Times New Roman" w:cs="Times New Roman"/>
              </w:rPr>
            </w:pPr>
            <w:r w:rsidRPr="00F64232">
              <w:rPr>
                <w:rFonts w:ascii="Times New Roman" w:eastAsia="Times New Roman" w:hAnsi="Times New Roman" w:cs="Times New Roman"/>
                <w:sz w:val="22"/>
                <w:szCs w:val="22"/>
              </w:rPr>
              <w:t> </w:t>
            </w:r>
          </w:p>
        </w:tc>
        <w:tc>
          <w:tcPr>
            <w:tcW w:w="290" w:type="pct"/>
            <w:shd w:val="clear" w:color="auto" w:fill="auto"/>
            <w:noWrap/>
            <w:hideMark/>
          </w:tcPr>
          <w:p w:rsidR="0024425C" w:rsidRPr="00F64232" w:rsidRDefault="0024425C" w:rsidP="0024425C">
            <w:pPr>
              <w:ind w:firstLineChars="100" w:firstLine="220"/>
              <w:rPr>
                <w:rFonts w:ascii="Times New Roman" w:eastAsia="Times New Roman" w:hAnsi="Times New Roman" w:cs="Times New Roman"/>
              </w:rPr>
            </w:pPr>
            <w:r w:rsidRPr="00F64232">
              <w:rPr>
                <w:rFonts w:ascii="Times New Roman" w:eastAsia="Times New Roman" w:hAnsi="Times New Roman" w:cs="Times New Roman"/>
                <w:sz w:val="22"/>
                <w:szCs w:val="22"/>
              </w:rPr>
              <w:t> </w:t>
            </w:r>
          </w:p>
        </w:tc>
      </w:tr>
      <w:tr w:rsidR="00F64232" w:rsidRPr="00F64232" w:rsidTr="00F64232">
        <w:trPr>
          <w:trHeight w:val="330"/>
        </w:trPr>
        <w:tc>
          <w:tcPr>
            <w:tcW w:w="151"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II</w:t>
            </w:r>
          </w:p>
        </w:tc>
        <w:tc>
          <w:tcPr>
            <w:tcW w:w="1637"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РАЗХОДИ</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1370207</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 </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 </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 </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 </w:t>
            </w:r>
          </w:p>
        </w:tc>
        <w:tc>
          <w:tcPr>
            <w:tcW w:w="365" w:type="pct"/>
            <w:shd w:val="clear" w:color="auto" w:fill="auto"/>
            <w:noWrap/>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1 934 206</w:t>
            </w:r>
          </w:p>
        </w:tc>
        <w:tc>
          <w:tcPr>
            <w:tcW w:w="349" w:type="pct"/>
            <w:shd w:val="clear" w:color="auto" w:fill="auto"/>
            <w:noWrap/>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1 614 724</w:t>
            </w:r>
          </w:p>
        </w:tc>
        <w:tc>
          <w:tcPr>
            <w:tcW w:w="269" w:type="pct"/>
            <w:shd w:val="clear" w:color="auto" w:fill="auto"/>
            <w:noWrap/>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319 482</w:t>
            </w:r>
          </w:p>
        </w:tc>
        <w:tc>
          <w:tcPr>
            <w:tcW w:w="280" w:type="pct"/>
            <w:shd w:val="clear" w:color="auto" w:fill="auto"/>
            <w:noWrap/>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287 532</w:t>
            </w:r>
          </w:p>
        </w:tc>
        <w:tc>
          <w:tcPr>
            <w:tcW w:w="290" w:type="pct"/>
            <w:shd w:val="clear" w:color="auto" w:fill="auto"/>
            <w:noWrap/>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31 950</w:t>
            </w:r>
          </w:p>
        </w:tc>
      </w:tr>
      <w:tr w:rsidR="00F64232" w:rsidRPr="00F64232" w:rsidTr="00F64232">
        <w:trPr>
          <w:trHeight w:val="645"/>
        </w:trPr>
        <w:tc>
          <w:tcPr>
            <w:tcW w:w="151"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w:t>
            </w:r>
          </w:p>
        </w:tc>
        <w:tc>
          <w:tcPr>
            <w:tcW w:w="1637" w:type="pct"/>
            <w:shd w:val="clear" w:color="auto" w:fill="auto"/>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Осигуряване на съдове за съхранение на битови отпадащи-контейнери, кофи и др.</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37 500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37 500</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40" w:type="pct"/>
            <w:shd w:val="clear" w:color="auto" w:fill="auto"/>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59 000</w:t>
            </w:r>
          </w:p>
        </w:tc>
        <w:tc>
          <w:tcPr>
            <w:tcW w:w="349" w:type="pct"/>
            <w:shd w:val="clear" w:color="auto" w:fill="auto"/>
            <w:noWrap/>
            <w:hideMark/>
          </w:tcPr>
          <w:p w:rsidR="0024425C" w:rsidRPr="00F64232" w:rsidRDefault="0024425C" w:rsidP="0024425C">
            <w:pPr>
              <w:rPr>
                <w:rFonts w:ascii="Times New Roman" w:eastAsia="Times New Roman" w:hAnsi="Times New Roman" w:cs="Times New Roman"/>
              </w:rPr>
            </w:pPr>
            <w:r w:rsidRPr="00F64232">
              <w:rPr>
                <w:rFonts w:ascii="Times New Roman" w:eastAsia="Times New Roman" w:hAnsi="Times New Roman" w:cs="Times New Roman"/>
                <w:sz w:val="22"/>
                <w:szCs w:val="22"/>
              </w:rPr>
              <w:t> </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59 000</w:t>
            </w:r>
          </w:p>
        </w:tc>
        <w:tc>
          <w:tcPr>
            <w:tcW w:w="28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53 100</w:t>
            </w:r>
          </w:p>
        </w:tc>
        <w:tc>
          <w:tcPr>
            <w:tcW w:w="29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5 900</w:t>
            </w:r>
          </w:p>
        </w:tc>
      </w:tr>
      <w:tr w:rsidR="00F64232" w:rsidRPr="00F64232" w:rsidTr="00F64232">
        <w:trPr>
          <w:trHeight w:val="645"/>
        </w:trPr>
        <w:tc>
          <w:tcPr>
            <w:tcW w:w="151"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2</w:t>
            </w:r>
          </w:p>
        </w:tc>
        <w:tc>
          <w:tcPr>
            <w:tcW w:w="1637" w:type="pct"/>
            <w:shd w:val="clear" w:color="auto" w:fill="auto"/>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i/>
                <w:iCs/>
                <w:color w:val="auto"/>
                <w:sz w:val="22"/>
                <w:szCs w:val="22"/>
              </w:rPr>
              <w:t>Събиране на битови отпадъци и транспорта им до депата или други инсталации и съоръжения за третирането им</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394 367</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311550</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82 817</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66254</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16 563</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500 080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400 064</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100 016</w:t>
            </w:r>
          </w:p>
        </w:tc>
        <w:tc>
          <w:tcPr>
            <w:tcW w:w="28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90 014</w:t>
            </w:r>
          </w:p>
        </w:tc>
        <w:tc>
          <w:tcPr>
            <w:tcW w:w="29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i/>
                <w:iCs/>
                <w:color w:val="auto"/>
                <w:sz w:val="22"/>
                <w:szCs w:val="22"/>
              </w:rPr>
              <w:t>10 002.</w:t>
            </w:r>
          </w:p>
        </w:tc>
      </w:tr>
      <w:tr w:rsidR="00F64232" w:rsidRPr="00F64232" w:rsidTr="00F64232">
        <w:trPr>
          <w:trHeight w:val="330"/>
        </w:trPr>
        <w:tc>
          <w:tcPr>
            <w:tcW w:w="151"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2.1</w:t>
            </w:r>
          </w:p>
        </w:tc>
        <w:tc>
          <w:tcPr>
            <w:tcW w:w="1637" w:type="pct"/>
            <w:shd w:val="clear" w:color="auto" w:fill="auto"/>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Общинско предприятие "Озеленяване и благоустрояване"</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274676</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216 994</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57682</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46 146</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11 536</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351 334</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281 067</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70 267</w:t>
            </w:r>
          </w:p>
        </w:tc>
        <w:tc>
          <w:tcPr>
            <w:tcW w:w="28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63 240</w:t>
            </w:r>
          </w:p>
        </w:tc>
        <w:tc>
          <w:tcPr>
            <w:tcW w:w="29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7 027</w:t>
            </w:r>
          </w:p>
        </w:tc>
      </w:tr>
      <w:tr w:rsidR="00F64232" w:rsidRPr="00F64232" w:rsidTr="00F64232">
        <w:trPr>
          <w:trHeight w:val="330"/>
        </w:trPr>
        <w:tc>
          <w:tcPr>
            <w:tcW w:w="151"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2.2</w:t>
            </w:r>
          </w:p>
        </w:tc>
        <w:tc>
          <w:tcPr>
            <w:tcW w:w="1637"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Транспорт до регионално депо-Харманли-ОП"БО"</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119691</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94 556</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25 135</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20 108</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5 027</w:t>
            </w:r>
          </w:p>
        </w:tc>
        <w:tc>
          <w:tcPr>
            <w:tcW w:w="365" w:type="pct"/>
            <w:shd w:val="clear" w:color="auto" w:fill="auto"/>
            <w:noWrap/>
            <w:vAlign w:val="center"/>
            <w:hideMark/>
          </w:tcPr>
          <w:p w:rsidR="0024425C" w:rsidRPr="00F64232" w:rsidRDefault="0024425C" w:rsidP="0024425C">
            <w:pPr>
              <w:ind w:firstLineChars="100" w:firstLine="220"/>
              <w:rPr>
                <w:rFonts w:ascii="Times New Roman" w:eastAsia="Times New Roman" w:hAnsi="Times New Roman" w:cs="Times New Roman"/>
              </w:rPr>
            </w:pPr>
            <w:r w:rsidRPr="00F64232">
              <w:rPr>
                <w:rFonts w:ascii="Times New Roman" w:eastAsia="Times New Roman" w:hAnsi="Times New Roman" w:cs="Times New Roman"/>
                <w:sz w:val="22"/>
                <w:szCs w:val="22"/>
              </w:rPr>
              <w:t>148 746</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118 997</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29 749</w:t>
            </w:r>
          </w:p>
        </w:tc>
        <w:tc>
          <w:tcPr>
            <w:tcW w:w="28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26 774</w:t>
            </w:r>
          </w:p>
        </w:tc>
        <w:tc>
          <w:tcPr>
            <w:tcW w:w="29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2 975</w:t>
            </w:r>
          </w:p>
        </w:tc>
      </w:tr>
      <w:tr w:rsidR="00F64232" w:rsidRPr="00F64232" w:rsidTr="00F64232">
        <w:trPr>
          <w:trHeight w:val="1590"/>
        </w:trPr>
        <w:tc>
          <w:tcPr>
            <w:tcW w:w="151"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3</w:t>
            </w:r>
          </w:p>
        </w:tc>
        <w:tc>
          <w:tcPr>
            <w:tcW w:w="1637" w:type="pct"/>
            <w:shd w:val="clear" w:color="auto" w:fill="auto"/>
            <w:vAlign w:val="center"/>
            <w:hideMark/>
          </w:tcPr>
          <w:p w:rsidR="0024425C" w:rsidRPr="00F64232" w:rsidRDefault="0024425C" w:rsidP="00A95F18">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Проучване, проектиране, изграждане, поддържане, експлоатация, закриване и мониторинг на ДБО или др инсталации или съоръжения за обезвреждане, рециклиране и оползотворяване на битови отпадъци, включително отчисленията по чл</w:t>
            </w:r>
            <w:r w:rsidR="00A95F18">
              <w:rPr>
                <w:rFonts w:ascii="Times New Roman" w:eastAsia="Times New Roman" w:hAnsi="Times New Roman" w:cs="Times New Roman"/>
                <w:color w:val="auto"/>
                <w:sz w:val="22"/>
                <w:szCs w:val="22"/>
              </w:rPr>
              <w:t>. 60</w:t>
            </w:r>
            <w:r w:rsidRPr="00F64232">
              <w:rPr>
                <w:rFonts w:ascii="Times New Roman" w:eastAsia="Times New Roman" w:hAnsi="Times New Roman" w:cs="Times New Roman"/>
                <w:color w:val="auto"/>
                <w:sz w:val="22"/>
                <w:szCs w:val="22"/>
              </w:rPr>
              <w:t xml:space="preserve"> и64 от Закона за управление на отпадъците</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443618</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350458</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93 160</w:t>
            </w:r>
          </w:p>
        </w:tc>
        <w:tc>
          <w:tcPr>
            <w:tcW w:w="340" w:type="pct"/>
            <w:shd w:val="clear" w:color="auto" w:fill="auto"/>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74529</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18 631</w:t>
            </w:r>
          </w:p>
        </w:tc>
        <w:tc>
          <w:tcPr>
            <w:tcW w:w="365" w:type="pct"/>
            <w:shd w:val="clear" w:color="auto" w:fill="auto"/>
            <w:noWrap/>
            <w:vAlign w:val="center"/>
            <w:hideMark/>
          </w:tcPr>
          <w:p w:rsidR="0024425C" w:rsidRPr="00F64232" w:rsidRDefault="0024425C" w:rsidP="0024425C">
            <w:pPr>
              <w:ind w:firstLineChars="100" w:firstLine="220"/>
              <w:rPr>
                <w:rFonts w:ascii="Times New Roman" w:eastAsia="Times New Roman" w:hAnsi="Times New Roman" w:cs="Times New Roman"/>
              </w:rPr>
            </w:pPr>
            <w:r w:rsidRPr="00F64232">
              <w:rPr>
                <w:rFonts w:ascii="Times New Roman" w:eastAsia="Times New Roman" w:hAnsi="Times New Roman" w:cs="Times New Roman"/>
                <w:sz w:val="22"/>
                <w:szCs w:val="22"/>
              </w:rPr>
              <w:t>742 557</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678 011</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64 546</w:t>
            </w:r>
          </w:p>
        </w:tc>
        <w:tc>
          <w:tcPr>
            <w:tcW w:w="28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58 092</w:t>
            </w:r>
          </w:p>
        </w:tc>
        <w:tc>
          <w:tcPr>
            <w:tcW w:w="29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6 454</w:t>
            </w:r>
          </w:p>
        </w:tc>
      </w:tr>
      <w:tr w:rsidR="00F64232" w:rsidRPr="00F64232" w:rsidTr="00F64232">
        <w:trPr>
          <w:trHeight w:val="330"/>
        </w:trPr>
        <w:tc>
          <w:tcPr>
            <w:tcW w:w="151"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3.1</w:t>
            </w:r>
          </w:p>
        </w:tc>
        <w:tc>
          <w:tcPr>
            <w:tcW w:w="1637"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Разходи за сепариране</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95 200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75 208</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19 992</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15 994</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3 998</w:t>
            </w:r>
          </w:p>
        </w:tc>
        <w:tc>
          <w:tcPr>
            <w:tcW w:w="365" w:type="pct"/>
            <w:shd w:val="clear" w:color="auto" w:fill="auto"/>
            <w:noWrap/>
            <w:vAlign w:val="center"/>
            <w:hideMark/>
          </w:tcPr>
          <w:p w:rsidR="0024425C" w:rsidRPr="00F64232" w:rsidRDefault="0024425C" w:rsidP="0024425C">
            <w:pPr>
              <w:ind w:firstLineChars="100" w:firstLine="220"/>
              <w:rPr>
                <w:rFonts w:ascii="Times New Roman" w:eastAsia="Times New Roman" w:hAnsi="Times New Roman" w:cs="Times New Roman"/>
              </w:rPr>
            </w:pPr>
            <w:r w:rsidRPr="00F64232">
              <w:rPr>
                <w:rFonts w:ascii="Times New Roman" w:eastAsia="Times New Roman" w:hAnsi="Times New Roman" w:cs="Times New Roman"/>
                <w:sz w:val="22"/>
                <w:szCs w:val="22"/>
              </w:rPr>
              <w:t>117 000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93 600</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23 400</w:t>
            </w:r>
          </w:p>
        </w:tc>
        <w:tc>
          <w:tcPr>
            <w:tcW w:w="28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21 060</w:t>
            </w:r>
          </w:p>
        </w:tc>
        <w:tc>
          <w:tcPr>
            <w:tcW w:w="29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2 340</w:t>
            </w:r>
          </w:p>
        </w:tc>
      </w:tr>
      <w:tr w:rsidR="00F64232" w:rsidRPr="00F64232" w:rsidTr="00F64232">
        <w:trPr>
          <w:trHeight w:val="330"/>
        </w:trPr>
        <w:tc>
          <w:tcPr>
            <w:tcW w:w="151"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3.2</w:t>
            </w:r>
          </w:p>
        </w:tc>
        <w:tc>
          <w:tcPr>
            <w:tcW w:w="1637"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RDF - (изгаряне и оползотворяване)</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10 500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8 295</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2205</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1 764</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441</w:t>
            </w:r>
          </w:p>
        </w:tc>
        <w:tc>
          <w:tcPr>
            <w:tcW w:w="365" w:type="pct"/>
            <w:shd w:val="clear" w:color="auto" w:fill="auto"/>
            <w:noWrap/>
            <w:vAlign w:val="center"/>
            <w:hideMark/>
          </w:tcPr>
          <w:p w:rsidR="0024425C" w:rsidRPr="00F64232" w:rsidRDefault="0024425C" w:rsidP="0024425C">
            <w:pPr>
              <w:ind w:firstLineChars="100" w:firstLine="220"/>
              <w:rPr>
                <w:rFonts w:ascii="Times New Roman" w:eastAsia="Times New Roman" w:hAnsi="Times New Roman" w:cs="Times New Roman"/>
              </w:rPr>
            </w:pPr>
            <w:r w:rsidRPr="00F64232">
              <w:rPr>
                <w:rFonts w:ascii="Times New Roman" w:eastAsia="Times New Roman" w:hAnsi="Times New Roman" w:cs="Times New Roman"/>
                <w:sz w:val="22"/>
                <w:szCs w:val="22"/>
              </w:rPr>
              <w:t>10 500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8 400</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2 100</w:t>
            </w:r>
          </w:p>
        </w:tc>
        <w:tc>
          <w:tcPr>
            <w:tcW w:w="28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1 890</w:t>
            </w:r>
          </w:p>
        </w:tc>
        <w:tc>
          <w:tcPr>
            <w:tcW w:w="29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210</w:t>
            </w:r>
          </w:p>
        </w:tc>
      </w:tr>
      <w:tr w:rsidR="00F64232" w:rsidRPr="00F64232" w:rsidTr="00F64232">
        <w:trPr>
          <w:trHeight w:val="330"/>
        </w:trPr>
        <w:tc>
          <w:tcPr>
            <w:tcW w:w="151"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3.3</w:t>
            </w:r>
          </w:p>
        </w:tc>
        <w:tc>
          <w:tcPr>
            <w:tcW w:w="1637"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Разходи за депониране</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53 760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42 470</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11 290</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9 032</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2 258</w:t>
            </w:r>
          </w:p>
        </w:tc>
        <w:tc>
          <w:tcPr>
            <w:tcW w:w="365" w:type="pct"/>
            <w:shd w:val="clear" w:color="auto" w:fill="auto"/>
            <w:noWrap/>
            <w:vAlign w:val="center"/>
            <w:hideMark/>
          </w:tcPr>
          <w:p w:rsidR="0024425C" w:rsidRPr="00F64232" w:rsidRDefault="0024425C" w:rsidP="0024425C">
            <w:pPr>
              <w:ind w:firstLineChars="100" w:firstLine="220"/>
              <w:rPr>
                <w:rFonts w:ascii="Times New Roman" w:eastAsia="Times New Roman" w:hAnsi="Times New Roman" w:cs="Times New Roman"/>
              </w:rPr>
            </w:pPr>
            <w:r w:rsidRPr="00F64232">
              <w:rPr>
                <w:rFonts w:ascii="Times New Roman" w:eastAsia="Times New Roman" w:hAnsi="Times New Roman" w:cs="Times New Roman"/>
                <w:sz w:val="22"/>
                <w:szCs w:val="22"/>
              </w:rPr>
              <w:t>66 500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53 200</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13 300</w:t>
            </w:r>
          </w:p>
        </w:tc>
        <w:tc>
          <w:tcPr>
            <w:tcW w:w="28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11 970</w:t>
            </w:r>
          </w:p>
        </w:tc>
        <w:tc>
          <w:tcPr>
            <w:tcW w:w="29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1 330</w:t>
            </w:r>
          </w:p>
        </w:tc>
      </w:tr>
      <w:tr w:rsidR="00F64232" w:rsidRPr="00F64232" w:rsidTr="00F64232">
        <w:trPr>
          <w:trHeight w:val="330"/>
        </w:trPr>
        <w:tc>
          <w:tcPr>
            <w:tcW w:w="151"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3.4</w:t>
            </w:r>
          </w:p>
        </w:tc>
        <w:tc>
          <w:tcPr>
            <w:tcW w:w="1637"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i/>
                <w:iCs/>
                <w:color w:val="auto"/>
                <w:sz w:val="22"/>
                <w:szCs w:val="22"/>
              </w:rPr>
              <w:t>ДДС по реда на гл 19а от ЗДДС</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31892</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25 195</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6 697</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5 358</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1 339</w:t>
            </w:r>
          </w:p>
        </w:tc>
        <w:tc>
          <w:tcPr>
            <w:tcW w:w="365" w:type="pct"/>
            <w:shd w:val="clear" w:color="auto" w:fill="auto"/>
            <w:noWrap/>
            <w:vAlign w:val="center"/>
            <w:hideMark/>
          </w:tcPr>
          <w:p w:rsidR="0024425C" w:rsidRPr="00F64232" w:rsidRDefault="0024425C" w:rsidP="0024425C">
            <w:pPr>
              <w:ind w:firstLineChars="100" w:firstLine="220"/>
              <w:rPr>
                <w:rFonts w:ascii="Times New Roman" w:eastAsia="Times New Roman" w:hAnsi="Times New Roman" w:cs="Times New Roman"/>
              </w:rPr>
            </w:pPr>
            <w:r w:rsidRPr="00F64232">
              <w:rPr>
                <w:rFonts w:ascii="Times New Roman" w:eastAsia="Times New Roman" w:hAnsi="Times New Roman" w:cs="Times New Roman"/>
                <w:sz w:val="22"/>
                <w:szCs w:val="22"/>
              </w:rPr>
              <w:t>103 817</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83 054</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20 763</w:t>
            </w:r>
          </w:p>
        </w:tc>
        <w:tc>
          <w:tcPr>
            <w:tcW w:w="28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18 687</w:t>
            </w:r>
          </w:p>
        </w:tc>
        <w:tc>
          <w:tcPr>
            <w:tcW w:w="29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2 076</w:t>
            </w:r>
          </w:p>
        </w:tc>
      </w:tr>
      <w:tr w:rsidR="00F64232" w:rsidRPr="00F64232" w:rsidTr="00F64232">
        <w:trPr>
          <w:trHeight w:val="330"/>
        </w:trPr>
        <w:tc>
          <w:tcPr>
            <w:tcW w:w="151"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3.5</w:t>
            </w:r>
          </w:p>
        </w:tc>
        <w:tc>
          <w:tcPr>
            <w:tcW w:w="1637"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Отчисления по чл.60 и чл.64</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252 266</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199 290</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52 976</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42 381</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10 595</w:t>
            </w:r>
          </w:p>
        </w:tc>
        <w:tc>
          <w:tcPr>
            <w:tcW w:w="365" w:type="pct"/>
            <w:shd w:val="clear" w:color="auto" w:fill="auto"/>
            <w:noWrap/>
            <w:vAlign w:val="center"/>
            <w:hideMark/>
          </w:tcPr>
          <w:p w:rsidR="0024425C" w:rsidRPr="00F64232" w:rsidRDefault="0024425C" w:rsidP="0024425C">
            <w:pPr>
              <w:ind w:firstLineChars="100" w:firstLine="220"/>
              <w:rPr>
                <w:rFonts w:ascii="Times New Roman" w:eastAsia="Times New Roman" w:hAnsi="Times New Roman" w:cs="Times New Roman"/>
              </w:rPr>
            </w:pPr>
            <w:r w:rsidRPr="00F64232">
              <w:rPr>
                <w:rFonts w:ascii="Times New Roman" w:eastAsia="Times New Roman" w:hAnsi="Times New Roman" w:cs="Times New Roman"/>
                <w:sz w:val="22"/>
                <w:szCs w:val="22"/>
              </w:rPr>
              <w:t>24 913</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19 930</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4 983</w:t>
            </w:r>
          </w:p>
        </w:tc>
        <w:tc>
          <w:tcPr>
            <w:tcW w:w="28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4 485</w:t>
            </w:r>
          </w:p>
        </w:tc>
        <w:tc>
          <w:tcPr>
            <w:tcW w:w="29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498</w:t>
            </w:r>
          </w:p>
        </w:tc>
      </w:tr>
      <w:tr w:rsidR="00F64232" w:rsidRPr="00F64232" w:rsidTr="00F64232">
        <w:trPr>
          <w:trHeight w:val="330"/>
        </w:trPr>
        <w:tc>
          <w:tcPr>
            <w:tcW w:w="151"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color w:val="auto"/>
                <w:sz w:val="22"/>
                <w:szCs w:val="22"/>
              </w:rPr>
              <w:t>3.6</w:t>
            </w:r>
          </w:p>
        </w:tc>
        <w:tc>
          <w:tcPr>
            <w:tcW w:w="1637" w:type="pct"/>
            <w:shd w:val="clear" w:color="auto" w:fill="auto"/>
            <w:vAlign w:val="bottom"/>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color w:val="auto"/>
                <w:sz w:val="22"/>
                <w:szCs w:val="22"/>
              </w:rPr>
              <w:t>Разходи за регионална програма за управление на отпадъци</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65" w:type="pct"/>
            <w:shd w:val="clear" w:color="auto" w:fill="auto"/>
            <w:noWrap/>
            <w:vAlign w:val="center"/>
            <w:hideMark/>
          </w:tcPr>
          <w:p w:rsidR="0024425C" w:rsidRPr="00F64232" w:rsidRDefault="0024425C" w:rsidP="0024425C">
            <w:pPr>
              <w:ind w:firstLineChars="100" w:firstLine="220"/>
              <w:rPr>
                <w:rFonts w:ascii="Times New Roman" w:eastAsia="Times New Roman" w:hAnsi="Times New Roman" w:cs="Times New Roman"/>
              </w:rPr>
            </w:pPr>
            <w:r w:rsidRPr="00F64232">
              <w:rPr>
                <w:rFonts w:ascii="Times New Roman" w:eastAsia="Times New Roman" w:hAnsi="Times New Roman" w:cs="Times New Roman"/>
                <w:sz w:val="22"/>
                <w:szCs w:val="22"/>
              </w:rPr>
              <w:t>18 000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18 000</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0</w:t>
            </w:r>
          </w:p>
        </w:tc>
        <w:tc>
          <w:tcPr>
            <w:tcW w:w="28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0</w:t>
            </w:r>
          </w:p>
        </w:tc>
        <w:tc>
          <w:tcPr>
            <w:tcW w:w="29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0</w:t>
            </w:r>
          </w:p>
        </w:tc>
      </w:tr>
      <w:tr w:rsidR="00F64232" w:rsidRPr="00F64232" w:rsidTr="00F64232">
        <w:trPr>
          <w:trHeight w:val="330"/>
        </w:trPr>
        <w:tc>
          <w:tcPr>
            <w:tcW w:w="151"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color w:val="auto"/>
                <w:sz w:val="22"/>
                <w:szCs w:val="22"/>
              </w:rPr>
              <w:t>3.7</w:t>
            </w:r>
          </w:p>
        </w:tc>
        <w:tc>
          <w:tcPr>
            <w:tcW w:w="1637"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color w:val="auto"/>
                <w:sz w:val="22"/>
                <w:szCs w:val="22"/>
              </w:rPr>
              <w:t>Закупуване на хидравлична кофа и чук</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65" w:type="pct"/>
            <w:shd w:val="clear" w:color="auto" w:fill="auto"/>
            <w:noWrap/>
            <w:vAlign w:val="center"/>
            <w:hideMark/>
          </w:tcPr>
          <w:p w:rsidR="0024425C" w:rsidRPr="00F64232" w:rsidRDefault="0024425C" w:rsidP="0024425C">
            <w:pPr>
              <w:ind w:firstLineChars="100" w:firstLine="220"/>
              <w:rPr>
                <w:rFonts w:ascii="Times New Roman" w:eastAsia="Times New Roman" w:hAnsi="Times New Roman" w:cs="Times New Roman"/>
              </w:rPr>
            </w:pPr>
            <w:r w:rsidRPr="00F64232">
              <w:rPr>
                <w:rFonts w:ascii="Times New Roman" w:eastAsia="Times New Roman" w:hAnsi="Times New Roman" w:cs="Times New Roman"/>
                <w:sz w:val="22"/>
                <w:szCs w:val="22"/>
              </w:rPr>
              <w:t>76 740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76 740</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0</w:t>
            </w:r>
          </w:p>
        </w:tc>
        <w:tc>
          <w:tcPr>
            <w:tcW w:w="28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0</w:t>
            </w:r>
          </w:p>
        </w:tc>
        <w:tc>
          <w:tcPr>
            <w:tcW w:w="29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0</w:t>
            </w:r>
          </w:p>
        </w:tc>
      </w:tr>
      <w:tr w:rsidR="00F64232" w:rsidRPr="00F64232" w:rsidTr="00F64232">
        <w:trPr>
          <w:trHeight w:val="1590"/>
        </w:trPr>
        <w:tc>
          <w:tcPr>
            <w:tcW w:w="151"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color w:val="auto"/>
                <w:sz w:val="22"/>
                <w:szCs w:val="22"/>
              </w:rPr>
              <w:lastRenderedPageBreak/>
              <w:t>3.9</w:t>
            </w:r>
          </w:p>
        </w:tc>
        <w:tc>
          <w:tcPr>
            <w:tcW w:w="1637" w:type="pct"/>
            <w:shd w:val="clear" w:color="auto" w:fill="auto"/>
            <w:vAlign w:val="bottom"/>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color w:val="auto"/>
                <w:sz w:val="22"/>
                <w:szCs w:val="22"/>
              </w:rPr>
              <w:t xml:space="preserve">Съгласно § 59 и § 60 от Преходните и заключителни разпоредби на Закона за изменение и допълнение на ДОПК във връзка със ЗУО, отчисленията за 2022 г. няма да бъдат превеждани към РИОСВ и сумата ще бъде използвана за компенсиране на разходи В.Т.Ч.: </w:t>
            </w:r>
            <w:r w:rsidRPr="00F64232">
              <w:rPr>
                <w:rFonts w:ascii="Times New Roman" w:eastAsia="Times New Roman" w:hAnsi="Times New Roman" w:cs="Times New Roman"/>
                <w:i/>
                <w:iCs/>
                <w:color w:val="auto"/>
                <w:sz w:val="22"/>
                <w:szCs w:val="22"/>
              </w:rPr>
              <w:t>Текущи разходи на Бурденис -Компост</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65" w:type="pct"/>
            <w:shd w:val="clear" w:color="auto" w:fill="auto"/>
            <w:noWrap/>
            <w:vAlign w:val="center"/>
            <w:hideMark/>
          </w:tcPr>
          <w:p w:rsidR="0024425C" w:rsidRPr="00F64232" w:rsidRDefault="0024425C" w:rsidP="0024425C">
            <w:pPr>
              <w:ind w:firstLineChars="100" w:firstLine="220"/>
              <w:rPr>
                <w:rFonts w:ascii="Times New Roman" w:eastAsia="Times New Roman" w:hAnsi="Times New Roman" w:cs="Times New Roman"/>
              </w:rPr>
            </w:pPr>
            <w:r w:rsidRPr="00F64232">
              <w:rPr>
                <w:rFonts w:ascii="Times New Roman" w:eastAsia="Times New Roman" w:hAnsi="Times New Roman" w:cs="Times New Roman"/>
                <w:sz w:val="22"/>
                <w:szCs w:val="22"/>
              </w:rPr>
              <w:t>325 087</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325 087</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0</w:t>
            </w:r>
          </w:p>
        </w:tc>
        <w:tc>
          <w:tcPr>
            <w:tcW w:w="28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0</w:t>
            </w:r>
          </w:p>
        </w:tc>
        <w:tc>
          <w:tcPr>
            <w:tcW w:w="29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0</w:t>
            </w:r>
          </w:p>
        </w:tc>
      </w:tr>
      <w:tr w:rsidR="00F64232" w:rsidRPr="00F64232" w:rsidTr="00F64232">
        <w:trPr>
          <w:trHeight w:val="645"/>
        </w:trPr>
        <w:tc>
          <w:tcPr>
            <w:tcW w:w="151"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4</w:t>
            </w:r>
          </w:p>
        </w:tc>
        <w:tc>
          <w:tcPr>
            <w:tcW w:w="1637" w:type="pct"/>
            <w:shd w:val="clear" w:color="auto" w:fill="auto"/>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Почистване на улични платна, площади, алеи, паркове и др територии на населените места, предназначени за обществено ползване</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414 722</w:t>
            </w:r>
          </w:p>
        </w:tc>
        <w:tc>
          <w:tcPr>
            <w:tcW w:w="349" w:type="pct"/>
            <w:shd w:val="clear" w:color="auto" w:fill="auto"/>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339495</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75 227</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60 182</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15 045</w:t>
            </w:r>
          </w:p>
        </w:tc>
        <w:tc>
          <w:tcPr>
            <w:tcW w:w="365" w:type="pct"/>
            <w:shd w:val="clear" w:color="auto" w:fill="auto"/>
            <w:noWrap/>
            <w:vAlign w:val="center"/>
            <w:hideMark/>
          </w:tcPr>
          <w:p w:rsidR="0024425C" w:rsidRPr="00F64232" w:rsidRDefault="0024425C" w:rsidP="0024425C">
            <w:pPr>
              <w:ind w:firstLineChars="100" w:firstLine="220"/>
              <w:rPr>
                <w:rFonts w:ascii="Times New Roman" w:eastAsia="Times New Roman" w:hAnsi="Times New Roman" w:cs="Times New Roman"/>
              </w:rPr>
            </w:pPr>
            <w:r w:rsidRPr="00F64232">
              <w:rPr>
                <w:rFonts w:ascii="Times New Roman" w:eastAsia="Times New Roman" w:hAnsi="Times New Roman" w:cs="Times New Roman"/>
                <w:sz w:val="22"/>
                <w:szCs w:val="22"/>
              </w:rPr>
              <w:t>552 569</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472 649</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79 920</w:t>
            </w:r>
          </w:p>
        </w:tc>
        <w:tc>
          <w:tcPr>
            <w:tcW w:w="28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71 926</w:t>
            </w:r>
          </w:p>
        </w:tc>
        <w:tc>
          <w:tcPr>
            <w:tcW w:w="29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7 994</w:t>
            </w:r>
          </w:p>
        </w:tc>
      </w:tr>
      <w:tr w:rsidR="00F64232" w:rsidRPr="00F64232" w:rsidTr="00F64232">
        <w:trPr>
          <w:trHeight w:val="645"/>
        </w:trPr>
        <w:tc>
          <w:tcPr>
            <w:tcW w:w="151"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4.1</w:t>
            </w:r>
          </w:p>
        </w:tc>
        <w:tc>
          <w:tcPr>
            <w:tcW w:w="1637" w:type="pct"/>
            <w:shd w:val="clear" w:color="auto" w:fill="auto"/>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Почистване на улични платна, площади, алеи, паркове и др. територии на населените места, предназначени за обществено ползване - ОП"БО‘</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358222</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282 995</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75227</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60 182</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15 045</w:t>
            </w:r>
          </w:p>
        </w:tc>
        <w:tc>
          <w:tcPr>
            <w:tcW w:w="365" w:type="pct"/>
            <w:shd w:val="clear" w:color="auto" w:fill="auto"/>
            <w:noWrap/>
            <w:vAlign w:val="center"/>
            <w:hideMark/>
          </w:tcPr>
          <w:p w:rsidR="0024425C" w:rsidRPr="00F64232" w:rsidRDefault="0024425C" w:rsidP="0024425C">
            <w:pPr>
              <w:ind w:firstLineChars="100" w:firstLine="220"/>
              <w:rPr>
                <w:rFonts w:ascii="Times New Roman" w:eastAsia="Times New Roman" w:hAnsi="Times New Roman" w:cs="Times New Roman"/>
              </w:rPr>
            </w:pPr>
            <w:r w:rsidRPr="00F64232">
              <w:rPr>
                <w:rFonts w:ascii="Times New Roman" w:eastAsia="Times New Roman" w:hAnsi="Times New Roman" w:cs="Times New Roman"/>
                <w:sz w:val="22"/>
                <w:szCs w:val="22"/>
              </w:rPr>
              <w:t>399 587</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319 667</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79 920</w:t>
            </w:r>
          </w:p>
        </w:tc>
        <w:tc>
          <w:tcPr>
            <w:tcW w:w="28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71 926</w:t>
            </w:r>
          </w:p>
        </w:tc>
        <w:tc>
          <w:tcPr>
            <w:tcW w:w="29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7 994</w:t>
            </w:r>
          </w:p>
        </w:tc>
      </w:tr>
      <w:tr w:rsidR="00F64232" w:rsidRPr="00F64232" w:rsidTr="00F64232">
        <w:trPr>
          <w:trHeight w:val="405"/>
        </w:trPr>
        <w:tc>
          <w:tcPr>
            <w:tcW w:w="151"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4.2</w:t>
            </w:r>
          </w:p>
        </w:tc>
        <w:tc>
          <w:tcPr>
            <w:tcW w:w="1637"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Миене и д</w:t>
            </w:r>
            <w:r w:rsidR="00A95F18">
              <w:rPr>
                <w:rFonts w:ascii="Times New Roman" w:eastAsia="Times New Roman" w:hAnsi="Times New Roman" w:cs="Times New Roman"/>
                <w:color w:val="auto"/>
                <w:sz w:val="22"/>
                <w:szCs w:val="22"/>
              </w:rPr>
              <w:t>езинфекция на улична мрежа и об</w:t>
            </w:r>
            <w:r w:rsidRPr="00F64232">
              <w:rPr>
                <w:rFonts w:ascii="Times New Roman" w:eastAsia="Times New Roman" w:hAnsi="Times New Roman" w:cs="Times New Roman"/>
                <w:color w:val="auto"/>
                <w:sz w:val="22"/>
                <w:szCs w:val="22"/>
              </w:rPr>
              <w:t>ществени места - ОП"БО"</w:t>
            </w:r>
          </w:p>
        </w:tc>
        <w:tc>
          <w:tcPr>
            <w:tcW w:w="336" w:type="pct"/>
            <w:shd w:val="clear" w:color="auto" w:fill="auto"/>
            <w:noWrap/>
            <w:vAlign w:val="bottom"/>
            <w:hideMark/>
          </w:tcPr>
          <w:p w:rsidR="0024425C" w:rsidRPr="00F64232" w:rsidRDefault="0024425C" w:rsidP="0024425C">
            <w:pPr>
              <w:rPr>
                <w:rFonts w:ascii="Times New Roman" w:eastAsia="Times New Roman" w:hAnsi="Times New Roman" w:cs="Times New Roman"/>
              </w:rPr>
            </w:pPr>
          </w:p>
        </w:tc>
        <w:tc>
          <w:tcPr>
            <w:tcW w:w="349" w:type="pct"/>
            <w:shd w:val="clear" w:color="auto" w:fill="auto"/>
            <w:noWrap/>
            <w:vAlign w:val="bottom"/>
            <w:hideMark/>
          </w:tcPr>
          <w:p w:rsidR="0024425C" w:rsidRPr="00F64232" w:rsidRDefault="0024425C" w:rsidP="0024425C">
            <w:pPr>
              <w:rPr>
                <w:rFonts w:ascii="Times New Roman" w:eastAsia="Times New Roman" w:hAnsi="Times New Roman" w:cs="Times New Roman"/>
              </w:rPr>
            </w:pPr>
          </w:p>
        </w:tc>
        <w:tc>
          <w:tcPr>
            <w:tcW w:w="269" w:type="pct"/>
            <w:shd w:val="clear" w:color="auto" w:fill="auto"/>
            <w:noWrap/>
            <w:vAlign w:val="bottom"/>
            <w:hideMark/>
          </w:tcPr>
          <w:p w:rsidR="0024425C" w:rsidRPr="00F64232" w:rsidRDefault="0024425C" w:rsidP="0024425C">
            <w:pPr>
              <w:rPr>
                <w:rFonts w:ascii="Times New Roman" w:eastAsia="Times New Roman" w:hAnsi="Times New Roman" w:cs="Times New Roman"/>
              </w:rPr>
            </w:pPr>
          </w:p>
        </w:tc>
        <w:tc>
          <w:tcPr>
            <w:tcW w:w="340" w:type="pct"/>
            <w:shd w:val="clear" w:color="auto" w:fill="auto"/>
            <w:noWrap/>
            <w:vAlign w:val="bottom"/>
            <w:hideMark/>
          </w:tcPr>
          <w:p w:rsidR="0024425C" w:rsidRPr="00F64232" w:rsidRDefault="0024425C" w:rsidP="0024425C">
            <w:pPr>
              <w:rPr>
                <w:rFonts w:ascii="Times New Roman" w:eastAsia="Times New Roman" w:hAnsi="Times New Roman" w:cs="Times New Roman"/>
              </w:rPr>
            </w:pPr>
          </w:p>
        </w:tc>
        <w:tc>
          <w:tcPr>
            <w:tcW w:w="365" w:type="pct"/>
            <w:shd w:val="clear" w:color="auto" w:fill="auto"/>
            <w:noWrap/>
            <w:vAlign w:val="bottom"/>
            <w:hideMark/>
          </w:tcPr>
          <w:p w:rsidR="0024425C" w:rsidRPr="00F64232" w:rsidRDefault="0024425C" w:rsidP="0024425C">
            <w:pPr>
              <w:rPr>
                <w:rFonts w:ascii="Times New Roman" w:eastAsia="Times New Roman" w:hAnsi="Times New Roman" w:cs="Times New Roman"/>
              </w:rPr>
            </w:pPr>
          </w:p>
        </w:tc>
        <w:tc>
          <w:tcPr>
            <w:tcW w:w="365" w:type="pct"/>
            <w:shd w:val="clear" w:color="auto" w:fill="auto"/>
            <w:noWrap/>
            <w:vAlign w:val="center"/>
            <w:hideMark/>
          </w:tcPr>
          <w:p w:rsidR="0024425C" w:rsidRPr="00F64232" w:rsidRDefault="0024425C" w:rsidP="0024425C">
            <w:pPr>
              <w:ind w:firstLineChars="100" w:firstLine="220"/>
              <w:rPr>
                <w:rFonts w:ascii="Times New Roman" w:eastAsia="Times New Roman" w:hAnsi="Times New Roman" w:cs="Times New Roman"/>
              </w:rPr>
            </w:pPr>
            <w:r w:rsidRPr="00F64232">
              <w:rPr>
                <w:rFonts w:ascii="Times New Roman" w:eastAsia="Times New Roman" w:hAnsi="Times New Roman" w:cs="Times New Roman"/>
                <w:sz w:val="22"/>
                <w:szCs w:val="22"/>
              </w:rPr>
              <w:t>61 882</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61 882</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0</w:t>
            </w:r>
          </w:p>
        </w:tc>
        <w:tc>
          <w:tcPr>
            <w:tcW w:w="28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0</w:t>
            </w:r>
          </w:p>
        </w:tc>
        <w:tc>
          <w:tcPr>
            <w:tcW w:w="29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0</w:t>
            </w:r>
          </w:p>
        </w:tc>
      </w:tr>
      <w:tr w:rsidR="00F64232" w:rsidRPr="00F64232" w:rsidTr="00F64232">
        <w:trPr>
          <w:trHeight w:val="330"/>
        </w:trPr>
        <w:tc>
          <w:tcPr>
            <w:tcW w:w="151" w:type="pct"/>
            <w:shd w:val="clear" w:color="auto" w:fill="auto"/>
            <w:noWrap/>
            <w:vAlign w:val="center"/>
            <w:hideMark/>
          </w:tcPr>
          <w:p w:rsidR="0024425C" w:rsidRPr="00F64232" w:rsidRDefault="0024425C" w:rsidP="0024425C">
            <w:pPr>
              <w:jc w:val="right"/>
              <w:rPr>
                <w:rFonts w:ascii="Times New Roman" w:eastAsia="Times New Roman" w:hAnsi="Times New Roman" w:cs="Times New Roman"/>
              </w:rPr>
            </w:pPr>
            <w:r w:rsidRPr="00F64232">
              <w:rPr>
                <w:rFonts w:ascii="Times New Roman" w:eastAsia="Times New Roman" w:hAnsi="Times New Roman" w:cs="Times New Roman"/>
                <w:color w:val="auto"/>
                <w:sz w:val="22"/>
                <w:szCs w:val="22"/>
              </w:rPr>
              <w:t>4.3</w:t>
            </w:r>
          </w:p>
        </w:tc>
        <w:tc>
          <w:tcPr>
            <w:tcW w:w="1637"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color w:val="auto"/>
                <w:sz w:val="22"/>
                <w:szCs w:val="22"/>
              </w:rPr>
              <w:t>Заплати на дейност " Чистота" в ОБА</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 </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56 500</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65" w:type="pct"/>
            <w:shd w:val="clear" w:color="auto" w:fill="auto"/>
            <w:noWrap/>
            <w:vAlign w:val="center"/>
            <w:hideMark/>
          </w:tcPr>
          <w:p w:rsidR="0024425C" w:rsidRPr="00F64232" w:rsidRDefault="0024425C" w:rsidP="0024425C">
            <w:pPr>
              <w:ind w:firstLineChars="100" w:firstLine="220"/>
              <w:rPr>
                <w:rFonts w:ascii="Times New Roman" w:eastAsia="Times New Roman" w:hAnsi="Times New Roman" w:cs="Times New Roman"/>
              </w:rPr>
            </w:pPr>
            <w:r w:rsidRPr="00F64232">
              <w:rPr>
                <w:rFonts w:ascii="Times New Roman" w:eastAsia="Times New Roman" w:hAnsi="Times New Roman" w:cs="Times New Roman"/>
                <w:sz w:val="22"/>
                <w:szCs w:val="22"/>
              </w:rPr>
              <w:t>91 100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91 100</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0</w:t>
            </w:r>
          </w:p>
        </w:tc>
        <w:tc>
          <w:tcPr>
            <w:tcW w:w="28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0</w:t>
            </w:r>
          </w:p>
        </w:tc>
        <w:tc>
          <w:tcPr>
            <w:tcW w:w="29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0</w:t>
            </w:r>
          </w:p>
        </w:tc>
      </w:tr>
      <w:tr w:rsidR="00F64232" w:rsidRPr="00F64232" w:rsidTr="00F64232">
        <w:trPr>
          <w:trHeight w:val="645"/>
        </w:trPr>
        <w:tc>
          <w:tcPr>
            <w:tcW w:w="151"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i/>
                <w:iCs/>
                <w:color w:val="auto"/>
                <w:sz w:val="22"/>
                <w:szCs w:val="22"/>
              </w:rPr>
              <w:t>5</w:t>
            </w:r>
          </w:p>
        </w:tc>
        <w:tc>
          <w:tcPr>
            <w:tcW w:w="1637" w:type="pct"/>
            <w:shd w:val="clear" w:color="auto" w:fill="auto"/>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Две погасителни вноски по безлихвен заем от ПУДООС използван през 2018 г.</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80 000</w:t>
            </w:r>
          </w:p>
        </w:tc>
        <w:tc>
          <w:tcPr>
            <w:tcW w:w="349" w:type="pct"/>
            <w:shd w:val="clear" w:color="auto" w:fill="auto"/>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80000</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0</w:t>
            </w:r>
          </w:p>
        </w:tc>
        <w:tc>
          <w:tcPr>
            <w:tcW w:w="365" w:type="pct"/>
            <w:shd w:val="clear" w:color="auto" w:fill="auto"/>
            <w:noWrap/>
            <w:vAlign w:val="center"/>
            <w:hideMark/>
          </w:tcPr>
          <w:p w:rsidR="0024425C" w:rsidRPr="00F64232" w:rsidRDefault="0024425C" w:rsidP="0024425C">
            <w:pPr>
              <w:ind w:firstLineChars="100" w:firstLine="220"/>
              <w:rPr>
                <w:rFonts w:ascii="Times New Roman" w:eastAsia="Times New Roman" w:hAnsi="Times New Roman" w:cs="Times New Roman"/>
              </w:rPr>
            </w:pPr>
            <w:r w:rsidRPr="00F64232">
              <w:rPr>
                <w:rFonts w:ascii="Times New Roman" w:eastAsia="Times New Roman" w:hAnsi="Times New Roman" w:cs="Times New Roman"/>
                <w:sz w:val="22"/>
                <w:szCs w:val="22"/>
              </w:rPr>
              <w:t>80 000</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64 000</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16 000</w:t>
            </w:r>
          </w:p>
        </w:tc>
        <w:tc>
          <w:tcPr>
            <w:tcW w:w="28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14 400</w:t>
            </w:r>
          </w:p>
        </w:tc>
        <w:tc>
          <w:tcPr>
            <w:tcW w:w="29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1 600</w:t>
            </w:r>
          </w:p>
        </w:tc>
      </w:tr>
      <w:tr w:rsidR="00F64232" w:rsidRPr="00F64232" w:rsidTr="00F64232">
        <w:trPr>
          <w:trHeight w:val="330"/>
        </w:trPr>
        <w:tc>
          <w:tcPr>
            <w:tcW w:w="151"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 </w:t>
            </w:r>
          </w:p>
        </w:tc>
        <w:tc>
          <w:tcPr>
            <w:tcW w:w="1637"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 </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 </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 </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 </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 </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 </w:t>
            </w:r>
          </w:p>
        </w:tc>
        <w:tc>
          <w:tcPr>
            <w:tcW w:w="365" w:type="pct"/>
            <w:shd w:val="clear" w:color="auto" w:fill="auto"/>
            <w:noWrap/>
            <w:hideMark/>
          </w:tcPr>
          <w:p w:rsidR="0024425C" w:rsidRPr="00F64232" w:rsidRDefault="0024425C" w:rsidP="0024425C">
            <w:pPr>
              <w:ind w:firstLineChars="100" w:firstLine="220"/>
              <w:rPr>
                <w:rFonts w:ascii="Times New Roman" w:eastAsia="Times New Roman" w:hAnsi="Times New Roman" w:cs="Times New Roman"/>
              </w:rPr>
            </w:pPr>
            <w:r w:rsidRPr="00F64232">
              <w:rPr>
                <w:rFonts w:ascii="Times New Roman" w:eastAsia="Times New Roman" w:hAnsi="Times New Roman" w:cs="Times New Roman"/>
                <w:sz w:val="22"/>
                <w:szCs w:val="22"/>
              </w:rPr>
              <w:t> </w:t>
            </w:r>
          </w:p>
        </w:tc>
        <w:tc>
          <w:tcPr>
            <w:tcW w:w="349" w:type="pct"/>
            <w:shd w:val="clear" w:color="auto" w:fill="auto"/>
            <w:noWrap/>
            <w:hideMark/>
          </w:tcPr>
          <w:p w:rsidR="0024425C" w:rsidRPr="00F64232" w:rsidRDefault="0024425C" w:rsidP="0024425C">
            <w:pPr>
              <w:ind w:firstLineChars="200" w:firstLine="440"/>
              <w:rPr>
                <w:rFonts w:ascii="Times New Roman" w:eastAsia="Times New Roman" w:hAnsi="Times New Roman" w:cs="Times New Roman"/>
              </w:rPr>
            </w:pPr>
            <w:r w:rsidRPr="00F64232">
              <w:rPr>
                <w:rFonts w:ascii="Times New Roman" w:eastAsia="Times New Roman" w:hAnsi="Times New Roman" w:cs="Times New Roman"/>
                <w:sz w:val="22"/>
                <w:szCs w:val="22"/>
              </w:rPr>
              <w:t> </w:t>
            </w:r>
          </w:p>
        </w:tc>
        <w:tc>
          <w:tcPr>
            <w:tcW w:w="269" w:type="pct"/>
            <w:shd w:val="clear" w:color="auto" w:fill="auto"/>
            <w:noWrap/>
            <w:hideMark/>
          </w:tcPr>
          <w:p w:rsidR="0024425C" w:rsidRPr="00F64232" w:rsidRDefault="0024425C" w:rsidP="0024425C">
            <w:pPr>
              <w:ind w:firstLineChars="100" w:firstLine="220"/>
              <w:rPr>
                <w:rFonts w:ascii="Times New Roman" w:eastAsia="Times New Roman" w:hAnsi="Times New Roman" w:cs="Times New Roman"/>
              </w:rPr>
            </w:pPr>
            <w:r w:rsidRPr="00F64232">
              <w:rPr>
                <w:rFonts w:ascii="Times New Roman" w:eastAsia="Times New Roman" w:hAnsi="Times New Roman" w:cs="Times New Roman"/>
                <w:sz w:val="22"/>
                <w:szCs w:val="22"/>
              </w:rPr>
              <w:t> </w:t>
            </w:r>
          </w:p>
        </w:tc>
        <w:tc>
          <w:tcPr>
            <w:tcW w:w="280" w:type="pct"/>
            <w:shd w:val="clear" w:color="auto" w:fill="auto"/>
            <w:noWrap/>
            <w:hideMark/>
          </w:tcPr>
          <w:p w:rsidR="0024425C" w:rsidRPr="00F64232" w:rsidRDefault="0024425C" w:rsidP="0024425C">
            <w:pPr>
              <w:ind w:firstLineChars="100" w:firstLine="220"/>
              <w:rPr>
                <w:rFonts w:ascii="Times New Roman" w:eastAsia="Times New Roman" w:hAnsi="Times New Roman" w:cs="Times New Roman"/>
              </w:rPr>
            </w:pPr>
            <w:r w:rsidRPr="00F64232">
              <w:rPr>
                <w:rFonts w:ascii="Times New Roman" w:eastAsia="Times New Roman" w:hAnsi="Times New Roman" w:cs="Times New Roman"/>
                <w:sz w:val="22"/>
                <w:szCs w:val="22"/>
              </w:rPr>
              <w:t> </w:t>
            </w:r>
          </w:p>
        </w:tc>
        <w:tc>
          <w:tcPr>
            <w:tcW w:w="290" w:type="pct"/>
            <w:shd w:val="clear" w:color="auto" w:fill="auto"/>
            <w:noWrap/>
            <w:hideMark/>
          </w:tcPr>
          <w:p w:rsidR="0024425C" w:rsidRPr="00F64232" w:rsidRDefault="0024425C" w:rsidP="0024425C">
            <w:pPr>
              <w:ind w:firstLineChars="100" w:firstLine="220"/>
              <w:rPr>
                <w:rFonts w:ascii="Times New Roman" w:eastAsia="Times New Roman" w:hAnsi="Times New Roman" w:cs="Times New Roman"/>
              </w:rPr>
            </w:pPr>
            <w:r w:rsidRPr="00F64232">
              <w:rPr>
                <w:rFonts w:ascii="Times New Roman" w:eastAsia="Times New Roman" w:hAnsi="Times New Roman" w:cs="Times New Roman"/>
                <w:sz w:val="22"/>
                <w:szCs w:val="22"/>
              </w:rPr>
              <w:t> </w:t>
            </w:r>
          </w:p>
        </w:tc>
      </w:tr>
      <w:tr w:rsidR="00F64232" w:rsidRPr="00F64232" w:rsidTr="00F64232">
        <w:trPr>
          <w:trHeight w:val="330"/>
        </w:trPr>
        <w:tc>
          <w:tcPr>
            <w:tcW w:w="151"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III</w:t>
            </w:r>
          </w:p>
        </w:tc>
        <w:tc>
          <w:tcPr>
            <w:tcW w:w="1637"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Резерв</w:t>
            </w:r>
          </w:p>
        </w:tc>
        <w:tc>
          <w:tcPr>
            <w:tcW w:w="336"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4703</w:t>
            </w:r>
          </w:p>
        </w:tc>
        <w:tc>
          <w:tcPr>
            <w:tcW w:w="349" w:type="pct"/>
            <w:shd w:val="clear" w:color="auto" w:fill="auto"/>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32753</w:t>
            </w:r>
          </w:p>
        </w:tc>
        <w:tc>
          <w:tcPr>
            <w:tcW w:w="269" w:type="pct"/>
            <w:shd w:val="clear" w:color="auto" w:fill="auto"/>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37548</w:t>
            </w:r>
          </w:p>
        </w:tc>
        <w:tc>
          <w:tcPr>
            <w:tcW w:w="34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67576</w:t>
            </w:r>
          </w:p>
        </w:tc>
        <w:tc>
          <w:tcPr>
            <w:tcW w:w="365"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color w:val="auto"/>
              </w:rPr>
            </w:pPr>
            <w:r w:rsidRPr="00F64232">
              <w:rPr>
                <w:rFonts w:ascii="Times New Roman" w:eastAsia="Times New Roman" w:hAnsi="Times New Roman" w:cs="Times New Roman"/>
                <w:color w:val="auto"/>
                <w:sz w:val="22"/>
                <w:szCs w:val="22"/>
              </w:rPr>
              <w:t>30027</w:t>
            </w:r>
          </w:p>
        </w:tc>
        <w:tc>
          <w:tcPr>
            <w:tcW w:w="365" w:type="pct"/>
            <w:shd w:val="clear" w:color="auto" w:fill="auto"/>
            <w:noWrap/>
            <w:vAlign w:val="center"/>
            <w:hideMark/>
          </w:tcPr>
          <w:p w:rsidR="0024425C" w:rsidRPr="00F64232" w:rsidRDefault="0024425C" w:rsidP="0024425C">
            <w:pPr>
              <w:ind w:firstLineChars="100" w:firstLine="220"/>
              <w:rPr>
                <w:rFonts w:ascii="Times New Roman" w:eastAsia="Times New Roman" w:hAnsi="Times New Roman" w:cs="Times New Roman"/>
              </w:rPr>
            </w:pPr>
            <w:r w:rsidRPr="00F64232">
              <w:rPr>
                <w:rFonts w:ascii="Times New Roman" w:eastAsia="Times New Roman" w:hAnsi="Times New Roman" w:cs="Times New Roman"/>
                <w:sz w:val="22"/>
                <w:szCs w:val="22"/>
              </w:rPr>
              <w:t>60 546</w:t>
            </w:r>
          </w:p>
        </w:tc>
        <w:tc>
          <w:tcPr>
            <w:tcW w:w="34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10 028</w:t>
            </w:r>
          </w:p>
        </w:tc>
        <w:tc>
          <w:tcPr>
            <w:tcW w:w="269"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50 518</w:t>
            </w:r>
          </w:p>
        </w:tc>
        <w:tc>
          <w:tcPr>
            <w:tcW w:w="28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57 318</w:t>
            </w:r>
          </w:p>
        </w:tc>
        <w:tc>
          <w:tcPr>
            <w:tcW w:w="290" w:type="pct"/>
            <w:shd w:val="clear" w:color="auto" w:fill="auto"/>
            <w:noWrap/>
            <w:vAlign w:val="center"/>
            <w:hideMark/>
          </w:tcPr>
          <w:p w:rsidR="0024425C" w:rsidRPr="00F64232" w:rsidRDefault="0024425C" w:rsidP="0024425C">
            <w:pPr>
              <w:jc w:val="center"/>
              <w:rPr>
                <w:rFonts w:ascii="Times New Roman" w:eastAsia="Times New Roman" w:hAnsi="Times New Roman" w:cs="Times New Roman"/>
              </w:rPr>
            </w:pPr>
            <w:r w:rsidRPr="00F64232">
              <w:rPr>
                <w:rFonts w:ascii="Times New Roman" w:eastAsia="Times New Roman" w:hAnsi="Times New Roman" w:cs="Times New Roman"/>
                <w:sz w:val="22"/>
                <w:szCs w:val="22"/>
              </w:rPr>
              <w:t>-6 800</w:t>
            </w:r>
          </w:p>
        </w:tc>
      </w:tr>
    </w:tbl>
    <w:p w:rsidR="0024425C" w:rsidRDefault="0024425C" w:rsidP="00AC206B">
      <w:pPr>
        <w:ind w:left="20" w:right="40" w:firstLine="780"/>
        <w:jc w:val="both"/>
        <w:rPr>
          <w:rFonts w:ascii="Times New Roman" w:hAnsi="Times New Roman" w:cs="Times New Roman"/>
        </w:rPr>
      </w:pPr>
    </w:p>
    <w:p w:rsidR="005F7980" w:rsidRDefault="005F7980" w:rsidP="00AC206B">
      <w:pPr>
        <w:ind w:left="20" w:right="40" w:firstLine="780"/>
        <w:jc w:val="both"/>
        <w:rPr>
          <w:rFonts w:ascii="Times New Roman" w:hAnsi="Times New Roman" w:cs="Times New Roman"/>
        </w:rPr>
      </w:pPr>
    </w:p>
    <w:p w:rsidR="0024425C" w:rsidRDefault="0024425C" w:rsidP="00AC206B">
      <w:pPr>
        <w:ind w:left="20" w:right="40" w:firstLine="780"/>
        <w:jc w:val="both"/>
        <w:rPr>
          <w:rFonts w:ascii="Times New Roman" w:hAnsi="Times New Roman" w:cs="Times New Roman"/>
        </w:rPr>
        <w:sectPr w:rsidR="0024425C" w:rsidSect="0024425C">
          <w:pgSz w:w="16839" w:h="11907" w:orient="landscape" w:code="9"/>
          <w:pgMar w:top="1418" w:right="851" w:bottom="851" w:left="851" w:header="0" w:footer="113" w:gutter="0"/>
          <w:cols w:space="720"/>
          <w:noEndnote/>
          <w:titlePg/>
          <w:docGrid w:linePitch="360"/>
        </w:sectPr>
      </w:pPr>
    </w:p>
    <w:p w:rsidR="001B02AE" w:rsidRPr="001B02AE" w:rsidRDefault="001B02AE" w:rsidP="001B02AE">
      <w:pPr>
        <w:ind w:left="20" w:right="40" w:firstLine="780"/>
        <w:jc w:val="both"/>
        <w:rPr>
          <w:rFonts w:ascii="Times New Roman" w:hAnsi="Times New Roman" w:cs="Times New Roman"/>
        </w:rPr>
      </w:pPr>
      <w:r w:rsidRPr="001B02AE">
        <w:rPr>
          <w:rFonts w:ascii="Times New Roman" w:hAnsi="Times New Roman" w:cs="Times New Roman"/>
        </w:rPr>
        <w:lastRenderedPageBreak/>
        <w:t xml:space="preserve">Както се вижда от приходната част, приходите от такси за битови отпадъци и от отчисления по чл. 64 от ЗУО са достатъчни за покриване на разходите, което </w:t>
      </w:r>
      <w:r w:rsidR="00863948">
        <w:rPr>
          <w:rFonts w:ascii="Times New Roman" w:hAnsi="Times New Roman" w:cs="Times New Roman"/>
        </w:rPr>
        <w:t xml:space="preserve">не </w:t>
      </w:r>
      <w:r w:rsidRPr="001B02AE">
        <w:rPr>
          <w:rFonts w:ascii="Times New Roman" w:hAnsi="Times New Roman" w:cs="Times New Roman"/>
        </w:rPr>
        <w:t xml:space="preserve">налага финансиране от други източници. </w:t>
      </w:r>
      <w:r w:rsidR="00385EB1">
        <w:rPr>
          <w:rFonts w:ascii="Times New Roman" w:hAnsi="Times New Roman" w:cs="Times New Roman"/>
        </w:rPr>
        <w:t>Направените калкулации в под-раздел „</w:t>
      </w:r>
      <w:r w:rsidR="00385EB1" w:rsidRPr="00385EB1">
        <w:rPr>
          <w:rFonts w:ascii="Times New Roman" w:hAnsi="Times New Roman" w:cs="Times New Roman"/>
        </w:rPr>
        <w:t>Степен на изпълнение на целите за оползотворяване, рециклиране и намаляване на депонираните отпадъци, произтичащи от ЗУО</w:t>
      </w:r>
      <w:r w:rsidR="00385EB1">
        <w:rPr>
          <w:rFonts w:ascii="Times New Roman" w:hAnsi="Times New Roman" w:cs="Times New Roman"/>
        </w:rPr>
        <w:t>” показват, че к</w:t>
      </w:r>
      <w:r w:rsidR="00863948">
        <w:rPr>
          <w:rFonts w:ascii="Times New Roman" w:hAnsi="Times New Roman" w:cs="Times New Roman"/>
        </w:rPr>
        <w:t xml:space="preserve">ъм 2021 </w:t>
      </w:r>
      <w:r w:rsidR="00385EB1">
        <w:rPr>
          <w:rFonts w:ascii="Times New Roman" w:hAnsi="Times New Roman" w:cs="Times New Roman"/>
        </w:rPr>
        <w:t xml:space="preserve">община Свиленград </w:t>
      </w:r>
      <w:r w:rsidRPr="001B02AE">
        <w:rPr>
          <w:rFonts w:ascii="Times New Roman" w:hAnsi="Times New Roman" w:cs="Times New Roman"/>
        </w:rPr>
        <w:t>постиг</w:t>
      </w:r>
      <w:r w:rsidR="00385EB1">
        <w:rPr>
          <w:rFonts w:ascii="Times New Roman" w:hAnsi="Times New Roman" w:cs="Times New Roman"/>
        </w:rPr>
        <w:t>а целите заложени в нормативната уредба и може да се приеме, че не</w:t>
      </w:r>
      <w:r w:rsidRPr="001B02AE">
        <w:rPr>
          <w:rFonts w:ascii="Times New Roman" w:hAnsi="Times New Roman" w:cs="Times New Roman"/>
        </w:rPr>
        <w:t xml:space="preserve"> </w:t>
      </w:r>
      <w:r w:rsidR="00F77498">
        <w:rPr>
          <w:rFonts w:ascii="Times New Roman" w:hAnsi="Times New Roman" w:cs="Times New Roman"/>
        </w:rPr>
        <w:t>са необходими значителни промени в</w:t>
      </w:r>
      <w:r w:rsidRPr="001B02AE">
        <w:rPr>
          <w:rFonts w:ascii="Times New Roman" w:hAnsi="Times New Roman" w:cs="Times New Roman"/>
        </w:rPr>
        <w:t xml:space="preserve"> приходите от ТБО.</w:t>
      </w:r>
    </w:p>
    <w:p w:rsidR="001B02AE" w:rsidRPr="001B02AE" w:rsidRDefault="001B02AE" w:rsidP="001B02AE">
      <w:pPr>
        <w:ind w:left="20" w:right="40" w:firstLine="780"/>
        <w:jc w:val="both"/>
        <w:rPr>
          <w:rFonts w:ascii="Times New Roman" w:hAnsi="Times New Roman" w:cs="Times New Roman"/>
        </w:rPr>
      </w:pPr>
      <w:r w:rsidRPr="001B02AE">
        <w:rPr>
          <w:rFonts w:ascii="Times New Roman" w:hAnsi="Times New Roman" w:cs="Times New Roman"/>
        </w:rPr>
        <w:t xml:space="preserve">Община </w:t>
      </w:r>
      <w:r w:rsidR="00F77498">
        <w:rPr>
          <w:rFonts w:ascii="Times New Roman" w:hAnsi="Times New Roman" w:cs="Times New Roman"/>
        </w:rPr>
        <w:t>Свиленград</w:t>
      </w:r>
      <w:r w:rsidRPr="001B02AE">
        <w:rPr>
          <w:rFonts w:ascii="Times New Roman" w:hAnsi="Times New Roman" w:cs="Times New Roman"/>
        </w:rPr>
        <w:t xml:space="preserve"> разпределя по план-сметка приходите за управление на отпадъците в няколко групи разходи за управление на отпадъците. Най-голям дял има сметосъбирането и сметоизвозването с включени разходи за осигуряване на съдове за съхраняване на бит.отпадъци, транспортни средства. Друга част от събраните средства се изразходват за сепариране и депониране както и за улично почистване и поддържане чистота на зелени площи и парковете. </w:t>
      </w:r>
    </w:p>
    <w:p w:rsidR="0024425C" w:rsidRDefault="001B02AE" w:rsidP="00766478">
      <w:pPr>
        <w:jc w:val="both"/>
        <w:rPr>
          <w:rFonts w:ascii="Times New Roman" w:hAnsi="Times New Roman" w:cs="Times New Roman"/>
        </w:rPr>
      </w:pPr>
      <w:r w:rsidRPr="001B02AE">
        <w:rPr>
          <w:rFonts w:ascii="Times New Roman" w:hAnsi="Times New Roman" w:cs="Times New Roman"/>
        </w:rPr>
        <w:t>При средногодишен общ доход от 13 754 лв. на домакинство, за Южен Централен район на планиране</w:t>
      </w:r>
      <w:r w:rsidRPr="001B02AE">
        <w:rPr>
          <w:rFonts w:ascii="Times New Roman" w:hAnsi="Times New Roman" w:cs="Times New Roman"/>
          <w:vertAlign w:val="superscript"/>
        </w:rPr>
        <w:footnoteReference w:id="4"/>
      </w:r>
      <w:r w:rsidRPr="001B02AE">
        <w:rPr>
          <w:rFonts w:ascii="Times New Roman" w:hAnsi="Times New Roman" w:cs="Times New Roman"/>
        </w:rPr>
        <w:t xml:space="preserve"> през 2020 г. границата на поносимост за услуги по управление на отпадъците, които едно домакинство може да си позволи (1% от доход) възлиза на 137,54 лв./дом./г. или общо за община </w:t>
      </w:r>
      <w:r w:rsidR="00766478">
        <w:rPr>
          <w:rFonts w:ascii="Times New Roman" w:hAnsi="Times New Roman" w:cs="Times New Roman"/>
        </w:rPr>
        <w:t>Свиленград</w:t>
      </w:r>
      <w:r w:rsidRPr="001B02AE">
        <w:rPr>
          <w:rFonts w:ascii="Times New Roman" w:hAnsi="Times New Roman" w:cs="Times New Roman"/>
        </w:rPr>
        <w:t xml:space="preserve"> </w:t>
      </w:r>
      <w:r w:rsidR="00766478" w:rsidRPr="00766478">
        <w:rPr>
          <w:rFonts w:ascii="Times New Roman" w:hAnsi="Times New Roman" w:cs="Times New Roman"/>
        </w:rPr>
        <w:t>1 324</w:t>
      </w:r>
      <w:r w:rsidR="00766478">
        <w:rPr>
          <w:rFonts w:ascii="Times New Roman" w:hAnsi="Times New Roman" w:cs="Times New Roman"/>
        </w:rPr>
        <w:t> </w:t>
      </w:r>
      <w:r w:rsidR="00766478" w:rsidRPr="00766478">
        <w:rPr>
          <w:rFonts w:ascii="Times New Roman" w:hAnsi="Times New Roman" w:cs="Times New Roman"/>
        </w:rPr>
        <w:t>197</w:t>
      </w:r>
      <w:r w:rsidR="00766478">
        <w:rPr>
          <w:rFonts w:ascii="Times New Roman" w:hAnsi="Times New Roman" w:cs="Times New Roman"/>
        </w:rPr>
        <w:t xml:space="preserve"> </w:t>
      </w:r>
      <w:r w:rsidRPr="001B02AE">
        <w:rPr>
          <w:rFonts w:ascii="Times New Roman" w:hAnsi="Times New Roman" w:cs="Times New Roman"/>
        </w:rPr>
        <w:t xml:space="preserve"> лв./г. (при 2,2 бр. ж./домак.). От таблицата е видно, че общите необходими средства за управление на отпадъците надхвърлят границата на поносимост. Средствата, които общината планира да събере само чрез такса битови отпадъци </w:t>
      </w:r>
      <w:r w:rsidR="00015C00">
        <w:rPr>
          <w:rFonts w:ascii="Times New Roman" w:hAnsi="Times New Roman" w:cs="Times New Roman"/>
        </w:rPr>
        <w:t xml:space="preserve">от домакинствата </w:t>
      </w:r>
      <w:r w:rsidRPr="001B02AE">
        <w:rPr>
          <w:rFonts w:ascii="Times New Roman" w:hAnsi="Times New Roman" w:cs="Times New Roman"/>
        </w:rPr>
        <w:t>(</w:t>
      </w:r>
      <w:r w:rsidR="00015C00" w:rsidRPr="00015C00">
        <w:rPr>
          <w:rFonts w:ascii="Times New Roman" w:hAnsi="Times New Roman" w:cs="Times New Roman"/>
        </w:rPr>
        <w:t>806 000</w:t>
      </w:r>
      <w:r w:rsidRPr="001B02AE">
        <w:rPr>
          <w:rFonts w:ascii="Times New Roman" w:hAnsi="Times New Roman" w:cs="Times New Roman"/>
        </w:rPr>
        <w:t xml:space="preserve"> лв.) обаче са в границата на поносимост (</w:t>
      </w:r>
      <w:r w:rsidR="00015C00" w:rsidRPr="00015C00">
        <w:rPr>
          <w:rFonts w:ascii="Times New Roman" w:hAnsi="Times New Roman" w:cs="Times New Roman"/>
        </w:rPr>
        <w:t>1 324 197</w:t>
      </w:r>
      <w:r w:rsidRPr="001B02AE">
        <w:rPr>
          <w:rFonts w:ascii="Times New Roman" w:hAnsi="Times New Roman" w:cs="Times New Roman"/>
        </w:rPr>
        <w:t>). В тази връзка, текущите нива на таксата са поносими за населението.</w:t>
      </w:r>
    </w:p>
    <w:p w:rsidR="0024425C" w:rsidRDefault="0024425C" w:rsidP="00AC206B">
      <w:pPr>
        <w:ind w:left="20" w:right="40" w:firstLine="780"/>
        <w:jc w:val="both"/>
        <w:rPr>
          <w:rFonts w:ascii="Times New Roman" w:hAnsi="Times New Roman" w:cs="Times New Roman"/>
        </w:rPr>
      </w:pPr>
    </w:p>
    <w:p w:rsidR="0024425C" w:rsidRDefault="00326356" w:rsidP="00C654AB">
      <w:pPr>
        <w:pStyle w:val="Heading3"/>
      </w:pPr>
      <w:bookmarkStart w:id="69" w:name="_Toc101787384"/>
      <w:r>
        <w:t>Община Тополовград</w:t>
      </w:r>
      <w:bookmarkEnd w:id="69"/>
    </w:p>
    <w:p w:rsidR="00C654AB" w:rsidRPr="00C654AB" w:rsidRDefault="00C654AB" w:rsidP="00C654AB">
      <w:pPr>
        <w:ind w:left="20" w:right="40" w:firstLine="780"/>
        <w:jc w:val="both"/>
        <w:rPr>
          <w:rFonts w:ascii="Times New Roman" w:hAnsi="Times New Roman" w:cs="Times New Roman"/>
        </w:rPr>
      </w:pPr>
      <w:r w:rsidRPr="00C654AB">
        <w:rPr>
          <w:rFonts w:ascii="Times New Roman" w:hAnsi="Times New Roman" w:cs="Times New Roman"/>
        </w:rPr>
        <w:t xml:space="preserve">Обобщение на приходите и разходите за управлението на отпадъците в община </w:t>
      </w:r>
      <w:r>
        <w:rPr>
          <w:rFonts w:ascii="Times New Roman" w:hAnsi="Times New Roman" w:cs="Times New Roman"/>
        </w:rPr>
        <w:t>Тополовград</w:t>
      </w:r>
      <w:r w:rsidRPr="00C654AB">
        <w:rPr>
          <w:rFonts w:ascii="Times New Roman" w:hAnsi="Times New Roman" w:cs="Times New Roman"/>
        </w:rPr>
        <w:t xml:space="preserve"> е представено в следващата таблица.</w:t>
      </w:r>
    </w:p>
    <w:p w:rsidR="00326356" w:rsidRDefault="00326356" w:rsidP="00AC206B">
      <w:pPr>
        <w:ind w:left="20" w:right="40" w:firstLine="780"/>
        <w:jc w:val="both"/>
        <w:rPr>
          <w:rFonts w:ascii="Times New Roman" w:hAnsi="Times New Roman" w:cs="Times New Roman"/>
        </w:rPr>
      </w:pPr>
    </w:p>
    <w:p w:rsidR="00DC15BA" w:rsidRPr="00DC15BA" w:rsidRDefault="00DC15BA" w:rsidP="001A0286">
      <w:pPr>
        <w:numPr>
          <w:ilvl w:val="0"/>
          <w:numId w:val="10"/>
        </w:numPr>
        <w:ind w:right="40"/>
        <w:jc w:val="both"/>
        <w:rPr>
          <w:rFonts w:ascii="Times New Roman" w:hAnsi="Times New Roman" w:cs="Times New Roman"/>
          <w:i/>
          <w:iCs/>
          <w:u w:val="single"/>
        </w:rPr>
      </w:pPr>
      <w:r w:rsidRPr="00DC15BA">
        <w:rPr>
          <w:rFonts w:ascii="Times New Roman" w:hAnsi="Times New Roman" w:cs="Times New Roman"/>
          <w:i/>
          <w:iCs/>
          <w:u w:val="single"/>
        </w:rPr>
        <w:t>Общо приход и разход за управление на отпадъците</w:t>
      </w:r>
      <w:r w:rsidRPr="00DC15BA">
        <w:rPr>
          <w:rFonts w:ascii="Times New Roman" w:hAnsi="Times New Roman" w:cs="Times New Roman"/>
        </w:rPr>
        <w:t xml:space="preserve"> </w:t>
      </w:r>
      <w:r w:rsidRPr="00DC15BA">
        <w:rPr>
          <w:rFonts w:ascii="Times New Roman" w:hAnsi="Times New Roman" w:cs="Times New Roman"/>
          <w:i/>
          <w:iCs/>
          <w:u w:val="single"/>
        </w:rPr>
        <w:t xml:space="preserve">в община Тополовград </w:t>
      </w:r>
    </w:p>
    <w:tbl>
      <w:tblPr>
        <w:tblW w:w="5000" w:type="pct"/>
        <w:tblCellMar>
          <w:left w:w="70" w:type="dxa"/>
          <w:right w:w="70" w:type="dxa"/>
        </w:tblCellMar>
        <w:tblLook w:val="04A0"/>
      </w:tblPr>
      <w:tblGrid>
        <w:gridCol w:w="734"/>
        <w:gridCol w:w="5918"/>
        <w:gridCol w:w="1078"/>
        <w:gridCol w:w="1078"/>
        <w:gridCol w:w="970"/>
      </w:tblGrid>
      <w:tr w:rsidR="0068702D" w:rsidRPr="0068702D" w:rsidTr="00F81F1E">
        <w:trPr>
          <w:trHeight w:val="330"/>
        </w:trPr>
        <w:tc>
          <w:tcPr>
            <w:tcW w:w="37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68702D" w:rsidRPr="0068702D" w:rsidRDefault="0068702D" w:rsidP="0068702D">
            <w:pPr>
              <w:jc w:val="center"/>
              <w:rPr>
                <w:rFonts w:ascii="Times New Roman" w:eastAsia="Times New Roman" w:hAnsi="Times New Roman" w:cs="Times New Roman"/>
                <w:b/>
                <w:bCs/>
                <w:color w:val="auto"/>
              </w:rPr>
            </w:pPr>
            <w:r w:rsidRPr="0068702D">
              <w:rPr>
                <w:rFonts w:ascii="Times New Roman" w:eastAsia="Times New Roman" w:hAnsi="Times New Roman" w:cs="Times New Roman"/>
                <w:b/>
                <w:bCs/>
                <w:color w:val="auto"/>
              </w:rPr>
              <w:t>№</w:t>
            </w:r>
          </w:p>
        </w:tc>
        <w:tc>
          <w:tcPr>
            <w:tcW w:w="3025" w:type="pct"/>
            <w:tcBorders>
              <w:top w:val="single" w:sz="8" w:space="0" w:color="auto"/>
              <w:left w:val="nil"/>
              <w:bottom w:val="single" w:sz="8" w:space="0" w:color="auto"/>
              <w:right w:val="single" w:sz="8" w:space="0" w:color="auto"/>
            </w:tcBorders>
            <w:shd w:val="clear" w:color="auto" w:fill="auto"/>
            <w:vAlign w:val="bottom"/>
            <w:hideMark/>
          </w:tcPr>
          <w:p w:rsidR="0068702D" w:rsidRPr="0068702D" w:rsidRDefault="0068702D" w:rsidP="0068702D">
            <w:pPr>
              <w:jc w:val="both"/>
              <w:rPr>
                <w:rFonts w:ascii="Times New Roman" w:eastAsia="Times New Roman" w:hAnsi="Times New Roman" w:cs="Times New Roman"/>
                <w:b/>
                <w:bCs/>
                <w:color w:val="auto"/>
              </w:rPr>
            </w:pPr>
            <w:r w:rsidRPr="0068702D">
              <w:rPr>
                <w:rFonts w:ascii="Times New Roman" w:eastAsia="Times New Roman" w:hAnsi="Times New Roman" w:cs="Times New Roman"/>
                <w:b/>
                <w:bCs/>
                <w:color w:val="auto"/>
              </w:rPr>
              <w:t>Наименование на дейностите</w:t>
            </w:r>
          </w:p>
        </w:tc>
        <w:tc>
          <w:tcPr>
            <w:tcW w:w="551" w:type="pct"/>
            <w:tcBorders>
              <w:top w:val="single" w:sz="8" w:space="0" w:color="auto"/>
              <w:left w:val="nil"/>
              <w:bottom w:val="single" w:sz="8" w:space="0" w:color="auto"/>
              <w:right w:val="single" w:sz="8" w:space="0" w:color="auto"/>
            </w:tcBorders>
            <w:shd w:val="clear" w:color="auto" w:fill="auto"/>
            <w:vAlign w:val="bottom"/>
            <w:hideMark/>
          </w:tcPr>
          <w:p w:rsidR="0068702D" w:rsidRPr="0068702D" w:rsidRDefault="0068702D" w:rsidP="0068702D">
            <w:pPr>
              <w:jc w:val="center"/>
              <w:rPr>
                <w:rFonts w:ascii="Times New Roman" w:eastAsia="Times New Roman" w:hAnsi="Times New Roman" w:cs="Times New Roman"/>
                <w:b/>
                <w:bCs/>
                <w:color w:val="auto"/>
              </w:rPr>
            </w:pPr>
            <w:r w:rsidRPr="0068702D">
              <w:rPr>
                <w:rFonts w:ascii="Times New Roman" w:eastAsia="Times New Roman" w:hAnsi="Times New Roman" w:cs="Times New Roman"/>
                <w:b/>
                <w:bCs/>
                <w:color w:val="auto"/>
              </w:rPr>
              <w:t>2019</w:t>
            </w:r>
          </w:p>
        </w:tc>
        <w:tc>
          <w:tcPr>
            <w:tcW w:w="551" w:type="pct"/>
            <w:tcBorders>
              <w:top w:val="single" w:sz="8" w:space="0" w:color="auto"/>
              <w:left w:val="nil"/>
              <w:bottom w:val="single" w:sz="8" w:space="0" w:color="auto"/>
              <w:right w:val="single" w:sz="8" w:space="0" w:color="auto"/>
            </w:tcBorders>
            <w:shd w:val="clear" w:color="auto" w:fill="auto"/>
            <w:hideMark/>
          </w:tcPr>
          <w:p w:rsidR="0068702D" w:rsidRPr="0068702D" w:rsidRDefault="0068702D" w:rsidP="0068702D">
            <w:pPr>
              <w:jc w:val="center"/>
              <w:rPr>
                <w:rFonts w:ascii="Times New Roman" w:eastAsia="Times New Roman" w:hAnsi="Times New Roman" w:cs="Times New Roman"/>
                <w:b/>
                <w:bCs/>
                <w:color w:val="auto"/>
              </w:rPr>
            </w:pPr>
            <w:r w:rsidRPr="0068702D">
              <w:rPr>
                <w:rFonts w:ascii="Times New Roman" w:eastAsia="Times New Roman" w:hAnsi="Times New Roman" w:cs="Times New Roman"/>
                <w:b/>
                <w:bCs/>
                <w:color w:val="auto"/>
              </w:rPr>
              <w:t>2020</w:t>
            </w:r>
          </w:p>
        </w:tc>
        <w:tc>
          <w:tcPr>
            <w:tcW w:w="496" w:type="pct"/>
            <w:tcBorders>
              <w:top w:val="single" w:sz="8" w:space="0" w:color="auto"/>
              <w:left w:val="nil"/>
              <w:bottom w:val="single" w:sz="8" w:space="0" w:color="auto"/>
              <w:right w:val="single" w:sz="8" w:space="0" w:color="auto"/>
            </w:tcBorders>
            <w:shd w:val="clear" w:color="auto" w:fill="auto"/>
            <w:hideMark/>
          </w:tcPr>
          <w:p w:rsidR="0068702D" w:rsidRPr="0068702D" w:rsidRDefault="0068702D" w:rsidP="0068702D">
            <w:pPr>
              <w:jc w:val="center"/>
              <w:rPr>
                <w:rFonts w:ascii="Times New Roman" w:eastAsia="Times New Roman" w:hAnsi="Times New Roman" w:cs="Times New Roman"/>
                <w:b/>
                <w:bCs/>
                <w:color w:val="auto"/>
              </w:rPr>
            </w:pPr>
            <w:r w:rsidRPr="0068702D">
              <w:rPr>
                <w:rFonts w:ascii="Times New Roman" w:eastAsia="Times New Roman" w:hAnsi="Times New Roman" w:cs="Times New Roman"/>
                <w:b/>
                <w:bCs/>
                <w:color w:val="auto"/>
              </w:rPr>
              <w:t>2021</w:t>
            </w:r>
          </w:p>
        </w:tc>
      </w:tr>
      <w:tr w:rsidR="00F81F1E" w:rsidRPr="0068702D" w:rsidTr="00F81F1E">
        <w:trPr>
          <w:trHeight w:val="330"/>
        </w:trPr>
        <w:tc>
          <w:tcPr>
            <w:tcW w:w="376" w:type="pct"/>
            <w:tcBorders>
              <w:top w:val="nil"/>
              <w:left w:val="single" w:sz="8" w:space="0" w:color="auto"/>
              <w:bottom w:val="single" w:sz="8" w:space="0" w:color="auto"/>
              <w:right w:val="single" w:sz="8" w:space="0" w:color="auto"/>
            </w:tcBorders>
            <w:shd w:val="clear" w:color="auto" w:fill="auto"/>
            <w:vAlign w:val="bottom"/>
            <w:hideMark/>
          </w:tcPr>
          <w:p w:rsidR="00F81F1E" w:rsidRPr="0068702D" w:rsidRDefault="00F81F1E" w:rsidP="0068702D">
            <w:pPr>
              <w:jc w:val="center"/>
              <w:rPr>
                <w:rFonts w:ascii="Times New Roman" w:eastAsia="Times New Roman" w:hAnsi="Times New Roman" w:cs="Times New Roman"/>
                <w:b/>
                <w:bCs/>
                <w:color w:val="auto"/>
              </w:rPr>
            </w:pPr>
            <w:r w:rsidRPr="0068702D">
              <w:rPr>
                <w:rFonts w:ascii="Times New Roman" w:eastAsia="Times New Roman" w:hAnsi="Times New Roman" w:cs="Times New Roman"/>
                <w:b/>
                <w:bCs/>
                <w:color w:val="auto"/>
              </w:rPr>
              <w:t>I.</w:t>
            </w:r>
          </w:p>
        </w:tc>
        <w:tc>
          <w:tcPr>
            <w:tcW w:w="3025" w:type="pct"/>
            <w:tcBorders>
              <w:top w:val="nil"/>
              <w:left w:val="nil"/>
              <w:bottom w:val="single" w:sz="8" w:space="0" w:color="auto"/>
              <w:right w:val="single" w:sz="8" w:space="0" w:color="auto"/>
            </w:tcBorders>
            <w:shd w:val="clear" w:color="auto" w:fill="auto"/>
            <w:vAlign w:val="bottom"/>
            <w:hideMark/>
          </w:tcPr>
          <w:p w:rsidR="00F81F1E" w:rsidRPr="0068702D" w:rsidRDefault="00F81F1E" w:rsidP="0068702D">
            <w:pPr>
              <w:jc w:val="both"/>
              <w:rPr>
                <w:rFonts w:ascii="Times New Roman" w:eastAsia="Times New Roman" w:hAnsi="Times New Roman" w:cs="Times New Roman"/>
                <w:b/>
                <w:bCs/>
                <w:color w:val="auto"/>
              </w:rPr>
            </w:pPr>
            <w:r w:rsidRPr="0068702D">
              <w:rPr>
                <w:rFonts w:ascii="Times New Roman" w:eastAsia="Times New Roman" w:hAnsi="Times New Roman" w:cs="Times New Roman"/>
                <w:b/>
                <w:bCs/>
                <w:color w:val="auto"/>
              </w:rPr>
              <w:t>План приходи</w:t>
            </w:r>
          </w:p>
        </w:tc>
        <w:tc>
          <w:tcPr>
            <w:tcW w:w="551" w:type="pct"/>
            <w:tcBorders>
              <w:top w:val="nil"/>
              <w:left w:val="nil"/>
              <w:bottom w:val="single" w:sz="8" w:space="0" w:color="auto"/>
              <w:right w:val="single" w:sz="8" w:space="0" w:color="auto"/>
            </w:tcBorders>
            <w:shd w:val="clear" w:color="auto" w:fill="auto"/>
            <w:vAlign w:val="center"/>
            <w:hideMark/>
          </w:tcPr>
          <w:p w:rsidR="00F81F1E" w:rsidRPr="0068702D" w:rsidRDefault="00F81F1E" w:rsidP="00E4548F">
            <w:pPr>
              <w:jc w:val="center"/>
              <w:rPr>
                <w:rFonts w:ascii="Times New Roman" w:eastAsia="Times New Roman" w:hAnsi="Times New Roman" w:cs="Times New Roman"/>
                <w:b/>
                <w:bCs/>
                <w:color w:val="auto"/>
              </w:rPr>
            </w:pPr>
            <w:r w:rsidRPr="0068702D">
              <w:rPr>
                <w:rFonts w:ascii="Times New Roman" w:eastAsia="Times New Roman" w:hAnsi="Times New Roman" w:cs="Times New Roman"/>
                <w:b/>
                <w:bCs/>
                <w:color w:val="auto"/>
              </w:rPr>
              <w:t>432041</w:t>
            </w:r>
          </w:p>
        </w:tc>
        <w:tc>
          <w:tcPr>
            <w:tcW w:w="551" w:type="pct"/>
            <w:tcBorders>
              <w:top w:val="nil"/>
              <w:left w:val="nil"/>
              <w:bottom w:val="single" w:sz="8" w:space="0" w:color="auto"/>
              <w:right w:val="single" w:sz="8" w:space="0" w:color="auto"/>
            </w:tcBorders>
            <w:shd w:val="clear" w:color="auto" w:fill="auto"/>
            <w:vAlign w:val="center"/>
            <w:hideMark/>
          </w:tcPr>
          <w:p w:rsidR="00F81F1E" w:rsidRPr="001D15D0" w:rsidRDefault="00F81F1E" w:rsidP="00E86075">
            <w:pPr>
              <w:jc w:val="center"/>
              <w:rPr>
                <w:rFonts w:ascii="Times New Roman" w:hAnsi="Times New Roman"/>
                <w:b/>
                <w:color w:val="auto"/>
                <w:lang w:val="en-US"/>
              </w:rPr>
            </w:pPr>
            <w:r>
              <w:rPr>
                <w:rFonts w:ascii="Times New Roman" w:eastAsia="Times New Roman" w:hAnsi="Times New Roman" w:cs="Times New Roman"/>
                <w:b/>
                <w:bCs/>
                <w:color w:val="auto"/>
                <w:lang w:val="en-US"/>
              </w:rPr>
              <w:t>514 974</w:t>
            </w:r>
          </w:p>
        </w:tc>
        <w:tc>
          <w:tcPr>
            <w:tcW w:w="496" w:type="pct"/>
            <w:tcBorders>
              <w:top w:val="nil"/>
              <w:left w:val="nil"/>
              <w:bottom w:val="single" w:sz="8" w:space="0" w:color="auto"/>
              <w:right w:val="single" w:sz="8" w:space="0" w:color="auto"/>
            </w:tcBorders>
            <w:shd w:val="clear" w:color="auto" w:fill="auto"/>
            <w:vAlign w:val="center"/>
            <w:hideMark/>
          </w:tcPr>
          <w:p w:rsidR="00F81F1E" w:rsidRPr="00292109" w:rsidRDefault="00F81F1E" w:rsidP="00E4548F">
            <w:pPr>
              <w:jc w:val="center"/>
              <w:rPr>
                <w:rFonts w:ascii="Times New Roman" w:eastAsia="Times New Roman" w:hAnsi="Times New Roman" w:cs="Times New Roman"/>
                <w:b/>
                <w:bCs/>
                <w:color w:val="auto"/>
              </w:rPr>
            </w:pPr>
            <w:r w:rsidRPr="00292109">
              <w:rPr>
                <w:rFonts w:ascii="Times New Roman" w:eastAsia="Times New Roman" w:hAnsi="Times New Roman" w:cs="Times New Roman"/>
                <w:b/>
                <w:bCs/>
                <w:color w:val="auto"/>
              </w:rPr>
              <w:t>484605</w:t>
            </w:r>
          </w:p>
        </w:tc>
      </w:tr>
      <w:tr w:rsidR="00F81F1E" w:rsidRPr="0068702D" w:rsidTr="00F81F1E">
        <w:trPr>
          <w:trHeight w:val="330"/>
        </w:trPr>
        <w:tc>
          <w:tcPr>
            <w:tcW w:w="376" w:type="pct"/>
            <w:tcBorders>
              <w:top w:val="nil"/>
              <w:left w:val="single" w:sz="8" w:space="0" w:color="auto"/>
              <w:bottom w:val="single" w:sz="8" w:space="0" w:color="auto"/>
              <w:right w:val="single" w:sz="8" w:space="0" w:color="auto"/>
            </w:tcBorders>
            <w:shd w:val="clear" w:color="auto" w:fill="auto"/>
            <w:vAlign w:val="bottom"/>
            <w:hideMark/>
          </w:tcPr>
          <w:p w:rsidR="00F81F1E" w:rsidRPr="0068702D" w:rsidRDefault="00F81F1E" w:rsidP="0068702D">
            <w:pPr>
              <w:jc w:val="center"/>
              <w:rPr>
                <w:rFonts w:ascii="Times New Roman" w:eastAsia="Times New Roman" w:hAnsi="Times New Roman" w:cs="Times New Roman"/>
                <w:color w:val="auto"/>
              </w:rPr>
            </w:pPr>
            <w:r w:rsidRPr="0068702D">
              <w:rPr>
                <w:rFonts w:ascii="Times New Roman" w:eastAsia="Times New Roman" w:hAnsi="Times New Roman" w:cs="Times New Roman"/>
                <w:color w:val="auto"/>
              </w:rPr>
              <w:t>1</w:t>
            </w:r>
          </w:p>
        </w:tc>
        <w:tc>
          <w:tcPr>
            <w:tcW w:w="3025" w:type="pct"/>
            <w:tcBorders>
              <w:top w:val="nil"/>
              <w:left w:val="nil"/>
              <w:bottom w:val="single" w:sz="8" w:space="0" w:color="auto"/>
              <w:right w:val="single" w:sz="8" w:space="0" w:color="auto"/>
            </w:tcBorders>
            <w:shd w:val="clear" w:color="auto" w:fill="auto"/>
            <w:vAlign w:val="bottom"/>
            <w:hideMark/>
          </w:tcPr>
          <w:p w:rsidR="00F81F1E" w:rsidRPr="0068702D" w:rsidRDefault="00F81F1E" w:rsidP="0068702D">
            <w:pPr>
              <w:jc w:val="both"/>
              <w:rPr>
                <w:rFonts w:ascii="Times New Roman" w:eastAsia="Times New Roman" w:hAnsi="Times New Roman" w:cs="Times New Roman"/>
                <w:color w:val="auto"/>
              </w:rPr>
            </w:pPr>
            <w:r w:rsidRPr="0068702D">
              <w:rPr>
                <w:rFonts w:ascii="Times New Roman" w:eastAsia="Times New Roman" w:hAnsi="Times New Roman" w:cs="Times New Roman"/>
                <w:color w:val="auto"/>
              </w:rPr>
              <w:t>План за ТБО</w:t>
            </w:r>
          </w:p>
        </w:tc>
        <w:tc>
          <w:tcPr>
            <w:tcW w:w="551" w:type="pct"/>
            <w:tcBorders>
              <w:top w:val="nil"/>
              <w:left w:val="nil"/>
              <w:bottom w:val="single" w:sz="8" w:space="0" w:color="auto"/>
              <w:right w:val="single" w:sz="8" w:space="0" w:color="auto"/>
            </w:tcBorders>
            <w:shd w:val="clear" w:color="auto" w:fill="auto"/>
            <w:vAlign w:val="center"/>
            <w:hideMark/>
          </w:tcPr>
          <w:p w:rsidR="00F81F1E" w:rsidRPr="0068702D" w:rsidRDefault="00F81F1E" w:rsidP="00E4548F">
            <w:pPr>
              <w:jc w:val="center"/>
              <w:rPr>
                <w:rFonts w:ascii="Times New Roman" w:eastAsia="Times New Roman" w:hAnsi="Times New Roman" w:cs="Times New Roman"/>
                <w:color w:val="auto"/>
              </w:rPr>
            </w:pPr>
            <w:r w:rsidRPr="0068702D">
              <w:rPr>
                <w:rFonts w:ascii="Times New Roman" w:eastAsia="Times New Roman" w:hAnsi="Times New Roman" w:cs="Times New Roman"/>
                <w:color w:val="auto"/>
              </w:rPr>
              <w:t>30000</w:t>
            </w:r>
          </w:p>
        </w:tc>
        <w:tc>
          <w:tcPr>
            <w:tcW w:w="551" w:type="pct"/>
            <w:tcBorders>
              <w:top w:val="nil"/>
              <w:left w:val="nil"/>
              <w:bottom w:val="single" w:sz="8" w:space="0" w:color="auto"/>
              <w:right w:val="single" w:sz="8" w:space="0" w:color="auto"/>
            </w:tcBorders>
            <w:shd w:val="clear" w:color="auto" w:fill="auto"/>
            <w:vAlign w:val="center"/>
            <w:hideMark/>
          </w:tcPr>
          <w:p w:rsidR="00F81F1E" w:rsidRPr="001D15D0" w:rsidRDefault="00F81F1E" w:rsidP="00E86075">
            <w:pPr>
              <w:jc w:val="center"/>
              <w:rPr>
                <w:rFonts w:ascii="Times New Roman" w:hAnsi="Times New Roman"/>
                <w:color w:val="auto"/>
                <w:lang w:val="en-US"/>
              </w:rPr>
            </w:pPr>
            <w:r>
              <w:rPr>
                <w:rFonts w:ascii="Times New Roman" w:eastAsia="Times New Roman" w:hAnsi="Times New Roman" w:cs="Times New Roman"/>
                <w:color w:val="auto"/>
                <w:lang w:val="en-US"/>
              </w:rPr>
              <w:t>300 000</w:t>
            </w:r>
          </w:p>
        </w:tc>
        <w:tc>
          <w:tcPr>
            <w:tcW w:w="496" w:type="pct"/>
            <w:tcBorders>
              <w:top w:val="nil"/>
              <w:left w:val="nil"/>
              <w:bottom w:val="single" w:sz="8" w:space="0" w:color="auto"/>
              <w:right w:val="single" w:sz="8" w:space="0" w:color="auto"/>
            </w:tcBorders>
            <w:shd w:val="clear" w:color="auto" w:fill="auto"/>
            <w:vAlign w:val="center"/>
            <w:hideMark/>
          </w:tcPr>
          <w:p w:rsidR="00F81F1E" w:rsidRPr="00292109" w:rsidRDefault="00F81F1E" w:rsidP="00E4548F">
            <w:pPr>
              <w:jc w:val="center"/>
              <w:rPr>
                <w:rFonts w:ascii="Times New Roman" w:eastAsia="Times New Roman" w:hAnsi="Times New Roman" w:cs="Times New Roman"/>
                <w:bCs/>
                <w:color w:val="auto"/>
              </w:rPr>
            </w:pPr>
            <w:r w:rsidRPr="00292109">
              <w:rPr>
                <w:rFonts w:ascii="Times New Roman" w:eastAsia="Times New Roman" w:hAnsi="Times New Roman" w:cs="Times New Roman"/>
                <w:bCs/>
                <w:color w:val="auto"/>
              </w:rPr>
              <w:t>372000</w:t>
            </w:r>
          </w:p>
        </w:tc>
      </w:tr>
      <w:tr w:rsidR="00F81F1E" w:rsidRPr="0068702D" w:rsidTr="00F81F1E">
        <w:trPr>
          <w:trHeight w:val="330"/>
        </w:trPr>
        <w:tc>
          <w:tcPr>
            <w:tcW w:w="376" w:type="pct"/>
            <w:tcBorders>
              <w:top w:val="nil"/>
              <w:left w:val="single" w:sz="8" w:space="0" w:color="auto"/>
              <w:bottom w:val="single" w:sz="8" w:space="0" w:color="auto"/>
              <w:right w:val="single" w:sz="8" w:space="0" w:color="auto"/>
            </w:tcBorders>
            <w:shd w:val="clear" w:color="auto" w:fill="auto"/>
            <w:vAlign w:val="bottom"/>
            <w:hideMark/>
          </w:tcPr>
          <w:p w:rsidR="00F81F1E" w:rsidRPr="0068702D" w:rsidRDefault="00F81F1E" w:rsidP="0068702D">
            <w:pPr>
              <w:jc w:val="center"/>
              <w:rPr>
                <w:rFonts w:ascii="Times New Roman" w:eastAsia="Times New Roman" w:hAnsi="Times New Roman" w:cs="Times New Roman"/>
                <w:color w:val="auto"/>
              </w:rPr>
            </w:pPr>
            <w:r w:rsidRPr="0068702D">
              <w:rPr>
                <w:rFonts w:ascii="Times New Roman" w:eastAsia="Times New Roman" w:hAnsi="Times New Roman" w:cs="Times New Roman"/>
                <w:color w:val="auto"/>
              </w:rPr>
              <w:t>2</w:t>
            </w:r>
          </w:p>
        </w:tc>
        <w:tc>
          <w:tcPr>
            <w:tcW w:w="3025" w:type="pct"/>
            <w:tcBorders>
              <w:top w:val="nil"/>
              <w:left w:val="nil"/>
              <w:bottom w:val="single" w:sz="8" w:space="0" w:color="auto"/>
              <w:right w:val="single" w:sz="8" w:space="0" w:color="auto"/>
            </w:tcBorders>
            <w:shd w:val="clear" w:color="auto" w:fill="auto"/>
            <w:vAlign w:val="bottom"/>
            <w:hideMark/>
          </w:tcPr>
          <w:p w:rsidR="00F81F1E" w:rsidRPr="0068702D" w:rsidRDefault="00F81F1E" w:rsidP="0068702D">
            <w:pPr>
              <w:jc w:val="both"/>
              <w:rPr>
                <w:rFonts w:ascii="Times New Roman" w:eastAsia="Times New Roman" w:hAnsi="Times New Roman" w:cs="Times New Roman"/>
                <w:color w:val="auto"/>
              </w:rPr>
            </w:pPr>
            <w:r w:rsidRPr="0068702D">
              <w:rPr>
                <w:rFonts w:ascii="Times New Roman" w:eastAsia="Times New Roman" w:hAnsi="Times New Roman" w:cs="Times New Roman"/>
                <w:color w:val="auto"/>
              </w:rPr>
              <w:t>От собствени приходи</w:t>
            </w:r>
          </w:p>
        </w:tc>
        <w:tc>
          <w:tcPr>
            <w:tcW w:w="551" w:type="pct"/>
            <w:tcBorders>
              <w:top w:val="nil"/>
              <w:left w:val="nil"/>
              <w:bottom w:val="single" w:sz="8" w:space="0" w:color="auto"/>
              <w:right w:val="single" w:sz="8" w:space="0" w:color="auto"/>
            </w:tcBorders>
            <w:shd w:val="clear" w:color="auto" w:fill="auto"/>
            <w:vAlign w:val="center"/>
            <w:hideMark/>
          </w:tcPr>
          <w:p w:rsidR="00F81F1E" w:rsidRPr="0068702D" w:rsidRDefault="00F81F1E" w:rsidP="00E4548F">
            <w:pPr>
              <w:jc w:val="center"/>
              <w:rPr>
                <w:rFonts w:ascii="Times New Roman" w:eastAsia="Times New Roman" w:hAnsi="Times New Roman" w:cs="Times New Roman"/>
                <w:color w:val="auto"/>
              </w:rPr>
            </w:pPr>
            <w:r w:rsidRPr="0068702D">
              <w:rPr>
                <w:rFonts w:ascii="Times New Roman" w:eastAsia="Times New Roman" w:hAnsi="Times New Roman" w:cs="Times New Roman"/>
                <w:color w:val="auto"/>
              </w:rPr>
              <w:t>132041</w:t>
            </w:r>
          </w:p>
        </w:tc>
        <w:tc>
          <w:tcPr>
            <w:tcW w:w="551" w:type="pct"/>
            <w:tcBorders>
              <w:top w:val="nil"/>
              <w:left w:val="nil"/>
              <w:bottom w:val="single" w:sz="8" w:space="0" w:color="auto"/>
              <w:right w:val="single" w:sz="8" w:space="0" w:color="auto"/>
            </w:tcBorders>
            <w:shd w:val="clear" w:color="auto" w:fill="auto"/>
            <w:vAlign w:val="center"/>
            <w:hideMark/>
          </w:tcPr>
          <w:p w:rsidR="00F81F1E" w:rsidRPr="001D15D0" w:rsidRDefault="00F81F1E" w:rsidP="00E86075">
            <w:pPr>
              <w:jc w:val="center"/>
              <w:rPr>
                <w:rFonts w:ascii="Times New Roman" w:hAnsi="Times New Roman"/>
                <w:color w:val="auto"/>
                <w:lang w:val="en-US"/>
              </w:rPr>
            </w:pPr>
            <w:r>
              <w:rPr>
                <w:rFonts w:ascii="Times New Roman" w:eastAsia="Times New Roman" w:hAnsi="Times New Roman" w:cs="Times New Roman"/>
                <w:color w:val="auto"/>
                <w:lang w:val="en-US"/>
              </w:rPr>
              <w:t>214 974</w:t>
            </w:r>
          </w:p>
        </w:tc>
        <w:tc>
          <w:tcPr>
            <w:tcW w:w="496" w:type="pct"/>
            <w:tcBorders>
              <w:top w:val="nil"/>
              <w:left w:val="nil"/>
              <w:bottom w:val="single" w:sz="8" w:space="0" w:color="auto"/>
              <w:right w:val="single" w:sz="8" w:space="0" w:color="auto"/>
            </w:tcBorders>
            <w:shd w:val="clear" w:color="auto" w:fill="auto"/>
            <w:vAlign w:val="center"/>
            <w:hideMark/>
          </w:tcPr>
          <w:p w:rsidR="00F81F1E" w:rsidRPr="00292109" w:rsidRDefault="00F81F1E" w:rsidP="00E4548F">
            <w:pPr>
              <w:jc w:val="center"/>
              <w:rPr>
                <w:rFonts w:ascii="Times New Roman" w:eastAsia="Times New Roman" w:hAnsi="Times New Roman" w:cs="Times New Roman"/>
                <w:bCs/>
                <w:color w:val="auto"/>
              </w:rPr>
            </w:pPr>
            <w:r w:rsidRPr="00292109">
              <w:rPr>
                <w:rFonts w:ascii="Times New Roman" w:eastAsia="Times New Roman" w:hAnsi="Times New Roman" w:cs="Times New Roman"/>
                <w:bCs/>
                <w:color w:val="auto"/>
              </w:rPr>
              <w:t>112605</w:t>
            </w:r>
          </w:p>
        </w:tc>
      </w:tr>
      <w:tr w:rsidR="00F81F1E" w:rsidRPr="0068702D" w:rsidTr="00F81F1E">
        <w:trPr>
          <w:trHeight w:val="330"/>
        </w:trPr>
        <w:tc>
          <w:tcPr>
            <w:tcW w:w="376" w:type="pct"/>
            <w:tcBorders>
              <w:top w:val="nil"/>
              <w:left w:val="single" w:sz="8" w:space="0" w:color="auto"/>
              <w:bottom w:val="single" w:sz="8" w:space="0" w:color="auto"/>
              <w:right w:val="single" w:sz="8" w:space="0" w:color="auto"/>
            </w:tcBorders>
            <w:shd w:val="clear" w:color="auto" w:fill="auto"/>
            <w:vAlign w:val="bottom"/>
            <w:hideMark/>
          </w:tcPr>
          <w:p w:rsidR="00F81F1E" w:rsidRPr="0068702D" w:rsidRDefault="00F81F1E" w:rsidP="0068702D">
            <w:pPr>
              <w:jc w:val="center"/>
              <w:rPr>
                <w:rFonts w:ascii="Times New Roman" w:eastAsia="Times New Roman" w:hAnsi="Times New Roman" w:cs="Times New Roman"/>
                <w:b/>
                <w:bCs/>
                <w:color w:val="auto"/>
              </w:rPr>
            </w:pPr>
            <w:r w:rsidRPr="0068702D">
              <w:rPr>
                <w:rFonts w:ascii="Times New Roman" w:eastAsia="Times New Roman" w:hAnsi="Times New Roman" w:cs="Times New Roman"/>
                <w:b/>
                <w:bCs/>
                <w:color w:val="auto"/>
              </w:rPr>
              <w:t>II.</w:t>
            </w:r>
          </w:p>
        </w:tc>
        <w:tc>
          <w:tcPr>
            <w:tcW w:w="3025" w:type="pct"/>
            <w:tcBorders>
              <w:top w:val="nil"/>
              <w:left w:val="nil"/>
              <w:bottom w:val="single" w:sz="8" w:space="0" w:color="auto"/>
              <w:right w:val="single" w:sz="8" w:space="0" w:color="auto"/>
            </w:tcBorders>
            <w:shd w:val="clear" w:color="auto" w:fill="auto"/>
            <w:vAlign w:val="bottom"/>
            <w:hideMark/>
          </w:tcPr>
          <w:p w:rsidR="00F81F1E" w:rsidRPr="0068702D" w:rsidRDefault="00F81F1E" w:rsidP="0068702D">
            <w:pPr>
              <w:jc w:val="both"/>
              <w:rPr>
                <w:rFonts w:ascii="Times New Roman" w:eastAsia="Times New Roman" w:hAnsi="Times New Roman" w:cs="Times New Roman"/>
                <w:b/>
                <w:bCs/>
                <w:color w:val="auto"/>
              </w:rPr>
            </w:pPr>
            <w:r w:rsidRPr="0068702D">
              <w:rPr>
                <w:rFonts w:ascii="Times New Roman" w:eastAsia="Times New Roman" w:hAnsi="Times New Roman" w:cs="Times New Roman"/>
                <w:b/>
                <w:bCs/>
                <w:color w:val="auto"/>
              </w:rPr>
              <w:t xml:space="preserve">План разходи </w:t>
            </w:r>
          </w:p>
        </w:tc>
        <w:tc>
          <w:tcPr>
            <w:tcW w:w="551" w:type="pct"/>
            <w:tcBorders>
              <w:top w:val="nil"/>
              <w:left w:val="nil"/>
              <w:bottom w:val="single" w:sz="8" w:space="0" w:color="auto"/>
              <w:right w:val="single" w:sz="8" w:space="0" w:color="auto"/>
            </w:tcBorders>
            <w:shd w:val="clear" w:color="auto" w:fill="auto"/>
            <w:vAlign w:val="center"/>
            <w:hideMark/>
          </w:tcPr>
          <w:p w:rsidR="00F81F1E" w:rsidRPr="0068702D" w:rsidRDefault="00F81F1E" w:rsidP="00E4548F">
            <w:pPr>
              <w:jc w:val="center"/>
              <w:rPr>
                <w:rFonts w:ascii="Times New Roman" w:eastAsia="Times New Roman" w:hAnsi="Times New Roman" w:cs="Times New Roman"/>
                <w:b/>
                <w:bCs/>
                <w:color w:val="auto"/>
              </w:rPr>
            </w:pPr>
            <w:r w:rsidRPr="0068702D">
              <w:rPr>
                <w:rFonts w:ascii="Times New Roman" w:eastAsia="Times New Roman" w:hAnsi="Times New Roman" w:cs="Times New Roman"/>
                <w:b/>
                <w:bCs/>
                <w:color w:val="auto"/>
              </w:rPr>
              <w:t>432041</w:t>
            </w:r>
          </w:p>
        </w:tc>
        <w:tc>
          <w:tcPr>
            <w:tcW w:w="551" w:type="pct"/>
            <w:tcBorders>
              <w:top w:val="nil"/>
              <w:left w:val="nil"/>
              <w:bottom w:val="single" w:sz="8" w:space="0" w:color="auto"/>
              <w:right w:val="single" w:sz="8" w:space="0" w:color="auto"/>
            </w:tcBorders>
            <w:shd w:val="clear" w:color="auto" w:fill="auto"/>
            <w:vAlign w:val="center"/>
            <w:hideMark/>
          </w:tcPr>
          <w:p w:rsidR="00F81F1E" w:rsidRPr="001D15D0" w:rsidRDefault="00F81F1E" w:rsidP="00E86075">
            <w:pPr>
              <w:jc w:val="center"/>
              <w:rPr>
                <w:rFonts w:ascii="Times New Roman" w:hAnsi="Times New Roman"/>
                <w:b/>
                <w:color w:val="auto"/>
                <w:lang w:val="en-US"/>
              </w:rPr>
            </w:pPr>
            <w:r>
              <w:rPr>
                <w:rFonts w:ascii="Times New Roman" w:eastAsia="Times New Roman" w:hAnsi="Times New Roman" w:cs="Times New Roman"/>
                <w:b/>
                <w:bCs/>
                <w:color w:val="auto"/>
                <w:lang w:val="en-US"/>
              </w:rPr>
              <w:t>514 974</w:t>
            </w:r>
          </w:p>
        </w:tc>
        <w:tc>
          <w:tcPr>
            <w:tcW w:w="496" w:type="pct"/>
            <w:tcBorders>
              <w:top w:val="nil"/>
              <w:left w:val="nil"/>
              <w:bottom w:val="single" w:sz="8" w:space="0" w:color="auto"/>
              <w:right w:val="single" w:sz="8" w:space="0" w:color="auto"/>
            </w:tcBorders>
            <w:shd w:val="clear" w:color="auto" w:fill="auto"/>
            <w:vAlign w:val="center"/>
            <w:hideMark/>
          </w:tcPr>
          <w:p w:rsidR="00F81F1E" w:rsidRPr="00292109" w:rsidRDefault="00F81F1E" w:rsidP="00E4548F">
            <w:pPr>
              <w:jc w:val="center"/>
              <w:rPr>
                <w:rFonts w:ascii="Times New Roman" w:eastAsia="Times New Roman" w:hAnsi="Times New Roman" w:cs="Times New Roman"/>
                <w:b/>
                <w:bCs/>
                <w:color w:val="auto"/>
              </w:rPr>
            </w:pPr>
            <w:r w:rsidRPr="00292109">
              <w:rPr>
                <w:rFonts w:ascii="Times New Roman" w:eastAsia="Times New Roman" w:hAnsi="Times New Roman" w:cs="Times New Roman"/>
                <w:b/>
                <w:bCs/>
                <w:color w:val="auto"/>
              </w:rPr>
              <w:t>484605</w:t>
            </w:r>
          </w:p>
        </w:tc>
      </w:tr>
      <w:tr w:rsidR="00F81F1E" w:rsidRPr="0068702D" w:rsidTr="00F81F1E">
        <w:trPr>
          <w:trHeight w:val="330"/>
        </w:trPr>
        <w:tc>
          <w:tcPr>
            <w:tcW w:w="376" w:type="pct"/>
            <w:tcBorders>
              <w:top w:val="nil"/>
              <w:left w:val="single" w:sz="8" w:space="0" w:color="auto"/>
              <w:bottom w:val="single" w:sz="8" w:space="0" w:color="auto"/>
              <w:right w:val="single" w:sz="8" w:space="0" w:color="auto"/>
            </w:tcBorders>
            <w:shd w:val="clear" w:color="auto" w:fill="auto"/>
            <w:vAlign w:val="bottom"/>
            <w:hideMark/>
          </w:tcPr>
          <w:p w:rsidR="00F81F1E" w:rsidRPr="0068702D" w:rsidRDefault="00F81F1E" w:rsidP="0068702D">
            <w:pPr>
              <w:jc w:val="center"/>
              <w:rPr>
                <w:rFonts w:ascii="Times New Roman" w:eastAsia="Times New Roman" w:hAnsi="Times New Roman" w:cs="Times New Roman"/>
                <w:color w:val="auto"/>
              </w:rPr>
            </w:pPr>
            <w:r w:rsidRPr="0068702D">
              <w:rPr>
                <w:rFonts w:ascii="Times New Roman" w:eastAsia="Times New Roman" w:hAnsi="Times New Roman" w:cs="Times New Roman"/>
                <w:color w:val="auto"/>
              </w:rPr>
              <w:t>1</w:t>
            </w:r>
          </w:p>
        </w:tc>
        <w:tc>
          <w:tcPr>
            <w:tcW w:w="3025" w:type="pct"/>
            <w:tcBorders>
              <w:top w:val="nil"/>
              <w:left w:val="nil"/>
              <w:bottom w:val="single" w:sz="8" w:space="0" w:color="auto"/>
              <w:right w:val="single" w:sz="8" w:space="0" w:color="auto"/>
            </w:tcBorders>
            <w:shd w:val="clear" w:color="auto" w:fill="auto"/>
            <w:vAlign w:val="bottom"/>
            <w:hideMark/>
          </w:tcPr>
          <w:p w:rsidR="00F81F1E" w:rsidRPr="0068702D" w:rsidRDefault="00F81F1E" w:rsidP="0068702D">
            <w:pPr>
              <w:jc w:val="both"/>
              <w:rPr>
                <w:rFonts w:ascii="Times New Roman" w:eastAsia="Times New Roman" w:hAnsi="Times New Roman" w:cs="Times New Roman"/>
                <w:color w:val="auto"/>
              </w:rPr>
            </w:pPr>
            <w:r w:rsidRPr="0068702D">
              <w:rPr>
                <w:rFonts w:ascii="Times New Roman" w:eastAsia="Times New Roman" w:hAnsi="Times New Roman" w:cs="Times New Roman"/>
                <w:color w:val="auto"/>
              </w:rPr>
              <w:t>Осигуряване на съдове за битови отпадъци</w:t>
            </w:r>
          </w:p>
        </w:tc>
        <w:tc>
          <w:tcPr>
            <w:tcW w:w="551" w:type="pct"/>
            <w:tcBorders>
              <w:top w:val="nil"/>
              <w:left w:val="nil"/>
              <w:bottom w:val="single" w:sz="8" w:space="0" w:color="auto"/>
              <w:right w:val="single" w:sz="8" w:space="0" w:color="auto"/>
            </w:tcBorders>
            <w:shd w:val="clear" w:color="auto" w:fill="auto"/>
            <w:vAlign w:val="center"/>
            <w:hideMark/>
          </w:tcPr>
          <w:p w:rsidR="00F81F1E" w:rsidRPr="0068702D" w:rsidRDefault="00F81F1E" w:rsidP="00E4548F">
            <w:pPr>
              <w:jc w:val="center"/>
              <w:rPr>
                <w:rFonts w:ascii="Times New Roman" w:eastAsia="Times New Roman" w:hAnsi="Times New Roman" w:cs="Times New Roman"/>
                <w:color w:val="auto"/>
              </w:rPr>
            </w:pPr>
            <w:r w:rsidRPr="0068702D">
              <w:rPr>
                <w:rFonts w:ascii="Times New Roman" w:eastAsia="Times New Roman" w:hAnsi="Times New Roman" w:cs="Times New Roman"/>
                <w:color w:val="auto"/>
              </w:rPr>
              <w:t>0</w:t>
            </w:r>
          </w:p>
        </w:tc>
        <w:tc>
          <w:tcPr>
            <w:tcW w:w="551" w:type="pct"/>
            <w:tcBorders>
              <w:top w:val="nil"/>
              <w:left w:val="nil"/>
              <w:bottom w:val="single" w:sz="8" w:space="0" w:color="auto"/>
              <w:right w:val="single" w:sz="8" w:space="0" w:color="auto"/>
            </w:tcBorders>
            <w:shd w:val="clear" w:color="auto" w:fill="auto"/>
            <w:vAlign w:val="center"/>
            <w:hideMark/>
          </w:tcPr>
          <w:p w:rsidR="00F81F1E" w:rsidRPr="001D15D0" w:rsidRDefault="00F81F1E" w:rsidP="00E86075">
            <w:pPr>
              <w:jc w:val="center"/>
              <w:rPr>
                <w:rFonts w:ascii="Times New Roman" w:hAnsi="Times New Roman"/>
                <w:color w:val="auto"/>
                <w:lang w:val="en-US"/>
              </w:rPr>
            </w:pPr>
            <w:r>
              <w:rPr>
                <w:rFonts w:ascii="Times New Roman" w:eastAsia="Times New Roman" w:hAnsi="Times New Roman" w:cs="Times New Roman"/>
                <w:color w:val="auto"/>
                <w:lang w:val="en-US"/>
              </w:rPr>
              <w:t>9 700</w:t>
            </w:r>
          </w:p>
        </w:tc>
        <w:tc>
          <w:tcPr>
            <w:tcW w:w="496" w:type="pct"/>
            <w:tcBorders>
              <w:top w:val="nil"/>
              <w:left w:val="nil"/>
              <w:bottom w:val="single" w:sz="8" w:space="0" w:color="auto"/>
              <w:right w:val="single" w:sz="8" w:space="0" w:color="auto"/>
            </w:tcBorders>
            <w:shd w:val="clear" w:color="auto" w:fill="auto"/>
            <w:vAlign w:val="center"/>
            <w:hideMark/>
          </w:tcPr>
          <w:p w:rsidR="00F81F1E" w:rsidRPr="00292109" w:rsidRDefault="00F81F1E" w:rsidP="00E4548F">
            <w:pPr>
              <w:jc w:val="center"/>
              <w:rPr>
                <w:rFonts w:ascii="Times New Roman" w:eastAsia="Times New Roman" w:hAnsi="Times New Roman" w:cs="Times New Roman"/>
                <w:bCs/>
                <w:color w:val="auto"/>
              </w:rPr>
            </w:pPr>
            <w:r w:rsidRPr="00292109">
              <w:rPr>
                <w:rFonts w:ascii="Times New Roman" w:eastAsia="Times New Roman" w:hAnsi="Times New Roman" w:cs="Times New Roman"/>
                <w:bCs/>
                <w:color w:val="auto"/>
              </w:rPr>
              <w:t>29900</w:t>
            </w:r>
          </w:p>
        </w:tc>
      </w:tr>
      <w:tr w:rsidR="00F81F1E" w:rsidRPr="0068702D" w:rsidTr="00F81F1E">
        <w:trPr>
          <w:trHeight w:val="330"/>
        </w:trPr>
        <w:tc>
          <w:tcPr>
            <w:tcW w:w="376" w:type="pct"/>
            <w:tcBorders>
              <w:top w:val="nil"/>
              <w:left w:val="single" w:sz="8" w:space="0" w:color="auto"/>
              <w:bottom w:val="single" w:sz="8" w:space="0" w:color="auto"/>
              <w:right w:val="single" w:sz="8" w:space="0" w:color="auto"/>
            </w:tcBorders>
            <w:shd w:val="clear" w:color="auto" w:fill="auto"/>
            <w:vAlign w:val="bottom"/>
            <w:hideMark/>
          </w:tcPr>
          <w:p w:rsidR="00F81F1E" w:rsidRPr="0068702D" w:rsidRDefault="00F81F1E" w:rsidP="0068702D">
            <w:pPr>
              <w:jc w:val="center"/>
              <w:rPr>
                <w:rFonts w:ascii="Times New Roman" w:eastAsia="Times New Roman" w:hAnsi="Times New Roman" w:cs="Times New Roman"/>
                <w:color w:val="auto"/>
              </w:rPr>
            </w:pPr>
            <w:r w:rsidRPr="0068702D">
              <w:rPr>
                <w:rFonts w:ascii="Times New Roman" w:eastAsia="Times New Roman" w:hAnsi="Times New Roman" w:cs="Times New Roman"/>
                <w:color w:val="auto"/>
              </w:rPr>
              <w:t>2</w:t>
            </w:r>
          </w:p>
        </w:tc>
        <w:tc>
          <w:tcPr>
            <w:tcW w:w="3025" w:type="pct"/>
            <w:tcBorders>
              <w:top w:val="nil"/>
              <w:left w:val="nil"/>
              <w:bottom w:val="single" w:sz="8" w:space="0" w:color="auto"/>
              <w:right w:val="single" w:sz="8" w:space="0" w:color="auto"/>
            </w:tcBorders>
            <w:shd w:val="clear" w:color="auto" w:fill="auto"/>
            <w:vAlign w:val="bottom"/>
            <w:hideMark/>
          </w:tcPr>
          <w:p w:rsidR="00F81F1E" w:rsidRPr="0068702D" w:rsidRDefault="00F81F1E" w:rsidP="0068702D">
            <w:pPr>
              <w:jc w:val="both"/>
              <w:rPr>
                <w:rFonts w:ascii="Times New Roman" w:eastAsia="Times New Roman" w:hAnsi="Times New Roman" w:cs="Times New Roman"/>
                <w:color w:val="auto"/>
              </w:rPr>
            </w:pPr>
            <w:r w:rsidRPr="0068702D">
              <w:rPr>
                <w:rFonts w:ascii="Times New Roman" w:eastAsia="Times New Roman" w:hAnsi="Times New Roman" w:cs="Times New Roman"/>
                <w:color w:val="auto"/>
              </w:rPr>
              <w:t>Събиране на битови отпадъци и транспорт до РДНО - Харманли</w:t>
            </w:r>
          </w:p>
        </w:tc>
        <w:tc>
          <w:tcPr>
            <w:tcW w:w="551" w:type="pct"/>
            <w:tcBorders>
              <w:top w:val="nil"/>
              <w:left w:val="nil"/>
              <w:bottom w:val="single" w:sz="8" w:space="0" w:color="auto"/>
              <w:right w:val="single" w:sz="8" w:space="0" w:color="auto"/>
            </w:tcBorders>
            <w:shd w:val="clear" w:color="auto" w:fill="auto"/>
            <w:vAlign w:val="center"/>
            <w:hideMark/>
          </w:tcPr>
          <w:p w:rsidR="00F81F1E" w:rsidRPr="0068702D" w:rsidRDefault="00F81F1E" w:rsidP="00E4548F">
            <w:pPr>
              <w:jc w:val="center"/>
              <w:rPr>
                <w:rFonts w:ascii="Times New Roman" w:eastAsia="Times New Roman" w:hAnsi="Times New Roman" w:cs="Times New Roman"/>
                <w:color w:val="auto"/>
              </w:rPr>
            </w:pPr>
            <w:r w:rsidRPr="0068702D">
              <w:rPr>
                <w:rFonts w:ascii="Times New Roman" w:eastAsia="Times New Roman" w:hAnsi="Times New Roman" w:cs="Times New Roman"/>
                <w:color w:val="auto"/>
              </w:rPr>
              <w:t>263520</w:t>
            </w:r>
          </w:p>
        </w:tc>
        <w:tc>
          <w:tcPr>
            <w:tcW w:w="551" w:type="pct"/>
            <w:tcBorders>
              <w:top w:val="nil"/>
              <w:left w:val="nil"/>
              <w:bottom w:val="single" w:sz="8" w:space="0" w:color="auto"/>
              <w:right w:val="single" w:sz="8" w:space="0" w:color="auto"/>
            </w:tcBorders>
            <w:shd w:val="clear" w:color="auto" w:fill="auto"/>
            <w:vAlign w:val="center"/>
            <w:hideMark/>
          </w:tcPr>
          <w:p w:rsidR="00F81F1E" w:rsidRPr="001D15D0" w:rsidRDefault="00F81F1E" w:rsidP="00E86075">
            <w:pPr>
              <w:jc w:val="center"/>
              <w:rPr>
                <w:rFonts w:ascii="Times New Roman" w:hAnsi="Times New Roman"/>
                <w:color w:val="auto"/>
                <w:lang w:val="en-US"/>
              </w:rPr>
            </w:pPr>
            <w:r>
              <w:rPr>
                <w:rFonts w:ascii="Times New Roman" w:eastAsia="Times New Roman" w:hAnsi="Times New Roman" w:cs="Times New Roman"/>
                <w:color w:val="auto"/>
                <w:lang w:val="en-US"/>
              </w:rPr>
              <w:t>300 000</w:t>
            </w:r>
          </w:p>
        </w:tc>
        <w:tc>
          <w:tcPr>
            <w:tcW w:w="496" w:type="pct"/>
            <w:tcBorders>
              <w:top w:val="nil"/>
              <w:left w:val="nil"/>
              <w:bottom w:val="single" w:sz="8" w:space="0" w:color="auto"/>
              <w:right w:val="single" w:sz="8" w:space="0" w:color="auto"/>
            </w:tcBorders>
            <w:shd w:val="clear" w:color="auto" w:fill="auto"/>
            <w:vAlign w:val="center"/>
            <w:hideMark/>
          </w:tcPr>
          <w:p w:rsidR="00F81F1E" w:rsidRPr="00292109" w:rsidRDefault="00F81F1E" w:rsidP="00E4548F">
            <w:pPr>
              <w:jc w:val="center"/>
              <w:rPr>
                <w:rFonts w:ascii="Times New Roman" w:eastAsia="Times New Roman" w:hAnsi="Times New Roman" w:cs="Times New Roman"/>
                <w:bCs/>
                <w:color w:val="auto"/>
              </w:rPr>
            </w:pPr>
            <w:r w:rsidRPr="00292109">
              <w:rPr>
                <w:rFonts w:ascii="Times New Roman" w:eastAsia="Times New Roman" w:hAnsi="Times New Roman" w:cs="Times New Roman"/>
                <w:bCs/>
                <w:color w:val="auto"/>
              </w:rPr>
              <w:t>300000</w:t>
            </w:r>
          </w:p>
        </w:tc>
      </w:tr>
      <w:tr w:rsidR="00F81F1E" w:rsidRPr="0068702D" w:rsidTr="00F81F1E">
        <w:trPr>
          <w:trHeight w:val="330"/>
        </w:trPr>
        <w:tc>
          <w:tcPr>
            <w:tcW w:w="376" w:type="pct"/>
            <w:tcBorders>
              <w:top w:val="nil"/>
              <w:left w:val="single" w:sz="8" w:space="0" w:color="auto"/>
              <w:bottom w:val="single" w:sz="8" w:space="0" w:color="auto"/>
              <w:right w:val="single" w:sz="8" w:space="0" w:color="auto"/>
            </w:tcBorders>
            <w:shd w:val="clear" w:color="auto" w:fill="auto"/>
            <w:vAlign w:val="bottom"/>
            <w:hideMark/>
          </w:tcPr>
          <w:p w:rsidR="00F81F1E" w:rsidRPr="0068702D" w:rsidRDefault="00F81F1E" w:rsidP="0068702D">
            <w:pPr>
              <w:jc w:val="center"/>
              <w:rPr>
                <w:rFonts w:ascii="Times New Roman" w:eastAsia="Times New Roman" w:hAnsi="Times New Roman" w:cs="Times New Roman"/>
                <w:color w:val="auto"/>
              </w:rPr>
            </w:pPr>
            <w:r w:rsidRPr="0068702D">
              <w:rPr>
                <w:rFonts w:ascii="Times New Roman" w:eastAsia="Times New Roman" w:hAnsi="Times New Roman" w:cs="Times New Roman"/>
                <w:color w:val="auto"/>
              </w:rPr>
              <w:t>3</w:t>
            </w:r>
          </w:p>
        </w:tc>
        <w:tc>
          <w:tcPr>
            <w:tcW w:w="3025" w:type="pct"/>
            <w:tcBorders>
              <w:top w:val="nil"/>
              <w:left w:val="nil"/>
              <w:bottom w:val="single" w:sz="8" w:space="0" w:color="auto"/>
              <w:right w:val="single" w:sz="8" w:space="0" w:color="auto"/>
            </w:tcBorders>
            <w:shd w:val="clear" w:color="auto" w:fill="auto"/>
            <w:vAlign w:val="bottom"/>
            <w:hideMark/>
          </w:tcPr>
          <w:p w:rsidR="00F81F1E" w:rsidRPr="0068702D" w:rsidRDefault="00F81F1E" w:rsidP="0068702D">
            <w:pPr>
              <w:jc w:val="both"/>
              <w:rPr>
                <w:rFonts w:ascii="Times New Roman" w:eastAsia="Times New Roman" w:hAnsi="Times New Roman" w:cs="Times New Roman"/>
                <w:color w:val="auto"/>
              </w:rPr>
            </w:pPr>
            <w:r w:rsidRPr="0068702D">
              <w:rPr>
                <w:rFonts w:ascii="Times New Roman" w:eastAsia="Times New Roman" w:hAnsi="Times New Roman" w:cs="Times New Roman"/>
                <w:color w:val="auto"/>
              </w:rPr>
              <w:t>Разходи за РДНО – Харманли</w:t>
            </w:r>
          </w:p>
        </w:tc>
        <w:tc>
          <w:tcPr>
            <w:tcW w:w="551" w:type="pct"/>
            <w:tcBorders>
              <w:top w:val="nil"/>
              <w:left w:val="nil"/>
              <w:bottom w:val="single" w:sz="8" w:space="0" w:color="auto"/>
              <w:right w:val="single" w:sz="8" w:space="0" w:color="auto"/>
            </w:tcBorders>
            <w:shd w:val="clear" w:color="auto" w:fill="auto"/>
            <w:vAlign w:val="center"/>
            <w:hideMark/>
          </w:tcPr>
          <w:p w:rsidR="00F81F1E" w:rsidRPr="0068702D" w:rsidRDefault="00F81F1E" w:rsidP="00E4548F">
            <w:pPr>
              <w:jc w:val="center"/>
              <w:rPr>
                <w:rFonts w:ascii="Times New Roman" w:eastAsia="Times New Roman" w:hAnsi="Times New Roman" w:cs="Times New Roman"/>
                <w:color w:val="auto"/>
              </w:rPr>
            </w:pPr>
            <w:r w:rsidRPr="0068702D">
              <w:rPr>
                <w:rFonts w:ascii="Times New Roman" w:eastAsia="Times New Roman" w:hAnsi="Times New Roman" w:cs="Times New Roman"/>
                <w:color w:val="auto"/>
              </w:rPr>
              <w:t>128521</w:t>
            </w:r>
          </w:p>
        </w:tc>
        <w:tc>
          <w:tcPr>
            <w:tcW w:w="551" w:type="pct"/>
            <w:tcBorders>
              <w:top w:val="nil"/>
              <w:left w:val="nil"/>
              <w:bottom w:val="single" w:sz="8" w:space="0" w:color="auto"/>
              <w:right w:val="single" w:sz="8" w:space="0" w:color="auto"/>
            </w:tcBorders>
            <w:shd w:val="clear" w:color="auto" w:fill="auto"/>
            <w:vAlign w:val="center"/>
            <w:hideMark/>
          </w:tcPr>
          <w:p w:rsidR="00F81F1E" w:rsidRPr="0068702D" w:rsidRDefault="00F81F1E" w:rsidP="00E86075">
            <w:pPr>
              <w:jc w:val="center"/>
              <w:rPr>
                <w:rFonts w:ascii="Times New Roman" w:eastAsia="Times New Roman" w:hAnsi="Times New Roman" w:cs="Times New Roman"/>
                <w:color w:val="auto"/>
              </w:rPr>
            </w:pPr>
          </w:p>
        </w:tc>
        <w:tc>
          <w:tcPr>
            <w:tcW w:w="496" w:type="pct"/>
            <w:tcBorders>
              <w:top w:val="nil"/>
              <w:left w:val="nil"/>
              <w:bottom w:val="single" w:sz="8" w:space="0" w:color="auto"/>
              <w:right w:val="single" w:sz="8" w:space="0" w:color="auto"/>
            </w:tcBorders>
            <w:shd w:val="clear" w:color="auto" w:fill="auto"/>
            <w:vAlign w:val="center"/>
            <w:hideMark/>
          </w:tcPr>
          <w:p w:rsidR="00F81F1E" w:rsidRPr="00292109" w:rsidRDefault="00F81F1E" w:rsidP="00E4548F">
            <w:pPr>
              <w:jc w:val="center"/>
              <w:rPr>
                <w:rFonts w:ascii="Times New Roman" w:eastAsia="Times New Roman" w:hAnsi="Times New Roman" w:cs="Times New Roman"/>
                <w:bCs/>
                <w:color w:val="auto"/>
              </w:rPr>
            </w:pPr>
            <w:r w:rsidRPr="00292109">
              <w:rPr>
                <w:rFonts w:ascii="Times New Roman" w:eastAsia="Times New Roman" w:hAnsi="Times New Roman" w:cs="Times New Roman"/>
                <w:bCs/>
                <w:color w:val="auto"/>
              </w:rPr>
              <w:t>128087</w:t>
            </w:r>
          </w:p>
        </w:tc>
      </w:tr>
      <w:tr w:rsidR="00F81F1E" w:rsidRPr="0068702D" w:rsidTr="00F81F1E">
        <w:trPr>
          <w:trHeight w:val="330"/>
        </w:trPr>
        <w:tc>
          <w:tcPr>
            <w:tcW w:w="376" w:type="pct"/>
            <w:tcBorders>
              <w:top w:val="nil"/>
              <w:left w:val="single" w:sz="8" w:space="0" w:color="auto"/>
              <w:bottom w:val="single" w:sz="8" w:space="0" w:color="auto"/>
              <w:right w:val="single" w:sz="8" w:space="0" w:color="auto"/>
            </w:tcBorders>
            <w:shd w:val="clear" w:color="auto" w:fill="auto"/>
            <w:vAlign w:val="bottom"/>
            <w:hideMark/>
          </w:tcPr>
          <w:p w:rsidR="00F81F1E" w:rsidRPr="0068702D" w:rsidRDefault="00F81F1E" w:rsidP="0068702D">
            <w:pPr>
              <w:jc w:val="center"/>
              <w:rPr>
                <w:rFonts w:ascii="Times New Roman" w:eastAsia="Times New Roman" w:hAnsi="Times New Roman" w:cs="Times New Roman"/>
                <w:color w:val="auto"/>
              </w:rPr>
            </w:pPr>
            <w:r w:rsidRPr="0068702D">
              <w:rPr>
                <w:rFonts w:ascii="Times New Roman" w:eastAsia="Times New Roman" w:hAnsi="Times New Roman" w:cs="Times New Roman"/>
                <w:color w:val="auto"/>
              </w:rPr>
              <w:t> </w:t>
            </w:r>
          </w:p>
        </w:tc>
        <w:tc>
          <w:tcPr>
            <w:tcW w:w="3025" w:type="pct"/>
            <w:tcBorders>
              <w:top w:val="nil"/>
              <w:left w:val="nil"/>
              <w:bottom w:val="single" w:sz="8" w:space="0" w:color="auto"/>
              <w:right w:val="single" w:sz="8" w:space="0" w:color="auto"/>
            </w:tcBorders>
            <w:shd w:val="clear" w:color="auto" w:fill="auto"/>
            <w:vAlign w:val="bottom"/>
            <w:hideMark/>
          </w:tcPr>
          <w:p w:rsidR="00F81F1E" w:rsidRPr="0068702D" w:rsidRDefault="00F81F1E" w:rsidP="0068702D">
            <w:pPr>
              <w:jc w:val="both"/>
              <w:rPr>
                <w:rFonts w:ascii="Times New Roman" w:eastAsia="Times New Roman" w:hAnsi="Times New Roman" w:cs="Times New Roman"/>
                <w:color w:val="auto"/>
              </w:rPr>
            </w:pPr>
            <w:r w:rsidRPr="0068702D">
              <w:rPr>
                <w:rFonts w:ascii="Times New Roman" w:eastAsia="Times New Roman" w:hAnsi="Times New Roman" w:cs="Times New Roman"/>
                <w:color w:val="auto"/>
              </w:rPr>
              <w:t>3.1. Депониране и третиране на БО в РДНО – Харманли</w:t>
            </w:r>
          </w:p>
        </w:tc>
        <w:tc>
          <w:tcPr>
            <w:tcW w:w="551" w:type="pct"/>
            <w:tcBorders>
              <w:top w:val="nil"/>
              <w:left w:val="nil"/>
              <w:bottom w:val="single" w:sz="8" w:space="0" w:color="auto"/>
              <w:right w:val="single" w:sz="8" w:space="0" w:color="auto"/>
            </w:tcBorders>
            <w:shd w:val="clear" w:color="auto" w:fill="auto"/>
            <w:vAlign w:val="center"/>
            <w:hideMark/>
          </w:tcPr>
          <w:p w:rsidR="00F81F1E" w:rsidRPr="0068702D" w:rsidRDefault="00F81F1E" w:rsidP="00E4548F">
            <w:pPr>
              <w:jc w:val="center"/>
              <w:rPr>
                <w:rFonts w:ascii="Times New Roman" w:eastAsia="Times New Roman" w:hAnsi="Times New Roman" w:cs="Times New Roman"/>
                <w:color w:val="auto"/>
              </w:rPr>
            </w:pPr>
            <w:r w:rsidRPr="0068702D">
              <w:rPr>
                <w:rFonts w:ascii="Times New Roman" w:eastAsia="Times New Roman" w:hAnsi="Times New Roman" w:cs="Times New Roman"/>
                <w:color w:val="auto"/>
              </w:rPr>
              <w:t>56521</w:t>
            </w:r>
          </w:p>
        </w:tc>
        <w:tc>
          <w:tcPr>
            <w:tcW w:w="551" w:type="pct"/>
            <w:tcBorders>
              <w:top w:val="nil"/>
              <w:left w:val="nil"/>
              <w:bottom w:val="single" w:sz="8" w:space="0" w:color="auto"/>
              <w:right w:val="single" w:sz="8" w:space="0" w:color="auto"/>
            </w:tcBorders>
            <w:shd w:val="clear" w:color="auto" w:fill="auto"/>
            <w:vAlign w:val="center"/>
            <w:hideMark/>
          </w:tcPr>
          <w:p w:rsidR="00F81F1E" w:rsidRPr="00253C6E" w:rsidRDefault="00F81F1E" w:rsidP="00E86075">
            <w:pPr>
              <w:jc w:val="center"/>
              <w:rPr>
                <w:rFonts w:ascii="Times New Roman" w:hAnsi="Times New Roman"/>
                <w:color w:val="auto"/>
                <w:lang w:val="en-US"/>
              </w:rPr>
            </w:pPr>
            <w:r>
              <w:rPr>
                <w:rFonts w:ascii="Times New Roman" w:eastAsia="Times New Roman" w:hAnsi="Times New Roman" w:cs="Times New Roman"/>
                <w:color w:val="auto"/>
                <w:lang w:val="en-US"/>
              </w:rPr>
              <w:t>160 274</w:t>
            </w:r>
          </w:p>
        </w:tc>
        <w:tc>
          <w:tcPr>
            <w:tcW w:w="496" w:type="pct"/>
            <w:tcBorders>
              <w:top w:val="nil"/>
              <w:left w:val="nil"/>
              <w:bottom w:val="single" w:sz="8" w:space="0" w:color="auto"/>
              <w:right w:val="single" w:sz="8" w:space="0" w:color="auto"/>
            </w:tcBorders>
            <w:shd w:val="clear" w:color="auto" w:fill="auto"/>
            <w:vAlign w:val="center"/>
            <w:hideMark/>
          </w:tcPr>
          <w:p w:rsidR="00F81F1E" w:rsidRPr="00292109" w:rsidRDefault="00F81F1E" w:rsidP="00E4548F">
            <w:pPr>
              <w:jc w:val="center"/>
              <w:rPr>
                <w:rFonts w:ascii="Times New Roman" w:eastAsia="Times New Roman" w:hAnsi="Times New Roman" w:cs="Times New Roman"/>
                <w:bCs/>
                <w:color w:val="auto"/>
              </w:rPr>
            </w:pPr>
            <w:r w:rsidRPr="00292109">
              <w:rPr>
                <w:rFonts w:ascii="Times New Roman" w:eastAsia="Times New Roman" w:hAnsi="Times New Roman" w:cs="Times New Roman"/>
                <w:bCs/>
                <w:color w:val="auto"/>
              </w:rPr>
              <w:t>17993</w:t>
            </w:r>
          </w:p>
        </w:tc>
      </w:tr>
      <w:tr w:rsidR="00F81F1E" w:rsidRPr="0068702D" w:rsidTr="00F81F1E">
        <w:trPr>
          <w:trHeight w:val="330"/>
        </w:trPr>
        <w:tc>
          <w:tcPr>
            <w:tcW w:w="376" w:type="pct"/>
            <w:tcBorders>
              <w:top w:val="nil"/>
              <w:left w:val="single" w:sz="8" w:space="0" w:color="auto"/>
              <w:bottom w:val="single" w:sz="8" w:space="0" w:color="auto"/>
              <w:right w:val="single" w:sz="8" w:space="0" w:color="auto"/>
            </w:tcBorders>
            <w:shd w:val="clear" w:color="auto" w:fill="auto"/>
            <w:vAlign w:val="bottom"/>
            <w:hideMark/>
          </w:tcPr>
          <w:p w:rsidR="00F81F1E" w:rsidRPr="0068702D" w:rsidRDefault="00F81F1E" w:rsidP="0068702D">
            <w:pPr>
              <w:jc w:val="center"/>
              <w:rPr>
                <w:rFonts w:ascii="Times New Roman" w:eastAsia="Times New Roman" w:hAnsi="Times New Roman" w:cs="Times New Roman"/>
                <w:color w:val="auto"/>
              </w:rPr>
            </w:pPr>
            <w:r w:rsidRPr="0068702D">
              <w:rPr>
                <w:rFonts w:ascii="Times New Roman" w:eastAsia="Times New Roman" w:hAnsi="Times New Roman" w:cs="Times New Roman"/>
                <w:color w:val="auto"/>
              </w:rPr>
              <w:t> </w:t>
            </w:r>
          </w:p>
        </w:tc>
        <w:tc>
          <w:tcPr>
            <w:tcW w:w="3025" w:type="pct"/>
            <w:tcBorders>
              <w:top w:val="nil"/>
              <w:left w:val="nil"/>
              <w:bottom w:val="single" w:sz="8" w:space="0" w:color="auto"/>
              <w:right w:val="single" w:sz="8" w:space="0" w:color="auto"/>
            </w:tcBorders>
            <w:shd w:val="clear" w:color="auto" w:fill="auto"/>
            <w:vAlign w:val="bottom"/>
            <w:hideMark/>
          </w:tcPr>
          <w:p w:rsidR="00F81F1E" w:rsidRPr="0068702D" w:rsidRDefault="00F81F1E" w:rsidP="0068702D">
            <w:pPr>
              <w:jc w:val="both"/>
              <w:rPr>
                <w:rFonts w:ascii="Times New Roman" w:eastAsia="Times New Roman" w:hAnsi="Times New Roman" w:cs="Times New Roman"/>
                <w:color w:val="auto"/>
              </w:rPr>
            </w:pPr>
            <w:r w:rsidRPr="0068702D">
              <w:rPr>
                <w:rFonts w:ascii="Times New Roman" w:eastAsia="Times New Roman" w:hAnsi="Times New Roman" w:cs="Times New Roman"/>
                <w:color w:val="auto"/>
              </w:rPr>
              <w:t>3.2. Средства за отчисления по чл. 64 от ЗУО</w:t>
            </w:r>
          </w:p>
        </w:tc>
        <w:tc>
          <w:tcPr>
            <w:tcW w:w="551" w:type="pct"/>
            <w:tcBorders>
              <w:top w:val="nil"/>
              <w:left w:val="nil"/>
              <w:bottom w:val="single" w:sz="8" w:space="0" w:color="auto"/>
              <w:right w:val="single" w:sz="8" w:space="0" w:color="auto"/>
            </w:tcBorders>
            <w:shd w:val="clear" w:color="auto" w:fill="auto"/>
            <w:vAlign w:val="center"/>
            <w:hideMark/>
          </w:tcPr>
          <w:p w:rsidR="00F81F1E" w:rsidRPr="0068702D" w:rsidRDefault="00F81F1E" w:rsidP="00E4548F">
            <w:pPr>
              <w:jc w:val="center"/>
              <w:rPr>
                <w:rFonts w:ascii="Times New Roman" w:eastAsia="Times New Roman" w:hAnsi="Times New Roman" w:cs="Times New Roman"/>
                <w:color w:val="auto"/>
              </w:rPr>
            </w:pPr>
            <w:r w:rsidRPr="0068702D">
              <w:rPr>
                <w:rFonts w:ascii="Times New Roman" w:eastAsia="Times New Roman" w:hAnsi="Times New Roman" w:cs="Times New Roman"/>
                <w:color w:val="auto"/>
              </w:rPr>
              <w:t>70000</w:t>
            </w:r>
          </w:p>
        </w:tc>
        <w:tc>
          <w:tcPr>
            <w:tcW w:w="551" w:type="pct"/>
            <w:tcBorders>
              <w:top w:val="nil"/>
              <w:left w:val="nil"/>
              <w:bottom w:val="single" w:sz="8" w:space="0" w:color="auto"/>
              <w:right w:val="single" w:sz="8" w:space="0" w:color="auto"/>
            </w:tcBorders>
            <w:shd w:val="clear" w:color="auto" w:fill="auto"/>
            <w:vAlign w:val="center"/>
            <w:hideMark/>
          </w:tcPr>
          <w:p w:rsidR="00F81F1E" w:rsidRPr="001D15D0" w:rsidRDefault="00F81F1E" w:rsidP="00E86075">
            <w:pPr>
              <w:jc w:val="center"/>
              <w:rPr>
                <w:rFonts w:ascii="Times New Roman" w:hAnsi="Times New Roman"/>
                <w:color w:val="auto"/>
                <w:lang w:val="en-US"/>
              </w:rPr>
            </w:pPr>
            <w:r>
              <w:rPr>
                <w:rFonts w:ascii="Times New Roman" w:eastAsia="Times New Roman" w:hAnsi="Times New Roman" w:cs="Times New Roman"/>
                <w:color w:val="auto"/>
                <w:lang w:val="en-US"/>
              </w:rPr>
              <w:t>103 155</w:t>
            </w:r>
          </w:p>
        </w:tc>
        <w:tc>
          <w:tcPr>
            <w:tcW w:w="496" w:type="pct"/>
            <w:tcBorders>
              <w:top w:val="nil"/>
              <w:left w:val="nil"/>
              <w:bottom w:val="single" w:sz="8" w:space="0" w:color="auto"/>
              <w:right w:val="single" w:sz="8" w:space="0" w:color="auto"/>
            </w:tcBorders>
            <w:shd w:val="clear" w:color="auto" w:fill="auto"/>
            <w:vAlign w:val="center"/>
            <w:hideMark/>
          </w:tcPr>
          <w:p w:rsidR="00F81F1E" w:rsidRPr="00292109" w:rsidRDefault="00F81F1E" w:rsidP="00E4548F">
            <w:pPr>
              <w:jc w:val="center"/>
              <w:rPr>
                <w:rFonts w:ascii="Times New Roman" w:eastAsia="Times New Roman" w:hAnsi="Times New Roman" w:cs="Times New Roman"/>
                <w:bCs/>
                <w:color w:val="auto"/>
              </w:rPr>
            </w:pPr>
            <w:r w:rsidRPr="00292109">
              <w:rPr>
                <w:rFonts w:ascii="Times New Roman" w:eastAsia="Times New Roman" w:hAnsi="Times New Roman" w:cs="Times New Roman"/>
                <w:bCs/>
                <w:color w:val="auto"/>
              </w:rPr>
              <w:t>81144</w:t>
            </w:r>
          </w:p>
        </w:tc>
      </w:tr>
      <w:tr w:rsidR="00F81F1E" w:rsidRPr="0068702D" w:rsidTr="00F81F1E">
        <w:trPr>
          <w:trHeight w:val="330"/>
        </w:trPr>
        <w:tc>
          <w:tcPr>
            <w:tcW w:w="376" w:type="pct"/>
            <w:tcBorders>
              <w:top w:val="nil"/>
              <w:left w:val="single" w:sz="8" w:space="0" w:color="auto"/>
              <w:bottom w:val="single" w:sz="8" w:space="0" w:color="auto"/>
              <w:right w:val="single" w:sz="8" w:space="0" w:color="auto"/>
            </w:tcBorders>
            <w:shd w:val="clear" w:color="auto" w:fill="auto"/>
            <w:vAlign w:val="bottom"/>
            <w:hideMark/>
          </w:tcPr>
          <w:p w:rsidR="00F81F1E" w:rsidRPr="0068702D" w:rsidRDefault="00F81F1E" w:rsidP="0068702D">
            <w:pPr>
              <w:jc w:val="center"/>
              <w:rPr>
                <w:rFonts w:ascii="Times New Roman" w:eastAsia="Times New Roman" w:hAnsi="Times New Roman" w:cs="Times New Roman"/>
                <w:color w:val="auto"/>
              </w:rPr>
            </w:pPr>
            <w:r w:rsidRPr="0068702D">
              <w:rPr>
                <w:rFonts w:ascii="Times New Roman" w:eastAsia="Times New Roman" w:hAnsi="Times New Roman" w:cs="Times New Roman"/>
                <w:color w:val="auto"/>
              </w:rPr>
              <w:t> </w:t>
            </w:r>
          </w:p>
        </w:tc>
        <w:tc>
          <w:tcPr>
            <w:tcW w:w="3025" w:type="pct"/>
            <w:tcBorders>
              <w:top w:val="nil"/>
              <w:left w:val="nil"/>
              <w:bottom w:val="single" w:sz="8" w:space="0" w:color="auto"/>
              <w:right w:val="single" w:sz="8" w:space="0" w:color="auto"/>
            </w:tcBorders>
            <w:shd w:val="clear" w:color="auto" w:fill="auto"/>
            <w:vAlign w:val="bottom"/>
            <w:hideMark/>
          </w:tcPr>
          <w:p w:rsidR="00F81F1E" w:rsidRPr="0068702D" w:rsidRDefault="00F81F1E" w:rsidP="0068702D">
            <w:pPr>
              <w:jc w:val="both"/>
              <w:rPr>
                <w:rFonts w:ascii="Times New Roman" w:eastAsia="Times New Roman" w:hAnsi="Times New Roman" w:cs="Times New Roman"/>
                <w:color w:val="auto"/>
              </w:rPr>
            </w:pPr>
            <w:r w:rsidRPr="0068702D">
              <w:rPr>
                <w:rFonts w:ascii="Times New Roman" w:eastAsia="Times New Roman" w:hAnsi="Times New Roman" w:cs="Times New Roman"/>
                <w:color w:val="auto"/>
              </w:rPr>
              <w:t>3.3. Средства за отчисления по чл. 60 от ЗУО</w:t>
            </w:r>
          </w:p>
        </w:tc>
        <w:tc>
          <w:tcPr>
            <w:tcW w:w="551" w:type="pct"/>
            <w:tcBorders>
              <w:top w:val="nil"/>
              <w:left w:val="nil"/>
              <w:bottom w:val="single" w:sz="8" w:space="0" w:color="auto"/>
              <w:right w:val="single" w:sz="8" w:space="0" w:color="auto"/>
            </w:tcBorders>
            <w:shd w:val="clear" w:color="auto" w:fill="auto"/>
            <w:vAlign w:val="center"/>
            <w:hideMark/>
          </w:tcPr>
          <w:p w:rsidR="00F81F1E" w:rsidRPr="0068702D" w:rsidRDefault="00F81F1E" w:rsidP="00E4548F">
            <w:pPr>
              <w:jc w:val="center"/>
              <w:rPr>
                <w:rFonts w:ascii="Times New Roman" w:eastAsia="Times New Roman" w:hAnsi="Times New Roman" w:cs="Times New Roman"/>
                <w:color w:val="auto"/>
              </w:rPr>
            </w:pPr>
            <w:r w:rsidRPr="0068702D">
              <w:rPr>
                <w:rFonts w:ascii="Times New Roman" w:eastAsia="Times New Roman" w:hAnsi="Times New Roman" w:cs="Times New Roman"/>
                <w:color w:val="auto"/>
              </w:rPr>
              <w:t>2000</w:t>
            </w:r>
          </w:p>
        </w:tc>
        <w:tc>
          <w:tcPr>
            <w:tcW w:w="551" w:type="pct"/>
            <w:tcBorders>
              <w:top w:val="nil"/>
              <w:left w:val="nil"/>
              <w:bottom w:val="single" w:sz="8" w:space="0" w:color="auto"/>
              <w:right w:val="single" w:sz="8" w:space="0" w:color="auto"/>
            </w:tcBorders>
            <w:shd w:val="clear" w:color="auto" w:fill="auto"/>
            <w:vAlign w:val="center"/>
            <w:hideMark/>
          </w:tcPr>
          <w:p w:rsidR="00F81F1E" w:rsidRPr="001D15D0" w:rsidRDefault="00F81F1E" w:rsidP="00E86075">
            <w:pPr>
              <w:jc w:val="center"/>
              <w:rPr>
                <w:rFonts w:ascii="Times New Roman" w:hAnsi="Times New Roman"/>
                <w:color w:val="auto"/>
                <w:lang w:val="en-US"/>
              </w:rPr>
            </w:pPr>
            <w:r>
              <w:rPr>
                <w:rFonts w:ascii="Times New Roman" w:eastAsia="Times New Roman" w:hAnsi="Times New Roman" w:cs="Times New Roman"/>
                <w:color w:val="auto"/>
                <w:lang w:val="en-US"/>
              </w:rPr>
              <w:t>4 485</w:t>
            </w:r>
          </w:p>
        </w:tc>
        <w:tc>
          <w:tcPr>
            <w:tcW w:w="496" w:type="pct"/>
            <w:tcBorders>
              <w:top w:val="nil"/>
              <w:left w:val="nil"/>
              <w:bottom w:val="single" w:sz="8" w:space="0" w:color="auto"/>
              <w:right w:val="single" w:sz="8" w:space="0" w:color="auto"/>
            </w:tcBorders>
            <w:shd w:val="clear" w:color="auto" w:fill="auto"/>
            <w:vAlign w:val="center"/>
            <w:hideMark/>
          </w:tcPr>
          <w:p w:rsidR="00F81F1E" w:rsidRPr="00292109" w:rsidRDefault="00F81F1E" w:rsidP="00E4548F">
            <w:pPr>
              <w:jc w:val="center"/>
              <w:rPr>
                <w:rFonts w:ascii="Times New Roman" w:eastAsia="Times New Roman" w:hAnsi="Times New Roman" w:cs="Times New Roman"/>
                <w:bCs/>
                <w:color w:val="auto"/>
              </w:rPr>
            </w:pPr>
            <w:r w:rsidRPr="00292109">
              <w:rPr>
                <w:rFonts w:ascii="Times New Roman" w:eastAsia="Times New Roman" w:hAnsi="Times New Roman" w:cs="Times New Roman"/>
                <w:bCs/>
                <w:color w:val="auto"/>
              </w:rPr>
              <w:t>3528</w:t>
            </w:r>
          </w:p>
        </w:tc>
      </w:tr>
      <w:tr w:rsidR="00F81F1E" w:rsidRPr="0068702D" w:rsidTr="00F81F1E">
        <w:trPr>
          <w:trHeight w:val="330"/>
        </w:trPr>
        <w:tc>
          <w:tcPr>
            <w:tcW w:w="376" w:type="pct"/>
            <w:tcBorders>
              <w:top w:val="nil"/>
              <w:left w:val="single" w:sz="8" w:space="0" w:color="auto"/>
              <w:bottom w:val="single" w:sz="8" w:space="0" w:color="auto"/>
              <w:right w:val="single" w:sz="8" w:space="0" w:color="auto"/>
            </w:tcBorders>
            <w:shd w:val="clear" w:color="auto" w:fill="auto"/>
            <w:vAlign w:val="bottom"/>
            <w:hideMark/>
          </w:tcPr>
          <w:p w:rsidR="00F81F1E" w:rsidRPr="0068702D" w:rsidRDefault="00F81F1E" w:rsidP="0068702D">
            <w:pPr>
              <w:jc w:val="center"/>
              <w:rPr>
                <w:rFonts w:ascii="Times New Roman" w:eastAsia="Times New Roman" w:hAnsi="Times New Roman" w:cs="Times New Roman"/>
                <w:color w:val="auto"/>
              </w:rPr>
            </w:pPr>
            <w:r w:rsidRPr="0068702D">
              <w:rPr>
                <w:rFonts w:ascii="Times New Roman" w:eastAsia="Times New Roman" w:hAnsi="Times New Roman" w:cs="Times New Roman"/>
                <w:color w:val="auto"/>
              </w:rPr>
              <w:t> </w:t>
            </w:r>
          </w:p>
        </w:tc>
        <w:tc>
          <w:tcPr>
            <w:tcW w:w="3025" w:type="pct"/>
            <w:tcBorders>
              <w:top w:val="nil"/>
              <w:left w:val="nil"/>
              <w:bottom w:val="single" w:sz="8" w:space="0" w:color="auto"/>
              <w:right w:val="single" w:sz="8" w:space="0" w:color="auto"/>
            </w:tcBorders>
            <w:shd w:val="clear" w:color="auto" w:fill="auto"/>
            <w:vAlign w:val="bottom"/>
            <w:hideMark/>
          </w:tcPr>
          <w:p w:rsidR="00F81F1E" w:rsidRPr="0068702D" w:rsidRDefault="00F81F1E" w:rsidP="0068702D">
            <w:pPr>
              <w:jc w:val="both"/>
              <w:rPr>
                <w:rFonts w:ascii="Times New Roman" w:eastAsia="Times New Roman" w:hAnsi="Times New Roman" w:cs="Times New Roman"/>
                <w:color w:val="auto"/>
              </w:rPr>
            </w:pPr>
            <w:r w:rsidRPr="0068702D">
              <w:rPr>
                <w:rFonts w:ascii="Times New Roman" w:eastAsia="Times New Roman" w:hAnsi="Times New Roman" w:cs="Times New Roman"/>
                <w:color w:val="auto"/>
              </w:rPr>
              <w:t>3.4. Сепариране на отпадъци</w:t>
            </w:r>
          </w:p>
        </w:tc>
        <w:tc>
          <w:tcPr>
            <w:tcW w:w="551" w:type="pct"/>
            <w:tcBorders>
              <w:top w:val="nil"/>
              <w:left w:val="nil"/>
              <w:bottom w:val="single" w:sz="8" w:space="0" w:color="auto"/>
              <w:right w:val="single" w:sz="8" w:space="0" w:color="auto"/>
            </w:tcBorders>
            <w:shd w:val="clear" w:color="auto" w:fill="auto"/>
            <w:vAlign w:val="center"/>
            <w:hideMark/>
          </w:tcPr>
          <w:p w:rsidR="00F81F1E" w:rsidRPr="0068702D" w:rsidRDefault="00F81F1E" w:rsidP="00E4548F">
            <w:pPr>
              <w:jc w:val="center"/>
              <w:rPr>
                <w:rFonts w:ascii="Times New Roman" w:eastAsia="Times New Roman" w:hAnsi="Times New Roman" w:cs="Times New Roman"/>
                <w:color w:val="auto"/>
              </w:rPr>
            </w:pPr>
            <w:r w:rsidRPr="0068702D">
              <w:rPr>
                <w:rFonts w:ascii="Times New Roman" w:eastAsia="Times New Roman" w:hAnsi="Times New Roman" w:cs="Times New Roman"/>
                <w:color w:val="auto"/>
              </w:rPr>
              <w:t>-</w:t>
            </w:r>
          </w:p>
        </w:tc>
        <w:tc>
          <w:tcPr>
            <w:tcW w:w="551" w:type="pct"/>
            <w:tcBorders>
              <w:top w:val="nil"/>
              <w:left w:val="nil"/>
              <w:bottom w:val="single" w:sz="8" w:space="0" w:color="auto"/>
              <w:right w:val="single" w:sz="8" w:space="0" w:color="auto"/>
            </w:tcBorders>
            <w:shd w:val="clear" w:color="auto" w:fill="auto"/>
            <w:vAlign w:val="center"/>
            <w:hideMark/>
          </w:tcPr>
          <w:p w:rsidR="00F81F1E" w:rsidRPr="00253C6E" w:rsidRDefault="00F81F1E" w:rsidP="00E86075">
            <w:pPr>
              <w:jc w:val="center"/>
              <w:rPr>
                <w:rFonts w:ascii="Times New Roman" w:hAnsi="Times New Roman"/>
                <w:color w:val="auto"/>
                <w:lang w:val="en-US"/>
              </w:rPr>
            </w:pPr>
            <w:r>
              <w:rPr>
                <w:rFonts w:ascii="Times New Roman" w:eastAsia="Times New Roman" w:hAnsi="Times New Roman" w:cs="Times New Roman"/>
                <w:color w:val="auto"/>
                <w:lang w:val="en-US"/>
              </w:rPr>
              <w:t>-</w:t>
            </w:r>
          </w:p>
        </w:tc>
        <w:tc>
          <w:tcPr>
            <w:tcW w:w="496" w:type="pct"/>
            <w:tcBorders>
              <w:top w:val="nil"/>
              <w:left w:val="nil"/>
              <w:bottom w:val="single" w:sz="8" w:space="0" w:color="auto"/>
              <w:right w:val="single" w:sz="8" w:space="0" w:color="auto"/>
            </w:tcBorders>
            <w:shd w:val="clear" w:color="auto" w:fill="auto"/>
            <w:vAlign w:val="center"/>
            <w:hideMark/>
          </w:tcPr>
          <w:p w:rsidR="00F81F1E" w:rsidRPr="00292109" w:rsidRDefault="00F81F1E" w:rsidP="00E4548F">
            <w:pPr>
              <w:jc w:val="center"/>
              <w:rPr>
                <w:rFonts w:ascii="Times New Roman" w:eastAsia="Times New Roman" w:hAnsi="Times New Roman" w:cs="Times New Roman"/>
                <w:bCs/>
                <w:color w:val="auto"/>
              </w:rPr>
            </w:pPr>
            <w:r w:rsidRPr="00292109">
              <w:rPr>
                <w:rFonts w:ascii="Times New Roman" w:eastAsia="Times New Roman" w:hAnsi="Times New Roman" w:cs="Times New Roman"/>
                <w:bCs/>
                <w:color w:val="auto"/>
              </w:rPr>
              <w:t>23172</w:t>
            </w:r>
          </w:p>
        </w:tc>
      </w:tr>
      <w:tr w:rsidR="00F81F1E" w:rsidRPr="0068702D" w:rsidTr="00F81F1E">
        <w:trPr>
          <w:trHeight w:val="330"/>
        </w:trPr>
        <w:tc>
          <w:tcPr>
            <w:tcW w:w="376" w:type="pct"/>
            <w:tcBorders>
              <w:top w:val="nil"/>
              <w:left w:val="single" w:sz="8" w:space="0" w:color="auto"/>
              <w:bottom w:val="single" w:sz="8" w:space="0" w:color="auto"/>
              <w:right w:val="single" w:sz="8" w:space="0" w:color="auto"/>
            </w:tcBorders>
            <w:shd w:val="clear" w:color="auto" w:fill="auto"/>
            <w:vAlign w:val="bottom"/>
            <w:hideMark/>
          </w:tcPr>
          <w:p w:rsidR="00F81F1E" w:rsidRPr="0068702D" w:rsidRDefault="00F81F1E" w:rsidP="0068702D">
            <w:pPr>
              <w:jc w:val="center"/>
              <w:rPr>
                <w:rFonts w:ascii="Times New Roman" w:eastAsia="Times New Roman" w:hAnsi="Times New Roman" w:cs="Times New Roman"/>
                <w:color w:val="auto"/>
              </w:rPr>
            </w:pPr>
            <w:r w:rsidRPr="0068702D">
              <w:rPr>
                <w:rFonts w:ascii="Times New Roman" w:eastAsia="Times New Roman" w:hAnsi="Times New Roman" w:cs="Times New Roman"/>
                <w:color w:val="auto"/>
              </w:rPr>
              <w:t> </w:t>
            </w:r>
          </w:p>
        </w:tc>
        <w:tc>
          <w:tcPr>
            <w:tcW w:w="3025" w:type="pct"/>
            <w:tcBorders>
              <w:top w:val="nil"/>
              <w:left w:val="nil"/>
              <w:bottom w:val="single" w:sz="8" w:space="0" w:color="auto"/>
              <w:right w:val="single" w:sz="8" w:space="0" w:color="auto"/>
            </w:tcBorders>
            <w:shd w:val="clear" w:color="auto" w:fill="auto"/>
            <w:vAlign w:val="bottom"/>
            <w:hideMark/>
          </w:tcPr>
          <w:p w:rsidR="00F81F1E" w:rsidRPr="0068702D" w:rsidRDefault="00F81F1E" w:rsidP="0068702D">
            <w:pPr>
              <w:jc w:val="both"/>
              <w:rPr>
                <w:rFonts w:ascii="Times New Roman" w:eastAsia="Times New Roman" w:hAnsi="Times New Roman" w:cs="Times New Roman"/>
                <w:color w:val="auto"/>
              </w:rPr>
            </w:pPr>
            <w:r w:rsidRPr="0068702D">
              <w:rPr>
                <w:rFonts w:ascii="Times New Roman" w:eastAsia="Times New Roman" w:hAnsi="Times New Roman" w:cs="Times New Roman"/>
                <w:color w:val="auto"/>
              </w:rPr>
              <w:t>3.5. RDF</w:t>
            </w:r>
          </w:p>
        </w:tc>
        <w:tc>
          <w:tcPr>
            <w:tcW w:w="551" w:type="pct"/>
            <w:tcBorders>
              <w:top w:val="nil"/>
              <w:left w:val="nil"/>
              <w:bottom w:val="single" w:sz="8" w:space="0" w:color="auto"/>
              <w:right w:val="single" w:sz="8" w:space="0" w:color="auto"/>
            </w:tcBorders>
            <w:shd w:val="clear" w:color="auto" w:fill="auto"/>
            <w:vAlign w:val="center"/>
            <w:hideMark/>
          </w:tcPr>
          <w:p w:rsidR="00F81F1E" w:rsidRPr="0068702D" w:rsidRDefault="00F81F1E" w:rsidP="00E4548F">
            <w:pPr>
              <w:jc w:val="center"/>
              <w:rPr>
                <w:rFonts w:ascii="Times New Roman" w:eastAsia="Times New Roman" w:hAnsi="Times New Roman" w:cs="Times New Roman"/>
                <w:color w:val="auto"/>
              </w:rPr>
            </w:pPr>
          </w:p>
        </w:tc>
        <w:tc>
          <w:tcPr>
            <w:tcW w:w="551" w:type="pct"/>
            <w:tcBorders>
              <w:top w:val="nil"/>
              <w:left w:val="nil"/>
              <w:bottom w:val="single" w:sz="8" w:space="0" w:color="auto"/>
              <w:right w:val="single" w:sz="8" w:space="0" w:color="auto"/>
            </w:tcBorders>
            <w:shd w:val="clear" w:color="auto" w:fill="auto"/>
            <w:vAlign w:val="center"/>
            <w:hideMark/>
          </w:tcPr>
          <w:p w:rsidR="00F81F1E" w:rsidRPr="00253C6E" w:rsidRDefault="00F81F1E" w:rsidP="00E86075">
            <w:pPr>
              <w:jc w:val="center"/>
              <w:rPr>
                <w:rFonts w:ascii="Times New Roman" w:hAnsi="Times New Roman"/>
                <w:color w:val="auto"/>
                <w:lang w:val="en-US"/>
              </w:rPr>
            </w:pPr>
            <w:r>
              <w:rPr>
                <w:rFonts w:ascii="Times New Roman" w:eastAsia="Times New Roman" w:hAnsi="Times New Roman" w:cs="Times New Roman"/>
                <w:color w:val="auto"/>
                <w:lang w:val="en-US"/>
              </w:rPr>
              <w:t>-</w:t>
            </w:r>
          </w:p>
        </w:tc>
        <w:tc>
          <w:tcPr>
            <w:tcW w:w="496" w:type="pct"/>
            <w:tcBorders>
              <w:top w:val="nil"/>
              <w:left w:val="nil"/>
              <w:bottom w:val="single" w:sz="8" w:space="0" w:color="auto"/>
              <w:right w:val="single" w:sz="8" w:space="0" w:color="auto"/>
            </w:tcBorders>
            <w:shd w:val="clear" w:color="auto" w:fill="auto"/>
            <w:vAlign w:val="center"/>
            <w:hideMark/>
          </w:tcPr>
          <w:p w:rsidR="00F81F1E" w:rsidRPr="00292109" w:rsidRDefault="00F81F1E" w:rsidP="00E4548F">
            <w:pPr>
              <w:jc w:val="center"/>
              <w:rPr>
                <w:rFonts w:ascii="Times New Roman" w:eastAsia="Times New Roman" w:hAnsi="Times New Roman" w:cs="Times New Roman"/>
                <w:bCs/>
                <w:color w:val="auto"/>
              </w:rPr>
            </w:pPr>
            <w:r w:rsidRPr="00292109">
              <w:rPr>
                <w:rFonts w:ascii="Times New Roman" w:eastAsia="Times New Roman" w:hAnsi="Times New Roman" w:cs="Times New Roman"/>
                <w:bCs/>
                <w:color w:val="auto"/>
              </w:rPr>
              <w:t>2250</w:t>
            </w:r>
          </w:p>
        </w:tc>
      </w:tr>
      <w:tr w:rsidR="00F81F1E" w:rsidRPr="0068702D" w:rsidTr="00F81F1E">
        <w:trPr>
          <w:trHeight w:val="645"/>
        </w:trPr>
        <w:tc>
          <w:tcPr>
            <w:tcW w:w="376" w:type="pct"/>
            <w:tcBorders>
              <w:top w:val="nil"/>
              <w:left w:val="single" w:sz="8" w:space="0" w:color="auto"/>
              <w:bottom w:val="single" w:sz="8" w:space="0" w:color="auto"/>
              <w:right w:val="single" w:sz="8" w:space="0" w:color="auto"/>
            </w:tcBorders>
            <w:shd w:val="clear" w:color="auto" w:fill="auto"/>
            <w:vAlign w:val="bottom"/>
            <w:hideMark/>
          </w:tcPr>
          <w:p w:rsidR="00F81F1E" w:rsidRPr="0068702D" w:rsidRDefault="00F81F1E" w:rsidP="0068702D">
            <w:pPr>
              <w:jc w:val="center"/>
              <w:rPr>
                <w:rFonts w:ascii="Times New Roman" w:eastAsia="Times New Roman" w:hAnsi="Times New Roman" w:cs="Times New Roman"/>
                <w:color w:val="auto"/>
              </w:rPr>
            </w:pPr>
            <w:r w:rsidRPr="0068702D">
              <w:rPr>
                <w:rFonts w:ascii="Times New Roman" w:eastAsia="Times New Roman" w:hAnsi="Times New Roman" w:cs="Times New Roman"/>
                <w:color w:val="auto"/>
              </w:rPr>
              <w:t>4</w:t>
            </w:r>
          </w:p>
        </w:tc>
        <w:tc>
          <w:tcPr>
            <w:tcW w:w="3025" w:type="pct"/>
            <w:tcBorders>
              <w:top w:val="nil"/>
              <w:left w:val="nil"/>
              <w:bottom w:val="single" w:sz="8" w:space="0" w:color="auto"/>
              <w:right w:val="single" w:sz="8" w:space="0" w:color="auto"/>
            </w:tcBorders>
            <w:shd w:val="clear" w:color="auto" w:fill="auto"/>
            <w:vAlign w:val="bottom"/>
            <w:hideMark/>
          </w:tcPr>
          <w:p w:rsidR="00F81F1E" w:rsidRPr="0068702D" w:rsidRDefault="00F81F1E" w:rsidP="0068702D">
            <w:pPr>
              <w:jc w:val="both"/>
              <w:rPr>
                <w:rFonts w:ascii="Times New Roman" w:eastAsia="Times New Roman" w:hAnsi="Times New Roman" w:cs="Times New Roman"/>
                <w:color w:val="auto"/>
              </w:rPr>
            </w:pPr>
            <w:r w:rsidRPr="0068702D">
              <w:rPr>
                <w:rFonts w:ascii="Times New Roman" w:eastAsia="Times New Roman" w:hAnsi="Times New Roman" w:cs="Times New Roman"/>
                <w:color w:val="auto"/>
              </w:rPr>
              <w:t>Почистване на улични платна, площади, алеи, паркове и др. обществени територии</w:t>
            </w:r>
          </w:p>
        </w:tc>
        <w:tc>
          <w:tcPr>
            <w:tcW w:w="551" w:type="pct"/>
            <w:tcBorders>
              <w:top w:val="nil"/>
              <w:left w:val="nil"/>
              <w:bottom w:val="single" w:sz="8" w:space="0" w:color="auto"/>
              <w:right w:val="single" w:sz="8" w:space="0" w:color="auto"/>
            </w:tcBorders>
            <w:shd w:val="clear" w:color="auto" w:fill="auto"/>
            <w:vAlign w:val="center"/>
            <w:hideMark/>
          </w:tcPr>
          <w:p w:rsidR="00F81F1E" w:rsidRPr="0068702D" w:rsidRDefault="00F81F1E" w:rsidP="00E4548F">
            <w:pPr>
              <w:jc w:val="center"/>
              <w:rPr>
                <w:rFonts w:ascii="Times New Roman" w:eastAsia="Times New Roman" w:hAnsi="Times New Roman" w:cs="Times New Roman"/>
                <w:color w:val="auto"/>
              </w:rPr>
            </w:pPr>
            <w:r w:rsidRPr="0068702D">
              <w:rPr>
                <w:rFonts w:ascii="Times New Roman" w:eastAsia="Times New Roman" w:hAnsi="Times New Roman" w:cs="Times New Roman"/>
                <w:color w:val="auto"/>
              </w:rPr>
              <w:t>40000</w:t>
            </w:r>
          </w:p>
        </w:tc>
        <w:tc>
          <w:tcPr>
            <w:tcW w:w="551" w:type="pct"/>
            <w:tcBorders>
              <w:top w:val="nil"/>
              <w:left w:val="nil"/>
              <w:bottom w:val="single" w:sz="8" w:space="0" w:color="auto"/>
              <w:right w:val="single" w:sz="8" w:space="0" w:color="auto"/>
            </w:tcBorders>
            <w:shd w:val="clear" w:color="auto" w:fill="auto"/>
            <w:vAlign w:val="center"/>
            <w:hideMark/>
          </w:tcPr>
          <w:p w:rsidR="00F81F1E" w:rsidRPr="00253C6E" w:rsidRDefault="00F81F1E" w:rsidP="00E86075">
            <w:pPr>
              <w:jc w:val="center"/>
              <w:rPr>
                <w:rFonts w:ascii="Times New Roman" w:hAnsi="Times New Roman"/>
                <w:color w:val="auto"/>
                <w:lang w:val="en-US"/>
              </w:rPr>
            </w:pPr>
            <w:r>
              <w:rPr>
                <w:rFonts w:ascii="Times New Roman" w:eastAsia="Times New Roman" w:hAnsi="Times New Roman" w:cs="Times New Roman"/>
                <w:color w:val="auto"/>
                <w:lang w:val="en-US"/>
              </w:rPr>
              <w:t>10 000</w:t>
            </w:r>
          </w:p>
        </w:tc>
        <w:tc>
          <w:tcPr>
            <w:tcW w:w="496" w:type="pct"/>
            <w:tcBorders>
              <w:top w:val="nil"/>
              <w:left w:val="nil"/>
              <w:bottom w:val="single" w:sz="8" w:space="0" w:color="auto"/>
              <w:right w:val="single" w:sz="8" w:space="0" w:color="auto"/>
            </w:tcBorders>
            <w:shd w:val="clear" w:color="auto" w:fill="auto"/>
            <w:vAlign w:val="center"/>
            <w:hideMark/>
          </w:tcPr>
          <w:p w:rsidR="00F81F1E" w:rsidRPr="00292109" w:rsidRDefault="00F81F1E" w:rsidP="00E4548F">
            <w:pPr>
              <w:jc w:val="center"/>
              <w:rPr>
                <w:rFonts w:ascii="Times New Roman" w:eastAsia="Times New Roman" w:hAnsi="Times New Roman" w:cs="Times New Roman"/>
                <w:bCs/>
                <w:color w:val="auto"/>
              </w:rPr>
            </w:pPr>
            <w:r w:rsidRPr="00292109">
              <w:rPr>
                <w:rFonts w:ascii="Times New Roman" w:eastAsia="Times New Roman" w:hAnsi="Times New Roman" w:cs="Times New Roman"/>
                <w:bCs/>
                <w:color w:val="auto"/>
              </w:rPr>
              <w:t>26618</w:t>
            </w:r>
          </w:p>
        </w:tc>
      </w:tr>
    </w:tbl>
    <w:p w:rsidR="00326356" w:rsidRDefault="00326356" w:rsidP="00AC206B">
      <w:pPr>
        <w:ind w:left="20" w:right="40" w:firstLine="780"/>
        <w:jc w:val="both"/>
        <w:rPr>
          <w:rFonts w:ascii="Times New Roman" w:hAnsi="Times New Roman" w:cs="Times New Roman"/>
        </w:rPr>
      </w:pPr>
    </w:p>
    <w:p w:rsidR="008D2EAF" w:rsidRPr="008D2EAF" w:rsidRDefault="00DC15BA" w:rsidP="008D2EAF">
      <w:pPr>
        <w:ind w:left="20" w:right="40" w:firstLine="780"/>
        <w:jc w:val="both"/>
        <w:rPr>
          <w:rFonts w:ascii="Times New Roman" w:hAnsi="Times New Roman" w:cs="Times New Roman"/>
        </w:rPr>
      </w:pPr>
      <w:r w:rsidRPr="00DC15BA">
        <w:rPr>
          <w:rFonts w:ascii="Times New Roman" w:hAnsi="Times New Roman" w:cs="Times New Roman"/>
        </w:rPr>
        <w:lastRenderedPageBreak/>
        <w:t xml:space="preserve">Както се вижда от приходната част, приходите от такси за битови отпадъци </w:t>
      </w:r>
      <w:r w:rsidR="008D2EAF">
        <w:rPr>
          <w:rFonts w:ascii="Times New Roman" w:hAnsi="Times New Roman" w:cs="Times New Roman"/>
        </w:rPr>
        <w:t>не</w:t>
      </w:r>
      <w:r w:rsidRPr="00DC15BA">
        <w:rPr>
          <w:rFonts w:ascii="Times New Roman" w:hAnsi="Times New Roman" w:cs="Times New Roman"/>
        </w:rPr>
        <w:t xml:space="preserve"> са достатъчни за покриване на разходите, </w:t>
      </w:r>
      <w:r w:rsidR="008D2EAF">
        <w:rPr>
          <w:rFonts w:ascii="Times New Roman" w:hAnsi="Times New Roman" w:cs="Times New Roman"/>
        </w:rPr>
        <w:t xml:space="preserve">поради </w:t>
      </w:r>
      <w:r w:rsidRPr="00DC15BA">
        <w:rPr>
          <w:rFonts w:ascii="Times New Roman" w:hAnsi="Times New Roman" w:cs="Times New Roman"/>
        </w:rPr>
        <w:t xml:space="preserve">което </w:t>
      </w:r>
      <w:r w:rsidR="008D2EAF">
        <w:rPr>
          <w:rFonts w:ascii="Times New Roman" w:hAnsi="Times New Roman" w:cs="Times New Roman"/>
        </w:rPr>
        <w:t>с</w:t>
      </w:r>
      <w:r w:rsidRPr="00DC15BA">
        <w:rPr>
          <w:rFonts w:ascii="Times New Roman" w:hAnsi="Times New Roman" w:cs="Times New Roman"/>
        </w:rPr>
        <w:t xml:space="preserve">е налага финансиране от други източници. </w:t>
      </w:r>
      <w:r w:rsidR="008D2EAF" w:rsidRPr="008D2EAF">
        <w:rPr>
          <w:rFonts w:ascii="Times New Roman" w:hAnsi="Times New Roman" w:cs="Times New Roman"/>
        </w:rPr>
        <w:t>За да се постигнат изискванията на новоприетото законодателство е необходимо приходите от ТБО да нарастват за да покриват оперативните и инвестиционните разходи.</w:t>
      </w:r>
    </w:p>
    <w:p w:rsidR="00DC15BA" w:rsidRPr="00DC15BA" w:rsidRDefault="00DC15BA" w:rsidP="00DC15BA">
      <w:pPr>
        <w:ind w:left="20" w:right="40" w:firstLine="780"/>
        <w:jc w:val="both"/>
        <w:rPr>
          <w:rFonts w:ascii="Times New Roman" w:hAnsi="Times New Roman" w:cs="Times New Roman"/>
        </w:rPr>
      </w:pPr>
      <w:r w:rsidRPr="00DC15BA">
        <w:rPr>
          <w:rFonts w:ascii="Times New Roman" w:hAnsi="Times New Roman" w:cs="Times New Roman"/>
        </w:rPr>
        <w:t xml:space="preserve">Община </w:t>
      </w:r>
      <w:r w:rsidR="00B31829">
        <w:rPr>
          <w:rFonts w:ascii="Times New Roman" w:hAnsi="Times New Roman" w:cs="Times New Roman"/>
        </w:rPr>
        <w:t>Тополовград</w:t>
      </w:r>
      <w:r w:rsidRPr="00DC15BA">
        <w:rPr>
          <w:rFonts w:ascii="Times New Roman" w:hAnsi="Times New Roman" w:cs="Times New Roman"/>
        </w:rPr>
        <w:t xml:space="preserve"> разпределя по план-сметка приходите за управление на отпадъците в няколко групи разходи за управление на отпадъците. Най-голям дял има сметосъбирането и сметоизвозването с включени разходи за осигуряване на съдове за съхраняване на бит.отпадъци, транспортни средства. Друга част от събраните средства се изразходват за сепариране и депониране както и за улично почистване и поддържане чистота на зелени площи и парковете. </w:t>
      </w:r>
    </w:p>
    <w:p w:rsidR="00DC15BA" w:rsidRPr="00DC15BA" w:rsidRDefault="00DC15BA" w:rsidP="00A51F49">
      <w:pPr>
        <w:jc w:val="both"/>
        <w:rPr>
          <w:rFonts w:ascii="Times New Roman" w:hAnsi="Times New Roman" w:cs="Times New Roman"/>
        </w:rPr>
      </w:pPr>
      <w:r w:rsidRPr="00DC15BA">
        <w:rPr>
          <w:rFonts w:ascii="Times New Roman" w:hAnsi="Times New Roman" w:cs="Times New Roman"/>
        </w:rPr>
        <w:t>При средногодишен общ доход от 13 754 лв. на домакинство, за Южен Централен район на планиране</w:t>
      </w:r>
      <w:r w:rsidRPr="00DC15BA">
        <w:rPr>
          <w:rFonts w:ascii="Times New Roman" w:hAnsi="Times New Roman" w:cs="Times New Roman"/>
          <w:vertAlign w:val="superscript"/>
        </w:rPr>
        <w:footnoteReference w:id="5"/>
      </w:r>
      <w:r w:rsidRPr="00DC15BA">
        <w:rPr>
          <w:rFonts w:ascii="Times New Roman" w:hAnsi="Times New Roman" w:cs="Times New Roman"/>
        </w:rPr>
        <w:t xml:space="preserve"> през 2020 г. границата на поносимост за услуги по управление на отпадъците, които едно домакинство може да си позволи (1% от доход) възлиза на 137,54 лв./дом./г. или общо за община </w:t>
      </w:r>
      <w:r w:rsidR="00690BF5">
        <w:rPr>
          <w:rFonts w:ascii="Times New Roman" w:hAnsi="Times New Roman" w:cs="Times New Roman"/>
        </w:rPr>
        <w:t>Тополовград</w:t>
      </w:r>
      <w:r w:rsidRPr="00DC15BA">
        <w:rPr>
          <w:rFonts w:ascii="Times New Roman" w:hAnsi="Times New Roman" w:cs="Times New Roman"/>
        </w:rPr>
        <w:t xml:space="preserve"> </w:t>
      </w:r>
      <w:r w:rsidR="00A51F49" w:rsidRPr="00A51F49">
        <w:rPr>
          <w:rFonts w:ascii="Times New Roman" w:hAnsi="Times New Roman" w:cs="Times New Roman"/>
        </w:rPr>
        <w:t>592 206</w:t>
      </w:r>
      <w:r w:rsidRPr="00DC15BA">
        <w:rPr>
          <w:rFonts w:ascii="Times New Roman" w:hAnsi="Times New Roman" w:cs="Times New Roman"/>
        </w:rPr>
        <w:t xml:space="preserve">  лв./г. (при 2,2 бр. ж./домак.). От таблицата е видно, че общите необходими средства за управление на отпадъците </w:t>
      </w:r>
      <w:r w:rsidR="00A51F49">
        <w:rPr>
          <w:rFonts w:ascii="Times New Roman" w:hAnsi="Times New Roman" w:cs="Times New Roman"/>
        </w:rPr>
        <w:t xml:space="preserve">не </w:t>
      </w:r>
      <w:r w:rsidRPr="00DC15BA">
        <w:rPr>
          <w:rFonts w:ascii="Times New Roman" w:hAnsi="Times New Roman" w:cs="Times New Roman"/>
        </w:rPr>
        <w:t xml:space="preserve">надхвърлят границата на поносимост. </w:t>
      </w:r>
      <w:r w:rsidR="000C33FC">
        <w:rPr>
          <w:rFonts w:ascii="Times New Roman" w:hAnsi="Times New Roman" w:cs="Times New Roman"/>
        </w:rPr>
        <w:t>В</w:t>
      </w:r>
      <w:r w:rsidR="000C33FC" w:rsidRPr="00DC15BA">
        <w:rPr>
          <w:rFonts w:ascii="Times New Roman" w:hAnsi="Times New Roman" w:cs="Times New Roman"/>
        </w:rPr>
        <w:t xml:space="preserve"> границата на поносимост </w:t>
      </w:r>
      <w:r w:rsidR="000C33FC">
        <w:rPr>
          <w:rFonts w:ascii="Times New Roman" w:hAnsi="Times New Roman" w:cs="Times New Roman"/>
        </w:rPr>
        <w:t>(</w:t>
      </w:r>
      <w:r w:rsidR="000C33FC" w:rsidRPr="00A51F49">
        <w:rPr>
          <w:rFonts w:ascii="Times New Roman" w:hAnsi="Times New Roman" w:cs="Times New Roman"/>
        </w:rPr>
        <w:t>592 206</w:t>
      </w:r>
      <w:r w:rsidR="000C33FC" w:rsidRPr="00DC15BA">
        <w:rPr>
          <w:rFonts w:ascii="Times New Roman" w:hAnsi="Times New Roman" w:cs="Times New Roman"/>
        </w:rPr>
        <w:t xml:space="preserve">  лв./г.</w:t>
      </w:r>
      <w:r w:rsidR="000C33FC">
        <w:rPr>
          <w:rFonts w:ascii="Times New Roman" w:hAnsi="Times New Roman" w:cs="Times New Roman"/>
        </w:rPr>
        <w:t>)</w:t>
      </w:r>
      <w:r w:rsidR="000C33FC" w:rsidRPr="00DC15BA">
        <w:rPr>
          <w:rFonts w:ascii="Times New Roman" w:hAnsi="Times New Roman" w:cs="Times New Roman"/>
        </w:rPr>
        <w:t xml:space="preserve"> </w:t>
      </w:r>
      <w:r w:rsidR="000C33FC">
        <w:rPr>
          <w:rFonts w:ascii="Times New Roman" w:hAnsi="Times New Roman" w:cs="Times New Roman"/>
        </w:rPr>
        <w:t>са както с</w:t>
      </w:r>
      <w:r w:rsidRPr="00DC15BA">
        <w:rPr>
          <w:rFonts w:ascii="Times New Roman" w:hAnsi="Times New Roman" w:cs="Times New Roman"/>
        </w:rPr>
        <w:t>редствата, които общината планира да събере само чрез такса битови отпадъци от домакинствата</w:t>
      </w:r>
      <w:r w:rsidR="000C33FC">
        <w:rPr>
          <w:rFonts w:ascii="Times New Roman" w:hAnsi="Times New Roman" w:cs="Times New Roman"/>
        </w:rPr>
        <w:t xml:space="preserve"> и юридическите лица</w:t>
      </w:r>
      <w:r w:rsidRPr="00DC15BA">
        <w:rPr>
          <w:rFonts w:ascii="Times New Roman" w:hAnsi="Times New Roman" w:cs="Times New Roman"/>
        </w:rPr>
        <w:t xml:space="preserve"> (</w:t>
      </w:r>
      <w:r w:rsidR="0088440D">
        <w:rPr>
          <w:rFonts w:ascii="Times New Roman" w:hAnsi="Times New Roman" w:cs="Times New Roman"/>
        </w:rPr>
        <w:t>3</w:t>
      </w:r>
      <w:r w:rsidR="00E4548F">
        <w:rPr>
          <w:rFonts w:ascii="Times New Roman" w:hAnsi="Times New Roman" w:cs="Times New Roman"/>
        </w:rPr>
        <w:t>72</w:t>
      </w:r>
      <w:r w:rsidRPr="00DC15BA">
        <w:rPr>
          <w:rFonts w:ascii="Times New Roman" w:hAnsi="Times New Roman" w:cs="Times New Roman"/>
        </w:rPr>
        <w:t xml:space="preserve"> 000 лв.) </w:t>
      </w:r>
      <w:r w:rsidR="000C33FC">
        <w:rPr>
          <w:rFonts w:ascii="Times New Roman" w:hAnsi="Times New Roman" w:cs="Times New Roman"/>
        </w:rPr>
        <w:t xml:space="preserve">така и </w:t>
      </w:r>
      <w:r w:rsidR="00DA6096">
        <w:rPr>
          <w:rFonts w:ascii="Times New Roman" w:hAnsi="Times New Roman" w:cs="Times New Roman"/>
        </w:rPr>
        <w:t>общите планирани приходи ако се добави и дофинансирането от други източници (</w:t>
      </w:r>
      <w:r w:rsidR="009729A0" w:rsidRPr="009729A0">
        <w:rPr>
          <w:rFonts w:ascii="Times New Roman" w:hAnsi="Times New Roman" w:cs="Times New Roman"/>
          <w:bCs/>
        </w:rPr>
        <w:t>112</w:t>
      </w:r>
      <w:r w:rsidR="009729A0">
        <w:rPr>
          <w:rFonts w:ascii="Times New Roman" w:hAnsi="Times New Roman" w:cs="Times New Roman"/>
          <w:bCs/>
        </w:rPr>
        <w:t xml:space="preserve"> </w:t>
      </w:r>
      <w:r w:rsidR="009729A0" w:rsidRPr="009729A0">
        <w:rPr>
          <w:rFonts w:ascii="Times New Roman" w:hAnsi="Times New Roman" w:cs="Times New Roman"/>
          <w:bCs/>
        </w:rPr>
        <w:t>605</w:t>
      </w:r>
      <w:r w:rsidR="00DA6096">
        <w:rPr>
          <w:rFonts w:ascii="Times New Roman" w:hAnsi="Times New Roman" w:cs="Times New Roman"/>
        </w:rPr>
        <w:t>)</w:t>
      </w:r>
      <w:r w:rsidRPr="00DC15BA">
        <w:rPr>
          <w:rFonts w:ascii="Times New Roman" w:hAnsi="Times New Roman" w:cs="Times New Roman"/>
        </w:rPr>
        <w:t>. В тази връзка, текущите нива на таксата са поносими за населението</w:t>
      </w:r>
      <w:r w:rsidR="005158D9">
        <w:rPr>
          <w:rFonts w:ascii="Times New Roman" w:hAnsi="Times New Roman" w:cs="Times New Roman"/>
        </w:rPr>
        <w:t xml:space="preserve"> и таксата може да се повиши така, че да покрива пълните разходи за управление на битовите отпадъци</w:t>
      </w:r>
      <w:r w:rsidRPr="00DC15BA">
        <w:rPr>
          <w:rFonts w:ascii="Times New Roman" w:hAnsi="Times New Roman" w:cs="Times New Roman"/>
        </w:rPr>
        <w:t>.</w:t>
      </w:r>
      <w:r w:rsidR="0088440D">
        <w:rPr>
          <w:rFonts w:ascii="Times New Roman" w:hAnsi="Times New Roman" w:cs="Times New Roman"/>
        </w:rPr>
        <w:t xml:space="preserve"> </w:t>
      </w:r>
    </w:p>
    <w:p w:rsidR="00326356" w:rsidRDefault="00326356" w:rsidP="00AC206B">
      <w:pPr>
        <w:ind w:left="20" w:right="40" w:firstLine="780"/>
        <w:jc w:val="both"/>
        <w:rPr>
          <w:rFonts w:ascii="Times New Roman" w:hAnsi="Times New Roman" w:cs="Times New Roman"/>
        </w:rPr>
      </w:pPr>
    </w:p>
    <w:p w:rsidR="00326356" w:rsidRDefault="005158D9" w:rsidP="002C5055">
      <w:pPr>
        <w:pStyle w:val="Heading3"/>
      </w:pPr>
      <w:bookmarkStart w:id="70" w:name="_Toc101787385"/>
      <w:r>
        <w:t>Община Любимец</w:t>
      </w:r>
      <w:bookmarkEnd w:id="70"/>
    </w:p>
    <w:p w:rsidR="00CF2C0A" w:rsidRDefault="00CF2C0A" w:rsidP="00CF2C0A">
      <w:pPr>
        <w:ind w:left="20" w:right="40" w:firstLine="780"/>
        <w:jc w:val="both"/>
        <w:rPr>
          <w:rFonts w:ascii="Times New Roman" w:hAnsi="Times New Roman" w:cs="Times New Roman"/>
        </w:rPr>
      </w:pPr>
      <w:r w:rsidRPr="00CF2C0A">
        <w:rPr>
          <w:rFonts w:ascii="Times New Roman" w:hAnsi="Times New Roman" w:cs="Times New Roman"/>
        </w:rPr>
        <w:t xml:space="preserve">Обобщение на приходите и разходите за управлението на отпадъците в община </w:t>
      </w:r>
      <w:r>
        <w:rPr>
          <w:rFonts w:ascii="Times New Roman" w:hAnsi="Times New Roman" w:cs="Times New Roman"/>
        </w:rPr>
        <w:t>Любимец</w:t>
      </w:r>
      <w:r w:rsidRPr="00CF2C0A">
        <w:rPr>
          <w:rFonts w:ascii="Times New Roman" w:hAnsi="Times New Roman" w:cs="Times New Roman"/>
        </w:rPr>
        <w:t xml:space="preserve"> е представено в следващата таблица.</w:t>
      </w:r>
    </w:p>
    <w:p w:rsidR="00E6166A" w:rsidRPr="00CF2C0A" w:rsidRDefault="00E6166A" w:rsidP="00CF2C0A">
      <w:pPr>
        <w:ind w:left="20" w:right="40" w:firstLine="780"/>
        <w:jc w:val="both"/>
        <w:rPr>
          <w:rFonts w:ascii="Times New Roman" w:hAnsi="Times New Roman" w:cs="Times New Roman"/>
        </w:rPr>
      </w:pPr>
    </w:p>
    <w:p w:rsidR="00CF2C0A" w:rsidRPr="00CF2C0A" w:rsidRDefault="00CF2C0A" w:rsidP="001A0286">
      <w:pPr>
        <w:numPr>
          <w:ilvl w:val="0"/>
          <w:numId w:val="10"/>
        </w:numPr>
        <w:ind w:right="40"/>
        <w:jc w:val="both"/>
        <w:rPr>
          <w:rFonts w:ascii="Times New Roman" w:hAnsi="Times New Roman" w:cs="Times New Roman"/>
          <w:i/>
          <w:iCs/>
          <w:u w:val="single"/>
        </w:rPr>
      </w:pPr>
      <w:r w:rsidRPr="00CF2C0A">
        <w:rPr>
          <w:rFonts w:ascii="Times New Roman" w:hAnsi="Times New Roman" w:cs="Times New Roman"/>
          <w:i/>
          <w:iCs/>
          <w:u w:val="single"/>
        </w:rPr>
        <w:t xml:space="preserve">Общо приход и разход за управление на отпадъците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91"/>
        <w:gridCol w:w="5290"/>
        <w:gridCol w:w="1476"/>
        <w:gridCol w:w="1222"/>
        <w:gridCol w:w="999"/>
      </w:tblGrid>
      <w:tr w:rsidR="00914CF7" w:rsidRPr="003E6891" w:rsidTr="00914CF7">
        <w:trPr>
          <w:trHeight w:val="630"/>
        </w:trPr>
        <w:tc>
          <w:tcPr>
            <w:tcW w:w="404" w:type="pct"/>
            <w:shd w:val="clear" w:color="auto" w:fill="auto"/>
            <w:noWrap/>
            <w:vAlign w:val="bottom"/>
            <w:hideMark/>
          </w:tcPr>
          <w:p w:rsidR="00914CF7" w:rsidRPr="003E6891" w:rsidRDefault="00914CF7" w:rsidP="003E6891">
            <w:pPr>
              <w:rPr>
                <w:rFonts w:ascii="Calibri" w:eastAsia="Times New Roman" w:hAnsi="Calibri" w:cs="Times New Roman"/>
              </w:rPr>
            </w:pPr>
            <w:r w:rsidRPr="003E6891">
              <w:rPr>
                <w:rFonts w:ascii="Calibri" w:eastAsia="Times New Roman" w:hAnsi="Calibri" w:cs="Times New Roman"/>
                <w:sz w:val="22"/>
                <w:szCs w:val="22"/>
              </w:rPr>
              <w:t> </w:t>
            </w:r>
          </w:p>
        </w:tc>
        <w:tc>
          <w:tcPr>
            <w:tcW w:w="2705" w:type="pct"/>
            <w:shd w:val="clear" w:color="auto" w:fill="auto"/>
            <w:hideMark/>
          </w:tcPr>
          <w:p w:rsidR="00914CF7" w:rsidRPr="003E6891" w:rsidRDefault="00914CF7" w:rsidP="003E6891">
            <w:pPr>
              <w:jc w:val="center"/>
              <w:rPr>
                <w:rFonts w:ascii="Times New Roman" w:eastAsia="Times New Roman" w:hAnsi="Times New Roman" w:cs="Times New Roman"/>
                <w:b/>
                <w:bCs/>
              </w:rPr>
            </w:pPr>
            <w:r w:rsidRPr="003E6891">
              <w:rPr>
                <w:rFonts w:ascii="Times New Roman" w:eastAsia="Times New Roman" w:hAnsi="Times New Roman" w:cs="Times New Roman"/>
                <w:b/>
                <w:bCs/>
              </w:rPr>
              <w:t>План-сметка за необходимите разходи за дейностите по чл.66, ал.1 от ЗМДТ</w:t>
            </w:r>
          </w:p>
        </w:tc>
        <w:tc>
          <w:tcPr>
            <w:tcW w:w="1891" w:type="pct"/>
            <w:gridSpan w:val="3"/>
            <w:shd w:val="clear" w:color="auto" w:fill="auto"/>
            <w:hideMark/>
          </w:tcPr>
          <w:p w:rsidR="00914CF7" w:rsidRPr="003E6891" w:rsidRDefault="00914CF7" w:rsidP="003E6891">
            <w:pPr>
              <w:jc w:val="center"/>
              <w:rPr>
                <w:rFonts w:ascii="Times New Roman" w:eastAsia="Times New Roman" w:hAnsi="Times New Roman" w:cs="Times New Roman"/>
                <w:b/>
                <w:bCs/>
              </w:rPr>
            </w:pPr>
            <w:r w:rsidRPr="003E6891">
              <w:rPr>
                <w:rFonts w:ascii="Times New Roman" w:eastAsia="Times New Roman" w:hAnsi="Times New Roman" w:cs="Times New Roman"/>
                <w:b/>
                <w:bCs/>
              </w:rPr>
              <w:t>2021</w:t>
            </w:r>
          </w:p>
        </w:tc>
      </w:tr>
      <w:tr w:rsidR="00914CF7" w:rsidRPr="003E6891" w:rsidTr="00914CF7">
        <w:trPr>
          <w:trHeight w:val="930"/>
        </w:trPr>
        <w:tc>
          <w:tcPr>
            <w:tcW w:w="404" w:type="pct"/>
            <w:vMerge w:val="restart"/>
            <w:shd w:val="clear" w:color="auto" w:fill="auto"/>
            <w:noWrap/>
            <w:vAlign w:val="bottom"/>
            <w:hideMark/>
          </w:tcPr>
          <w:p w:rsidR="00914CF7" w:rsidRPr="003E6891" w:rsidRDefault="00914CF7" w:rsidP="003E6891">
            <w:pPr>
              <w:rPr>
                <w:rFonts w:ascii="Times New Roman" w:eastAsia="Times New Roman" w:hAnsi="Times New Roman" w:cs="Times New Roman"/>
                <w:b/>
                <w:bCs/>
              </w:rPr>
            </w:pPr>
            <w:r w:rsidRPr="003E6891">
              <w:rPr>
                <w:rFonts w:ascii="Times New Roman" w:eastAsia="Times New Roman" w:hAnsi="Times New Roman" w:cs="Times New Roman"/>
                <w:b/>
                <w:bCs/>
              </w:rPr>
              <w:t> </w:t>
            </w:r>
          </w:p>
        </w:tc>
        <w:tc>
          <w:tcPr>
            <w:tcW w:w="2705" w:type="pct"/>
            <w:vMerge w:val="restart"/>
            <w:shd w:val="clear" w:color="auto" w:fill="auto"/>
            <w:hideMark/>
          </w:tcPr>
          <w:p w:rsidR="00914CF7" w:rsidRPr="003E6891" w:rsidRDefault="00914CF7" w:rsidP="003E6891">
            <w:pPr>
              <w:jc w:val="center"/>
              <w:rPr>
                <w:rFonts w:ascii="Times New Roman" w:eastAsia="Times New Roman" w:hAnsi="Times New Roman" w:cs="Times New Roman"/>
                <w:b/>
                <w:bCs/>
              </w:rPr>
            </w:pPr>
            <w:r w:rsidRPr="003E6891">
              <w:rPr>
                <w:rFonts w:ascii="Times New Roman" w:eastAsia="Times New Roman" w:hAnsi="Times New Roman" w:cs="Times New Roman"/>
                <w:b/>
                <w:bCs/>
              </w:rPr>
              <w:t>Наименование на услугата/дейността</w:t>
            </w:r>
          </w:p>
        </w:tc>
        <w:tc>
          <w:tcPr>
            <w:tcW w:w="755" w:type="pct"/>
            <w:vMerge w:val="restart"/>
            <w:shd w:val="clear" w:color="auto" w:fill="auto"/>
            <w:hideMark/>
          </w:tcPr>
          <w:p w:rsidR="00914CF7" w:rsidRPr="003E6891" w:rsidRDefault="00914CF7" w:rsidP="003E6891">
            <w:pPr>
              <w:jc w:val="center"/>
              <w:rPr>
                <w:rFonts w:ascii="Times New Roman" w:eastAsia="Times New Roman" w:hAnsi="Times New Roman" w:cs="Times New Roman"/>
                <w:b/>
                <w:bCs/>
              </w:rPr>
            </w:pPr>
            <w:r w:rsidRPr="003E6891">
              <w:rPr>
                <w:rFonts w:ascii="Times New Roman" w:eastAsia="Times New Roman" w:hAnsi="Times New Roman" w:cs="Times New Roman"/>
                <w:b/>
                <w:bCs/>
              </w:rPr>
              <w:t>Мерна единица /коли-     чество/</w:t>
            </w:r>
          </w:p>
        </w:tc>
        <w:tc>
          <w:tcPr>
            <w:tcW w:w="625" w:type="pct"/>
            <w:shd w:val="clear" w:color="auto" w:fill="auto"/>
            <w:hideMark/>
          </w:tcPr>
          <w:p w:rsidR="00914CF7" w:rsidRPr="003E6891" w:rsidRDefault="00914CF7" w:rsidP="003E6891">
            <w:pPr>
              <w:jc w:val="center"/>
              <w:rPr>
                <w:rFonts w:ascii="Times New Roman" w:eastAsia="Times New Roman" w:hAnsi="Times New Roman" w:cs="Times New Roman"/>
                <w:b/>
                <w:bCs/>
              </w:rPr>
            </w:pPr>
            <w:r w:rsidRPr="003E6891">
              <w:rPr>
                <w:rFonts w:ascii="Times New Roman" w:eastAsia="Times New Roman" w:hAnsi="Times New Roman" w:cs="Times New Roman"/>
                <w:b/>
                <w:bCs/>
              </w:rPr>
              <w:t xml:space="preserve">Единич- на цена  </w:t>
            </w:r>
          </w:p>
        </w:tc>
        <w:tc>
          <w:tcPr>
            <w:tcW w:w="511" w:type="pct"/>
            <w:shd w:val="clear" w:color="auto" w:fill="auto"/>
            <w:hideMark/>
          </w:tcPr>
          <w:p w:rsidR="00914CF7" w:rsidRPr="003E6891" w:rsidRDefault="00914CF7" w:rsidP="003E6891">
            <w:pPr>
              <w:jc w:val="center"/>
              <w:rPr>
                <w:rFonts w:ascii="Times New Roman" w:eastAsia="Times New Roman" w:hAnsi="Times New Roman" w:cs="Times New Roman"/>
                <w:b/>
                <w:bCs/>
              </w:rPr>
            </w:pPr>
            <w:r w:rsidRPr="003E6891">
              <w:rPr>
                <w:rFonts w:ascii="Times New Roman" w:eastAsia="Times New Roman" w:hAnsi="Times New Roman" w:cs="Times New Roman"/>
                <w:b/>
                <w:bCs/>
              </w:rPr>
              <w:t xml:space="preserve">Общо лв. </w:t>
            </w:r>
          </w:p>
        </w:tc>
      </w:tr>
      <w:tr w:rsidR="00914CF7" w:rsidRPr="003E6891" w:rsidTr="00914CF7">
        <w:trPr>
          <w:trHeight w:val="315"/>
        </w:trPr>
        <w:tc>
          <w:tcPr>
            <w:tcW w:w="404" w:type="pct"/>
            <w:vMerge/>
            <w:vAlign w:val="center"/>
            <w:hideMark/>
          </w:tcPr>
          <w:p w:rsidR="00914CF7" w:rsidRPr="003E6891" w:rsidRDefault="00914CF7" w:rsidP="003E6891">
            <w:pPr>
              <w:rPr>
                <w:rFonts w:ascii="Times New Roman" w:eastAsia="Times New Roman" w:hAnsi="Times New Roman" w:cs="Times New Roman"/>
                <w:b/>
                <w:bCs/>
              </w:rPr>
            </w:pPr>
          </w:p>
        </w:tc>
        <w:tc>
          <w:tcPr>
            <w:tcW w:w="2705" w:type="pct"/>
            <w:vMerge/>
            <w:vAlign w:val="center"/>
            <w:hideMark/>
          </w:tcPr>
          <w:p w:rsidR="00914CF7" w:rsidRPr="003E6891" w:rsidRDefault="00914CF7" w:rsidP="003E6891">
            <w:pPr>
              <w:rPr>
                <w:rFonts w:ascii="Times New Roman" w:eastAsia="Times New Roman" w:hAnsi="Times New Roman" w:cs="Times New Roman"/>
                <w:b/>
                <w:bCs/>
              </w:rPr>
            </w:pPr>
          </w:p>
        </w:tc>
        <w:tc>
          <w:tcPr>
            <w:tcW w:w="755" w:type="pct"/>
            <w:vMerge/>
            <w:vAlign w:val="center"/>
            <w:hideMark/>
          </w:tcPr>
          <w:p w:rsidR="00914CF7" w:rsidRPr="003E6891" w:rsidRDefault="00914CF7" w:rsidP="003E6891">
            <w:pPr>
              <w:rPr>
                <w:rFonts w:ascii="Times New Roman" w:eastAsia="Times New Roman" w:hAnsi="Times New Roman" w:cs="Times New Roman"/>
                <w:b/>
                <w:bCs/>
              </w:rPr>
            </w:pPr>
          </w:p>
        </w:tc>
        <w:tc>
          <w:tcPr>
            <w:tcW w:w="625" w:type="pct"/>
            <w:shd w:val="clear" w:color="auto" w:fill="auto"/>
            <w:hideMark/>
          </w:tcPr>
          <w:p w:rsidR="00914CF7" w:rsidRPr="003E6891" w:rsidRDefault="00914CF7" w:rsidP="003E6891">
            <w:pPr>
              <w:jc w:val="center"/>
              <w:rPr>
                <w:rFonts w:ascii="Times New Roman" w:eastAsia="Times New Roman" w:hAnsi="Times New Roman" w:cs="Times New Roman"/>
                <w:b/>
                <w:bCs/>
              </w:rPr>
            </w:pPr>
            <w:r w:rsidRPr="003E6891">
              <w:rPr>
                <w:rFonts w:ascii="Times New Roman" w:eastAsia="Times New Roman" w:hAnsi="Times New Roman" w:cs="Times New Roman"/>
                <w:b/>
                <w:bCs/>
              </w:rPr>
              <w:t> /с ДДС/</w:t>
            </w:r>
          </w:p>
        </w:tc>
        <w:tc>
          <w:tcPr>
            <w:tcW w:w="511" w:type="pct"/>
            <w:shd w:val="clear" w:color="auto" w:fill="auto"/>
            <w:hideMark/>
          </w:tcPr>
          <w:p w:rsidR="00914CF7" w:rsidRPr="003E6891" w:rsidRDefault="00914CF7" w:rsidP="003E6891">
            <w:pPr>
              <w:rPr>
                <w:rFonts w:ascii="Times New Roman" w:eastAsia="Times New Roman" w:hAnsi="Times New Roman" w:cs="Times New Roman"/>
                <w:b/>
                <w:bCs/>
              </w:rPr>
            </w:pPr>
            <w:r w:rsidRPr="003E6891">
              <w:rPr>
                <w:rFonts w:ascii="Times New Roman" w:eastAsia="Times New Roman" w:hAnsi="Times New Roman" w:cs="Times New Roman"/>
                <w:b/>
                <w:bCs/>
              </w:rPr>
              <w:t> /с ДДС/</w:t>
            </w:r>
          </w:p>
        </w:tc>
      </w:tr>
      <w:tr w:rsidR="00914CF7" w:rsidRPr="003E6891" w:rsidTr="00914CF7">
        <w:trPr>
          <w:trHeight w:val="315"/>
        </w:trPr>
        <w:tc>
          <w:tcPr>
            <w:tcW w:w="404" w:type="pct"/>
            <w:shd w:val="clear" w:color="auto" w:fill="auto"/>
            <w:noWrap/>
            <w:vAlign w:val="bottom"/>
            <w:hideMark/>
          </w:tcPr>
          <w:p w:rsidR="00914CF7" w:rsidRPr="003E6891" w:rsidRDefault="00914CF7" w:rsidP="003E6891">
            <w:pPr>
              <w:rPr>
                <w:rFonts w:ascii="Calibri" w:eastAsia="Times New Roman" w:hAnsi="Calibri" w:cs="Times New Roman"/>
              </w:rPr>
            </w:pPr>
            <w:r w:rsidRPr="003E6891">
              <w:rPr>
                <w:rFonts w:ascii="Calibri" w:eastAsia="Times New Roman" w:hAnsi="Calibri" w:cs="Times New Roman"/>
                <w:sz w:val="22"/>
                <w:szCs w:val="22"/>
              </w:rPr>
              <w:t> </w:t>
            </w:r>
          </w:p>
        </w:tc>
        <w:tc>
          <w:tcPr>
            <w:tcW w:w="2705" w:type="pct"/>
            <w:shd w:val="clear" w:color="auto" w:fill="auto"/>
            <w:hideMark/>
          </w:tcPr>
          <w:p w:rsidR="00914CF7" w:rsidRPr="003E6891" w:rsidRDefault="00914CF7" w:rsidP="003E6891">
            <w:pPr>
              <w:jc w:val="center"/>
              <w:rPr>
                <w:rFonts w:ascii="Times New Roman" w:eastAsia="Times New Roman" w:hAnsi="Times New Roman" w:cs="Times New Roman"/>
                <w:b/>
                <w:bCs/>
              </w:rPr>
            </w:pPr>
            <w:r w:rsidRPr="003E6891">
              <w:rPr>
                <w:rFonts w:ascii="Times New Roman" w:eastAsia="Times New Roman" w:hAnsi="Times New Roman" w:cs="Times New Roman"/>
                <w:b/>
                <w:bCs/>
              </w:rPr>
              <w:t>ПРИХОДИ - от такса битови отпадъци</w:t>
            </w:r>
          </w:p>
        </w:tc>
        <w:tc>
          <w:tcPr>
            <w:tcW w:w="755" w:type="pct"/>
            <w:shd w:val="clear" w:color="auto" w:fill="auto"/>
            <w:hideMark/>
          </w:tcPr>
          <w:p w:rsidR="00914CF7" w:rsidRPr="003E6891" w:rsidRDefault="00914CF7" w:rsidP="003E6891">
            <w:pPr>
              <w:rPr>
                <w:rFonts w:ascii="Calibri" w:eastAsia="Times New Roman" w:hAnsi="Calibri" w:cs="Times New Roman"/>
              </w:rPr>
            </w:pPr>
            <w:r w:rsidRPr="003E6891">
              <w:rPr>
                <w:rFonts w:ascii="Calibri" w:eastAsia="Times New Roman" w:hAnsi="Calibri" w:cs="Times New Roman"/>
                <w:sz w:val="22"/>
                <w:szCs w:val="22"/>
              </w:rPr>
              <w:t> </w:t>
            </w:r>
          </w:p>
        </w:tc>
        <w:tc>
          <w:tcPr>
            <w:tcW w:w="625" w:type="pct"/>
            <w:shd w:val="clear" w:color="auto" w:fill="auto"/>
            <w:hideMark/>
          </w:tcPr>
          <w:p w:rsidR="00914CF7" w:rsidRPr="003E6891" w:rsidRDefault="00914CF7" w:rsidP="003E6891">
            <w:pPr>
              <w:rPr>
                <w:rFonts w:ascii="Calibri" w:eastAsia="Times New Roman" w:hAnsi="Calibri" w:cs="Times New Roman"/>
              </w:rPr>
            </w:pPr>
            <w:r w:rsidRPr="003E6891">
              <w:rPr>
                <w:rFonts w:ascii="Calibri" w:eastAsia="Times New Roman" w:hAnsi="Calibri" w:cs="Times New Roman"/>
                <w:sz w:val="22"/>
                <w:szCs w:val="22"/>
              </w:rPr>
              <w:t> </w:t>
            </w:r>
          </w:p>
        </w:tc>
        <w:tc>
          <w:tcPr>
            <w:tcW w:w="511" w:type="pct"/>
            <w:shd w:val="clear" w:color="auto" w:fill="auto"/>
            <w:hideMark/>
          </w:tcPr>
          <w:p w:rsidR="00914CF7" w:rsidRPr="003E6891" w:rsidRDefault="00914CF7" w:rsidP="003E6891">
            <w:pPr>
              <w:jc w:val="center"/>
              <w:rPr>
                <w:rFonts w:ascii="Times New Roman" w:eastAsia="Times New Roman" w:hAnsi="Times New Roman" w:cs="Times New Roman"/>
                <w:b/>
                <w:bCs/>
              </w:rPr>
            </w:pPr>
            <w:r w:rsidRPr="003E6891">
              <w:rPr>
                <w:rFonts w:ascii="Times New Roman" w:eastAsia="Times New Roman" w:hAnsi="Times New Roman" w:cs="Times New Roman"/>
                <w:b/>
                <w:bCs/>
              </w:rPr>
              <w:t>680 000</w:t>
            </w:r>
          </w:p>
        </w:tc>
      </w:tr>
      <w:tr w:rsidR="00914CF7" w:rsidRPr="003E6891" w:rsidTr="00914CF7">
        <w:trPr>
          <w:trHeight w:val="315"/>
        </w:trPr>
        <w:tc>
          <w:tcPr>
            <w:tcW w:w="404" w:type="pct"/>
            <w:shd w:val="clear" w:color="auto" w:fill="auto"/>
            <w:noWrap/>
            <w:vAlign w:val="bottom"/>
            <w:hideMark/>
          </w:tcPr>
          <w:p w:rsidR="00914CF7" w:rsidRPr="003E6891" w:rsidRDefault="00914CF7" w:rsidP="003E6891">
            <w:pPr>
              <w:rPr>
                <w:rFonts w:ascii="Calibri" w:eastAsia="Times New Roman" w:hAnsi="Calibri" w:cs="Times New Roman"/>
              </w:rPr>
            </w:pPr>
            <w:r w:rsidRPr="003E6891">
              <w:rPr>
                <w:rFonts w:ascii="Calibri" w:eastAsia="Times New Roman" w:hAnsi="Calibri" w:cs="Times New Roman"/>
                <w:sz w:val="22"/>
                <w:szCs w:val="22"/>
              </w:rPr>
              <w:t> </w:t>
            </w:r>
          </w:p>
        </w:tc>
        <w:tc>
          <w:tcPr>
            <w:tcW w:w="2705" w:type="pct"/>
            <w:shd w:val="clear" w:color="auto" w:fill="auto"/>
            <w:hideMark/>
          </w:tcPr>
          <w:p w:rsidR="00914CF7" w:rsidRPr="003E6891" w:rsidRDefault="00914CF7" w:rsidP="003E6891">
            <w:pPr>
              <w:jc w:val="center"/>
              <w:rPr>
                <w:rFonts w:ascii="Times New Roman" w:eastAsia="Times New Roman" w:hAnsi="Times New Roman" w:cs="Times New Roman"/>
                <w:b/>
                <w:bCs/>
              </w:rPr>
            </w:pPr>
            <w:r w:rsidRPr="003E6891">
              <w:rPr>
                <w:rFonts w:ascii="Times New Roman" w:eastAsia="Times New Roman" w:hAnsi="Times New Roman" w:cs="Times New Roman"/>
                <w:b/>
                <w:bCs/>
              </w:rPr>
              <w:t>РАЗХОДИ</w:t>
            </w:r>
          </w:p>
        </w:tc>
        <w:tc>
          <w:tcPr>
            <w:tcW w:w="755" w:type="pct"/>
            <w:shd w:val="clear" w:color="auto" w:fill="auto"/>
            <w:hideMark/>
          </w:tcPr>
          <w:p w:rsidR="00914CF7" w:rsidRPr="003E6891" w:rsidRDefault="00914CF7" w:rsidP="003E6891">
            <w:pPr>
              <w:rPr>
                <w:rFonts w:ascii="Calibri" w:eastAsia="Times New Roman" w:hAnsi="Calibri" w:cs="Times New Roman"/>
              </w:rPr>
            </w:pPr>
            <w:r w:rsidRPr="003E6891">
              <w:rPr>
                <w:rFonts w:ascii="Calibri" w:eastAsia="Times New Roman" w:hAnsi="Calibri" w:cs="Times New Roman"/>
                <w:sz w:val="22"/>
                <w:szCs w:val="22"/>
              </w:rPr>
              <w:t> </w:t>
            </w:r>
          </w:p>
        </w:tc>
        <w:tc>
          <w:tcPr>
            <w:tcW w:w="625" w:type="pct"/>
            <w:shd w:val="clear" w:color="auto" w:fill="auto"/>
            <w:hideMark/>
          </w:tcPr>
          <w:p w:rsidR="00914CF7" w:rsidRPr="003E6891" w:rsidRDefault="00914CF7" w:rsidP="003E6891">
            <w:pPr>
              <w:rPr>
                <w:rFonts w:ascii="Calibri" w:eastAsia="Times New Roman" w:hAnsi="Calibri" w:cs="Times New Roman"/>
              </w:rPr>
            </w:pPr>
            <w:r w:rsidRPr="003E6891">
              <w:rPr>
                <w:rFonts w:ascii="Calibri" w:eastAsia="Times New Roman" w:hAnsi="Calibri" w:cs="Times New Roman"/>
                <w:sz w:val="22"/>
                <w:szCs w:val="22"/>
              </w:rPr>
              <w:t> </w:t>
            </w:r>
          </w:p>
        </w:tc>
        <w:tc>
          <w:tcPr>
            <w:tcW w:w="511" w:type="pct"/>
            <w:shd w:val="clear" w:color="auto" w:fill="auto"/>
            <w:hideMark/>
          </w:tcPr>
          <w:p w:rsidR="00914CF7" w:rsidRPr="003E6891" w:rsidRDefault="00914CF7" w:rsidP="003E6891">
            <w:pPr>
              <w:rPr>
                <w:rFonts w:ascii="Calibri" w:eastAsia="Times New Roman" w:hAnsi="Calibri" w:cs="Times New Roman"/>
              </w:rPr>
            </w:pPr>
            <w:r w:rsidRPr="003E6891">
              <w:rPr>
                <w:rFonts w:ascii="Calibri" w:eastAsia="Times New Roman" w:hAnsi="Calibri" w:cs="Times New Roman"/>
                <w:sz w:val="22"/>
                <w:szCs w:val="22"/>
              </w:rPr>
              <w:t> </w:t>
            </w:r>
          </w:p>
        </w:tc>
      </w:tr>
      <w:tr w:rsidR="00914CF7" w:rsidRPr="003E6891" w:rsidTr="00914CF7">
        <w:trPr>
          <w:trHeight w:val="315"/>
        </w:trPr>
        <w:tc>
          <w:tcPr>
            <w:tcW w:w="404" w:type="pct"/>
            <w:shd w:val="clear" w:color="auto" w:fill="auto"/>
            <w:noWrap/>
            <w:vAlign w:val="bottom"/>
            <w:hideMark/>
          </w:tcPr>
          <w:p w:rsidR="00914CF7" w:rsidRPr="003E6891" w:rsidRDefault="00914CF7" w:rsidP="003E6891">
            <w:pPr>
              <w:jc w:val="center"/>
              <w:rPr>
                <w:rFonts w:ascii="Times New Roman" w:eastAsia="Times New Roman" w:hAnsi="Times New Roman" w:cs="Times New Roman"/>
                <w:b/>
                <w:bCs/>
              </w:rPr>
            </w:pPr>
            <w:r w:rsidRPr="003E6891">
              <w:rPr>
                <w:rFonts w:ascii="Times New Roman" w:eastAsia="Times New Roman" w:hAnsi="Times New Roman" w:cs="Times New Roman"/>
                <w:b/>
                <w:bCs/>
              </w:rPr>
              <w:t>I</w:t>
            </w:r>
          </w:p>
        </w:tc>
        <w:tc>
          <w:tcPr>
            <w:tcW w:w="2705" w:type="pct"/>
            <w:shd w:val="clear" w:color="auto" w:fill="auto"/>
            <w:hideMark/>
          </w:tcPr>
          <w:p w:rsidR="00914CF7" w:rsidRPr="003E6891" w:rsidRDefault="00914CF7" w:rsidP="003E6891">
            <w:pPr>
              <w:jc w:val="center"/>
              <w:rPr>
                <w:rFonts w:ascii="Times New Roman" w:eastAsia="Times New Roman" w:hAnsi="Times New Roman" w:cs="Times New Roman"/>
                <w:b/>
                <w:bCs/>
              </w:rPr>
            </w:pPr>
            <w:r w:rsidRPr="003E6891">
              <w:rPr>
                <w:rFonts w:ascii="Times New Roman" w:eastAsia="Times New Roman" w:hAnsi="Times New Roman" w:cs="Times New Roman"/>
                <w:b/>
                <w:bCs/>
              </w:rPr>
              <w:t>УСЛУГА I „Сметосъбиране и сметоизвозване”</w:t>
            </w:r>
          </w:p>
        </w:tc>
        <w:tc>
          <w:tcPr>
            <w:tcW w:w="755" w:type="pct"/>
            <w:shd w:val="clear" w:color="auto" w:fill="auto"/>
            <w:hideMark/>
          </w:tcPr>
          <w:p w:rsidR="00914CF7" w:rsidRPr="003E6891" w:rsidRDefault="00914CF7" w:rsidP="003E6891">
            <w:pPr>
              <w:jc w:val="center"/>
              <w:rPr>
                <w:rFonts w:ascii="Times New Roman" w:eastAsia="Times New Roman" w:hAnsi="Times New Roman" w:cs="Times New Roman"/>
                <w:b/>
                <w:bCs/>
              </w:rPr>
            </w:pPr>
            <w:r w:rsidRPr="003E6891">
              <w:rPr>
                <w:rFonts w:ascii="Times New Roman" w:eastAsia="Times New Roman" w:hAnsi="Times New Roman" w:cs="Times New Roman"/>
                <w:b/>
                <w:bCs/>
              </w:rPr>
              <w:t> </w:t>
            </w:r>
          </w:p>
        </w:tc>
        <w:tc>
          <w:tcPr>
            <w:tcW w:w="625" w:type="pct"/>
            <w:shd w:val="clear" w:color="auto" w:fill="auto"/>
            <w:hideMark/>
          </w:tcPr>
          <w:p w:rsidR="00914CF7" w:rsidRPr="003E6891" w:rsidRDefault="00914CF7" w:rsidP="003E6891">
            <w:pPr>
              <w:jc w:val="center"/>
              <w:rPr>
                <w:rFonts w:ascii="Times New Roman" w:eastAsia="Times New Roman" w:hAnsi="Times New Roman" w:cs="Times New Roman"/>
                <w:b/>
                <w:bCs/>
              </w:rPr>
            </w:pPr>
            <w:r w:rsidRPr="003E6891">
              <w:rPr>
                <w:rFonts w:ascii="Times New Roman" w:eastAsia="Times New Roman" w:hAnsi="Times New Roman" w:cs="Times New Roman"/>
                <w:b/>
                <w:bCs/>
              </w:rPr>
              <w:t> </w:t>
            </w:r>
          </w:p>
        </w:tc>
        <w:tc>
          <w:tcPr>
            <w:tcW w:w="511" w:type="pct"/>
            <w:shd w:val="clear" w:color="auto" w:fill="auto"/>
            <w:hideMark/>
          </w:tcPr>
          <w:p w:rsidR="00914CF7" w:rsidRPr="003E6891" w:rsidRDefault="00914CF7" w:rsidP="003E6891">
            <w:pPr>
              <w:jc w:val="center"/>
              <w:rPr>
                <w:rFonts w:ascii="Times New Roman" w:eastAsia="Times New Roman" w:hAnsi="Times New Roman" w:cs="Times New Roman"/>
                <w:b/>
                <w:bCs/>
              </w:rPr>
            </w:pPr>
            <w:r w:rsidRPr="003E6891">
              <w:rPr>
                <w:rFonts w:ascii="Times New Roman" w:eastAsia="Times New Roman" w:hAnsi="Times New Roman" w:cs="Times New Roman"/>
                <w:b/>
                <w:bCs/>
              </w:rPr>
              <w:t> </w:t>
            </w:r>
          </w:p>
        </w:tc>
      </w:tr>
      <w:tr w:rsidR="00914CF7" w:rsidRPr="003E6891" w:rsidTr="00914CF7">
        <w:trPr>
          <w:trHeight w:val="315"/>
        </w:trPr>
        <w:tc>
          <w:tcPr>
            <w:tcW w:w="404" w:type="pct"/>
            <w:shd w:val="clear" w:color="auto" w:fill="auto"/>
            <w:noWrap/>
            <w:vAlign w:val="bottom"/>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1.</w:t>
            </w:r>
          </w:p>
        </w:tc>
        <w:tc>
          <w:tcPr>
            <w:tcW w:w="270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Осигуряване на съдове за съхраняване на битови отпадъци, в т.ч.:</w:t>
            </w:r>
          </w:p>
        </w:tc>
        <w:tc>
          <w:tcPr>
            <w:tcW w:w="75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 </w:t>
            </w:r>
          </w:p>
        </w:tc>
        <w:tc>
          <w:tcPr>
            <w:tcW w:w="62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 </w:t>
            </w:r>
          </w:p>
        </w:tc>
        <w:tc>
          <w:tcPr>
            <w:tcW w:w="511"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6000</w:t>
            </w:r>
          </w:p>
        </w:tc>
      </w:tr>
      <w:tr w:rsidR="00914CF7" w:rsidRPr="003E6891" w:rsidTr="00914CF7">
        <w:trPr>
          <w:trHeight w:val="315"/>
        </w:trPr>
        <w:tc>
          <w:tcPr>
            <w:tcW w:w="404" w:type="pct"/>
            <w:vMerge w:val="restart"/>
            <w:shd w:val="clear" w:color="auto" w:fill="auto"/>
            <w:noWrap/>
            <w:vAlign w:val="bottom"/>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1.1.</w:t>
            </w:r>
          </w:p>
        </w:tc>
        <w:tc>
          <w:tcPr>
            <w:tcW w:w="270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 xml:space="preserve">Контейнери тип „Бобър”-1100л. </w:t>
            </w:r>
          </w:p>
        </w:tc>
        <w:tc>
          <w:tcPr>
            <w:tcW w:w="755" w:type="pct"/>
            <w:vMerge w:val="restar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 </w:t>
            </w:r>
          </w:p>
        </w:tc>
        <w:tc>
          <w:tcPr>
            <w:tcW w:w="625" w:type="pct"/>
            <w:vMerge w:val="restar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 xml:space="preserve"> </w:t>
            </w:r>
          </w:p>
        </w:tc>
        <w:tc>
          <w:tcPr>
            <w:tcW w:w="511" w:type="pct"/>
            <w:vMerge w:val="restart"/>
            <w:shd w:val="clear" w:color="auto" w:fill="auto"/>
            <w:hideMark/>
          </w:tcPr>
          <w:p w:rsidR="00914CF7" w:rsidRPr="003E6891" w:rsidRDefault="00914CF7" w:rsidP="003E6891">
            <w:pPr>
              <w:rPr>
                <w:rFonts w:ascii="Times New Roman" w:eastAsia="Times New Roman" w:hAnsi="Times New Roman" w:cs="Times New Roman"/>
              </w:rPr>
            </w:pPr>
            <w:r w:rsidRPr="003E6891">
              <w:rPr>
                <w:rFonts w:ascii="Times New Roman" w:eastAsia="Times New Roman" w:hAnsi="Times New Roman" w:cs="Times New Roman"/>
              </w:rPr>
              <w:t> </w:t>
            </w:r>
          </w:p>
        </w:tc>
      </w:tr>
      <w:tr w:rsidR="00914CF7" w:rsidRPr="003E6891" w:rsidTr="00914CF7">
        <w:trPr>
          <w:trHeight w:val="315"/>
        </w:trPr>
        <w:tc>
          <w:tcPr>
            <w:tcW w:w="404" w:type="pct"/>
            <w:vMerge/>
            <w:vAlign w:val="center"/>
            <w:hideMark/>
          </w:tcPr>
          <w:p w:rsidR="00914CF7" w:rsidRPr="003E6891" w:rsidRDefault="00914CF7" w:rsidP="003E6891">
            <w:pPr>
              <w:rPr>
                <w:rFonts w:ascii="Times New Roman" w:eastAsia="Times New Roman" w:hAnsi="Times New Roman" w:cs="Times New Roman"/>
              </w:rPr>
            </w:pPr>
          </w:p>
        </w:tc>
        <w:tc>
          <w:tcPr>
            <w:tcW w:w="270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Съдове за пепел;</w:t>
            </w:r>
          </w:p>
        </w:tc>
        <w:tc>
          <w:tcPr>
            <w:tcW w:w="755" w:type="pct"/>
            <w:vMerge/>
            <w:vAlign w:val="center"/>
            <w:hideMark/>
          </w:tcPr>
          <w:p w:rsidR="00914CF7" w:rsidRPr="003E6891" w:rsidRDefault="00914CF7" w:rsidP="003E6891">
            <w:pPr>
              <w:rPr>
                <w:rFonts w:ascii="Times New Roman" w:eastAsia="Times New Roman" w:hAnsi="Times New Roman" w:cs="Times New Roman"/>
              </w:rPr>
            </w:pPr>
          </w:p>
        </w:tc>
        <w:tc>
          <w:tcPr>
            <w:tcW w:w="625" w:type="pct"/>
            <w:vMerge/>
            <w:vAlign w:val="center"/>
            <w:hideMark/>
          </w:tcPr>
          <w:p w:rsidR="00914CF7" w:rsidRPr="003E6891" w:rsidRDefault="00914CF7" w:rsidP="003E6891">
            <w:pPr>
              <w:rPr>
                <w:rFonts w:ascii="Times New Roman" w:eastAsia="Times New Roman" w:hAnsi="Times New Roman" w:cs="Times New Roman"/>
              </w:rPr>
            </w:pPr>
          </w:p>
        </w:tc>
        <w:tc>
          <w:tcPr>
            <w:tcW w:w="511" w:type="pct"/>
            <w:vMerge/>
            <w:vAlign w:val="center"/>
            <w:hideMark/>
          </w:tcPr>
          <w:p w:rsidR="00914CF7" w:rsidRPr="003E6891" w:rsidRDefault="00914CF7" w:rsidP="003E6891">
            <w:pPr>
              <w:rPr>
                <w:rFonts w:ascii="Times New Roman" w:eastAsia="Times New Roman" w:hAnsi="Times New Roman" w:cs="Times New Roman"/>
              </w:rPr>
            </w:pPr>
          </w:p>
        </w:tc>
      </w:tr>
      <w:tr w:rsidR="00914CF7" w:rsidRPr="003E6891" w:rsidTr="00914CF7">
        <w:trPr>
          <w:trHeight w:val="630"/>
        </w:trPr>
        <w:tc>
          <w:tcPr>
            <w:tcW w:w="404" w:type="pct"/>
            <w:vMerge/>
            <w:vAlign w:val="center"/>
            <w:hideMark/>
          </w:tcPr>
          <w:p w:rsidR="00914CF7" w:rsidRPr="003E6891" w:rsidRDefault="00914CF7" w:rsidP="003E6891">
            <w:pPr>
              <w:rPr>
                <w:rFonts w:ascii="Times New Roman" w:eastAsia="Times New Roman" w:hAnsi="Times New Roman" w:cs="Times New Roman"/>
              </w:rPr>
            </w:pPr>
          </w:p>
        </w:tc>
        <w:tc>
          <w:tcPr>
            <w:tcW w:w="270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Ремонт, подготовка за повторна употреба, поправка на съдове за съхранение на битови отпадъци;</w:t>
            </w:r>
          </w:p>
        </w:tc>
        <w:tc>
          <w:tcPr>
            <w:tcW w:w="755" w:type="pct"/>
            <w:vMerge/>
            <w:vAlign w:val="center"/>
            <w:hideMark/>
          </w:tcPr>
          <w:p w:rsidR="00914CF7" w:rsidRPr="003E6891" w:rsidRDefault="00914CF7" w:rsidP="003E6891">
            <w:pPr>
              <w:rPr>
                <w:rFonts w:ascii="Times New Roman" w:eastAsia="Times New Roman" w:hAnsi="Times New Roman" w:cs="Times New Roman"/>
              </w:rPr>
            </w:pPr>
          </w:p>
        </w:tc>
        <w:tc>
          <w:tcPr>
            <w:tcW w:w="625" w:type="pct"/>
            <w:vMerge/>
            <w:vAlign w:val="center"/>
            <w:hideMark/>
          </w:tcPr>
          <w:p w:rsidR="00914CF7" w:rsidRPr="003E6891" w:rsidRDefault="00914CF7" w:rsidP="003E6891">
            <w:pPr>
              <w:rPr>
                <w:rFonts w:ascii="Times New Roman" w:eastAsia="Times New Roman" w:hAnsi="Times New Roman" w:cs="Times New Roman"/>
              </w:rPr>
            </w:pPr>
          </w:p>
        </w:tc>
        <w:tc>
          <w:tcPr>
            <w:tcW w:w="511" w:type="pct"/>
            <w:vMerge/>
            <w:vAlign w:val="center"/>
            <w:hideMark/>
          </w:tcPr>
          <w:p w:rsidR="00914CF7" w:rsidRPr="003E6891" w:rsidRDefault="00914CF7" w:rsidP="003E6891">
            <w:pPr>
              <w:rPr>
                <w:rFonts w:ascii="Times New Roman" w:eastAsia="Times New Roman" w:hAnsi="Times New Roman" w:cs="Times New Roman"/>
              </w:rPr>
            </w:pPr>
          </w:p>
        </w:tc>
      </w:tr>
      <w:tr w:rsidR="00914CF7" w:rsidRPr="003E6891" w:rsidTr="00914CF7">
        <w:trPr>
          <w:trHeight w:val="315"/>
        </w:trPr>
        <w:tc>
          <w:tcPr>
            <w:tcW w:w="404" w:type="pct"/>
            <w:vMerge/>
            <w:vAlign w:val="center"/>
            <w:hideMark/>
          </w:tcPr>
          <w:p w:rsidR="00914CF7" w:rsidRPr="003E6891" w:rsidRDefault="00914CF7" w:rsidP="003E6891">
            <w:pPr>
              <w:rPr>
                <w:rFonts w:ascii="Times New Roman" w:eastAsia="Times New Roman" w:hAnsi="Times New Roman" w:cs="Times New Roman"/>
              </w:rPr>
            </w:pPr>
          </w:p>
        </w:tc>
        <w:tc>
          <w:tcPr>
            <w:tcW w:w="270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 </w:t>
            </w:r>
          </w:p>
        </w:tc>
        <w:tc>
          <w:tcPr>
            <w:tcW w:w="755" w:type="pct"/>
            <w:vMerge/>
            <w:vAlign w:val="center"/>
            <w:hideMark/>
          </w:tcPr>
          <w:p w:rsidR="00914CF7" w:rsidRPr="003E6891" w:rsidRDefault="00914CF7" w:rsidP="003E6891">
            <w:pPr>
              <w:rPr>
                <w:rFonts w:ascii="Times New Roman" w:eastAsia="Times New Roman" w:hAnsi="Times New Roman" w:cs="Times New Roman"/>
              </w:rPr>
            </w:pPr>
          </w:p>
        </w:tc>
        <w:tc>
          <w:tcPr>
            <w:tcW w:w="625" w:type="pct"/>
            <w:vMerge/>
            <w:vAlign w:val="center"/>
            <w:hideMark/>
          </w:tcPr>
          <w:p w:rsidR="00914CF7" w:rsidRPr="003E6891" w:rsidRDefault="00914CF7" w:rsidP="003E6891">
            <w:pPr>
              <w:rPr>
                <w:rFonts w:ascii="Times New Roman" w:eastAsia="Times New Roman" w:hAnsi="Times New Roman" w:cs="Times New Roman"/>
              </w:rPr>
            </w:pPr>
          </w:p>
        </w:tc>
        <w:tc>
          <w:tcPr>
            <w:tcW w:w="511" w:type="pct"/>
            <w:vMerge/>
            <w:vAlign w:val="center"/>
            <w:hideMark/>
          </w:tcPr>
          <w:p w:rsidR="00914CF7" w:rsidRPr="003E6891" w:rsidRDefault="00914CF7" w:rsidP="003E6891">
            <w:pPr>
              <w:rPr>
                <w:rFonts w:ascii="Times New Roman" w:eastAsia="Times New Roman" w:hAnsi="Times New Roman" w:cs="Times New Roman"/>
              </w:rPr>
            </w:pPr>
          </w:p>
        </w:tc>
      </w:tr>
      <w:tr w:rsidR="00914CF7" w:rsidRPr="003E6891" w:rsidTr="00914CF7">
        <w:trPr>
          <w:trHeight w:val="315"/>
        </w:trPr>
        <w:tc>
          <w:tcPr>
            <w:tcW w:w="404" w:type="pct"/>
            <w:shd w:val="clear" w:color="auto" w:fill="auto"/>
            <w:noWrap/>
            <w:vAlign w:val="bottom"/>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lastRenderedPageBreak/>
              <w:t>1.2.</w:t>
            </w:r>
          </w:p>
        </w:tc>
        <w:tc>
          <w:tcPr>
            <w:tcW w:w="270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Генератор за гореща вода;</w:t>
            </w:r>
          </w:p>
        </w:tc>
        <w:tc>
          <w:tcPr>
            <w:tcW w:w="75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1бр.</w:t>
            </w:r>
          </w:p>
        </w:tc>
        <w:tc>
          <w:tcPr>
            <w:tcW w:w="62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3000</w:t>
            </w:r>
          </w:p>
        </w:tc>
        <w:tc>
          <w:tcPr>
            <w:tcW w:w="511"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3000</w:t>
            </w:r>
          </w:p>
        </w:tc>
      </w:tr>
      <w:tr w:rsidR="00914CF7" w:rsidRPr="003E6891" w:rsidTr="00914CF7">
        <w:trPr>
          <w:trHeight w:val="315"/>
        </w:trPr>
        <w:tc>
          <w:tcPr>
            <w:tcW w:w="404" w:type="pct"/>
            <w:shd w:val="clear" w:color="auto" w:fill="auto"/>
            <w:noWrap/>
            <w:vAlign w:val="bottom"/>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1.3.</w:t>
            </w:r>
          </w:p>
        </w:tc>
        <w:tc>
          <w:tcPr>
            <w:tcW w:w="270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Дезинфекция на съдове.</w:t>
            </w:r>
          </w:p>
        </w:tc>
        <w:tc>
          <w:tcPr>
            <w:tcW w:w="755" w:type="pct"/>
            <w:shd w:val="clear" w:color="auto" w:fill="auto"/>
            <w:hideMark/>
          </w:tcPr>
          <w:p w:rsidR="00914CF7" w:rsidRPr="003E6891" w:rsidRDefault="00914CF7" w:rsidP="003E6891">
            <w:pPr>
              <w:jc w:val="both"/>
              <w:rPr>
                <w:rFonts w:ascii="Times New Roman" w:eastAsia="Times New Roman" w:hAnsi="Times New Roman" w:cs="Times New Roman"/>
              </w:rPr>
            </w:pPr>
            <w:r w:rsidRPr="003E6891">
              <w:rPr>
                <w:rFonts w:ascii="Times New Roman" w:eastAsia="Times New Roman" w:hAnsi="Times New Roman" w:cs="Times New Roman"/>
              </w:rPr>
              <w:t xml:space="preserve">     1бр.</w:t>
            </w:r>
          </w:p>
        </w:tc>
        <w:tc>
          <w:tcPr>
            <w:tcW w:w="625" w:type="pct"/>
            <w:shd w:val="clear" w:color="auto" w:fill="auto"/>
            <w:hideMark/>
          </w:tcPr>
          <w:p w:rsidR="00914CF7" w:rsidRPr="003E6891" w:rsidRDefault="00914CF7" w:rsidP="003E6891">
            <w:pPr>
              <w:jc w:val="right"/>
              <w:rPr>
                <w:rFonts w:ascii="Times New Roman" w:eastAsia="Times New Roman" w:hAnsi="Times New Roman" w:cs="Times New Roman"/>
              </w:rPr>
            </w:pPr>
            <w:r w:rsidRPr="003E6891">
              <w:rPr>
                <w:rFonts w:ascii="Times New Roman" w:eastAsia="Times New Roman" w:hAnsi="Times New Roman" w:cs="Times New Roman"/>
              </w:rPr>
              <w:t>3000</w:t>
            </w:r>
          </w:p>
        </w:tc>
        <w:tc>
          <w:tcPr>
            <w:tcW w:w="511" w:type="pct"/>
            <w:shd w:val="clear" w:color="auto" w:fill="auto"/>
            <w:hideMark/>
          </w:tcPr>
          <w:p w:rsidR="00914CF7" w:rsidRPr="003E6891" w:rsidRDefault="00914CF7" w:rsidP="003E6891">
            <w:pPr>
              <w:jc w:val="right"/>
              <w:rPr>
                <w:rFonts w:ascii="Times New Roman" w:eastAsia="Times New Roman" w:hAnsi="Times New Roman" w:cs="Times New Roman"/>
              </w:rPr>
            </w:pPr>
            <w:r w:rsidRPr="003E6891">
              <w:rPr>
                <w:rFonts w:ascii="Times New Roman" w:eastAsia="Times New Roman" w:hAnsi="Times New Roman" w:cs="Times New Roman"/>
              </w:rPr>
              <w:t>3000</w:t>
            </w:r>
          </w:p>
        </w:tc>
      </w:tr>
      <w:tr w:rsidR="00914CF7" w:rsidRPr="003E6891" w:rsidTr="00914CF7">
        <w:trPr>
          <w:trHeight w:val="315"/>
        </w:trPr>
        <w:tc>
          <w:tcPr>
            <w:tcW w:w="404" w:type="pct"/>
            <w:vMerge w:val="restart"/>
            <w:shd w:val="clear" w:color="auto" w:fill="auto"/>
            <w:noWrap/>
            <w:vAlign w:val="bottom"/>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2</w:t>
            </w:r>
          </w:p>
        </w:tc>
        <w:tc>
          <w:tcPr>
            <w:tcW w:w="2705" w:type="pct"/>
            <w:vMerge w:val="restar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Събиране, включително разделно на битовите отпадъци и транспортирането им до Регионално Депо Харманли:</w:t>
            </w:r>
          </w:p>
        </w:tc>
        <w:tc>
          <w:tcPr>
            <w:tcW w:w="755" w:type="pct"/>
            <w:vMerge w:val="restart"/>
            <w:shd w:val="clear" w:color="auto" w:fill="auto"/>
            <w:hideMark/>
          </w:tcPr>
          <w:p w:rsidR="00914CF7" w:rsidRPr="003E6891" w:rsidRDefault="00914CF7" w:rsidP="003E6891">
            <w:pPr>
              <w:jc w:val="both"/>
              <w:rPr>
                <w:rFonts w:ascii="Times New Roman" w:eastAsia="Times New Roman" w:hAnsi="Times New Roman" w:cs="Times New Roman"/>
              </w:rPr>
            </w:pPr>
            <w:r w:rsidRPr="003E6891">
              <w:rPr>
                <w:rFonts w:ascii="Times New Roman" w:eastAsia="Times New Roman" w:hAnsi="Times New Roman" w:cs="Times New Roman"/>
              </w:rPr>
              <w:t> </w:t>
            </w:r>
          </w:p>
        </w:tc>
        <w:tc>
          <w:tcPr>
            <w:tcW w:w="625" w:type="pct"/>
            <w:vMerge w:val="restart"/>
            <w:shd w:val="clear" w:color="auto" w:fill="auto"/>
            <w:hideMark/>
          </w:tcPr>
          <w:p w:rsidR="00914CF7" w:rsidRPr="003E6891" w:rsidRDefault="00914CF7" w:rsidP="003E6891">
            <w:pPr>
              <w:rPr>
                <w:rFonts w:ascii="Times New Roman" w:eastAsia="Times New Roman" w:hAnsi="Times New Roman" w:cs="Times New Roman"/>
              </w:rPr>
            </w:pPr>
            <w:r w:rsidRPr="003E6891">
              <w:rPr>
                <w:rFonts w:ascii="Times New Roman" w:eastAsia="Times New Roman" w:hAnsi="Times New Roman" w:cs="Times New Roman"/>
              </w:rPr>
              <w:t> </w:t>
            </w:r>
          </w:p>
        </w:tc>
        <w:tc>
          <w:tcPr>
            <w:tcW w:w="511" w:type="pct"/>
            <w:vMerge w:val="restart"/>
            <w:shd w:val="clear" w:color="auto" w:fill="auto"/>
            <w:hideMark/>
          </w:tcPr>
          <w:p w:rsidR="00914CF7" w:rsidRPr="003E6891" w:rsidRDefault="00914CF7" w:rsidP="003E6891">
            <w:pPr>
              <w:jc w:val="right"/>
              <w:rPr>
                <w:rFonts w:ascii="Times New Roman" w:eastAsia="Times New Roman" w:hAnsi="Times New Roman" w:cs="Times New Roman"/>
              </w:rPr>
            </w:pPr>
            <w:r w:rsidRPr="003E6891">
              <w:rPr>
                <w:rFonts w:ascii="Times New Roman" w:eastAsia="Times New Roman" w:hAnsi="Times New Roman" w:cs="Times New Roman"/>
              </w:rPr>
              <w:t>339 650</w:t>
            </w:r>
          </w:p>
        </w:tc>
      </w:tr>
      <w:tr w:rsidR="00914CF7" w:rsidRPr="003E6891" w:rsidTr="00914CF7">
        <w:trPr>
          <w:trHeight w:val="300"/>
        </w:trPr>
        <w:tc>
          <w:tcPr>
            <w:tcW w:w="404" w:type="pct"/>
            <w:vMerge/>
            <w:vAlign w:val="center"/>
            <w:hideMark/>
          </w:tcPr>
          <w:p w:rsidR="00914CF7" w:rsidRPr="003E6891" w:rsidRDefault="00914CF7" w:rsidP="003E6891">
            <w:pPr>
              <w:rPr>
                <w:rFonts w:ascii="Times New Roman" w:eastAsia="Times New Roman" w:hAnsi="Times New Roman" w:cs="Times New Roman"/>
              </w:rPr>
            </w:pPr>
          </w:p>
        </w:tc>
        <w:tc>
          <w:tcPr>
            <w:tcW w:w="2705" w:type="pct"/>
            <w:vMerge/>
            <w:vAlign w:val="center"/>
            <w:hideMark/>
          </w:tcPr>
          <w:p w:rsidR="00914CF7" w:rsidRPr="003E6891" w:rsidRDefault="00914CF7" w:rsidP="003E6891">
            <w:pPr>
              <w:rPr>
                <w:rFonts w:ascii="Times New Roman" w:eastAsia="Times New Roman" w:hAnsi="Times New Roman" w:cs="Times New Roman"/>
              </w:rPr>
            </w:pPr>
          </w:p>
        </w:tc>
        <w:tc>
          <w:tcPr>
            <w:tcW w:w="755" w:type="pct"/>
            <w:vMerge/>
            <w:vAlign w:val="center"/>
            <w:hideMark/>
          </w:tcPr>
          <w:p w:rsidR="00914CF7" w:rsidRPr="003E6891" w:rsidRDefault="00914CF7" w:rsidP="003E6891">
            <w:pPr>
              <w:rPr>
                <w:rFonts w:ascii="Times New Roman" w:eastAsia="Times New Roman" w:hAnsi="Times New Roman" w:cs="Times New Roman"/>
              </w:rPr>
            </w:pPr>
          </w:p>
        </w:tc>
        <w:tc>
          <w:tcPr>
            <w:tcW w:w="625" w:type="pct"/>
            <w:vMerge/>
            <w:vAlign w:val="center"/>
            <w:hideMark/>
          </w:tcPr>
          <w:p w:rsidR="00914CF7" w:rsidRPr="003E6891" w:rsidRDefault="00914CF7" w:rsidP="003E6891">
            <w:pPr>
              <w:rPr>
                <w:rFonts w:ascii="Times New Roman" w:eastAsia="Times New Roman" w:hAnsi="Times New Roman" w:cs="Times New Roman"/>
              </w:rPr>
            </w:pPr>
          </w:p>
        </w:tc>
        <w:tc>
          <w:tcPr>
            <w:tcW w:w="511" w:type="pct"/>
            <w:vMerge/>
            <w:vAlign w:val="center"/>
            <w:hideMark/>
          </w:tcPr>
          <w:p w:rsidR="00914CF7" w:rsidRPr="003E6891" w:rsidRDefault="00914CF7" w:rsidP="003E6891">
            <w:pPr>
              <w:rPr>
                <w:rFonts w:ascii="Times New Roman" w:eastAsia="Times New Roman" w:hAnsi="Times New Roman" w:cs="Times New Roman"/>
              </w:rPr>
            </w:pPr>
          </w:p>
        </w:tc>
      </w:tr>
      <w:tr w:rsidR="00914CF7" w:rsidRPr="003E6891" w:rsidTr="00914CF7">
        <w:trPr>
          <w:trHeight w:val="930"/>
        </w:trPr>
        <w:tc>
          <w:tcPr>
            <w:tcW w:w="404" w:type="pct"/>
            <w:vMerge w:val="restart"/>
            <w:shd w:val="clear" w:color="auto" w:fill="auto"/>
            <w:noWrap/>
            <w:vAlign w:val="bottom"/>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2.1.</w:t>
            </w:r>
          </w:p>
        </w:tc>
        <w:tc>
          <w:tcPr>
            <w:tcW w:w="2705" w:type="pct"/>
            <w:vMerge w:val="restar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Събиране и транспортиране на битовите отпадъци от жилищни и нежилищни имоти на граждани и предприятия, попадащи в границите на организираното сметосъбиране и сметоизвозване и транспорта им до депата, в т.ч. :</w:t>
            </w:r>
          </w:p>
        </w:tc>
        <w:tc>
          <w:tcPr>
            <w:tcW w:w="75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12</w:t>
            </w:r>
          </w:p>
        </w:tc>
        <w:tc>
          <w:tcPr>
            <w:tcW w:w="625" w:type="pct"/>
            <w:vMerge w:val="restart"/>
            <w:shd w:val="clear" w:color="auto" w:fill="auto"/>
            <w:hideMark/>
          </w:tcPr>
          <w:p w:rsidR="00914CF7" w:rsidRPr="003E6891" w:rsidRDefault="00914CF7" w:rsidP="003E6891">
            <w:pPr>
              <w:rPr>
                <w:rFonts w:ascii="Times New Roman" w:eastAsia="Times New Roman" w:hAnsi="Times New Roman" w:cs="Times New Roman"/>
              </w:rPr>
            </w:pPr>
            <w:r w:rsidRPr="003E6891">
              <w:rPr>
                <w:rFonts w:ascii="Times New Roman" w:eastAsia="Times New Roman" w:hAnsi="Times New Roman" w:cs="Times New Roman"/>
              </w:rPr>
              <w:t> </w:t>
            </w:r>
          </w:p>
        </w:tc>
        <w:tc>
          <w:tcPr>
            <w:tcW w:w="511" w:type="pct"/>
            <w:vMerge w:val="restart"/>
            <w:shd w:val="clear" w:color="auto" w:fill="auto"/>
            <w:hideMark/>
          </w:tcPr>
          <w:p w:rsidR="00914CF7" w:rsidRPr="003E6891" w:rsidRDefault="00914CF7" w:rsidP="003E6891">
            <w:pPr>
              <w:jc w:val="right"/>
              <w:rPr>
                <w:rFonts w:ascii="Times New Roman" w:eastAsia="Times New Roman" w:hAnsi="Times New Roman" w:cs="Times New Roman"/>
              </w:rPr>
            </w:pPr>
            <w:r w:rsidRPr="003E6891">
              <w:rPr>
                <w:rFonts w:ascii="Times New Roman" w:eastAsia="Times New Roman" w:hAnsi="Times New Roman" w:cs="Times New Roman"/>
              </w:rPr>
              <w:t>339 650</w:t>
            </w:r>
          </w:p>
        </w:tc>
      </w:tr>
      <w:tr w:rsidR="00914CF7" w:rsidRPr="003E6891" w:rsidTr="00914CF7">
        <w:trPr>
          <w:trHeight w:val="315"/>
        </w:trPr>
        <w:tc>
          <w:tcPr>
            <w:tcW w:w="404" w:type="pct"/>
            <w:vMerge/>
            <w:vAlign w:val="center"/>
            <w:hideMark/>
          </w:tcPr>
          <w:p w:rsidR="00914CF7" w:rsidRPr="003E6891" w:rsidRDefault="00914CF7" w:rsidP="003E6891">
            <w:pPr>
              <w:rPr>
                <w:rFonts w:ascii="Times New Roman" w:eastAsia="Times New Roman" w:hAnsi="Times New Roman" w:cs="Times New Roman"/>
              </w:rPr>
            </w:pPr>
          </w:p>
        </w:tc>
        <w:tc>
          <w:tcPr>
            <w:tcW w:w="2705" w:type="pct"/>
            <w:vMerge/>
            <w:vAlign w:val="center"/>
            <w:hideMark/>
          </w:tcPr>
          <w:p w:rsidR="00914CF7" w:rsidRPr="003E6891" w:rsidRDefault="00914CF7" w:rsidP="003E6891">
            <w:pPr>
              <w:rPr>
                <w:rFonts w:ascii="Times New Roman" w:eastAsia="Times New Roman" w:hAnsi="Times New Roman" w:cs="Times New Roman"/>
              </w:rPr>
            </w:pPr>
          </w:p>
        </w:tc>
        <w:tc>
          <w:tcPr>
            <w:tcW w:w="75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мес.</w:t>
            </w:r>
          </w:p>
        </w:tc>
        <w:tc>
          <w:tcPr>
            <w:tcW w:w="625" w:type="pct"/>
            <w:vMerge/>
            <w:vAlign w:val="center"/>
            <w:hideMark/>
          </w:tcPr>
          <w:p w:rsidR="00914CF7" w:rsidRPr="003E6891" w:rsidRDefault="00914CF7" w:rsidP="003E6891">
            <w:pPr>
              <w:rPr>
                <w:rFonts w:ascii="Times New Roman" w:eastAsia="Times New Roman" w:hAnsi="Times New Roman" w:cs="Times New Roman"/>
              </w:rPr>
            </w:pPr>
          </w:p>
        </w:tc>
        <w:tc>
          <w:tcPr>
            <w:tcW w:w="511" w:type="pct"/>
            <w:vMerge/>
            <w:vAlign w:val="center"/>
            <w:hideMark/>
          </w:tcPr>
          <w:p w:rsidR="00914CF7" w:rsidRPr="003E6891" w:rsidRDefault="00914CF7" w:rsidP="003E6891">
            <w:pPr>
              <w:rPr>
                <w:rFonts w:ascii="Times New Roman" w:eastAsia="Times New Roman" w:hAnsi="Times New Roman" w:cs="Times New Roman"/>
              </w:rPr>
            </w:pPr>
          </w:p>
        </w:tc>
      </w:tr>
      <w:tr w:rsidR="00914CF7" w:rsidRPr="003E6891" w:rsidTr="00914CF7">
        <w:trPr>
          <w:trHeight w:val="630"/>
        </w:trPr>
        <w:tc>
          <w:tcPr>
            <w:tcW w:w="404" w:type="pct"/>
            <w:shd w:val="clear" w:color="auto" w:fill="auto"/>
            <w:noWrap/>
            <w:vAlign w:val="bottom"/>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2.1.1.</w:t>
            </w:r>
          </w:p>
        </w:tc>
        <w:tc>
          <w:tcPr>
            <w:tcW w:w="270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Средства за възнаграждения, осигуровки и работно облекло на служители;</w:t>
            </w:r>
          </w:p>
        </w:tc>
        <w:tc>
          <w:tcPr>
            <w:tcW w:w="75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15 бр.</w:t>
            </w:r>
          </w:p>
        </w:tc>
        <w:tc>
          <w:tcPr>
            <w:tcW w:w="625" w:type="pct"/>
            <w:vMerge w:val="restar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 </w:t>
            </w:r>
          </w:p>
        </w:tc>
        <w:tc>
          <w:tcPr>
            <w:tcW w:w="511"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220950</w:t>
            </w:r>
          </w:p>
        </w:tc>
      </w:tr>
      <w:tr w:rsidR="00914CF7" w:rsidRPr="003E6891" w:rsidTr="00914CF7">
        <w:trPr>
          <w:trHeight w:val="630"/>
        </w:trPr>
        <w:tc>
          <w:tcPr>
            <w:tcW w:w="404" w:type="pct"/>
            <w:shd w:val="clear" w:color="auto" w:fill="auto"/>
            <w:noWrap/>
            <w:vAlign w:val="bottom"/>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2.1.2.</w:t>
            </w:r>
          </w:p>
        </w:tc>
        <w:tc>
          <w:tcPr>
            <w:tcW w:w="270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Разходи за гориво и смазочни материали;</w:t>
            </w:r>
          </w:p>
        </w:tc>
        <w:tc>
          <w:tcPr>
            <w:tcW w:w="75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/персонал/ </w:t>
            </w:r>
          </w:p>
        </w:tc>
        <w:tc>
          <w:tcPr>
            <w:tcW w:w="625" w:type="pct"/>
            <w:vMerge/>
            <w:vAlign w:val="center"/>
            <w:hideMark/>
          </w:tcPr>
          <w:p w:rsidR="00914CF7" w:rsidRPr="003E6891" w:rsidRDefault="00914CF7" w:rsidP="003E6891">
            <w:pPr>
              <w:rPr>
                <w:rFonts w:ascii="Times New Roman" w:eastAsia="Times New Roman" w:hAnsi="Times New Roman" w:cs="Times New Roman"/>
              </w:rPr>
            </w:pPr>
          </w:p>
        </w:tc>
        <w:tc>
          <w:tcPr>
            <w:tcW w:w="511"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74 000</w:t>
            </w:r>
          </w:p>
        </w:tc>
      </w:tr>
      <w:tr w:rsidR="00914CF7" w:rsidRPr="003E6891" w:rsidTr="00914CF7">
        <w:trPr>
          <w:trHeight w:val="315"/>
        </w:trPr>
        <w:tc>
          <w:tcPr>
            <w:tcW w:w="404" w:type="pct"/>
            <w:shd w:val="clear" w:color="auto" w:fill="auto"/>
            <w:noWrap/>
            <w:vAlign w:val="bottom"/>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2.1.3.</w:t>
            </w:r>
          </w:p>
        </w:tc>
        <w:tc>
          <w:tcPr>
            <w:tcW w:w="270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Разходи за резервни части и ремонт;</w:t>
            </w:r>
          </w:p>
        </w:tc>
        <w:tc>
          <w:tcPr>
            <w:tcW w:w="755" w:type="pct"/>
            <w:shd w:val="clear" w:color="auto" w:fill="auto"/>
            <w:hideMark/>
          </w:tcPr>
          <w:p w:rsidR="00914CF7" w:rsidRPr="003E6891" w:rsidRDefault="00914CF7" w:rsidP="003E6891">
            <w:pPr>
              <w:rPr>
                <w:rFonts w:ascii="Calibri" w:eastAsia="Times New Roman" w:hAnsi="Calibri" w:cs="Times New Roman"/>
              </w:rPr>
            </w:pPr>
            <w:r w:rsidRPr="003E6891">
              <w:rPr>
                <w:rFonts w:ascii="Calibri" w:eastAsia="Times New Roman" w:hAnsi="Calibri" w:cs="Times New Roman"/>
                <w:sz w:val="22"/>
                <w:szCs w:val="22"/>
              </w:rPr>
              <w:t> </w:t>
            </w:r>
          </w:p>
        </w:tc>
        <w:tc>
          <w:tcPr>
            <w:tcW w:w="625" w:type="pct"/>
            <w:vMerge/>
            <w:vAlign w:val="center"/>
            <w:hideMark/>
          </w:tcPr>
          <w:p w:rsidR="00914CF7" w:rsidRPr="003E6891" w:rsidRDefault="00914CF7" w:rsidP="003E6891">
            <w:pPr>
              <w:rPr>
                <w:rFonts w:ascii="Times New Roman" w:eastAsia="Times New Roman" w:hAnsi="Times New Roman" w:cs="Times New Roman"/>
              </w:rPr>
            </w:pPr>
          </w:p>
        </w:tc>
        <w:tc>
          <w:tcPr>
            <w:tcW w:w="511"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 xml:space="preserve">   28 000</w:t>
            </w:r>
          </w:p>
        </w:tc>
      </w:tr>
      <w:tr w:rsidR="00914CF7" w:rsidRPr="003E6891" w:rsidTr="00914CF7">
        <w:trPr>
          <w:trHeight w:val="630"/>
        </w:trPr>
        <w:tc>
          <w:tcPr>
            <w:tcW w:w="404" w:type="pct"/>
            <w:shd w:val="clear" w:color="auto" w:fill="auto"/>
            <w:noWrap/>
            <w:vAlign w:val="bottom"/>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2.1.4.</w:t>
            </w:r>
          </w:p>
        </w:tc>
        <w:tc>
          <w:tcPr>
            <w:tcW w:w="270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Годишни технически прегледи, застраховки, такси, винетки и данък МПС.</w:t>
            </w:r>
          </w:p>
        </w:tc>
        <w:tc>
          <w:tcPr>
            <w:tcW w:w="755" w:type="pct"/>
            <w:shd w:val="clear" w:color="auto" w:fill="auto"/>
            <w:hideMark/>
          </w:tcPr>
          <w:p w:rsidR="00914CF7" w:rsidRPr="003E6891" w:rsidRDefault="00914CF7" w:rsidP="003E6891">
            <w:pPr>
              <w:rPr>
                <w:rFonts w:ascii="Calibri" w:eastAsia="Times New Roman" w:hAnsi="Calibri" w:cs="Times New Roman"/>
              </w:rPr>
            </w:pPr>
            <w:r w:rsidRPr="003E6891">
              <w:rPr>
                <w:rFonts w:ascii="Calibri" w:eastAsia="Times New Roman" w:hAnsi="Calibri" w:cs="Times New Roman"/>
                <w:sz w:val="22"/>
                <w:szCs w:val="22"/>
              </w:rPr>
              <w:t> </w:t>
            </w:r>
          </w:p>
        </w:tc>
        <w:tc>
          <w:tcPr>
            <w:tcW w:w="625" w:type="pct"/>
            <w:vMerge/>
            <w:vAlign w:val="center"/>
            <w:hideMark/>
          </w:tcPr>
          <w:p w:rsidR="00914CF7" w:rsidRPr="003E6891" w:rsidRDefault="00914CF7" w:rsidP="003E6891">
            <w:pPr>
              <w:rPr>
                <w:rFonts w:ascii="Times New Roman" w:eastAsia="Times New Roman" w:hAnsi="Times New Roman" w:cs="Times New Roman"/>
              </w:rPr>
            </w:pPr>
          </w:p>
        </w:tc>
        <w:tc>
          <w:tcPr>
            <w:tcW w:w="511"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16 700</w:t>
            </w:r>
          </w:p>
        </w:tc>
      </w:tr>
      <w:tr w:rsidR="00914CF7" w:rsidRPr="003E6891" w:rsidTr="00914CF7">
        <w:trPr>
          <w:trHeight w:val="630"/>
        </w:trPr>
        <w:tc>
          <w:tcPr>
            <w:tcW w:w="404" w:type="pct"/>
            <w:shd w:val="clear" w:color="auto" w:fill="auto"/>
            <w:noWrap/>
            <w:vAlign w:val="bottom"/>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3.</w:t>
            </w:r>
          </w:p>
        </w:tc>
        <w:tc>
          <w:tcPr>
            <w:tcW w:w="270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Погасителни вноски и лихви по заеми за закупуване на сметосъбирачни машини и друга транспортна техника .</w:t>
            </w:r>
          </w:p>
        </w:tc>
        <w:tc>
          <w:tcPr>
            <w:tcW w:w="75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 </w:t>
            </w:r>
          </w:p>
        </w:tc>
        <w:tc>
          <w:tcPr>
            <w:tcW w:w="625" w:type="pct"/>
            <w:shd w:val="clear" w:color="auto" w:fill="auto"/>
            <w:hideMark/>
          </w:tcPr>
          <w:p w:rsidR="00914CF7" w:rsidRPr="003E6891" w:rsidRDefault="00914CF7" w:rsidP="003E6891">
            <w:pPr>
              <w:rPr>
                <w:rFonts w:ascii="Times New Roman" w:eastAsia="Times New Roman" w:hAnsi="Times New Roman" w:cs="Times New Roman"/>
              </w:rPr>
            </w:pPr>
            <w:r w:rsidRPr="003E6891">
              <w:rPr>
                <w:rFonts w:ascii="Times New Roman" w:eastAsia="Times New Roman" w:hAnsi="Times New Roman" w:cs="Times New Roman"/>
              </w:rPr>
              <w:t> </w:t>
            </w:r>
          </w:p>
        </w:tc>
        <w:tc>
          <w:tcPr>
            <w:tcW w:w="511"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 </w:t>
            </w:r>
          </w:p>
        </w:tc>
      </w:tr>
      <w:tr w:rsidR="00914CF7" w:rsidRPr="003E6891" w:rsidTr="00914CF7">
        <w:trPr>
          <w:trHeight w:val="315"/>
        </w:trPr>
        <w:tc>
          <w:tcPr>
            <w:tcW w:w="404" w:type="pct"/>
            <w:shd w:val="clear" w:color="auto" w:fill="auto"/>
            <w:noWrap/>
            <w:vAlign w:val="bottom"/>
            <w:hideMark/>
          </w:tcPr>
          <w:p w:rsidR="00914CF7" w:rsidRPr="003E6891" w:rsidRDefault="00914CF7" w:rsidP="003E6891">
            <w:pPr>
              <w:jc w:val="center"/>
              <w:rPr>
                <w:rFonts w:ascii="Times New Roman" w:eastAsia="Times New Roman" w:hAnsi="Times New Roman" w:cs="Times New Roman"/>
                <w:b/>
                <w:bCs/>
              </w:rPr>
            </w:pPr>
            <w:r w:rsidRPr="003E6891">
              <w:rPr>
                <w:rFonts w:ascii="Times New Roman" w:eastAsia="Times New Roman" w:hAnsi="Times New Roman" w:cs="Times New Roman"/>
                <w:b/>
                <w:bCs/>
              </w:rPr>
              <w:t>  </w:t>
            </w:r>
          </w:p>
        </w:tc>
        <w:tc>
          <w:tcPr>
            <w:tcW w:w="2705" w:type="pct"/>
            <w:shd w:val="clear" w:color="auto" w:fill="auto"/>
            <w:hideMark/>
          </w:tcPr>
          <w:p w:rsidR="00914CF7" w:rsidRPr="003E6891" w:rsidRDefault="00914CF7" w:rsidP="003E6891">
            <w:pPr>
              <w:rPr>
                <w:rFonts w:ascii="Times New Roman" w:eastAsia="Times New Roman" w:hAnsi="Times New Roman" w:cs="Times New Roman"/>
                <w:b/>
                <w:bCs/>
              </w:rPr>
            </w:pPr>
            <w:r w:rsidRPr="003E6891">
              <w:rPr>
                <w:rFonts w:ascii="Times New Roman" w:eastAsia="Times New Roman" w:hAnsi="Times New Roman" w:cs="Times New Roman"/>
                <w:b/>
                <w:bCs/>
              </w:rPr>
              <w:t xml:space="preserve">Всичко за услуга I:     (т.1+т.2+т.3) </w:t>
            </w:r>
          </w:p>
        </w:tc>
        <w:tc>
          <w:tcPr>
            <w:tcW w:w="755" w:type="pct"/>
            <w:shd w:val="clear" w:color="auto" w:fill="auto"/>
            <w:hideMark/>
          </w:tcPr>
          <w:p w:rsidR="00914CF7" w:rsidRPr="003E6891" w:rsidRDefault="00914CF7" w:rsidP="003E6891">
            <w:pPr>
              <w:rPr>
                <w:rFonts w:ascii="Times New Roman" w:eastAsia="Times New Roman" w:hAnsi="Times New Roman" w:cs="Times New Roman"/>
                <w:b/>
                <w:bCs/>
              </w:rPr>
            </w:pPr>
            <w:r w:rsidRPr="003E6891">
              <w:rPr>
                <w:rFonts w:ascii="Times New Roman" w:eastAsia="Times New Roman" w:hAnsi="Times New Roman" w:cs="Times New Roman"/>
                <w:b/>
                <w:bCs/>
              </w:rPr>
              <w:t> </w:t>
            </w:r>
          </w:p>
        </w:tc>
        <w:tc>
          <w:tcPr>
            <w:tcW w:w="625" w:type="pct"/>
            <w:shd w:val="clear" w:color="auto" w:fill="auto"/>
            <w:hideMark/>
          </w:tcPr>
          <w:p w:rsidR="00914CF7" w:rsidRPr="003E6891" w:rsidRDefault="00914CF7" w:rsidP="003E6891">
            <w:pPr>
              <w:rPr>
                <w:rFonts w:ascii="Times New Roman" w:eastAsia="Times New Roman" w:hAnsi="Times New Roman" w:cs="Times New Roman"/>
                <w:b/>
                <w:bCs/>
              </w:rPr>
            </w:pPr>
            <w:r w:rsidRPr="003E6891">
              <w:rPr>
                <w:rFonts w:ascii="Times New Roman" w:eastAsia="Times New Roman" w:hAnsi="Times New Roman" w:cs="Times New Roman"/>
                <w:b/>
                <w:bCs/>
              </w:rPr>
              <w:t> </w:t>
            </w:r>
          </w:p>
        </w:tc>
        <w:tc>
          <w:tcPr>
            <w:tcW w:w="511" w:type="pct"/>
            <w:shd w:val="clear" w:color="auto" w:fill="auto"/>
            <w:hideMark/>
          </w:tcPr>
          <w:p w:rsidR="00914CF7" w:rsidRPr="003E6891" w:rsidRDefault="00914CF7" w:rsidP="003E6891">
            <w:pPr>
              <w:jc w:val="center"/>
              <w:rPr>
                <w:rFonts w:ascii="Times New Roman" w:eastAsia="Times New Roman" w:hAnsi="Times New Roman" w:cs="Times New Roman"/>
                <w:b/>
                <w:bCs/>
              </w:rPr>
            </w:pPr>
            <w:r w:rsidRPr="003E6891">
              <w:rPr>
                <w:rFonts w:ascii="Times New Roman" w:eastAsia="Times New Roman" w:hAnsi="Times New Roman" w:cs="Times New Roman"/>
                <w:b/>
                <w:bCs/>
              </w:rPr>
              <w:t>345 650</w:t>
            </w:r>
          </w:p>
        </w:tc>
      </w:tr>
      <w:tr w:rsidR="00914CF7" w:rsidRPr="003E6891" w:rsidTr="00914CF7">
        <w:trPr>
          <w:trHeight w:val="315"/>
        </w:trPr>
        <w:tc>
          <w:tcPr>
            <w:tcW w:w="404" w:type="pct"/>
            <w:vMerge w:val="restart"/>
            <w:shd w:val="clear" w:color="auto" w:fill="auto"/>
            <w:vAlign w:val="bottom"/>
            <w:hideMark/>
          </w:tcPr>
          <w:p w:rsidR="00914CF7" w:rsidRPr="003E6891" w:rsidRDefault="00914CF7" w:rsidP="003E6891">
            <w:pPr>
              <w:jc w:val="center"/>
              <w:rPr>
                <w:rFonts w:ascii="Times New Roman" w:eastAsia="Times New Roman" w:hAnsi="Times New Roman" w:cs="Times New Roman"/>
                <w:b/>
                <w:bCs/>
              </w:rPr>
            </w:pPr>
            <w:r w:rsidRPr="003E6891">
              <w:rPr>
                <w:rFonts w:ascii="Times New Roman" w:eastAsia="Times New Roman" w:hAnsi="Times New Roman" w:cs="Times New Roman"/>
                <w:b/>
                <w:bCs/>
              </w:rPr>
              <w:t>II.</w:t>
            </w:r>
          </w:p>
        </w:tc>
        <w:tc>
          <w:tcPr>
            <w:tcW w:w="2705" w:type="pct"/>
            <w:vMerge w:val="restart"/>
            <w:shd w:val="clear" w:color="auto" w:fill="auto"/>
            <w:hideMark/>
          </w:tcPr>
          <w:p w:rsidR="00914CF7" w:rsidRPr="003E6891" w:rsidRDefault="00914CF7" w:rsidP="003E6891">
            <w:pPr>
              <w:jc w:val="center"/>
              <w:rPr>
                <w:rFonts w:ascii="Times New Roman" w:eastAsia="Times New Roman" w:hAnsi="Times New Roman" w:cs="Times New Roman"/>
                <w:b/>
                <w:bCs/>
              </w:rPr>
            </w:pPr>
            <w:r w:rsidRPr="003E6891">
              <w:rPr>
                <w:rFonts w:ascii="Times New Roman" w:eastAsia="Times New Roman" w:hAnsi="Times New Roman" w:cs="Times New Roman"/>
                <w:b/>
                <w:bCs/>
              </w:rPr>
              <w:t>УСЛУГА II „Обезвреждане на битовите отпадъци в депа или други съоръжения”</w:t>
            </w:r>
          </w:p>
        </w:tc>
        <w:tc>
          <w:tcPr>
            <w:tcW w:w="755" w:type="pct"/>
            <w:vMerge w:val="restart"/>
            <w:shd w:val="clear" w:color="auto" w:fill="auto"/>
            <w:hideMark/>
          </w:tcPr>
          <w:p w:rsidR="00914CF7" w:rsidRPr="003E6891" w:rsidRDefault="00914CF7" w:rsidP="003E6891">
            <w:pPr>
              <w:rPr>
                <w:rFonts w:ascii="Times New Roman" w:eastAsia="Times New Roman" w:hAnsi="Times New Roman" w:cs="Times New Roman"/>
                <w:b/>
                <w:bCs/>
              </w:rPr>
            </w:pPr>
            <w:r w:rsidRPr="003E6891">
              <w:rPr>
                <w:rFonts w:ascii="Times New Roman" w:eastAsia="Times New Roman" w:hAnsi="Times New Roman" w:cs="Times New Roman"/>
                <w:b/>
                <w:bCs/>
              </w:rPr>
              <w:t> </w:t>
            </w:r>
          </w:p>
        </w:tc>
        <w:tc>
          <w:tcPr>
            <w:tcW w:w="625" w:type="pct"/>
            <w:vMerge w:val="restart"/>
            <w:shd w:val="clear" w:color="auto" w:fill="auto"/>
            <w:hideMark/>
          </w:tcPr>
          <w:p w:rsidR="00914CF7" w:rsidRPr="003E6891" w:rsidRDefault="00914CF7" w:rsidP="003E6891">
            <w:pPr>
              <w:rPr>
                <w:rFonts w:ascii="Times New Roman" w:eastAsia="Times New Roman" w:hAnsi="Times New Roman" w:cs="Times New Roman"/>
                <w:b/>
                <w:bCs/>
              </w:rPr>
            </w:pPr>
            <w:r w:rsidRPr="003E6891">
              <w:rPr>
                <w:rFonts w:ascii="Times New Roman" w:eastAsia="Times New Roman" w:hAnsi="Times New Roman" w:cs="Times New Roman"/>
                <w:b/>
                <w:bCs/>
              </w:rPr>
              <w:t> </w:t>
            </w:r>
          </w:p>
        </w:tc>
        <w:tc>
          <w:tcPr>
            <w:tcW w:w="511" w:type="pct"/>
            <w:vMerge w:val="restart"/>
            <w:shd w:val="clear" w:color="auto" w:fill="auto"/>
            <w:hideMark/>
          </w:tcPr>
          <w:p w:rsidR="00914CF7" w:rsidRPr="003E6891" w:rsidRDefault="00914CF7" w:rsidP="003E6891">
            <w:pPr>
              <w:rPr>
                <w:rFonts w:ascii="Times New Roman" w:eastAsia="Times New Roman" w:hAnsi="Times New Roman" w:cs="Times New Roman"/>
                <w:b/>
                <w:bCs/>
              </w:rPr>
            </w:pPr>
            <w:r w:rsidRPr="003E6891">
              <w:rPr>
                <w:rFonts w:ascii="Times New Roman" w:eastAsia="Times New Roman" w:hAnsi="Times New Roman" w:cs="Times New Roman"/>
                <w:b/>
                <w:bCs/>
              </w:rPr>
              <w:t> </w:t>
            </w:r>
          </w:p>
        </w:tc>
      </w:tr>
      <w:tr w:rsidR="00914CF7" w:rsidRPr="003E6891" w:rsidTr="00914CF7">
        <w:trPr>
          <w:trHeight w:val="300"/>
        </w:trPr>
        <w:tc>
          <w:tcPr>
            <w:tcW w:w="404" w:type="pct"/>
            <w:vMerge/>
            <w:vAlign w:val="center"/>
            <w:hideMark/>
          </w:tcPr>
          <w:p w:rsidR="00914CF7" w:rsidRPr="003E6891" w:rsidRDefault="00914CF7" w:rsidP="003E6891">
            <w:pPr>
              <w:rPr>
                <w:rFonts w:ascii="Times New Roman" w:eastAsia="Times New Roman" w:hAnsi="Times New Roman" w:cs="Times New Roman"/>
                <w:b/>
                <w:bCs/>
              </w:rPr>
            </w:pPr>
          </w:p>
        </w:tc>
        <w:tc>
          <w:tcPr>
            <w:tcW w:w="2705" w:type="pct"/>
            <w:vMerge/>
            <w:vAlign w:val="center"/>
            <w:hideMark/>
          </w:tcPr>
          <w:p w:rsidR="00914CF7" w:rsidRPr="003E6891" w:rsidRDefault="00914CF7" w:rsidP="003E6891">
            <w:pPr>
              <w:rPr>
                <w:rFonts w:ascii="Times New Roman" w:eastAsia="Times New Roman" w:hAnsi="Times New Roman" w:cs="Times New Roman"/>
                <w:b/>
                <w:bCs/>
              </w:rPr>
            </w:pPr>
          </w:p>
        </w:tc>
        <w:tc>
          <w:tcPr>
            <w:tcW w:w="755" w:type="pct"/>
            <w:vMerge/>
            <w:vAlign w:val="center"/>
            <w:hideMark/>
          </w:tcPr>
          <w:p w:rsidR="00914CF7" w:rsidRPr="003E6891" w:rsidRDefault="00914CF7" w:rsidP="003E6891">
            <w:pPr>
              <w:rPr>
                <w:rFonts w:ascii="Times New Roman" w:eastAsia="Times New Roman" w:hAnsi="Times New Roman" w:cs="Times New Roman"/>
                <w:b/>
                <w:bCs/>
              </w:rPr>
            </w:pPr>
          </w:p>
        </w:tc>
        <w:tc>
          <w:tcPr>
            <w:tcW w:w="625" w:type="pct"/>
            <w:vMerge/>
            <w:vAlign w:val="center"/>
            <w:hideMark/>
          </w:tcPr>
          <w:p w:rsidR="00914CF7" w:rsidRPr="003E6891" w:rsidRDefault="00914CF7" w:rsidP="003E6891">
            <w:pPr>
              <w:rPr>
                <w:rFonts w:ascii="Times New Roman" w:eastAsia="Times New Roman" w:hAnsi="Times New Roman" w:cs="Times New Roman"/>
                <w:b/>
                <w:bCs/>
              </w:rPr>
            </w:pPr>
          </w:p>
        </w:tc>
        <w:tc>
          <w:tcPr>
            <w:tcW w:w="511" w:type="pct"/>
            <w:vMerge/>
            <w:vAlign w:val="center"/>
            <w:hideMark/>
          </w:tcPr>
          <w:p w:rsidR="00914CF7" w:rsidRPr="003E6891" w:rsidRDefault="00914CF7" w:rsidP="003E6891">
            <w:pPr>
              <w:rPr>
                <w:rFonts w:ascii="Times New Roman" w:eastAsia="Times New Roman" w:hAnsi="Times New Roman" w:cs="Times New Roman"/>
                <w:b/>
                <w:bCs/>
              </w:rPr>
            </w:pPr>
          </w:p>
        </w:tc>
      </w:tr>
      <w:tr w:rsidR="00914CF7" w:rsidRPr="003E6891" w:rsidTr="00914CF7">
        <w:trPr>
          <w:trHeight w:val="945"/>
        </w:trPr>
        <w:tc>
          <w:tcPr>
            <w:tcW w:w="404" w:type="pct"/>
            <w:shd w:val="clear" w:color="auto" w:fill="auto"/>
            <w:vAlign w:val="bottom"/>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1.</w:t>
            </w:r>
          </w:p>
        </w:tc>
        <w:tc>
          <w:tcPr>
            <w:tcW w:w="270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Проучване, проектиране, изграждане, поддържане, експлоатация, закриване и мониторинг на депата за битови отпадъци, отчисленията по чл.60 и чл.64 от Закона за управление на отпадъците:</w:t>
            </w:r>
          </w:p>
        </w:tc>
        <w:tc>
          <w:tcPr>
            <w:tcW w:w="75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т./лв</w:t>
            </w:r>
          </w:p>
        </w:tc>
        <w:tc>
          <w:tcPr>
            <w:tcW w:w="625" w:type="pct"/>
            <w:shd w:val="clear" w:color="auto" w:fill="auto"/>
            <w:hideMark/>
          </w:tcPr>
          <w:p w:rsidR="00914CF7" w:rsidRPr="003E6891" w:rsidRDefault="00914CF7" w:rsidP="003E6891">
            <w:pPr>
              <w:rPr>
                <w:rFonts w:ascii="Times New Roman" w:eastAsia="Times New Roman" w:hAnsi="Times New Roman" w:cs="Times New Roman"/>
              </w:rPr>
            </w:pPr>
            <w:r w:rsidRPr="003E6891">
              <w:rPr>
                <w:rFonts w:ascii="Times New Roman" w:eastAsia="Times New Roman" w:hAnsi="Times New Roman" w:cs="Times New Roman"/>
              </w:rPr>
              <w:t> </w:t>
            </w:r>
          </w:p>
        </w:tc>
        <w:tc>
          <w:tcPr>
            <w:tcW w:w="511"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180 344</w:t>
            </w:r>
          </w:p>
        </w:tc>
      </w:tr>
      <w:tr w:rsidR="00914CF7" w:rsidRPr="003E6891" w:rsidTr="00914CF7">
        <w:trPr>
          <w:trHeight w:val="315"/>
        </w:trPr>
        <w:tc>
          <w:tcPr>
            <w:tcW w:w="404" w:type="pct"/>
            <w:shd w:val="clear" w:color="auto" w:fill="auto"/>
            <w:vAlign w:val="bottom"/>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1.1.</w:t>
            </w:r>
          </w:p>
        </w:tc>
        <w:tc>
          <w:tcPr>
            <w:tcW w:w="270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Отчисления по чл.60 от Закона за управление на отпадъците;</w:t>
            </w:r>
          </w:p>
        </w:tc>
        <w:tc>
          <w:tcPr>
            <w:tcW w:w="75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1300т.</w:t>
            </w:r>
          </w:p>
        </w:tc>
        <w:tc>
          <w:tcPr>
            <w:tcW w:w="62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4.00</w:t>
            </w:r>
          </w:p>
        </w:tc>
        <w:tc>
          <w:tcPr>
            <w:tcW w:w="511"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5 200</w:t>
            </w:r>
          </w:p>
        </w:tc>
      </w:tr>
      <w:tr w:rsidR="00914CF7" w:rsidRPr="003E6891" w:rsidTr="00914CF7">
        <w:trPr>
          <w:trHeight w:val="630"/>
        </w:trPr>
        <w:tc>
          <w:tcPr>
            <w:tcW w:w="404" w:type="pct"/>
            <w:shd w:val="clear" w:color="auto" w:fill="auto"/>
            <w:vAlign w:val="bottom"/>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1.2.</w:t>
            </w:r>
          </w:p>
        </w:tc>
        <w:tc>
          <w:tcPr>
            <w:tcW w:w="270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Отчисления по чл. 64 от Закона за управление на отпадъците;</w:t>
            </w:r>
          </w:p>
        </w:tc>
        <w:tc>
          <w:tcPr>
            <w:tcW w:w="75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1300т.</w:t>
            </w:r>
          </w:p>
        </w:tc>
        <w:tc>
          <w:tcPr>
            <w:tcW w:w="62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 xml:space="preserve">             82.00</w:t>
            </w:r>
          </w:p>
        </w:tc>
        <w:tc>
          <w:tcPr>
            <w:tcW w:w="511"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106 600</w:t>
            </w:r>
          </w:p>
        </w:tc>
      </w:tr>
      <w:tr w:rsidR="00914CF7" w:rsidRPr="003E6891" w:rsidTr="00914CF7">
        <w:trPr>
          <w:trHeight w:val="315"/>
        </w:trPr>
        <w:tc>
          <w:tcPr>
            <w:tcW w:w="404" w:type="pct"/>
            <w:shd w:val="clear" w:color="auto" w:fill="auto"/>
            <w:vAlign w:val="bottom"/>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1.3.</w:t>
            </w:r>
          </w:p>
        </w:tc>
        <w:tc>
          <w:tcPr>
            <w:tcW w:w="270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Депониране и съхранение на битови отпадъци.</w:t>
            </w:r>
          </w:p>
        </w:tc>
        <w:tc>
          <w:tcPr>
            <w:tcW w:w="75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1300т.</w:t>
            </w:r>
          </w:p>
        </w:tc>
        <w:tc>
          <w:tcPr>
            <w:tcW w:w="62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20.16</w:t>
            </w:r>
          </w:p>
        </w:tc>
        <w:tc>
          <w:tcPr>
            <w:tcW w:w="511"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26 208</w:t>
            </w:r>
          </w:p>
        </w:tc>
      </w:tr>
      <w:tr w:rsidR="00914CF7" w:rsidRPr="003E6891" w:rsidTr="00914CF7">
        <w:trPr>
          <w:trHeight w:val="315"/>
        </w:trPr>
        <w:tc>
          <w:tcPr>
            <w:tcW w:w="404" w:type="pct"/>
            <w:shd w:val="clear" w:color="auto" w:fill="auto"/>
            <w:vAlign w:val="bottom"/>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1.4.</w:t>
            </w:r>
          </w:p>
        </w:tc>
        <w:tc>
          <w:tcPr>
            <w:tcW w:w="270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Приемане и сепариране на битови отпадъци</w:t>
            </w:r>
          </w:p>
        </w:tc>
        <w:tc>
          <w:tcPr>
            <w:tcW w:w="755" w:type="pct"/>
            <w:shd w:val="clear" w:color="auto" w:fill="auto"/>
            <w:hideMark/>
          </w:tcPr>
          <w:p w:rsidR="00914CF7" w:rsidRPr="003E6891" w:rsidRDefault="00914CF7" w:rsidP="009B6565">
            <w:pPr>
              <w:ind w:firstLineChars="100" w:firstLine="240"/>
              <w:rPr>
                <w:rFonts w:ascii="Times New Roman" w:eastAsia="Times New Roman" w:hAnsi="Times New Roman" w:cs="Times New Roman"/>
              </w:rPr>
            </w:pPr>
            <w:r w:rsidRPr="003E6891">
              <w:rPr>
                <w:rFonts w:ascii="Times New Roman" w:eastAsia="Times New Roman" w:hAnsi="Times New Roman" w:cs="Times New Roman"/>
              </w:rPr>
              <w:t>1800т.</w:t>
            </w:r>
          </w:p>
        </w:tc>
        <w:tc>
          <w:tcPr>
            <w:tcW w:w="62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20.40</w:t>
            </w:r>
          </w:p>
        </w:tc>
        <w:tc>
          <w:tcPr>
            <w:tcW w:w="511"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36 720</w:t>
            </w:r>
          </w:p>
        </w:tc>
      </w:tr>
      <w:tr w:rsidR="00914CF7" w:rsidRPr="003E6891" w:rsidTr="00914CF7">
        <w:trPr>
          <w:trHeight w:val="315"/>
        </w:trPr>
        <w:tc>
          <w:tcPr>
            <w:tcW w:w="404" w:type="pct"/>
            <w:shd w:val="clear" w:color="auto" w:fill="auto"/>
            <w:vAlign w:val="bottom"/>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1.5.</w:t>
            </w:r>
          </w:p>
        </w:tc>
        <w:tc>
          <w:tcPr>
            <w:tcW w:w="270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Цена за оползотворяване на РДФ</w:t>
            </w:r>
          </w:p>
        </w:tc>
        <w:tc>
          <w:tcPr>
            <w:tcW w:w="75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62.4т.</w:t>
            </w:r>
          </w:p>
        </w:tc>
        <w:tc>
          <w:tcPr>
            <w:tcW w:w="62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90.00</w:t>
            </w:r>
          </w:p>
        </w:tc>
        <w:tc>
          <w:tcPr>
            <w:tcW w:w="511"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5 616</w:t>
            </w:r>
          </w:p>
        </w:tc>
      </w:tr>
      <w:tr w:rsidR="00914CF7" w:rsidRPr="003E6891" w:rsidTr="00914CF7">
        <w:trPr>
          <w:trHeight w:val="315"/>
        </w:trPr>
        <w:tc>
          <w:tcPr>
            <w:tcW w:w="404" w:type="pct"/>
            <w:shd w:val="clear" w:color="auto" w:fill="auto"/>
            <w:vAlign w:val="bottom"/>
            <w:hideMark/>
          </w:tcPr>
          <w:p w:rsidR="00914CF7" w:rsidRPr="003E6891" w:rsidRDefault="00914CF7" w:rsidP="003E6891">
            <w:pPr>
              <w:jc w:val="center"/>
              <w:rPr>
                <w:rFonts w:ascii="Times New Roman" w:eastAsia="Times New Roman" w:hAnsi="Times New Roman" w:cs="Times New Roman"/>
                <w:b/>
                <w:bCs/>
              </w:rPr>
            </w:pPr>
            <w:r w:rsidRPr="003E6891">
              <w:rPr>
                <w:rFonts w:ascii="Times New Roman" w:eastAsia="Times New Roman" w:hAnsi="Times New Roman" w:cs="Times New Roman"/>
                <w:b/>
                <w:bCs/>
              </w:rPr>
              <w:t> </w:t>
            </w:r>
          </w:p>
        </w:tc>
        <w:tc>
          <w:tcPr>
            <w:tcW w:w="2705" w:type="pct"/>
            <w:shd w:val="clear" w:color="auto" w:fill="auto"/>
            <w:hideMark/>
          </w:tcPr>
          <w:p w:rsidR="00914CF7" w:rsidRPr="003E6891" w:rsidRDefault="00914CF7" w:rsidP="003E6891">
            <w:pPr>
              <w:rPr>
                <w:rFonts w:ascii="Times New Roman" w:eastAsia="Times New Roman" w:hAnsi="Times New Roman" w:cs="Times New Roman"/>
                <w:b/>
                <w:bCs/>
              </w:rPr>
            </w:pPr>
            <w:r w:rsidRPr="003E6891">
              <w:rPr>
                <w:rFonts w:ascii="Times New Roman" w:eastAsia="Times New Roman" w:hAnsi="Times New Roman" w:cs="Times New Roman"/>
                <w:b/>
                <w:bCs/>
              </w:rPr>
              <w:t xml:space="preserve">Всичко за услуга II: </w:t>
            </w:r>
          </w:p>
        </w:tc>
        <w:tc>
          <w:tcPr>
            <w:tcW w:w="755" w:type="pct"/>
            <w:shd w:val="clear" w:color="auto" w:fill="auto"/>
            <w:hideMark/>
          </w:tcPr>
          <w:p w:rsidR="00914CF7" w:rsidRPr="003E6891" w:rsidRDefault="00914CF7" w:rsidP="003E6891">
            <w:pPr>
              <w:rPr>
                <w:rFonts w:ascii="Times New Roman" w:eastAsia="Times New Roman" w:hAnsi="Times New Roman" w:cs="Times New Roman"/>
                <w:b/>
                <w:bCs/>
              </w:rPr>
            </w:pPr>
            <w:r w:rsidRPr="003E6891">
              <w:rPr>
                <w:rFonts w:ascii="Times New Roman" w:eastAsia="Times New Roman" w:hAnsi="Times New Roman" w:cs="Times New Roman"/>
                <w:b/>
                <w:bCs/>
              </w:rPr>
              <w:t> </w:t>
            </w:r>
          </w:p>
        </w:tc>
        <w:tc>
          <w:tcPr>
            <w:tcW w:w="625" w:type="pct"/>
            <w:shd w:val="clear" w:color="auto" w:fill="auto"/>
            <w:hideMark/>
          </w:tcPr>
          <w:p w:rsidR="00914CF7" w:rsidRPr="003E6891" w:rsidRDefault="00914CF7" w:rsidP="003E6891">
            <w:pPr>
              <w:rPr>
                <w:rFonts w:ascii="Times New Roman" w:eastAsia="Times New Roman" w:hAnsi="Times New Roman" w:cs="Times New Roman"/>
                <w:b/>
                <w:bCs/>
              </w:rPr>
            </w:pPr>
            <w:r w:rsidRPr="003E6891">
              <w:rPr>
                <w:rFonts w:ascii="Times New Roman" w:eastAsia="Times New Roman" w:hAnsi="Times New Roman" w:cs="Times New Roman"/>
                <w:b/>
                <w:bCs/>
              </w:rPr>
              <w:t> </w:t>
            </w:r>
          </w:p>
        </w:tc>
        <w:tc>
          <w:tcPr>
            <w:tcW w:w="511" w:type="pct"/>
            <w:shd w:val="clear" w:color="auto" w:fill="auto"/>
            <w:hideMark/>
          </w:tcPr>
          <w:p w:rsidR="00914CF7" w:rsidRPr="003E6891" w:rsidRDefault="00914CF7" w:rsidP="003E6891">
            <w:pPr>
              <w:jc w:val="center"/>
              <w:rPr>
                <w:rFonts w:ascii="Times New Roman" w:eastAsia="Times New Roman" w:hAnsi="Times New Roman" w:cs="Times New Roman"/>
                <w:b/>
                <w:bCs/>
              </w:rPr>
            </w:pPr>
            <w:r w:rsidRPr="003E6891">
              <w:rPr>
                <w:rFonts w:ascii="Times New Roman" w:eastAsia="Times New Roman" w:hAnsi="Times New Roman" w:cs="Times New Roman"/>
                <w:b/>
                <w:bCs/>
              </w:rPr>
              <w:t>180 344</w:t>
            </w:r>
          </w:p>
        </w:tc>
      </w:tr>
      <w:tr w:rsidR="00914CF7" w:rsidRPr="003E6891" w:rsidTr="00914CF7">
        <w:trPr>
          <w:trHeight w:val="315"/>
        </w:trPr>
        <w:tc>
          <w:tcPr>
            <w:tcW w:w="404" w:type="pct"/>
            <w:shd w:val="clear" w:color="auto" w:fill="auto"/>
            <w:hideMark/>
          </w:tcPr>
          <w:p w:rsidR="00914CF7" w:rsidRPr="003E6891" w:rsidRDefault="00914CF7" w:rsidP="003E6891">
            <w:pPr>
              <w:jc w:val="center"/>
              <w:rPr>
                <w:rFonts w:ascii="Times New Roman" w:eastAsia="Times New Roman" w:hAnsi="Times New Roman" w:cs="Times New Roman"/>
                <w:b/>
                <w:bCs/>
              </w:rPr>
            </w:pPr>
            <w:r w:rsidRPr="003E6891">
              <w:rPr>
                <w:rFonts w:ascii="Times New Roman" w:eastAsia="Times New Roman" w:hAnsi="Times New Roman" w:cs="Times New Roman"/>
                <w:b/>
                <w:bCs/>
              </w:rPr>
              <w:t>III.</w:t>
            </w:r>
          </w:p>
        </w:tc>
        <w:tc>
          <w:tcPr>
            <w:tcW w:w="2705" w:type="pct"/>
            <w:shd w:val="clear" w:color="auto" w:fill="auto"/>
            <w:hideMark/>
          </w:tcPr>
          <w:p w:rsidR="00914CF7" w:rsidRPr="003E6891" w:rsidRDefault="00914CF7" w:rsidP="003E6891">
            <w:pPr>
              <w:jc w:val="center"/>
              <w:rPr>
                <w:rFonts w:ascii="Times New Roman" w:eastAsia="Times New Roman" w:hAnsi="Times New Roman" w:cs="Times New Roman"/>
                <w:b/>
                <w:bCs/>
              </w:rPr>
            </w:pPr>
            <w:r w:rsidRPr="003E6891">
              <w:rPr>
                <w:rFonts w:ascii="Times New Roman" w:eastAsia="Times New Roman" w:hAnsi="Times New Roman" w:cs="Times New Roman"/>
                <w:b/>
                <w:bCs/>
              </w:rPr>
              <w:t>УСЛУГА III „Чистота на териториите за обществено ползване”</w:t>
            </w:r>
          </w:p>
        </w:tc>
        <w:tc>
          <w:tcPr>
            <w:tcW w:w="755" w:type="pct"/>
            <w:shd w:val="clear" w:color="auto" w:fill="auto"/>
            <w:hideMark/>
          </w:tcPr>
          <w:p w:rsidR="00914CF7" w:rsidRPr="003E6891" w:rsidRDefault="00914CF7" w:rsidP="003E6891">
            <w:pPr>
              <w:rPr>
                <w:rFonts w:ascii="Times New Roman" w:eastAsia="Times New Roman" w:hAnsi="Times New Roman" w:cs="Times New Roman"/>
                <w:b/>
                <w:bCs/>
              </w:rPr>
            </w:pPr>
            <w:r w:rsidRPr="003E6891">
              <w:rPr>
                <w:rFonts w:ascii="Times New Roman" w:eastAsia="Times New Roman" w:hAnsi="Times New Roman" w:cs="Times New Roman"/>
                <w:b/>
                <w:bCs/>
              </w:rPr>
              <w:t> </w:t>
            </w:r>
          </w:p>
        </w:tc>
        <w:tc>
          <w:tcPr>
            <w:tcW w:w="625" w:type="pct"/>
            <w:shd w:val="clear" w:color="auto" w:fill="auto"/>
            <w:hideMark/>
          </w:tcPr>
          <w:p w:rsidR="00914CF7" w:rsidRPr="003E6891" w:rsidRDefault="00914CF7" w:rsidP="003E6891">
            <w:pPr>
              <w:rPr>
                <w:rFonts w:ascii="Times New Roman" w:eastAsia="Times New Roman" w:hAnsi="Times New Roman" w:cs="Times New Roman"/>
                <w:b/>
                <w:bCs/>
              </w:rPr>
            </w:pPr>
            <w:r w:rsidRPr="003E6891">
              <w:rPr>
                <w:rFonts w:ascii="Times New Roman" w:eastAsia="Times New Roman" w:hAnsi="Times New Roman" w:cs="Times New Roman"/>
                <w:b/>
                <w:bCs/>
              </w:rPr>
              <w:t> </w:t>
            </w:r>
          </w:p>
        </w:tc>
        <w:tc>
          <w:tcPr>
            <w:tcW w:w="511" w:type="pct"/>
            <w:shd w:val="clear" w:color="auto" w:fill="auto"/>
            <w:hideMark/>
          </w:tcPr>
          <w:p w:rsidR="00914CF7" w:rsidRPr="003E6891" w:rsidRDefault="00914CF7" w:rsidP="003E6891">
            <w:pPr>
              <w:rPr>
                <w:rFonts w:ascii="Times New Roman" w:eastAsia="Times New Roman" w:hAnsi="Times New Roman" w:cs="Times New Roman"/>
                <w:b/>
                <w:bCs/>
              </w:rPr>
            </w:pPr>
            <w:r w:rsidRPr="003E6891">
              <w:rPr>
                <w:rFonts w:ascii="Times New Roman" w:eastAsia="Times New Roman" w:hAnsi="Times New Roman" w:cs="Times New Roman"/>
                <w:b/>
                <w:bCs/>
              </w:rPr>
              <w:t> </w:t>
            </w:r>
          </w:p>
        </w:tc>
      </w:tr>
      <w:tr w:rsidR="00914CF7" w:rsidRPr="003E6891" w:rsidTr="00914CF7">
        <w:trPr>
          <w:trHeight w:val="945"/>
        </w:trPr>
        <w:tc>
          <w:tcPr>
            <w:tcW w:w="404"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1.</w:t>
            </w:r>
          </w:p>
        </w:tc>
        <w:tc>
          <w:tcPr>
            <w:tcW w:w="270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Почистване на уличните платна, площадите, алеите, парковете и другите територии от населените места, предназначени за обществе</w:t>
            </w:r>
            <w:r w:rsidRPr="003E6891">
              <w:rPr>
                <w:rFonts w:ascii="Times New Roman" w:eastAsia="Times New Roman" w:hAnsi="Times New Roman" w:cs="Times New Roman"/>
              </w:rPr>
              <w:softHyphen/>
              <w:t>но ползване- метене, миене, събиране и извозване на отпадъците,т.ч. :</w:t>
            </w:r>
          </w:p>
        </w:tc>
        <w:tc>
          <w:tcPr>
            <w:tcW w:w="755" w:type="pct"/>
            <w:shd w:val="clear" w:color="auto" w:fill="auto"/>
            <w:hideMark/>
          </w:tcPr>
          <w:p w:rsidR="00914CF7" w:rsidRPr="003E6891" w:rsidRDefault="00914CF7" w:rsidP="003E6891">
            <w:pPr>
              <w:rPr>
                <w:rFonts w:ascii="Times New Roman" w:eastAsia="Times New Roman" w:hAnsi="Times New Roman" w:cs="Times New Roman"/>
              </w:rPr>
            </w:pPr>
            <w:r w:rsidRPr="003E6891">
              <w:rPr>
                <w:rFonts w:ascii="Times New Roman" w:eastAsia="Times New Roman" w:hAnsi="Times New Roman" w:cs="Times New Roman"/>
              </w:rPr>
              <w:t> </w:t>
            </w:r>
          </w:p>
        </w:tc>
        <w:tc>
          <w:tcPr>
            <w:tcW w:w="625" w:type="pct"/>
            <w:shd w:val="clear" w:color="auto" w:fill="auto"/>
            <w:hideMark/>
          </w:tcPr>
          <w:p w:rsidR="00914CF7" w:rsidRPr="003E6891" w:rsidRDefault="00914CF7" w:rsidP="003E6891">
            <w:pPr>
              <w:rPr>
                <w:rFonts w:ascii="Times New Roman" w:eastAsia="Times New Roman" w:hAnsi="Times New Roman" w:cs="Times New Roman"/>
              </w:rPr>
            </w:pPr>
            <w:r w:rsidRPr="003E6891">
              <w:rPr>
                <w:rFonts w:ascii="Times New Roman" w:eastAsia="Times New Roman" w:hAnsi="Times New Roman" w:cs="Times New Roman"/>
              </w:rPr>
              <w:t> </w:t>
            </w:r>
          </w:p>
        </w:tc>
        <w:tc>
          <w:tcPr>
            <w:tcW w:w="511"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154 006</w:t>
            </w:r>
          </w:p>
        </w:tc>
      </w:tr>
      <w:tr w:rsidR="00914CF7" w:rsidRPr="003E6891" w:rsidTr="00914CF7">
        <w:trPr>
          <w:trHeight w:val="315"/>
        </w:trPr>
        <w:tc>
          <w:tcPr>
            <w:tcW w:w="404" w:type="pct"/>
            <w:vMerge w:val="restar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1.1.</w:t>
            </w:r>
          </w:p>
        </w:tc>
        <w:tc>
          <w:tcPr>
            <w:tcW w:w="2705" w:type="pct"/>
            <w:vMerge w:val="restar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Средства за възнаграждения, осигуровки и работно облекло на служители;</w:t>
            </w:r>
          </w:p>
        </w:tc>
        <w:tc>
          <w:tcPr>
            <w:tcW w:w="75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 </w:t>
            </w:r>
          </w:p>
        </w:tc>
        <w:tc>
          <w:tcPr>
            <w:tcW w:w="625" w:type="pct"/>
            <w:vMerge w:val="restart"/>
            <w:shd w:val="clear" w:color="auto" w:fill="auto"/>
            <w:hideMark/>
          </w:tcPr>
          <w:p w:rsidR="00914CF7" w:rsidRPr="003E6891" w:rsidRDefault="00914CF7" w:rsidP="003E6891">
            <w:pPr>
              <w:rPr>
                <w:rFonts w:ascii="Times New Roman" w:eastAsia="Times New Roman" w:hAnsi="Times New Roman" w:cs="Times New Roman"/>
              </w:rPr>
            </w:pPr>
            <w:r w:rsidRPr="003E6891">
              <w:rPr>
                <w:rFonts w:ascii="Times New Roman" w:eastAsia="Times New Roman" w:hAnsi="Times New Roman" w:cs="Times New Roman"/>
              </w:rPr>
              <w:t> </w:t>
            </w:r>
          </w:p>
        </w:tc>
        <w:tc>
          <w:tcPr>
            <w:tcW w:w="511"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 </w:t>
            </w:r>
          </w:p>
        </w:tc>
      </w:tr>
      <w:tr w:rsidR="00914CF7" w:rsidRPr="003E6891" w:rsidTr="00914CF7">
        <w:trPr>
          <w:trHeight w:val="315"/>
        </w:trPr>
        <w:tc>
          <w:tcPr>
            <w:tcW w:w="404" w:type="pct"/>
            <w:vMerge/>
            <w:vAlign w:val="center"/>
            <w:hideMark/>
          </w:tcPr>
          <w:p w:rsidR="00914CF7" w:rsidRPr="003E6891" w:rsidRDefault="00914CF7" w:rsidP="003E6891">
            <w:pPr>
              <w:rPr>
                <w:rFonts w:ascii="Times New Roman" w:eastAsia="Times New Roman" w:hAnsi="Times New Roman" w:cs="Times New Roman"/>
              </w:rPr>
            </w:pPr>
          </w:p>
        </w:tc>
        <w:tc>
          <w:tcPr>
            <w:tcW w:w="2705" w:type="pct"/>
            <w:vMerge/>
            <w:vAlign w:val="center"/>
            <w:hideMark/>
          </w:tcPr>
          <w:p w:rsidR="00914CF7" w:rsidRPr="003E6891" w:rsidRDefault="00914CF7" w:rsidP="003E6891">
            <w:pPr>
              <w:rPr>
                <w:rFonts w:ascii="Times New Roman" w:eastAsia="Times New Roman" w:hAnsi="Times New Roman" w:cs="Times New Roman"/>
              </w:rPr>
            </w:pPr>
          </w:p>
        </w:tc>
        <w:tc>
          <w:tcPr>
            <w:tcW w:w="75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8 бр.</w:t>
            </w:r>
          </w:p>
        </w:tc>
        <w:tc>
          <w:tcPr>
            <w:tcW w:w="625" w:type="pct"/>
            <w:vMerge/>
            <w:vAlign w:val="center"/>
            <w:hideMark/>
          </w:tcPr>
          <w:p w:rsidR="00914CF7" w:rsidRPr="003E6891" w:rsidRDefault="00914CF7" w:rsidP="003E6891">
            <w:pPr>
              <w:rPr>
                <w:rFonts w:ascii="Times New Roman" w:eastAsia="Times New Roman" w:hAnsi="Times New Roman" w:cs="Times New Roman"/>
              </w:rPr>
            </w:pPr>
          </w:p>
        </w:tc>
        <w:tc>
          <w:tcPr>
            <w:tcW w:w="511"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89 400</w:t>
            </w:r>
          </w:p>
        </w:tc>
      </w:tr>
      <w:tr w:rsidR="00914CF7" w:rsidRPr="003E6891" w:rsidTr="00914CF7">
        <w:trPr>
          <w:trHeight w:val="630"/>
        </w:trPr>
        <w:tc>
          <w:tcPr>
            <w:tcW w:w="404" w:type="pct"/>
            <w:vMerge/>
            <w:vAlign w:val="center"/>
            <w:hideMark/>
          </w:tcPr>
          <w:p w:rsidR="00914CF7" w:rsidRPr="003E6891" w:rsidRDefault="00914CF7" w:rsidP="003E6891">
            <w:pPr>
              <w:rPr>
                <w:rFonts w:ascii="Times New Roman" w:eastAsia="Times New Roman" w:hAnsi="Times New Roman" w:cs="Times New Roman"/>
              </w:rPr>
            </w:pPr>
          </w:p>
        </w:tc>
        <w:tc>
          <w:tcPr>
            <w:tcW w:w="2705" w:type="pct"/>
            <w:vMerge/>
            <w:vAlign w:val="center"/>
            <w:hideMark/>
          </w:tcPr>
          <w:p w:rsidR="00914CF7" w:rsidRPr="003E6891" w:rsidRDefault="00914CF7" w:rsidP="003E6891">
            <w:pPr>
              <w:rPr>
                <w:rFonts w:ascii="Times New Roman" w:eastAsia="Times New Roman" w:hAnsi="Times New Roman" w:cs="Times New Roman"/>
              </w:rPr>
            </w:pPr>
          </w:p>
        </w:tc>
        <w:tc>
          <w:tcPr>
            <w:tcW w:w="75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/персонал/</w:t>
            </w:r>
          </w:p>
        </w:tc>
        <w:tc>
          <w:tcPr>
            <w:tcW w:w="625" w:type="pct"/>
            <w:vMerge/>
            <w:vAlign w:val="center"/>
            <w:hideMark/>
          </w:tcPr>
          <w:p w:rsidR="00914CF7" w:rsidRPr="003E6891" w:rsidRDefault="00914CF7" w:rsidP="003E6891">
            <w:pPr>
              <w:rPr>
                <w:rFonts w:ascii="Times New Roman" w:eastAsia="Times New Roman" w:hAnsi="Times New Roman" w:cs="Times New Roman"/>
              </w:rPr>
            </w:pPr>
          </w:p>
        </w:tc>
        <w:tc>
          <w:tcPr>
            <w:tcW w:w="511" w:type="pct"/>
            <w:shd w:val="clear" w:color="auto" w:fill="auto"/>
            <w:hideMark/>
          </w:tcPr>
          <w:p w:rsidR="00914CF7" w:rsidRPr="003E6891" w:rsidRDefault="00914CF7" w:rsidP="003E6891">
            <w:pPr>
              <w:rPr>
                <w:rFonts w:ascii="Times New Roman" w:eastAsia="Times New Roman" w:hAnsi="Times New Roman" w:cs="Times New Roman"/>
              </w:rPr>
            </w:pPr>
            <w:r w:rsidRPr="003E6891">
              <w:rPr>
                <w:rFonts w:ascii="Times New Roman" w:eastAsia="Times New Roman" w:hAnsi="Times New Roman" w:cs="Times New Roman"/>
              </w:rPr>
              <w:t> </w:t>
            </w:r>
          </w:p>
        </w:tc>
      </w:tr>
      <w:tr w:rsidR="00914CF7" w:rsidRPr="003E6891" w:rsidTr="00914CF7">
        <w:trPr>
          <w:trHeight w:val="315"/>
        </w:trPr>
        <w:tc>
          <w:tcPr>
            <w:tcW w:w="404" w:type="pct"/>
            <w:vMerge w:val="restar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1.2.</w:t>
            </w:r>
          </w:p>
        </w:tc>
        <w:tc>
          <w:tcPr>
            <w:tcW w:w="2705" w:type="pct"/>
            <w:vMerge w:val="restar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Почистване от битови и строителни отпадъци на сервитутни зони на общински пътища;</w:t>
            </w:r>
          </w:p>
        </w:tc>
        <w:tc>
          <w:tcPr>
            <w:tcW w:w="755" w:type="pct"/>
            <w:vMerge w:val="restart"/>
            <w:shd w:val="clear" w:color="auto" w:fill="auto"/>
            <w:hideMark/>
          </w:tcPr>
          <w:p w:rsidR="00914CF7" w:rsidRPr="003E6891" w:rsidRDefault="00914CF7" w:rsidP="003E6891">
            <w:pPr>
              <w:rPr>
                <w:rFonts w:ascii="Times New Roman" w:eastAsia="Times New Roman" w:hAnsi="Times New Roman" w:cs="Times New Roman"/>
              </w:rPr>
            </w:pPr>
            <w:r w:rsidRPr="003E6891">
              <w:rPr>
                <w:rFonts w:ascii="Times New Roman" w:eastAsia="Times New Roman" w:hAnsi="Times New Roman" w:cs="Times New Roman"/>
              </w:rPr>
              <w:t> </w:t>
            </w:r>
          </w:p>
        </w:tc>
        <w:tc>
          <w:tcPr>
            <w:tcW w:w="625" w:type="pct"/>
            <w:vMerge w:val="restart"/>
            <w:shd w:val="clear" w:color="auto" w:fill="auto"/>
            <w:hideMark/>
          </w:tcPr>
          <w:p w:rsidR="00914CF7" w:rsidRPr="003E6891" w:rsidRDefault="00914CF7" w:rsidP="003E6891">
            <w:pPr>
              <w:rPr>
                <w:rFonts w:ascii="Times New Roman" w:eastAsia="Times New Roman" w:hAnsi="Times New Roman" w:cs="Times New Roman"/>
              </w:rPr>
            </w:pPr>
            <w:r w:rsidRPr="003E6891">
              <w:rPr>
                <w:rFonts w:ascii="Times New Roman" w:eastAsia="Times New Roman" w:hAnsi="Times New Roman" w:cs="Times New Roman"/>
              </w:rPr>
              <w:t> </w:t>
            </w:r>
          </w:p>
        </w:tc>
        <w:tc>
          <w:tcPr>
            <w:tcW w:w="511"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 </w:t>
            </w:r>
          </w:p>
        </w:tc>
      </w:tr>
      <w:tr w:rsidR="00914CF7" w:rsidRPr="003E6891" w:rsidTr="00914CF7">
        <w:trPr>
          <w:trHeight w:val="315"/>
        </w:trPr>
        <w:tc>
          <w:tcPr>
            <w:tcW w:w="404" w:type="pct"/>
            <w:vMerge/>
            <w:vAlign w:val="center"/>
            <w:hideMark/>
          </w:tcPr>
          <w:p w:rsidR="00914CF7" w:rsidRPr="003E6891" w:rsidRDefault="00914CF7" w:rsidP="003E6891">
            <w:pPr>
              <w:rPr>
                <w:rFonts w:ascii="Times New Roman" w:eastAsia="Times New Roman" w:hAnsi="Times New Roman" w:cs="Times New Roman"/>
              </w:rPr>
            </w:pPr>
          </w:p>
        </w:tc>
        <w:tc>
          <w:tcPr>
            <w:tcW w:w="2705" w:type="pct"/>
            <w:vMerge/>
            <w:vAlign w:val="center"/>
            <w:hideMark/>
          </w:tcPr>
          <w:p w:rsidR="00914CF7" w:rsidRPr="003E6891" w:rsidRDefault="00914CF7" w:rsidP="003E6891">
            <w:pPr>
              <w:rPr>
                <w:rFonts w:ascii="Times New Roman" w:eastAsia="Times New Roman" w:hAnsi="Times New Roman" w:cs="Times New Roman"/>
              </w:rPr>
            </w:pPr>
          </w:p>
        </w:tc>
        <w:tc>
          <w:tcPr>
            <w:tcW w:w="755" w:type="pct"/>
            <w:vMerge/>
            <w:vAlign w:val="center"/>
            <w:hideMark/>
          </w:tcPr>
          <w:p w:rsidR="00914CF7" w:rsidRPr="003E6891" w:rsidRDefault="00914CF7" w:rsidP="003E6891">
            <w:pPr>
              <w:rPr>
                <w:rFonts w:ascii="Times New Roman" w:eastAsia="Times New Roman" w:hAnsi="Times New Roman" w:cs="Times New Roman"/>
              </w:rPr>
            </w:pPr>
          </w:p>
        </w:tc>
        <w:tc>
          <w:tcPr>
            <w:tcW w:w="625" w:type="pct"/>
            <w:vMerge/>
            <w:vAlign w:val="center"/>
            <w:hideMark/>
          </w:tcPr>
          <w:p w:rsidR="00914CF7" w:rsidRPr="003E6891" w:rsidRDefault="00914CF7" w:rsidP="003E6891">
            <w:pPr>
              <w:rPr>
                <w:rFonts w:ascii="Times New Roman" w:eastAsia="Times New Roman" w:hAnsi="Times New Roman" w:cs="Times New Roman"/>
              </w:rPr>
            </w:pPr>
          </w:p>
        </w:tc>
        <w:tc>
          <w:tcPr>
            <w:tcW w:w="511"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24 000</w:t>
            </w:r>
          </w:p>
        </w:tc>
      </w:tr>
      <w:tr w:rsidR="00914CF7" w:rsidRPr="003E6891" w:rsidTr="00914CF7">
        <w:trPr>
          <w:trHeight w:val="315"/>
        </w:trPr>
        <w:tc>
          <w:tcPr>
            <w:tcW w:w="404"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lastRenderedPageBreak/>
              <w:t>1.3.</w:t>
            </w:r>
          </w:p>
        </w:tc>
        <w:tc>
          <w:tcPr>
            <w:tcW w:w="270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Почистване на нерегламентирани сметища;</w:t>
            </w:r>
          </w:p>
        </w:tc>
        <w:tc>
          <w:tcPr>
            <w:tcW w:w="755" w:type="pct"/>
            <w:shd w:val="clear" w:color="auto" w:fill="auto"/>
            <w:hideMark/>
          </w:tcPr>
          <w:p w:rsidR="00914CF7" w:rsidRPr="003E6891" w:rsidRDefault="00914CF7" w:rsidP="003E6891">
            <w:pPr>
              <w:rPr>
                <w:rFonts w:ascii="Times New Roman" w:eastAsia="Times New Roman" w:hAnsi="Times New Roman" w:cs="Times New Roman"/>
              </w:rPr>
            </w:pPr>
            <w:r w:rsidRPr="003E6891">
              <w:rPr>
                <w:rFonts w:ascii="Times New Roman" w:eastAsia="Times New Roman" w:hAnsi="Times New Roman" w:cs="Times New Roman"/>
              </w:rPr>
              <w:t> </w:t>
            </w:r>
          </w:p>
        </w:tc>
        <w:tc>
          <w:tcPr>
            <w:tcW w:w="625" w:type="pct"/>
            <w:shd w:val="clear" w:color="auto" w:fill="auto"/>
            <w:hideMark/>
          </w:tcPr>
          <w:p w:rsidR="00914CF7" w:rsidRPr="003E6891" w:rsidRDefault="00914CF7" w:rsidP="003E6891">
            <w:pPr>
              <w:rPr>
                <w:rFonts w:ascii="Times New Roman" w:eastAsia="Times New Roman" w:hAnsi="Times New Roman" w:cs="Times New Roman"/>
              </w:rPr>
            </w:pPr>
            <w:r w:rsidRPr="003E6891">
              <w:rPr>
                <w:rFonts w:ascii="Times New Roman" w:eastAsia="Times New Roman" w:hAnsi="Times New Roman" w:cs="Times New Roman"/>
              </w:rPr>
              <w:t> </w:t>
            </w:r>
          </w:p>
        </w:tc>
        <w:tc>
          <w:tcPr>
            <w:tcW w:w="511"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29 606</w:t>
            </w:r>
          </w:p>
        </w:tc>
      </w:tr>
      <w:tr w:rsidR="00914CF7" w:rsidRPr="003E6891" w:rsidTr="00914CF7">
        <w:trPr>
          <w:trHeight w:val="945"/>
        </w:trPr>
        <w:tc>
          <w:tcPr>
            <w:tcW w:w="404"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1.4.</w:t>
            </w:r>
          </w:p>
        </w:tc>
        <w:tc>
          <w:tcPr>
            <w:tcW w:w="270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Почистване на дъждоприемни канали и шахти, подлези, както битовите отпадъци на речните корита, дерета и други в рамките на населеното място;</w:t>
            </w:r>
          </w:p>
        </w:tc>
        <w:tc>
          <w:tcPr>
            <w:tcW w:w="755" w:type="pct"/>
            <w:shd w:val="clear" w:color="auto" w:fill="auto"/>
            <w:hideMark/>
          </w:tcPr>
          <w:p w:rsidR="00914CF7" w:rsidRPr="003E6891" w:rsidRDefault="00914CF7" w:rsidP="003E6891">
            <w:pPr>
              <w:rPr>
                <w:rFonts w:ascii="Times New Roman" w:eastAsia="Times New Roman" w:hAnsi="Times New Roman" w:cs="Times New Roman"/>
              </w:rPr>
            </w:pPr>
            <w:r w:rsidRPr="003E6891">
              <w:rPr>
                <w:rFonts w:ascii="Times New Roman" w:eastAsia="Times New Roman" w:hAnsi="Times New Roman" w:cs="Times New Roman"/>
              </w:rPr>
              <w:t> </w:t>
            </w:r>
          </w:p>
        </w:tc>
        <w:tc>
          <w:tcPr>
            <w:tcW w:w="625" w:type="pct"/>
            <w:shd w:val="clear" w:color="auto" w:fill="auto"/>
            <w:hideMark/>
          </w:tcPr>
          <w:p w:rsidR="00914CF7" w:rsidRPr="003E6891" w:rsidRDefault="00914CF7" w:rsidP="003E6891">
            <w:pPr>
              <w:rPr>
                <w:rFonts w:ascii="Times New Roman" w:eastAsia="Times New Roman" w:hAnsi="Times New Roman" w:cs="Times New Roman"/>
              </w:rPr>
            </w:pPr>
            <w:r w:rsidRPr="003E6891">
              <w:rPr>
                <w:rFonts w:ascii="Times New Roman" w:eastAsia="Times New Roman" w:hAnsi="Times New Roman" w:cs="Times New Roman"/>
              </w:rPr>
              <w:t> </w:t>
            </w:r>
          </w:p>
        </w:tc>
        <w:tc>
          <w:tcPr>
            <w:tcW w:w="511"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4 000</w:t>
            </w:r>
          </w:p>
        </w:tc>
      </w:tr>
      <w:tr w:rsidR="00914CF7" w:rsidRPr="003E6891" w:rsidTr="00914CF7">
        <w:trPr>
          <w:trHeight w:val="630"/>
        </w:trPr>
        <w:tc>
          <w:tcPr>
            <w:tcW w:w="404"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1.5.</w:t>
            </w:r>
          </w:p>
        </w:tc>
        <w:tc>
          <w:tcPr>
            <w:tcW w:w="2705"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Обезпаразитяване и дезинфекция на обекти от зелената система в населеното място.</w:t>
            </w:r>
          </w:p>
        </w:tc>
        <w:tc>
          <w:tcPr>
            <w:tcW w:w="755" w:type="pct"/>
            <w:shd w:val="clear" w:color="auto" w:fill="auto"/>
            <w:hideMark/>
          </w:tcPr>
          <w:p w:rsidR="00914CF7" w:rsidRPr="003E6891" w:rsidRDefault="00914CF7" w:rsidP="003E6891">
            <w:pPr>
              <w:rPr>
                <w:rFonts w:ascii="Times New Roman" w:eastAsia="Times New Roman" w:hAnsi="Times New Roman" w:cs="Times New Roman"/>
              </w:rPr>
            </w:pPr>
            <w:r w:rsidRPr="003E6891">
              <w:rPr>
                <w:rFonts w:ascii="Times New Roman" w:eastAsia="Times New Roman" w:hAnsi="Times New Roman" w:cs="Times New Roman"/>
              </w:rPr>
              <w:t> </w:t>
            </w:r>
          </w:p>
        </w:tc>
        <w:tc>
          <w:tcPr>
            <w:tcW w:w="625" w:type="pct"/>
            <w:shd w:val="clear" w:color="auto" w:fill="auto"/>
            <w:hideMark/>
          </w:tcPr>
          <w:p w:rsidR="00914CF7" w:rsidRPr="003E6891" w:rsidRDefault="00914CF7" w:rsidP="003E6891">
            <w:pPr>
              <w:rPr>
                <w:rFonts w:ascii="Times New Roman" w:eastAsia="Times New Roman" w:hAnsi="Times New Roman" w:cs="Times New Roman"/>
              </w:rPr>
            </w:pPr>
            <w:r w:rsidRPr="003E6891">
              <w:rPr>
                <w:rFonts w:ascii="Times New Roman" w:eastAsia="Times New Roman" w:hAnsi="Times New Roman" w:cs="Times New Roman"/>
              </w:rPr>
              <w:t> </w:t>
            </w:r>
          </w:p>
        </w:tc>
        <w:tc>
          <w:tcPr>
            <w:tcW w:w="511" w:type="pct"/>
            <w:shd w:val="clear" w:color="auto" w:fill="auto"/>
            <w:hideMark/>
          </w:tcPr>
          <w:p w:rsidR="00914CF7" w:rsidRPr="003E6891" w:rsidRDefault="00914CF7" w:rsidP="003E6891">
            <w:pPr>
              <w:jc w:val="center"/>
              <w:rPr>
                <w:rFonts w:ascii="Times New Roman" w:eastAsia="Times New Roman" w:hAnsi="Times New Roman" w:cs="Times New Roman"/>
              </w:rPr>
            </w:pPr>
            <w:r w:rsidRPr="003E6891">
              <w:rPr>
                <w:rFonts w:ascii="Times New Roman" w:eastAsia="Times New Roman" w:hAnsi="Times New Roman" w:cs="Times New Roman"/>
              </w:rPr>
              <w:t>7 000</w:t>
            </w:r>
          </w:p>
        </w:tc>
      </w:tr>
      <w:tr w:rsidR="00914CF7" w:rsidRPr="003E6891" w:rsidTr="00914CF7">
        <w:trPr>
          <w:trHeight w:val="315"/>
        </w:trPr>
        <w:tc>
          <w:tcPr>
            <w:tcW w:w="404" w:type="pct"/>
            <w:shd w:val="clear" w:color="auto" w:fill="auto"/>
            <w:hideMark/>
          </w:tcPr>
          <w:p w:rsidR="00914CF7" w:rsidRPr="003E6891" w:rsidRDefault="00914CF7" w:rsidP="003E6891">
            <w:pPr>
              <w:jc w:val="center"/>
              <w:rPr>
                <w:rFonts w:ascii="Times New Roman" w:eastAsia="Times New Roman" w:hAnsi="Times New Roman" w:cs="Times New Roman"/>
                <w:b/>
                <w:bCs/>
              </w:rPr>
            </w:pPr>
            <w:r w:rsidRPr="003E6891">
              <w:rPr>
                <w:rFonts w:ascii="Times New Roman" w:eastAsia="Times New Roman" w:hAnsi="Times New Roman" w:cs="Times New Roman"/>
                <w:b/>
                <w:bCs/>
              </w:rPr>
              <w:t> </w:t>
            </w:r>
          </w:p>
        </w:tc>
        <w:tc>
          <w:tcPr>
            <w:tcW w:w="2705" w:type="pct"/>
            <w:shd w:val="clear" w:color="auto" w:fill="auto"/>
            <w:hideMark/>
          </w:tcPr>
          <w:p w:rsidR="00914CF7" w:rsidRPr="003E6891" w:rsidRDefault="00914CF7" w:rsidP="003E6891">
            <w:pPr>
              <w:rPr>
                <w:rFonts w:ascii="Times New Roman" w:eastAsia="Times New Roman" w:hAnsi="Times New Roman" w:cs="Times New Roman"/>
                <w:b/>
                <w:bCs/>
              </w:rPr>
            </w:pPr>
            <w:r w:rsidRPr="003E6891">
              <w:rPr>
                <w:rFonts w:ascii="Times New Roman" w:eastAsia="Times New Roman" w:hAnsi="Times New Roman" w:cs="Times New Roman"/>
                <w:b/>
                <w:bCs/>
              </w:rPr>
              <w:t>Всичко за услуга III:</w:t>
            </w:r>
          </w:p>
        </w:tc>
        <w:tc>
          <w:tcPr>
            <w:tcW w:w="755" w:type="pct"/>
            <w:shd w:val="clear" w:color="auto" w:fill="auto"/>
            <w:hideMark/>
          </w:tcPr>
          <w:p w:rsidR="00914CF7" w:rsidRPr="003E6891" w:rsidRDefault="00914CF7" w:rsidP="003E6891">
            <w:pPr>
              <w:rPr>
                <w:rFonts w:ascii="Times New Roman" w:eastAsia="Times New Roman" w:hAnsi="Times New Roman" w:cs="Times New Roman"/>
                <w:b/>
                <w:bCs/>
              </w:rPr>
            </w:pPr>
            <w:r w:rsidRPr="003E6891">
              <w:rPr>
                <w:rFonts w:ascii="Times New Roman" w:eastAsia="Times New Roman" w:hAnsi="Times New Roman" w:cs="Times New Roman"/>
                <w:b/>
                <w:bCs/>
              </w:rPr>
              <w:t> </w:t>
            </w:r>
          </w:p>
        </w:tc>
        <w:tc>
          <w:tcPr>
            <w:tcW w:w="625" w:type="pct"/>
            <w:shd w:val="clear" w:color="auto" w:fill="auto"/>
            <w:hideMark/>
          </w:tcPr>
          <w:p w:rsidR="00914CF7" w:rsidRPr="003E6891" w:rsidRDefault="00914CF7" w:rsidP="003E6891">
            <w:pPr>
              <w:jc w:val="center"/>
              <w:rPr>
                <w:rFonts w:ascii="Times New Roman" w:eastAsia="Times New Roman" w:hAnsi="Times New Roman" w:cs="Times New Roman"/>
                <w:b/>
                <w:bCs/>
              </w:rPr>
            </w:pPr>
            <w:r w:rsidRPr="003E6891">
              <w:rPr>
                <w:rFonts w:ascii="Times New Roman" w:eastAsia="Times New Roman" w:hAnsi="Times New Roman" w:cs="Times New Roman"/>
                <w:b/>
                <w:bCs/>
              </w:rPr>
              <w:t> </w:t>
            </w:r>
          </w:p>
        </w:tc>
        <w:tc>
          <w:tcPr>
            <w:tcW w:w="511" w:type="pct"/>
            <w:shd w:val="clear" w:color="auto" w:fill="auto"/>
            <w:hideMark/>
          </w:tcPr>
          <w:p w:rsidR="00914CF7" w:rsidRPr="003E6891" w:rsidRDefault="00914CF7" w:rsidP="003E6891">
            <w:pPr>
              <w:jc w:val="center"/>
              <w:rPr>
                <w:rFonts w:ascii="Times New Roman" w:eastAsia="Times New Roman" w:hAnsi="Times New Roman" w:cs="Times New Roman"/>
                <w:b/>
                <w:bCs/>
              </w:rPr>
            </w:pPr>
            <w:r w:rsidRPr="003E6891">
              <w:rPr>
                <w:rFonts w:ascii="Times New Roman" w:eastAsia="Times New Roman" w:hAnsi="Times New Roman" w:cs="Times New Roman"/>
                <w:b/>
                <w:bCs/>
              </w:rPr>
              <w:t>154 006</w:t>
            </w:r>
          </w:p>
        </w:tc>
      </w:tr>
      <w:tr w:rsidR="00914CF7" w:rsidRPr="003E6891" w:rsidTr="00914CF7">
        <w:trPr>
          <w:trHeight w:val="330"/>
        </w:trPr>
        <w:tc>
          <w:tcPr>
            <w:tcW w:w="404" w:type="pct"/>
            <w:shd w:val="clear" w:color="auto" w:fill="auto"/>
            <w:hideMark/>
          </w:tcPr>
          <w:p w:rsidR="00914CF7" w:rsidRPr="003E6891" w:rsidRDefault="00914CF7" w:rsidP="003E6891">
            <w:pPr>
              <w:rPr>
                <w:rFonts w:ascii="Times New Roman" w:eastAsia="Times New Roman" w:hAnsi="Times New Roman" w:cs="Times New Roman"/>
                <w:b/>
                <w:bCs/>
              </w:rPr>
            </w:pPr>
            <w:r w:rsidRPr="003E6891">
              <w:rPr>
                <w:rFonts w:ascii="Times New Roman" w:eastAsia="Times New Roman" w:hAnsi="Times New Roman" w:cs="Times New Roman"/>
                <w:b/>
                <w:bCs/>
              </w:rPr>
              <w:t xml:space="preserve">                  </w:t>
            </w:r>
          </w:p>
        </w:tc>
        <w:tc>
          <w:tcPr>
            <w:tcW w:w="2705" w:type="pct"/>
            <w:shd w:val="clear" w:color="auto" w:fill="auto"/>
            <w:hideMark/>
          </w:tcPr>
          <w:p w:rsidR="00914CF7" w:rsidRPr="003E6891" w:rsidRDefault="00914CF7" w:rsidP="003E6891">
            <w:pPr>
              <w:rPr>
                <w:rFonts w:ascii="Times New Roman" w:eastAsia="Times New Roman" w:hAnsi="Times New Roman" w:cs="Times New Roman"/>
                <w:b/>
                <w:bCs/>
              </w:rPr>
            </w:pPr>
            <w:r w:rsidRPr="003E6891">
              <w:rPr>
                <w:rFonts w:ascii="Times New Roman" w:eastAsia="Times New Roman" w:hAnsi="Times New Roman" w:cs="Times New Roman"/>
                <w:b/>
                <w:bCs/>
              </w:rPr>
              <w:t xml:space="preserve"> ОБЩО за услуги по  I, II и III </w:t>
            </w:r>
          </w:p>
        </w:tc>
        <w:tc>
          <w:tcPr>
            <w:tcW w:w="755" w:type="pct"/>
            <w:shd w:val="clear" w:color="auto" w:fill="auto"/>
            <w:hideMark/>
          </w:tcPr>
          <w:p w:rsidR="00914CF7" w:rsidRPr="003E6891" w:rsidRDefault="00914CF7" w:rsidP="003E6891">
            <w:pPr>
              <w:rPr>
                <w:rFonts w:ascii="Times New Roman" w:eastAsia="Times New Roman" w:hAnsi="Times New Roman" w:cs="Times New Roman"/>
                <w:b/>
                <w:bCs/>
              </w:rPr>
            </w:pPr>
            <w:r w:rsidRPr="003E6891">
              <w:rPr>
                <w:rFonts w:ascii="Times New Roman" w:eastAsia="Times New Roman" w:hAnsi="Times New Roman" w:cs="Times New Roman"/>
                <w:b/>
                <w:bCs/>
              </w:rPr>
              <w:t> </w:t>
            </w:r>
          </w:p>
        </w:tc>
        <w:tc>
          <w:tcPr>
            <w:tcW w:w="625" w:type="pct"/>
            <w:shd w:val="clear" w:color="auto" w:fill="auto"/>
            <w:hideMark/>
          </w:tcPr>
          <w:p w:rsidR="00914CF7" w:rsidRPr="003E6891" w:rsidRDefault="00914CF7" w:rsidP="003E6891">
            <w:pPr>
              <w:rPr>
                <w:rFonts w:ascii="Times New Roman" w:eastAsia="Times New Roman" w:hAnsi="Times New Roman" w:cs="Times New Roman"/>
                <w:b/>
                <w:bCs/>
              </w:rPr>
            </w:pPr>
            <w:r w:rsidRPr="003E6891">
              <w:rPr>
                <w:rFonts w:ascii="Times New Roman" w:eastAsia="Times New Roman" w:hAnsi="Times New Roman" w:cs="Times New Roman"/>
                <w:b/>
                <w:bCs/>
              </w:rPr>
              <w:t> </w:t>
            </w:r>
          </w:p>
        </w:tc>
        <w:tc>
          <w:tcPr>
            <w:tcW w:w="511" w:type="pct"/>
            <w:shd w:val="clear" w:color="auto" w:fill="auto"/>
            <w:hideMark/>
          </w:tcPr>
          <w:p w:rsidR="00914CF7" w:rsidRPr="003E6891" w:rsidRDefault="00914CF7" w:rsidP="003E6891">
            <w:pPr>
              <w:jc w:val="right"/>
              <w:rPr>
                <w:rFonts w:ascii="Times New Roman" w:eastAsia="Times New Roman" w:hAnsi="Times New Roman" w:cs="Times New Roman"/>
                <w:b/>
                <w:bCs/>
              </w:rPr>
            </w:pPr>
            <w:r w:rsidRPr="003E6891">
              <w:rPr>
                <w:rFonts w:ascii="Times New Roman" w:eastAsia="Times New Roman" w:hAnsi="Times New Roman" w:cs="Times New Roman"/>
                <w:b/>
                <w:bCs/>
              </w:rPr>
              <w:t>680 000</w:t>
            </w:r>
          </w:p>
        </w:tc>
      </w:tr>
    </w:tbl>
    <w:p w:rsidR="003E6891" w:rsidRDefault="003E6891" w:rsidP="003E6891">
      <w:pPr>
        <w:ind w:right="40"/>
        <w:jc w:val="both"/>
        <w:rPr>
          <w:rFonts w:ascii="Times New Roman" w:hAnsi="Times New Roman" w:cs="Times New Roman"/>
        </w:rPr>
      </w:pPr>
    </w:p>
    <w:p w:rsidR="005158D9" w:rsidRDefault="005158D9" w:rsidP="00AC206B">
      <w:pPr>
        <w:ind w:left="20" w:right="40" w:firstLine="780"/>
        <w:jc w:val="both"/>
        <w:rPr>
          <w:rFonts w:ascii="Times New Roman" w:hAnsi="Times New Roman" w:cs="Times New Roman"/>
        </w:rPr>
      </w:pPr>
    </w:p>
    <w:p w:rsidR="00F6190B" w:rsidRPr="00F6190B" w:rsidRDefault="00F6190B" w:rsidP="00F6190B">
      <w:pPr>
        <w:ind w:left="20" w:right="40" w:firstLine="780"/>
        <w:jc w:val="both"/>
        <w:rPr>
          <w:rFonts w:ascii="Times New Roman" w:hAnsi="Times New Roman" w:cs="Times New Roman"/>
        </w:rPr>
      </w:pPr>
      <w:r w:rsidRPr="00F6190B">
        <w:rPr>
          <w:rFonts w:ascii="Times New Roman" w:hAnsi="Times New Roman" w:cs="Times New Roman"/>
        </w:rPr>
        <w:t>Както се вижда от приходната част, приходите от такси за битови отпадъци са достатъчни за покриване на разходите, поради което</w:t>
      </w:r>
      <w:r>
        <w:rPr>
          <w:rFonts w:ascii="Times New Roman" w:hAnsi="Times New Roman" w:cs="Times New Roman"/>
        </w:rPr>
        <w:t xml:space="preserve"> не</w:t>
      </w:r>
      <w:r w:rsidRPr="00F6190B">
        <w:rPr>
          <w:rFonts w:ascii="Times New Roman" w:hAnsi="Times New Roman" w:cs="Times New Roman"/>
        </w:rPr>
        <w:t xml:space="preserve"> се налага финансиране от други източници. За да се постигнат изискванията на новоприетото законодателство е необходимо приходите от ТБО да нарастват за да покриват </w:t>
      </w:r>
      <w:r w:rsidR="002F098B">
        <w:rPr>
          <w:rFonts w:ascii="Times New Roman" w:hAnsi="Times New Roman" w:cs="Times New Roman"/>
        </w:rPr>
        <w:t xml:space="preserve">бъдещите </w:t>
      </w:r>
      <w:r w:rsidRPr="00F6190B">
        <w:rPr>
          <w:rFonts w:ascii="Times New Roman" w:hAnsi="Times New Roman" w:cs="Times New Roman"/>
        </w:rPr>
        <w:t>оперативни и инвестиционни разходи</w:t>
      </w:r>
      <w:r w:rsidR="002F098B">
        <w:rPr>
          <w:rFonts w:ascii="Times New Roman" w:hAnsi="Times New Roman" w:cs="Times New Roman"/>
        </w:rPr>
        <w:t xml:space="preserve"> за въвеждане на системи за разделно събиране</w:t>
      </w:r>
      <w:r w:rsidRPr="00F6190B">
        <w:rPr>
          <w:rFonts w:ascii="Times New Roman" w:hAnsi="Times New Roman" w:cs="Times New Roman"/>
        </w:rPr>
        <w:t>.</w:t>
      </w:r>
    </w:p>
    <w:p w:rsidR="00F6190B" w:rsidRPr="00F6190B" w:rsidRDefault="00F6190B" w:rsidP="00F6190B">
      <w:pPr>
        <w:ind w:left="20" w:right="40" w:firstLine="780"/>
        <w:jc w:val="both"/>
        <w:rPr>
          <w:rFonts w:ascii="Times New Roman" w:hAnsi="Times New Roman" w:cs="Times New Roman"/>
        </w:rPr>
      </w:pPr>
      <w:r w:rsidRPr="00F6190B">
        <w:rPr>
          <w:rFonts w:ascii="Times New Roman" w:hAnsi="Times New Roman" w:cs="Times New Roman"/>
        </w:rPr>
        <w:t xml:space="preserve">Община </w:t>
      </w:r>
      <w:r w:rsidR="002F098B">
        <w:rPr>
          <w:rFonts w:ascii="Times New Roman" w:hAnsi="Times New Roman" w:cs="Times New Roman"/>
        </w:rPr>
        <w:t>Любимец</w:t>
      </w:r>
      <w:r w:rsidRPr="00F6190B">
        <w:rPr>
          <w:rFonts w:ascii="Times New Roman" w:hAnsi="Times New Roman" w:cs="Times New Roman"/>
        </w:rPr>
        <w:t xml:space="preserve"> разпределя по план-сметка приходите за управление на отпадъците в няколко групи разходи за управление на отпадъците. Най-голям дял има сметосъбирането и сметоизвозването с включени разходи за осигуряване на съдове за съхраняване на бит.отпадъци, транспортни средства. Друга част от събраните средства се изразходват за сепариране и депониране както и за улично почистване и поддържане чистота на зелени площи и парковете. </w:t>
      </w:r>
    </w:p>
    <w:p w:rsidR="00F6190B" w:rsidRPr="00F6190B" w:rsidRDefault="00F6190B" w:rsidP="002E3559">
      <w:pPr>
        <w:ind w:left="20" w:right="40" w:firstLine="780"/>
        <w:jc w:val="both"/>
        <w:rPr>
          <w:rFonts w:ascii="Times New Roman" w:hAnsi="Times New Roman" w:cs="Times New Roman"/>
        </w:rPr>
      </w:pPr>
      <w:r w:rsidRPr="00F6190B">
        <w:rPr>
          <w:rFonts w:ascii="Times New Roman" w:hAnsi="Times New Roman" w:cs="Times New Roman"/>
        </w:rPr>
        <w:t>При средногодишен общ доход от 13 754 лв. на домакинство, за Южен Централен район на планиране</w:t>
      </w:r>
      <w:r w:rsidRPr="002E3559">
        <w:rPr>
          <w:rFonts w:ascii="Times New Roman" w:hAnsi="Times New Roman" w:cs="Times New Roman"/>
        </w:rPr>
        <w:footnoteReference w:id="6"/>
      </w:r>
      <w:r w:rsidRPr="00F6190B">
        <w:rPr>
          <w:rFonts w:ascii="Times New Roman" w:hAnsi="Times New Roman" w:cs="Times New Roman"/>
        </w:rPr>
        <w:t xml:space="preserve"> през 2020 г. границата на поносимост за услуги по управление на отпадъците, които едно домакинство може да си позволи (1% от доход) възлиза на 137,54 лв./дом./г. или общо за община </w:t>
      </w:r>
      <w:r w:rsidR="002F098B">
        <w:rPr>
          <w:rFonts w:ascii="Times New Roman" w:hAnsi="Times New Roman" w:cs="Times New Roman"/>
        </w:rPr>
        <w:t>Любимец</w:t>
      </w:r>
      <w:r w:rsidRPr="00F6190B">
        <w:rPr>
          <w:rFonts w:ascii="Times New Roman" w:hAnsi="Times New Roman" w:cs="Times New Roman"/>
        </w:rPr>
        <w:t xml:space="preserve"> </w:t>
      </w:r>
      <w:r w:rsidR="00B1747B" w:rsidRPr="00B1747B">
        <w:rPr>
          <w:rFonts w:ascii="Times New Roman" w:hAnsi="Times New Roman" w:cs="Times New Roman"/>
        </w:rPr>
        <w:t>564</w:t>
      </w:r>
      <w:r w:rsidR="00B1747B">
        <w:rPr>
          <w:rFonts w:ascii="Times New Roman" w:hAnsi="Times New Roman" w:cs="Times New Roman"/>
        </w:rPr>
        <w:t> </w:t>
      </w:r>
      <w:r w:rsidR="00B1747B" w:rsidRPr="00B1747B">
        <w:rPr>
          <w:rFonts w:ascii="Times New Roman" w:hAnsi="Times New Roman" w:cs="Times New Roman"/>
        </w:rPr>
        <w:t>817</w:t>
      </w:r>
      <w:r w:rsidRPr="00F6190B">
        <w:rPr>
          <w:rFonts w:ascii="Times New Roman" w:hAnsi="Times New Roman" w:cs="Times New Roman"/>
        </w:rPr>
        <w:t xml:space="preserve"> лв./г. (при 2,2 бр. ж./домак.). </w:t>
      </w:r>
      <w:r w:rsidR="00B1747B" w:rsidRPr="00B1747B">
        <w:rPr>
          <w:rFonts w:ascii="Times New Roman" w:hAnsi="Times New Roman" w:cs="Times New Roman"/>
        </w:rPr>
        <w:t xml:space="preserve">От таблицата е видно, че </w:t>
      </w:r>
      <w:r w:rsidR="0029590F">
        <w:rPr>
          <w:rFonts w:ascii="Times New Roman" w:hAnsi="Times New Roman" w:cs="Times New Roman"/>
        </w:rPr>
        <w:t>с</w:t>
      </w:r>
      <w:r w:rsidR="00B1747B" w:rsidRPr="00B1747B">
        <w:rPr>
          <w:rFonts w:ascii="Times New Roman" w:hAnsi="Times New Roman" w:cs="Times New Roman"/>
        </w:rPr>
        <w:t>редствата, които общината планира да събере само чрез такса битови отпадъци (</w:t>
      </w:r>
      <w:r w:rsidR="00B25A77" w:rsidRPr="00B25A77">
        <w:rPr>
          <w:rFonts w:ascii="Times New Roman" w:hAnsi="Times New Roman" w:cs="Times New Roman"/>
        </w:rPr>
        <w:t>680 000</w:t>
      </w:r>
      <w:r w:rsidR="00B1747B" w:rsidRPr="00B1747B">
        <w:rPr>
          <w:rFonts w:ascii="Times New Roman" w:hAnsi="Times New Roman" w:cs="Times New Roman"/>
        </w:rPr>
        <w:t xml:space="preserve"> лв.) </w:t>
      </w:r>
      <w:r w:rsidR="00B25A77" w:rsidRPr="00B1747B">
        <w:rPr>
          <w:rFonts w:ascii="Times New Roman" w:hAnsi="Times New Roman" w:cs="Times New Roman"/>
        </w:rPr>
        <w:t xml:space="preserve">надхвърлят границата на поносимост. </w:t>
      </w:r>
      <w:r w:rsidR="00B1747B" w:rsidRPr="00B1747B">
        <w:rPr>
          <w:rFonts w:ascii="Times New Roman" w:hAnsi="Times New Roman" w:cs="Times New Roman"/>
        </w:rPr>
        <w:t xml:space="preserve">Трябва </w:t>
      </w:r>
      <w:r w:rsidR="00B447B2">
        <w:rPr>
          <w:rFonts w:ascii="Times New Roman" w:hAnsi="Times New Roman" w:cs="Times New Roman"/>
        </w:rPr>
        <w:t xml:space="preserve">обаче </w:t>
      </w:r>
      <w:r w:rsidR="00B1747B" w:rsidRPr="00B1747B">
        <w:rPr>
          <w:rFonts w:ascii="Times New Roman" w:hAnsi="Times New Roman" w:cs="Times New Roman"/>
        </w:rPr>
        <w:t xml:space="preserve">да се отбележи, че в приходите от такса битови отпадъци се включват и  приходите от таксата заплащана от стопанските субекти. </w:t>
      </w:r>
      <w:r w:rsidR="00B447B2" w:rsidRPr="00B1747B">
        <w:rPr>
          <w:rFonts w:ascii="Times New Roman" w:hAnsi="Times New Roman" w:cs="Times New Roman"/>
        </w:rPr>
        <w:t>В тази връзка, текущите нива на таксата са поносими за населението.</w:t>
      </w:r>
    </w:p>
    <w:p w:rsidR="00326356" w:rsidRDefault="00326356" w:rsidP="00AC206B">
      <w:pPr>
        <w:ind w:left="20" w:right="40" w:firstLine="780"/>
        <w:jc w:val="both"/>
        <w:rPr>
          <w:rFonts w:ascii="Times New Roman" w:hAnsi="Times New Roman" w:cs="Times New Roman"/>
        </w:rPr>
      </w:pPr>
    </w:p>
    <w:p w:rsidR="00B447B2" w:rsidRDefault="00BB7AFA" w:rsidP="00BB7AFA">
      <w:pPr>
        <w:pStyle w:val="Heading3"/>
      </w:pPr>
      <w:bookmarkStart w:id="71" w:name="_Toc101787386"/>
      <w:r>
        <w:t>Община Симеоновград</w:t>
      </w:r>
      <w:bookmarkEnd w:id="71"/>
    </w:p>
    <w:p w:rsidR="00B447B2" w:rsidRDefault="00F46E96" w:rsidP="00AC206B">
      <w:pPr>
        <w:ind w:left="20" w:right="40" w:firstLine="780"/>
        <w:jc w:val="both"/>
        <w:rPr>
          <w:rFonts w:ascii="Times New Roman" w:hAnsi="Times New Roman" w:cs="Times New Roman"/>
        </w:rPr>
      </w:pPr>
      <w:r w:rsidRPr="00F46E96">
        <w:rPr>
          <w:rFonts w:ascii="Times New Roman" w:hAnsi="Times New Roman" w:cs="Times New Roman"/>
        </w:rPr>
        <w:t xml:space="preserve">Обобщение на приходите и разходите за управлението на отпадъците в община </w:t>
      </w:r>
      <w:r w:rsidR="000F73A3">
        <w:rPr>
          <w:rFonts w:ascii="Times New Roman" w:hAnsi="Times New Roman" w:cs="Times New Roman"/>
        </w:rPr>
        <w:t>Симеоновград</w:t>
      </w:r>
      <w:r w:rsidRPr="00F46E96">
        <w:rPr>
          <w:rFonts w:ascii="Times New Roman" w:hAnsi="Times New Roman" w:cs="Times New Roman"/>
        </w:rPr>
        <w:t xml:space="preserve"> е представено в следващата таблица.</w:t>
      </w:r>
    </w:p>
    <w:p w:rsidR="00F46E96" w:rsidRDefault="00F46E96" w:rsidP="00AC206B">
      <w:pPr>
        <w:ind w:left="20" w:right="40" w:firstLine="780"/>
        <w:jc w:val="both"/>
        <w:rPr>
          <w:rFonts w:ascii="Times New Roman" w:hAnsi="Times New Roman" w:cs="Times New Roman"/>
        </w:rPr>
      </w:pPr>
    </w:p>
    <w:p w:rsidR="00F46E96" w:rsidRPr="00F46E96" w:rsidRDefault="00F46E96" w:rsidP="001A0286">
      <w:pPr>
        <w:numPr>
          <w:ilvl w:val="0"/>
          <w:numId w:val="10"/>
        </w:numPr>
        <w:ind w:right="40"/>
        <w:jc w:val="both"/>
        <w:rPr>
          <w:rFonts w:ascii="Times New Roman" w:hAnsi="Times New Roman" w:cs="Times New Roman"/>
          <w:i/>
          <w:iCs/>
          <w:u w:val="single"/>
        </w:rPr>
      </w:pPr>
      <w:r w:rsidRPr="00F46E96">
        <w:rPr>
          <w:rFonts w:ascii="Times New Roman" w:hAnsi="Times New Roman" w:cs="Times New Roman"/>
          <w:i/>
          <w:iCs/>
          <w:u w:val="single"/>
        </w:rPr>
        <w:t xml:space="preserve">Общо приход и разход за управление на отпадъците </w:t>
      </w:r>
    </w:p>
    <w:tbl>
      <w:tblPr>
        <w:tblW w:w="5000" w:type="pct"/>
        <w:tblCellMar>
          <w:left w:w="70" w:type="dxa"/>
          <w:right w:w="70" w:type="dxa"/>
        </w:tblCellMar>
        <w:tblLook w:val="04A0"/>
      </w:tblPr>
      <w:tblGrid>
        <w:gridCol w:w="6396"/>
        <w:gridCol w:w="1166"/>
        <w:gridCol w:w="1166"/>
        <w:gridCol w:w="1050"/>
      </w:tblGrid>
      <w:tr w:rsidR="00F46E96" w:rsidRPr="00F46E96" w:rsidTr="00F46E96">
        <w:trPr>
          <w:trHeight w:val="315"/>
        </w:trPr>
        <w:tc>
          <w:tcPr>
            <w:tcW w:w="3271" w:type="pct"/>
            <w:tcBorders>
              <w:top w:val="single" w:sz="4" w:space="0" w:color="auto"/>
              <w:left w:val="single" w:sz="4" w:space="0" w:color="auto"/>
              <w:bottom w:val="single" w:sz="4" w:space="0" w:color="auto"/>
              <w:right w:val="single" w:sz="4" w:space="0" w:color="auto"/>
            </w:tcBorders>
            <w:shd w:val="clear" w:color="auto" w:fill="auto"/>
            <w:hideMark/>
          </w:tcPr>
          <w:p w:rsidR="00F46E96" w:rsidRPr="00F46E96" w:rsidRDefault="00F46E96" w:rsidP="00F46E96">
            <w:pPr>
              <w:jc w:val="center"/>
              <w:rPr>
                <w:rFonts w:ascii="Times New Roman" w:eastAsia="Times New Roman" w:hAnsi="Times New Roman" w:cs="Times New Roman"/>
                <w:b/>
                <w:bCs/>
              </w:rPr>
            </w:pPr>
            <w:r w:rsidRPr="00F46E96">
              <w:rPr>
                <w:rFonts w:ascii="Times New Roman" w:eastAsia="Times New Roman" w:hAnsi="Times New Roman" w:cs="Times New Roman"/>
                <w:b/>
                <w:bCs/>
                <w:sz w:val="22"/>
                <w:szCs w:val="22"/>
              </w:rPr>
              <w:t>НАИМЕНОВАНИЕ НА ПРИХОДИТЕ И РАЗХОДИТЕ</w:t>
            </w:r>
          </w:p>
        </w:tc>
        <w:tc>
          <w:tcPr>
            <w:tcW w:w="596" w:type="pct"/>
            <w:tcBorders>
              <w:top w:val="single" w:sz="4" w:space="0" w:color="auto"/>
              <w:left w:val="nil"/>
              <w:bottom w:val="single" w:sz="4" w:space="0" w:color="auto"/>
              <w:right w:val="single" w:sz="4" w:space="0" w:color="auto"/>
            </w:tcBorders>
            <w:shd w:val="clear" w:color="auto" w:fill="auto"/>
            <w:hideMark/>
          </w:tcPr>
          <w:p w:rsidR="00F46E96" w:rsidRPr="00F46E96" w:rsidRDefault="00F46E96" w:rsidP="00F46E96">
            <w:pPr>
              <w:jc w:val="center"/>
              <w:rPr>
                <w:rFonts w:ascii="Times New Roman" w:eastAsia="Times New Roman" w:hAnsi="Times New Roman" w:cs="Times New Roman"/>
                <w:b/>
                <w:bCs/>
              </w:rPr>
            </w:pPr>
            <w:r w:rsidRPr="00F46E96">
              <w:rPr>
                <w:rFonts w:ascii="Times New Roman" w:eastAsia="Times New Roman" w:hAnsi="Times New Roman" w:cs="Times New Roman"/>
                <w:b/>
                <w:bCs/>
                <w:sz w:val="22"/>
                <w:szCs w:val="22"/>
              </w:rPr>
              <w:t>2020</w:t>
            </w:r>
          </w:p>
        </w:tc>
        <w:tc>
          <w:tcPr>
            <w:tcW w:w="596" w:type="pct"/>
            <w:tcBorders>
              <w:top w:val="single" w:sz="4" w:space="0" w:color="auto"/>
              <w:left w:val="nil"/>
              <w:bottom w:val="single" w:sz="4" w:space="0" w:color="auto"/>
              <w:right w:val="single" w:sz="4" w:space="0" w:color="auto"/>
            </w:tcBorders>
            <w:shd w:val="clear" w:color="auto" w:fill="auto"/>
            <w:hideMark/>
          </w:tcPr>
          <w:p w:rsidR="00F46E96" w:rsidRPr="00F46E96" w:rsidRDefault="00F46E96" w:rsidP="00F46E96">
            <w:pPr>
              <w:jc w:val="center"/>
              <w:rPr>
                <w:rFonts w:ascii="Times New Roman" w:eastAsia="Times New Roman" w:hAnsi="Times New Roman" w:cs="Times New Roman"/>
                <w:b/>
                <w:bCs/>
              </w:rPr>
            </w:pPr>
            <w:r w:rsidRPr="00F46E96">
              <w:rPr>
                <w:rFonts w:ascii="Times New Roman" w:eastAsia="Times New Roman" w:hAnsi="Times New Roman" w:cs="Times New Roman"/>
                <w:b/>
                <w:bCs/>
                <w:sz w:val="22"/>
                <w:szCs w:val="22"/>
              </w:rPr>
              <w:t>2021</w:t>
            </w:r>
          </w:p>
        </w:tc>
        <w:tc>
          <w:tcPr>
            <w:tcW w:w="537" w:type="pct"/>
            <w:tcBorders>
              <w:top w:val="single" w:sz="4" w:space="0" w:color="auto"/>
              <w:left w:val="nil"/>
              <w:bottom w:val="single" w:sz="4" w:space="0" w:color="auto"/>
              <w:right w:val="single" w:sz="4" w:space="0" w:color="auto"/>
            </w:tcBorders>
            <w:shd w:val="clear" w:color="auto" w:fill="auto"/>
            <w:noWrap/>
            <w:vAlign w:val="bottom"/>
            <w:hideMark/>
          </w:tcPr>
          <w:p w:rsidR="00F46E96" w:rsidRPr="00F46E96" w:rsidRDefault="00F46E96" w:rsidP="00F46E96">
            <w:pPr>
              <w:jc w:val="right"/>
              <w:rPr>
                <w:rFonts w:ascii="Times New Roman" w:eastAsia="Times New Roman" w:hAnsi="Times New Roman" w:cs="Times New Roman"/>
                <w:b/>
              </w:rPr>
            </w:pPr>
            <w:r w:rsidRPr="00F46E96">
              <w:rPr>
                <w:rFonts w:ascii="Times New Roman" w:eastAsia="Times New Roman" w:hAnsi="Times New Roman" w:cs="Times New Roman"/>
                <w:b/>
                <w:sz w:val="22"/>
                <w:szCs w:val="22"/>
              </w:rPr>
              <w:t>2022</w:t>
            </w:r>
          </w:p>
        </w:tc>
      </w:tr>
      <w:tr w:rsidR="00F46E96" w:rsidRPr="00F46E96" w:rsidTr="00FE695A">
        <w:trPr>
          <w:trHeight w:val="315"/>
        </w:trPr>
        <w:tc>
          <w:tcPr>
            <w:tcW w:w="3271" w:type="pct"/>
            <w:tcBorders>
              <w:top w:val="nil"/>
              <w:left w:val="single" w:sz="4" w:space="0" w:color="auto"/>
              <w:bottom w:val="single" w:sz="4" w:space="0" w:color="auto"/>
              <w:right w:val="single" w:sz="4" w:space="0" w:color="auto"/>
            </w:tcBorders>
            <w:shd w:val="clear" w:color="auto" w:fill="auto"/>
            <w:hideMark/>
          </w:tcPr>
          <w:p w:rsidR="00F46E96" w:rsidRPr="00F46E96" w:rsidRDefault="00F46E96"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 </w:t>
            </w:r>
          </w:p>
        </w:tc>
        <w:tc>
          <w:tcPr>
            <w:tcW w:w="596" w:type="pct"/>
            <w:tcBorders>
              <w:top w:val="nil"/>
              <w:left w:val="nil"/>
              <w:bottom w:val="single" w:sz="4" w:space="0" w:color="auto"/>
              <w:right w:val="single" w:sz="4" w:space="0" w:color="auto"/>
            </w:tcBorders>
            <w:shd w:val="clear" w:color="auto" w:fill="auto"/>
            <w:hideMark/>
          </w:tcPr>
          <w:p w:rsidR="00F46E96" w:rsidRPr="00F46E96" w:rsidRDefault="00F46E96"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 </w:t>
            </w:r>
          </w:p>
        </w:tc>
        <w:tc>
          <w:tcPr>
            <w:tcW w:w="596" w:type="pct"/>
            <w:tcBorders>
              <w:top w:val="nil"/>
              <w:left w:val="nil"/>
              <w:bottom w:val="single" w:sz="4" w:space="0" w:color="auto"/>
              <w:right w:val="single" w:sz="4" w:space="0" w:color="auto"/>
            </w:tcBorders>
            <w:shd w:val="clear" w:color="auto" w:fill="auto"/>
            <w:hideMark/>
          </w:tcPr>
          <w:p w:rsidR="00F46E96" w:rsidRPr="00F46E96" w:rsidRDefault="00F46E96"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 </w:t>
            </w:r>
          </w:p>
        </w:tc>
        <w:tc>
          <w:tcPr>
            <w:tcW w:w="537" w:type="pct"/>
            <w:tcBorders>
              <w:top w:val="nil"/>
              <w:left w:val="nil"/>
              <w:bottom w:val="single" w:sz="4" w:space="0" w:color="auto"/>
              <w:right w:val="single" w:sz="4" w:space="0" w:color="auto"/>
            </w:tcBorders>
            <w:shd w:val="clear" w:color="auto" w:fill="auto"/>
            <w:noWrap/>
            <w:vAlign w:val="bottom"/>
            <w:hideMark/>
          </w:tcPr>
          <w:p w:rsidR="00F46E96" w:rsidRPr="00F46E96" w:rsidRDefault="00F46E96" w:rsidP="00F46E96">
            <w:pPr>
              <w:rPr>
                <w:rFonts w:ascii="Times New Roman" w:eastAsia="Times New Roman" w:hAnsi="Times New Roman" w:cs="Times New Roman"/>
              </w:rPr>
            </w:pPr>
            <w:r w:rsidRPr="00F46E96">
              <w:rPr>
                <w:rFonts w:ascii="Times New Roman" w:eastAsia="Times New Roman" w:hAnsi="Times New Roman" w:cs="Times New Roman"/>
                <w:sz w:val="22"/>
                <w:szCs w:val="22"/>
              </w:rPr>
              <w:t> </w:t>
            </w:r>
          </w:p>
        </w:tc>
      </w:tr>
      <w:tr w:rsidR="000F73A3" w:rsidRPr="00F46E96" w:rsidTr="00FE695A">
        <w:trPr>
          <w:trHeight w:val="330"/>
        </w:trPr>
        <w:tc>
          <w:tcPr>
            <w:tcW w:w="3271" w:type="pct"/>
            <w:tcBorders>
              <w:top w:val="nil"/>
              <w:left w:val="single" w:sz="4" w:space="0" w:color="auto"/>
              <w:bottom w:val="single" w:sz="4" w:space="0" w:color="auto"/>
              <w:right w:val="single" w:sz="4" w:space="0" w:color="auto"/>
            </w:tcBorders>
            <w:shd w:val="clear" w:color="auto" w:fill="auto"/>
            <w:hideMark/>
          </w:tcPr>
          <w:p w:rsidR="000F73A3" w:rsidRPr="00F46E96" w:rsidRDefault="000F73A3" w:rsidP="00F46E96">
            <w:pPr>
              <w:rPr>
                <w:rFonts w:ascii="Times New Roman" w:eastAsia="Times New Roman" w:hAnsi="Times New Roman" w:cs="Times New Roman"/>
                <w:b/>
                <w:bCs/>
              </w:rPr>
            </w:pPr>
            <w:r w:rsidRPr="00F46E96">
              <w:rPr>
                <w:rFonts w:ascii="Times New Roman" w:eastAsia="Times New Roman" w:hAnsi="Times New Roman" w:cs="Times New Roman"/>
                <w:b/>
                <w:bCs/>
                <w:sz w:val="22"/>
                <w:szCs w:val="22"/>
              </w:rPr>
              <w:t>І. ПРИХОДИ, ПРЕДВИДЕНИ В ПЛАН-СМЕТКАТА</w:t>
            </w:r>
          </w:p>
        </w:tc>
        <w:tc>
          <w:tcPr>
            <w:tcW w:w="596" w:type="pct"/>
            <w:tcBorders>
              <w:top w:val="nil"/>
              <w:left w:val="nil"/>
              <w:bottom w:val="single" w:sz="4" w:space="0" w:color="auto"/>
              <w:right w:val="single" w:sz="4" w:space="0" w:color="auto"/>
            </w:tcBorders>
            <w:shd w:val="clear" w:color="auto" w:fill="auto"/>
            <w:hideMark/>
          </w:tcPr>
          <w:p w:rsidR="000F73A3" w:rsidRPr="00F46E96" w:rsidRDefault="000F73A3" w:rsidP="00F46E96">
            <w:pPr>
              <w:jc w:val="right"/>
              <w:rPr>
                <w:rFonts w:ascii="Times New Roman" w:eastAsia="Times New Roman" w:hAnsi="Times New Roman" w:cs="Times New Roman"/>
                <w:b/>
                <w:bCs/>
              </w:rPr>
            </w:pPr>
            <w:r w:rsidRPr="00F46E96">
              <w:rPr>
                <w:rFonts w:ascii="Times New Roman" w:eastAsia="Times New Roman" w:hAnsi="Times New Roman" w:cs="Times New Roman"/>
                <w:b/>
                <w:bCs/>
                <w:sz w:val="22"/>
                <w:szCs w:val="22"/>
              </w:rPr>
              <w:t>834 025,00</w:t>
            </w:r>
          </w:p>
        </w:tc>
        <w:tc>
          <w:tcPr>
            <w:tcW w:w="596" w:type="pct"/>
            <w:tcBorders>
              <w:top w:val="nil"/>
              <w:left w:val="nil"/>
              <w:bottom w:val="single" w:sz="4" w:space="0" w:color="auto"/>
              <w:right w:val="single" w:sz="4" w:space="0" w:color="auto"/>
            </w:tcBorders>
            <w:shd w:val="clear" w:color="auto" w:fill="auto"/>
            <w:hideMark/>
          </w:tcPr>
          <w:p w:rsidR="000F73A3" w:rsidRPr="00F46E96" w:rsidRDefault="000F73A3" w:rsidP="00F46E96">
            <w:pPr>
              <w:jc w:val="right"/>
              <w:rPr>
                <w:rFonts w:ascii="Times New Roman" w:eastAsia="Times New Roman" w:hAnsi="Times New Roman" w:cs="Times New Roman"/>
                <w:b/>
                <w:bCs/>
              </w:rPr>
            </w:pPr>
            <w:r w:rsidRPr="00F46E96">
              <w:rPr>
                <w:rFonts w:ascii="Times New Roman" w:eastAsia="Times New Roman" w:hAnsi="Times New Roman" w:cs="Times New Roman"/>
                <w:b/>
                <w:bCs/>
                <w:sz w:val="22"/>
                <w:szCs w:val="22"/>
              </w:rPr>
              <w:t>829 930.00</w:t>
            </w:r>
          </w:p>
        </w:tc>
        <w:tc>
          <w:tcPr>
            <w:tcW w:w="537" w:type="pct"/>
            <w:tcBorders>
              <w:top w:val="nil"/>
              <w:left w:val="nil"/>
              <w:bottom w:val="single" w:sz="4" w:space="0" w:color="auto"/>
              <w:right w:val="single" w:sz="4" w:space="0" w:color="auto"/>
            </w:tcBorders>
            <w:shd w:val="clear" w:color="auto" w:fill="auto"/>
            <w:noWrap/>
            <w:hideMark/>
          </w:tcPr>
          <w:p w:rsidR="000F73A3" w:rsidRPr="00CC6319" w:rsidRDefault="000F73A3" w:rsidP="00E86075">
            <w:pPr>
              <w:jc w:val="right"/>
              <w:rPr>
                <w:rFonts w:ascii="Times New Roman" w:hAnsi="Times New Roman"/>
                <w:b/>
              </w:rPr>
            </w:pPr>
            <w:r w:rsidRPr="00CC6319">
              <w:rPr>
                <w:rFonts w:ascii="Times New Roman" w:hAnsi="Times New Roman" w:cs="Times New Roman"/>
                <w:b/>
                <w:sz w:val="22"/>
                <w:szCs w:val="22"/>
              </w:rPr>
              <w:t>920 395</w:t>
            </w:r>
          </w:p>
        </w:tc>
      </w:tr>
      <w:tr w:rsidR="000F73A3" w:rsidRPr="00F46E96" w:rsidTr="00FE695A">
        <w:trPr>
          <w:trHeight w:val="315"/>
        </w:trPr>
        <w:tc>
          <w:tcPr>
            <w:tcW w:w="3271" w:type="pct"/>
            <w:tcBorders>
              <w:top w:val="nil"/>
              <w:left w:val="single" w:sz="4" w:space="0" w:color="auto"/>
              <w:bottom w:val="single" w:sz="4" w:space="0" w:color="auto"/>
              <w:right w:val="single" w:sz="4" w:space="0" w:color="auto"/>
            </w:tcBorders>
            <w:shd w:val="clear" w:color="auto" w:fill="auto"/>
            <w:hideMark/>
          </w:tcPr>
          <w:p w:rsidR="000F73A3" w:rsidRPr="00F46E96" w:rsidRDefault="000F73A3" w:rsidP="00F46E96">
            <w:pPr>
              <w:rPr>
                <w:rFonts w:ascii="Times New Roman" w:eastAsia="Times New Roman" w:hAnsi="Times New Roman" w:cs="Times New Roman"/>
                <w:bCs/>
              </w:rPr>
            </w:pPr>
            <w:r w:rsidRPr="00F46E96">
              <w:rPr>
                <w:rFonts w:ascii="Times New Roman" w:eastAsia="Times New Roman" w:hAnsi="Times New Roman" w:cs="Times New Roman"/>
                <w:bCs/>
                <w:sz w:val="22"/>
                <w:szCs w:val="22"/>
              </w:rPr>
              <w:t>1. От такса за битови отпадъци</w:t>
            </w:r>
            <w:r w:rsidRPr="00F46E96">
              <w:rPr>
                <w:rFonts w:ascii="Times New Roman" w:eastAsia="Times New Roman" w:hAnsi="Times New Roman" w:cs="Times New Roman"/>
                <w:sz w:val="22"/>
                <w:szCs w:val="22"/>
              </w:rPr>
              <w:t xml:space="preserve"> - в т.ч.:</w:t>
            </w:r>
          </w:p>
        </w:tc>
        <w:tc>
          <w:tcPr>
            <w:tcW w:w="596" w:type="pct"/>
            <w:tcBorders>
              <w:top w:val="nil"/>
              <w:left w:val="nil"/>
              <w:bottom w:val="single" w:sz="4" w:space="0" w:color="auto"/>
              <w:right w:val="single" w:sz="4" w:space="0" w:color="auto"/>
            </w:tcBorders>
            <w:shd w:val="clear" w:color="auto" w:fill="auto"/>
            <w:hideMark/>
          </w:tcPr>
          <w:p w:rsidR="000F73A3" w:rsidRPr="00F46E96" w:rsidRDefault="000F73A3"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370 000.00</w:t>
            </w:r>
          </w:p>
        </w:tc>
        <w:tc>
          <w:tcPr>
            <w:tcW w:w="596" w:type="pct"/>
            <w:tcBorders>
              <w:top w:val="nil"/>
              <w:left w:val="nil"/>
              <w:bottom w:val="single" w:sz="4" w:space="0" w:color="auto"/>
              <w:right w:val="single" w:sz="4" w:space="0" w:color="auto"/>
            </w:tcBorders>
            <w:shd w:val="clear" w:color="auto" w:fill="auto"/>
            <w:hideMark/>
          </w:tcPr>
          <w:p w:rsidR="000F73A3" w:rsidRPr="00F46E96" w:rsidRDefault="000F73A3"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450 000.00</w:t>
            </w:r>
          </w:p>
        </w:tc>
        <w:tc>
          <w:tcPr>
            <w:tcW w:w="537" w:type="pct"/>
            <w:tcBorders>
              <w:top w:val="nil"/>
              <w:left w:val="nil"/>
              <w:bottom w:val="single" w:sz="4" w:space="0" w:color="auto"/>
              <w:right w:val="single" w:sz="4" w:space="0" w:color="auto"/>
            </w:tcBorders>
            <w:shd w:val="clear" w:color="auto" w:fill="auto"/>
            <w:noWrap/>
            <w:hideMark/>
          </w:tcPr>
          <w:p w:rsidR="000F73A3" w:rsidRPr="004B56D6" w:rsidRDefault="000F73A3" w:rsidP="00E86075">
            <w:pPr>
              <w:jc w:val="right"/>
              <w:rPr>
                <w:rFonts w:ascii="Times New Roman" w:hAnsi="Times New Roman" w:cs="Times New Roman"/>
              </w:rPr>
            </w:pPr>
            <w:r w:rsidRPr="004B56D6">
              <w:rPr>
                <w:rFonts w:ascii="Times New Roman" w:hAnsi="Times New Roman" w:cs="Times New Roman"/>
                <w:sz w:val="22"/>
                <w:szCs w:val="22"/>
              </w:rPr>
              <w:t>557 000</w:t>
            </w:r>
          </w:p>
        </w:tc>
      </w:tr>
      <w:tr w:rsidR="000F73A3" w:rsidRPr="00F46E96" w:rsidTr="00FE695A">
        <w:trPr>
          <w:trHeight w:val="315"/>
        </w:trPr>
        <w:tc>
          <w:tcPr>
            <w:tcW w:w="3271" w:type="pct"/>
            <w:tcBorders>
              <w:top w:val="nil"/>
              <w:left w:val="single" w:sz="4" w:space="0" w:color="auto"/>
              <w:bottom w:val="single" w:sz="4" w:space="0" w:color="auto"/>
              <w:right w:val="single" w:sz="4" w:space="0" w:color="auto"/>
            </w:tcBorders>
            <w:shd w:val="clear" w:color="auto" w:fill="auto"/>
            <w:hideMark/>
          </w:tcPr>
          <w:p w:rsidR="000F73A3" w:rsidRPr="00F46E96" w:rsidRDefault="000F73A3" w:rsidP="00F46E96">
            <w:pPr>
              <w:rPr>
                <w:rFonts w:ascii="Times New Roman" w:eastAsia="Times New Roman" w:hAnsi="Times New Roman" w:cs="Times New Roman"/>
              </w:rPr>
            </w:pPr>
            <w:r w:rsidRPr="00F46E96">
              <w:rPr>
                <w:rFonts w:ascii="Times New Roman" w:eastAsia="Times New Roman" w:hAnsi="Times New Roman" w:cs="Times New Roman"/>
                <w:sz w:val="22"/>
                <w:szCs w:val="22"/>
              </w:rPr>
              <w:t>1.1. ОТ НАСЕЛЕНИЕТО</w:t>
            </w:r>
          </w:p>
        </w:tc>
        <w:tc>
          <w:tcPr>
            <w:tcW w:w="596" w:type="pct"/>
            <w:tcBorders>
              <w:top w:val="nil"/>
              <w:left w:val="nil"/>
              <w:bottom w:val="single" w:sz="4" w:space="0" w:color="auto"/>
              <w:right w:val="single" w:sz="4" w:space="0" w:color="auto"/>
            </w:tcBorders>
            <w:shd w:val="clear" w:color="auto" w:fill="auto"/>
            <w:hideMark/>
          </w:tcPr>
          <w:p w:rsidR="000F73A3" w:rsidRPr="00F46E96" w:rsidRDefault="000F73A3"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270 000,00</w:t>
            </w:r>
          </w:p>
        </w:tc>
        <w:tc>
          <w:tcPr>
            <w:tcW w:w="596" w:type="pct"/>
            <w:tcBorders>
              <w:top w:val="nil"/>
              <w:left w:val="nil"/>
              <w:bottom w:val="single" w:sz="4" w:space="0" w:color="auto"/>
              <w:right w:val="single" w:sz="4" w:space="0" w:color="auto"/>
            </w:tcBorders>
            <w:shd w:val="clear" w:color="auto" w:fill="auto"/>
            <w:hideMark/>
          </w:tcPr>
          <w:p w:rsidR="000F73A3" w:rsidRPr="00F46E96" w:rsidRDefault="000F73A3"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350 000,00</w:t>
            </w:r>
          </w:p>
        </w:tc>
        <w:tc>
          <w:tcPr>
            <w:tcW w:w="537" w:type="pct"/>
            <w:tcBorders>
              <w:top w:val="nil"/>
              <w:left w:val="nil"/>
              <w:bottom w:val="single" w:sz="4" w:space="0" w:color="auto"/>
              <w:right w:val="single" w:sz="4" w:space="0" w:color="auto"/>
            </w:tcBorders>
            <w:shd w:val="clear" w:color="auto" w:fill="auto"/>
            <w:noWrap/>
            <w:hideMark/>
          </w:tcPr>
          <w:p w:rsidR="000F73A3" w:rsidRPr="004B56D6" w:rsidRDefault="000F73A3" w:rsidP="00E86075">
            <w:pPr>
              <w:jc w:val="right"/>
              <w:rPr>
                <w:rFonts w:ascii="Times New Roman" w:hAnsi="Times New Roman" w:cs="Times New Roman"/>
              </w:rPr>
            </w:pPr>
            <w:r w:rsidRPr="004B56D6">
              <w:rPr>
                <w:rFonts w:ascii="Times New Roman" w:hAnsi="Times New Roman" w:cs="Times New Roman"/>
                <w:sz w:val="22"/>
                <w:szCs w:val="22"/>
              </w:rPr>
              <w:t>350 000</w:t>
            </w:r>
          </w:p>
        </w:tc>
      </w:tr>
      <w:tr w:rsidR="000F73A3" w:rsidRPr="00F46E96" w:rsidTr="00FE695A">
        <w:trPr>
          <w:trHeight w:val="315"/>
        </w:trPr>
        <w:tc>
          <w:tcPr>
            <w:tcW w:w="3271" w:type="pct"/>
            <w:tcBorders>
              <w:top w:val="nil"/>
              <w:left w:val="single" w:sz="4" w:space="0" w:color="auto"/>
              <w:bottom w:val="single" w:sz="4" w:space="0" w:color="auto"/>
              <w:right w:val="single" w:sz="4" w:space="0" w:color="auto"/>
            </w:tcBorders>
            <w:shd w:val="clear" w:color="auto" w:fill="auto"/>
            <w:hideMark/>
          </w:tcPr>
          <w:p w:rsidR="000F73A3" w:rsidRPr="00F46E96" w:rsidRDefault="000F73A3" w:rsidP="00F46E96">
            <w:pPr>
              <w:rPr>
                <w:rFonts w:ascii="Times New Roman" w:eastAsia="Times New Roman" w:hAnsi="Times New Roman" w:cs="Times New Roman"/>
              </w:rPr>
            </w:pPr>
            <w:r w:rsidRPr="00F46E96">
              <w:rPr>
                <w:rFonts w:ascii="Times New Roman" w:eastAsia="Times New Roman" w:hAnsi="Times New Roman" w:cs="Times New Roman"/>
                <w:sz w:val="22"/>
                <w:szCs w:val="22"/>
              </w:rPr>
              <w:t xml:space="preserve">1.2. ОТ ПРЕДПРИЯТИЯ И ФИРМИ </w:t>
            </w:r>
          </w:p>
        </w:tc>
        <w:tc>
          <w:tcPr>
            <w:tcW w:w="596" w:type="pct"/>
            <w:tcBorders>
              <w:top w:val="nil"/>
              <w:left w:val="nil"/>
              <w:bottom w:val="single" w:sz="4" w:space="0" w:color="auto"/>
              <w:right w:val="single" w:sz="4" w:space="0" w:color="auto"/>
            </w:tcBorders>
            <w:shd w:val="clear" w:color="auto" w:fill="auto"/>
            <w:hideMark/>
          </w:tcPr>
          <w:p w:rsidR="000F73A3" w:rsidRPr="00F46E96" w:rsidRDefault="000F73A3"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100 000,00</w:t>
            </w:r>
          </w:p>
        </w:tc>
        <w:tc>
          <w:tcPr>
            <w:tcW w:w="596" w:type="pct"/>
            <w:tcBorders>
              <w:top w:val="nil"/>
              <w:left w:val="nil"/>
              <w:bottom w:val="single" w:sz="4" w:space="0" w:color="auto"/>
              <w:right w:val="single" w:sz="4" w:space="0" w:color="auto"/>
            </w:tcBorders>
            <w:shd w:val="clear" w:color="auto" w:fill="auto"/>
            <w:hideMark/>
          </w:tcPr>
          <w:p w:rsidR="000F73A3" w:rsidRPr="00F46E96" w:rsidRDefault="000F73A3"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100 000,00</w:t>
            </w:r>
          </w:p>
        </w:tc>
        <w:tc>
          <w:tcPr>
            <w:tcW w:w="537" w:type="pct"/>
            <w:tcBorders>
              <w:top w:val="nil"/>
              <w:left w:val="nil"/>
              <w:bottom w:val="single" w:sz="4" w:space="0" w:color="auto"/>
              <w:right w:val="single" w:sz="4" w:space="0" w:color="auto"/>
            </w:tcBorders>
            <w:shd w:val="clear" w:color="auto" w:fill="auto"/>
            <w:noWrap/>
            <w:hideMark/>
          </w:tcPr>
          <w:p w:rsidR="000F73A3" w:rsidRPr="004B56D6" w:rsidRDefault="000F73A3" w:rsidP="00E86075">
            <w:pPr>
              <w:jc w:val="right"/>
              <w:rPr>
                <w:rFonts w:ascii="Times New Roman" w:hAnsi="Times New Roman" w:cs="Times New Roman"/>
              </w:rPr>
            </w:pPr>
            <w:r w:rsidRPr="004B56D6">
              <w:rPr>
                <w:rFonts w:ascii="Times New Roman" w:hAnsi="Times New Roman" w:cs="Times New Roman"/>
                <w:sz w:val="22"/>
                <w:szCs w:val="22"/>
              </w:rPr>
              <w:t>207 000</w:t>
            </w:r>
          </w:p>
        </w:tc>
      </w:tr>
      <w:tr w:rsidR="000F73A3" w:rsidRPr="00F46E96" w:rsidTr="00FE695A">
        <w:trPr>
          <w:trHeight w:val="525"/>
        </w:trPr>
        <w:tc>
          <w:tcPr>
            <w:tcW w:w="3271" w:type="pct"/>
            <w:tcBorders>
              <w:top w:val="nil"/>
              <w:left w:val="single" w:sz="4" w:space="0" w:color="auto"/>
              <w:bottom w:val="single" w:sz="4" w:space="0" w:color="auto"/>
              <w:right w:val="single" w:sz="4" w:space="0" w:color="auto"/>
            </w:tcBorders>
            <w:shd w:val="clear" w:color="auto" w:fill="auto"/>
            <w:hideMark/>
          </w:tcPr>
          <w:p w:rsidR="000F73A3" w:rsidRPr="00F46E96" w:rsidRDefault="000F73A3" w:rsidP="00F46E96">
            <w:pPr>
              <w:rPr>
                <w:rFonts w:ascii="Times New Roman" w:eastAsia="Times New Roman" w:hAnsi="Times New Roman" w:cs="Times New Roman"/>
                <w:bCs/>
              </w:rPr>
            </w:pPr>
            <w:r w:rsidRPr="00F46E96">
              <w:rPr>
                <w:rFonts w:ascii="Times New Roman" w:eastAsia="Times New Roman" w:hAnsi="Times New Roman" w:cs="Times New Roman"/>
                <w:bCs/>
                <w:sz w:val="22"/>
                <w:szCs w:val="22"/>
              </w:rPr>
              <w:t xml:space="preserve">2. За сметка на други общински приходи – имуществени данъци </w:t>
            </w:r>
          </w:p>
        </w:tc>
        <w:tc>
          <w:tcPr>
            <w:tcW w:w="596" w:type="pct"/>
            <w:tcBorders>
              <w:top w:val="nil"/>
              <w:left w:val="nil"/>
              <w:bottom w:val="single" w:sz="4" w:space="0" w:color="auto"/>
              <w:right w:val="single" w:sz="4" w:space="0" w:color="auto"/>
            </w:tcBorders>
            <w:shd w:val="clear" w:color="auto" w:fill="auto"/>
            <w:hideMark/>
          </w:tcPr>
          <w:p w:rsidR="000F73A3" w:rsidRPr="00F46E96" w:rsidRDefault="000F73A3"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250 000,00</w:t>
            </w:r>
          </w:p>
        </w:tc>
        <w:tc>
          <w:tcPr>
            <w:tcW w:w="596" w:type="pct"/>
            <w:tcBorders>
              <w:top w:val="nil"/>
              <w:left w:val="nil"/>
              <w:bottom w:val="single" w:sz="4" w:space="0" w:color="auto"/>
              <w:right w:val="single" w:sz="4" w:space="0" w:color="auto"/>
            </w:tcBorders>
            <w:shd w:val="clear" w:color="auto" w:fill="auto"/>
            <w:hideMark/>
          </w:tcPr>
          <w:p w:rsidR="000F73A3" w:rsidRPr="00F46E96" w:rsidRDefault="000F73A3"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250 000,00</w:t>
            </w:r>
          </w:p>
        </w:tc>
        <w:tc>
          <w:tcPr>
            <w:tcW w:w="537" w:type="pct"/>
            <w:tcBorders>
              <w:top w:val="nil"/>
              <w:left w:val="nil"/>
              <w:bottom w:val="single" w:sz="4" w:space="0" w:color="auto"/>
              <w:right w:val="single" w:sz="4" w:space="0" w:color="auto"/>
            </w:tcBorders>
            <w:shd w:val="clear" w:color="auto" w:fill="auto"/>
            <w:noWrap/>
            <w:hideMark/>
          </w:tcPr>
          <w:p w:rsidR="000F73A3" w:rsidRPr="004B56D6" w:rsidRDefault="000F73A3" w:rsidP="00E86075">
            <w:pPr>
              <w:jc w:val="right"/>
              <w:rPr>
                <w:rFonts w:ascii="Times New Roman" w:hAnsi="Times New Roman" w:cs="Times New Roman"/>
              </w:rPr>
            </w:pPr>
            <w:r w:rsidRPr="004B56D6">
              <w:rPr>
                <w:rFonts w:ascii="Times New Roman" w:hAnsi="Times New Roman" w:cs="Times New Roman"/>
                <w:sz w:val="22"/>
                <w:szCs w:val="22"/>
              </w:rPr>
              <w:t>0</w:t>
            </w:r>
          </w:p>
        </w:tc>
      </w:tr>
      <w:tr w:rsidR="000F73A3" w:rsidRPr="00F46E96" w:rsidTr="00FE695A">
        <w:trPr>
          <w:trHeight w:val="525"/>
        </w:trPr>
        <w:tc>
          <w:tcPr>
            <w:tcW w:w="3271" w:type="pct"/>
            <w:tcBorders>
              <w:top w:val="nil"/>
              <w:left w:val="single" w:sz="4" w:space="0" w:color="auto"/>
              <w:bottom w:val="single" w:sz="4" w:space="0" w:color="auto"/>
              <w:right w:val="single" w:sz="4" w:space="0" w:color="auto"/>
            </w:tcBorders>
            <w:shd w:val="clear" w:color="auto" w:fill="auto"/>
            <w:hideMark/>
          </w:tcPr>
          <w:p w:rsidR="000F73A3" w:rsidRPr="00F46E96" w:rsidRDefault="000F73A3" w:rsidP="00F46E96">
            <w:pPr>
              <w:rPr>
                <w:rFonts w:ascii="Times New Roman" w:eastAsia="Times New Roman" w:hAnsi="Times New Roman" w:cs="Times New Roman"/>
                <w:bCs/>
              </w:rPr>
            </w:pPr>
            <w:r w:rsidRPr="00F46E96">
              <w:rPr>
                <w:rFonts w:ascii="Times New Roman" w:eastAsia="Times New Roman" w:hAnsi="Times New Roman" w:cs="Times New Roman"/>
                <w:bCs/>
                <w:sz w:val="22"/>
                <w:szCs w:val="22"/>
              </w:rPr>
              <w:lastRenderedPageBreak/>
              <w:t>3. За сметка на други общински приходи – изравнителна субсидия</w:t>
            </w:r>
          </w:p>
        </w:tc>
        <w:tc>
          <w:tcPr>
            <w:tcW w:w="596" w:type="pct"/>
            <w:tcBorders>
              <w:top w:val="nil"/>
              <w:left w:val="nil"/>
              <w:bottom w:val="single" w:sz="4" w:space="0" w:color="auto"/>
              <w:right w:val="single" w:sz="4" w:space="0" w:color="auto"/>
            </w:tcBorders>
            <w:shd w:val="clear" w:color="auto" w:fill="auto"/>
            <w:hideMark/>
          </w:tcPr>
          <w:p w:rsidR="000F73A3" w:rsidRPr="00F46E96" w:rsidRDefault="000F73A3"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214 025,00</w:t>
            </w:r>
          </w:p>
        </w:tc>
        <w:tc>
          <w:tcPr>
            <w:tcW w:w="596" w:type="pct"/>
            <w:tcBorders>
              <w:top w:val="nil"/>
              <w:left w:val="nil"/>
              <w:bottom w:val="single" w:sz="4" w:space="0" w:color="auto"/>
              <w:right w:val="single" w:sz="4" w:space="0" w:color="auto"/>
            </w:tcBorders>
            <w:shd w:val="clear" w:color="auto" w:fill="auto"/>
            <w:hideMark/>
          </w:tcPr>
          <w:p w:rsidR="000F73A3" w:rsidRPr="00F46E96" w:rsidRDefault="000F73A3"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71 267,00</w:t>
            </w:r>
          </w:p>
        </w:tc>
        <w:tc>
          <w:tcPr>
            <w:tcW w:w="537" w:type="pct"/>
            <w:tcBorders>
              <w:top w:val="nil"/>
              <w:left w:val="nil"/>
              <w:bottom w:val="single" w:sz="4" w:space="0" w:color="auto"/>
              <w:right w:val="single" w:sz="4" w:space="0" w:color="auto"/>
            </w:tcBorders>
            <w:shd w:val="clear" w:color="auto" w:fill="auto"/>
            <w:noWrap/>
            <w:hideMark/>
          </w:tcPr>
          <w:p w:rsidR="000F73A3" w:rsidRPr="004B56D6" w:rsidRDefault="000F73A3" w:rsidP="00E86075">
            <w:pPr>
              <w:jc w:val="right"/>
              <w:rPr>
                <w:rFonts w:ascii="Times New Roman" w:hAnsi="Times New Roman" w:cs="Times New Roman"/>
              </w:rPr>
            </w:pPr>
            <w:r w:rsidRPr="004B56D6">
              <w:rPr>
                <w:rFonts w:ascii="Times New Roman" w:hAnsi="Times New Roman" w:cs="Times New Roman"/>
                <w:sz w:val="22"/>
                <w:szCs w:val="22"/>
              </w:rPr>
              <w:t>300 000</w:t>
            </w:r>
          </w:p>
        </w:tc>
      </w:tr>
      <w:tr w:rsidR="000F73A3" w:rsidRPr="00F46E96" w:rsidTr="00FE695A">
        <w:trPr>
          <w:trHeight w:val="315"/>
        </w:trPr>
        <w:tc>
          <w:tcPr>
            <w:tcW w:w="3271" w:type="pct"/>
            <w:tcBorders>
              <w:top w:val="nil"/>
              <w:left w:val="single" w:sz="4" w:space="0" w:color="auto"/>
              <w:bottom w:val="single" w:sz="4" w:space="0" w:color="auto"/>
              <w:right w:val="single" w:sz="4" w:space="0" w:color="auto"/>
            </w:tcBorders>
            <w:shd w:val="clear" w:color="auto" w:fill="auto"/>
            <w:hideMark/>
          </w:tcPr>
          <w:p w:rsidR="000F73A3" w:rsidRPr="00F46E96" w:rsidRDefault="000F73A3" w:rsidP="00F46E96">
            <w:pPr>
              <w:rPr>
                <w:rFonts w:ascii="Times New Roman" w:eastAsia="Times New Roman" w:hAnsi="Times New Roman" w:cs="Times New Roman"/>
                <w:bCs/>
              </w:rPr>
            </w:pPr>
            <w:r w:rsidRPr="00F46E96">
              <w:rPr>
                <w:rFonts w:ascii="Times New Roman" w:eastAsia="Times New Roman" w:hAnsi="Times New Roman" w:cs="Times New Roman"/>
                <w:bCs/>
                <w:sz w:val="22"/>
                <w:szCs w:val="22"/>
              </w:rPr>
              <w:t>4.Трансфери от други бюджети</w:t>
            </w:r>
          </w:p>
        </w:tc>
        <w:tc>
          <w:tcPr>
            <w:tcW w:w="596" w:type="pct"/>
            <w:tcBorders>
              <w:top w:val="nil"/>
              <w:left w:val="nil"/>
              <w:bottom w:val="single" w:sz="4" w:space="0" w:color="auto"/>
              <w:right w:val="single" w:sz="4" w:space="0" w:color="auto"/>
            </w:tcBorders>
            <w:shd w:val="clear" w:color="auto" w:fill="auto"/>
            <w:hideMark/>
          </w:tcPr>
          <w:p w:rsidR="000F73A3" w:rsidRPr="00F46E96" w:rsidRDefault="000F73A3"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0</w:t>
            </w:r>
          </w:p>
        </w:tc>
        <w:tc>
          <w:tcPr>
            <w:tcW w:w="596" w:type="pct"/>
            <w:tcBorders>
              <w:top w:val="nil"/>
              <w:left w:val="nil"/>
              <w:bottom w:val="single" w:sz="4" w:space="0" w:color="auto"/>
              <w:right w:val="single" w:sz="4" w:space="0" w:color="auto"/>
            </w:tcBorders>
            <w:shd w:val="clear" w:color="auto" w:fill="auto"/>
            <w:hideMark/>
          </w:tcPr>
          <w:p w:rsidR="000F73A3" w:rsidRPr="00F46E96" w:rsidRDefault="000F73A3"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58 663,00</w:t>
            </w:r>
          </w:p>
        </w:tc>
        <w:tc>
          <w:tcPr>
            <w:tcW w:w="537" w:type="pct"/>
            <w:tcBorders>
              <w:top w:val="nil"/>
              <w:left w:val="nil"/>
              <w:bottom w:val="single" w:sz="4" w:space="0" w:color="auto"/>
              <w:right w:val="single" w:sz="4" w:space="0" w:color="auto"/>
            </w:tcBorders>
            <w:shd w:val="clear" w:color="auto" w:fill="auto"/>
            <w:noWrap/>
            <w:hideMark/>
          </w:tcPr>
          <w:p w:rsidR="000F73A3" w:rsidRPr="004B56D6" w:rsidRDefault="000F73A3" w:rsidP="00E86075">
            <w:pPr>
              <w:jc w:val="right"/>
              <w:rPr>
                <w:rFonts w:ascii="Times New Roman" w:hAnsi="Times New Roman" w:cs="Times New Roman"/>
              </w:rPr>
            </w:pPr>
            <w:r w:rsidRPr="004B56D6">
              <w:rPr>
                <w:rFonts w:ascii="Times New Roman" w:hAnsi="Times New Roman" w:cs="Times New Roman"/>
                <w:sz w:val="22"/>
                <w:szCs w:val="22"/>
              </w:rPr>
              <w:t>108 163</w:t>
            </w:r>
          </w:p>
        </w:tc>
      </w:tr>
      <w:tr w:rsidR="000F73A3" w:rsidRPr="00F46E96" w:rsidTr="00FE695A">
        <w:trPr>
          <w:trHeight w:val="315"/>
        </w:trPr>
        <w:tc>
          <w:tcPr>
            <w:tcW w:w="3271" w:type="pct"/>
            <w:tcBorders>
              <w:top w:val="nil"/>
              <w:left w:val="single" w:sz="4" w:space="0" w:color="auto"/>
              <w:bottom w:val="single" w:sz="4" w:space="0" w:color="auto"/>
              <w:right w:val="single" w:sz="4" w:space="0" w:color="auto"/>
            </w:tcBorders>
            <w:shd w:val="clear" w:color="auto" w:fill="auto"/>
            <w:hideMark/>
          </w:tcPr>
          <w:p w:rsidR="000F73A3" w:rsidRPr="00F46E96" w:rsidRDefault="000F73A3" w:rsidP="00F46E96">
            <w:pPr>
              <w:rPr>
                <w:rFonts w:ascii="Times New Roman" w:eastAsia="Times New Roman" w:hAnsi="Times New Roman" w:cs="Times New Roman"/>
                <w:bCs/>
              </w:rPr>
            </w:pPr>
            <w:r w:rsidRPr="00F46E96">
              <w:rPr>
                <w:rFonts w:ascii="Times New Roman" w:eastAsia="Times New Roman" w:hAnsi="Times New Roman" w:cs="Times New Roman"/>
                <w:bCs/>
                <w:sz w:val="22"/>
                <w:szCs w:val="22"/>
              </w:rPr>
              <w:t xml:space="preserve">5. Преходен  остатък от предходна година – СБС - 0,00 </w:t>
            </w:r>
          </w:p>
        </w:tc>
        <w:tc>
          <w:tcPr>
            <w:tcW w:w="596" w:type="pct"/>
            <w:tcBorders>
              <w:top w:val="nil"/>
              <w:left w:val="nil"/>
              <w:bottom w:val="single" w:sz="4" w:space="0" w:color="auto"/>
              <w:right w:val="single" w:sz="4" w:space="0" w:color="auto"/>
            </w:tcBorders>
            <w:shd w:val="clear" w:color="auto" w:fill="auto"/>
            <w:hideMark/>
          </w:tcPr>
          <w:p w:rsidR="000F73A3" w:rsidRPr="00F46E96" w:rsidRDefault="000F73A3"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0</w:t>
            </w:r>
          </w:p>
        </w:tc>
        <w:tc>
          <w:tcPr>
            <w:tcW w:w="596" w:type="pct"/>
            <w:tcBorders>
              <w:top w:val="nil"/>
              <w:left w:val="nil"/>
              <w:bottom w:val="single" w:sz="4" w:space="0" w:color="auto"/>
              <w:right w:val="single" w:sz="4" w:space="0" w:color="auto"/>
            </w:tcBorders>
            <w:shd w:val="clear" w:color="auto" w:fill="auto"/>
            <w:hideMark/>
          </w:tcPr>
          <w:p w:rsidR="000F73A3" w:rsidRPr="00F46E96" w:rsidRDefault="000F73A3"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0</w:t>
            </w:r>
          </w:p>
        </w:tc>
        <w:tc>
          <w:tcPr>
            <w:tcW w:w="537" w:type="pct"/>
            <w:tcBorders>
              <w:top w:val="nil"/>
              <w:left w:val="nil"/>
              <w:bottom w:val="single" w:sz="4" w:space="0" w:color="auto"/>
              <w:right w:val="single" w:sz="4" w:space="0" w:color="auto"/>
            </w:tcBorders>
            <w:shd w:val="clear" w:color="auto" w:fill="auto"/>
            <w:noWrap/>
            <w:hideMark/>
          </w:tcPr>
          <w:p w:rsidR="000F73A3" w:rsidRPr="004B56D6" w:rsidRDefault="000F73A3" w:rsidP="00E86075">
            <w:pPr>
              <w:jc w:val="right"/>
              <w:rPr>
                <w:rFonts w:ascii="Times New Roman" w:hAnsi="Times New Roman" w:cs="Times New Roman"/>
              </w:rPr>
            </w:pPr>
            <w:r w:rsidRPr="004B56D6">
              <w:rPr>
                <w:rFonts w:ascii="Times New Roman" w:hAnsi="Times New Roman" w:cs="Times New Roman"/>
                <w:sz w:val="22"/>
                <w:szCs w:val="22"/>
              </w:rPr>
              <w:t>0</w:t>
            </w:r>
          </w:p>
        </w:tc>
      </w:tr>
      <w:tr w:rsidR="000F73A3" w:rsidRPr="00F46E96" w:rsidTr="00FE695A">
        <w:trPr>
          <w:trHeight w:val="330"/>
        </w:trPr>
        <w:tc>
          <w:tcPr>
            <w:tcW w:w="3271" w:type="pct"/>
            <w:tcBorders>
              <w:top w:val="nil"/>
              <w:left w:val="single" w:sz="4" w:space="0" w:color="auto"/>
              <w:bottom w:val="single" w:sz="4" w:space="0" w:color="auto"/>
              <w:right w:val="single" w:sz="4" w:space="0" w:color="auto"/>
            </w:tcBorders>
            <w:shd w:val="clear" w:color="auto" w:fill="auto"/>
            <w:hideMark/>
          </w:tcPr>
          <w:p w:rsidR="000F73A3" w:rsidRPr="00F46E96" w:rsidRDefault="000F73A3" w:rsidP="00F46E96">
            <w:pPr>
              <w:rPr>
                <w:rFonts w:ascii="Times New Roman" w:eastAsia="Times New Roman" w:hAnsi="Times New Roman" w:cs="Times New Roman"/>
                <w:b/>
                <w:bCs/>
              </w:rPr>
            </w:pPr>
            <w:r w:rsidRPr="00F46E96">
              <w:rPr>
                <w:rFonts w:ascii="Times New Roman" w:eastAsia="Times New Roman" w:hAnsi="Times New Roman" w:cs="Times New Roman"/>
                <w:b/>
                <w:bCs/>
                <w:sz w:val="22"/>
                <w:szCs w:val="22"/>
              </w:rPr>
              <w:t>ІІ.РАЗХОДИ, ПРЕДВИДЕНИ ПО ПЛАН-СМЕТКАТА</w:t>
            </w:r>
          </w:p>
        </w:tc>
        <w:tc>
          <w:tcPr>
            <w:tcW w:w="596" w:type="pct"/>
            <w:tcBorders>
              <w:top w:val="nil"/>
              <w:left w:val="nil"/>
              <w:bottom w:val="single" w:sz="4" w:space="0" w:color="auto"/>
              <w:right w:val="single" w:sz="4" w:space="0" w:color="auto"/>
            </w:tcBorders>
            <w:shd w:val="clear" w:color="auto" w:fill="auto"/>
            <w:hideMark/>
          </w:tcPr>
          <w:p w:rsidR="000F73A3" w:rsidRPr="00F46E96" w:rsidRDefault="000F73A3" w:rsidP="00F46E96">
            <w:pPr>
              <w:jc w:val="right"/>
              <w:rPr>
                <w:rFonts w:ascii="Times New Roman" w:eastAsia="Times New Roman" w:hAnsi="Times New Roman" w:cs="Times New Roman"/>
                <w:b/>
                <w:bCs/>
              </w:rPr>
            </w:pPr>
            <w:r w:rsidRPr="00F46E96">
              <w:rPr>
                <w:rFonts w:ascii="Times New Roman" w:eastAsia="Times New Roman" w:hAnsi="Times New Roman" w:cs="Times New Roman"/>
                <w:b/>
                <w:bCs/>
                <w:sz w:val="22"/>
                <w:szCs w:val="22"/>
              </w:rPr>
              <w:t>834 025,00</w:t>
            </w:r>
          </w:p>
        </w:tc>
        <w:tc>
          <w:tcPr>
            <w:tcW w:w="596" w:type="pct"/>
            <w:tcBorders>
              <w:top w:val="nil"/>
              <w:left w:val="nil"/>
              <w:bottom w:val="single" w:sz="4" w:space="0" w:color="auto"/>
              <w:right w:val="single" w:sz="4" w:space="0" w:color="auto"/>
            </w:tcBorders>
            <w:shd w:val="clear" w:color="auto" w:fill="auto"/>
            <w:hideMark/>
          </w:tcPr>
          <w:p w:rsidR="000F73A3" w:rsidRPr="00F46E96" w:rsidRDefault="000F73A3" w:rsidP="00F46E96">
            <w:pPr>
              <w:jc w:val="right"/>
              <w:rPr>
                <w:rFonts w:ascii="Times New Roman" w:eastAsia="Times New Roman" w:hAnsi="Times New Roman" w:cs="Times New Roman"/>
                <w:b/>
                <w:bCs/>
              </w:rPr>
            </w:pPr>
            <w:r w:rsidRPr="00F46E96">
              <w:rPr>
                <w:rFonts w:ascii="Times New Roman" w:eastAsia="Times New Roman" w:hAnsi="Times New Roman" w:cs="Times New Roman"/>
                <w:b/>
                <w:bCs/>
                <w:sz w:val="22"/>
                <w:szCs w:val="22"/>
              </w:rPr>
              <w:t>829 930,00</w:t>
            </w:r>
          </w:p>
        </w:tc>
        <w:tc>
          <w:tcPr>
            <w:tcW w:w="537" w:type="pct"/>
            <w:tcBorders>
              <w:top w:val="nil"/>
              <w:left w:val="nil"/>
              <w:bottom w:val="single" w:sz="4" w:space="0" w:color="auto"/>
              <w:right w:val="single" w:sz="4" w:space="0" w:color="auto"/>
            </w:tcBorders>
            <w:shd w:val="clear" w:color="auto" w:fill="auto"/>
            <w:noWrap/>
            <w:hideMark/>
          </w:tcPr>
          <w:p w:rsidR="000F73A3" w:rsidRPr="00CC6319" w:rsidRDefault="000F73A3" w:rsidP="00E86075">
            <w:pPr>
              <w:jc w:val="right"/>
              <w:rPr>
                <w:rFonts w:ascii="Times New Roman" w:hAnsi="Times New Roman"/>
                <w:b/>
              </w:rPr>
            </w:pPr>
            <w:r w:rsidRPr="00CC6319">
              <w:rPr>
                <w:rFonts w:ascii="Times New Roman" w:hAnsi="Times New Roman" w:cs="Times New Roman"/>
                <w:b/>
                <w:sz w:val="22"/>
                <w:szCs w:val="22"/>
              </w:rPr>
              <w:t>920 395</w:t>
            </w:r>
          </w:p>
        </w:tc>
      </w:tr>
      <w:tr w:rsidR="000F73A3" w:rsidRPr="00F46E96" w:rsidTr="00FE695A">
        <w:trPr>
          <w:trHeight w:val="315"/>
        </w:trPr>
        <w:tc>
          <w:tcPr>
            <w:tcW w:w="3271" w:type="pct"/>
            <w:tcBorders>
              <w:top w:val="nil"/>
              <w:left w:val="single" w:sz="4" w:space="0" w:color="auto"/>
              <w:bottom w:val="single" w:sz="4" w:space="0" w:color="auto"/>
              <w:right w:val="single" w:sz="4" w:space="0" w:color="auto"/>
            </w:tcBorders>
            <w:shd w:val="clear" w:color="auto" w:fill="auto"/>
            <w:hideMark/>
          </w:tcPr>
          <w:p w:rsidR="000F73A3" w:rsidRPr="00F46E96" w:rsidRDefault="000F73A3" w:rsidP="00F46E96">
            <w:pPr>
              <w:rPr>
                <w:rFonts w:ascii="Times New Roman" w:eastAsia="Times New Roman" w:hAnsi="Times New Roman" w:cs="Times New Roman"/>
                <w:bCs/>
                <w:color w:val="FF0000"/>
              </w:rPr>
            </w:pPr>
            <w:r w:rsidRPr="00F46E96">
              <w:rPr>
                <w:rFonts w:ascii="Times New Roman" w:eastAsia="Times New Roman" w:hAnsi="Times New Roman" w:cs="Times New Roman"/>
                <w:bCs/>
                <w:color w:val="FF0000"/>
                <w:sz w:val="22"/>
                <w:szCs w:val="22"/>
              </w:rPr>
              <w:t> </w:t>
            </w:r>
          </w:p>
        </w:tc>
        <w:tc>
          <w:tcPr>
            <w:tcW w:w="596" w:type="pct"/>
            <w:tcBorders>
              <w:top w:val="nil"/>
              <w:left w:val="nil"/>
              <w:bottom w:val="single" w:sz="4" w:space="0" w:color="auto"/>
              <w:right w:val="single" w:sz="4" w:space="0" w:color="auto"/>
            </w:tcBorders>
            <w:shd w:val="clear" w:color="auto" w:fill="auto"/>
            <w:hideMark/>
          </w:tcPr>
          <w:p w:rsidR="000F73A3" w:rsidRPr="00F46E96" w:rsidRDefault="000F73A3" w:rsidP="00F46E96">
            <w:pPr>
              <w:jc w:val="right"/>
              <w:rPr>
                <w:rFonts w:ascii="Times New Roman" w:eastAsia="Times New Roman" w:hAnsi="Times New Roman" w:cs="Times New Roman"/>
                <w:bCs/>
                <w:color w:val="FF0000"/>
              </w:rPr>
            </w:pPr>
            <w:r w:rsidRPr="00F46E96">
              <w:rPr>
                <w:rFonts w:ascii="Times New Roman" w:eastAsia="Times New Roman" w:hAnsi="Times New Roman" w:cs="Times New Roman"/>
                <w:bCs/>
                <w:color w:val="FF0000"/>
                <w:sz w:val="22"/>
                <w:szCs w:val="22"/>
              </w:rPr>
              <w:t> </w:t>
            </w:r>
          </w:p>
        </w:tc>
        <w:tc>
          <w:tcPr>
            <w:tcW w:w="596" w:type="pct"/>
            <w:tcBorders>
              <w:top w:val="nil"/>
              <w:left w:val="nil"/>
              <w:bottom w:val="single" w:sz="4" w:space="0" w:color="auto"/>
              <w:right w:val="single" w:sz="4" w:space="0" w:color="auto"/>
            </w:tcBorders>
            <w:shd w:val="clear" w:color="auto" w:fill="auto"/>
            <w:hideMark/>
          </w:tcPr>
          <w:p w:rsidR="000F73A3" w:rsidRPr="00F46E96" w:rsidRDefault="000F73A3" w:rsidP="00F46E96">
            <w:pPr>
              <w:jc w:val="right"/>
              <w:rPr>
                <w:rFonts w:ascii="Times New Roman" w:eastAsia="Times New Roman" w:hAnsi="Times New Roman" w:cs="Times New Roman"/>
                <w:bCs/>
                <w:color w:val="FF0000"/>
              </w:rPr>
            </w:pPr>
            <w:r w:rsidRPr="00F46E96">
              <w:rPr>
                <w:rFonts w:ascii="Times New Roman" w:eastAsia="Times New Roman" w:hAnsi="Times New Roman" w:cs="Times New Roman"/>
                <w:bCs/>
                <w:color w:val="FF0000"/>
                <w:sz w:val="22"/>
                <w:szCs w:val="22"/>
              </w:rPr>
              <w:t> </w:t>
            </w:r>
          </w:p>
        </w:tc>
        <w:tc>
          <w:tcPr>
            <w:tcW w:w="537" w:type="pct"/>
            <w:tcBorders>
              <w:top w:val="nil"/>
              <w:left w:val="nil"/>
              <w:bottom w:val="single" w:sz="4" w:space="0" w:color="auto"/>
              <w:right w:val="single" w:sz="4" w:space="0" w:color="auto"/>
            </w:tcBorders>
            <w:shd w:val="clear" w:color="auto" w:fill="auto"/>
            <w:noWrap/>
            <w:hideMark/>
          </w:tcPr>
          <w:p w:rsidR="000F73A3" w:rsidRPr="004B56D6" w:rsidRDefault="000F73A3" w:rsidP="00E86075">
            <w:pPr>
              <w:jc w:val="right"/>
              <w:rPr>
                <w:rFonts w:ascii="Times New Roman" w:hAnsi="Times New Roman"/>
                <w:color w:val="FF0000"/>
              </w:rPr>
            </w:pPr>
          </w:p>
        </w:tc>
      </w:tr>
      <w:tr w:rsidR="000F73A3" w:rsidRPr="00F46E96" w:rsidTr="00FE695A">
        <w:trPr>
          <w:trHeight w:val="315"/>
        </w:trPr>
        <w:tc>
          <w:tcPr>
            <w:tcW w:w="3271" w:type="pct"/>
            <w:tcBorders>
              <w:top w:val="nil"/>
              <w:left w:val="single" w:sz="4" w:space="0" w:color="auto"/>
              <w:bottom w:val="single" w:sz="4" w:space="0" w:color="auto"/>
              <w:right w:val="single" w:sz="4" w:space="0" w:color="auto"/>
            </w:tcBorders>
            <w:shd w:val="clear" w:color="auto" w:fill="auto"/>
            <w:hideMark/>
          </w:tcPr>
          <w:p w:rsidR="000F73A3" w:rsidRPr="00F46E96" w:rsidRDefault="000F73A3" w:rsidP="00F46E96">
            <w:pPr>
              <w:rPr>
                <w:rFonts w:ascii="Times New Roman" w:eastAsia="Times New Roman" w:hAnsi="Times New Roman" w:cs="Times New Roman"/>
                <w:bCs/>
              </w:rPr>
            </w:pPr>
            <w:r w:rsidRPr="00F46E96">
              <w:rPr>
                <w:rFonts w:ascii="Times New Roman" w:eastAsia="Times New Roman" w:hAnsi="Times New Roman" w:cs="Times New Roman"/>
                <w:bCs/>
                <w:sz w:val="22"/>
                <w:szCs w:val="22"/>
              </w:rPr>
              <w:t xml:space="preserve">1. Закупуване на съдове за смет </w:t>
            </w:r>
          </w:p>
        </w:tc>
        <w:tc>
          <w:tcPr>
            <w:tcW w:w="596" w:type="pct"/>
            <w:tcBorders>
              <w:top w:val="nil"/>
              <w:left w:val="nil"/>
              <w:bottom w:val="single" w:sz="4" w:space="0" w:color="auto"/>
              <w:right w:val="single" w:sz="4" w:space="0" w:color="auto"/>
            </w:tcBorders>
            <w:shd w:val="clear" w:color="auto" w:fill="auto"/>
            <w:hideMark/>
          </w:tcPr>
          <w:p w:rsidR="000F73A3" w:rsidRPr="00F46E96" w:rsidRDefault="000F73A3"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5  000.00</w:t>
            </w:r>
          </w:p>
        </w:tc>
        <w:tc>
          <w:tcPr>
            <w:tcW w:w="596" w:type="pct"/>
            <w:tcBorders>
              <w:top w:val="nil"/>
              <w:left w:val="nil"/>
              <w:bottom w:val="single" w:sz="4" w:space="0" w:color="auto"/>
              <w:right w:val="single" w:sz="4" w:space="0" w:color="auto"/>
            </w:tcBorders>
            <w:shd w:val="clear" w:color="auto" w:fill="auto"/>
            <w:hideMark/>
          </w:tcPr>
          <w:p w:rsidR="000F73A3" w:rsidRPr="00F46E96" w:rsidRDefault="000F73A3"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5  000.00</w:t>
            </w:r>
          </w:p>
        </w:tc>
        <w:tc>
          <w:tcPr>
            <w:tcW w:w="537" w:type="pct"/>
            <w:tcBorders>
              <w:top w:val="nil"/>
              <w:left w:val="nil"/>
              <w:bottom w:val="single" w:sz="4" w:space="0" w:color="auto"/>
              <w:right w:val="single" w:sz="4" w:space="0" w:color="auto"/>
            </w:tcBorders>
            <w:shd w:val="clear" w:color="auto" w:fill="auto"/>
            <w:noWrap/>
            <w:hideMark/>
          </w:tcPr>
          <w:p w:rsidR="000F73A3" w:rsidRPr="004B56D6" w:rsidRDefault="000F73A3" w:rsidP="00E86075">
            <w:pPr>
              <w:jc w:val="right"/>
              <w:rPr>
                <w:rFonts w:ascii="Times New Roman" w:hAnsi="Times New Roman" w:cs="Times New Roman"/>
              </w:rPr>
            </w:pPr>
            <w:r w:rsidRPr="004B56D6">
              <w:rPr>
                <w:rFonts w:ascii="Times New Roman" w:hAnsi="Times New Roman" w:cs="Times New Roman"/>
                <w:sz w:val="22"/>
                <w:szCs w:val="22"/>
              </w:rPr>
              <w:t>5  000</w:t>
            </w:r>
          </w:p>
        </w:tc>
      </w:tr>
      <w:tr w:rsidR="000F73A3" w:rsidRPr="00F46E96" w:rsidTr="00FE695A">
        <w:trPr>
          <w:trHeight w:val="525"/>
        </w:trPr>
        <w:tc>
          <w:tcPr>
            <w:tcW w:w="3271" w:type="pct"/>
            <w:tcBorders>
              <w:top w:val="nil"/>
              <w:left w:val="single" w:sz="4" w:space="0" w:color="auto"/>
              <w:bottom w:val="single" w:sz="4" w:space="0" w:color="auto"/>
              <w:right w:val="single" w:sz="4" w:space="0" w:color="auto"/>
            </w:tcBorders>
            <w:shd w:val="clear" w:color="auto" w:fill="auto"/>
            <w:hideMark/>
          </w:tcPr>
          <w:p w:rsidR="000F73A3" w:rsidRPr="00F46E96" w:rsidRDefault="000F73A3" w:rsidP="00F46E96">
            <w:pPr>
              <w:rPr>
                <w:rFonts w:ascii="Times New Roman" w:eastAsia="Times New Roman" w:hAnsi="Times New Roman" w:cs="Times New Roman"/>
                <w:bCs/>
              </w:rPr>
            </w:pPr>
            <w:r w:rsidRPr="00F46E96">
              <w:rPr>
                <w:rFonts w:ascii="Times New Roman" w:eastAsia="Times New Roman" w:hAnsi="Times New Roman" w:cs="Times New Roman"/>
                <w:bCs/>
                <w:sz w:val="22"/>
                <w:szCs w:val="22"/>
              </w:rPr>
              <w:t>2.Събиране на бит.отпадъци и транспортирането им до депата - в т.ч.:</w:t>
            </w:r>
          </w:p>
        </w:tc>
        <w:tc>
          <w:tcPr>
            <w:tcW w:w="596" w:type="pct"/>
            <w:tcBorders>
              <w:top w:val="nil"/>
              <w:left w:val="nil"/>
              <w:bottom w:val="single" w:sz="4" w:space="0" w:color="auto"/>
              <w:right w:val="single" w:sz="4" w:space="0" w:color="auto"/>
            </w:tcBorders>
            <w:shd w:val="clear" w:color="auto" w:fill="auto"/>
            <w:hideMark/>
          </w:tcPr>
          <w:p w:rsidR="000F73A3" w:rsidRPr="00F46E96" w:rsidRDefault="000F73A3"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244 645,00</w:t>
            </w:r>
          </w:p>
        </w:tc>
        <w:tc>
          <w:tcPr>
            <w:tcW w:w="596" w:type="pct"/>
            <w:tcBorders>
              <w:top w:val="nil"/>
              <w:left w:val="nil"/>
              <w:bottom w:val="single" w:sz="4" w:space="0" w:color="auto"/>
              <w:right w:val="single" w:sz="4" w:space="0" w:color="auto"/>
            </w:tcBorders>
            <w:shd w:val="clear" w:color="auto" w:fill="auto"/>
            <w:hideMark/>
          </w:tcPr>
          <w:p w:rsidR="000F73A3" w:rsidRPr="00F46E96" w:rsidRDefault="000F73A3"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244 645,00</w:t>
            </w:r>
          </w:p>
        </w:tc>
        <w:tc>
          <w:tcPr>
            <w:tcW w:w="537" w:type="pct"/>
            <w:tcBorders>
              <w:top w:val="nil"/>
              <w:left w:val="nil"/>
              <w:bottom w:val="single" w:sz="4" w:space="0" w:color="auto"/>
              <w:right w:val="single" w:sz="4" w:space="0" w:color="auto"/>
            </w:tcBorders>
            <w:shd w:val="clear" w:color="auto" w:fill="auto"/>
            <w:noWrap/>
            <w:hideMark/>
          </w:tcPr>
          <w:p w:rsidR="000F73A3" w:rsidRPr="004B56D6" w:rsidRDefault="000F73A3" w:rsidP="00E86075">
            <w:pPr>
              <w:jc w:val="right"/>
              <w:rPr>
                <w:rFonts w:ascii="Times New Roman" w:hAnsi="Times New Roman" w:cs="Times New Roman"/>
              </w:rPr>
            </w:pPr>
            <w:r w:rsidRPr="004B56D6">
              <w:rPr>
                <w:rFonts w:ascii="Times New Roman" w:hAnsi="Times New Roman" w:cs="Times New Roman"/>
                <w:sz w:val="22"/>
                <w:szCs w:val="22"/>
              </w:rPr>
              <w:t>244 645</w:t>
            </w:r>
          </w:p>
        </w:tc>
      </w:tr>
      <w:tr w:rsidR="00843E04" w:rsidRPr="00F46E96" w:rsidTr="00FE695A">
        <w:trPr>
          <w:trHeight w:val="315"/>
        </w:trPr>
        <w:tc>
          <w:tcPr>
            <w:tcW w:w="3271" w:type="pct"/>
            <w:tcBorders>
              <w:top w:val="nil"/>
              <w:left w:val="single" w:sz="4" w:space="0" w:color="auto"/>
              <w:bottom w:val="single" w:sz="4" w:space="0" w:color="auto"/>
              <w:right w:val="single" w:sz="4" w:space="0" w:color="auto"/>
            </w:tcBorders>
            <w:shd w:val="clear" w:color="auto" w:fill="auto"/>
            <w:hideMark/>
          </w:tcPr>
          <w:p w:rsidR="00843E04" w:rsidRPr="00F46E96" w:rsidRDefault="00843E04" w:rsidP="00F46E96">
            <w:pPr>
              <w:rPr>
                <w:rFonts w:ascii="Times New Roman" w:eastAsia="Times New Roman" w:hAnsi="Times New Roman" w:cs="Times New Roman"/>
              </w:rPr>
            </w:pPr>
            <w:r w:rsidRPr="00F46E96">
              <w:rPr>
                <w:rFonts w:ascii="Times New Roman" w:eastAsia="Times New Roman" w:hAnsi="Times New Roman" w:cs="Times New Roman"/>
                <w:sz w:val="22"/>
                <w:szCs w:val="22"/>
              </w:rPr>
              <w:t xml:space="preserve">   Сметосъбиране – 12 м. х 10 809,84  лв.</w:t>
            </w:r>
          </w:p>
        </w:tc>
        <w:tc>
          <w:tcPr>
            <w:tcW w:w="596" w:type="pct"/>
            <w:tcBorders>
              <w:top w:val="nil"/>
              <w:left w:val="nil"/>
              <w:bottom w:val="single" w:sz="4" w:space="0" w:color="auto"/>
              <w:right w:val="single" w:sz="4" w:space="0" w:color="auto"/>
            </w:tcBorders>
            <w:shd w:val="clear" w:color="auto" w:fill="auto"/>
            <w:hideMark/>
          </w:tcPr>
          <w:p w:rsidR="00843E04" w:rsidRPr="00F46E96" w:rsidRDefault="00843E04"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129 718,00</w:t>
            </w:r>
          </w:p>
        </w:tc>
        <w:tc>
          <w:tcPr>
            <w:tcW w:w="596" w:type="pct"/>
            <w:tcBorders>
              <w:top w:val="nil"/>
              <w:left w:val="nil"/>
              <w:bottom w:val="single" w:sz="4" w:space="0" w:color="auto"/>
              <w:right w:val="single" w:sz="4" w:space="0" w:color="auto"/>
            </w:tcBorders>
            <w:shd w:val="clear" w:color="auto" w:fill="auto"/>
            <w:hideMark/>
          </w:tcPr>
          <w:p w:rsidR="00843E04" w:rsidRPr="00F46E96" w:rsidRDefault="00843E04"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129 718,00</w:t>
            </w:r>
          </w:p>
        </w:tc>
        <w:tc>
          <w:tcPr>
            <w:tcW w:w="537" w:type="pct"/>
            <w:tcBorders>
              <w:top w:val="nil"/>
              <w:left w:val="nil"/>
              <w:bottom w:val="single" w:sz="4" w:space="0" w:color="auto"/>
              <w:right w:val="single" w:sz="4" w:space="0" w:color="auto"/>
            </w:tcBorders>
            <w:shd w:val="clear" w:color="auto" w:fill="auto"/>
            <w:noWrap/>
            <w:hideMark/>
          </w:tcPr>
          <w:p w:rsidR="00843E04" w:rsidRPr="004B56D6" w:rsidRDefault="00843E04" w:rsidP="00E86075">
            <w:pPr>
              <w:jc w:val="right"/>
              <w:rPr>
                <w:rFonts w:ascii="Times New Roman" w:hAnsi="Times New Roman" w:cs="Times New Roman"/>
              </w:rPr>
            </w:pPr>
            <w:r w:rsidRPr="004B56D6">
              <w:rPr>
                <w:rFonts w:ascii="Times New Roman" w:hAnsi="Times New Roman" w:cs="Times New Roman"/>
                <w:sz w:val="22"/>
                <w:szCs w:val="22"/>
              </w:rPr>
              <w:t>129 718</w:t>
            </w:r>
          </w:p>
        </w:tc>
      </w:tr>
      <w:tr w:rsidR="00843E04" w:rsidRPr="00F46E96" w:rsidTr="00FE695A">
        <w:trPr>
          <w:trHeight w:val="315"/>
        </w:trPr>
        <w:tc>
          <w:tcPr>
            <w:tcW w:w="3271" w:type="pct"/>
            <w:tcBorders>
              <w:top w:val="nil"/>
              <w:left w:val="single" w:sz="4" w:space="0" w:color="auto"/>
              <w:bottom w:val="single" w:sz="4" w:space="0" w:color="auto"/>
              <w:right w:val="single" w:sz="4" w:space="0" w:color="auto"/>
            </w:tcBorders>
            <w:shd w:val="clear" w:color="auto" w:fill="auto"/>
            <w:hideMark/>
          </w:tcPr>
          <w:p w:rsidR="00843E04" w:rsidRPr="00F46E96" w:rsidRDefault="00843E04" w:rsidP="00F46E96">
            <w:pPr>
              <w:rPr>
                <w:rFonts w:ascii="Times New Roman" w:eastAsia="Times New Roman" w:hAnsi="Times New Roman" w:cs="Times New Roman"/>
              </w:rPr>
            </w:pPr>
            <w:r w:rsidRPr="00F46E96">
              <w:rPr>
                <w:rFonts w:ascii="Times New Roman" w:eastAsia="Times New Roman" w:hAnsi="Times New Roman" w:cs="Times New Roman"/>
                <w:sz w:val="22"/>
                <w:szCs w:val="22"/>
              </w:rPr>
              <w:t xml:space="preserve">   Сметоизвозване –12 м. х   7 415,28  лв.</w:t>
            </w:r>
          </w:p>
        </w:tc>
        <w:tc>
          <w:tcPr>
            <w:tcW w:w="596" w:type="pct"/>
            <w:tcBorders>
              <w:top w:val="nil"/>
              <w:left w:val="nil"/>
              <w:bottom w:val="single" w:sz="4" w:space="0" w:color="auto"/>
              <w:right w:val="single" w:sz="4" w:space="0" w:color="auto"/>
            </w:tcBorders>
            <w:shd w:val="clear" w:color="auto" w:fill="auto"/>
            <w:hideMark/>
          </w:tcPr>
          <w:p w:rsidR="00843E04" w:rsidRPr="00F46E96" w:rsidRDefault="00843E04"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88 983,00</w:t>
            </w:r>
          </w:p>
        </w:tc>
        <w:tc>
          <w:tcPr>
            <w:tcW w:w="596" w:type="pct"/>
            <w:tcBorders>
              <w:top w:val="nil"/>
              <w:left w:val="nil"/>
              <w:bottom w:val="single" w:sz="4" w:space="0" w:color="auto"/>
              <w:right w:val="single" w:sz="4" w:space="0" w:color="auto"/>
            </w:tcBorders>
            <w:shd w:val="clear" w:color="auto" w:fill="auto"/>
            <w:hideMark/>
          </w:tcPr>
          <w:p w:rsidR="00843E04" w:rsidRPr="00F46E96" w:rsidRDefault="00843E04"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88 983,00</w:t>
            </w:r>
          </w:p>
        </w:tc>
        <w:tc>
          <w:tcPr>
            <w:tcW w:w="537" w:type="pct"/>
            <w:tcBorders>
              <w:top w:val="nil"/>
              <w:left w:val="nil"/>
              <w:bottom w:val="single" w:sz="4" w:space="0" w:color="auto"/>
              <w:right w:val="single" w:sz="4" w:space="0" w:color="auto"/>
            </w:tcBorders>
            <w:shd w:val="clear" w:color="auto" w:fill="auto"/>
            <w:noWrap/>
            <w:hideMark/>
          </w:tcPr>
          <w:p w:rsidR="00843E04" w:rsidRPr="004B56D6" w:rsidRDefault="00843E04" w:rsidP="00E86075">
            <w:pPr>
              <w:jc w:val="right"/>
              <w:rPr>
                <w:rFonts w:ascii="Times New Roman" w:hAnsi="Times New Roman" w:cs="Times New Roman"/>
              </w:rPr>
            </w:pPr>
            <w:r w:rsidRPr="004B56D6">
              <w:rPr>
                <w:rFonts w:ascii="Times New Roman" w:hAnsi="Times New Roman" w:cs="Times New Roman"/>
                <w:sz w:val="22"/>
                <w:szCs w:val="22"/>
              </w:rPr>
              <w:t>88 983</w:t>
            </w:r>
          </w:p>
        </w:tc>
      </w:tr>
      <w:tr w:rsidR="00843E04" w:rsidRPr="00F46E96" w:rsidTr="00FE695A">
        <w:trPr>
          <w:trHeight w:val="315"/>
        </w:trPr>
        <w:tc>
          <w:tcPr>
            <w:tcW w:w="3271" w:type="pct"/>
            <w:tcBorders>
              <w:top w:val="nil"/>
              <w:left w:val="single" w:sz="4" w:space="0" w:color="auto"/>
              <w:bottom w:val="single" w:sz="4" w:space="0" w:color="auto"/>
              <w:right w:val="single" w:sz="4" w:space="0" w:color="auto"/>
            </w:tcBorders>
            <w:shd w:val="clear" w:color="auto" w:fill="auto"/>
            <w:hideMark/>
          </w:tcPr>
          <w:p w:rsidR="00843E04" w:rsidRPr="00F46E96" w:rsidRDefault="00843E04" w:rsidP="00F46E96">
            <w:pPr>
              <w:rPr>
                <w:rFonts w:ascii="Times New Roman" w:eastAsia="Times New Roman" w:hAnsi="Times New Roman" w:cs="Times New Roman"/>
              </w:rPr>
            </w:pPr>
            <w:r w:rsidRPr="00F46E96">
              <w:rPr>
                <w:rFonts w:ascii="Times New Roman" w:eastAsia="Times New Roman" w:hAnsi="Times New Roman" w:cs="Times New Roman"/>
                <w:sz w:val="22"/>
                <w:szCs w:val="22"/>
              </w:rPr>
              <w:t xml:space="preserve">   ДДС по чл.117 за12 м. за 2020 г.</w:t>
            </w:r>
          </w:p>
        </w:tc>
        <w:tc>
          <w:tcPr>
            <w:tcW w:w="596" w:type="pct"/>
            <w:tcBorders>
              <w:top w:val="nil"/>
              <w:left w:val="nil"/>
              <w:bottom w:val="single" w:sz="4" w:space="0" w:color="auto"/>
              <w:right w:val="single" w:sz="4" w:space="0" w:color="auto"/>
            </w:tcBorders>
            <w:shd w:val="clear" w:color="auto" w:fill="auto"/>
            <w:hideMark/>
          </w:tcPr>
          <w:p w:rsidR="00843E04" w:rsidRPr="00F46E96" w:rsidRDefault="00843E04"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25 944,00</w:t>
            </w:r>
          </w:p>
        </w:tc>
        <w:tc>
          <w:tcPr>
            <w:tcW w:w="596" w:type="pct"/>
            <w:tcBorders>
              <w:top w:val="nil"/>
              <w:left w:val="nil"/>
              <w:bottom w:val="single" w:sz="4" w:space="0" w:color="auto"/>
              <w:right w:val="single" w:sz="4" w:space="0" w:color="auto"/>
            </w:tcBorders>
            <w:shd w:val="clear" w:color="auto" w:fill="auto"/>
            <w:hideMark/>
          </w:tcPr>
          <w:p w:rsidR="00843E04" w:rsidRPr="00F46E96" w:rsidRDefault="00843E04"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25 944,00</w:t>
            </w:r>
          </w:p>
        </w:tc>
        <w:tc>
          <w:tcPr>
            <w:tcW w:w="537" w:type="pct"/>
            <w:tcBorders>
              <w:top w:val="nil"/>
              <w:left w:val="nil"/>
              <w:bottom w:val="single" w:sz="4" w:space="0" w:color="auto"/>
              <w:right w:val="single" w:sz="4" w:space="0" w:color="auto"/>
            </w:tcBorders>
            <w:shd w:val="clear" w:color="auto" w:fill="auto"/>
            <w:noWrap/>
            <w:hideMark/>
          </w:tcPr>
          <w:p w:rsidR="00843E04" w:rsidRPr="004B56D6" w:rsidRDefault="00843E04" w:rsidP="00E86075">
            <w:pPr>
              <w:jc w:val="right"/>
              <w:rPr>
                <w:rFonts w:ascii="Times New Roman" w:hAnsi="Times New Roman" w:cs="Times New Roman"/>
              </w:rPr>
            </w:pPr>
            <w:r w:rsidRPr="004B56D6">
              <w:rPr>
                <w:rFonts w:ascii="Times New Roman" w:hAnsi="Times New Roman" w:cs="Times New Roman"/>
                <w:sz w:val="22"/>
                <w:szCs w:val="22"/>
              </w:rPr>
              <w:t>25 944</w:t>
            </w:r>
          </w:p>
        </w:tc>
      </w:tr>
      <w:tr w:rsidR="00521E16" w:rsidRPr="00F46E96" w:rsidTr="00FE695A">
        <w:trPr>
          <w:trHeight w:val="1830"/>
        </w:trPr>
        <w:tc>
          <w:tcPr>
            <w:tcW w:w="3271" w:type="pct"/>
            <w:tcBorders>
              <w:top w:val="nil"/>
              <w:left w:val="single" w:sz="4" w:space="0" w:color="auto"/>
              <w:right w:val="single" w:sz="4" w:space="0" w:color="auto"/>
            </w:tcBorders>
            <w:shd w:val="clear" w:color="auto" w:fill="auto"/>
            <w:hideMark/>
          </w:tcPr>
          <w:p w:rsidR="00521E16" w:rsidRPr="00F46E96" w:rsidRDefault="00521E16" w:rsidP="00F46E96">
            <w:pPr>
              <w:rPr>
                <w:rFonts w:ascii="Times New Roman" w:eastAsia="Times New Roman" w:hAnsi="Times New Roman" w:cs="Times New Roman"/>
                <w:bCs/>
              </w:rPr>
            </w:pPr>
            <w:r w:rsidRPr="00F46E96">
              <w:rPr>
                <w:rFonts w:ascii="Times New Roman" w:eastAsia="Times New Roman" w:hAnsi="Times New Roman" w:cs="Times New Roman"/>
                <w:bCs/>
                <w:sz w:val="22"/>
                <w:szCs w:val="22"/>
              </w:rPr>
              <w:t>3.Проучване, проектиране, изграждане, поддържане, експлоатация, закриване и мониторинг на  ДБО или др.инсталации или съоръжения за обезвреждане на ТБО –  такси   за депониране по чл.60 ал.1 и чл.64ал.1 от ЗУО, чл.14 ал.1от Вътрешните правила на РСО и Протокол   № 16 / 20.12.2016 г.на РСО</w:t>
            </w:r>
          </w:p>
          <w:p w:rsidR="00521E16" w:rsidRPr="00F46E96" w:rsidRDefault="00521E16" w:rsidP="00F46E96">
            <w:pPr>
              <w:rPr>
                <w:rFonts w:ascii="Times New Roman" w:eastAsia="Times New Roman" w:hAnsi="Times New Roman" w:cs="Times New Roman"/>
                <w:bCs/>
              </w:rPr>
            </w:pPr>
            <w:r w:rsidRPr="00F46E96">
              <w:rPr>
                <w:rFonts w:ascii="Times New Roman" w:eastAsia="Times New Roman" w:hAnsi="Times New Roman" w:cs="Times New Roman"/>
                <w:bCs/>
                <w:sz w:val="22"/>
                <w:szCs w:val="22"/>
              </w:rPr>
              <w:t xml:space="preserve">   1500 т  х  128,80 лв.     /3,00+ 95,00 +15,30+15,50/ </w:t>
            </w:r>
            <w:r w:rsidRPr="00F46E96">
              <w:rPr>
                <w:rFonts w:ascii="Times New Roman" w:eastAsia="Times New Roman" w:hAnsi="Times New Roman" w:cs="Times New Roman"/>
                <w:sz w:val="22"/>
                <w:szCs w:val="22"/>
              </w:rPr>
              <w:t>- в т.ч.</w:t>
            </w:r>
          </w:p>
        </w:tc>
        <w:tc>
          <w:tcPr>
            <w:tcW w:w="596" w:type="pct"/>
            <w:tcBorders>
              <w:top w:val="nil"/>
              <w:left w:val="nil"/>
              <w:right w:val="single" w:sz="4" w:space="0" w:color="auto"/>
            </w:tcBorders>
            <w:shd w:val="clear" w:color="auto" w:fill="auto"/>
            <w:hideMark/>
          </w:tcPr>
          <w:p w:rsidR="00521E16" w:rsidRPr="00F46E96" w:rsidRDefault="00521E16" w:rsidP="00E86075">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193 200,00</w:t>
            </w:r>
          </w:p>
        </w:tc>
        <w:tc>
          <w:tcPr>
            <w:tcW w:w="596" w:type="pct"/>
            <w:tcBorders>
              <w:top w:val="nil"/>
              <w:left w:val="nil"/>
              <w:right w:val="single" w:sz="4" w:space="0" w:color="auto"/>
            </w:tcBorders>
            <w:shd w:val="clear" w:color="auto" w:fill="auto"/>
            <w:hideMark/>
          </w:tcPr>
          <w:p w:rsidR="00521E16" w:rsidRPr="00F46E96" w:rsidRDefault="00521E16" w:rsidP="00E86075">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172 900,00</w:t>
            </w:r>
          </w:p>
        </w:tc>
        <w:tc>
          <w:tcPr>
            <w:tcW w:w="537" w:type="pct"/>
            <w:tcBorders>
              <w:top w:val="nil"/>
              <w:left w:val="nil"/>
              <w:right w:val="single" w:sz="4" w:space="0" w:color="auto"/>
            </w:tcBorders>
            <w:shd w:val="clear" w:color="auto" w:fill="auto"/>
            <w:noWrap/>
            <w:hideMark/>
          </w:tcPr>
          <w:p w:rsidR="00521E16" w:rsidRPr="004B56D6" w:rsidRDefault="00521E16" w:rsidP="00E86075">
            <w:pPr>
              <w:rPr>
                <w:rFonts w:ascii="Times New Roman" w:hAnsi="Times New Roman" w:cs="Times New Roman"/>
              </w:rPr>
            </w:pPr>
          </w:p>
          <w:p w:rsidR="00521E16" w:rsidRPr="004B56D6" w:rsidRDefault="00521E16" w:rsidP="00E86075">
            <w:pPr>
              <w:jc w:val="right"/>
              <w:rPr>
                <w:rFonts w:ascii="Times New Roman" w:hAnsi="Times New Roman" w:cs="Times New Roman"/>
              </w:rPr>
            </w:pPr>
            <w:r w:rsidRPr="004B56D6">
              <w:rPr>
                <w:rFonts w:ascii="Times New Roman" w:hAnsi="Times New Roman" w:cs="Times New Roman"/>
                <w:sz w:val="22"/>
                <w:szCs w:val="22"/>
              </w:rPr>
              <w:t>193 350</w:t>
            </w:r>
          </w:p>
          <w:p w:rsidR="00521E16" w:rsidRPr="004B56D6" w:rsidRDefault="00521E16" w:rsidP="00E86075">
            <w:pPr>
              <w:jc w:val="center"/>
              <w:rPr>
                <w:rFonts w:ascii="Times New Roman" w:hAnsi="Times New Roman" w:cs="Times New Roman"/>
              </w:rPr>
            </w:pPr>
          </w:p>
        </w:tc>
      </w:tr>
      <w:tr w:rsidR="00521E16" w:rsidRPr="00F46E96" w:rsidTr="00FE695A">
        <w:trPr>
          <w:trHeight w:val="315"/>
        </w:trPr>
        <w:tc>
          <w:tcPr>
            <w:tcW w:w="3271" w:type="pct"/>
            <w:tcBorders>
              <w:top w:val="nil"/>
              <w:left w:val="single" w:sz="4" w:space="0" w:color="auto"/>
              <w:bottom w:val="single" w:sz="4" w:space="0" w:color="auto"/>
              <w:right w:val="single" w:sz="4" w:space="0" w:color="auto"/>
            </w:tcBorders>
            <w:shd w:val="clear" w:color="auto" w:fill="auto"/>
            <w:hideMark/>
          </w:tcPr>
          <w:p w:rsidR="00521E16" w:rsidRPr="00F46E96" w:rsidRDefault="00521E16" w:rsidP="00F46E96">
            <w:pPr>
              <w:rPr>
                <w:rFonts w:ascii="Times New Roman" w:eastAsia="Times New Roman" w:hAnsi="Times New Roman" w:cs="Times New Roman"/>
              </w:rPr>
            </w:pPr>
            <w:r w:rsidRPr="00F46E96">
              <w:rPr>
                <w:rFonts w:ascii="Times New Roman" w:eastAsia="Times New Roman" w:hAnsi="Times New Roman" w:cs="Times New Roman"/>
                <w:sz w:val="22"/>
                <w:szCs w:val="22"/>
              </w:rPr>
              <w:t> </w:t>
            </w:r>
          </w:p>
        </w:tc>
        <w:tc>
          <w:tcPr>
            <w:tcW w:w="596" w:type="pct"/>
            <w:tcBorders>
              <w:top w:val="nil"/>
              <w:left w:val="nil"/>
              <w:bottom w:val="single" w:sz="4" w:space="0" w:color="auto"/>
              <w:right w:val="single" w:sz="4" w:space="0" w:color="auto"/>
            </w:tcBorders>
            <w:shd w:val="clear" w:color="auto" w:fill="auto"/>
            <w:hideMark/>
          </w:tcPr>
          <w:p w:rsidR="00521E16" w:rsidRPr="00F46E96" w:rsidRDefault="00521E16" w:rsidP="00F46E96">
            <w:pPr>
              <w:jc w:val="center"/>
              <w:rPr>
                <w:rFonts w:ascii="Times New Roman" w:eastAsia="Times New Roman" w:hAnsi="Times New Roman" w:cs="Times New Roman"/>
              </w:rPr>
            </w:pPr>
            <w:r w:rsidRPr="00F46E96">
              <w:rPr>
                <w:rFonts w:ascii="Times New Roman" w:eastAsia="Times New Roman" w:hAnsi="Times New Roman" w:cs="Times New Roman"/>
                <w:sz w:val="22"/>
                <w:szCs w:val="22"/>
              </w:rPr>
              <w:t> </w:t>
            </w:r>
          </w:p>
        </w:tc>
        <w:tc>
          <w:tcPr>
            <w:tcW w:w="596" w:type="pct"/>
            <w:tcBorders>
              <w:top w:val="nil"/>
              <w:left w:val="nil"/>
              <w:bottom w:val="single" w:sz="4" w:space="0" w:color="auto"/>
              <w:right w:val="single" w:sz="4" w:space="0" w:color="auto"/>
            </w:tcBorders>
            <w:shd w:val="clear" w:color="auto" w:fill="auto"/>
            <w:hideMark/>
          </w:tcPr>
          <w:p w:rsidR="00521E16" w:rsidRPr="00F46E96" w:rsidRDefault="00521E16" w:rsidP="00F46E96">
            <w:pPr>
              <w:jc w:val="center"/>
              <w:rPr>
                <w:rFonts w:ascii="Times New Roman" w:eastAsia="Times New Roman" w:hAnsi="Times New Roman" w:cs="Times New Roman"/>
              </w:rPr>
            </w:pPr>
            <w:r w:rsidRPr="00F46E96">
              <w:rPr>
                <w:rFonts w:ascii="Times New Roman" w:eastAsia="Times New Roman" w:hAnsi="Times New Roman" w:cs="Times New Roman"/>
                <w:sz w:val="22"/>
                <w:szCs w:val="22"/>
              </w:rPr>
              <w:t> </w:t>
            </w:r>
          </w:p>
        </w:tc>
        <w:tc>
          <w:tcPr>
            <w:tcW w:w="537" w:type="pct"/>
            <w:tcBorders>
              <w:top w:val="nil"/>
              <w:left w:val="nil"/>
              <w:bottom w:val="single" w:sz="4" w:space="0" w:color="auto"/>
              <w:right w:val="single" w:sz="4" w:space="0" w:color="auto"/>
            </w:tcBorders>
            <w:shd w:val="clear" w:color="auto" w:fill="auto"/>
            <w:noWrap/>
            <w:hideMark/>
          </w:tcPr>
          <w:p w:rsidR="00521E16" w:rsidRPr="004B56D6" w:rsidRDefault="00521E16" w:rsidP="00E86075">
            <w:pPr>
              <w:jc w:val="right"/>
              <w:rPr>
                <w:rFonts w:ascii="Times New Roman" w:hAnsi="Times New Roman" w:cs="Times New Roman"/>
              </w:rPr>
            </w:pPr>
          </w:p>
        </w:tc>
      </w:tr>
      <w:tr w:rsidR="00521E16" w:rsidRPr="00F46E96" w:rsidTr="00FE695A">
        <w:trPr>
          <w:trHeight w:val="300"/>
        </w:trPr>
        <w:tc>
          <w:tcPr>
            <w:tcW w:w="3271" w:type="pct"/>
            <w:tcBorders>
              <w:top w:val="nil"/>
              <w:left w:val="single" w:sz="4" w:space="0" w:color="auto"/>
              <w:bottom w:val="single" w:sz="4" w:space="0" w:color="auto"/>
              <w:right w:val="single" w:sz="4" w:space="0" w:color="auto"/>
            </w:tcBorders>
            <w:shd w:val="clear" w:color="auto" w:fill="auto"/>
            <w:hideMark/>
          </w:tcPr>
          <w:p w:rsidR="00521E16" w:rsidRPr="00F46E96" w:rsidRDefault="00521E16" w:rsidP="00F46E96">
            <w:pPr>
              <w:rPr>
                <w:rFonts w:ascii="Times New Roman" w:eastAsia="Times New Roman" w:hAnsi="Times New Roman" w:cs="Times New Roman"/>
              </w:rPr>
            </w:pPr>
            <w:r w:rsidRPr="00F46E96">
              <w:rPr>
                <w:rFonts w:ascii="Times New Roman" w:eastAsia="Times New Roman" w:hAnsi="Times New Roman" w:cs="Times New Roman"/>
                <w:sz w:val="22"/>
                <w:szCs w:val="22"/>
              </w:rPr>
              <w:t xml:space="preserve">   Отчисления по чл.60 ал.1 от ЗУО</w:t>
            </w:r>
          </w:p>
        </w:tc>
        <w:tc>
          <w:tcPr>
            <w:tcW w:w="596" w:type="pct"/>
            <w:tcBorders>
              <w:top w:val="nil"/>
              <w:left w:val="nil"/>
              <w:bottom w:val="single" w:sz="4" w:space="0" w:color="auto"/>
              <w:right w:val="single" w:sz="4" w:space="0" w:color="auto"/>
            </w:tcBorders>
            <w:shd w:val="clear" w:color="auto" w:fill="auto"/>
            <w:hideMark/>
          </w:tcPr>
          <w:p w:rsidR="00521E16" w:rsidRPr="00F46E96" w:rsidRDefault="00521E16"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4 500,00</w:t>
            </w:r>
          </w:p>
        </w:tc>
        <w:tc>
          <w:tcPr>
            <w:tcW w:w="596" w:type="pct"/>
            <w:vMerge w:val="restart"/>
            <w:tcBorders>
              <w:top w:val="nil"/>
              <w:left w:val="single" w:sz="4" w:space="0" w:color="auto"/>
              <w:bottom w:val="single" w:sz="4" w:space="0" w:color="auto"/>
              <w:right w:val="single" w:sz="4" w:space="0" w:color="auto"/>
            </w:tcBorders>
            <w:shd w:val="clear" w:color="auto" w:fill="auto"/>
            <w:hideMark/>
          </w:tcPr>
          <w:p w:rsidR="00521E16" w:rsidRPr="00F46E96" w:rsidRDefault="00521E16"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6 000,00</w:t>
            </w:r>
          </w:p>
        </w:tc>
        <w:tc>
          <w:tcPr>
            <w:tcW w:w="537" w:type="pct"/>
            <w:tcBorders>
              <w:top w:val="nil"/>
              <w:left w:val="nil"/>
              <w:bottom w:val="single" w:sz="4" w:space="0" w:color="auto"/>
              <w:right w:val="single" w:sz="4" w:space="0" w:color="auto"/>
            </w:tcBorders>
            <w:shd w:val="clear" w:color="auto" w:fill="auto"/>
            <w:noWrap/>
            <w:hideMark/>
          </w:tcPr>
          <w:p w:rsidR="00521E16" w:rsidRPr="004B56D6" w:rsidRDefault="00521E16" w:rsidP="00E86075">
            <w:pPr>
              <w:jc w:val="right"/>
              <w:rPr>
                <w:rFonts w:ascii="Times New Roman" w:hAnsi="Times New Roman" w:cs="Times New Roman"/>
              </w:rPr>
            </w:pPr>
            <w:r w:rsidRPr="004B56D6">
              <w:rPr>
                <w:rFonts w:ascii="Times New Roman" w:hAnsi="Times New Roman" w:cs="Times New Roman"/>
                <w:sz w:val="22"/>
                <w:szCs w:val="22"/>
              </w:rPr>
              <w:t>6 500</w:t>
            </w:r>
          </w:p>
        </w:tc>
      </w:tr>
      <w:tr w:rsidR="00521E16" w:rsidRPr="00F46E96" w:rsidTr="00FE695A">
        <w:trPr>
          <w:trHeight w:val="315"/>
        </w:trPr>
        <w:tc>
          <w:tcPr>
            <w:tcW w:w="3271" w:type="pct"/>
            <w:tcBorders>
              <w:top w:val="nil"/>
              <w:left w:val="single" w:sz="4" w:space="0" w:color="auto"/>
              <w:bottom w:val="single" w:sz="4" w:space="0" w:color="auto"/>
              <w:right w:val="single" w:sz="4" w:space="0" w:color="auto"/>
            </w:tcBorders>
            <w:shd w:val="clear" w:color="auto" w:fill="auto"/>
            <w:hideMark/>
          </w:tcPr>
          <w:p w:rsidR="00521E16" w:rsidRPr="00F46E96" w:rsidRDefault="00521E16" w:rsidP="00F46E96">
            <w:pPr>
              <w:rPr>
                <w:rFonts w:ascii="Times New Roman" w:eastAsia="Times New Roman" w:hAnsi="Times New Roman" w:cs="Times New Roman"/>
              </w:rPr>
            </w:pPr>
            <w:r w:rsidRPr="00F46E96">
              <w:rPr>
                <w:rFonts w:ascii="Times New Roman" w:eastAsia="Times New Roman" w:hAnsi="Times New Roman" w:cs="Times New Roman"/>
                <w:sz w:val="22"/>
                <w:szCs w:val="22"/>
              </w:rPr>
              <w:t xml:space="preserve">   1500  т  </w:t>
            </w:r>
            <w:r w:rsidRPr="00F46E96">
              <w:rPr>
                <w:rFonts w:ascii="Times New Roman" w:eastAsia="Times New Roman" w:hAnsi="Times New Roman" w:cs="Times New Roman"/>
                <w:bCs/>
                <w:sz w:val="22"/>
                <w:szCs w:val="22"/>
              </w:rPr>
              <w:t>х  3,00 лв.</w:t>
            </w:r>
          </w:p>
        </w:tc>
        <w:tc>
          <w:tcPr>
            <w:tcW w:w="596" w:type="pct"/>
            <w:tcBorders>
              <w:top w:val="nil"/>
              <w:left w:val="nil"/>
              <w:bottom w:val="single" w:sz="4" w:space="0" w:color="auto"/>
              <w:right w:val="single" w:sz="4" w:space="0" w:color="auto"/>
            </w:tcBorders>
            <w:shd w:val="clear" w:color="auto" w:fill="auto"/>
            <w:hideMark/>
          </w:tcPr>
          <w:p w:rsidR="00521E16" w:rsidRPr="00F46E96" w:rsidRDefault="00521E16"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 </w:t>
            </w:r>
          </w:p>
        </w:tc>
        <w:tc>
          <w:tcPr>
            <w:tcW w:w="596" w:type="pct"/>
            <w:vMerge/>
            <w:tcBorders>
              <w:top w:val="nil"/>
              <w:left w:val="single" w:sz="4" w:space="0" w:color="auto"/>
              <w:bottom w:val="single" w:sz="4" w:space="0" w:color="auto"/>
              <w:right w:val="single" w:sz="4" w:space="0" w:color="auto"/>
            </w:tcBorders>
            <w:vAlign w:val="center"/>
            <w:hideMark/>
          </w:tcPr>
          <w:p w:rsidR="00521E16" w:rsidRPr="00F46E96" w:rsidRDefault="00521E16" w:rsidP="00F46E96">
            <w:pPr>
              <w:rPr>
                <w:rFonts w:ascii="Times New Roman" w:eastAsia="Times New Roman" w:hAnsi="Times New Roman" w:cs="Times New Roman"/>
              </w:rPr>
            </w:pPr>
          </w:p>
        </w:tc>
        <w:tc>
          <w:tcPr>
            <w:tcW w:w="537" w:type="pct"/>
            <w:tcBorders>
              <w:top w:val="nil"/>
              <w:left w:val="nil"/>
              <w:bottom w:val="single" w:sz="4" w:space="0" w:color="auto"/>
              <w:right w:val="single" w:sz="4" w:space="0" w:color="auto"/>
            </w:tcBorders>
            <w:shd w:val="clear" w:color="auto" w:fill="auto"/>
            <w:noWrap/>
            <w:hideMark/>
          </w:tcPr>
          <w:p w:rsidR="00521E16" w:rsidRPr="004B56D6" w:rsidRDefault="00521E16" w:rsidP="00E86075">
            <w:pPr>
              <w:jc w:val="right"/>
              <w:rPr>
                <w:rFonts w:ascii="Times New Roman" w:hAnsi="Times New Roman" w:cs="Times New Roman"/>
              </w:rPr>
            </w:pPr>
          </w:p>
        </w:tc>
      </w:tr>
      <w:tr w:rsidR="00521E16" w:rsidRPr="00F46E96" w:rsidTr="00FE695A">
        <w:trPr>
          <w:trHeight w:val="300"/>
        </w:trPr>
        <w:tc>
          <w:tcPr>
            <w:tcW w:w="3271" w:type="pct"/>
            <w:tcBorders>
              <w:top w:val="nil"/>
              <w:left w:val="single" w:sz="4" w:space="0" w:color="auto"/>
              <w:bottom w:val="single" w:sz="4" w:space="0" w:color="auto"/>
              <w:right w:val="single" w:sz="4" w:space="0" w:color="auto"/>
            </w:tcBorders>
            <w:shd w:val="clear" w:color="auto" w:fill="auto"/>
            <w:hideMark/>
          </w:tcPr>
          <w:p w:rsidR="00521E16" w:rsidRPr="00F46E96" w:rsidRDefault="00521E16" w:rsidP="00F46E96">
            <w:pPr>
              <w:rPr>
                <w:rFonts w:ascii="Times New Roman" w:eastAsia="Times New Roman" w:hAnsi="Times New Roman" w:cs="Times New Roman"/>
              </w:rPr>
            </w:pPr>
            <w:r w:rsidRPr="00F46E96">
              <w:rPr>
                <w:rFonts w:ascii="Times New Roman" w:eastAsia="Times New Roman" w:hAnsi="Times New Roman" w:cs="Times New Roman"/>
                <w:sz w:val="22"/>
                <w:szCs w:val="22"/>
              </w:rPr>
              <w:t xml:space="preserve">   Отчисления по чл.64ал.1 от ЗУО</w:t>
            </w:r>
          </w:p>
        </w:tc>
        <w:tc>
          <w:tcPr>
            <w:tcW w:w="596" w:type="pct"/>
            <w:tcBorders>
              <w:top w:val="nil"/>
              <w:left w:val="nil"/>
              <w:bottom w:val="single" w:sz="4" w:space="0" w:color="auto"/>
              <w:right w:val="single" w:sz="4" w:space="0" w:color="auto"/>
            </w:tcBorders>
            <w:shd w:val="clear" w:color="auto" w:fill="auto"/>
            <w:hideMark/>
          </w:tcPr>
          <w:p w:rsidR="00521E16" w:rsidRPr="00F46E96" w:rsidRDefault="00521E16"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142 500,00</w:t>
            </w:r>
          </w:p>
        </w:tc>
        <w:tc>
          <w:tcPr>
            <w:tcW w:w="596" w:type="pct"/>
            <w:vMerge w:val="restart"/>
            <w:tcBorders>
              <w:top w:val="nil"/>
              <w:left w:val="single" w:sz="4" w:space="0" w:color="auto"/>
              <w:bottom w:val="single" w:sz="4" w:space="0" w:color="auto"/>
              <w:right w:val="single" w:sz="4" w:space="0" w:color="auto"/>
            </w:tcBorders>
            <w:shd w:val="clear" w:color="auto" w:fill="auto"/>
            <w:hideMark/>
          </w:tcPr>
          <w:p w:rsidR="00521E16" w:rsidRPr="00F46E96" w:rsidRDefault="00521E16"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123 000,00</w:t>
            </w:r>
          </w:p>
        </w:tc>
        <w:tc>
          <w:tcPr>
            <w:tcW w:w="537" w:type="pct"/>
            <w:tcBorders>
              <w:top w:val="nil"/>
              <w:left w:val="nil"/>
              <w:bottom w:val="single" w:sz="4" w:space="0" w:color="auto"/>
              <w:right w:val="single" w:sz="4" w:space="0" w:color="auto"/>
            </w:tcBorders>
            <w:shd w:val="clear" w:color="auto" w:fill="auto"/>
            <w:noWrap/>
            <w:hideMark/>
          </w:tcPr>
          <w:p w:rsidR="00521E16" w:rsidRPr="004B56D6" w:rsidRDefault="00521E16" w:rsidP="00E86075">
            <w:pPr>
              <w:jc w:val="right"/>
              <w:rPr>
                <w:rFonts w:ascii="Times New Roman" w:hAnsi="Times New Roman" w:cs="Times New Roman"/>
              </w:rPr>
            </w:pPr>
            <w:r w:rsidRPr="004B56D6">
              <w:rPr>
                <w:rFonts w:ascii="Times New Roman" w:hAnsi="Times New Roman" w:cs="Times New Roman"/>
                <w:sz w:val="22"/>
                <w:szCs w:val="22"/>
              </w:rPr>
              <w:t>123 500</w:t>
            </w:r>
          </w:p>
        </w:tc>
      </w:tr>
      <w:tr w:rsidR="00521E16" w:rsidRPr="00F46E96" w:rsidTr="00FE695A">
        <w:trPr>
          <w:trHeight w:val="315"/>
        </w:trPr>
        <w:tc>
          <w:tcPr>
            <w:tcW w:w="3271" w:type="pct"/>
            <w:tcBorders>
              <w:top w:val="nil"/>
              <w:left w:val="single" w:sz="4" w:space="0" w:color="auto"/>
              <w:bottom w:val="single" w:sz="4" w:space="0" w:color="auto"/>
              <w:right w:val="single" w:sz="4" w:space="0" w:color="auto"/>
            </w:tcBorders>
            <w:shd w:val="clear" w:color="auto" w:fill="auto"/>
            <w:hideMark/>
          </w:tcPr>
          <w:p w:rsidR="00521E16" w:rsidRPr="00F46E96" w:rsidRDefault="00521E16" w:rsidP="00F46E96">
            <w:pPr>
              <w:rPr>
                <w:rFonts w:ascii="Times New Roman" w:eastAsia="Times New Roman" w:hAnsi="Times New Roman" w:cs="Times New Roman"/>
              </w:rPr>
            </w:pPr>
            <w:r w:rsidRPr="00F46E96">
              <w:rPr>
                <w:rFonts w:ascii="Times New Roman" w:eastAsia="Times New Roman" w:hAnsi="Times New Roman" w:cs="Times New Roman"/>
                <w:sz w:val="22"/>
                <w:szCs w:val="22"/>
              </w:rPr>
              <w:t xml:space="preserve">   1500  т  </w:t>
            </w:r>
            <w:r w:rsidRPr="00F46E96">
              <w:rPr>
                <w:rFonts w:ascii="Times New Roman" w:eastAsia="Times New Roman" w:hAnsi="Times New Roman" w:cs="Times New Roman"/>
                <w:bCs/>
                <w:sz w:val="22"/>
                <w:szCs w:val="22"/>
              </w:rPr>
              <w:t>х  95,00 лв.</w:t>
            </w:r>
          </w:p>
        </w:tc>
        <w:tc>
          <w:tcPr>
            <w:tcW w:w="596" w:type="pct"/>
            <w:tcBorders>
              <w:top w:val="nil"/>
              <w:left w:val="nil"/>
              <w:bottom w:val="single" w:sz="4" w:space="0" w:color="auto"/>
              <w:right w:val="single" w:sz="4" w:space="0" w:color="auto"/>
            </w:tcBorders>
            <w:shd w:val="clear" w:color="auto" w:fill="auto"/>
            <w:hideMark/>
          </w:tcPr>
          <w:p w:rsidR="00521E16" w:rsidRPr="00F46E96" w:rsidRDefault="00521E16"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 </w:t>
            </w:r>
          </w:p>
        </w:tc>
        <w:tc>
          <w:tcPr>
            <w:tcW w:w="596" w:type="pct"/>
            <w:vMerge/>
            <w:tcBorders>
              <w:top w:val="nil"/>
              <w:left w:val="single" w:sz="4" w:space="0" w:color="auto"/>
              <w:bottom w:val="single" w:sz="4" w:space="0" w:color="auto"/>
              <w:right w:val="single" w:sz="4" w:space="0" w:color="auto"/>
            </w:tcBorders>
            <w:vAlign w:val="center"/>
            <w:hideMark/>
          </w:tcPr>
          <w:p w:rsidR="00521E16" w:rsidRPr="00F46E96" w:rsidRDefault="00521E16" w:rsidP="00F46E96">
            <w:pPr>
              <w:rPr>
                <w:rFonts w:ascii="Times New Roman" w:eastAsia="Times New Roman" w:hAnsi="Times New Roman" w:cs="Times New Roman"/>
              </w:rPr>
            </w:pPr>
          </w:p>
        </w:tc>
        <w:tc>
          <w:tcPr>
            <w:tcW w:w="537" w:type="pct"/>
            <w:tcBorders>
              <w:top w:val="nil"/>
              <w:left w:val="nil"/>
              <w:bottom w:val="single" w:sz="4" w:space="0" w:color="auto"/>
              <w:right w:val="single" w:sz="4" w:space="0" w:color="auto"/>
            </w:tcBorders>
            <w:shd w:val="clear" w:color="auto" w:fill="auto"/>
            <w:noWrap/>
            <w:hideMark/>
          </w:tcPr>
          <w:p w:rsidR="00521E16" w:rsidRPr="004B56D6" w:rsidRDefault="00521E16" w:rsidP="00E86075">
            <w:pPr>
              <w:jc w:val="right"/>
              <w:rPr>
                <w:rFonts w:ascii="Times New Roman" w:hAnsi="Times New Roman" w:cs="Times New Roman"/>
              </w:rPr>
            </w:pPr>
          </w:p>
        </w:tc>
      </w:tr>
      <w:tr w:rsidR="00521E16" w:rsidRPr="00F46E96" w:rsidTr="00FE695A">
        <w:trPr>
          <w:trHeight w:val="510"/>
        </w:trPr>
        <w:tc>
          <w:tcPr>
            <w:tcW w:w="3271" w:type="pct"/>
            <w:tcBorders>
              <w:top w:val="nil"/>
              <w:left w:val="single" w:sz="4" w:space="0" w:color="auto"/>
              <w:bottom w:val="single" w:sz="4" w:space="0" w:color="auto"/>
              <w:right w:val="single" w:sz="4" w:space="0" w:color="auto"/>
            </w:tcBorders>
            <w:shd w:val="clear" w:color="auto" w:fill="auto"/>
            <w:hideMark/>
          </w:tcPr>
          <w:p w:rsidR="00521E16" w:rsidRPr="00F46E96" w:rsidRDefault="00521E16" w:rsidP="00F46E96">
            <w:pPr>
              <w:rPr>
                <w:rFonts w:ascii="Times New Roman" w:eastAsia="Times New Roman" w:hAnsi="Times New Roman" w:cs="Times New Roman"/>
              </w:rPr>
            </w:pPr>
            <w:r w:rsidRPr="00F46E96">
              <w:rPr>
                <w:rFonts w:ascii="Times New Roman" w:eastAsia="Times New Roman" w:hAnsi="Times New Roman" w:cs="Times New Roman"/>
                <w:sz w:val="22"/>
                <w:szCs w:val="22"/>
              </w:rPr>
              <w:t xml:space="preserve">   чл.14 ал.1от Вътрешните правила на РСО, Протокол   28/02.12.2019 г. на РСО</w:t>
            </w:r>
          </w:p>
        </w:tc>
        <w:tc>
          <w:tcPr>
            <w:tcW w:w="596" w:type="pct"/>
            <w:tcBorders>
              <w:top w:val="nil"/>
              <w:left w:val="nil"/>
              <w:bottom w:val="single" w:sz="4" w:space="0" w:color="auto"/>
              <w:right w:val="single" w:sz="4" w:space="0" w:color="auto"/>
            </w:tcBorders>
            <w:shd w:val="clear" w:color="auto" w:fill="auto"/>
            <w:hideMark/>
          </w:tcPr>
          <w:p w:rsidR="00521E16" w:rsidRPr="00F46E96" w:rsidRDefault="00521E16"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22 950,00</w:t>
            </w:r>
          </w:p>
        </w:tc>
        <w:tc>
          <w:tcPr>
            <w:tcW w:w="596" w:type="pct"/>
            <w:vMerge w:val="restart"/>
            <w:tcBorders>
              <w:top w:val="nil"/>
              <w:left w:val="single" w:sz="4" w:space="0" w:color="auto"/>
              <w:bottom w:val="single" w:sz="4" w:space="0" w:color="auto"/>
              <w:right w:val="single" w:sz="4" w:space="0" w:color="auto"/>
            </w:tcBorders>
            <w:shd w:val="clear" w:color="auto" w:fill="auto"/>
            <w:hideMark/>
          </w:tcPr>
          <w:p w:rsidR="00521E16" w:rsidRPr="00F46E96" w:rsidRDefault="00521E16"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25 200,00</w:t>
            </w:r>
          </w:p>
        </w:tc>
        <w:tc>
          <w:tcPr>
            <w:tcW w:w="537" w:type="pct"/>
            <w:tcBorders>
              <w:top w:val="nil"/>
              <w:left w:val="nil"/>
              <w:bottom w:val="single" w:sz="4" w:space="0" w:color="auto"/>
              <w:right w:val="single" w:sz="4" w:space="0" w:color="auto"/>
            </w:tcBorders>
            <w:shd w:val="clear" w:color="auto" w:fill="auto"/>
            <w:noWrap/>
            <w:hideMark/>
          </w:tcPr>
          <w:p w:rsidR="00521E16" w:rsidRPr="004B56D6" w:rsidRDefault="00521E16" w:rsidP="00E86075">
            <w:pPr>
              <w:jc w:val="right"/>
              <w:rPr>
                <w:rFonts w:ascii="Times New Roman" w:hAnsi="Times New Roman" w:cs="Times New Roman"/>
              </w:rPr>
            </w:pPr>
            <w:r w:rsidRPr="004B56D6">
              <w:rPr>
                <w:rFonts w:ascii="Times New Roman" w:hAnsi="Times New Roman" w:cs="Times New Roman"/>
                <w:sz w:val="22"/>
                <w:szCs w:val="22"/>
              </w:rPr>
              <w:t xml:space="preserve"> 38 000</w:t>
            </w:r>
          </w:p>
        </w:tc>
      </w:tr>
      <w:tr w:rsidR="00521E16" w:rsidRPr="00F46E96" w:rsidTr="00FE695A">
        <w:trPr>
          <w:trHeight w:val="315"/>
        </w:trPr>
        <w:tc>
          <w:tcPr>
            <w:tcW w:w="3271" w:type="pct"/>
            <w:tcBorders>
              <w:top w:val="nil"/>
              <w:left w:val="single" w:sz="4" w:space="0" w:color="auto"/>
              <w:bottom w:val="single" w:sz="4" w:space="0" w:color="auto"/>
              <w:right w:val="single" w:sz="4" w:space="0" w:color="auto"/>
            </w:tcBorders>
            <w:shd w:val="clear" w:color="auto" w:fill="auto"/>
            <w:hideMark/>
          </w:tcPr>
          <w:p w:rsidR="00521E16" w:rsidRPr="00F46E96" w:rsidRDefault="00521E16" w:rsidP="00F46E96">
            <w:pPr>
              <w:rPr>
                <w:rFonts w:ascii="Times New Roman" w:eastAsia="Times New Roman" w:hAnsi="Times New Roman" w:cs="Times New Roman"/>
              </w:rPr>
            </w:pPr>
            <w:r w:rsidRPr="00F46E96">
              <w:rPr>
                <w:rFonts w:ascii="Times New Roman" w:eastAsia="Times New Roman" w:hAnsi="Times New Roman" w:cs="Times New Roman"/>
                <w:sz w:val="22"/>
                <w:szCs w:val="22"/>
              </w:rPr>
              <w:t xml:space="preserve">   за депониране   1500 т  </w:t>
            </w:r>
            <w:r w:rsidRPr="00F46E96">
              <w:rPr>
                <w:rFonts w:ascii="Times New Roman" w:eastAsia="Times New Roman" w:hAnsi="Times New Roman" w:cs="Times New Roman"/>
                <w:bCs/>
                <w:sz w:val="22"/>
                <w:szCs w:val="22"/>
              </w:rPr>
              <w:t>х 15,30 лв.</w:t>
            </w:r>
            <w:r w:rsidRPr="00F46E96">
              <w:rPr>
                <w:rFonts w:ascii="Times New Roman" w:eastAsia="Times New Roman" w:hAnsi="Times New Roman" w:cs="Times New Roman"/>
                <w:sz w:val="22"/>
                <w:szCs w:val="22"/>
              </w:rPr>
              <w:t xml:space="preserve"> </w:t>
            </w:r>
          </w:p>
        </w:tc>
        <w:tc>
          <w:tcPr>
            <w:tcW w:w="596" w:type="pct"/>
            <w:tcBorders>
              <w:top w:val="nil"/>
              <w:left w:val="nil"/>
              <w:bottom w:val="single" w:sz="4" w:space="0" w:color="auto"/>
              <w:right w:val="single" w:sz="4" w:space="0" w:color="auto"/>
            </w:tcBorders>
            <w:shd w:val="clear" w:color="auto" w:fill="auto"/>
            <w:hideMark/>
          </w:tcPr>
          <w:p w:rsidR="00521E16" w:rsidRPr="00F46E96" w:rsidRDefault="00521E16"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 </w:t>
            </w:r>
          </w:p>
        </w:tc>
        <w:tc>
          <w:tcPr>
            <w:tcW w:w="596" w:type="pct"/>
            <w:vMerge/>
            <w:tcBorders>
              <w:top w:val="nil"/>
              <w:left w:val="single" w:sz="4" w:space="0" w:color="auto"/>
              <w:bottom w:val="single" w:sz="4" w:space="0" w:color="auto"/>
              <w:right w:val="single" w:sz="4" w:space="0" w:color="auto"/>
            </w:tcBorders>
            <w:vAlign w:val="center"/>
            <w:hideMark/>
          </w:tcPr>
          <w:p w:rsidR="00521E16" w:rsidRPr="00F46E96" w:rsidRDefault="00521E16" w:rsidP="00F46E96">
            <w:pPr>
              <w:rPr>
                <w:rFonts w:ascii="Times New Roman" w:eastAsia="Times New Roman" w:hAnsi="Times New Roman" w:cs="Times New Roman"/>
              </w:rPr>
            </w:pPr>
          </w:p>
        </w:tc>
        <w:tc>
          <w:tcPr>
            <w:tcW w:w="537" w:type="pct"/>
            <w:tcBorders>
              <w:top w:val="nil"/>
              <w:left w:val="nil"/>
              <w:bottom w:val="single" w:sz="4" w:space="0" w:color="auto"/>
              <w:right w:val="single" w:sz="4" w:space="0" w:color="auto"/>
            </w:tcBorders>
            <w:shd w:val="clear" w:color="auto" w:fill="auto"/>
            <w:noWrap/>
            <w:hideMark/>
          </w:tcPr>
          <w:p w:rsidR="00521E16" w:rsidRPr="004B56D6" w:rsidRDefault="00521E16" w:rsidP="00E86075">
            <w:pPr>
              <w:jc w:val="right"/>
              <w:rPr>
                <w:rFonts w:ascii="Times New Roman" w:hAnsi="Times New Roman" w:cs="Times New Roman"/>
              </w:rPr>
            </w:pPr>
          </w:p>
        </w:tc>
      </w:tr>
      <w:tr w:rsidR="00521E16" w:rsidRPr="00F46E96" w:rsidTr="00FE695A">
        <w:trPr>
          <w:trHeight w:val="510"/>
        </w:trPr>
        <w:tc>
          <w:tcPr>
            <w:tcW w:w="3271" w:type="pct"/>
            <w:tcBorders>
              <w:top w:val="nil"/>
              <w:left w:val="single" w:sz="4" w:space="0" w:color="auto"/>
              <w:bottom w:val="single" w:sz="4" w:space="0" w:color="auto"/>
              <w:right w:val="single" w:sz="4" w:space="0" w:color="auto"/>
            </w:tcBorders>
            <w:shd w:val="clear" w:color="auto" w:fill="auto"/>
            <w:hideMark/>
          </w:tcPr>
          <w:p w:rsidR="00521E16" w:rsidRPr="00F46E96" w:rsidRDefault="00521E16" w:rsidP="00F46E96">
            <w:pPr>
              <w:rPr>
                <w:rFonts w:ascii="Times New Roman" w:eastAsia="Times New Roman" w:hAnsi="Times New Roman" w:cs="Times New Roman"/>
              </w:rPr>
            </w:pPr>
            <w:r w:rsidRPr="00F46E96">
              <w:rPr>
                <w:rFonts w:ascii="Times New Roman" w:eastAsia="Times New Roman" w:hAnsi="Times New Roman" w:cs="Times New Roman"/>
                <w:sz w:val="22"/>
                <w:szCs w:val="22"/>
              </w:rPr>
              <w:t xml:space="preserve">   чл.14 ал.1от Вътрешните правила на РСО, Протокол   28/02.12.2019 г. на РСО</w:t>
            </w:r>
          </w:p>
        </w:tc>
        <w:tc>
          <w:tcPr>
            <w:tcW w:w="596" w:type="pct"/>
            <w:tcBorders>
              <w:top w:val="nil"/>
              <w:left w:val="nil"/>
              <w:bottom w:val="single" w:sz="4" w:space="0" w:color="auto"/>
              <w:right w:val="single" w:sz="4" w:space="0" w:color="auto"/>
            </w:tcBorders>
            <w:shd w:val="clear" w:color="auto" w:fill="auto"/>
            <w:hideMark/>
          </w:tcPr>
          <w:p w:rsidR="00521E16" w:rsidRPr="00F46E96" w:rsidRDefault="00521E16"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23 250,00</w:t>
            </w:r>
          </w:p>
        </w:tc>
        <w:tc>
          <w:tcPr>
            <w:tcW w:w="596" w:type="pct"/>
            <w:vMerge w:val="restart"/>
            <w:tcBorders>
              <w:top w:val="nil"/>
              <w:left w:val="single" w:sz="4" w:space="0" w:color="auto"/>
              <w:bottom w:val="single" w:sz="4" w:space="0" w:color="auto"/>
              <w:right w:val="single" w:sz="4" w:space="0" w:color="auto"/>
            </w:tcBorders>
            <w:shd w:val="clear" w:color="auto" w:fill="auto"/>
            <w:hideMark/>
          </w:tcPr>
          <w:p w:rsidR="00521E16" w:rsidRPr="00F46E96" w:rsidRDefault="00521E16"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18 700,00</w:t>
            </w:r>
          </w:p>
        </w:tc>
        <w:tc>
          <w:tcPr>
            <w:tcW w:w="537" w:type="pct"/>
            <w:tcBorders>
              <w:top w:val="nil"/>
              <w:left w:val="nil"/>
              <w:bottom w:val="single" w:sz="4" w:space="0" w:color="auto"/>
              <w:right w:val="single" w:sz="4" w:space="0" w:color="auto"/>
            </w:tcBorders>
            <w:shd w:val="clear" w:color="auto" w:fill="auto"/>
            <w:noWrap/>
            <w:hideMark/>
          </w:tcPr>
          <w:p w:rsidR="00521E16" w:rsidRPr="004B56D6" w:rsidRDefault="00521E16" w:rsidP="00E86075">
            <w:pPr>
              <w:jc w:val="right"/>
              <w:rPr>
                <w:rFonts w:ascii="Times New Roman" w:hAnsi="Times New Roman" w:cs="Times New Roman"/>
              </w:rPr>
            </w:pPr>
            <w:r w:rsidRPr="004B56D6">
              <w:rPr>
                <w:rFonts w:ascii="Times New Roman" w:hAnsi="Times New Roman" w:cs="Times New Roman"/>
                <w:sz w:val="22"/>
                <w:szCs w:val="22"/>
              </w:rPr>
              <w:t>25 350</w:t>
            </w:r>
          </w:p>
        </w:tc>
      </w:tr>
      <w:tr w:rsidR="00521E16" w:rsidRPr="00F46E96" w:rsidTr="00FE695A">
        <w:trPr>
          <w:trHeight w:val="315"/>
        </w:trPr>
        <w:tc>
          <w:tcPr>
            <w:tcW w:w="3271" w:type="pct"/>
            <w:tcBorders>
              <w:top w:val="nil"/>
              <w:left w:val="single" w:sz="4" w:space="0" w:color="auto"/>
              <w:bottom w:val="single" w:sz="4" w:space="0" w:color="auto"/>
              <w:right w:val="single" w:sz="4" w:space="0" w:color="auto"/>
            </w:tcBorders>
            <w:shd w:val="clear" w:color="auto" w:fill="auto"/>
            <w:hideMark/>
          </w:tcPr>
          <w:p w:rsidR="00521E16" w:rsidRPr="00F46E96" w:rsidRDefault="00521E16" w:rsidP="00F46E96">
            <w:pPr>
              <w:rPr>
                <w:rFonts w:ascii="Times New Roman" w:eastAsia="Times New Roman" w:hAnsi="Times New Roman" w:cs="Times New Roman"/>
              </w:rPr>
            </w:pPr>
            <w:r w:rsidRPr="00F46E96">
              <w:rPr>
                <w:rFonts w:ascii="Times New Roman" w:eastAsia="Times New Roman" w:hAnsi="Times New Roman" w:cs="Times New Roman"/>
                <w:sz w:val="22"/>
                <w:szCs w:val="22"/>
              </w:rPr>
              <w:t xml:space="preserve">   за сепариране   1500 т  </w:t>
            </w:r>
            <w:r w:rsidRPr="00F46E96">
              <w:rPr>
                <w:rFonts w:ascii="Times New Roman" w:eastAsia="Times New Roman" w:hAnsi="Times New Roman" w:cs="Times New Roman"/>
                <w:bCs/>
                <w:sz w:val="22"/>
                <w:szCs w:val="22"/>
              </w:rPr>
              <w:t>х 15,50 лв.</w:t>
            </w:r>
          </w:p>
        </w:tc>
        <w:tc>
          <w:tcPr>
            <w:tcW w:w="596" w:type="pct"/>
            <w:tcBorders>
              <w:top w:val="nil"/>
              <w:left w:val="nil"/>
              <w:bottom w:val="single" w:sz="4" w:space="0" w:color="auto"/>
              <w:right w:val="single" w:sz="4" w:space="0" w:color="auto"/>
            </w:tcBorders>
            <w:shd w:val="clear" w:color="auto" w:fill="auto"/>
            <w:hideMark/>
          </w:tcPr>
          <w:p w:rsidR="00521E16" w:rsidRPr="00F46E96" w:rsidRDefault="00521E16"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 </w:t>
            </w:r>
          </w:p>
        </w:tc>
        <w:tc>
          <w:tcPr>
            <w:tcW w:w="596" w:type="pct"/>
            <w:vMerge/>
            <w:tcBorders>
              <w:top w:val="nil"/>
              <w:left w:val="single" w:sz="4" w:space="0" w:color="auto"/>
              <w:bottom w:val="single" w:sz="4" w:space="0" w:color="auto"/>
              <w:right w:val="single" w:sz="4" w:space="0" w:color="auto"/>
            </w:tcBorders>
            <w:vAlign w:val="center"/>
            <w:hideMark/>
          </w:tcPr>
          <w:p w:rsidR="00521E16" w:rsidRPr="00F46E96" w:rsidRDefault="00521E16" w:rsidP="00F46E96">
            <w:pPr>
              <w:rPr>
                <w:rFonts w:ascii="Times New Roman" w:eastAsia="Times New Roman" w:hAnsi="Times New Roman" w:cs="Times New Roman"/>
              </w:rPr>
            </w:pPr>
          </w:p>
        </w:tc>
        <w:tc>
          <w:tcPr>
            <w:tcW w:w="537" w:type="pct"/>
            <w:tcBorders>
              <w:top w:val="nil"/>
              <w:left w:val="nil"/>
              <w:bottom w:val="single" w:sz="4" w:space="0" w:color="auto"/>
              <w:right w:val="single" w:sz="4" w:space="0" w:color="auto"/>
            </w:tcBorders>
            <w:shd w:val="clear" w:color="auto" w:fill="auto"/>
            <w:noWrap/>
            <w:hideMark/>
          </w:tcPr>
          <w:p w:rsidR="00521E16" w:rsidRPr="004B56D6" w:rsidRDefault="00521E16" w:rsidP="00E86075">
            <w:pPr>
              <w:jc w:val="right"/>
              <w:rPr>
                <w:rFonts w:ascii="Times New Roman" w:hAnsi="Times New Roman" w:cs="Times New Roman"/>
              </w:rPr>
            </w:pPr>
          </w:p>
        </w:tc>
      </w:tr>
      <w:tr w:rsidR="00521E16" w:rsidRPr="00F46E96" w:rsidTr="00FE695A">
        <w:trPr>
          <w:trHeight w:val="525"/>
        </w:trPr>
        <w:tc>
          <w:tcPr>
            <w:tcW w:w="3271" w:type="pct"/>
            <w:tcBorders>
              <w:top w:val="nil"/>
              <w:left w:val="single" w:sz="4" w:space="0" w:color="auto"/>
              <w:bottom w:val="single" w:sz="4" w:space="0" w:color="auto"/>
              <w:right w:val="single" w:sz="4" w:space="0" w:color="auto"/>
            </w:tcBorders>
            <w:shd w:val="clear" w:color="auto" w:fill="auto"/>
            <w:hideMark/>
          </w:tcPr>
          <w:p w:rsidR="00521E16" w:rsidRPr="00F46E96" w:rsidRDefault="00521E16" w:rsidP="00F46E96">
            <w:pPr>
              <w:rPr>
                <w:rFonts w:ascii="Times New Roman" w:eastAsia="Times New Roman" w:hAnsi="Times New Roman" w:cs="Times New Roman"/>
                <w:bCs/>
              </w:rPr>
            </w:pPr>
            <w:r w:rsidRPr="00F46E96">
              <w:rPr>
                <w:rFonts w:ascii="Times New Roman" w:eastAsia="Times New Roman" w:hAnsi="Times New Roman" w:cs="Times New Roman"/>
                <w:bCs/>
                <w:sz w:val="22"/>
                <w:szCs w:val="22"/>
              </w:rPr>
              <w:t xml:space="preserve">4. ДДС по чл.117 </w:t>
            </w:r>
            <w:r w:rsidRPr="00F46E96">
              <w:rPr>
                <w:rFonts w:ascii="Times New Roman" w:eastAsia="Times New Roman" w:hAnsi="Times New Roman" w:cs="Times New Roman"/>
                <w:sz w:val="22"/>
                <w:szCs w:val="22"/>
              </w:rPr>
              <w:t>в/у 46 200,00 лв. /22 950,00 +23 250,00/</w:t>
            </w:r>
          </w:p>
        </w:tc>
        <w:tc>
          <w:tcPr>
            <w:tcW w:w="596" w:type="pct"/>
            <w:tcBorders>
              <w:top w:val="nil"/>
              <w:left w:val="nil"/>
              <w:bottom w:val="single" w:sz="4" w:space="0" w:color="auto"/>
              <w:right w:val="single" w:sz="4" w:space="0" w:color="auto"/>
            </w:tcBorders>
            <w:shd w:val="clear" w:color="auto" w:fill="auto"/>
            <w:hideMark/>
          </w:tcPr>
          <w:p w:rsidR="00521E16" w:rsidRPr="00F46E96" w:rsidRDefault="00521E16"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9 240,00</w:t>
            </w:r>
          </w:p>
        </w:tc>
        <w:tc>
          <w:tcPr>
            <w:tcW w:w="596" w:type="pct"/>
            <w:tcBorders>
              <w:top w:val="nil"/>
              <w:left w:val="nil"/>
              <w:bottom w:val="single" w:sz="4" w:space="0" w:color="auto"/>
              <w:right w:val="single" w:sz="4" w:space="0" w:color="auto"/>
            </w:tcBorders>
            <w:shd w:val="clear" w:color="auto" w:fill="auto"/>
            <w:hideMark/>
          </w:tcPr>
          <w:p w:rsidR="00521E16" w:rsidRPr="00F46E96" w:rsidRDefault="00521E16"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8 780,00</w:t>
            </w:r>
          </w:p>
        </w:tc>
        <w:tc>
          <w:tcPr>
            <w:tcW w:w="537" w:type="pct"/>
            <w:tcBorders>
              <w:top w:val="nil"/>
              <w:left w:val="nil"/>
              <w:bottom w:val="single" w:sz="4" w:space="0" w:color="auto"/>
              <w:right w:val="single" w:sz="4" w:space="0" w:color="auto"/>
            </w:tcBorders>
            <w:shd w:val="clear" w:color="auto" w:fill="auto"/>
            <w:noWrap/>
            <w:hideMark/>
          </w:tcPr>
          <w:p w:rsidR="00521E16" w:rsidRPr="004B56D6" w:rsidRDefault="00521E16" w:rsidP="00E86075">
            <w:pPr>
              <w:jc w:val="right"/>
              <w:rPr>
                <w:rFonts w:ascii="Times New Roman" w:hAnsi="Times New Roman" w:cs="Times New Roman"/>
              </w:rPr>
            </w:pPr>
            <w:r w:rsidRPr="004B56D6">
              <w:rPr>
                <w:rFonts w:ascii="Times New Roman" w:hAnsi="Times New Roman" w:cs="Times New Roman"/>
                <w:sz w:val="22"/>
                <w:szCs w:val="22"/>
              </w:rPr>
              <w:t>12 670</w:t>
            </w:r>
          </w:p>
        </w:tc>
      </w:tr>
      <w:tr w:rsidR="00521E16" w:rsidRPr="00F46E96" w:rsidTr="00FE695A">
        <w:trPr>
          <w:trHeight w:val="525"/>
        </w:trPr>
        <w:tc>
          <w:tcPr>
            <w:tcW w:w="3271" w:type="pct"/>
            <w:tcBorders>
              <w:top w:val="nil"/>
              <w:left w:val="single" w:sz="4" w:space="0" w:color="auto"/>
              <w:bottom w:val="single" w:sz="4" w:space="0" w:color="auto"/>
              <w:right w:val="single" w:sz="4" w:space="0" w:color="auto"/>
            </w:tcBorders>
            <w:shd w:val="clear" w:color="auto" w:fill="auto"/>
            <w:hideMark/>
          </w:tcPr>
          <w:p w:rsidR="00521E16" w:rsidRPr="00F46E96" w:rsidRDefault="00521E16" w:rsidP="00F46E96">
            <w:pPr>
              <w:rPr>
                <w:rFonts w:ascii="Times New Roman" w:eastAsia="Times New Roman" w:hAnsi="Times New Roman" w:cs="Times New Roman"/>
                <w:bCs/>
              </w:rPr>
            </w:pPr>
            <w:r w:rsidRPr="00F46E96">
              <w:rPr>
                <w:rFonts w:ascii="Times New Roman" w:eastAsia="Times New Roman" w:hAnsi="Times New Roman" w:cs="Times New Roman"/>
                <w:bCs/>
                <w:sz w:val="22"/>
                <w:szCs w:val="22"/>
              </w:rPr>
              <w:t>5.Резерв за непредвидени и неотложни разходи-почистване на нерегламентирани  сметища</w:t>
            </w:r>
          </w:p>
        </w:tc>
        <w:tc>
          <w:tcPr>
            <w:tcW w:w="596" w:type="pct"/>
            <w:tcBorders>
              <w:top w:val="nil"/>
              <w:left w:val="nil"/>
              <w:bottom w:val="single" w:sz="4" w:space="0" w:color="auto"/>
              <w:right w:val="single" w:sz="4" w:space="0" w:color="auto"/>
            </w:tcBorders>
            <w:shd w:val="clear" w:color="auto" w:fill="auto"/>
            <w:hideMark/>
          </w:tcPr>
          <w:p w:rsidR="00521E16" w:rsidRPr="00F46E96" w:rsidRDefault="00521E16"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 xml:space="preserve">72  000.00 </w:t>
            </w:r>
          </w:p>
        </w:tc>
        <w:tc>
          <w:tcPr>
            <w:tcW w:w="596" w:type="pct"/>
            <w:tcBorders>
              <w:top w:val="nil"/>
              <w:left w:val="nil"/>
              <w:bottom w:val="single" w:sz="4" w:space="0" w:color="auto"/>
              <w:right w:val="single" w:sz="4" w:space="0" w:color="auto"/>
            </w:tcBorders>
            <w:shd w:val="clear" w:color="auto" w:fill="auto"/>
            <w:hideMark/>
          </w:tcPr>
          <w:p w:rsidR="00521E16" w:rsidRPr="00F46E96" w:rsidRDefault="00521E16"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 xml:space="preserve">72  000.00 </w:t>
            </w:r>
          </w:p>
        </w:tc>
        <w:tc>
          <w:tcPr>
            <w:tcW w:w="537" w:type="pct"/>
            <w:tcBorders>
              <w:top w:val="nil"/>
              <w:left w:val="nil"/>
              <w:bottom w:val="single" w:sz="4" w:space="0" w:color="auto"/>
              <w:right w:val="single" w:sz="4" w:space="0" w:color="auto"/>
            </w:tcBorders>
            <w:shd w:val="clear" w:color="auto" w:fill="auto"/>
            <w:noWrap/>
            <w:hideMark/>
          </w:tcPr>
          <w:p w:rsidR="00521E16" w:rsidRPr="004B56D6" w:rsidRDefault="00521E16" w:rsidP="00E86075">
            <w:pPr>
              <w:jc w:val="right"/>
              <w:rPr>
                <w:rFonts w:ascii="Times New Roman" w:hAnsi="Times New Roman" w:cs="Times New Roman"/>
              </w:rPr>
            </w:pPr>
            <w:r w:rsidRPr="004B56D6">
              <w:rPr>
                <w:rFonts w:ascii="Times New Roman" w:hAnsi="Times New Roman" w:cs="Times New Roman"/>
                <w:sz w:val="22"/>
                <w:szCs w:val="22"/>
              </w:rPr>
              <w:t xml:space="preserve">72  000 </w:t>
            </w:r>
          </w:p>
        </w:tc>
      </w:tr>
      <w:tr w:rsidR="00521E16" w:rsidRPr="00F46E96" w:rsidTr="00FE695A">
        <w:trPr>
          <w:trHeight w:val="315"/>
        </w:trPr>
        <w:tc>
          <w:tcPr>
            <w:tcW w:w="3271" w:type="pct"/>
            <w:tcBorders>
              <w:top w:val="nil"/>
              <w:left w:val="single" w:sz="4" w:space="0" w:color="auto"/>
              <w:bottom w:val="single" w:sz="4" w:space="0" w:color="auto"/>
              <w:right w:val="single" w:sz="4" w:space="0" w:color="auto"/>
            </w:tcBorders>
            <w:shd w:val="clear" w:color="auto" w:fill="auto"/>
            <w:hideMark/>
          </w:tcPr>
          <w:p w:rsidR="00521E16" w:rsidRPr="00F46E96" w:rsidRDefault="00521E16" w:rsidP="00F46E96">
            <w:pPr>
              <w:rPr>
                <w:rFonts w:ascii="Times New Roman" w:eastAsia="Times New Roman" w:hAnsi="Times New Roman" w:cs="Times New Roman"/>
                <w:bCs/>
              </w:rPr>
            </w:pPr>
            <w:r w:rsidRPr="00F46E96">
              <w:rPr>
                <w:rFonts w:ascii="Times New Roman" w:eastAsia="Times New Roman" w:hAnsi="Times New Roman" w:cs="Times New Roman"/>
                <w:bCs/>
                <w:sz w:val="22"/>
                <w:szCs w:val="22"/>
              </w:rPr>
              <w:t>6.Разходи по администриране на ТБО</w:t>
            </w:r>
          </w:p>
        </w:tc>
        <w:tc>
          <w:tcPr>
            <w:tcW w:w="596" w:type="pct"/>
            <w:tcBorders>
              <w:top w:val="nil"/>
              <w:left w:val="nil"/>
              <w:bottom w:val="single" w:sz="4" w:space="0" w:color="auto"/>
              <w:right w:val="single" w:sz="4" w:space="0" w:color="auto"/>
            </w:tcBorders>
            <w:shd w:val="clear" w:color="auto" w:fill="auto"/>
            <w:hideMark/>
          </w:tcPr>
          <w:p w:rsidR="00521E16" w:rsidRPr="00F46E96" w:rsidRDefault="00521E16"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2 000,00</w:t>
            </w:r>
          </w:p>
        </w:tc>
        <w:tc>
          <w:tcPr>
            <w:tcW w:w="596" w:type="pct"/>
            <w:tcBorders>
              <w:top w:val="nil"/>
              <w:left w:val="nil"/>
              <w:bottom w:val="single" w:sz="4" w:space="0" w:color="auto"/>
              <w:right w:val="single" w:sz="4" w:space="0" w:color="auto"/>
            </w:tcBorders>
            <w:shd w:val="clear" w:color="auto" w:fill="auto"/>
            <w:hideMark/>
          </w:tcPr>
          <w:p w:rsidR="00521E16" w:rsidRPr="00F46E96" w:rsidRDefault="00521E16"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2 000,00</w:t>
            </w:r>
          </w:p>
        </w:tc>
        <w:tc>
          <w:tcPr>
            <w:tcW w:w="537" w:type="pct"/>
            <w:tcBorders>
              <w:top w:val="nil"/>
              <w:left w:val="nil"/>
              <w:bottom w:val="single" w:sz="4" w:space="0" w:color="auto"/>
              <w:right w:val="single" w:sz="4" w:space="0" w:color="auto"/>
            </w:tcBorders>
            <w:shd w:val="clear" w:color="auto" w:fill="auto"/>
            <w:noWrap/>
            <w:hideMark/>
          </w:tcPr>
          <w:p w:rsidR="00521E16" w:rsidRPr="004B56D6" w:rsidRDefault="00521E16" w:rsidP="00E86075">
            <w:pPr>
              <w:jc w:val="right"/>
              <w:rPr>
                <w:rFonts w:ascii="Times New Roman" w:hAnsi="Times New Roman" w:cs="Times New Roman"/>
              </w:rPr>
            </w:pPr>
            <w:r w:rsidRPr="004B56D6">
              <w:rPr>
                <w:rFonts w:ascii="Times New Roman" w:hAnsi="Times New Roman" w:cs="Times New Roman"/>
                <w:sz w:val="22"/>
                <w:szCs w:val="22"/>
              </w:rPr>
              <w:t>2 000</w:t>
            </w:r>
          </w:p>
        </w:tc>
      </w:tr>
      <w:tr w:rsidR="00521E16" w:rsidRPr="00F46E96" w:rsidTr="00FE695A">
        <w:trPr>
          <w:trHeight w:val="525"/>
        </w:trPr>
        <w:tc>
          <w:tcPr>
            <w:tcW w:w="3271" w:type="pct"/>
            <w:tcBorders>
              <w:top w:val="nil"/>
              <w:left w:val="single" w:sz="4" w:space="0" w:color="auto"/>
              <w:bottom w:val="single" w:sz="4" w:space="0" w:color="auto"/>
              <w:right w:val="single" w:sz="4" w:space="0" w:color="auto"/>
            </w:tcBorders>
            <w:shd w:val="clear" w:color="auto" w:fill="auto"/>
            <w:hideMark/>
          </w:tcPr>
          <w:p w:rsidR="00521E16" w:rsidRPr="00F46E96" w:rsidRDefault="00521E16" w:rsidP="00F46E96">
            <w:pPr>
              <w:rPr>
                <w:rFonts w:ascii="Times New Roman" w:eastAsia="Times New Roman" w:hAnsi="Times New Roman" w:cs="Times New Roman"/>
                <w:bCs/>
              </w:rPr>
            </w:pPr>
            <w:r w:rsidRPr="00F46E96">
              <w:rPr>
                <w:rFonts w:ascii="Times New Roman" w:eastAsia="Times New Roman" w:hAnsi="Times New Roman" w:cs="Times New Roman"/>
                <w:bCs/>
                <w:sz w:val="22"/>
                <w:szCs w:val="22"/>
              </w:rPr>
              <w:t>7.Неразплатени разходи за сметосъбиране към  предходна година  в т.ч.:</w:t>
            </w:r>
          </w:p>
        </w:tc>
        <w:tc>
          <w:tcPr>
            <w:tcW w:w="596" w:type="pct"/>
            <w:tcBorders>
              <w:top w:val="nil"/>
              <w:left w:val="nil"/>
              <w:bottom w:val="single" w:sz="4" w:space="0" w:color="auto"/>
              <w:right w:val="single" w:sz="4" w:space="0" w:color="auto"/>
            </w:tcBorders>
            <w:shd w:val="clear" w:color="auto" w:fill="auto"/>
            <w:hideMark/>
          </w:tcPr>
          <w:p w:rsidR="00521E16" w:rsidRPr="00F46E96" w:rsidRDefault="00521E16"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129 738,00</w:t>
            </w:r>
          </w:p>
        </w:tc>
        <w:tc>
          <w:tcPr>
            <w:tcW w:w="596" w:type="pct"/>
            <w:tcBorders>
              <w:top w:val="nil"/>
              <w:left w:val="nil"/>
              <w:bottom w:val="single" w:sz="4" w:space="0" w:color="auto"/>
              <w:right w:val="single" w:sz="4" w:space="0" w:color="auto"/>
            </w:tcBorders>
            <w:shd w:val="clear" w:color="auto" w:fill="auto"/>
            <w:hideMark/>
          </w:tcPr>
          <w:p w:rsidR="00521E16" w:rsidRPr="00F46E96" w:rsidRDefault="00521E16"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111 513,00</w:t>
            </w:r>
          </w:p>
        </w:tc>
        <w:tc>
          <w:tcPr>
            <w:tcW w:w="537" w:type="pct"/>
            <w:tcBorders>
              <w:top w:val="nil"/>
              <w:left w:val="nil"/>
              <w:bottom w:val="single" w:sz="4" w:space="0" w:color="auto"/>
              <w:right w:val="single" w:sz="4" w:space="0" w:color="auto"/>
            </w:tcBorders>
            <w:shd w:val="clear" w:color="auto" w:fill="auto"/>
            <w:noWrap/>
            <w:hideMark/>
          </w:tcPr>
          <w:p w:rsidR="00521E16" w:rsidRPr="004B56D6" w:rsidRDefault="00521E16" w:rsidP="00E86075">
            <w:pPr>
              <w:jc w:val="right"/>
              <w:rPr>
                <w:rFonts w:ascii="Times New Roman" w:hAnsi="Times New Roman" w:cs="Times New Roman"/>
              </w:rPr>
            </w:pPr>
            <w:r w:rsidRPr="004B56D6">
              <w:rPr>
                <w:rFonts w:ascii="Times New Roman" w:hAnsi="Times New Roman" w:cs="Times New Roman"/>
                <w:sz w:val="22"/>
                <w:szCs w:val="22"/>
              </w:rPr>
              <w:t>183 513</w:t>
            </w:r>
          </w:p>
        </w:tc>
      </w:tr>
      <w:tr w:rsidR="00521E16" w:rsidRPr="00F46E96" w:rsidTr="00FE695A">
        <w:trPr>
          <w:trHeight w:val="315"/>
        </w:trPr>
        <w:tc>
          <w:tcPr>
            <w:tcW w:w="3271" w:type="pct"/>
            <w:tcBorders>
              <w:top w:val="nil"/>
              <w:left w:val="single" w:sz="4" w:space="0" w:color="auto"/>
              <w:bottom w:val="single" w:sz="4" w:space="0" w:color="auto"/>
              <w:right w:val="single" w:sz="4" w:space="0" w:color="auto"/>
            </w:tcBorders>
            <w:shd w:val="clear" w:color="auto" w:fill="auto"/>
            <w:hideMark/>
          </w:tcPr>
          <w:p w:rsidR="00521E16" w:rsidRPr="00F46E96" w:rsidRDefault="00521E16" w:rsidP="00F46E96">
            <w:pPr>
              <w:rPr>
                <w:rFonts w:ascii="Times New Roman" w:eastAsia="Times New Roman" w:hAnsi="Times New Roman" w:cs="Times New Roman"/>
              </w:rPr>
            </w:pPr>
            <w:r w:rsidRPr="00F46E96">
              <w:rPr>
                <w:rFonts w:ascii="Times New Roman" w:eastAsia="Times New Roman" w:hAnsi="Times New Roman" w:cs="Times New Roman"/>
                <w:sz w:val="22"/>
                <w:szCs w:val="22"/>
              </w:rPr>
              <w:t xml:space="preserve">   Сметосъбиране – м.06-м.12.2019   7 м х 10 809,84  лв.</w:t>
            </w:r>
          </w:p>
        </w:tc>
        <w:tc>
          <w:tcPr>
            <w:tcW w:w="596" w:type="pct"/>
            <w:tcBorders>
              <w:top w:val="nil"/>
              <w:left w:val="nil"/>
              <w:bottom w:val="single" w:sz="4" w:space="0" w:color="auto"/>
              <w:right w:val="single" w:sz="4" w:space="0" w:color="auto"/>
            </w:tcBorders>
            <w:shd w:val="clear" w:color="auto" w:fill="auto"/>
            <w:hideMark/>
          </w:tcPr>
          <w:p w:rsidR="00521E16" w:rsidRPr="00F46E96" w:rsidRDefault="00521E16"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75 669,00</w:t>
            </w:r>
          </w:p>
        </w:tc>
        <w:tc>
          <w:tcPr>
            <w:tcW w:w="596" w:type="pct"/>
            <w:tcBorders>
              <w:top w:val="nil"/>
              <w:left w:val="nil"/>
              <w:bottom w:val="single" w:sz="4" w:space="0" w:color="auto"/>
              <w:right w:val="single" w:sz="4" w:space="0" w:color="auto"/>
            </w:tcBorders>
            <w:shd w:val="clear" w:color="auto" w:fill="auto"/>
            <w:hideMark/>
          </w:tcPr>
          <w:p w:rsidR="00521E16" w:rsidRPr="00F46E96" w:rsidRDefault="00521E16"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64 859,00</w:t>
            </w:r>
          </w:p>
        </w:tc>
        <w:tc>
          <w:tcPr>
            <w:tcW w:w="537" w:type="pct"/>
            <w:tcBorders>
              <w:top w:val="nil"/>
              <w:left w:val="nil"/>
              <w:bottom w:val="single" w:sz="4" w:space="0" w:color="auto"/>
              <w:right w:val="single" w:sz="4" w:space="0" w:color="auto"/>
            </w:tcBorders>
            <w:shd w:val="clear" w:color="auto" w:fill="auto"/>
            <w:noWrap/>
            <w:hideMark/>
          </w:tcPr>
          <w:p w:rsidR="00521E16" w:rsidRPr="004B56D6" w:rsidRDefault="00521E16" w:rsidP="00E86075">
            <w:pPr>
              <w:jc w:val="right"/>
              <w:rPr>
                <w:rFonts w:ascii="Times New Roman" w:hAnsi="Times New Roman" w:cs="Times New Roman"/>
              </w:rPr>
            </w:pPr>
            <w:r w:rsidRPr="004B56D6">
              <w:rPr>
                <w:rFonts w:ascii="Times New Roman" w:hAnsi="Times New Roman" w:cs="Times New Roman"/>
                <w:sz w:val="22"/>
                <w:szCs w:val="22"/>
              </w:rPr>
              <w:t>64 859</w:t>
            </w:r>
          </w:p>
        </w:tc>
      </w:tr>
      <w:tr w:rsidR="00521E16" w:rsidRPr="00F46E96" w:rsidTr="00FE695A">
        <w:trPr>
          <w:trHeight w:val="315"/>
        </w:trPr>
        <w:tc>
          <w:tcPr>
            <w:tcW w:w="3271" w:type="pct"/>
            <w:tcBorders>
              <w:top w:val="nil"/>
              <w:left w:val="single" w:sz="4" w:space="0" w:color="auto"/>
              <w:bottom w:val="single" w:sz="4" w:space="0" w:color="auto"/>
              <w:right w:val="single" w:sz="4" w:space="0" w:color="auto"/>
            </w:tcBorders>
            <w:shd w:val="clear" w:color="auto" w:fill="auto"/>
            <w:hideMark/>
          </w:tcPr>
          <w:p w:rsidR="00521E16" w:rsidRPr="00A73C6E" w:rsidRDefault="00521E16" w:rsidP="00F46E96">
            <w:pPr>
              <w:rPr>
                <w:rFonts w:ascii="Times New Roman" w:eastAsia="Times New Roman" w:hAnsi="Times New Roman" w:cs="Times New Roman"/>
              </w:rPr>
            </w:pPr>
            <w:r w:rsidRPr="00F46E96">
              <w:rPr>
                <w:rFonts w:ascii="Times New Roman" w:eastAsia="Times New Roman" w:hAnsi="Times New Roman" w:cs="Times New Roman"/>
                <w:sz w:val="22"/>
                <w:szCs w:val="22"/>
              </w:rPr>
              <w:t xml:space="preserve">   Сметоизвозване – м.06.м.12.2019   7 м. х   7 415,28 лв.</w:t>
            </w:r>
          </w:p>
        </w:tc>
        <w:tc>
          <w:tcPr>
            <w:tcW w:w="596" w:type="pct"/>
            <w:tcBorders>
              <w:top w:val="nil"/>
              <w:left w:val="nil"/>
              <w:bottom w:val="single" w:sz="4" w:space="0" w:color="auto"/>
              <w:right w:val="single" w:sz="4" w:space="0" w:color="auto"/>
            </w:tcBorders>
            <w:shd w:val="clear" w:color="auto" w:fill="auto"/>
            <w:hideMark/>
          </w:tcPr>
          <w:p w:rsidR="00521E16" w:rsidRPr="00F46E96" w:rsidRDefault="00521E16"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51 907,00</w:t>
            </w:r>
          </w:p>
        </w:tc>
        <w:tc>
          <w:tcPr>
            <w:tcW w:w="596" w:type="pct"/>
            <w:tcBorders>
              <w:top w:val="nil"/>
              <w:left w:val="nil"/>
              <w:bottom w:val="single" w:sz="4" w:space="0" w:color="auto"/>
              <w:right w:val="single" w:sz="4" w:space="0" w:color="auto"/>
            </w:tcBorders>
            <w:shd w:val="clear" w:color="auto" w:fill="auto"/>
            <w:hideMark/>
          </w:tcPr>
          <w:p w:rsidR="00521E16" w:rsidRPr="00F46E96" w:rsidRDefault="00521E16"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44 492,00</w:t>
            </w:r>
          </w:p>
        </w:tc>
        <w:tc>
          <w:tcPr>
            <w:tcW w:w="537" w:type="pct"/>
            <w:tcBorders>
              <w:top w:val="nil"/>
              <w:left w:val="nil"/>
              <w:bottom w:val="single" w:sz="4" w:space="0" w:color="auto"/>
              <w:right w:val="single" w:sz="4" w:space="0" w:color="auto"/>
            </w:tcBorders>
            <w:shd w:val="clear" w:color="auto" w:fill="auto"/>
            <w:noWrap/>
            <w:hideMark/>
          </w:tcPr>
          <w:p w:rsidR="00521E16" w:rsidRPr="004B56D6" w:rsidRDefault="00521E16" w:rsidP="00E86075">
            <w:pPr>
              <w:jc w:val="right"/>
              <w:rPr>
                <w:rFonts w:ascii="Times New Roman" w:hAnsi="Times New Roman" w:cs="Times New Roman"/>
              </w:rPr>
            </w:pPr>
            <w:r w:rsidRPr="004B56D6">
              <w:rPr>
                <w:rFonts w:ascii="Times New Roman" w:hAnsi="Times New Roman" w:cs="Times New Roman"/>
                <w:sz w:val="22"/>
                <w:szCs w:val="22"/>
              </w:rPr>
              <w:t>44 492</w:t>
            </w:r>
          </w:p>
        </w:tc>
      </w:tr>
      <w:tr w:rsidR="00A73C6E" w:rsidRPr="00A73C6E" w:rsidTr="00FE695A">
        <w:trPr>
          <w:trHeight w:val="315"/>
        </w:trPr>
        <w:tc>
          <w:tcPr>
            <w:tcW w:w="3271" w:type="pct"/>
            <w:tcBorders>
              <w:top w:val="nil"/>
              <w:left w:val="single" w:sz="4" w:space="0" w:color="auto"/>
              <w:bottom w:val="single" w:sz="4" w:space="0" w:color="auto"/>
              <w:right w:val="single" w:sz="4" w:space="0" w:color="auto"/>
            </w:tcBorders>
            <w:shd w:val="clear" w:color="auto" w:fill="auto"/>
            <w:hideMark/>
          </w:tcPr>
          <w:p w:rsidR="00A73C6E" w:rsidRPr="00F46E96" w:rsidRDefault="00A73C6E" w:rsidP="00F46E96">
            <w:pPr>
              <w:rPr>
                <w:rFonts w:ascii="Times New Roman" w:eastAsia="Times New Roman" w:hAnsi="Times New Roman" w:cs="Times New Roman"/>
              </w:rPr>
            </w:pPr>
            <w:r>
              <w:rPr>
                <w:rFonts w:ascii="Times New Roman" w:eastAsia="Times New Roman" w:hAnsi="Times New Roman" w:cs="Times New Roman"/>
                <w:sz w:val="22"/>
                <w:szCs w:val="22"/>
              </w:rPr>
              <w:t xml:space="preserve">   </w:t>
            </w:r>
            <w:r w:rsidRPr="00A73C6E">
              <w:rPr>
                <w:rFonts w:ascii="Times New Roman" w:eastAsia="Times New Roman" w:hAnsi="Times New Roman" w:cs="Times New Roman"/>
                <w:sz w:val="22"/>
                <w:szCs w:val="22"/>
              </w:rPr>
              <w:t>Почистване на нерегламетирани сметища от 2021 г.</w:t>
            </w:r>
          </w:p>
        </w:tc>
        <w:tc>
          <w:tcPr>
            <w:tcW w:w="596" w:type="pct"/>
            <w:tcBorders>
              <w:top w:val="nil"/>
              <w:left w:val="nil"/>
              <w:bottom w:val="single" w:sz="4" w:space="0" w:color="auto"/>
              <w:right w:val="single" w:sz="4" w:space="0" w:color="auto"/>
            </w:tcBorders>
            <w:shd w:val="clear" w:color="auto" w:fill="auto"/>
            <w:hideMark/>
          </w:tcPr>
          <w:p w:rsidR="00A73C6E" w:rsidRPr="00F46E96" w:rsidRDefault="00A73C6E" w:rsidP="00A73C6E">
            <w:pPr>
              <w:rPr>
                <w:rFonts w:ascii="Times New Roman" w:eastAsia="Times New Roman" w:hAnsi="Times New Roman" w:cs="Times New Roman"/>
              </w:rPr>
            </w:pPr>
          </w:p>
        </w:tc>
        <w:tc>
          <w:tcPr>
            <w:tcW w:w="596" w:type="pct"/>
            <w:tcBorders>
              <w:top w:val="nil"/>
              <w:left w:val="nil"/>
              <w:bottom w:val="single" w:sz="4" w:space="0" w:color="auto"/>
              <w:right w:val="single" w:sz="4" w:space="0" w:color="auto"/>
            </w:tcBorders>
            <w:shd w:val="clear" w:color="auto" w:fill="auto"/>
            <w:hideMark/>
          </w:tcPr>
          <w:p w:rsidR="00A73C6E" w:rsidRPr="00F46E96" w:rsidRDefault="00A73C6E" w:rsidP="00A73C6E">
            <w:pPr>
              <w:rPr>
                <w:rFonts w:ascii="Times New Roman" w:eastAsia="Times New Roman" w:hAnsi="Times New Roman" w:cs="Times New Roman"/>
              </w:rPr>
            </w:pPr>
          </w:p>
        </w:tc>
        <w:tc>
          <w:tcPr>
            <w:tcW w:w="537" w:type="pct"/>
            <w:tcBorders>
              <w:top w:val="nil"/>
              <w:left w:val="nil"/>
              <w:bottom w:val="single" w:sz="4" w:space="0" w:color="auto"/>
              <w:right w:val="single" w:sz="4" w:space="0" w:color="auto"/>
            </w:tcBorders>
            <w:shd w:val="clear" w:color="auto" w:fill="auto"/>
            <w:noWrap/>
            <w:hideMark/>
          </w:tcPr>
          <w:p w:rsidR="00A73C6E" w:rsidRPr="00A73C6E" w:rsidRDefault="00FE695A" w:rsidP="00A73C6E">
            <w:pPr>
              <w:rPr>
                <w:rFonts w:ascii="Times New Roman" w:eastAsia="Times New Roman" w:hAnsi="Times New Roman" w:cs="Times New Roman"/>
              </w:rPr>
            </w:pPr>
            <w:r w:rsidRPr="004B56D6">
              <w:rPr>
                <w:rFonts w:ascii="Times New Roman" w:hAnsi="Times New Roman" w:cs="Times New Roman"/>
                <w:sz w:val="22"/>
                <w:szCs w:val="22"/>
              </w:rPr>
              <w:t>72 000</w:t>
            </w:r>
          </w:p>
        </w:tc>
      </w:tr>
      <w:tr w:rsidR="00FE695A" w:rsidRPr="00F46E96" w:rsidTr="00FE695A">
        <w:trPr>
          <w:trHeight w:val="315"/>
        </w:trPr>
        <w:tc>
          <w:tcPr>
            <w:tcW w:w="3271" w:type="pct"/>
            <w:tcBorders>
              <w:top w:val="nil"/>
              <w:left w:val="single" w:sz="4" w:space="0" w:color="auto"/>
              <w:bottom w:val="single" w:sz="4" w:space="0" w:color="auto"/>
              <w:right w:val="single" w:sz="4" w:space="0" w:color="auto"/>
            </w:tcBorders>
            <w:shd w:val="clear" w:color="auto" w:fill="auto"/>
            <w:hideMark/>
          </w:tcPr>
          <w:p w:rsidR="00FE695A" w:rsidRPr="00F46E96" w:rsidRDefault="00FE695A" w:rsidP="00F46E96">
            <w:pPr>
              <w:rPr>
                <w:rFonts w:ascii="Times New Roman" w:eastAsia="Times New Roman" w:hAnsi="Times New Roman" w:cs="Times New Roman"/>
              </w:rPr>
            </w:pPr>
            <w:r w:rsidRPr="00F46E96">
              <w:rPr>
                <w:rFonts w:ascii="Times New Roman" w:eastAsia="Times New Roman" w:hAnsi="Times New Roman" w:cs="Times New Roman"/>
                <w:sz w:val="22"/>
                <w:szCs w:val="22"/>
              </w:rPr>
              <w:t xml:space="preserve">   ДДС по чл.117 за м.12.2019 г.</w:t>
            </w:r>
          </w:p>
        </w:tc>
        <w:tc>
          <w:tcPr>
            <w:tcW w:w="596" w:type="pct"/>
            <w:tcBorders>
              <w:top w:val="nil"/>
              <w:left w:val="nil"/>
              <w:bottom w:val="single" w:sz="4" w:space="0" w:color="auto"/>
              <w:right w:val="single" w:sz="4" w:space="0" w:color="auto"/>
            </w:tcBorders>
            <w:shd w:val="clear" w:color="auto" w:fill="auto"/>
            <w:hideMark/>
          </w:tcPr>
          <w:p w:rsidR="00FE695A" w:rsidRPr="00F46E96" w:rsidRDefault="00FE695A"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2 162,00</w:t>
            </w:r>
          </w:p>
        </w:tc>
        <w:tc>
          <w:tcPr>
            <w:tcW w:w="596" w:type="pct"/>
            <w:tcBorders>
              <w:top w:val="nil"/>
              <w:left w:val="nil"/>
              <w:bottom w:val="single" w:sz="4" w:space="0" w:color="auto"/>
              <w:right w:val="single" w:sz="4" w:space="0" w:color="auto"/>
            </w:tcBorders>
            <w:shd w:val="clear" w:color="auto" w:fill="auto"/>
            <w:hideMark/>
          </w:tcPr>
          <w:p w:rsidR="00FE695A" w:rsidRPr="00F46E96" w:rsidRDefault="00FE695A"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2 162,00</w:t>
            </w:r>
          </w:p>
        </w:tc>
        <w:tc>
          <w:tcPr>
            <w:tcW w:w="537" w:type="pct"/>
            <w:tcBorders>
              <w:top w:val="nil"/>
              <w:left w:val="nil"/>
              <w:bottom w:val="single" w:sz="4" w:space="0" w:color="auto"/>
              <w:right w:val="single" w:sz="4" w:space="0" w:color="auto"/>
            </w:tcBorders>
            <w:shd w:val="clear" w:color="auto" w:fill="auto"/>
            <w:noWrap/>
            <w:hideMark/>
          </w:tcPr>
          <w:p w:rsidR="00FE695A" w:rsidRPr="004B56D6" w:rsidRDefault="00FE695A" w:rsidP="00E86075">
            <w:pPr>
              <w:jc w:val="right"/>
              <w:rPr>
                <w:rFonts w:ascii="Times New Roman" w:hAnsi="Times New Roman" w:cs="Times New Roman"/>
              </w:rPr>
            </w:pPr>
            <w:r w:rsidRPr="004B56D6">
              <w:rPr>
                <w:rFonts w:ascii="Times New Roman" w:hAnsi="Times New Roman" w:cs="Times New Roman"/>
                <w:sz w:val="22"/>
                <w:szCs w:val="22"/>
              </w:rPr>
              <w:t>2 162</w:t>
            </w:r>
          </w:p>
        </w:tc>
      </w:tr>
      <w:tr w:rsidR="00FE695A" w:rsidRPr="00F46E96" w:rsidTr="00FE695A">
        <w:trPr>
          <w:trHeight w:val="525"/>
        </w:trPr>
        <w:tc>
          <w:tcPr>
            <w:tcW w:w="3271" w:type="pct"/>
            <w:tcBorders>
              <w:top w:val="nil"/>
              <w:left w:val="single" w:sz="4" w:space="0" w:color="auto"/>
              <w:bottom w:val="single" w:sz="4" w:space="0" w:color="auto"/>
              <w:right w:val="single" w:sz="4" w:space="0" w:color="auto"/>
            </w:tcBorders>
            <w:shd w:val="clear" w:color="auto" w:fill="auto"/>
            <w:hideMark/>
          </w:tcPr>
          <w:p w:rsidR="00FE695A" w:rsidRPr="00F46E96" w:rsidRDefault="00FE695A" w:rsidP="00F46E96">
            <w:pPr>
              <w:rPr>
                <w:rFonts w:ascii="Times New Roman" w:eastAsia="Times New Roman" w:hAnsi="Times New Roman" w:cs="Times New Roman"/>
                <w:bCs/>
              </w:rPr>
            </w:pPr>
            <w:r w:rsidRPr="00F46E96">
              <w:rPr>
                <w:rFonts w:ascii="Times New Roman" w:eastAsia="Times New Roman" w:hAnsi="Times New Roman" w:cs="Times New Roman"/>
                <w:bCs/>
                <w:sz w:val="22"/>
                <w:szCs w:val="22"/>
              </w:rPr>
              <w:t>8.Неразплатени такси за депониране на отпадъци към предходна г., в т.ч.:</w:t>
            </w:r>
          </w:p>
        </w:tc>
        <w:tc>
          <w:tcPr>
            <w:tcW w:w="596" w:type="pct"/>
            <w:tcBorders>
              <w:top w:val="nil"/>
              <w:left w:val="nil"/>
              <w:bottom w:val="single" w:sz="4" w:space="0" w:color="auto"/>
              <w:right w:val="single" w:sz="4" w:space="0" w:color="auto"/>
            </w:tcBorders>
            <w:shd w:val="clear" w:color="auto" w:fill="auto"/>
            <w:hideMark/>
          </w:tcPr>
          <w:p w:rsidR="00FE695A" w:rsidRPr="00F46E96" w:rsidRDefault="00FE695A"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45 076,00</w:t>
            </w:r>
          </w:p>
        </w:tc>
        <w:tc>
          <w:tcPr>
            <w:tcW w:w="596" w:type="pct"/>
            <w:tcBorders>
              <w:top w:val="nil"/>
              <w:left w:val="nil"/>
              <w:bottom w:val="single" w:sz="4" w:space="0" w:color="auto"/>
              <w:right w:val="single" w:sz="4" w:space="0" w:color="auto"/>
            </w:tcBorders>
            <w:shd w:val="clear" w:color="auto" w:fill="auto"/>
            <w:hideMark/>
          </w:tcPr>
          <w:p w:rsidR="00FE695A" w:rsidRPr="00F46E96" w:rsidRDefault="00FE695A"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lang w:val="en-US"/>
              </w:rPr>
              <w:t>70 683.00</w:t>
            </w:r>
          </w:p>
        </w:tc>
        <w:tc>
          <w:tcPr>
            <w:tcW w:w="537" w:type="pct"/>
            <w:tcBorders>
              <w:top w:val="nil"/>
              <w:left w:val="nil"/>
              <w:bottom w:val="single" w:sz="4" w:space="0" w:color="auto"/>
              <w:right w:val="single" w:sz="4" w:space="0" w:color="auto"/>
            </w:tcBorders>
            <w:shd w:val="clear" w:color="auto" w:fill="auto"/>
            <w:noWrap/>
            <w:hideMark/>
          </w:tcPr>
          <w:p w:rsidR="00FE695A" w:rsidRPr="004B56D6" w:rsidRDefault="00FE695A" w:rsidP="00E86075">
            <w:pPr>
              <w:jc w:val="right"/>
              <w:rPr>
                <w:rFonts w:ascii="Times New Roman" w:hAnsi="Times New Roman" w:cs="Times New Roman"/>
              </w:rPr>
            </w:pPr>
            <w:r w:rsidRPr="004B56D6">
              <w:rPr>
                <w:rFonts w:ascii="Times New Roman" w:hAnsi="Times New Roman" w:cs="Times New Roman"/>
                <w:sz w:val="22"/>
                <w:szCs w:val="22"/>
              </w:rPr>
              <w:t>57 761</w:t>
            </w:r>
          </w:p>
        </w:tc>
      </w:tr>
      <w:tr w:rsidR="00FE695A" w:rsidRPr="00F46E96" w:rsidTr="00FE695A">
        <w:trPr>
          <w:trHeight w:val="315"/>
        </w:trPr>
        <w:tc>
          <w:tcPr>
            <w:tcW w:w="3271" w:type="pct"/>
            <w:tcBorders>
              <w:top w:val="nil"/>
              <w:left w:val="single" w:sz="4" w:space="0" w:color="auto"/>
              <w:bottom w:val="single" w:sz="4" w:space="0" w:color="auto"/>
              <w:right w:val="single" w:sz="4" w:space="0" w:color="auto"/>
            </w:tcBorders>
            <w:shd w:val="clear" w:color="auto" w:fill="auto"/>
            <w:hideMark/>
          </w:tcPr>
          <w:p w:rsidR="00FE695A" w:rsidRPr="00F46E96" w:rsidRDefault="00FE695A" w:rsidP="00F46E96">
            <w:pPr>
              <w:rPr>
                <w:rFonts w:ascii="Times New Roman" w:eastAsia="Times New Roman" w:hAnsi="Times New Roman" w:cs="Times New Roman"/>
              </w:rPr>
            </w:pPr>
            <w:r w:rsidRPr="00F46E96">
              <w:rPr>
                <w:rFonts w:ascii="Times New Roman" w:eastAsia="Times New Roman" w:hAnsi="Times New Roman" w:cs="Times New Roman"/>
                <w:sz w:val="22"/>
                <w:szCs w:val="22"/>
              </w:rPr>
              <w:t xml:space="preserve">   Отчисления по чл.60 ал.1 от ЗУО</w:t>
            </w:r>
          </w:p>
        </w:tc>
        <w:tc>
          <w:tcPr>
            <w:tcW w:w="596" w:type="pct"/>
            <w:tcBorders>
              <w:top w:val="nil"/>
              <w:left w:val="nil"/>
              <w:bottom w:val="single" w:sz="4" w:space="0" w:color="auto"/>
              <w:right w:val="single" w:sz="4" w:space="0" w:color="auto"/>
            </w:tcBorders>
            <w:shd w:val="clear" w:color="auto" w:fill="auto"/>
            <w:hideMark/>
          </w:tcPr>
          <w:p w:rsidR="00FE695A" w:rsidRPr="00F46E96" w:rsidRDefault="00FE695A"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854</w:t>
            </w:r>
          </w:p>
        </w:tc>
        <w:tc>
          <w:tcPr>
            <w:tcW w:w="596" w:type="pct"/>
            <w:tcBorders>
              <w:top w:val="nil"/>
              <w:left w:val="nil"/>
              <w:bottom w:val="single" w:sz="4" w:space="0" w:color="auto"/>
              <w:right w:val="single" w:sz="4" w:space="0" w:color="auto"/>
            </w:tcBorders>
            <w:shd w:val="clear" w:color="auto" w:fill="auto"/>
            <w:hideMark/>
          </w:tcPr>
          <w:p w:rsidR="00FE695A" w:rsidRPr="00F46E96" w:rsidRDefault="00FE695A"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1 813,00</w:t>
            </w:r>
          </w:p>
        </w:tc>
        <w:tc>
          <w:tcPr>
            <w:tcW w:w="537" w:type="pct"/>
            <w:tcBorders>
              <w:top w:val="nil"/>
              <w:left w:val="nil"/>
              <w:bottom w:val="single" w:sz="4" w:space="0" w:color="auto"/>
              <w:right w:val="single" w:sz="4" w:space="0" w:color="auto"/>
            </w:tcBorders>
            <w:shd w:val="clear" w:color="auto" w:fill="auto"/>
            <w:noWrap/>
            <w:hideMark/>
          </w:tcPr>
          <w:p w:rsidR="00FE695A" w:rsidRPr="004B56D6" w:rsidRDefault="00FE695A" w:rsidP="00E86075">
            <w:pPr>
              <w:jc w:val="right"/>
              <w:rPr>
                <w:rFonts w:ascii="Times New Roman" w:hAnsi="Times New Roman" w:cs="Times New Roman"/>
              </w:rPr>
            </w:pPr>
            <w:r w:rsidRPr="004B56D6">
              <w:rPr>
                <w:rFonts w:ascii="Times New Roman" w:hAnsi="Times New Roman" w:cs="Times New Roman"/>
                <w:sz w:val="22"/>
                <w:szCs w:val="22"/>
              </w:rPr>
              <w:t>1 711</w:t>
            </w:r>
          </w:p>
        </w:tc>
      </w:tr>
      <w:tr w:rsidR="00FE695A" w:rsidRPr="00F46E96" w:rsidTr="00FE695A">
        <w:trPr>
          <w:trHeight w:val="315"/>
        </w:trPr>
        <w:tc>
          <w:tcPr>
            <w:tcW w:w="3271" w:type="pct"/>
            <w:tcBorders>
              <w:top w:val="nil"/>
              <w:left w:val="single" w:sz="4" w:space="0" w:color="auto"/>
              <w:bottom w:val="single" w:sz="4" w:space="0" w:color="auto"/>
              <w:right w:val="single" w:sz="4" w:space="0" w:color="auto"/>
            </w:tcBorders>
            <w:shd w:val="clear" w:color="auto" w:fill="auto"/>
            <w:hideMark/>
          </w:tcPr>
          <w:p w:rsidR="00FE695A" w:rsidRPr="00F46E96" w:rsidRDefault="00FE695A" w:rsidP="00F46E96">
            <w:pPr>
              <w:rPr>
                <w:rFonts w:ascii="Times New Roman" w:eastAsia="Times New Roman" w:hAnsi="Times New Roman" w:cs="Times New Roman"/>
              </w:rPr>
            </w:pPr>
            <w:r w:rsidRPr="00F46E96">
              <w:rPr>
                <w:rFonts w:ascii="Times New Roman" w:eastAsia="Times New Roman" w:hAnsi="Times New Roman" w:cs="Times New Roman"/>
                <w:sz w:val="22"/>
                <w:szCs w:val="22"/>
              </w:rPr>
              <w:t xml:space="preserve">   Отчисления по чл.64ал.1 от ЗУО</w:t>
            </w:r>
          </w:p>
        </w:tc>
        <w:tc>
          <w:tcPr>
            <w:tcW w:w="596" w:type="pct"/>
            <w:tcBorders>
              <w:top w:val="nil"/>
              <w:left w:val="nil"/>
              <w:bottom w:val="single" w:sz="4" w:space="0" w:color="auto"/>
              <w:right w:val="single" w:sz="4" w:space="0" w:color="auto"/>
            </w:tcBorders>
            <w:shd w:val="clear" w:color="auto" w:fill="auto"/>
            <w:hideMark/>
          </w:tcPr>
          <w:p w:rsidR="00FE695A" w:rsidRPr="00F46E96" w:rsidRDefault="00FE695A"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25 431,00</w:t>
            </w:r>
          </w:p>
        </w:tc>
        <w:tc>
          <w:tcPr>
            <w:tcW w:w="596" w:type="pct"/>
            <w:tcBorders>
              <w:top w:val="nil"/>
              <w:left w:val="nil"/>
              <w:bottom w:val="single" w:sz="4" w:space="0" w:color="auto"/>
              <w:right w:val="single" w:sz="4" w:space="0" w:color="auto"/>
            </w:tcBorders>
            <w:shd w:val="clear" w:color="auto" w:fill="auto"/>
            <w:hideMark/>
          </w:tcPr>
          <w:p w:rsidR="00FE695A" w:rsidRPr="00F46E96" w:rsidRDefault="00FE695A"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41 696,00</w:t>
            </w:r>
          </w:p>
        </w:tc>
        <w:tc>
          <w:tcPr>
            <w:tcW w:w="537" w:type="pct"/>
            <w:tcBorders>
              <w:top w:val="nil"/>
              <w:left w:val="nil"/>
              <w:bottom w:val="single" w:sz="4" w:space="0" w:color="auto"/>
              <w:right w:val="single" w:sz="4" w:space="0" w:color="auto"/>
            </w:tcBorders>
            <w:shd w:val="clear" w:color="auto" w:fill="auto"/>
            <w:noWrap/>
            <w:hideMark/>
          </w:tcPr>
          <w:p w:rsidR="00FE695A" w:rsidRPr="004B56D6" w:rsidRDefault="00FE695A" w:rsidP="00E86075">
            <w:pPr>
              <w:jc w:val="right"/>
              <w:rPr>
                <w:rFonts w:ascii="Times New Roman" w:hAnsi="Times New Roman" w:cs="Times New Roman"/>
              </w:rPr>
            </w:pPr>
            <w:r w:rsidRPr="004B56D6">
              <w:rPr>
                <w:rFonts w:ascii="Times New Roman" w:hAnsi="Times New Roman" w:cs="Times New Roman"/>
                <w:sz w:val="22"/>
                <w:szCs w:val="22"/>
              </w:rPr>
              <w:t>35 075</w:t>
            </w:r>
          </w:p>
        </w:tc>
      </w:tr>
      <w:tr w:rsidR="00FE695A" w:rsidRPr="00F46E96" w:rsidTr="00FE695A">
        <w:trPr>
          <w:trHeight w:val="525"/>
        </w:trPr>
        <w:tc>
          <w:tcPr>
            <w:tcW w:w="3271" w:type="pct"/>
            <w:tcBorders>
              <w:top w:val="nil"/>
              <w:left w:val="single" w:sz="4" w:space="0" w:color="auto"/>
              <w:bottom w:val="single" w:sz="4" w:space="0" w:color="auto"/>
              <w:right w:val="single" w:sz="4" w:space="0" w:color="auto"/>
            </w:tcBorders>
            <w:shd w:val="clear" w:color="auto" w:fill="auto"/>
            <w:hideMark/>
          </w:tcPr>
          <w:p w:rsidR="00FE695A" w:rsidRPr="00F46E96" w:rsidRDefault="00FE695A" w:rsidP="00F46E96">
            <w:pPr>
              <w:rPr>
                <w:rFonts w:ascii="Times New Roman" w:eastAsia="Times New Roman" w:hAnsi="Times New Roman" w:cs="Times New Roman"/>
              </w:rPr>
            </w:pPr>
            <w:r w:rsidRPr="00F46E96">
              <w:rPr>
                <w:rFonts w:ascii="Times New Roman" w:eastAsia="Times New Roman" w:hAnsi="Times New Roman" w:cs="Times New Roman"/>
                <w:sz w:val="22"/>
                <w:szCs w:val="22"/>
              </w:rPr>
              <w:t xml:space="preserve">   чл.14 ал.1от Вътрешните правила на РСО  за депониране   </w:t>
            </w:r>
          </w:p>
        </w:tc>
        <w:tc>
          <w:tcPr>
            <w:tcW w:w="596" w:type="pct"/>
            <w:tcBorders>
              <w:top w:val="nil"/>
              <w:left w:val="nil"/>
              <w:bottom w:val="single" w:sz="4" w:space="0" w:color="auto"/>
              <w:right w:val="single" w:sz="4" w:space="0" w:color="auto"/>
            </w:tcBorders>
            <w:shd w:val="clear" w:color="auto" w:fill="auto"/>
            <w:hideMark/>
          </w:tcPr>
          <w:p w:rsidR="00FE695A" w:rsidRPr="00F46E96" w:rsidRDefault="00FE695A"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5 870,00</w:t>
            </w:r>
          </w:p>
        </w:tc>
        <w:tc>
          <w:tcPr>
            <w:tcW w:w="596" w:type="pct"/>
            <w:tcBorders>
              <w:top w:val="nil"/>
              <w:left w:val="nil"/>
              <w:bottom w:val="single" w:sz="4" w:space="0" w:color="auto"/>
              <w:right w:val="single" w:sz="4" w:space="0" w:color="auto"/>
            </w:tcBorders>
            <w:shd w:val="clear" w:color="auto" w:fill="auto"/>
            <w:hideMark/>
          </w:tcPr>
          <w:p w:rsidR="00FE695A" w:rsidRPr="00F46E96" w:rsidRDefault="00FE695A"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9 259,00</w:t>
            </w:r>
          </w:p>
        </w:tc>
        <w:tc>
          <w:tcPr>
            <w:tcW w:w="537" w:type="pct"/>
            <w:tcBorders>
              <w:top w:val="nil"/>
              <w:left w:val="nil"/>
              <w:bottom w:val="single" w:sz="4" w:space="0" w:color="auto"/>
              <w:right w:val="single" w:sz="4" w:space="0" w:color="auto"/>
            </w:tcBorders>
            <w:shd w:val="clear" w:color="auto" w:fill="auto"/>
            <w:noWrap/>
            <w:hideMark/>
          </w:tcPr>
          <w:p w:rsidR="00FE695A" w:rsidRPr="004B56D6" w:rsidRDefault="00FE695A" w:rsidP="00E86075">
            <w:pPr>
              <w:jc w:val="right"/>
              <w:rPr>
                <w:rFonts w:ascii="Times New Roman" w:hAnsi="Times New Roman" w:cs="Times New Roman"/>
              </w:rPr>
            </w:pPr>
            <w:r w:rsidRPr="004B56D6">
              <w:rPr>
                <w:rFonts w:ascii="Times New Roman" w:hAnsi="Times New Roman" w:cs="Times New Roman"/>
                <w:sz w:val="22"/>
                <w:szCs w:val="22"/>
              </w:rPr>
              <w:t>7 186</w:t>
            </w:r>
          </w:p>
        </w:tc>
      </w:tr>
      <w:tr w:rsidR="00FE695A" w:rsidRPr="00F46E96" w:rsidTr="00FE695A">
        <w:trPr>
          <w:trHeight w:val="525"/>
        </w:trPr>
        <w:tc>
          <w:tcPr>
            <w:tcW w:w="3271" w:type="pct"/>
            <w:tcBorders>
              <w:top w:val="nil"/>
              <w:left w:val="single" w:sz="4" w:space="0" w:color="auto"/>
              <w:bottom w:val="single" w:sz="4" w:space="0" w:color="auto"/>
              <w:right w:val="single" w:sz="4" w:space="0" w:color="auto"/>
            </w:tcBorders>
            <w:shd w:val="clear" w:color="auto" w:fill="auto"/>
            <w:hideMark/>
          </w:tcPr>
          <w:p w:rsidR="00FE695A" w:rsidRPr="00F46E96" w:rsidRDefault="00FE695A" w:rsidP="00F46E96">
            <w:pPr>
              <w:rPr>
                <w:rFonts w:ascii="Times New Roman" w:eastAsia="Times New Roman" w:hAnsi="Times New Roman" w:cs="Times New Roman"/>
              </w:rPr>
            </w:pPr>
            <w:r w:rsidRPr="00F46E96">
              <w:rPr>
                <w:rFonts w:ascii="Times New Roman" w:eastAsia="Times New Roman" w:hAnsi="Times New Roman" w:cs="Times New Roman"/>
                <w:sz w:val="22"/>
                <w:szCs w:val="22"/>
              </w:rPr>
              <w:t xml:space="preserve">   чл.14 ал.1от Вътрешните правила на РСО  за сепариране   </w:t>
            </w:r>
          </w:p>
        </w:tc>
        <w:tc>
          <w:tcPr>
            <w:tcW w:w="596" w:type="pct"/>
            <w:tcBorders>
              <w:top w:val="nil"/>
              <w:left w:val="nil"/>
              <w:bottom w:val="single" w:sz="4" w:space="0" w:color="auto"/>
              <w:right w:val="single" w:sz="4" w:space="0" w:color="auto"/>
            </w:tcBorders>
            <w:shd w:val="clear" w:color="auto" w:fill="auto"/>
            <w:hideMark/>
          </w:tcPr>
          <w:p w:rsidR="00FE695A" w:rsidRPr="00F46E96" w:rsidRDefault="00FE695A"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12 921,00</w:t>
            </w:r>
          </w:p>
        </w:tc>
        <w:tc>
          <w:tcPr>
            <w:tcW w:w="596" w:type="pct"/>
            <w:tcBorders>
              <w:top w:val="nil"/>
              <w:left w:val="nil"/>
              <w:bottom w:val="single" w:sz="4" w:space="0" w:color="auto"/>
              <w:right w:val="single" w:sz="4" w:space="0" w:color="auto"/>
            </w:tcBorders>
            <w:shd w:val="clear" w:color="auto" w:fill="auto"/>
            <w:hideMark/>
          </w:tcPr>
          <w:p w:rsidR="00FE695A" w:rsidRPr="00F46E96" w:rsidRDefault="00FE695A"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rPr>
              <w:t>16 313,00</w:t>
            </w:r>
          </w:p>
        </w:tc>
        <w:tc>
          <w:tcPr>
            <w:tcW w:w="537" w:type="pct"/>
            <w:tcBorders>
              <w:top w:val="nil"/>
              <w:left w:val="nil"/>
              <w:bottom w:val="single" w:sz="4" w:space="0" w:color="auto"/>
              <w:right w:val="single" w:sz="4" w:space="0" w:color="auto"/>
            </w:tcBorders>
            <w:shd w:val="clear" w:color="auto" w:fill="auto"/>
            <w:noWrap/>
            <w:hideMark/>
          </w:tcPr>
          <w:p w:rsidR="00FE695A" w:rsidRPr="004B56D6" w:rsidRDefault="00FE695A" w:rsidP="00E86075">
            <w:pPr>
              <w:jc w:val="right"/>
              <w:rPr>
                <w:rFonts w:ascii="Times New Roman" w:hAnsi="Times New Roman" w:cs="Times New Roman"/>
              </w:rPr>
            </w:pPr>
            <w:r w:rsidRPr="004B56D6">
              <w:rPr>
                <w:rFonts w:ascii="Times New Roman" w:hAnsi="Times New Roman" w:cs="Times New Roman"/>
                <w:sz w:val="22"/>
                <w:szCs w:val="22"/>
              </w:rPr>
              <w:t>12 749</w:t>
            </w:r>
          </w:p>
        </w:tc>
      </w:tr>
      <w:tr w:rsidR="00FE695A" w:rsidRPr="00F46E96" w:rsidTr="00FE695A">
        <w:trPr>
          <w:trHeight w:val="525"/>
        </w:trPr>
        <w:tc>
          <w:tcPr>
            <w:tcW w:w="3271" w:type="pct"/>
            <w:tcBorders>
              <w:top w:val="nil"/>
              <w:left w:val="single" w:sz="4" w:space="0" w:color="auto"/>
              <w:bottom w:val="single" w:sz="4" w:space="0" w:color="auto"/>
              <w:right w:val="single" w:sz="4" w:space="0" w:color="auto"/>
            </w:tcBorders>
            <w:shd w:val="clear" w:color="auto" w:fill="auto"/>
            <w:hideMark/>
          </w:tcPr>
          <w:p w:rsidR="00FE695A" w:rsidRPr="00F46E96" w:rsidRDefault="00FE695A" w:rsidP="00F46E96">
            <w:pPr>
              <w:rPr>
                <w:rFonts w:ascii="Times New Roman" w:eastAsia="Times New Roman" w:hAnsi="Times New Roman" w:cs="Times New Roman"/>
                <w:bCs/>
              </w:rPr>
            </w:pPr>
            <w:r w:rsidRPr="00F46E96">
              <w:rPr>
                <w:rFonts w:ascii="Times New Roman" w:eastAsia="Times New Roman" w:hAnsi="Times New Roman" w:cs="Times New Roman"/>
                <w:bCs/>
                <w:sz w:val="22"/>
                <w:szCs w:val="22"/>
              </w:rPr>
              <w:lastRenderedPageBreak/>
              <w:t xml:space="preserve">9. ДДС по чл.117 </w:t>
            </w:r>
          </w:p>
        </w:tc>
        <w:tc>
          <w:tcPr>
            <w:tcW w:w="596" w:type="pct"/>
            <w:tcBorders>
              <w:top w:val="nil"/>
              <w:left w:val="nil"/>
              <w:bottom w:val="single" w:sz="4" w:space="0" w:color="auto"/>
              <w:right w:val="single" w:sz="4" w:space="0" w:color="auto"/>
            </w:tcBorders>
            <w:shd w:val="clear" w:color="auto" w:fill="auto"/>
            <w:hideMark/>
          </w:tcPr>
          <w:p w:rsidR="00FE695A" w:rsidRPr="00F46E96" w:rsidRDefault="00FE695A"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714</w:t>
            </w:r>
          </w:p>
        </w:tc>
        <w:tc>
          <w:tcPr>
            <w:tcW w:w="596" w:type="pct"/>
            <w:tcBorders>
              <w:top w:val="nil"/>
              <w:left w:val="nil"/>
              <w:bottom w:val="single" w:sz="4" w:space="0" w:color="auto"/>
              <w:right w:val="single" w:sz="4" w:space="0" w:color="auto"/>
            </w:tcBorders>
            <w:shd w:val="clear" w:color="auto" w:fill="auto"/>
            <w:hideMark/>
          </w:tcPr>
          <w:p w:rsidR="00FE695A" w:rsidRPr="00F46E96" w:rsidRDefault="00FE695A" w:rsidP="00F46E96">
            <w:pPr>
              <w:jc w:val="right"/>
              <w:rPr>
                <w:rFonts w:ascii="Times New Roman" w:eastAsia="Times New Roman" w:hAnsi="Times New Roman" w:cs="Times New Roman"/>
              </w:rPr>
            </w:pPr>
            <w:r w:rsidRPr="00F46E96">
              <w:rPr>
                <w:rFonts w:ascii="Times New Roman" w:eastAsia="Times New Roman" w:hAnsi="Times New Roman" w:cs="Times New Roman"/>
                <w:sz w:val="22"/>
                <w:szCs w:val="22"/>
                <w:lang w:val="en-US"/>
              </w:rPr>
              <w:t>1 602.00</w:t>
            </w:r>
          </w:p>
        </w:tc>
        <w:tc>
          <w:tcPr>
            <w:tcW w:w="537" w:type="pct"/>
            <w:tcBorders>
              <w:top w:val="nil"/>
              <w:left w:val="nil"/>
              <w:bottom w:val="single" w:sz="4" w:space="0" w:color="auto"/>
              <w:right w:val="single" w:sz="4" w:space="0" w:color="auto"/>
            </w:tcBorders>
            <w:shd w:val="clear" w:color="auto" w:fill="auto"/>
            <w:noWrap/>
            <w:hideMark/>
          </w:tcPr>
          <w:p w:rsidR="00FE695A" w:rsidRPr="004B56D6" w:rsidRDefault="00FE695A" w:rsidP="00E86075">
            <w:pPr>
              <w:jc w:val="right"/>
              <w:rPr>
                <w:rFonts w:ascii="Times New Roman" w:hAnsi="Times New Roman" w:cs="Times New Roman"/>
              </w:rPr>
            </w:pPr>
            <w:r w:rsidRPr="004B56D6">
              <w:rPr>
                <w:rFonts w:ascii="Times New Roman" w:hAnsi="Times New Roman" w:cs="Times New Roman"/>
                <w:sz w:val="22"/>
                <w:szCs w:val="22"/>
                <w:lang w:val="en-US"/>
              </w:rPr>
              <w:t>1 </w:t>
            </w:r>
            <w:r w:rsidRPr="004B56D6">
              <w:rPr>
                <w:rFonts w:ascii="Times New Roman" w:hAnsi="Times New Roman" w:cs="Times New Roman"/>
                <w:sz w:val="22"/>
                <w:szCs w:val="22"/>
              </w:rPr>
              <w:t>040</w:t>
            </w:r>
          </w:p>
        </w:tc>
      </w:tr>
      <w:tr w:rsidR="00FE695A" w:rsidRPr="00F46E96" w:rsidTr="00FE695A">
        <w:trPr>
          <w:trHeight w:val="315"/>
        </w:trPr>
        <w:tc>
          <w:tcPr>
            <w:tcW w:w="3271" w:type="pct"/>
            <w:tcBorders>
              <w:top w:val="nil"/>
              <w:left w:val="single" w:sz="4" w:space="0" w:color="auto"/>
              <w:bottom w:val="single" w:sz="4" w:space="0" w:color="auto"/>
              <w:right w:val="single" w:sz="4" w:space="0" w:color="auto"/>
            </w:tcBorders>
            <w:shd w:val="clear" w:color="auto" w:fill="auto"/>
            <w:vAlign w:val="bottom"/>
            <w:hideMark/>
          </w:tcPr>
          <w:p w:rsidR="00FE695A" w:rsidRPr="00F46E96" w:rsidRDefault="00FE695A"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 </w:t>
            </w:r>
          </w:p>
        </w:tc>
        <w:tc>
          <w:tcPr>
            <w:tcW w:w="596" w:type="pct"/>
            <w:tcBorders>
              <w:top w:val="nil"/>
              <w:left w:val="nil"/>
              <w:bottom w:val="single" w:sz="4" w:space="0" w:color="auto"/>
              <w:right w:val="single" w:sz="4" w:space="0" w:color="auto"/>
            </w:tcBorders>
            <w:shd w:val="clear" w:color="auto" w:fill="auto"/>
            <w:vAlign w:val="bottom"/>
            <w:hideMark/>
          </w:tcPr>
          <w:p w:rsidR="00FE695A" w:rsidRPr="00F46E96" w:rsidRDefault="00FE695A" w:rsidP="00F46E96">
            <w:pPr>
              <w:rPr>
                <w:rFonts w:ascii="Times New Roman" w:eastAsia="Times New Roman" w:hAnsi="Times New Roman" w:cs="Times New Roman"/>
              </w:rPr>
            </w:pPr>
            <w:r w:rsidRPr="00F46E96">
              <w:rPr>
                <w:rFonts w:ascii="Times New Roman" w:eastAsia="Times New Roman" w:hAnsi="Times New Roman" w:cs="Times New Roman"/>
                <w:sz w:val="22"/>
                <w:szCs w:val="22"/>
              </w:rPr>
              <w:t> </w:t>
            </w:r>
          </w:p>
        </w:tc>
        <w:tc>
          <w:tcPr>
            <w:tcW w:w="596" w:type="pct"/>
            <w:tcBorders>
              <w:top w:val="nil"/>
              <w:left w:val="nil"/>
              <w:bottom w:val="single" w:sz="4" w:space="0" w:color="auto"/>
              <w:right w:val="single" w:sz="4" w:space="0" w:color="auto"/>
            </w:tcBorders>
            <w:shd w:val="clear" w:color="auto" w:fill="auto"/>
            <w:hideMark/>
          </w:tcPr>
          <w:p w:rsidR="00FE695A" w:rsidRPr="00F46E96" w:rsidRDefault="00FE695A"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lang w:val="en-US"/>
              </w:rPr>
              <w:t>942</w:t>
            </w:r>
          </w:p>
        </w:tc>
        <w:tc>
          <w:tcPr>
            <w:tcW w:w="537" w:type="pct"/>
            <w:tcBorders>
              <w:top w:val="nil"/>
              <w:left w:val="nil"/>
              <w:bottom w:val="single" w:sz="4" w:space="0" w:color="auto"/>
              <w:right w:val="single" w:sz="4" w:space="0" w:color="auto"/>
            </w:tcBorders>
            <w:shd w:val="clear" w:color="auto" w:fill="auto"/>
            <w:noWrap/>
            <w:hideMark/>
          </w:tcPr>
          <w:p w:rsidR="00FE695A" w:rsidRPr="004B56D6" w:rsidRDefault="00FE695A" w:rsidP="00E86075">
            <w:pPr>
              <w:jc w:val="right"/>
              <w:rPr>
                <w:rFonts w:ascii="Times New Roman" w:hAnsi="Times New Roman" w:cs="Times New Roman"/>
              </w:rPr>
            </w:pPr>
            <w:r w:rsidRPr="004B56D6">
              <w:rPr>
                <w:rFonts w:ascii="Times New Roman" w:hAnsi="Times New Roman" w:cs="Times New Roman"/>
                <w:sz w:val="22"/>
                <w:szCs w:val="22"/>
                <w:lang w:val="en-US"/>
              </w:rPr>
              <w:t>9</w:t>
            </w:r>
            <w:r w:rsidRPr="004B56D6">
              <w:rPr>
                <w:rFonts w:ascii="Times New Roman" w:hAnsi="Times New Roman" w:cs="Times New Roman"/>
                <w:sz w:val="22"/>
                <w:szCs w:val="22"/>
              </w:rPr>
              <w:t>18</w:t>
            </w:r>
          </w:p>
        </w:tc>
      </w:tr>
      <w:tr w:rsidR="00FE695A" w:rsidRPr="00F46E96" w:rsidTr="00FE695A">
        <w:trPr>
          <w:trHeight w:val="315"/>
        </w:trPr>
        <w:tc>
          <w:tcPr>
            <w:tcW w:w="3271" w:type="pct"/>
            <w:tcBorders>
              <w:top w:val="nil"/>
              <w:left w:val="single" w:sz="4" w:space="0" w:color="auto"/>
              <w:bottom w:val="single" w:sz="4" w:space="0" w:color="auto"/>
              <w:right w:val="single" w:sz="4" w:space="0" w:color="auto"/>
            </w:tcBorders>
            <w:shd w:val="clear" w:color="auto" w:fill="auto"/>
            <w:hideMark/>
          </w:tcPr>
          <w:p w:rsidR="00FE695A" w:rsidRPr="00F46E96" w:rsidRDefault="00FE695A" w:rsidP="00F46E96">
            <w:pPr>
              <w:rPr>
                <w:rFonts w:ascii="Times New Roman" w:eastAsia="Times New Roman" w:hAnsi="Times New Roman" w:cs="Times New Roman"/>
                <w:bCs/>
              </w:rPr>
            </w:pPr>
            <w:r w:rsidRPr="00F46E96">
              <w:rPr>
                <w:rFonts w:ascii="Times New Roman" w:eastAsia="Times New Roman" w:hAnsi="Times New Roman" w:cs="Times New Roman"/>
                <w:bCs/>
                <w:sz w:val="22"/>
                <w:szCs w:val="22"/>
              </w:rPr>
              <w:t xml:space="preserve">10.Разходи за персонал  и издръжка:    </w:t>
            </w:r>
          </w:p>
        </w:tc>
        <w:tc>
          <w:tcPr>
            <w:tcW w:w="596" w:type="pct"/>
            <w:tcBorders>
              <w:top w:val="nil"/>
              <w:left w:val="nil"/>
              <w:bottom w:val="single" w:sz="4" w:space="0" w:color="auto"/>
              <w:right w:val="single" w:sz="4" w:space="0" w:color="auto"/>
            </w:tcBorders>
            <w:shd w:val="clear" w:color="auto" w:fill="auto"/>
            <w:hideMark/>
          </w:tcPr>
          <w:p w:rsidR="00FE695A" w:rsidRPr="00F46E96" w:rsidRDefault="00FE695A"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132 412,00</w:t>
            </w:r>
          </w:p>
        </w:tc>
        <w:tc>
          <w:tcPr>
            <w:tcW w:w="596" w:type="pct"/>
            <w:tcBorders>
              <w:top w:val="nil"/>
              <w:left w:val="nil"/>
              <w:bottom w:val="single" w:sz="4" w:space="0" w:color="auto"/>
              <w:right w:val="single" w:sz="4" w:space="0" w:color="auto"/>
            </w:tcBorders>
            <w:shd w:val="clear" w:color="auto" w:fill="auto"/>
            <w:hideMark/>
          </w:tcPr>
          <w:p w:rsidR="00FE695A" w:rsidRPr="00F46E96" w:rsidRDefault="00FE695A"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141 467,00</w:t>
            </w:r>
          </w:p>
        </w:tc>
        <w:tc>
          <w:tcPr>
            <w:tcW w:w="537" w:type="pct"/>
            <w:tcBorders>
              <w:top w:val="nil"/>
              <w:left w:val="nil"/>
              <w:bottom w:val="single" w:sz="4" w:space="0" w:color="auto"/>
              <w:right w:val="single" w:sz="4" w:space="0" w:color="auto"/>
            </w:tcBorders>
            <w:shd w:val="clear" w:color="auto" w:fill="auto"/>
            <w:noWrap/>
            <w:hideMark/>
          </w:tcPr>
          <w:p w:rsidR="00FE695A" w:rsidRPr="004B56D6" w:rsidRDefault="00FE695A" w:rsidP="00E86075">
            <w:pPr>
              <w:jc w:val="right"/>
              <w:rPr>
                <w:rFonts w:ascii="Times New Roman" w:hAnsi="Times New Roman" w:cs="Times New Roman"/>
              </w:rPr>
            </w:pPr>
            <w:r w:rsidRPr="004B56D6">
              <w:rPr>
                <w:rFonts w:ascii="Times New Roman" w:hAnsi="Times New Roman" w:cs="Times New Roman"/>
                <w:sz w:val="22"/>
                <w:szCs w:val="22"/>
              </w:rPr>
              <w:t>148 538</w:t>
            </w:r>
          </w:p>
        </w:tc>
      </w:tr>
      <w:tr w:rsidR="00FE695A" w:rsidRPr="00F46E96" w:rsidTr="00FE695A">
        <w:trPr>
          <w:trHeight w:val="315"/>
        </w:trPr>
        <w:tc>
          <w:tcPr>
            <w:tcW w:w="3271" w:type="pct"/>
            <w:tcBorders>
              <w:top w:val="nil"/>
              <w:left w:val="single" w:sz="4" w:space="0" w:color="auto"/>
              <w:bottom w:val="single" w:sz="4" w:space="0" w:color="auto"/>
              <w:right w:val="single" w:sz="4" w:space="0" w:color="auto"/>
            </w:tcBorders>
            <w:shd w:val="clear" w:color="auto" w:fill="auto"/>
            <w:hideMark/>
          </w:tcPr>
          <w:p w:rsidR="00FE695A" w:rsidRPr="00F46E96" w:rsidRDefault="00FE695A" w:rsidP="00F46E96">
            <w:pPr>
              <w:rPr>
                <w:rFonts w:ascii="Times New Roman" w:eastAsia="Times New Roman" w:hAnsi="Times New Roman" w:cs="Times New Roman"/>
                <w:bCs/>
              </w:rPr>
            </w:pPr>
            <w:r w:rsidRPr="00F46E96">
              <w:rPr>
                <w:rFonts w:ascii="Times New Roman" w:eastAsia="Times New Roman" w:hAnsi="Times New Roman" w:cs="Times New Roman"/>
                <w:bCs/>
                <w:sz w:val="22"/>
                <w:szCs w:val="22"/>
              </w:rPr>
              <w:t xml:space="preserve">ІІІ.Остатък </w:t>
            </w:r>
          </w:p>
        </w:tc>
        <w:tc>
          <w:tcPr>
            <w:tcW w:w="596" w:type="pct"/>
            <w:tcBorders>
              <w:top w:val="nil"/>
              <w:left w:val="nil"/>
              <w:bottom w:val="single" w:sz="4" w:space="0" w:color="auto"/>
              <w:right w:val="single" w:sz="4" w:space="0" w:color="auto"/>
            </w:tcBorders>
            <w:shd w:val="clear" w:color="auto" w:fill="auto"/>
            <w:hideMark/>
          </w:tcPr>
          <w:p w:rsidR="00FE695A" w:rsidRPr="00F46E96" w:rsidRDefault="00FE695A"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0</w:t>
            </w:r>
          </w:p>
        </w:tc>
        <w:tc>
          <w:tcPr>
            <w:tcW w:w="596" w:type="pct"/>
            <w:tcBorders>
              <w:top w:val="nil"/>
              <w:left w:val="nil"/>
              <w:bottom w:val="single" w:sz="4" w:space="0" w:color="auto"/>
              <w:right w:val="single" w:sz="4" w:space="0" w:color="auto"/>
            </w:tcBorders>
            <w:shd w:val="clear" w:color="auto" w:fill="auto"/>
            <w:hideMark/>
          </w:tcPr>
          <w:p w:rsidR="00FE695A" w:rsidRPr="00F46E96" w:rsidRDefault="00FE695A" w:rsidP="00F46E96">
            <w:pPr>
              <w:jc w:val="right"/>
              <w:rPr>
                <w:rFonts w:ascii="Times New Roman" w:eastAsia="Times New Roman" w:hAnsi="Times New Roman" w:cs="Times New Roman"/>
                <w:bCs/>
              </w:rPr>
            </w:pPr>
            <w:r w:rsidRPr="00F46E96">
              <w:rPr>
                <w:rFonts w:ascii="Times New Roman" w:eastAsia="Times New Roman" w:hAnsi="Times New Roman" w:cs="Times New Roman"/>
                <w:bCs/>
                <w:sz w:val="22"/>
                <w:szCs w:val="22"/>
              </w:rPr>
              <w:t>0</w:t>
            </w:r>
          </w:p>
        </w:tc>
        <w:tc>
          <w:tcPr>
            <w:tcW w:w="537" w:type="pct"/>
            <w:tcBorders>
              <w:top w:val="nil"/>
              <w:left w:val="nil"/>
              <w:bottom w:val="single" w:sz="4" w:space="0" w:color="auto"/>
              <w:right w:val="single" w:sz="4" w:space="0" w:color="auto"/>
            </w:tcBorders>
            <w:shd w:val="clear" w:color="auto" w:fill="auto"/>
            <w:noWrap/>
            <w:hideMark/>
          </w:tcPr>
          <w:p w:rsidR="00FE695A" w:rsidRPr="004B56D6" w:rsidRDefault="00FE695A" w:rsidP="00E86075">
            <w:pPr>
              <w:jc w:val="right"/>
              <w:rPr>
                <w:rFonts w:ascii="Times New Roman" w:hAnsi="Times New Roman" w:cs="Times New Roman"/>
              </w:rPr>
            </w:pPr>
            <w:r>
              <w:rPr>
                <w:rFonts w:ascii="Times New Roman" w:hAnsi="Times New Roman" w:cs="Times New Roman"/>
              </w:rPr>
              <w:t>0</w:t>
            </w:r>
          </w:p>
        </w:tc>
      </w:tr>
      <w:tr w:rsidR="00FE695A" w:rsidRPr="00F46E96" w:rsidTr="00FE695A">
        <w:trPr>
          <w:trHeight w:val="315"/>
        </w:trPr>
        <w:tc>
          <w:tcPr>
            <w:tcW w:w="3271" w:type="pct"/>
            <w:tcBorders>
              <w:top w:val="nil"/>
              <w:left w:val="single" w:sz="4" w:space="0" w:color="auto"/>
              <w:bottom w:val="single" w:sz="4" w:space="0" w:color="auto"/>
              <w:right w:val="single" w:sz="4" w:space="0" w:color="auto"/>
            </w:tcBorders>
            <w:shd w:val="clear" w:color="auto" w:fill="auto"/>
          </w:tcPr>
          <w:p w:rsidR="00FE695A" w:rsidRPr="00F46E96" w:rsidRDefault="00FE695A" w:rsidP="00F46E96">
            <w:pPr>
              <w:rPr>
                <w:rFonts w:ascii="Times New Roman" w:eastAsia="Times New Roman" w:hAnsi="Times New Roman" w:cs="Times New Roman"/>
                <w:bCs/>
              </w:rPr>
            </w:pPr>
          </w:p>
        </w:tc>
        <w:tc>
          <w:tcPr>
            <w:tcW w:w="596" w:type="pct"/>
            <w:tcBorders>
              <w:top w:val="nil"/>
              <w:left w:val="nil"/>
              <w:bottom w:val="single" w:sz="4" w:space="0" w:color="auto"/>
              <w:right w:val="single" w:sz="4" w:space="0" w:color="auto"/>
            </w:tcBorders>
            <w:shd w:val="clear" w:color="auto" w:fill="auto"/>
          </w:tcPr>
          <w:p w:rsidR="00FE695A" w:rsidRPr="00F46E96" w:rsidRDefault="00FE695A" w:rsidP="00F46E96">
            <w:pPr>
              <w:jc w:val="right"/>
              <w:rPr>
                <w:rFonts w:ascii="Times New Roman" w:eastAsia="Times New Roman" w:hAnsi="Times New Roman" w:cs="Times New Roman"/>
                <w:bCs/>
              </w:rPr>
            </w:pPr>
          </w:p>
        </w:tc>
        <w:tc>
          <w:tcPr>
            <w:tcW w:w="596" w:type="pct"/>
            <w:tcBorders>
              <w:top w:val="nil"/>
              <w:left w:val="nil"/>
              <w:bottom w:val="single" w:sz="4" w:space="0" w:color="auto"/>
              <w:right w:val="single" w:sz="4" w:space="0" w:color="auto"/>
            </w:tcBorders>
            <w:shd w:val="clear" w:color="auto" w:fill="auto"/>
          </w:tcPr>
          <w:p w:rsidR="00FE695A" w:rsidRPr="00F46E96" w:rsidRDefault="00FE695A" w:rsidP="00F46E96">
            <w:pPr>
              <w:jc w:val="right"/>
              <w:rPr>
                <w:rFonts w:ascii="Times New Roman" w:eastAsia="Times New Roman" w:hAnsi="Times New Roman" w:cs="Times New Roman"/>
                <w:bCs/>
              </w:rPr>
            </w:pPr>
          </w:p>
        </w:tc>
        <w:tc>
          <w:tcPr>
            <w:tcW w:w="537" w:type="pct"/>
            <w:tcBorders>
              <w:top w:val="nil"/>
              <w:left w:val="nil"/>
              <w:bottom w:val="single" w:sz="4" w:space="0" w:color="auto"/>
              <w:right w:val="single" w:sz="4" w:space="0" w:color="auto"/>
            </w:tcBorders>
            <w:shd w:val="clear" w:color="auto" w:fill="auto"/>
            <w:noWrap/>
          </w:tcPr>
          <w:p w:rsidR="00FE695A" w:rsidRPr="004B56D6" w:rsidRDefault="00FE695A" w:rsidP="00E86075">
            <w:pPr>
              <w:jc w:val="right"/>
              <w:rPr>
                <w:rFonts w:ascii="Times New Roman" w:hAnsi="Times New Roman" w:cs="Times New Roman"/>
              </w:rPr>
            </w:pPr>
          </w:p>
        </w:tc>
      </w:tr>
    </w:tbl>
    <w:p w:rsidR="00B447B2" w:rsidRDefault="00B447B2" w:rsidP="00F46E96">
      <w:pPr>
        <w:ind w:right="40"/>
        <w:jc w:val="both"/>
        <w:rPr>
          <w:rFonts w:ascii="Times New Roman" w:hAnsi="Times New Roman" w:cs="Times New Roman"/>
        </w:rPr>
      </w:pPr>
    </w:p>
    <w:p w:rsidR="00862C12" w:rsidRPr="00862C12" w:rsidRDefault="00862C12" w:rsidP="00862C12">
      <w:pPr>
        <w:ind w:left="20" w:right="40" w:firstLine="780"/>
        <w:jc w:val="both"/>
        <w:rPr>
          <w:rFonts w:ascii="Times New Roman" w:hAnsi="Times New Roman" w:cs="Times New Roman"/>
        </w:rPr>
      </w:pPr>
      <w:r w:rsidRPr="00862C12">
        <w:rPr>
          <w:rFonts w:ascii="Times New Roman" w:hAnsi="Times New Roman" w:cs="Times New Roman"/>
        </w:rPr>
        <w:t>Както се вижда от приходната част, приходите от такси за битови отпадъци не са достатъчни за покриване на разходите, което налага финансиране от други източници. За да се постигнат изискванията на новоприетото законодателство е необходимо приходите от ТБО да нарастват за да покриват оперативните и инвестиционните разходи.</w:t>
      </w:r>
    </w:p>
    <w:p w:rsidR="00862C12" w:rsidRPr="00862C12" w:rsidRDefault="00862C12" w:rsidP="00862C12">
      <w:pPr>
        <w:ind w:left="20" w:right="40" w:firstLine="780"/>
        <w:jc w:val="both"/>
        <w:rPr>
          <w:rFonts w:ascii="Times New Roman" w:hAnsi="Times New Roman" w:cs="Times New Roman"/>
        </w:rPr>
      </w:pPr>
      <w:r w:rsidRPr="00862C12">
        <w:rPr>
          <w:rFonts w:ascii="Times New Roman" w:hAnsi="Times New Roman" w:cs="Times New Roman"/>
        </w:rPr>
        <w:t xml:space="preserve">Община </w:t>
      </w:r>
      <w:r w:rsidR="009E1396">
        <w:rPr>
          <w:rFonts w:ascii="Times New Roman" w:hAnsi="Times New Roman" w:cs="Times New Roman"/>
        </w:rPr>
        <w:t>Симеоновград</w:t>
      </w:r>
      <w:r w:rsidRPr="00862C12">
        <w:rPr>
          <w:rFonts w:ascii="Times New Roman" w:hAnsi="Times New Roman" w:cs="Times New Roman"/>
        </w:rPr>
        <w:t xml:space="preserve"> разпределя по план-сметка приходите за управление на отпадъците в няколко групи разходи за управление на отпадъците. Най-голям дял има сметосъбирането и сметоизвозването с включени разходи за осигуряване на съдове за съхраняване на бит.отпадъци, транспортни средства. Друга част от събраните средства се изразходват за сепариране и депониране както и за улично почистване и поддържане чистота на зелени площи и парковете. </w:t>
      </w:r>
    </w:p>
    <w:p w:rsidR="00862C12" w:rsidRPr="00862C12" w:rsidRDefault="00862C12" w:rsidP="007F7C4E">
      <w:pPr>
        <w:jc w:val="both"/>
        <w:rPr>
          <w:rFonts w:ascii="Times New Roman" w:hAnsi="Times New Roman" w:cs="Times New Roman"/>
        </w:rPr>
      </w:pPr>
      <w:r w:rsidRPr="00862C12">
        <w:rPr>
          <w:rFonts w:ascii="Times New Roman" w:hAnsi="Times New Roman" w:cs="Times New Roman"/>
        </w:rPr>
        <w:t>При средногодишен общ доход от 13 754 лв. на домакинство, за Южен Централен район на планиране</w:t>
      </w:r>
      <w:r w:rsidRPr="00862C12">
        <w:rPr>
          <w:rFonts w:ascii="Times New Roman" w:hAnsi="Times New Roman" w:cs="Times New Roman"/>
          <w:vertAlign w:val="superscript"/>
        </w:rPr>
        <w:footnoteReference w:id="7"/>
      </w:r>
      <w:r w:rsidRPr="00862C12">
        <w:rPr>
          <w:rFonts w:ascii="Times New Roman" w:hAnsi="Times New Roman" w:cs="Times New Roman"/>
        </w:rPr>
        <w:t xml:space="preserve"> през 2020 г. границата на поносимост за услуги по управление на отпадъците, които едно домакинство може да си позволи (1% от доход) възлиза на 137,54 лв./дом./г. или общо за община </w:t>
      </w:r>
      <w:r w:rsidR="00F95AF9">
        <w:rPr>
          <w:rFonts w:ascii="Times New Roman" w:hAnsi="Times New Roman" w:cs="Times New Roman"/>
        </w:rPr>
        <w:t>Симеоновград</w:t>
      </w:r>
      <w:r w:rsidRPr="00862C12">
        <w:rPr>
          <w:rFonts w:ascii="Times New Roman" w:hAnsi="Times New Roman" w:cs="Times New Roman"/>
        </w:rPr>
        <w:t xml:space="preserve"> </w:t>
      </w:r>
      <w:r w:rsidR="007F7C4E" w:rsidRPr="007F7C4E">
        <w:rPr>
          <w:rFonts w:ascii="Times New Roman" w:hAnsi="Times New Roman" w:cs="Times New Roman"/>
        </w:rPr>
        <w:t>554 117</w:t>
      </w:r>
      <w:r w:rsidRPr="00862C12">
        <w:rPr>
          <w:rFonts w:ascii="Times New Roman" w:hAnsi="Times New Roman" w:cs="Times New Roman"/>
        </w:rPr>
        <w:t xml:space="preserve"> лв./г. (при 2,2 бр. ж./домак.). От таблицата е видно, че общите необходими средства за управление на отпадъците надхвърлят границата на поносимост. Средствата, които общината планира да събере само чрез такса битови отпадъци (</w:t>
      </w:r>
      <w:r w:rsidR="00150835" w:rsidRPr="00150835">
        <w:rPr>
          <w:rFonts w:ascii="Times New Roman" w:hAnsi="Times New Roman" w:cs="Times New Roman"/>
        </w:rPr>
        <w:t>350</w:t>
      </w:r>
      <w:r w:rsidR="00150835">
        <w:rPr>
          <w:rFonts w:ascii="Times New Roman" w:hAnsi="Times New Roman" w:cs="Times New Roman"/>
        </w:rPr>
        <w:t> </w:t>
      </w:r>
      <w:r w:rsidR="00150835" w:rsidRPr="00150835">
        <w:rPr>
          <w:rFonts w:ascii="Times New Roman" w:hAnsi="Times New Roman" w:cs="Times New Roman"/>
        </w:rPr>
        <w:t>000</w:t>
      </w:r>
      <w:r w:rsidR="00150835">
        <w:rPr>
          <w:rFonts w:ascii="Times New Roman" w:hAnsi="Times New Roman" w:cs="Times New Roman"/>
        </w:rPr>
        <w:t xml:space="preserve"> </w:t>
      </w:r>
      <w:r w:rsidRPr="00862C12">
        <w:rPr>
          <w:rFonts w:ascii="Times New Roman" w:hAnsi="Times New Roman" w:cs="Times New Roman"/>
        </w:rPr>
        <w:t>лв.) обаче са в границата на поносимост (</w:t>
      </w:r>
      <w:r w:rsidR="007F7C4E" w:rsidRPr="007F7C4E">
        <w:rPr>
          <w:rFonts w:ascii="Times New Roman" w:hAnsi="Times New Roman" w:cs="Times New Roman"/>
        </w:rPr>
        <w:t>554 117 лв./г.</w:t>
      </w:r>
      <w:r w:rsidRPr="00862C12">
        <w:rPr>
          <w:rFonts w:ascii="Times New Roman" w:hAnsi="Times New Roman" w:cs="Times New Roman"/>
        </w:rPr>
        <w:t>). В тази връзка, текущите нива на таксата са поносими за населението</w:t>
      </w:r>
      <w:r w:rsidR="009B221D">
        <w:rPr>
          <w:rFonts w:ascii="Times New Roman" w:hAnsi="Times New Roman" w:cs="Times New Roman"/>
        </w:rPr>
        <w:t xml:space="preserve"> и има възможност за повишаване на таксата заплащана от населението</w:t>
      </w:r>
      <w:r w:rsidRPr="00862C12">
        <w:rPr>
          <w:rFonts w:ascii="Times New Roman" w:hAnsi="Times New Roman" w:cs="Times New Roman"/>
        </w:rPr>
        <w:t xml:space="preserve">. </w:t>
      </w:r>
    </w:p>
    <w:p w:rsidR="00BB7AFA" w:rsidRDefault="00BB7AFA" w:rsidP="00AC206B">
      <w:pPr>
        <w:ind w:left="20" w:right="40" w:firstLine="780"/>
        <w:jc w:val="both"/>
        <w:rPr>
          <w:rFonts w:ascii="Times New Roman" w:hAnsi="Times New Roman" w:cs="Times New Roman"/>
        </w:rPr>
      </w:pPr>
    </w:p>
    <w:p w:rsidR="00BB7AFA" w:rsidRDefault="009B221D" w:rsidP="009B221D">
      <w:pPr>
        <w:pStyle w:val="Heading3"/>
      </w:pPr>
      <w:bookmarkStart w:id="72" w:name="_Toc101787387"/>
      <w:r>
        <w:t>Община Стамболово</w:t>
      </w:r>
      <w:bookmarkEnd w:id="72"/>
    </w:p>
    <w:p w:rsidR="00BB7AFA" w:rsidRDefault="00BB7AFA" w:rsidP="00AC206B">
      <w:pPr>
        <w:ind w:left="20" w:right="40" w:firstLine="780"/>
        <w:jc w:val="both"/>
        <w:rPr>
          <w:rFonts w:ascii="Times New Roman" w:hAnsi="Times New Roman" w:cs="Times New Roman"/>
        </w:rPr>
      </w:pPr>
    </w:p>
    <w:p w:rsidR="00BF505C" w:rsidRPr="00BF505C" w:rsidRDefault="00BF505C" w:rsidP="00BF505C">
      <w:pPr>
        <w:ind w:left="20" w:right="40" w:firstLine="780"/>
        <w:jc w:val="both"/>
        <w:rPr>
          <w:rFonts w:ascii="Times New Roman" w:hAnsi="Times New Roman" w:cs="Times New Roman"/>
        </w:rPr>
      </w:pPr>
      <w:r w:rsidRPr="00BF505C">
        <w:rPr>
          <w:rFonts w:ascii="Times New Roman" w:hAnsi="Times New Roman" w:cs="Times New Roman"/>
        </w:rPr>
        <w:t xml:space="preserve">Обобщение на приходите за управлението на отпадъците в община </w:t>
      </w:r>
      <w:r>
        <w:rPr>
          <w:rFonts w:ascii="Times New Roman" w:hAnsi="Times New Roman" w:cs="Times New Roman"/>
        </w:rPr>
        <w:t>Стамболово</w:t>
      </w:r>
      <w:r w:rsidRPr="00BF505C">
        <w:rPr>
          <w:rFonts w:ascii="Times New Roman" w:hAnsi="Times New Roman" w:cs="Times New Roman"/>
        </w:rPr>
        <w:t xml:space="preserve"> е представено в следващата таблица.</w:t>
      </w:r>
    </w:p>
    <w:p w:rsidR="00BF505C" w:rsidRPr="00BF505C" w:rsidRDefault="00BF505C" w:rsidP="00BF505C">
      <w:pPr>
        <w:ind w:left="20" w:right="40" w:firstLine="780"/>
        <w:jc w:val="both"/>
        <w:rPr>
          <w:rFonts w:ascii="Times New Roman" w:hAnsi="Times New Roman" w:cs="Times New Roman"/>
        </w:rPr>
      </w:pPr>
    </w:p>
    <w:p w:rsidR="00BF505C" w:rsidRPr="00BF505C" w:rsidRDefault="00262BC6" w:rsidP="001A0286">
      <w:pPr>
        <w:numPr>
          <w:ilvl w:val="0"/>
          <w:numId w:val="10"/>
        </w:numPr>
        <w:ind w:right="40"/>
        <w:jc w:val="both"/>
        <w:rPr>
          <w:rFonts w:ascii="Times New Roman" w:hAnsi="Times New Roman" w:cs="Times New Roman"/>
          <w:i/>
          <w:iCs/>
          <w:u w:val="single"/>
        </w:rPr>
      </w:pPr>
      <w:r>
        <w:rPr>
          <w:rFonts w:ascii="Times New Roman" w:hAnsi="Times New Roman" w:cs="Times New Roman"/>
          <w:i/>
          <w:iCs/>
          <w:u w:val="single"/>
        </w:rPr>
        <w:t>Общо приход</w:t>
      </w:r>
      <w:r w:rsidR="00BF505C" w:rsidRPr="00BF505C">
        <w:rPr>
          <w:rFonts w:ascii="Times New Roman" w:hAnsi="Times New Roman" w:cs="Times New Roman"/>
          <w:i/>
          <w:iCs/>
          <w:u w:val="single"/>
        </w:rPr>
        <w:t xml:space="preserve">и за управление на отпадъците </w:t>
      </w:r>
    </w:p>
    <w:tbl>
      <w:tblPr>
        <w:tblW w:w="5000" w:type="pct"/>
        <w:tblCellMar>
          <w:left w:w="70" w:type="dxa"/>
          <w:right w:w="70" w:type="dxa"/>
        </w:tblCellMar>
        <w:tblLook w:val="04A0"/>
      </w:tblPr>
      <w:tblGrid>
        <w:gridCol w:w="1051"/>
        <w:gridCol w:w="6588"/>
        <w:gridCol w:w="1093"/>
        <w:gridCol w:w="1046"/>
      </w:tblGrid>
      <w:tr w:rsidR="00BF505C" w:rsidRPr="00BF505C" w:rsidTr="00262BC6">
        <w:trPr>
          <w:trHeight w:val="217"/>
        </w:trPr>
        <w:tc>
          <w:tcPr>
            <w:tcW w:w="537" w:type="pct"/>
            <w:tcBorders>
              <w:top w:val="single" w:sz="8" w:space="0" w:color="auto"/>
              <w:left w:val="single" w:sz="8" w:space="0" w:color="auto"/>
              <w:bottom w:val="single" w:sz="8" w:space="0" w:color="auto"/>
              <w:right w:val="single" w:sz="8" w:space="0" w:color="auto"/>
            </w:tcBorders>
            <w:shd w:val="clear" w:color="auto" w:fill="auto"/>
            <w:hideMark/>
          </w:tcPr>
          <w:p w:rsidR="00BF505C" w:rsidRPr="00BF505C" w:rsidRDefault="00BF505C" w:rsidP="00BF505C">
            <w:pPr>
              <w:rPr>
                <w:rFonts w:ascii="Times New Roman" w:eastAsia="Times New Roman" w:hAnsi="Times New Roman" w:cs="Times New Roman"/>
              </w:rPr>
            </w:pPr>
            <w:r w:rsidRPr="00BF505C">
              <w:rPr>
                <w:rFonts w:ascii="Times New Roman" w:eastAsia="Times New Roman" w:hAnsi="Times New Roman" w:cs="Times New Roman"/>
                <w:sz w:val="22"/>
                <w:szCs w:val="22"/>
              </w:rPr>
              <w:t>№</w:t>
            </w:r>
          </w:p>
        </w:tc>
        <w:tc>
          <w:tcPr>
            <w:tcW w:w="3369" w:type="pct"/>
            <w:tcBorders>
              <w:top w:val="single" w:sz="8" w:space="0" w:color="auto"/>
              <w:left w:val="nil"/>
              <w:bottom w:val="single" w:sz="8" w:space="0" w:color="auto"/>
              <w:right w:val="single" w:sz="8" w:space="0" w:color="auto"/>
            </w:tcBorders>
            <w:shd w:val="clear" w:color="auto" w:fill="auto"/>
            <w:hideMark/>
          </w:tcPr>
          <w:p w:rsidR="00BF505C" w:rsidRPr="00BF505C" w:rsidRDefault="00BF505C" w:rsidP="00BF505C">
            <w:pPr>
              <w:jc w:val="center"/>
              <w:rPr>
                <w:rFonts w:ascii="Times New Roman" w:eastAsia="Times New Roman" w:hAnsi="Times New Roman" w:cs="Times New Roman"/>
              </w:rPr>
            </w:pPr>
            <w:r w:rsidRPr="00BF505C">
              <w:rPr>
                <w:rFonts w:ascii="Times New Roman" w:eastAsia="Times New Roman" w:hAnsi="Times New Roman" w:cs="Times New Roman"/>
                <w:sz w:val="22"/>
                <w:szCs w:val="22"/>
              </w:rPr>
              <w:t>НАИМЕНОВАНИЕ НА ПРИХОДА</w:t>
            </w:r>
          </w:p>
        </w:tc>
        <w:tc>
          <w:tcPr>
            <w:tcW w:w="559" w:type="pct"/>
            <w:tcBorders>
              <w:top w:val="single" w:sz="8" w:space="0" w:color="auto"/>
              <w:left w:val="nil"/>
              <w:bottom w:val="single" w:sz="8" w:space="0" w:color="auto"/>
              <w:right w:val="single" w:sz="8" w:space="0" w:color="auto"/>
            </w:tcBorders>
            <w:shd w:val="clear" w:color="auto" w:fill="auto"/>
            <w:hideMark/>
          </w:tcPr>
          <w:p w:rsidR="00BF505C" w:rsidRPr="00BF505C" w:rsidRDefault="00BF505C" w:rsidP="00BF505C">
            <w:pPr>
              <w:jc w:val="right"/>
              <w:rPr>
                <w:rFonts w:ascii="Times New Roman" w:eastAsia="Times New Roman" w:hAnsi="Times New Roman" w:cs="Times New Roman"/>
              </w:rPr>
            </w:pPr>
            <w:r w:rsidRPr="00BF505C">
              <w:rPr>
                <w:rFonts w:ascii="Times New Roman" w:eastAsia="Times New Roman" w:hAnsi="Times New Roman" w:cs="Times New Roman"/>
                <w:sz w:val="22"/>
                <w:szCs w:val="22"/>
              </w:rPr>
              <w:t xml:space="preserve">2021 </w:t>
            </w:r>
          </w:p>
        </w:tc>
        <w:tc>
          <w:tcPr>
            <w:tcW w:w="535" w:type="pct"/>
            <w:tcBorders>
              <w:top w:val="single" w:sz="8" w:space="0" w:color="auto"/>
              <w:left w:val="single" w:sz="8" w:space="0" w:color="auto"/>
              <w:bottom w:val="single" w:sz="8" w:space="0" w:color="auto"/>
              <w:right w:val="single" w:sz="8" w:space="0" w:color="auto"/>
            </w:tcBorders>
            <w:shd w:val="clear" w:color="auto" w:fill="auto"/>
            <w:hideMark/>
          </w:tcPr>
          <w:p w:rsidR="00BF505C" w:rsidRPr="00BF505C" w:rsidRDefault="00BF505C" w:rsidP="00BF505C">
            <w:pPr>
              <w:jc w:val="right"/>
              <w:rPr>
                <w:rFonts w:ascii="Times New Roman" w:eastAsia="Times New Roman" w:hAnsi="Times New Roman" w:cs="Times New Roman"/>
              </w:rPr>
            </w:pPr>
            <w:r w:rsidRPr="00BF505C">
              <w:rPr>
                <w:rFonts w:ascii="Times New Roman" w:eastAsia="Times New Roman" w:hAnsi="Times New Roman" w:cs="Times New Roman"/>
                <w:sz w:val="22"/>
                <w:szCs w:val="22"/>
              </w:rPr>
              <w:t xml:space="preserve">2022 </w:t>
            </w:r>
          </w:p>
        </w:tc>
      </w:tr>
      <w:tr w:rsidR="00BF505C" w:rsidRPr="00BF505C" w:rsidTr="00262BC6">
        <w:trPr>
          <w:trHeight w:val="315"/>
        </w:trPr>
        <w:tc>
          <w:tcPr>
            <w:tcW w:w="537" w:type="pct"/>
            <w:tcBorders>
              <w:top w:val="nil"/>
              <w:left w:val="single" w:sz="8" w:space="0" w:color="auto"/>
              <w:bottom w:val="single" w:sz="8" w:space="0" w:color="auto"/>
              <w:right w:val="single" w:sz="8" w:space="0" w:color="auto"/>
            </w:tcBorders>
            <w:shd w:val="clear" w:color="auto" w:fill="auto"/>
            <w:hideMark/>
          </w:tcPr>
          <w:p w:rsidR="00BF505C" w:rsidRPr="00BF505C" w:rsidRDefault="00BF505C" w:rsidP="00BF505C">
            <w:pPr>
              <w:jc w:val="right"/>
              <w:rPr>
                <w:rFonts w:ascii="Times New Roman" w:eastAsia="Times New Roman" w:hAnsi="Times New Roman" w:cs="Times New Roman"/>
              </w:rPr>
            </w:pPr>
            <w:r w:rsidRPr="00BF505C">
              <w:rPr>
                <w:rFonts w:ascii="Times New Roman" w:eastAsia="Times New Roman" w:hAnsi="Times New Roman" w:cs="Times New Roman"/>
                <w:sz w:val="22"/>
                <w:szCs w:val="22"/>
              </w:rPr>
              <w:t>1</w:t>
            </w:r>
          </w:p>
        </w:tc>
        <w:tc>
          <w:tcPr>
            <w:tcW w:w="3369" w:type="pct"/>
            <w:tcBorders>
              <w:top w:val="nil"/>
              <w:left w:val="nil"/>
              <w:bottom w:val="single" w:sz="8" w:space="0" w:color="auto"/>
              <w:right w:val="single" w:sz="8" w:space="0" w:color="auto"/>
            </w:tcBorders>
            <w:shd w:val="clear" w:color="auto" w:fill="auto"/>
            <w:hideMark/>
          </w:tcPr>
          <w:p w:rsidR="00BF505C" w:rsidRPr="00BF505C" w:rsidRDefault="00BF505C" w:rsidP="00BF505C">
            <w:pPr>
              <w:rPr>
                <w:rFonts w:ascii="Times New Roman" w:eastAsia="Times New Roman" w:hAnsi="Times New Roman" w:cs="Times New Roman"/>
              </w:rPr>
            </w:pPr>
            <w:r w:rsidRPr="00BF505C">
              <w:rPr>
                <w:rFonts w:ascii="Times New Roman" w:eastAsia="Times New Roman" w:hAnsi="Times New Roman" w:cs="Times New Roman"/>
                <w:sz w:val="22"/>
                <w:szCs w:val="22"/>
              </w:rPr>
              <w:t xml:space="preserve">Приходи от такса битови отпадъци </w:t>
            </w:r>
          </w:p>
        </w:tc>
        <w:tc>
          <w:tcPr>
            <w:tcW w:w="559" w:type="pct"/>
            <w:tcBorders>
              <w:top w:val="nil"/>
              <w:left w:val="nil"/>
              <w:bottom w:val="single" w:sz="8" w:space="0" w:color="auto"/>
              <w:right w:val="single" w:sz="8" w:space="0" w:color="auto"/>
            </w:tcBorders>
            <w:shd w:val="clear" w:color="auto" w:fill="auto"/>
            <w:hideMark/>
          </w:tcPr>
          <w:p w:rsidR="00BF505C" w:rsidRPr="00BF505C" w:rsidRDefault="00BF505C" w:rsidP="00BF505C">
            <w:pPr>
              <w:jc w:val="right"/>
              <w:rPr>
                <w:rFonts w:ascii="Times New Roman" w:eastAsia="Times New Roman" w:hAnsi="Times New Roman" w:cs="Times New Roman"/>
                <w:b/>
                <w:bCs/>
              </w:rPr>
            </w:pPr>
            <w:r w:rsidRPr="00BF505C">
              <w:rPr>
                <w:rFonts w:ascii="Times New Roman" w:eastAsia="Times New Roman" w:hAnsi="Times New Roman" w:cs="Times New Roman"/>
                <w:b/>
                <w:bCs/>
                <w:sz w:val="22"/>
                <w:szCs w:val="22"/>
              </w:rPr>
              <w:t>320  217</w:t>
            </w:r>
          </w:p>
        </w:tc>
        <w:tc>
          <w:tcPr>
            <w:tcW w:w="535" w:type="pct"/>
            <w:tcBorders>
              <w:top w:val="nil"/>
              <w:left w:val="single" w:sz="8" w:space="0" w:color="auto"/>
              <w:bottom w:val="single" w:sz="8" w:space="0" w:color="auto"/>
              <w:right w:val="single" w:sz="8" w:space="0" w:color="auto"/>
            </w:tcBorders>
            <w:shd w:val="clear" w:color="auto" w:fill="auto"/>
            <w:hideMark/>
          </w:tcPr>
          <w:p w:rsidR="00BF505C" w:rsidRPr="00BF505C" w:rsidRDefault="00BF505C" w:rsidP="00BF505C">
            <w:pPr>
              <w:jc w:val="right"/>
              <w:rPr>
                <w:rFonts w:ascii="Times New Roman" w:eastAsia="Times New Roman" w:hAnsi="Times New Roman" w:cs="Times New Roman"/>
                <w:b/>
                <w:bCs/>
              </w:rPr>
            </w:pPr>
            <w:r w:rsidRPr="00BF505C">
              <w:rPr>
                <w:rFonts w:ascii="Times New Roman" w:eastAsia="Times New Roman" w:hAnsi="Times New Roman" w:cs="Times New Roman"/>
                <w:b/>
                <w:bCs/>
                <w:sz w:val="22"/>
                <w:szCs w:val="22"/>
              </w:rPr>
              <w:t>330  000</w:t>
            </w:r>
          </w:p>
        </w:tc>
      </w:tr>
      <w:tr w:rsidR="00BF505C" w:rsidRPr="00BF505C" w:rsidTr="00262BC6">
        <w:trPr>
          <w:trHeight w:val="315"/>
        </w:trPr>
        <w:tc>
          <w:tcPr>
            <w:tcW w:w="537" w:type="pct"/>
            <w:tcBorders>
              <w:top w:val="nil"/>
              <w:left w:val="single" w:sz="8" w:space="0" w:color="auto"/>
              <w:bottom w:val="single" w:sz="8" w:space="0" w:color="auto"/>
              <w:right w:val="single" w:sz="8" w:space="0" w:color="auto"/>
            </w:tcBorders>
            <w:shd w:val="clear" w:color="auto" w:fill="auto"/>
            <w:hideMark/>
          </w:tcPr>
          <w:p w:rsidR="00BF505C" w:rsidRPr="00BF505C" w:rsidRDefault="00BF505C" w:rsidP="00BF505C">
            <w:pPr>
              <w:jc w:val="right"/>
              <w:rPr>
                <w:rFonts w:ascii="Times New Roman" w:eastAsia="Times New Roman" w:hAnsi="Times New Roman" w:cs="Times New Roman"/>
              </w:rPr>
            </w:pPr>
            <w:r w:rsidRPr="00BF505C">
              <w:rPr>
                <w:rFonts w:ascii="Times New Roman" w:eastAsia="Times New Roman" w:hAnsi="Times New Roman" w:cs="Times New Roman"/>
                <w:sz w:val="22"/>
                <w:szCs w:val="22"/>
              </w:rPr>
              <w:t>2</w:t>
            </w:r>
          </w:p>
        </w:tc>
        <w:tc>
          <w:tcPr>
            <w:tcW w:w="3369" w:type="pct"/>
            <w:tcBorders>
              <w:top w:val="nil"/>
              <w:left w:val="nil"/>
              <w:bottom w:val="single" w:sz="8" w:space="0" w:color="auto"/>
              <w:right w:val="single" w:sz="8" w:space="0" w:color="auto"/>
            </w:tcBorders>
            <w:shd w:val="clear" w:color="auto" w:fill="auto"/>
            <w:hideMark/>
          </w:tcPr>
          <w:p w:rsidR="00BF505C" w:rsidRPr="00BF505C" w:rsidRDefault="00BF505C" w:rsidP="00BF505C">
            <w:pPr>
              <w:rPr>
                <w:rFonts w:ascii="Times New Roman" w:eastAsia="Times New Roman" w:hAnsi="Times New Roman" w:cs="Times New Roman"/>
              </w:rPr>
            </w:pPr>
            <w:r w:rsidRPr="00BF505C">
              <w:rPr>
                <w:rFonts w:ascii="Times New Roman" w:eastAsia="Times New Roman" w:hAnsi="Times New Roman" w:cs="Times New Roman"/>
                <w:sz w:val="22"/>
                <w:szCs w:val="22"/>
              </w:rPr>
              <w:t> </w:t>
            </w:r>
          </w:p>
        </w:tc>
        <w:tc>
          <w:tcPr>
            <w:tcW w:w="559" w:type="pct"/>
            <w:tcBorders>
              <w:top w:val="nil"/>
              <w:left w:val="nil"/>
              <w:bottom w:val="single" w:sz="8" w:space="0" w:color="auto"/>
              <w:right w:val="single" w:sz="8" w:space="0" w:color="auto"/>
            </w:tcBorders>
            <w:shd w:val="clear" w:color="auto" w:fill="auto"/>
            <w:hideMark/>
          </w:tcPr>
          <w:p w:rsidR="00BF505C" w:rsidRPr="00BF505C" w:rsidRDefault="00BF505C" w:rsidP="00BF505C">
            <w:pPr>
              <w:jc w:val="right"/>
              <w:rPr>
                <w:rFonts w:ascii="Times New Roman" w:eastAsia="Times New Roman" w:hAnsi="Times New Roman" w:cs="Times New Roman"/>
                <w:b/>
                <w:bCs/>
              </w:rPr>
            </w:pPr>
            <w:r w:rsidRPr="00BF505C">
              <w:rPr>
                <w:rFonts w:ascii="Times New Roman" w:eastAsia="Times New Roman" w:hAnsi="Times New Roman" w:cs="Times New Roman"/>
                <w:b/>
                <w:bCs/>
                <w:sz w:val="22"/>
                <w:szCs w:val="22"/>
              </w:rPr>
              <w:t> </w:t>
            </w:r>
          </w:p>
        </w:tc>
        <w:tc>
          <w:tcPr>
            <w:tcW w:w="535" w:type="pct"/>
            <w:tcBorders>
              <w:top w:val="nil"/>
              <w:left w:val="single" w:sz="8" w:space="0" w:color="auto"/>
              <w:bottom w:val="single" w:sz="8" w:space="0" w:color="auto"/>
              <w:right w:val="single" w:sz="8" w:space="0" w:color="auto"/>
            </w:tcBorders>
            <w:shd w:val="clear" w:color="auto" w:fill="auto"/>
            <w:hideMark/>
          </w:tcPr>
          <w:p w:rsidR="00BF505C" w:rsidRPr="00BF505C" w:rsidRDefault="00BF505C" w:rsidP="00BF505C">
            <w:pPr>
              <w:jc w:val="right"/>
              <w:rPr>
                <w:rFonts w:ascii="Times New Roman" w:eastAsia="Times New Roman" w:hAnsi="Times New Roman" w:cs="Times New Roman"/>
                <w:b/>
                <w:bCs/>
              </w:rPr>
            </w:pPr>
            <w:r w:rsidRPr="00BF505C">
              <w:rPr>
                <w:rFonts w:ascii="Times New Roman" w:eastAsia="Times New Roman" w:hAnsi="Times New Roman" w:cs="Times New Roman"/>
                <w:b/>
                <w:bCs/>
                <w:sz w:val="22"/>
                <w:szCs w:val="22"/>
              </w:rPr>
              <w:t> </w:t>
            </w:r>
          </w:p>
        </w:tc>
      </w:tr>
      <w:tr w:rsidR="00BF505C" w:rsidRPr="00BF505C" w:rsidTr="00262BC6">
        <w:trPr>
          <w:trHeight w:val="315"/>
        </w:trPr>
        <w:tc>
          <w:tcPr>
            <w:tcW w:w="537" w:type="pct"/>
            <w:tcBorders>
              <w:top w:val="nil"/>
              <w:left w:val="single" w:sz="8" w:space="0" w:color="auto"/>
              <w:bottom w:val="single" w:sz="8" w:space="0" w:color="auto"/>
              <w:right w:val="single" w:sz="8" w:space="0" w:color="auto"/>
            </w:tcBorders>
            <w:shd w:val="clear" w:color="auto" w:fill="auto"/>
            <w:hideMark/>
          </w:tcPr>
          <w:p w:rsidR="00BF505C" w:rsidRPr="00BF505C" w:rsidRDefault="00BF505C" w:rsidP="00BF505C">
            <w:pPr>
              <w:rPr>
                <w:rFonts w:ascii="Times New Roman" w:eastAsia="Times New Roman" w:hAnsi="Times New Roman" w:cs="Times New Roman"/>
              </w:rPr>
            </w:pPr>
            <w:r w:rsidRPr="00BF505C">
              <w:rPr>
                <w:rFonts w:ascii="Times New Roman" w:eastAsia="Times New Roman" w:hAnsi="Times New Roman" w:cs="Times New Roman"/>
                <w:sz w:val="22"/>
                <w:szCs w:val="22"/>
              </w:rPr>
              <w:t> </w:t>
            </w:r>
          </w:p>
        </w:tc>
        <w:tc>
          <w:tcPr>
            <w:tcW w:w="3369" w:type="pct"/>
            <w:tcBorders>
              <w:top w:val="nil"/>
              <w:left w:val="nil"/>
              <w:bottom w:val="single" w:sz="8" w:space="0" w:color="auto"/>
              <w:right w:val="single" w:sz="8" w:space="0" w:color="auto"/>
            </w:tcBorders>
            <w:shd w:val="clear" w:color="auto" w:fill="auto"/>
            <w:hideMark/>
          </w:tcPr>
          <w:p w:rsidR="00BF505C" w:rsidRPr="00BF505C" w:rsidRDefault="00BF505C" w:rsidP="00BF505C">
            <w:pPr>
              <w:rPr>
                <w:rFonts w:ascii="Times New Roman" w:eastAsia="Times New Roman" w:hAnsi="Times New Roman" w:cs="Times New Roman"/>
              </w:rPr>
            </w:pPr>
            <w:r w:rsidRPr="00BF505C">
              <w:rPr>
                <w:rFonts w:ascii="Times New Roman" w:eastAsia="Times New Roman" w:hAnsi="Times New Roman" w:cs="Times New Roman"/>
                <w:sz w:val="22"/>
                <w:szCs w:val="22"/>
              </w:rPr>
              <w:t>Общо приходи:</w:t>
            </w:r>
          </w:p>
        </w:tc>
        <w:tc>
          <w:tcPr>
            <w:tcW w:w="559" w:type="pct"/>
            <w:tcBorders>
              <w:top w:val="nil"/>
              <w:left w:val="nil"/>
              <w:bottom w:val="single" w:sz="8" w:space="0" w:color="auto"/>
              <w:right w:val="single" w:sz="8" w:space="0" w:color="auto"/>
            </w:tcBorders>
            <w:shd w:val="clear" w:color="auto" w:fill="auto"/>
            <w:hideMark/>
          </w:tcPr>
          <w:p w:rsidR="00BF505C" w:rsidRPr="00BF505C" w:rsidRDefault="00BF505C" w:rsidP="00BF505C">
            <w:pPr>
              <w:jc w:val="right"/>
              <w:rPr>
                <w:rFonts w:ascii="Times New Roman" w:eastAsia="Times New Roman" w:hAnsi="Times New Roman" w:cs="Times New Roman"/>
                <w:b/>
                <w:bCs/>
              </w:rPr>
            </w:pPr>
            <w:r w:rsidRPr="00BF505C">
              <w:rPr>
                <w:rFonts w:ascii="Times New Roman" w:eastAsia="Times New Roman" w:hAnsi="Times New Roman" w:cs="Times New Roman"/>
                <w:b/>
                <w:bCs/>
                <w:sz w:val="22"/>
                <w:szCs w:val="22"/>
                <w:lang w:val="en-US"/>
              </w:rPr>
              <w:t>320 217</w:t>
            </w:r>
          </w:p>
        </w:tc>
        <w:tc>
          <w:tcPr>
            <w:tcW w:w="535" w:type="pct"/>
            <w:tcBorders>
              <w:top w:val="nil"/>
              <w:left w:val="single" w:sz="8" w:space="0" w:color="auto"/>
              <w:bottom w:val="single" w:sz="8" w:space="0" w:color="auto"/>
              <w:right w:val="single" w:sz="8" w:space="0" w:color="auto"/>
            </w:tcBorders>
            <w:shd w:val="clear" w:color="auto" w:fill="auto"/>
            <w:hideMark/>
          </w:tcPr>
          <w:p w:rsidR="00BF505C" w:rsidRPr="00BF505C" w:rsidRDefault="00BF505C" w:rsidP="00BF505C">
            <w:pPr>
              <w:jc w:val="right"/>
              <w:rPr>
                <w:rFonts w:ascii="Times New Roman" w:eastAsia="Times New Roman" w:hAnsi="Times New Roman" w:cs="Times New Roman"/>
                <w:b/>
                <w:bCs/>
              </w:rPr>
            </w:pPr>
            <w:r w:rsidRPr="00BF505C">
              <w:rPr>
                <w:rFonts w:ascii="Times New Roman" w:eastAsia="Times New Roman" w:hAnsi="Times New Roman" w:cs="Times New Roman"/>
                <w:b/>
                <w:bCs/>
                <w:sz w:val="22"/>
                <w:szCs w:val="22"/>
                <w:lang w:val="en-US"/>
              </w:rPr>
              <w:t>330  000</w:t>
            </w:r>
          </w:p>
        </w:tc>
      </w:tr>
    </w:tbl>
    <w:p w:rsidR="009B221D" w:rsidRDefault="009B221D" w:rsidP="00AC206B">
      <w:pPr>
        <w:ind w:left="20" w:right="40" w:firstLine="780"/>
        <w:jc w:val="both"/>
        <w:rPr>
          <w:rFonts w:ascii="Times New Roman" w:hAnsi="Times New Roman" w:cs="Times New Roman"/>
        </w:rPr>
      </w:pPr>
    </w:p>
    <w:p w:rsidR="00BF505C" w:rsidRDefault="00BF505C" w:rsidP="00AC206B">
      <w:pPr>
        <w:ind w:left="20" w:right="40" w:firstLine="780"/>
        <w:jc w:val="both"/>
        <w:rPr>
          <w:rFonts w:ascii="Times New Roman" w:hAnsi="Times New Roman" w:cs="Times New Roman"/>
        </w:rPr>
      </w:pPr>
    </w:p>
    <w:p w:rsidR="00BF505C" w:rsidRPr="00BF505C" w:rsidRDefault="00BF505C" w:rsidP="00BF505C">
      <w:pPr>
        <w:ind w:left="20" w:right="40" w:firstLine="780"/>
        <w:jc w:val="both"/>
        <w:rPr>
          <w:rFonts w:ascii="Times New Roman" w:hAnsi="Times New Roman" w:cs="Times New Roman"/>
        </w:rPr>
      </w:pPr>
      <w:r w:rsidRPr="00BF505C">
        <w:rPr>
          <w:rFonts w:ascii="Times New Roman" w:hAnsi="Times New Roman" w:cs="Times New Roman"/>
        </w:rPr>
        <w:t>Обобщение на разходите за управлението на отпадъците в община Любимец е представено в следващата таблица.</w:t>
      </w:r>
    </w:p>
    <w:p w:rsidR="00BF505C" w:rsidRPr="00BF505C" w:rsidRDefault="00BF505C" w:rsidP="00BF505C">
      <w:pPr>
        <w:ind w:left="20" w:right="40" w:firstLine="780"/>
        <w:jc w:val="both"/>
        <w:rPr>
          <w:rFonts w:ascii="Times New Roman" w:hAnsi="Times New Roman" w:cs="Times New Roman"/>
        </w:rPr>
      </w:pPr>
    </w:p>
    <w:p w:rsidR="00BF505C" w:rsidRDefault="00BF505C" w:rsidP="00AC206B">
      <w:pPr>
        <w:ind w:left="20" w:right="40" w:firstLine="780"/>
        <w:jc w:val="both"/>
        <w:rPr>
          <w:rFonts w:ascii="Times New Roman" w:hAnsi="Times New Roman" w:cs="Times New Roman"/>
        </w:rPr>
      </w:pPr>
    </w:p>
    <w:p w:rsidR="00BF505C" w:rsidRDefault="00BF505C" w:rsidP="00AC206B">
      <w:pPr>
        <w:ind w:left="20" w:right="40" w:firstLine="780"/>
        <w:jc w:val="both"/>
        <w:rPr>
          <w:rFonts w:ascii="Times New Roman" w:hAnsi="Times New Roman" w:cs="Times New Roman"/>
        </w:rPr>
      </w:pPr>
    </w:p>
    <w:p w:rsidR="00BF505C" w:rsidRDefault="00BF505C" w:rsidP="00AC206B">
      <w:pPr>
        <w:ind w:left="20" w:right="40" w:firstLine="780"/>
        <w:jc w:val="both"/>
        <w:rPr>
          <w:rFonts w:ascii="Times New Roman" w:hAnsi="Times New Roman" w:cs="Times New Roman"/>
        </w:rPr>
      </w:pPr>
    </w:p>
    <w:p w:rsidR="009B221D" w:rsidRDefault="009B221D" w:rsidP="00AC206B">
      <w:pPr>
        <w:ind w:left="20" w:right="40" w:firstLine="780"/>
        <w:jc w:val="both"/>
        <w:rPr>
          <w:rFonts w:ascii="Times New Roman" w:hAnsi="Times New Roman" w:cs="Times New Roman"/>
        </w:rPr>
      </w:pPr>
    </w:p>
    <w:p w:rsidR="00A76B1F" w:rsidRDefault="00A76B1F" w:rsidP="00AC206B">
      <w:pPr>
        <w:ind w:left="20" w:right="40" w:firstLine="780"/>
        <w:jc w:val="both"/>
        <w:rPr>
          <w:rFonts w:ascii="Times New Roman" w:hAnsi="Times New Roman" w:cs="Times New Roman"/>
        </w:rPr>
        <w:sectPr w:rsidR="00A76B1F" w:rsidSect="00821B44">
          <w:pgSz w:w="11907" w:h="16839" w:code="9"/>
          <w:pgMar w:top="851" w:right="851" w:bottom="851" w:left="1418" w:header="0" w:footer="113" w:gutter="0"/>
          <w:cols w:space="720"/>
          <w:noEndnote/>
          <w:titlePg/>
          <w:docGrid w:linePitch="360"/>
        </w:sectPr>
      </w:pPr>
    </w:p>
    <w:p w:rsidR="009B221D" w:rsidRDefault="009B221D" w:rsidP="00AC206B">
      <w:pPr>
        <w:ind w:left="20" w:right="40" w:firstLine="780"/>
        <w:jc w:val="both"/>
        <w:rPr>
          <w:rFonts w:ascii="Times New Roman" w:hAnsi="Times New Roman" w:cs="Times New Roman"/>
        </w:rPr>
      </w:pPr>
    </w:p>
    <w:p w:rsidR="00262BC6" w:rsidRPr="00BF505C" w:rsidRDefault="00262BC6" w:rsidP="001A0286">
      <w:pPr>
        <w:numPr>
          <w:ilvl w:val="0"/>
          <w:numId w:val="10"/>
        </w:numPr>
        <w:ind w:right="40"/>
        <w:jc w:val="both"/>
        <w:rPr>
          <w:rFonts w:ascii="Times New Roman" w:hAnsi="Times New Roman" w:cs="Times New Roman"/>
          <w:i/>
          <w:iCs/>
          <w:u w:val="single"/>
        </w:rPr>
      </w:pPr>
      <w:r w:rsidRPr="00BF505C">
        <w:rPr>
          <w:rFonts w:ascii="Times New Roman" w:hAnsi="Times New Roman" w:cs="Times New Roman"/>
          <w:i/>
          <w:iCs/>
          <w:u w:val="single"/>
        </w:rPr>
        <w:t>Общо разход</w:t>
      </w:r>
      <w:r w:rsidR="00D87328">
        <w:rPr>
          <w:rFonts w:ascii="Times New Roman" w:hAnsi="Times New Roman" w:cs="Times New Roman"/>
          <w:i/>
          <w:iCs/>
          <w:u w:val="single"/>
        </w:rPr>
        <w:t>и</w:t>
      </w:r>
      <w:r w:rsidRPr="00BF505C">
        <w:rPr>
          <w:rFonts w:ascii="Times New Roman" w:hAnsi="Times New Roman" w:cs="Times New Roman"/>
          <w:i/>
          <w:iCs/>
          <w:u w:val="single"/>
        </w:rPr>
        <w:t xml:space="preserve"> за управление на отпадъците </w:t>
      </w:r>
    </w:p>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18"/>
        <w:gridCol w:w="5764"/>
        <w:gridCol w:w="1354"/>
        <w:gridCol w:w="620"/>
        <w:gridCol w:w="841"/>
        <w:gridCol w:w="1354"/>
        <w:gridCol w:w="620"/>
        <w:gridCol w:w="826"/>
        <w:gridCol w:w="1354"/>
        <w:gridCol w:w="829"/>
        <w:gridCol w:w="1268"/>
      </w:tblGrid>
      <w:tr w:rsidR="00A76B1F" w:rsidRPr="009C3856" w:rsidTr="00682916">
        <w:trPr>
          <w:trHeight w:val="420"/>
        </w:trPr>
        <w:tc>
          <w:tcPr>
            <w:tcW w:w="169" w:type="pct"/>
            <w:shd w:val="clear" w:color="auto" w:fill="auto"/>
            <w:hideMark/>
          </w:tcPr>
          <w:p w:rsidR="00A76B1F" w:rsidRPr="009C3856" w:rsidRDefault="00A76B1F" w:rsidP="00A76B1F">
            <w:pPr>
              <w:rPr>
                <w:rFonts w:ascii="Times New Roman" w:eastAsia="Times New Roman" w:hAnsi="Times New Roman" w:cs="Times New Roman"/>
                <w:bCs/>
              </w:rPr>
            </w:pPr>
            <w:r w:rsidRPr="009C3856">
              <w:rPr>
                <w:rFonts w:ascii="Times New Roman" w:eastAsia="Times New Roman" w:hAnsi="Times New Roman" w:cs="Times New Roman"/>
                <w:bCs/>
                <w:sz w:val="22"/>
                <w:szCs w:val="22"/>
              </w:rPr>
              <w:t> </w:t>
            </w:r>
          </w:p>
        </w:tc>
        <w:tc>
          <w:tcPr>
            <w:tcW w:w="1878" w:type="pct"/>
            <w:shd w:val="clear" w:color="auto" w:fill="auto"/>
            <w:hideMark/>
          </w:tcPr>
          <w:p w:rsidR="00A76B1F" w:rsidRPr="009C3856" w:rsidRDefault="00A76B1F" w:rsidP="00A76B1F">
            <w:pPr>
              <w:rPr>
                <w:rFonts w:ascii="Times New Roman" w:eastAsia="Times New Roman" w:hAnsi="Times New Roman" w:cs="Times New Roman"/>
                <w:bCs/>
              </w:rPr>
            </w:pPr>
            <w:r w:rsidRPr="009C3856">
              <w:rPr>
                <w:rFonts w:ascii="Times New Roman" w:eastAsia="Times New Roman" w:hAnsi="Times New Roman" w:cs="Times New Roman"/>
                <w:bCs/>
                <w:sz w:val="22"/>
                <w:szCs w:val="22"/>
              </w:rPr>
              <w:t> </w:t>
            </w:r>
          </w:p>
        </w:tc>
        <w:tc>
          <w:tcPr>
            <w:tcW w:w="917" w:type="pct"/>
            <w:gridSpan w:val="3"/>
            <w:shd w:val="clear" w:color="auto" w:fill="auto"/>
            <w:hideMark/>
          </w:tcPr>
          <w:p w:rsidR="00A76B1F" w:rsidRPr="009C3856" w:rsidRDefault="00A76B1F" w:rsidP="00A76B1F">
            <w:pPr>
              <w:jc w:val="center"/>
              <w:rPr>
                <w:rFonts w:ascii="Times New Roman" w:eastAsia="Times New Roman" w:hAnsi="Times New Roman" w:cs="Times New Roman"/>
                <w:bCs/>
              </w:rPr>
            </w:pPr>
            <w:r w:rsidRPr="009C3856">
              <w:rPr>
                <w:rFonts w:ascii="Times New Roman" w:eastAsia="Times New Roman" w:hAnsi="Times New Roman" w:cs="Times New Roman"/>
                <w:bCs/>
                <w:sz w:val="22"/>
                <w:szCs w:val="22"/>
              </w:rPr>
              <w:t>2020</w:t>
            </w:r>
          </w:p>
        </w:tc>
        <w:tc>
          <w:tcPr>
            <w:tcW w:w="912" w:type="pct"/>
            <w:gridSpan w:val="3"/>
            <w:shd w:val="clear" w:color="auto" w:fill="auto"/>
            <w:hideMark/>
          </w:tcPr>
          <w:p w:rsidR="00A76B1F" w:rsidRPr="009C3856" w:rsidRDefault="00A76B1F" w:rsidP="00A76B1F">
            <w:pPr>
              <w:jc w:val="center"/>
              <w:rPr>
                <w:rFonts w:ascii="Times New Roman" w:eastAsia="Times New Roman" w:hAnsi="Times New Roman" w:cs="Times New Roman"/>
                <w:bCs/>
              </w:rPr>
            </w:pPr>
            <w:r w:rsidRPr="009C3856">
              <w:rPr>
                <w:rFonts w:ascii="Times New Roman" w:eastAsia="Times New Roman" w:hAnsi="Times New Roman" w:cs="Times New Roman"/>
                <w:bCs/>
                <w:sz w:val="22"/>
                <w:szCs w:val="22"/>
              </w:rPr>
              <w:t>2021</w:t>
            </w:r>
          </w:p>
        </w:tc>
        <w:tc>
          <w:tcPr>
            <w:tcW w:w="1124" w:type="pct"/>
            <w:gridSpan w:val="3"/>
            <w:shd w:val="clear" w:color="auto" w:fill="auto"/>
            <w:hideMark/>
          </w:tcPr>
          <w:p w:rsidR="00A76B1F" w:rsidRPr="009C3856" w:rsidRDefault="00A76B1F" w:rsidP="00A76B1F">
            <w:pPr>
              <w:jc w:val="center"/>
              <w:rPr>
                <w:rFonts w:ascii="Times New Roman" w:eastAsia="Times New Roman" w:hAnsi="Times New Roman" w:cs="Times New Roman"/>
                <w:bCs/>
              </w:rPr>
            </w:pPr>
            <w:r w:rsidRPr="009C3856">
              <w:rPr>
                <w:rFonts w:ascii="Times New Roman" w:eastAsia="Times New Roman" w:hAnsi="Times New Roman" w:cs="Times New Roman"/>
                <w:bCs/>
                <w:sz w:val="22"/>
                <w:szCs w:val="22"/>
              </w:rPr>
              <w:t>2022</w:t>
            </w:r>
          </w:p>
        </w:tc>
      </w:tr>
      <w:tr w:rsidR="00A76B1F" w:rsidRPr="009C3856" w:rsidTr="00925123">
        <w:trPr>
          <w:trHeight w:val="615"/>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1878" w:type="pct"/>
            <w:shd w:val="clear" w:color="auto" w:fill="auto"/>
            <w:hideMark/>
          </w:tcPr>
          <w:p w:rsidR="00A76B1F" w:rsidRPr="009C3856" w:rsidRDefault="00A76B1F" w:rsidP="00A76B1F">
            <w:pPr>
              <w:jc w:val="center"/>
              <w:rPr>
                <w:rFonts w:ascii="Times New Roman" w:eastAsia="Times New Roman" w:hAnsi="Times New Roman" w:cs="Times New Roman"/>
                <w:bCs/>
              </w:rPr>
            </w:pPr>
            <w:r w:rsidRPr="009C3856">
              <w:rPr>
                <w:rFonts w:ascii="Times New Roman" w:eastAsia="Times New Roman" w:hAnsi="Times New Roman" w:cs="Times New Roman"/>
                <w:bCs/>
                <w:sz w:val="22"/>
                <w:szCs w:val="22"/>
              </w:rPr>
              <w:t>Наименование на услугата/дейността</w:t>
            </w:r>
          </w:p>
        </w:tc>
        <w:tc>
          <w:tcPr>
            <w:tcW w:w="441" w:type="pct"/>
            <w:shd w:val="clear" w:color="auto" w:fill="auto"/>
            <w:hideMark/>
          </w:tcPr>
          <w:p w:rsidR="00A76B1F" w:rsidRPr="009C3856" w:rsidRDefault="00A76B1F" w:rsidP="00A76B1F">
            <w:pPr>
              <w:rPr>
                <w:rFonts w:ascii="Times New Roman" w:eastAsia="Times New Roman" w:hAnsi="Times New Roman" w:cs="Times New Roman"/>
                <w:bCs/>
              </w:rPr>
            </w:pPr>
            <w:r w:rsidRPr="009C3856">
              <w:rPr>
                <w:rFonts w:ascii="Times New Roman" w:eastAsia="Times New Roman" w:hAnsi="Times New Roman" w:cs="Times New Roman"/>
                <w:bCs/>
                <w:sz w:val="22"/>
                <w:szCs w:val="22"/>
              </w:rPr>
              <w:t>м.ед/колич.</w:t>
            </w:r>
          </w:p>
        </w:tc>
        <w:tc>
          <w:tcPr>
            <w:tcW w:w="202" w:type="pct"/>
            <w:shd w:val="clear" w:color="auto" w:fill="auto"/>
            <w:hideMark/>
          </w:tcPr>
          <w:p w:rsidR="00A76B1F" w:rsidRPr="009C3856" w:rsidRDefault="00A76B1F" w:rsidP="00A76B1F">
            <w:pPr>
              <w:rPr>
                <w:rFonts w:ascii="Times New Roman" w:eastAsia="Times New Roman" w:hAnsi="Times New Roman" w:cs="Times New Roman"/>
                <w:bCs/>
              </w:rPr>
            </w:pPr>
            <w:r w:rsidRPr="009C3856">
              <w:rPr>
                <w:rFonts w:ascii="Times New Roman" w:eastAsia="Times New Roman" w:hAnsi="Times New Roman" w:cs="Times New Roman"/>
                <w:bCs/>
                <w:sz w:val="22"/>
                <w:szCs w:val="22"/>
              </w:rPr>
              <w:t>ед. цена</w:t>
            </w:r>
          </w:p>
        </w:tc>
        <w:tc>
          <w:tcPr>
            <w:tcW w:w="274" w:type="pct"/>
            <w:shd w:val="clear" w:color="auto" w:fill="auto"/>
            <w:hideMark/>
          </w:tcPr>
          <w:p w:rsidR="00A76B1F" w:rsidRPr="009C3856" w:rsidRDefault="00A76B1F" w:rsidP="00A76B1F">
            <w:pPr>
              <w:rPr>
                <w:rFonts w:ascii="Times New Roman" w:eastAsia="Times New Roman" w:hAnsi="Times New Roman" w:cs="Times New Roman"/>
                <w:bCs/>
              </w:rPr>
            </w:pPr>
            <w:r w:rsidRPr="009C3856">
              <w:rPr>
                <w:rFonts w:ascii="Times New Roman" w:eastAsia="Times New Roman" w:hAnsi="Times New Roman" w:cs="Times New Roman"/>
                <w:bCs/>
                <w:sz w:val="22"/>
                <w:szCs w:val="22"/>
              </w:rPr>
              <w:t>общо лв.</w:t>
            </w:r>
          </w:p>
        </w:tc>
        <w:tc>
          <w:tcPr>
            <w:tcW w:w="441" w:type="pct"/>
            <w:shd w:val="clear" w:color="auto" w:fill="auto"/>
            <w:hideMark/>
          </w:tcPr>
          <w:p w:rsidR="00A76B1F" w:rsidRPr="009C3856" w:rsidRDefault="00A76B1F" w:rsidP="00A76B1F">
            <w:pPr>
              <w:rPr>
                <w:rFonts w:ascii="Times New Roman" w:eastAsia="Times New Roman" w:hAnsi="Times New Roman" w:cs="Times New Roman"/>
                <w:bCs/>
              </w:rPr>
            </w:pPr>
            <w:r w:rsidRPr="009C3856">
              <w:rPr>
                <w:rFonts w:ascii="Times New Roman" w:eastAsia="Times New Roman" w:hAnsi="Times New Roman" w:cs="Times New Roman"/>
                <w:bCs/>
                <w:sz w:val="22"/>
                <w:szCs w:val="22"/>
              </w:rPr>
              <w:t>м.ед/колич.</w:t>
            </w:r>
          </w:p>
        </w:tc>
        <w:tc>
          <w:tcPr>
            <w:tcW w:w="202" w:type="pct"/>
            <w:shd w:val="clear" w:color="auto" w:fill="auto"/>
            <w:hideMark/>
          </w:tcPr>
          <w:p w:rsidR="00A76B1F" w:rsidRPr="009C3856" w:rsidRDefault="00A76B1F" w:rsidP="00A76B1F">
            <w:pPr>
              <w:rPr>
                <w:rFonts w:ascii="Times New Roman" w:eastAsia="Times New Roman" w:hAnsi="Times New Roman" w:cs="Times New Roman"/>
                <w:bCs/>
              </w:rPr>
            </w:pPr>
            <w:r w:rsidRPr="009C3856">
              <w:rPr>
                <w:rFonts w:ascii="Times New Roman" w:eastAsia="Times New Roman" w:hAnsi="Times New Roman" w:cs="Times New Roman"/>
                <w:bCs/>
                <w:sz w:val="22"/>
                <w:szCs w:val="22"/>
              </w:rPr>
              <w:t>ед. цена</w:t>
            </w:r>
          </w:p>
        </w:tc>
        <w:tc>
          <w:tcPr>
            <w:tcW w:w="269" w:type="pct"/>
            <w:shd w:val="clear" w:color="auto" w:fill="auto"/>
            <w:hideMark/>
          </w:tcPr>
          <w:p w:rsidR="00A76B1F" w:rsidRPr="009C3856" w:rsidRDefault="00A76B1F" w:rsidP="00A76B1F">
            <w:pPr>
              <w:rPr>
                <w:rFonts w:ascii="Times New Roman" w:eastAsia="Times New Roman" w:hAnsi="Times New Roman" w:cs="Times New Roman"/>
                <w:bCs/>
              </w:rPr>
            </w:pPr>
            <w:r w:rsidRPr="009C3856">
              <w:rPr>
                <w:rFonts w:ascii="Times New Roman" w:eastAsia="Times New Roman" w:hAnsi="Times New Roman" w:cs="Times New Roman"/>
                <w:bCs/>
                <w:sz w:val="22"/>
                <w:szCs w:val="22"/>
              </w:rPr>
              <w:t>общо лв.</w:t>
            </w:r>
          </w:p>
        </w:tc>
        <w:tc>
          <w:tcPr>
            <w:tcW w:w="441" w:type="pct"/>
            <w:shd w:val="clear" w:color="auto" w:fill="auto"/>
            <w:hideMark/>
          </w:tcPr>
          <w:p w:rsidR="00A76B1F" w:rsidRPr="009C3856" w:rsidRDefault="00A76B1F" w:rsidP="00A76B1F">
            <w:pPr>
              <w:rPr>
                <w:rFonts w:ascii="Times New Roman" w:eastAsia="Times New Roman" w:hAnsi="Times New Roman" w:cs="Times New Roman"/>
                <w:bCs/>
              </w:rPr>
            </w:pPr>
            <w:r w:rsidRPr="009C3856">
              <w:rPr>
                <w:rFonts w:ascii="Times New Roman" w:eastAsia="Times New Roman" w:hAnsi="Times New Roman" w:cs="Times New Roman"/>
                <w:bCs/>
                <w:sz w:val="22"/>
                <w:szCs w:val="22"/>
              </w:rPr>
              <w:t>м.ед/колич.</w:t>
            </w:r>
          </w:p>
        </w:tc>
        <w:tc>
          <w:tcPr>
            <w:tcW w:w="270" w:type="pct"/>
            <w:shd w:val="clear" w:color="auto" w:fill="auto"/>
            <w:hideMark/>
          </w:tcPr>
          <w:p w:rsidR="00A76B1F" w:rsidRPr="009C3856" w:rsidRDefault="00A76B1F" w:rsidP="00A76B1F">
            <w:pPr>
              <w:rPr>
                <w:rFonts w:ascii="Times New Roman" w:eastAsia="Times New Roman" w:hAnsi="Times New Roman" w:cs="Times New Roman"/>
                <w:bCs/>
              </w:rPr>
            </w:pPr>
            <w:r w:rsidRPr="009C3856">
              <w:rPr>
                <w:rFonts w:ascii="Times New Roman" w:eastAsia="Times New Roman" w:hAnsi="Times New Roman" w:cs="Times New Roman"/>
                <w:bCs/>
                <w:sz w:val="22"/>
                <w:szCs w:val="22"/>
              </w:rPr>
              <w:t>ед. цена</w:t>
            </w:r>
          </w:p>
        </w:tc>
        <w:tc>
          <w:tcPr>
            <w:tcW w:w="413" w:type="pct"/>
            <w:shd w:val="clear" w:color="auto" w:fill="auto"/>
            <w:hideMark/>
          </w:tcPr>
          <w:p w:rsidR="00A76B1F" w:rsidRPr="009C3856" w:rsidRDefault="00A76B1F" w:rsidP="00A76B1F">
            <w:pPr>
              <w:rPr>
                <w:rFonts w:ascii="Times New Roman" w:eastAsia="Times New Roman" w:hAnsi="Times New Roman" w:cs="Times New Roman"/>
                <w:bCs/>
              </w:rPr>
            </w:pPr>
            <w:r w:rsidRPr="009C3856">
              <w:rPr>
                <w:rFonts w:ascii="Times New Roman" w:eastAsia="Times New Roman" w:hAnsi="Times New Roman" w:cs="Times New Roman"/>
                <w:bCs/>
                <w:sz w:val="22"/>
                <w:szCs w:val="22"/>
              </w:rPr>
              <w:t>общо лв.</w:t>
            </w:r>
          </w:p>
        </w:tc>
      </w:tr>
      <w:tr w:rsidR="00A76B1F" w:rsidRPr="009C3856" w:rsidTr="00925123">
        <w:trPr>
          <w:trHeight w:val="330"/>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1878"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„Сметосъбиране и сметоизвозване”</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0"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r>
      <w:tr w:rsidR="00A76B1F" w:rsidRPr="00CF1529" w:rsidTr="00925123">
        <w:trPr>
          <w:trHeight w:val="1718"/>
        </w:trPr>
        <w:tc>
          <w:tcPr>
            <w:tcW w:w="169" w:type="pct"/>
            <w:vMerge w:val="restar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lang w:val="en-US"/>
              </w:rPr>
              <w:t>I.</w:t>
            </w:r>
          </w:p>
        </w:tc>
        <w:tc>
          <w:tcPr>
            <w:tcW w:w="1878" w:type="pct"/>
            <w:vMerge w:val="restart"/>
            <w:shd w:val="clear" w:color="auto" w:fill="auto"/>
            <w:hideMark/>
          </w:tcPr>
          <w:p w:rsidR="00A76B1F" w:rsidRPr="00CF1529" w:rsidRDefault="00A76B1F" w:rsidP="00A76B1F">
            <w:pPr>
              <w:rPr>
                <w:rFonts w:ascii="Times New Roman" w:eastAsia="Times New Roman" w:hAnsi="Times New Roman" w:cs="Times New Roman"/>
                <w:bCs/>
                <w:i/>
                <w:iCs/>
              </w:rPr>
            </w:pPr>
            <w:r w:rsidRPr="00CF1529">
              <w:rPr>
                <w:rFonts w:ascii="Times New Roman" w:eastAsia="Times New Roman" w:hAnsi="Times New Roman" w:cs="Times New Roman"/>
                <w:bCs/>
                <w:i/>
                <w:iCs/>
                <w:sz w:val="22"/>
                <w:szCs w:val="22"/>
              </w:rPr>
              <w:t xml:space="preserve">Осигуряване на съдове за съхраняване на битовите отпадъци, включително торби, стикери, съдовете за биоотпадъци, за домашно и квартално компостиране за домакинствата и на съдове за разделно събиране за административните сгради и за сградите на учебни заведения, </w:t>
            </w:r>
            <w:r w:rsidRPr="00CF1529">
              <w:rPr>
                <w:rFonts w:ascii="Times New Roman" w:eastAsia="Times New Roman" w:hAnsi="Times New Roman" w:cs="Times New Roman"/>
                <w:i/>
                <w:iCs/>
                <w:sz w:val="22"/>
                <w:szCs w:val="22"/>
              </w:rPr>
              <w:t>болнични заведения, заведения за социални услуги, културни институции и други обществени сгради на бюджетна издръжка</w:t>
            </w:r>
            <w:r w:rsidRPr="00CF1529">
              <w:rPr>
                <w:rFonts w:ascii="Times New Roman" w:eastAsia="Times New Roman" w:hAnsi="Times New Roman" w:cs="Times New Roman"/>
                <w:bCs/>
                <w:i/>
                <w:iCs/>
                <w:sz w:val="22"/>
                <w:szCs w:val="22"/>
              </w:rPr>
              <w:t xml:space="preserve">. </w:t>
            </w:r>
          </w:p>
        </w:tc>
        <w:tc>
          <w:tcPr>
            <w:tcW w:w="441" w:type="pct"/>
            <w:vMerge w:val="restar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202" w:type="pct"/>
            <w:vMerge w:val="restar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274" w:type="pct"/>
            <w:vMerge w:val="restar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441" w:type="pct"/>
            <w:vMerge w:val="restar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202" w:type="pct"/>
            <w:vMerge w:val="restar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269" w:type="pct"/>
            <w:vMerge w:val="restar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441" w:type="pct"/>
            <w:vMerge w:val="restar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270" w:type="pct"/>
            <w:vMerge w:val="restar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413" w:type="pct"/>
            <w:vMerge w:val="restar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r>
      <w:tr w:rsidR="00A76B1F" w:rsidRPr="009C3856" w:rsidTr="00925123">
        <w:trPr>
          <w:trHeight w:val="276"/>
        </w:trPr>
        <w:tc>
          <w:tcPr>
            <w:tcW w:w="169" w:type="pct"/>
            <w:vMerge/>
            <w:vAlign w:val="center"/>
            <w:hideMark/>
          </w:tcPr>
          <w:p w:rsidR="00A76B1F" w:rsidRPr="009C3856" w:rsidRDefault="00A76B1F" w:rsidP="00A76B1F">
            <w:pPr>
              <w:rPr>
                <w:rFonts w:ascii="Times New Roman" w:eastAsia="Times New Roman" w:hAnsi="Times New Roman" w:cs="Times New Roman"/>
              </w:rPr>
            </w:pPr>
          </w:p>
        </w:tc>
        <w:tc>
          <w:tcPr>
            <w:tcW w:w="1878" w:type="pct"/>
            <w:vMerge/>
            <w:vAlign w:val="center"/>
            <w:hideMark/>
          </w:tcPr>
          <w:p w:rsidR="00A76B1F" w:rsidRPr="009C3856" w:rsidRDefault="00A76B1F" w:rsidP="00A76B1F">
            <w:pPr>
              <w:rPr>
                <w:rFonts w:ascii="Times New Roman" w:eastAsia="Times New Roman" w:hAnsi="Times New Roman" w:cs="Times New Roman"/>
                <w:bCs/>
                <w:iCs/>
              </w:rPr>
            </w:pPr>
          </w:p>
        </w:tc>
        <w:tc>
          <w:tcPr>
            <w:tcW w:w="441" w:type="pct"/>
            <w:vMerge/>
            <w:vAlign w:val="center"/>
            <w:hideMark/>
          </w:tcPr>
          <w:p w:rsidR="00A76B1F" w:rsidRPr="009C3856" w:rsidRDefault="00A76B1F" w:rsidP="00A76B1F">
            <w:pPr>
              <w:rPr>
                <w:rFonts w:ascii="Times New Roman" w:eastAsia="Times New Roman" w:hAnsi="Times New Roman" w:cs="Times New Roman"/>
              </w:rPr>
            </w:pPr>
          </w:p>
        </w:tc>
        <w:tc>
          <w:tcPr>
            <w:tcW w:w="202" w:type="pct"/>
            <w:vMerge/>
            <w:vAlign w:val="center"/>
            <w:hideMark/>
          </w:tcPr>
          <w:p w:rsidR="00A76B1F" w:rsidRPr="009C3856" w:rsidRDefault="00A76B1F" w:rsidP="00A76B1F">
            <w:pPr>
              <w:rPr>
                <w:rFonts w:ascii="Times New Roman" w:eastAsia="Times New Roman" w:hAnsi="Times New Roman" w:cs="Times New Roman"/>
              </w:rPr>
            </w:pPr>
          </w:p>
        </w:tc>
        <w:tc>
          <w:tcPr>
            <w:tcW w:w="274" w:type="pct"/>
            <w:vMerge/>
            <w:vAlign w:val="center"/>
            <w:hideMark/>
          </w:tcPr>
          <w:p w:rsidR="00A76B1F" w:rsidRPr="009C3856" w:rsidRDefault="00A76B1F" w:rsidP="00A76B1F">
            <w:pPr>
              <w:rPr>
                <w:rFonts w:ascii="Times New Roman" w:eastAsia="Times New Roman" w:hAnsi="Times New Roman" w:cs="Times New Roman"/>
              </w:rPr>
            </w:pPr>
          </w:p>
        </w:tc>
        <w:tc>
          <w:tcPr>
            <w:tcW w:w="441" w:type="pct"/>
            <w:vMerge/>
            <w:vAlign w:val="center"/>
            <w:hideMark/>
          </w:tcPr>
          <w:p w:rsidR="00A76B1F" w:rsidRPr="009C3856" w:rsidRDefault="00A76B1F" w:rsidP="00A76B1F">
            <w:pPr>
              <w:rPr>
                <w:rFonts w:ascii="Times New Roman" w:eastAsia="Times New Roman" w:hAnsi="Times New Roman" w:cs="Times New Roman"/>
              </w:rPr>
            </w:pPr>
          </w:p>
        </w:tc>
        <w:tc>
          <w:tcPr>
            <w:tcW w:w="202" w:type="pct"/>
            <w:vMerge/>
            <w:vAlign w:val="center"/>
            <w:hideMark/>
          </w:tcPr>
          <w:p w:rsidR="00A76B1F" w:rsidRPr="009C3856" w:rsidRDefault="00A76B1F" w:rsidP="00A76B1F">
            <w:pPr>
              <w:rPr>
                <w:rFonts w:ascii="Times New Roman" w:eastAsia="Times New Roman" w:hAnsi="Times New Roman" w:cs="Times New Roman"/>
              </w:rPr>
            </w:pPr>
          </w:p>
        </w:tc>
        <w:tc>
          <w:tcPr>
            <w:tcW w:w="269" w:type="pct"/>
            <w:vMerge/>
            <w:vAlign w:val="center"/>
            <w:hideMark/>
          </w:tcPr>
          <w:p w:rsidR="00A76B1F" w:rsidRPr="009C3856" w:rsidRDefault="00A76B1F" w:rsidP="00A76B1F">
            <w:pPr>
              <w:rPr>
                <w:rFonts w:ascii="Times New Roman" w:eastAsia="Times New Roman" w:hAnsi="Times New Roman" w:cs="Times New Roman"/>
              </w:rPr>
            </w:pPr>
          </w:p>
        </w:tc>
        <w:tc>
          <w:tcPr>
            <w:tcW w:w="441" w:type="pct"/>
            <w:vMerge/>
            <w:vAlign w:val="center"/>
            <w:hideMark/>
          </w:tcPr>
          <w:p w:rsidR="00A76B1F" w:rsidRPr="009C3856" w:rsidRDefault="00A76B1F" w:rsidP="00A76B1F">
            <w:pPr>
              <w:rPr>
                <w:rFonts w:ascii="Times New Roman" w:eastAsia="Times New Roman" w:hAnsi="Times New Roman" w:cs="Times New Roman"/>
              </w:rPr>
            </w:pPr>
          </w:p>
        </w:tc>
        <w:tc>
          <w:tcPr>
            <w:tcW w:w="270" w:type="pct"/>
            <w:vMerge/>
            <w:vAlign w:val="center"/>
            <w:hideMark/>
          </w:tcPr>
          <w:p w:rsidR="00A76B1F" w:rsidRPr="009C3856" w:rsidRDefault="00A76B1F" w:rsidP="00A76B1F">
            <w:pPr>
              <w:rPr>
                <w:rFonts w:ascii="Times New Roman" w:eastAsia="Times New Roman" w:hAnsi="Times New Roman" w:cs="Times New Roman"/>
              </w:rPr>
            </w:pPr>
          </w:p>
        </w:tc>
        <w:tc>
          <w:tcPr>
            <w:tcW w:w="413" w:type="pct"/>
            <w:vMerge/>
            <w:vAlign w:val="center"/>
            <w:hideMark/>
          </w:tcPr>
          <w:p w:rsidR="00A76B1F" w:rsidRPr="009C3856" w:rsidRDefault="00A76B1F" w:rsidP="00A76B1F">
            <w:pPr>
              <w:rPr>
                <w:rFonts w:ascii="Times New Roman" w:eastAsia="Times New Roman" w:hAnsi="Times New Roman" w:cs="Times New Roman"/>
              </w:rPr>
            </w:pPr>
          </w:p>
        </w:tc>
      </w:tr>
      <w:tr w:rsidR="00262BC6" w:rsidRPr="009C3856" w:rsidTr="00925123">
        <w:trPr>
          <w:trHeight w:val="321"/>
        </w:trPr>
        <w:tc>
          <w:tcPr>
            <w:tcW w:w="169" w:type="pct"/>
            <w:shd w:val="clear" w:color="auto" w:fill="auto"/>
            <w:hideMark/>
          </w:tcPr>
          <w:p w:rsidR="00262BC6" w:rsidRPr="009C3856" w:rsidRDefault="00262BC6"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1</w:t>
            </w:r>
          </w:p>
        </w:tc>
        <w:tc>
          <w:tcPr>
            <w:tcW w:w="1878" w:type="pct"/>
            <w:shd w:val="clear" w:color="auto" w:fill="auto"/>
            <w:hideMark/>
          </w:tcPr>
          <w:p w:rsidR="00262BC6" w:rsidRPr="009C3856" w:rsidRDefault="00262BC6"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Контейнер тип „Бобър” с вместимост 1.1 куб.м </w:t>
            </w:r>
          </w:p>
        </w:tc>
        <w:tc>
          <w:tcPr>
            <w:tcW w:w="441" w:type="pct"/>
            <w:shd w:val="clear" w:color="auto" w:fill="auto"/>
            <w:hideMark/>
          </w:tcPr>
          <w:p w:rsidR="00262BC6" w:rsidRPr="009C3856" w:rsidRDefault="00262BC6"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брой </w:t>
            </w:r>
          </w:p>
        </w:tc>
        <w:tc>
          <w:tcPr>
            <w:tcW w:w="202" w:type="pct"/>
            <w:shd w:val="clear" w:color="auto" w:fill="auto"/>
            <w:hideMark/>
          </w:tcPr>
          <w:p w:rsidR="00262BC6" w:rsidRPr="009C3856" w:rsidRDefault="00262BC6"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262BC6" w:rsidRPr="009C3856" w:rsidRDefault="00262BC6"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262BC6" w:rsidRPr="009C3856" w:rsidRDefault="00262BC6" w:rsidP="00EE5022">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брой </w:t>
            </w:r>
            <w:r w:rsidRPr="009C3856">
              <w:rPr>
                <w:rFonts w:ascii="Times New Roman" w:eastAsia="Times New Roman" w:hAnsi="Times New Roman" w:cs="Times New Roman"/>
                <w:sz w:val="22"/>
                <w:szCs w:val="22"/>
                <w:lang w:val="en-US"/>
              </w:rPr>
              <w:t>100</w:t>
            </w:r>
          </w:p>
        </w:tc>
        <w:tc>
          <w:tcPr>
            <w:tcW w:w="202" w:type="pct"/>
            <w:shd w:val="clear" w:color="auto" w:fill="auto"/>
            <w:hideMark/>
          </w:tcPr>
          <w:p w:rsidR="00262BC6" w:rsidRPr="009C3856" w:rsidRDefault="00262BC6"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262BC6" w:rsidRPr="009C3856" w:rsidRDefault="00262BC6"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65 000</w:t>
            </w:r>
          </w:p>
        </w:tc>
        <w:tc>
          <w:tcPr>
            <w:tcW w:w="441" w:type="pct"/>
            <w:shd w:val="clear" w:color="auto" w:fill="auto"/>
            <w:noWrap/>
            <w:vAlign w:val="bottom"/>
            <w:hideMark/>
          </w:tcPr>
          <w:p w:rsidR="00262BC6" w:rsidRPr="009C3856" w:rsidRDefault="00262BC6" w:rsidP="00A76B1F">
            <w:pPr>
              <w:rPr>
                <w:rFonts w:ascii="Times New Roman" w:eastAsia="Times New Roman" w:hAnsi="Times New Roman" w:cs="Times New Roman"/>
              </w:rPr>
            </w:pPr>
          </w:p>
        </w:tc>
        <w:tc>
          <w:tcPr>
            <w:tcW w:w="270" w:type="pct"/>
            <w:shd w:val="clear" w:color="auto" w:fill="auto"/>
            <w:noWrap/>
            <w:vAlign w:val="bottom"/>
            <w:hideMark/>
          </w:tcPr>
          <w:p w:rsidR="00262BC6" w:rsidRPr="009C3856" w:rsidRDefault="00262BC6" w:rsidP="00A76B1F">
            <w:pPr>
              <w:rPr>
                <w:rFonts w:ascii="Times New Roman" w:eastAsia="Times New Roman" w:hAnsi="Times New Roman" w:cs="Times New Roman"/>
              </w:rPr>
            </w:pPr>
          </w:p>
        </w:tc>
        <w:tc>
          <w:tcPr>
            <w:tcW w:w="413" w:type="pct"/>
            <w:shd w:val="clear" w:color="auto" w:fill="auto"/>
            <w:noWrap/>
            <w:vAlign w:val="bottom"/>
            <w:hideMark/>
          </w:tcPr>
          <w:p w:rsidR="00262BC6" w:rsidRPr="009C3856" w:rsidRDefault="00262BC6" w:rsidP="00A76B1F">
            <w:pPr>
              <w:rPr>
                <w:rFonts w:ascii="Times New Roman" w:eastAsia="Times New Roman" w:hAnsi="Times New Roman" w:cs="Times New Roman"/>
              </w:rPr>
            </w:pPr>
          </w:p>
        </w:tc>
      </w:tr>
      <w:tr w:rsidR="009C3856" w:rsidRPr="009C3856" w:rsidTr="00925123">
        <w:trPr>
          <w:trHeight w:val="349"/>
        </w:trPr>
        <w:tc>
          <w:tcPr>
            <w:tcW w:w="169" w:type="pct"/>
            <w:shd w:val="clear" w:color="auto" w:fill="auto"/>
            <w:noWrap/>
            <w:vAlign w:val="bottom"/>
            <w:hideMark/>
          </w:tcPr>
          <w:p w:rsidR="009C3856" w:rsidRPr="009C3856" w:rsidRDefault="009C3856"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1</w:t>
            </w:r>
          </w:p>
        </w:tc>
        <w:tc>
          <w:tcPr>
            <w:tcW w:w="1878" w:type="pct"/>
            <w:shd w:val="clear" w:color="auto" w:fill="auto"/>
            <w:hideMark/>
          </w:tcPr>
          <w:p w:rsidR="009C3856" w:rsidRPr="009C3856" w:rsidRDefault="009C3856"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Контейнери за разделно събиране  с вместимост 1.1 куб. м </w:t>
            </w:r>
          </w:p>
        </w:tc>
        <w:tc>
          <w:tcPr>
            <w:tcW w:w="441" w:type="pct"/>
            <w:shd w:val="clear" w:color="auto" w:fill="auto"/>
            <w:noWrap/>
            <w:vAlign w:val="bottom"/>
            <w:hideMark/>
          </w:tcPr>
          <w:p w:rsidR="009C3856" w:rsidRPr="009C3856" w:rsidRDefault="009C3856" w:rsidP="00A76B1F">
            <w:pPr>
              <w:rPr>
                <w:rFonts w:ascii="Times New Roman" w:eastAsia="Times New Roman" w:hAnsi="Times New Roman" w:cs="Times New Roman"/>
              </w:rPr>
            </w:pPr>
          </w:p>
        </w:tc>
        <w:tc>
          <w:tcPr>
            <w:tcW w:w="202" w:type="pct"/>
            <w:shd w:val="clear" w:color="auto" w:fill="auto"/>
            <w:noWrap/>
            <w:vAlign w:val="bottom"/>
            <w:hideMark/>
          </w:tcPr>
          <w:p w:rsidR="009C3856" w:rsidRPr="009C3856" w:rsidRDefault="009C3856" w:rsidP="00A76B1F">
            <w:pPr>
              <w:rPr>
                <w:rFonts w:ascii="Times New Roman" w:eastAsia="Times New Roman" w:hAnsi="Times New Roman" w:cs="Times New Roman"/>
              </w:rPr>
            </w:pPr>
          </w:p>
        </w:tc>
        <w:tc>
          <w:tcPr>
            <w:tcW w:w="274" w:type="pct"/>
            <w:shd w:val="clear" w:color="auto" w:fill="auto"/>
            <w:noWrap/>
            <w:vAlign w:val="bottom"/>
            <w:hideMark/>
          </w:tcPr>
          <w:p w:rsidR="009C3856" w:rsidRPr="009C3856" w:rsidRDefault="009C3856" w:rsidP="00A76B1F">
            <w:pPr>
              <w:rPr>
                <w:rFonts w:ascii="Times New Roman" w:eastAsia="Times New Roman" w:hAnsi="Times New Roman" w:cs="Times New Roman"/>
              </w:rPr>
            </w:pPr>
          </w:p>
        </w:tc>
        <w:tc>
          <w:tcPr>
            <w:tcW w:w="441" w:type="pct"/>
            <w:shd w:val="clear" w:color="auto" w:fill="auto"/>
            <w:noWrap/>
            <w:vAlign w:val="bottom"/>
            <w:hideMark/>
          </w:tcPr>
          <w:p w:rsidR="009C3856" w:rsidRPr="009C3856" w:rsidRDefault="009C3856" w:rsidP="00A76B1F">
            <w:pPr>
              <w:rPr>
                <w:rFonts w:ascii="Times New Roman" w:eastAsia="Times New Roman" w:hAnsi="Times New Roman" w:cs="Times New Roman"/>
              </w:rPr>
            </w:pPr>
          </w:p>
        </w:tc>
        <w:tc>
          <w:tcPr>
            <w:tcW w:w="202" w:type="pct"/>
            <w:shd w:val="clear" w:color="auto" w:fill="auto"/>
            <w:noWrap/>
            <w:vAlign w:val="bottom"/>
            <w:hideMark/>
          </w:tcPr>
          <w:p w:rsidR="009C3856" w:rsidRPr="009C3856" w:rsidRDefault="009C3856" w:rsidP="00A76B1F">
            <w:pPr>
              <w:rPr>
                <w:rFonts w:ascii="Times New Roman" w:eastAsia="Times New Roman" w:hAnsi="Times New Roman" w:cs="Times New Roman"/>
              </w:rPr>
            </w:pPr>
          </w:p>
        </w:tc>
        <w:tc>
          <w:tcPr>
            <w:tcW w:w="269" w:type="pct"/>
            <w:shd w:val="clear" w:color="auto" w:fill="auto"/>
            <w:noWrap/>
            <w:vAlign w:val="bottom"/>
            <w:hideMark/>
          </w:tcPr>
          <w:p w:rsidR="009C3856" w:rsidRPr="009C3856" w:rsidRDefault="009C3856" w:rsidP="00A76B1F">
            <w:pPr>
              <w:rPr>
                <w:rFonts w:ascii="Times New Roman" w:eastAsia="Times New Roman" w:hAnsi="Times New Roman" w:cs="Times New Roman"/>
              </w:rPr>
            </w:pPr>
          </w:p>
        </w:tc>
        <w:tc>
          <w:tcPr>
            <w:tcW w:w="441" w:type="pct"/>
            <w:shd w:val="clear" w:color="auto" w:fill="auto"/>
            <w:hideMark/>
          </w:tcPr>
          <w:p w:rsidR="009C3856" w:rsidRPr="009C3856" w:rsidRDefault="009C3856" w:rsidP="009C3856">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Общо 51 броя </w:t>
            </w:r>
          </w:p>
        </w:tc>
        <w:tc>
          <w:tcPr>
            <w:tcW w:w="270" w:type="pct"/>
            <w:shd w:val="clear" w:color="auto" w:fill="auto"/>
            <w:hideMark/>
          </w:tcPr>
          <w:p w:rsidR="009C3856" w:rsidRPr="009C3856" w:rsidRDefault="009C3856" w:rsidP="009C3856">
            <w:pPr>
              <w:jc w:val="center"/>
              <w:rPr>
                <w:rFonts w:ascii="Times New Roman" w:eastAsia="Times New Roman" w:hAnsi="Times New Roman" w:cs="Times New Roman"/>
              </w:rPr>
            </w:pPr>
            <w:r w:rsidRPr="009C3856">
              <w:rPr>
                <w:rFonts w:ascii="Times New Roman" w:eastAsia="Times New Roman" w:hAnsi="Times New Roman" w:cs="Times New Roman"/>
                <w:sz w:val="22"/>
                <w:szCs w:val="22"/>
              </w:rPr>
              <w:t> 989.88</w:t>
            </w:r>
          </w:p>
        </w:tc>
        <w:tc>
          <w:tcPr>
            <w:tcW w:w="413" w:type="pct"/>
            <w:shd w:val="clear" w:color="auto" w:fill="auto"/>
            <w:hideMark/>
          </w:tcPr>
          <w:p w:rsidR="009C3856" w:rsidRPr="009C3856" w:rsidRDefault="009C3856" w:rsidP="00EE5022">
            <w:pPr>
              <w:rPr>
                <w:rFonts w:ascii="Times New Roman" w:eastAsia="Times New Roman" w:hAnsi="Times New Roman" w:cs="Times New Roman"/>
              </w:rPr>
            </w:pPr>
            <w:r w:rsidRPr="009C3856">
              <w:rPr>
                <w:rFonts w:ascii="Times New Roman" w:eastAsia="Times New Roman" w:hAnsi="Times New Roman" w:cs="Times New Roman"/>
                <w:sz w:val="22"/>
                <w:szCs w:val="22"/>
              </w:rPr>
              <w:t>50 483.80</w:t>
            </w:r>
          </w:p>
        </w:tc>
      </w:tr>
      <w:tr w:rsidR="00EE5022" w:rsidRPr="009C3856" w:rsidTr="00925123">
        <w:trPr>
          <w:trHeight w:val="274"/>
        </w:trPr>
        <w:tc>
          <w:tcPr>
            <w:tcW w:w="169" w:type="pct"/>
            <w:shd w:val="clear" w:color="auto" w:fill="auto"/>
            <w:noWrap/>
            <w:vAlign w:val="bottom"/>
            <w:hideMark/>
          </w:tcPr>
          <w:p w:rsidR="00EE5022" w:rsidRPr="009C3856" w:rsidRDefault="00EE5022"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1.1.</w:t>
            </w:r>
          </w:p>
        </w:tc>
        <w:tc>
          <w:tcPr>
            <w:tcW w:w="1878" w:type="pct"/>
            <w:shd w:val="clear" w:color="auto" w:fill="auto"/>
            <w:hideMark/>
          </w:tcPr>
          <w:p w:rsidR="00EE5022" w:rsidRPr="009C3856" w:rsidRDefault="00EE5022" w:rsidP="00EE5022">
            <w:pPr>
              <w:rPr>
                <w:rFonts w:ascii="Times New Roman" w:eastAsia="Times New Roman" w:hAnsi="Times New Roman" w:cs="Times New Roman"/>
              </w:rPr>
            </w:pPr>
            <w:r w:rsidRPr="009C3856">
              <w:rPr>
                <w:rFonts w:ascii="Times New Roman" w:eastAsia="Times New Roman" w:hAnsi="Times New Roman" w:cs="Times New Roman"/>
                <w:sz w:val="22"/>
                <w:szCs w:val="22"/>
              </w:rPr>
              <w:t>Контейнер  за хартия Тип: 1132Е-1</w:t>
            </w:r>
            <w:r>
              <w:rPr>
                <w:rFonts w:ascii="Times New Roman" w:eastAsia="Times New Roman" w:hAnsi="Times New Roman" w:cs="Times New Roman"/>
                <w:sz w:val="22"/>
                <w:szCs w:val="22"/>
              </w:rPr>
              <w:t xml:space="preserve"> </w:t>
            </w:r>
            <w:r w:rsidRPr="009C3856">
              <w:rPr>
                <w:rFonts w:ascii="Times New Roman" w:eastAsia="Times New Roman" w:hAnsi="Times New Roman" w:cs="Times New Roman"/>
                <w:sz w:val="22"/>
                <w:szCs w:val="22"/>
              </w:rPr>
              <w:t xml:space="preserve"> с вместимост 1.1 куб. м</w:t>
            </w:r>
          </w:p>
        </w:tc>
        <w:tc>
          <w:tcPr>
            <w:tcW w:w="441" w:type="pct"/>
            <w:shd w:val="clear" w:color="auto" w:fill="auto"/>
            <w:noWrap/>
            <w:vAlign w:val="bottom"/>
            <w:hideMark/>
          </w:tcPr>
          <w:p w:rsidR="00EE5022" w:rsidRPr="009C3856" w:rsidRDefault="00EE5022" w:rsidP="00A76B1F">
            <w:pPr>
              <w:rPr>
                <w:rFonts w:ascii="Times New Roman" w:eastAsia="Times New Roman" w:hAnsi="Times New Roman" w:cs="Times New Roman"/>
              </w:rPr>
            </w:pPr>
          </w:p>
        </w:tc>
        <w:tc>
          <w:tcPr>
            <w:tcW w:w="202" w:type="pct"/>
            <w:shd w:val="clear" w:color="auto" w:fill="auto"/>
            <w:noWrap/>
            <w:vAlign w:val="bottom"/>
            <w:hideMark/>
          </w:tcPr>
          <w:p w:rsidR="00EE5022" w:rsidRPr="009C3856" w:rsidRDefault="00EE5022" w:rsidP="00A76B1F">
            <w:pPr>
              <w:rPr>
                <w:rFonts w:ascii="Times New Roman" w:eastAsia="Times New Roman" w:hAnsi="Times New Roman" w:cs="Times New Roman"/>
              </w:rPr>
            </w:pPr>
          </w:p>
        </w:tc>
        <w:tc>
          <w:tcPr>
            <w:tcW w:w="274" w:type="pct"/>
            <w:shd w:val="clear" w:color="auto" w:fill="auto"/>
            <w:noWrap/>
            <w:vAlign w:val="bottom"/>
            <w:hideMark/>
          </w:tcPr>
          <w:p w:rsidR="00EE5022" w:rsidRPr="009C3856" w:rsidRDefault="00EE5022" w:rsidP="00A76B1F">
            <w:pPr>
              <w:rPr>
                <w:rFonts w:ascii="Times New Roman" w:eastAsia="Times New Roman" w:hAnsi="Times New Roman" w:cs="Times New Roman"/>
              </w:rPr>
            </w:pPr>
          </w:p>
        </w:tc>
        <w:tc>
          <w:tcPr>
            <w:tcW w:w="441" w:type="pct"/>
            <w:shd w:val="clear" w:color="auto" w:fill="auto"/>
            <w:noWrap/>
            <w:vAlign w:val="bottom"/>
            <w:hideMark/>
          </w:tcPr>
          <w:p w:rsidR="00EE5022" w:rsidRPr="009C3856" w:rsidRDefault="00EE5022" w:rsidP="00A76B1F">
            <w:pPr>
              <w:rPr>
                <w:rFonts w:ascii="Times New Roman" w:eastAsia="Times New Roman" w:hAnsi="Times New Roman" w:cs="Times New Roman"/>
              </w:rPr>
            </w:pPr>
          </w:p>
        </w:tc>
        <w:tc>
          <w:tcPr>
            <w:tcW w:w="202" w:type="pct"/>
            <w:shd w:val="clear" w:color="auto" w:fill="auto"/>
            <w:noWrap/>
            <w:vAlign w:val="bottom"/>
            <w:hideMark/>
          </w:tcPr>
          <w:p w:rsidR="00EE5022" w:rsidRPr="009C3856" w:rsidRDefault="00EE5022" w:rsidP="00A76B1F">
            <w:pPr>
              <w:rPr>
                <w:rFonts w:ascii="Times New Roman" w:eastAsia="Times New Roman" w:hAnsi="Times New Roman" w:cs="Times New Roman"/>
              </w:rPr>
            </w:pPr>
          </w:p>
        </w:tc>
        <w:tc>
          <w:tcPr>
            <w:tcW w:w="269" w:type="pct"/>
            <w:shd w:val="clear" w:color="auto" w:fill="auto"/>
            <w:noWrap/>
            <w:vAlign w:val="bottom"/>
            <w:hideMark/>
          </w:tcPr>
          <w:p w:rsidR="00EE5022" w:rsidRPr="009C3856" w:rsidRDefault="00EE5022" w:rsidP="00A76B1F">
            <w:pPr>
              <w:rPr>
                <w:rFonts w:ascii="Times New Roman" w:eastAsia="Times New Roman" w:hAnsi="Times New Roman" w:cs="Times New Roman"/>
              </w:rPr>
            </w:pPr>
          </w:p>
        </w:tc>
        <w:tc>
          <w:tcPr>
            <w:tcW w:w="441" w:type="pct"/>
            <w:shd w:val="clear" w:color="auto" w:fill="auto"/>
            <w:hideMark/>
          </w:tcPr>
          <w:p w:rsidR="00EE5022" w:rsidRPr="009C3856" w:rsidRDefault="00EE5022" w:rsidP="006879FC">
            <w:pPr>
              <w:rPr>
                <w:rFonts w:ascii="Times New Roman" w:eastAsia="Times New Roman" w:hAnsi="Times New Roman" w:cs="Times New Roman"/>
              </w:rPr>
            </w:pPr>
            <w:r w:rsidRPr="009C3856">
              <w:rPr>
                <w:rFonts w:ascii="Times New Roman" w:eastAsia="Times New Roman" w:hAnsi="Times New Roman" w:cs="Times New Roman"/>
                <w:sz w:val="22"/>
                <w:szCs w:val="22"/>
              </w:rPr>
              <w:t>17 броя </w:t>
            </w:r>
          </w:p>
        </w:tc>
        <w:tc>
          <w:tcPr>
            <w:tcW w:w="270" w:type="pct"/>
            <w:shd w:val="clear" w:color="auto" w:fill="auto"/>
            <w:hideMark/>
          </w:tcPr>
          <w:p w:rsidR="00EE5022" w:rsidRPr="009C3856" w:rsidRDefault="00EE5022" w:rsidP="006879FC">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EE5022" w:rsidRPr="009C3856" w:rsidRDefault="00EE5022" w:rsidP="006879FC">
            <w:pPr>
              <w:rPr>
                <w:rFonts w:ascii="Times New Roman" w:eastAsia="Times New Roman" w:hAnsi="Times New Roman" w:cs="Times New Roman"/>
              </w:rPr>
            </w:pPr>
            <w:r w:rsidRPr="009C3856">
              <w:rPr>
                <w:rFonts w:ascii="Times New Roman" w:eastAsia="Times New Roman" w:hAnsi="Times New Roman" w:cs="Times New Roman"/>
                <w:sz w:val="22"/>
                <w:szCs w:val="22"/>
              </w:rPr>
              <w:t>16 827.96 </w:t>
            </w:r>
          </w:p>
        </w:tc>
      </w:tr>
      <w:tr w:rsidR="006879FC" w:rsidRPr="009C3856" w:rsidTr="00925123">
        <w:trPr>
          <w:trHeight w:val="297"/>
        </w:trPr>
        <w:tc>
          <w:tcPr>
            <w:tcW w:w="169" w:type="pct"/>
            <w:shd w:val="clear" w:color="auto" w:fill="auto"/>
            <w:noWrap/>
            <w:vAlign w:val="bottom"/>
            <w:hideMark/>
          </w:tcPr>
          <w:p w:rsidR="006879FC" w:rsidRPr="009C3856" w:rsidRDefault="006879FC"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1.2.</w:t>
            </w:r>
          </w:p>
        </w:tc>
        <w:tc>
          <w:tcPr>
            <w:tcW w:w="1878" w:type="pct"/>
            <w:shd w:val="clear" w:color="auto" w:fill="auto"/>
            <w:hideMark/>
          </w:tcPr>
          <w:p w:rsidR="006879FC" w:rsidRPr="009C3856" w:rsidRDefault="006879FC" w:rsidP="00EE5022">
            <w:pPr>
              <w:rPr>
                <w:rFonts w:ascii="Times New Roman" w:eastAsia="Times New Roman" w:hAnsi="Times New Roman" w:cs="Times New Roman"/>
              </w:rPr>
            </w:pPr>
            <w:r w:rsidRPr="009C3856">
              <w:rPr>
                <w:rFonts w:ascii="Times New Roman" w:eastAsia="Times New Roman" w:hAnsi="Times New Roman" w:cs="Times New Roman"/>
                <w:sz w:val="22"/>
                <w:szCs w:val="22"/>
              </w:rPr>
              <w:t>Контейнер за стъкло Тип: 1132Е-2  с вместимост 1.1 куб. м</w:t>
            </w:r>
          </w:p>
        </w:tc>
        <w:tc>
          <w:tcPr>
            <w:tcW w:w="441" w:type="pct"/>
            <w:shd w:val="clear" w:color="auto" w:fill="auto"/>
            <w:noWrap/>
            <w:vAlign w:val="bottom"/>
            <w:hideMark/>
          </w:tcPr>
          <w:p w:rsidR="006879FC" w:rsidRPr="009C3856" w:rsidRDefault="006879FC" w:rsidP="00A76B1F">
            <w:pPr>
              <w:rPr>
                <w:rFonts w:ascii="Times New Roman" w:eastAsia="Times New Roman" w:hAnsi="Times New Roman" w:cs="Times New Roman"/>
              </w:rPr>
            </w:pPr>
          </w:p>
        </w:tc>
        <w:tc>
          <w:tcPr>
            <w:tcW w:w="202" w:type="pct"/>
            <w:shd w:val="clear" w:color="auto" w:fill="auto"/>
            <w:noWrap/>
            <w:vAlign w:val="bottom"/>
            <w:hideMark/>
          </w:tcPr>
          <w:p w:rsidR="006879FC" w:rsidRPr="009C3856" w:rsidRDefault="006879FC" w:rsidP="00A76B1F">
            <w:pPr>
              <w:rPr>
                <w:rFonts w:ascii="Times New Roman" w:eastAsia="Times New Roman" w:hAnsi="Times New Roman" w:cs="Times New Roman"/>
              </w:rPr>
            </w:pPr>
          </w:p>
        </w:tc>
        <w:tc>
          <w:tcPr>
            <w:tcW w:w="274" w:type="pct"/>
            <w:shd w:val="clear" w:color="auto" w:fill="auto"/>
            <w:noWrap/>
            <w:vAlign w:val="bottom"/>
            <w:hideMark/>
          </w:tcPr>
          <w:p w:rsidR="006879FC" w:rsidRPr="009C3856" w:rsidRDefault="006879FC" w:rsidP="00A76B1F">
            <w:pPr>
              <w:rPr>
                <w:rFonts w:ascii="Times New Roman" w:eastAsia="Times New Roman" w:hAnsi="Times New Roman" w:cs="Times New Roman"/>
              </w:rPr>
            </w:pPr>
          </w:p>
        </w:tc>
        <w:tc>
          <w:tcPr>
            <w:tcW w:w="441" w:type="pct"/>
            <w:shd w:val="clear" w:color="auto" w:fill="auto"/>
            <w:noWrap/>
            <w:vAlign w:val="bottom"/>
            <w:hideMark/>
          </w:tcPr>
          <w:p w:rsidR="006879FC" w:rsidRPr="009C3856" w:rsidRDefault="006879FC" w:rsidP="00A76B1F">
            <w:pPr>
              <w:rPr>
                <w:rFonts w:ascii="Times New Roman" w:eastAsia="Times New Roman" w:hAnsi="Times New Roman" w:cs="Times New Roman"/>
              </w:rPr>
            </w:pPr>
          </w:p>
        </w:tc>
        <w:tc>
          <w:tcPr>
            <w:tcW w:w="202" w:type="pct"/>
            <w:shd w:val="clear" w:color="auto" w:fill="auto"/>
            <w:noWrap/>
            <w:vAlign w:val="bottom"/>
            <w:hideMark/>
          </w:tcPr>
          <w:p w:rsidR="006879FC" w:rsidRPr="009C3856" w:rsidRDefault="006879FC" w:rsidP="00A76B1F">
            <w:pPr>
              <w:rPr>
                <w:rFonts w:ascii="Times New Roman" w:eastAsia="Times New Roman" w:hAnsi="Times New Roman" w:cs="Times New Roman"/>
              </w:rPr>
            </w:pPr>
          </w:p>
        </w:tc>
        <w:tc>
          <w:tcPr>
            <w:tcW w:w="269" w:type="pct"/>
            <w:shd w:val="clear" w:color="auto" w:fill="auto"/>
            <w:noWrap/>
            <w:vAlign w:val="bottom"/>
            <w:hideMark/>
          </w:tcPr>
          <w:p w:rsidR="006879FC" w:rsidRPr="009C3856" w:rsidRDefault="006879FC" w:rsidP="00A76B1F">
            <w:pPr>
              <w:rPr>
                <w:rFonts w:ascii="Times New Roman" w:eastAsia="Times New Roman" w:hAnsi="Times New Roman" w:cs="Times New Roman"/>
              </w:rPr>
            </w:pPr>
          </w:p>
        </w:tc>
        <w:tc>
          <w:tcPr>
            <w:tcW w:w="441" w:type="pct"/>
            <w:shd w:val="clear" w:color="auto" w:fill="auto"/>
            <w:hideMark/>
          </w:tcPr>
          <w:p w:rsidR="006879FC" w:rsidRPr="009C3856" w:rsidRDefault="006879FC" w:rsidP="006879FC">
            <w:pPr>
              <w:rPr>
                <w:rFonts w:ascii="Times New Roman" w:eastAsia="Times New Roman" w:hAnsi="Times New Roman" w:cs="Times New Roman"/>
              </w:rPr>
            </w:pPr>
            <w:r w:rsidRPr="009C3856">
              <w:rPr>
                <w:rFonts w:ascii="Times New Roman" w:eastAsia="Times New Roman" w:hAnsi="Times New Roman" w:cs="Times New Roman"/>
                <w:sz w:val="22"/>
                <w:szCs w:val="22"/>
              </w:rPr>
              <w:t>17 броя </w:t>
            </w:r>
          </w:p>
        </w:tc>
        <w:tc>
          <w:tcPr>
            <w:tcW w:w="270" w:type="pct"/>
            <w:shd w:val="clear" w:color="auto" w:fill="auto"/>
            <w:hideMark/>
          </w:tcPr>
          <w:p w:rsidR="006879FC" w:rsidRPr="009C3856" w:rsidRDefault="006879FC" w:rsidP="006879FC">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6879FC" w:rsidRPr="009C3856" w:rsidRDefault="006879FC" w:rsidP="006879FC">
            <w:pPr>
              <w:rPr>
                <w:rFonts w:ascii="Times New Roman" w:eastAsia="Times New Roman" w:hAnsi="Times New Roman" w:cs="Times New Roman"/>
              </w:rPr>
            </w:pPr>
            <w:r w:rsidRPr="009C3856">
              <w:rPr>
                <w:rFonts w:ascii="Times New Roman" w:eastAsia="Times New Roman" w:hAnsi="Times New Roman" w:cs="Times New Roman"/>
                <w:sz w:val="22"/>
                <w:szCs w:val="22"/>
              </w:rPr>
              <w:t>16 827.96 </w:t>
            </w:r>
          </w:p>
        </w:tc>
      </w:tr>
      <w:tr w:rsidR="00A76B1F" w:rsidRPr="009C3856" w:rsidTr="00925123">
        <w:trPr>
          <w:trHeight w:val="221"/>
        </w:trPr>
        <w:tc>
          <w:tcPr>
            <w:tcW w:w="169" w:type="pct"/>
            <w:shd w:val="clear" w:color="auto" w:fill="auto"/>
            <w:noWrap/>
            <w:vAlign w:val="bottom"/>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1.3.</w:t>
            </w:r>
          </w:p>
        </w:tc>
        <w:tc>
          <w:tcPr>
            <w:tcW w:w="1878"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Контейнер за пластмаса Тип: 1132Е-4</w:t>
            </w:r>
          </w:p>
        </w:tc>
        <w:tc>
          <w:tcPr>
            <w:tcW w:w="441" w:type="pct"/>
            <w:shd w:val="clear" w:color="auto" w:fill="auto"/>
            <w:noWrap/>
            <w:vAlign w:val="bottom"/>
            <w:hideMark/>
          </w:tcPr>
          <w:p w:rsidR="00A76B1F" w:rsidRPr="009C3856" w:rsidRDefault="00A76B1F" w:rsidP="00A76B1F">
            <w:pPr>
              <w:rPr>
                <w:rFonts w:ascii="Times New Roman" w:eastAsia="Times New Roman" w:hAnsi="Times New Roman" w:cs="Times New Roman"/>
              </w:rPr>
            </w:pPr>
          </w:p>
        </w:tc>
        <w:tc>
          <w:tcPr>
            <w:tcW w:w="202" w:type="pct"/>
            <w:shd w:val="clear" w:color="auto" w:fill="auto"/>
            <w:noWrap/>
            <w:vAlign w:val="bottom"/>
            <w:hideMark/>
          </w:tcPr>
          <w:p w:rsidR="00A76B1F" w:rsidRPr="009C3856" w:rsidRDefault="00A76B1F" w:rsidP="00A76B1F">
            <w:pPr>
              <w:rPr>
                <w:rFonts w:ascii="Times New Roman" w:eastAsia="Times New Roman" w:hAnsi="Times New Roman" w:cs="Times New Roman"/>
              </w:rPr>
            </w:pPr>
          </w:p>
        </w:tc>
        <w:tc>
          <w:tcPr>
            <w:tcW w:w="274" w:type="pct"/>
            <w:shd w:val="clear" w:color="auto" w:fill="auto"/>
            <w:noWrap/>
            <w:vAlign w:val="bottom"/>
            <w:hideMark/>
          </w:tcPr>
          <w:p w:rsidR="00A76B1F" w:rsidRPr="009C3856" w:rsidRDefault="00A76B1F" w:rsidP="00A76B1F">
            <w:pPr>
              <w:rPr>
                <w:rFonts w:ascii="Times New Roman" w:eastAsia="Times New Roman" w:hAnsi="Times New Roman" w:cs="Times New Roman"/>
              </w:rPr>
            </w:pPr>
          </w:p>
        </w:tc>
        <w:tc>
          <w:tcPr>
            <w:tcW w:w="441" w:type="pct"/>
            <w:shd w:val="clear" w:color="auto" w:fill="auto"/>
            <w:noWrap/>
            <w:vAlign w:val="bottom"/>
            <w:hideMark/>
          </w:tcPr>
          <w:p w:rsidR="00A76B1F" w:rsidRPr="009C3856" w:rsidRDefault="00A76B1F" w:rsidP="00A76B1F">
            <w:pPr>
              <w:rPr>
                <w:rFonts w:ascii="Times New Roman" w:eastAsia="Times New Roman" w:hAnsi="Times New Roman" w:cs="Times New Roman"/>
              </w:rPr>
            </w:pPr>
          </w:p>
        </w:tc>
        <w:tc>
          <w:tcPr>
            <w:tcW w:w="202" w:type="pct"/>
            <w:shd w:val="clear" w:color="auto" w:fill="auto"/>
            <w:noWrap/>
            <w:vAlign w:val="bottom"/>
            <w:hideMark/>
          </w:tcPr>
          <w:p w:rsidR="00A76B1F" w:rsidRPr="009C3856" w:rsidRDefault="00A76B1F" w:rsidP="00A76B1F">
            <w:pPr>
              <w:rPr>
                <w:rFonts w:ascii="Times New Roman" w:eastAsia="Times New Roman" w:hAnsi="Times New Roman" w:cs="Times New Roman"/>
              </w:rPr>
            </w:pPr>
          </w:p>
        </w:tc>
        <w:tc>
          <w:tcPr>
            <w:tcW w:w="269" w:type="pct"/>
            <w:shd w:val="clear" w:color="auto" w:fill="auto"/>
            <w:noWrap/>
            <w:vAlign w:val="bottom"/>
            <w:hideMark/>
          </w:tcPr>
          <w:p w:rsidR="00A76B1F" w:rsidRPr="009C3856" w:rsidRDefault="00A76B1F" w:rsidP="00A76B1F">
            <w:pPr>
              <w:rPr>
                <w:rFonts w:ascii="Times New Roman" w:eastAsia="Times New Roman" w:hAnsi="Times New Roman" w:cs="Times New Roman"/>
              </w:rPr>
            </w:pP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17 броя</w:t>
            </w:r>
          </w:p>
        </w:tc>
        <w:tc>
          <w:tcPr>
            <w:tcW w:w="270"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16 827.96</w:t>
            </w:r>
          </w:p>
        </w:tc>
      </w:tr>
      <w:tr w:rsidR="006879FC" w:rsidRPr="009C3856" w:rsidTr="00925123">
        <w:trPr>
          <w:trHeight w:val="539"/>
        </w:trPr>
        <w:tc>
          <w:tcPr>
            <w:tcW w:w="169" w:type="pct"/>
            <w:shd w:val="clear" w:color="auto" w:fill="auto"/>
            <w:hideMark/>
          </w:tcPr>
          <w:p w:rsidR="006879FC" w:rsidRPr="009C3856" w:rsidRDefault="006879FC"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2</w:t>
            </w:r>
          </w:p>
        </w:tc>
        <w:tc>
          <w:tcPr>
            <w:tcW w:w="1878" w:type="pct"/>
            <w:shd w:val="clear" w:color="auto" w:fill="auto"/>
            <w:hideMark/>
          </w:tcPr>
          <w:p w:rsidR="006879FC" w:rsidRPr="009C3856" w:rsidRDefault="006879FC"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Ремонт на специализиран автомобил за сметосъбиране и сметоизвозване</w:t>
            </w:r>
          </w:p>
        </w:tc>
        <w:tc>
          <w:tcPr>
            <w:tcW w:w="441" w:type="pct"/>
            <w:shd w:val="clear" w:color="auto" w:fill="auto"/>
            <w:hideMark/>
          </w:tcPr>
          <w:p w:rsidR="006879FC" w:rsidRPr="009C3856" w:rsidRDefault="006879FC"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6879FC" w:rsidRPr="009C3856" w:rsidRDefault="006879FC"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6879FC" w:rsidRPr="009C3856" w:rsidRDefault="006879FC"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5 000</w:t>
            </w:r>
          </w:p>
        </w:tc>
        <w:tc>
          <w:tcPr>
            <w:tcW w:w="441" w:type="pct"/>
            <w:shd w:val="clear" w:color="auto" w:fill="auto"/>
            <w:hideMark/>
          </w:tcPr>
          <w:p w:rsidR="006879FC" w:rsidRPr="009C3856" w:rsidRDefault="006879FC"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6879FC" w:rsidRPr="009C3856" w:rsidRDefault="006879FC"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6879FC" w:rsidRPr="009C3856" w:rsidRDefault="006879FC"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6879FC" w:rsidRPr="009C3856" w:rsidRDefault="006879FC" w:rsidP="006879FC">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0" w:type="pct"/>
            <w:shd w:val="clear" w:color="auto" w:fill="auto"/>
            <w:hideMark/>
          </w:tcPr>
          <w:p w:rsidR="006879FC" w:rsidRPr="009C3856" w:rsidRDefault="006879FC" w:rsidP="006879FC">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6879FC" w:rsidRPr="009C3856" w:rsidRDefault="006879FC"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lang w:val="en-US"/>
              </w:rPr>
              <w:t> </w:t>
            </w:r>
          </w:p>
          <w:p w:rsidR="006879FC" w:rsidRPr="009C3856" w:rsidRDefault="006879FC"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lang w:val="en-US"/>
              </w:rPr>
              <w:t>1 666.52</w:t>
            </w:r>
          </w:p>
        </w:tc>
      </w:tr>
      <w:tr w:rsidR="00682916" w:rsidRPr="009C3856" w:rsidTr="00925123">
        <w:trPr>
          <w:trHeight w:val="640"/>
        </w:trPr>
        <w:tc>
          <w:tcPr>
            <w:tcW w:w="169" w:type="pct"/>
            <w:shd w:val="clear" w:color="auto" w:fill="auto"/>
            <w:hideMark/>
          </w:tcPr>
          <w:p w:rsidR="00682916" w:rsidRPr="009C3856" w:rsidRDefault="00682916"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3</w:t>
            </w:r>
          </w:p>
        </w:tc>
        <w:tc>
          <w:tcPr>
            <w:tcW w:w="1878" w:type="pct"/>
            <w:shd w:val="clear" w:color="auto" w:fill="auto"/>
            <w:hideMark/>
          </w:tcPr>
          <w:p w:rsidR="00682916" w:rsidRPr="009C3856" w:rsidRDefault="00682916"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Ремонт, подготовката за повторна употреба, поправка на съдове за съхранение </w:t>
            </w:r>
          </w:p>
        </w:tc>
        <w:tc>
          <w:tcPr>
            <w:tcW w:w="441" w:type="pct"/>
            <w:shd w:val="clear" w:color="auto" w:fill="auto"/>
            <w:hideMark/>
          </w:tcPr>
          <w:p w:rsidR="00682916" w:rsidRPr="009C3856" w:rsidRDefault="00682916" w:rsidP="00682916">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 бр.50</w:t>
            </w:r>
          </w:p>
        </w:tc>
        <w:tc>
          <w:tcPr>
            <w:tcW w:w="202" w:type="pct"/>
            <w:shd w:val="clear" w:color="auto" w:fill="auto"/>
            <w:hideMark/>
          </w:tcPr>
          <w:p w:rsidR="00682916" w:rsidRPr="009C3856" w:rsidRDefault="00682916"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60</w:t>
            </w:r>
          </w:p>
        </w:tc>
        <w:tc>
          <w:tcPr>
            <w:tcW w:w="274" w:type="pct"/>
            <w:shd w:val="clear" w:color="auto" w:fill="auto"/>
            <w:hideMark/>
          </w:tcPr>
          <w:p w:rsidR="00682916" w:rsidRPr="009C3856" w:rsidRDefault="00682916"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3 000</w:t>
            </w:r>
          </w:p>
        </w:tc>
        <w:tc>
          <w:tcPr>
            <w:tcW w:w="441" w:type="pct"/>
            <w:shd w:val="clear" w:color="auto" w:fill="auto"/>
            <w:hideMark/>
          </w:tcPr>
          <w:p w:rsidR="00682916" w:rsidRPr="009C3856" w:rsidRDefault="00682916"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 бр.</w:t>
            </w:r>
          </w:p>
        </w:tc>
        <w:tc>
          <w:tcPr>
            <w:tcW w:w="202" w:type="pct"/>
            <w:shd w:val="clear" w:color="auto" w:fill="auto"/>
            <w:hideMark/>
          </w:tcPr>
          <w:p w:rsidR="00682916" w:rsidRPr="009C3856" w:rsidRDefault="00682916"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682916" w:rsidRPr="009C3856" w:rsidRDefault="00682916"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lang w:val="en-US"/>
              </w:rPr>
              <w:t>3 000</w:t>
            </w:r>
          </w:p>
        </w:tc>
        <w:tc>
          <w:tcPr>
            <w:tcW w:w="441" w:type="pct"/>
            <w:shd w:val="clear" w:color="auto" w:fill="auto"/>
            <w:hideMark/>
          </w:tcPr>
          <w:p w:rsidR="00682916" w:rsidRPr="009C3856" w:rsidRDefault="00682916" w:rsidP="00682916">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 бр. </w:t>
            </w:r>
          </w:p>
        </w:tc>
        <w:tc>
          <w:tcPr>
            <w:tcW w:w="270" w:type="pct"/>
            <w:shd w:val="clear" w:color="auto" w:fill="auto"/>
            <w:hideMark/>
          </w:tcPr>
          <w:p w:rsidR="00682916" w:rsidRPr="009C3856" w:rsidRDefault="00682916" w:rsidP="00682916">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682916" w:rsidRPr="009C3856" w:rsidRDefault="00682916"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lang w:val="en-US"/>
              </w:rPr>
              <w:t>3 000</w:t>
            </w:r>
          </w:p>
          <w:p w:rsidR="00682916" w:rsidRPr="009C3856" w:rsidRDefault="00682916"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r>
      <w:tr w:rsidR="00925123" w:rsidRPr="009C3856" w:rsidTr="00925123">
        <w:trPr>
          <w:trHeight w:val="329"/>
        </w:trPr>
        <w:tc>
          <w:tcPr>
            <w:tcW w:w="169" w:type="pct"/>
            <w:shd w:val="clear" w:color="auto" w:fill="auto"/>
            <w:hideMark/>
          </w:tcPr>
          <w:p w:rsidR="00925123" w:rsidRPr="009C3856" w:rsidRDefault="00925123"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4</w:t>
            </w:r>
          </w:p>
        </w:tc>
        <w:tc>
          <w:tcPr>
            <w:tcW w:w="1878" w:type="pct"/>
            <w:shd w:val="clear" w:color="auto" w:fill="auto"/>
            <w:hideMark/>
          </w:tcPr>
          <w:p w:rsidR="00925123" w:rsidRPr="009C3856" w:rsidRDefault="00925123"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Дезинфекция на съдове </w:t>
            </w:r>
          </w:p>
        </w:tc>
        <w:tc>
          <w:tcPr>
            <w:tcW w:w="441" w:type="pct"/>
            <w:shd w:val="clear" w:color="auto" w:fill="auto"/>
            <w:hideMark/>
          </w:tcPr>
          <w:p w:rsidR="00925123" w:rsidRPr="009C3856" w:rsidRDefault="00925123"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  бр. </w:t>
            </w:r>
          </w:p>
        </w:tc>
        <w:tc>
          <w:tcPr>
            <w:tcW w:w="202" w:type="pct"/>
            <w:shd w:val="clear" w:color="auto" w:fill="auto"/>
            <w:hideMark/>
          </w:tcPr>
          <w:p w:rsidR="00925123" w:rsidRPr="009C3856" w:rsidRDefault="00925123"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925123" w:rsidRPr="009C3856" w:rsidRDefault="00925123"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922</w:t>
            </w:r>
          </w:p>
        </w:tc>
        <w:tc>
          <w:tcPr>
            <w:tcW w:w="441" w:type="pct"/>
            <w:shd w:val="clear" w:color="auto" w:fill="auto"/>
            <w:hideMark/>
          </w:tcPr>
          <w:p w:rsidR="00925123" w:rsidRPr="009C3856" w:rsidRDefault="00925123"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  бр. </w:t>
            </w:r>
          </w:p>
        </w:tc>
        <w:tc>
          <w:tcPr>
            <w:tcW w:w="202" w:type="pct"/>
            <w:shd w:val="clear" w:color="auto" w:fill="auto"/>
            <w:hideMark/>
          </w:tcPr>
          <w:p w:rsidR="00925123" w:rsidRPr="009C3856" w:rsidRDefault="00925123"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925123" w:rsidRPr="009C3856" w:rsidRDefault="00925123"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lang w:val="en-US"/>
              </w:rPr>
              <w:t>2 000</w:t>
            </w:r>
          </w:p>
        </w:tc>
        <w:tc>
          <w:tcPr>
            <w:tcW w:w="441" w:type="pct"/>
            <w:shd w:val="clear" w:color="auto" w:fill="auto"/>
            <w:hideMark/>
          </w:tcPr>
          <w:p w:rsidR="00925123" w:rsidRPr="009C3856" w:rsidRDefault="00925123" w:rsidP="00925123">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  бр.  </w:t>
            </w:r>
          </w:p>
        </w:tc>
        <w:tc>
          <w:tcPr>
            <w:tcW w:w="270" w:type="pct"/>
            <w:shd w:val="clear" w:color="auto" w:fill="auto"/>
            <w:hideMark/>
          </w:tcPr>
          <w:p w:rsidR="00925123" w:rsidRPr="009C3856" w:rsidRDefault="00925123" w:rsidP="00925123">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925123" w:rsidRPr="009C3856" w:rsidRDefault="00925123" w:rsidP="00925123">
            <w:pPr>
              <w:jc w:val="center"/>
              <w:rPr>
                <w:rFonts w:ascii="Times New Roman" w:eastAsia="Times New Roman" w:hAnsi="Times New Roman" w:cs="Times New Roman"/>
              </w:rPr>
            </w:pPr>
            <w:r w:rsidRPr="009C3856">
              <w:rPr>
                <w:rFonts w:ascii="Times New Roman" w:eastAsia="Times New Roman" w:hAnsi="Times New Roman" w:cs="Times New Roman"/>
                <w:sz w:val="22"/>
                <w:szCs w:val="22"/>
                <w:lang w:val="en-US"/>
              </w:rPr>
              <w:t>2 000</w:t>
            </w:r>
            <w:r w:rsidRPr="009C3856">
              <w:rPr>
                <w:rFonts w:ascii="Times New Roman" w:eastAsia="Times New Roman" w:hAnsi="Times New Roman" w:cs="Times New Roman"/>
                <w:sz w:val="22"/>
                <w:szCs w:val="22"/>
              </w:rPr>
              <w:t> </w:t>
            </w:r>
          </w:p>
        </w:tc>
      </w:tr>
      <w:tr w:rsidR="00A76B1F" w:rsidRPr="009C3856" w:rsidTr="00925123">
        <w:trPr>
          <w:trHeight w:val="278"/>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1878" w:type="pct"/>
            <w:shd w:val="clear" w:color="auto" w:fill="auto"/>
            <w:hideMark/>
          </w:tcPr>
          <w:p w:rsidR="00A76B1F" w:rsidRPr="009C3856" w:rsidRDefault="00A76B1F" w:rsidP="00A76B1F">
            <w:pPr>
              <w:rPr>
                <w:rFonts w:ascii="Times New Roman" w:eastAsia="Times New Roman" w:hAnsi="Times New Roman" w:cs="Times New Roman"/>
                <w:bCs/>
              </w:rPr>
            </w:pPr>
            <w:r w:rsidRPr="009C3856">
              <w:rPr>
                <w:rFonts w:ascii="Times New Roman" w:eastAsia="Times New Roman" w:hAnsi="Times New Roman" w:cs="Times New Roman"/>
                <w:bCs/>
                <w:sz w:val="22"/>
                <w:szCs w:val="22"/>
              </w:rPr>
              <w:t xml:space="preserve">                                                                                Всичко: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bCs/>
              </w:rPr>
            </w:pPr>
            <w:r w:rsidRPr="009C3856">
              <w:rPr>
                <w:rFonts w:ascii="Times New Roman" w:eastAsia="Times New Roman" w:hAnsi="Times New Roman" w:cs="Times New Roman"/>
                <w:bCs/>
                <w:sz w:val="22"/>
                <w:szCs w:val="22"/>
              </w:rPr>
              <w:t>8 922</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bCs/>
              </w:rPr>
            </w:pPr>
            <w:r w:rsidRPr="009C3856">
              <w:rPr>
                <w:rFonts w:ascii="Times New Roman" w:eastAsia="Times New Roman" w:hAnsi="Times New Roman" w:cs="Times New Roman"/>
                <w:bCs/>
                <w:sz w:val="22"/>
                <w:szCs w:val="22"/>
                <w:lang w:val="en-US"/>
              </w:rPr>
              <w:t>70 000</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0"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A76B1F" w:rsidRPr="009C3856" w:rsidRDefault="00A76B1F" w:rsidP="00A76B1F">
            <w:pPr>
              <w:jc w:val="right"/>
              <w:rPr>
                <w:rFonts w:ascii="Times New Roman" w:eastAsia="Times New Roman" w:hAnsi="Times New Roman" w:cs="Times New Roman"/>
                <w:bCs/>
              </w:rPr>
            </w:pPr>
            <w:r w:rsidRPr="009C3856">
              <w:rPr>
                <w:rFonts w:ascii="Times New Roman" w:eastAsia="Times New Roman" w:hAnsi="Times New Roman" w:cs="Times New Roman"/>
                <w:bCs/>
                <w:sz w:val="22"/>
                <w:szCs w:val="22"/>
                <w:lang w:val="en-US"/>
              </w:rPr>
              <w:t>57 150.40</w:t>
            </w:r>
          </w:p>
        </w:tc>
      </w:tr>
      <w:tr w:rsidR="00A76B1F" w:rsidRPr="00CF1529" w:rsidTr="00925123">
        <w:trPr>
          <w:trHeight w:val="330"/>
        </w:trPr>
        <w:tc>
          <w:tcPr>
            <w:tcW w:w="169" w:type="pc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lang w:val="en-US"/>
              </w:rPr>
              <w:t>II.</w:t>
            </w:r>
          </w:p>
        </w:tc>
        <w:tc>
          <w:tcPr>
            <w:tcW w:w="1878" w:type="pct"/>
            <w:shd w:val="clear" w:color="auto" w:fill="auto"/>
            <w:hideMark/>
          </w:tcPr>
          <w:p w:rsidR="00A76B1F" w:rsidRPr="00CF1529" w:rsidRDefault="00A76B1F" w:rsidP="00A76B1F">
            <w:pPr>
              <w:rPr>
                <w:rFonts w:ascii="Times New Roman" w:eastAsia="Times New Roman" w:hAnsi="Times New Roman" w:cs="Times New Roman"/>
                <w:bCs/>
                <w:i/>
                <w:iCs/>
              </w:rPr>
            </w:pPr>
            <w:r w:rsidRPr="00CF1529">
              <w:rPr>
                <w:rFonts w:ascii="Times New Roman" w:eastAsia="Times New Roman" w:hAnsi="Times New Roman" w:cs="Times New Roman"/>
                <w:bCs/>
                <w:i/>
                <w:iCs/>
                <w:sz w:val="22"/>
                <w:szCs w:val="22"/>
              </w:rPr>
              <w:t xml:space="preserve">Събиране, включително разделно на битовите отпадъци и транспортирането им до депата или други инсталации и съоръжения за третирането им. </w:t>
            </w:r>
          </w:p>
        </w:tc>
        <w:tc>
          <w:tcPr>
            <w:tcW w:w="441" w:type="pc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202" w:type="pct"/>
            <w:shd w:val="clear" w:color="auto" w:fill="auto"/>
            <w:hideMark/>
          </w:tcPr>
          <w:p w:rsidR="00A76B1F" w:rsidRPr="00CF1529" w:rsidRDefault="00A76B1F" w:rsidP="00A76B1F">
            <w:pPr>
              <w:jc w:val="right"/>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274" w:type="pct"/>
            <w:shd w:val="clear" w:color="auto" w:fill="auto"/>
            <w:hideMark/>
          </w:tcPr>
          <w:p w:rsidR="00A76B1F" w:rsidRPr="00CF1529" w:rsidRDefault="00A76B1F" w:rsidP="00A76B1F">
            <w:pPr>
              <w:jc w:val="right"/>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441" w:type="pc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202" w:type="pct"/>
            <w:shd w:val="clear" w:color="auto" w:fill="auto"/>
            <w:hideMark/>
          </w:tcPr>
          <w:p w:rsidR="00A76B1F" w:rsidRPr="00CF1529" w:rsidRDefault="00A76B1F" w:rsidP="00A76B1F">
            <w:pPr>
              <w:jc w:val="right"/>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269" w:type="pct"/>
            <w:shd w:val="clear" w:color="auto" w:fill="auto"/>
            <w:hideMark/>
          </w:tcPr>
          <w:p w:rsidR="00A76B1F" w:rsidRPr="00CF1529" w:rsidRDefault="00A76B1F" w:rsidP="00A76B1F">
            <w:pPr>
              <w:jc w:val="right"/>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441" w:type="pc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270" w:type="pct"/>
            <w:shd w:val="clear" w:color="auto" w:fill="auto"/>
            <w:hideMark/>
          </w:tcPr>
          <w:p w:rsidR="00A76B1F" w:rsidRPr="00CF1529" w:rsidRDefault="00A76B1F" w:rsidP="00A76B1F">
            <w:pPr>
              <w:jc w:val="right"/>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413" w:type="pct"/>
            <w:shd w:val="clear" w:color="auto" w:fill="auto"/>
            <w:hideMark/>
          </w:tcPr>
          <w:p w:rsidR="00A76B1F" w:rsidRPr="00CF1529" w:rsidRDefault="00A76B1F" w:rsidP="00A76B1F">
            <w:pPr>
              <w:jc w:val="right"/>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r>
      <w:tr w:rsidR="00A76B1F" w:rsidRPr="009C3856" w:rsidTr="00925123">
        <w:trPr>
          <w:trHeight w:val="774"/>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1.</w:t>
            </w:r>
          </w:p>
        </w:tc>
        <w:tc>
          <w:tcPr>
            <w:tcW w:w="1878"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Събиране и транспортиране на ТБО от граждани и предприятия, попадащи в границите на организираното сметосъбиране и сметоизвозване</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тон/км</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134 863</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lang w:val="en-US"/>
              </w:rPr>
              <w:t>146 035</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0"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151 000</w:t>
            </w:r>
          </w:p>
        </w:tc>
      </w:tr>
      <w:tr w:rsidR="00A76B1F" w:rsidRPr="009C3856" w:rsidTr="00925123">
        <w:trPr>
          <w:trHeight w:val="315"/>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2.</w:t>
            </w:r>
          </w:p>
        </w:tc>
        <w:tc>
          <w:tcPr>
            <w:tcW w:w="1878"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bCs/>
                <w:iCs/>
                <w:sz w:val="22"/>
                <w:szCs w:val="22"/>
              </w:rPr>
              <w:t>Сепариране и депониране /прогнозно за годината/</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лв/тон</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30,8</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124 844</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лв/тон</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lang w:val="en-US"/>
              </w:rPr>
              <w:t>29 768</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лв/тон</w:t>
            </w:r>
          </w:p>
        </w:tc>
        <w:tc>
          <w:tcPr>
            <w:tcW w:w="270"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33 208</w:t>
            </w:r>
          </w:p>
        </w:tc>
      </w:tr>
      <w:tr w:rsidR="00A76B1F" w:rsidRPr="009C3856" w:rsidTr="00925123">
        <w:trPr>
          <w:trHeight w:val="330"/>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lastRenderedPageBreak/>
              <w:t>2.1.</w:t>
            </w:r>
          </w:p>
        </w:tc>
        <w:tc>
          <w:tcPr>
            <w:tcW w:w="1878"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bCs/>
                <w:iCs/>
                <w:sz w:val="22"/>
                <w:szCs w:val="22"/>
              </w:rPr>
              <w:t>Приемане и сепариране на отпадъци</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лв/тон</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15,5</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18 290</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лв/тон</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17</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lang w:val="en-US"/>
              </w:rPr>
              <w:t>18 020</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лв/тон</w:t>
            </w:r>
          </w:p>
        </w:tc>
        <w:tc>
          <w:tcPr>
            <w:tcW w:w="270"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19</w:t>
            </w:r>
          </w:p>
        </w:tc>
        <w:tc>
          <w:tcPr>
            <w:tcW w:w="413"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20 140</w:t>
            </w:r>
          </w:p>
        </w:tc>
      </w:tr>
      <w:tr w:rsidR="00A76B1F" w:rsidRPr="009C3856" w:rsidTr="00925123">
        <w:trPr>
          <w:trHeight w:val="330"/>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2.2.</w:t>
            </w:r>
          </w:p>
        </w:tc>
        <w:tc>
          <w:tcPr>
            <w:tcW w:w="1878"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bCs/>
                <w:iCs/>
                <w:sz w:val="22"/>
                <w:szCs w:val="22"/>
              </w:rPr>
              <w:t>Депониране на отпадъци</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лв/тон</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15,3</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18 054</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лв/тон</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16,8</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lang w:val="en-US"/>
              </w:rPr>
              <w:t>10 248</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лв/тон</w:t>
            </w:r>
          </w:p>
        </w:tc>
        <w:tc>
          <w:tcPr>
            <w:tcW w:w="270"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18,8</w:t>
            </w:r>
          </w:p>
        </w:tc>
        <w:tc>
          <w:tcPr>
            <w:tcW w:w="413"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11 468</w:t>
            </w:r>
          </w:p>
        </w:tc>
      </w:tr>
      <w:tr w:rsidR="00A76B1F" w:rsidRPr="009C3856" w:rsidTr="00925123">
        <w:trPr>
          <w:trHeight w:val="330"/>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2.3.</w:t>
            </w:r>
          </w:p>
        </w:tc>
        <w:tc>
          <w:tcPr>
            <w:tcW w:w="1878"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bCs/>
                <w:iCs/>
                <w:sz w:val="22"/>
                <w:szCs w:val="22"/>
              </w:rPr>
              <w:t>Оползотворяване на  РДФ</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лв/тон</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75</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88 500</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лв/тон</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75</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lang w:val="en-US"/>
              </w:rPr>
              <w:t>1 500</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лв/тон</w:t>
            </w:r>
          </w:p>
        </w:tc>
        <w:tc>
          <w:tcPr>
            <w:tcW w:w="270"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80</w:t>
            </w:r>
          </w:p>
        </w:tc>
        <w:tc>
          <w:tcPr>
            <w:tcW w:w="413"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1 600</w:t>
            </w:r>
          </w:p>
        </w:tc>
      </w:tr>
      <w:tr w:rsidR="00A76B1F" w:rsidRPr="009C3856" w:rsidTr="00925123">
        <w:trPr>
          <w:trHeight w:val="297"/>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2.4.</w:t>
            </w:r>
          </w:p>
        </w:tc>
        <w:tc>
          <w:tcPr>
            <w:tcW w:w="1878"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bCs/>
                <w:iCs/>
                <w:sz w:val="22"/>
                <w:szCs w:val="22"/>
              </w:rPr>
              <w:t>ДДС по чл. 117 20 % в/у 124 8443</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24 969</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lang w:val="en-US"/>
              </w:rPr>
              <w:t>5 954</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0"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6 641.60</w:t>
            </w:r>
          </w:p>
        </w:tc>
      </w:tr>
      <w:tr w:rsidR="00A76B1F" w:rsidRPr="009C3856" w:rsidTr="00925123">
        <w:trPr>
          <w:trHeight w:val="429"/>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1878" w:type="pct"/>
            <w:shd w:val="clear" w:color="auto" w:fill="auto"/>
            <w:hideMark/>
          </w:tcPr>
          <w:p w:rsidR="00A76B1F" w:rsidRPr="009C3856" w:rsidRDefault="00A76B1F" w:rsidP="00A76B1F">
            <w:pPr>
              <w:rPr>
                <w:rFonts w:ascii="Times New Roman" w:eastAsia="Times New Roman" w:hAnsi="Times New Roman" w:cs="Times New Roman"/>
                <w:bCs/>
              </w:rPr>
            </w:pPr>
            <w:r w:rsidRPr="009C3856">
              <w:rPr>
                <w:rFonts w:ascii="Times New Roman" w:eastAsia="Times New Roman" w:hAnsi="Times New Roman" w:cs="Times New Roman"/>
                <w:bCs/>
                <w:sz w:val="22"/>
                <w:szCs w:val="22"/>
              </w:rPr>
              <w:t xml:space="preserve">                                                                                Всичко: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bCs/>
              </w:rPr>
            </w:pPr>
            <w:r w:rsidRPr="009C3856">
              <w:rPr>
                <w:rFonts w:ascii="Times New Roman" w:eastAsia="Times New Roman" w:hAnsi="Times New Roman" w:cs="Times New Roman"/>
                <w:bCs/>
                <w:sz w:val="22"/>
                <w:szCs w:val="22"/>
              </w:rPr>
              <w:t>284 676</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bCs/>
              </w:rPr>
            </w:pPr>
            <w:r w:rsidRPr="009C3856">
              <w:rPr>
                <w:rFonts w:ascii="Times New Roman" w:eastAsia="Times New Roman" w:hAnsi="Times New Roman" w:cs="Times New Roman"/>
                <w:bCs/>
                <w:sz w:val="22"/>
                <w:szCs w:val="22"/>
                <w:lang w:val="en-US"/>
              </w:rPr>
              <w:t>181 757</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0"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A76B1F" w:rsidRPr="009C3856" w:rsidRDefault="00A76B1F" w:rsidP="00A76B1F">
            <w:pPr>
              <w:jc w:val="right"/>
              <w:rPr>
                <w:rFonts w:ascii="Times New Roman" w:eastAsia="Times New Roman" w:hAnsi="Times New Roman" w:cs="Times New Roman"/>
                <w:bCs/>
              </w:rPr>
            </w:pPr>
            <w:r w:rsidRPr="009C3856">
              <w:rPr>
                <w:rFonts w:ascii="Times New Roman" w:eastAsia="Times New Roman" w:hAnsi="Times New Roman" w:cs="Times New Roman"/>
                <w:bCs/>
                <w:sz w:val="22"/>
                <w:szCs w:val="22"/>
              </w:rPr>
              <w:t>190 849.60</w:t>
            </w:r>
          </w:p>
        </w:tc>
      </w:tr>
      <w:tr w:rsidR="00A76B1F" w:rsidRPr="00CF1529" w:rsidTr="00925123">
        <w:trPr>
          <w:trHeight w:val="1741"/>
        </w:trPr>
        <w:tc>
          <w:tcPr>
            <w:tcW w:w="169" w:type="pc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lang w:val="en-US"/>
              </w:rPr>
              <w:t>III.</w:t>
            </w:r>
          </w:p>
        </w:tc>
        <w:tc>
          <w:tcPr>
            <w:tcW w:w="1878" w:type="pct"/>
            <w:shd w:val="clear" w:color="auto" w:fill="auto"/>
            <w:hideMark/>
          </w:tcPr>
          <w:p w:rsidR="00A76B1F" w:rsidRPr="00CF1529" w:rsidRDefault="00A76B1F" w:rsidP="00A76B1F">
            <w:pPr>
              <w:rPr>
                <w:rFonts w:ascii="Times New Roman" w:eastAsia="Times New Roman" w:hAnsi="Times New Roman" w:cs="Times New Roman"/>
                <w:bCs/>
                <w:i/>
                <w:iCs/>
              </w:rPr>
            </w:pPr>
            <w:r w:rsidRPr="00CF1529">
              <w:rPr>
                <w:rFonts w:ascii="Times New Roman" w:eastAsia="Times New Roman" w:hAnsi="Times New Roman" w:cs="Times New Roman"/>
                <w:bCs/>
                <w:i/>
                <w:iCs/>
                <w:sz w:val="22"/>
                <w:szCs w:val="22"/>
              </w:rPr>
              <w:t xml:space="preserve">Проучване, проектиране, изграждане, поддържане, експлоатация, закриване и мониторинг на депата за битови отпадъци или други инсталации или съоръжения за обезвреждане, рециклиране, компостиране, анаеробно разграждане и друго третиране и оползотворяване на битови отпадъци, отчисленията по чл. 60 </w:t>
            </w:r>
            <w:r w:rsidRPr="00CF1529">
              <w:rPr>
                <w:rFonts w:ascii="Times New Roman" w:eastAsia="Times New Roman" w:hAnsi="Times New Roman" w:cs="Times New Roman"/>
                <w:i/>
                <w:sz w:val="22"/>
                <w:szCs w:val="22"/>
              </w:rPr>
              <w:t xml:space="preserve">и </w:t>
            </w:r>
            <w:r w:rsidRPr="00CF1529">
              <w:rPr>
                <w:rFonts w:ascii="Times New Roman" w:eastAsia="Times New Roman" w:hAnsi="Times New Roman" w:cs="Times New Roman"/>
                <w:bCs/>
                <w:i/>
                <w:iCs/>
                <w:sz w:val="22"/>
                <w:szCs w:val="22"/>
              </w:rPr>
              <w:t xml:space="preserve">64 от Закона за управление на отпадъците. </w:t>
            </w:r>
          </w:p>
        </w:tc>
        <w:tc>
          <w:tcPr>
            <w:tcW w:w="441" w:type="pc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202" w:type="pct"/>
            <w:shd w:val="clear" w:color="auto" w:fill="auto"/>
            <w:hideMark/>
          </w:tcPr>
          <w:p w:rsidR="00A76B1F" w:rsidRPr="00CF1529" w:rsidRDefault="00A76B1F" w:rsidP="00A76B1F">
            <w:pPr>
              <w:jc w:val="right"/>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274" w:type="pct"/>
            <w:shd w:val="clear" w:color="auto" w:fill="auto"/>
            <w:hideMark/>
          </w:tcPr>
          <w:p w:rsidR="00A76B1F" w:rsidRPr="00CF1529" w:rsidRDefault="00A76B1F" w:rsidP="00A76B1F">
            <w:pPr>
              <w:jc w:val="right"/>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441" w:type="pc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202" w:type="pct"/>
            <w:shd w:val="clear" w:color="auto" w:fill="auto"/>
            <w:hideMark/>
          </w:tcPr>
          <w:p w:rsidR="00A76B1F" w:rsidRPr="00CF1529" w:rsidRDefault="00A76B1F" w:rsidP="00A76B1F">
            <w:pPr>
              <w:jc w:val="right"/>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269" w:type="pct"/>
            <w:shd w:val="clear" w:color="auto" w:fill="auto"/>
            <w:hideMark/>
          </w:tcPr>
          <w:p w:rsidR="00A76B1F" w:rsidRPr="00CF1529" w:rsidRDefault="00A76B1F" w:rsidP="00A76B1F">
            <w:pPr>
              <w:jc w:val="right"/>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441" w:type="pc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270" w:type="pc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413" w:type="pc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r>
      <w:tr w:rsidR="00A76B1F" w:rsidRPr="009C3856" w:rsidTr="00925123">
        <w:trPr>
          <w:trHeight w:val="330"/>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1878" w:type="pct"/>
            <w:shd w:val="clear" w:color="auto" w:fill="auto"/>
            <w:hideMark/>
          </w:tcPr>
          <w:p w:rsidR="00A76B1F" w:rsidRPr="009C3856" w:rsidRDefault="00A76B1F" w:rsidP="00A76B1F">
            <w:pPr>
              <w:rPr>
                <w:rFonts w:ascii="Times New Roman" w:eastAsia="Times New Roman" w:hAnsi="Times New Roman" w:cs="Times New Roman"/>
                <w:bCs/>
                <w:iCs/>
              </w:rPr>
            </w:pPr>
            <w:r w:rsidRPr="009C3856">
              <w:rPr>
                <w:rFonts w:ascii="Times New Roman" w:eastAsia="Times New Roman" w:hAnsi="Times New Roman" w:cs="Times New Roman"/>
                <w:bCs/>
                <w:iCs/>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0"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r>
      <w:tr w:rsidR="00A76B1F" w:rsidRPr="009C3856" w:rsidTr="00925123">
        <w:trPr>
          <w:trHeight w:val="615"/>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1</w:t>
            </w:r>
          </w:p>
        </w:tc>
        <w:tc>
          <w:tcPr>
            <w:tcW w:w="1878"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Отчисления по чл. 60 от Закона за управление на отпадъците  (Наредба 14 чл.71 а от ЗУО)</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лв/тон</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10</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11 800</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лв/тон</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4</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lang w:val="en-US"/>
              </w:rPr>
              <w:t>2 440</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лв/тон</w:t>
            </w:r>
          </w:p>
        </w:tc>
        <w:tc>
          <w:tcPr>
            <w:tcW w:w="270"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5</w:t>
            </w:r>
          </w:p>
        </w:tc>
        <w:tc>
          <w:tcPr>
            <w:tcW w:w="413"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3 050</w:t>
            </w:r>
          </w:p>
        </w:tc>
      </w:tr>
      <w:tr w:rsidR="00A76B1F" w:rsidRPr="009C3856" w:rsidTr="00925123">
        <w:trPr>
          <w:trHeight w:val="615"/>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2</w:t>
            </w:r>
          </w:p>
        </w:tc>
        <w:tc>
          <w:tcPr>
            <w:tcW w:w="1878"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Отчисления по чл. 64 от Закона за управление на отпадъците (ПМС 207 чл.71 в от ЗУО)</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лв/тон</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95</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112 100</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лв/тон</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82</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lang w:val="en-US"/>
              </w:rPr>
              <w:t>50 020</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лв/тон</w:t>
            </w:r>
          </w:p>
        </w:tc>
        <w:tc>
          <w:tcPr>
            <w:tcW w:w="270"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95</w:t>
            </w:r>
          </w:p>
        </w:tc>
        <w:tc>
          <w:tcPr>
            <w:tcW w:w="413"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lang w:val="en-US"/>
              </w:rPr>
              <w:t>57 950</w:t>
            </w:r>
          </w:p>
        </w:tc>
      </w:tr>
      <w:tr w:rsidR="00A76B1F" w:rsidRPr="009C3856" w:rsidTr="00925123">
        <w:trPr>
          <w:trHeight w:val="977"/>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3</w:t>
            </w:r>
          </w:p>
        </w:tc>
        <w:tc>
          <w:tcPr>
            <w:tcW w:w="1878"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Увеличение на отчисленията по чл. 64 от ЗУО ( чл. 20, т. „Г” от Наредба № 7 от 19.12.2013 г. за реда и начина за изчисляване и определяне размера на обезпеченията и отчисленията, изисквани при депониране на отпадъци)</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лв/тон</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лв/тон</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лв/тон</w:t>
            </w:r>
          </w:p>
        </w:tc>
        <w:tc>
          <w:tcPr>
            <w:tcW w:w="270"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r>
      <w:tr w:rsidR="00A76B1F" w:rsidRPr="009C3856" w:rsidTr="00925123">
        <w:trPr>
          <w:trHeight w:val="615"/>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4</w:t>
            </w:r>
          </w:p>
        </w:tc>
        <w:tc>
          <w:tcPr>
            <w:tcW w:w="1878"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Проучване, проектиране на нови съоръжения или разширяване на съществуващи;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0"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r>
      <w:tr w:rsidR="00A76B1F" w:rsidRPr="009C3856" w:rsidTr="00925123">
        <w:trPr>
          <w:trHeight w:val="330"/>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5</w:t>
            </w:r>
          </w:p>
        </w:tc>
        <w:tc>
          <w:tcPr>
            <w:tcW w:w="1878"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Инвестиционни разходи.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0"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r>
      <w:tr w:rsidR="00A76B1F" w:rsidRPr="009C3856" w:rsidTr="00925123">
        <w:trPr>
          <w:trHeight w:val="330"/>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6</w:t>
            </w:r>
          </w:p>
        </w:tc>
        <w:tc>
          <w:tcPr>
            <w:tcW w:w="1878"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Други извършвани от общината дейности като: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0"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r>
      <w:tr w:rsidR="00A76B1F" w:rsidRPr="009C3856" w:rsidTr="00925123">
        <w:trPr>
          <w:trHeight w:val="357"/>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6.1.</w:t>
            </w:r>
          </w:p>
        </w:tc>
        <w:tc>
          <w:tcPr>
            <w:tcW w:w="1878"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Закупуване на земя за ново депо или инсталации за преработване и третиране на отпадъци;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0"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r>
      <w:tr w:rsidR="00A76B1F" w:rsidRPr="009C3856" w:rsidTr="00925123">
        <w:trPr>
          <w:trHeight w:val="915"/>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6.2.</w:t>
            </w:r>
          </w:p>
        </w:tc>
        <w:tc>
          <w:tcPr>
            <w:tcW w:w="1878"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Наеми на терени за съхраняване на битови отпадъци и възстановяване на освободени територии;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0"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r>
      <w:tr w:rsidR="00A76B1F" w:rsidRPr="009C3856" w:rsidTr="00925123">
        <w:trPr>
          <w:trHeight w:val="330"/>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6.3.</w:t>
            </w:r>
          </w:p>
        </w:tc>
        <w:tc>
          <w:tcPr>
            <w:tcW w:w="1878"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Депониране и съхранение на битови отпадъци;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0"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r>
      <w:tr w:rsidR="00A76B1F" w:rsidRPr="009C3856" w:rsidTr="00925123">
        <w:trPr>
          <w:trHeight w:val="915"/>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lastRenderedPageBreak/>
              <w:t>6.4.</w:t>
            </w:r>
          </w:p>
        </w:tc>
        <w:tc>
          <w:tcPr>
            <w:tcW w:w="1878"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Постоянен мониторинг и периодичен анализ на морфологичния състав на битовите отпадъци, постъпващи на депо;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0"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r>
      <w:tr w:rsidR="00A76B1F" w:rsidRPr="009C3856" w:rsidTr="00925123">
        <w:trPr>
          <w:trHeight w:val="1493"/>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6.5.</w:t>
            </w:r>
          </w:p>
        </w:tc>
        <w:tc>
          <w:tcPr>
            <w:tcW w:w="1878"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Разработка и внедряване на информационни системи (софтуер) за събиране, анализиране и проследяване на потоците отпадъци по количество, вид и източник (генератор), с цел извършване на текущ мониторинг и в подкрепа на планиране на бъдещи мерки за подобряване на системата за управление на отпадъците,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0"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r>
      <w:tr w:rsidR="00A76B1F" w:rsidRPr="009C3856" w:rsidTr="00925123">
        <w:trPr>
          <w:trHeight w:val="615"/>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6.6.</w:t>
            </w:r>
          </w:p>
        </w:tc>
        <w:tc>
          <w:tcPr>
            <w:tcW w:w="1878"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Разходи за участие в дейността на регионалното сдружение за управление на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0"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2 000</w:t>
            </w:r>
          </w:p>
        </w:tc>
      </w:tr>
      <w:tr w:rsidR="00A76B1F" w:rsidRPr="009C3856" w:rsidTr="00925123">
        <w:trPr>
          <w:trHeight w:val="585"/>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1878" w:type="pct"/>
            <w:shd w:val="clear" w:color="auto" w:fill="auto"/>
            <w:hideMark/>
          </w:tcPr>
          <w:p w:rsidR="00A76B1F" w:rsidRPr="009C3856" w:rsidRDefault="00A76B1F" w:rsidP="00A76B1F">
            <w:pPr>
              <w:rPr>
                <w:rFonts w:ascii="Times New Roman" w:eastAsia="Times New Roman" w:hAnsi="Times New Roman" w:cs="Times New Roman"/>
                <w:bCs/>
              </w:rPr>
            </w:pPr>
            <w:r w:rsidRPr="009C3856">
              <w:rPr>
                <w:rFonts w:ascii="Times New Roman" w:eastAsia="Times New Roman" w:hAnsi="Times New Roman" w:cs="Times New Roman"/>
                <w:bCs/>
                <w:sz w:val="22"/>
                <w:szCs w:val="22"/>
              </w:rPr>
              <w:t xml:space="preserve">                                                                                Всичко: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bCs/>
              </w:rPr>
            </w:pPr>
            <w:r w:rsidRPr="009C3856">
              <w:rPr>
                <w:rFonts w:ascii="Times New Roman" w:eastAsia="Times New Roman" w:hAnsi="Times New Roman" w:cs="Times New Roman"/>
                <w:bCs/>
                <w:sz w:val="22"/>
                <w:szCs w:val="22"/>
              </w:rPr>
              <w:t>123 900</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bCs/>
              </w:rPr>
            </w:pPr>
            <w:r w:rsidRPr="009C3856">
              <w:rPr>
                <w:rFonts w:ascii="Times New Roman" w:eastAsia="Times New Roman" w:hAnsi="Times New Roman" w:cs="Times New Roman"/>
                <w:bCs/>
                <w:sz w:val="22"/>
                <w:szCs w:val="22"/>
                <w:lang w:val="en-US"/>
              </w:rPr>
              <w:t xml:space="preserve">52 460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0"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A76B1F" w:rsidRPr="009C3856" w:rsidRDefault="00A76B1F" w:rsidP="00A76B1F">
            <w:pPr>
              <w:jc w:val="right"/>
              <w:rPr>
                <w:rFonts w:ascii="Times New Roman" w:eastAsia="Times New Roman" w:hAnsi="Times New Roman" w:cs="Times New Roman"/>
                <w:bCs/>
              </w:rPr>
            </w:pPr>
            <w:r w:rsidRPr="009C3856">
              <w:rPr>
                <w:rFonts w:ascii="Times New Roman" w:eastAsia="Times New Roman" w:hAnsi="Times New Roman" w:cs="Times New Roman"/>
                <w:bCs/>
                <w:sz w:val="22"/>
                <w:szCs w:val="22"/>
              </w:rPr>
              <w:t>63 000</w:t>
            </w:r>
          </w:p>
        </w:tc>
      </w:tr>
      <w:tr w:rsidR="00A76B1F" w:rsidRPr="00CF1529" w:rsidTr="00925123">
        <w:trPr>
          <w:trHeight w:val="835"/>
        </w:trPr>
        <w:tc>
          <w:tcPr>
            <w:tcW w:w="169" w:type="pc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lang w:val="en-US"/>
              </w:rPr>
              <w:t>IV.</w:t>
            </w:r>
          </w:p>
        </w:tc>
        <w:tc>
          <w:tcPr>
            <w:tcW w:w="1878" w:type="pct"/>
            <w:shd w:val="clear" w:color="auto" w:fill="auto"/>
            <w:hideMark/>
          </w:tcPr>
          <w:p w:rsidR="00A76B1F" w:rsidRPr="00CF1529" w:rsidRDefault="00A76B1F" w:rsidP="00A76B1F">
            <w:pPr>
              <w:rPr>
                <w:rFonts w:ascii="Times New Roman" w:eastAsia="Times New Roman" w:hAnsi="Times New Roman" w:cs="Times New Roman"/>
                <w:bCs/>
                <w:i/>
                <w:iCs/>
              </w:rPr>
            </w:pPr>
            <w:r w:rsidRPr="00CF1529">
              <w:rPr>
                <w:rFonts w:ascii="Times New Roman" w:eastAsia="Times New Roman" w:hAnsi="Times New Roman" w:cs="Times New Roman"/>
                <w:bCs/>
                <w:i/>
                <w:iCs/>
                <w:sz w:val="22"/>
                <w:szCs w:val="22"/>
              </w:rPr>
              <w:t xml:space="preserve">Изграждане на площадки за специфични отпадъци от бита - хартия, пластмаси, метали, стъкло, опасни битови отпадъци, едрогабаритни отпадъци, биоотпадъци отпадъци. </w:t>
            </w:r>
          </w:p>
        </w:tc>
        <w:tc>
          <w:tcPr>
            <w:tcW w:w="441" w:type="pc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202" w:type="pct"/>
            <w:shd w:val="clear" w:color="auto" w:fill="auto"/>
            <w:hideMark/>
          </w:tcPr>
          <w:p w:rsidR="00A76B1F" w:rsidRPr="00CF1529" w:rsidRDefault="00A76B1F" w:rsidP="00A76B1F">
            <w:pPr>
              <w:jc w:val="right"/>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274" w:type="pct"/>
            <w:shd w:val="clear" w:color="auto" w:fill="auto"/>
            <w:hideMark/>
          </w:tcPr>
          <w:p w:rsidR="00A76B1F" w:rsidRPr="00CF1529" w:rsidRDefault="00A76B1F" w:rsidP="00A76B1F">
            <w:pPr>
              <w:jc w:val="right"/>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441" w:type="pc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202" w:type="pct"/>
            <w:shd w:val="clear" w:color="auto" w:fill="auto"/>
            <w:hideMark/>
          </w:tcPr>
          <w:p w:rsidR="00A76B1F" w:rsidRPr="00CF1529" w:rsidRDefault="00A76B1F" w:rsidP="00A76B1F">
            <w:pPr>
              <w:jc w:val="right"/>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269" w:type="pct"/>
            <w:shd w:val="clear" w:color="auto" w:fill="auto"/>
            <w:hideMark/>
          </w:tcPr>
          <w:p w:rsidR="00A76B1F" w:rsidRPr="00CF1529" w:rsidRDefault="00A76B1F" w:rsidP="00A76B1F">
            <w:pPr>
              <w:jc w:val="right"/>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441" w:type="pc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270" w:type="pct"/>
            <w:shd w:val="clear" w:color="auto" w:fill="auto"/>
            <w:hideMark/>
          </w:tcPr>
          <w:p w:rsidR="00A76B1F" w:rsidRPr="00CF1529" w:rsidRDefault="00A76B1F" w:rsidP="00A76B1F">
            <w:pPr>
              <w:jc w:val="right"/>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413" w:type="pct"/>
            <w:shd w:val="clear" w:color="auto" w:fill="auto"/>
            <w:hideMark/>
          </w:tcPr>
          <w:p w:rsidR="00A76B1F" w:rsidRPr="00CF1529" w:rsidRDefault="00A76B1F" w:rsidP="00A76B1F">
            <w:pPr>
              <w:jc w:val="right"/>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r>
      <w:tr w:rsidR="00A76B1F" w:rsidRPr="00CF1529" w:rsidTr="00925123">
        <w:trPr>
          <w:trHeight w:val="330"/>
        </w:trPr>
        <w:tc>
          <w:tcPr>
            <w:tcW w:w="169" w:type="pc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lang w:val="en-US"/>
              </w:rPr>
              <w:t>V.</w:t>
            </w:r>
          </w:p>
        </w:tc>
        <w:tc>
          <w:tcPr>
            <w:tcW w:w="1878" w:type="pct"/>
            <w:shd w:val="clear" w:color="auto" w:fill="auto"/>
            <w:hideMark/>
          </w:tcPr>
          <w:p w:rsidR="00A76B1F" w:rsidRPr="00CF1529" w:rsidRDefault="00A76B1F" w:rsidP="00A76B1F">
            <w:pPr>
              <w:rPr>
                <w:rFonts w:ascii="Times New Roman" w:eastAsia="Times New Roman" w:hAnsi="Times New Roman" w:cs="Times New Roman"/>
                <w:bCs/>
                <w:i/>
                <w:iCs/>
              </w:rPr>
            </w:pPr>
            <w:r w:rsidRPr="00CF1529">
              <w:rPr>
                <w:rFonts w:ascii="Times New Roman" w:eastAsia="Times New Roman" w:hAnsi="Times New Roman" w:cs="Times New Roman"/>
                <w:bCs/>
                <w:i/>
                <w:iCs/>
                <w:sz w:val="22"/>
                <w:szCs w:val="22"/>
              </w:rPr>
              <w:t xml:space="preserve">Подобряване на дейността по разделното събиране, както и дейности за намаляване количеството битови на отпадъци. </w:t>
            </w:r>
          </w:p>
        </w:tc>
        <w:tc>
          <w:tcPr>
            <w:tcW w:w="441" w:type="pc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202" w:type="pct"/>
            <w:shd w:val="clear" w:color="auto" w:fill="auto"/>
            <w:hideMark/>
          </w:tcPr>
          <w:p w:rsidR="00A76B1F" w:rsidRPr="00CF1529" w:rsidRDefault="00A76B1F" w:rsidP="00A76B1F">
            <w:pPr>
              <w:jc w:val="right"/>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274" w:type="pct"/>
            <w:shd w:val="clear" w:color="auto" w:fill="auto"/>
            <w:hideMark/>
          </w:tcPr>
          <w:p w:rsidR="00A76B1F" w:rsidRPr="00CF1529" w:rsidRDefault="00A76B1F" w:rsidP="00A76B1F">
            <w:pPr>
              <w:jc w:val="right"/>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441" w:type="pc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202" w:type="pct"/>
            <w:shd w:val="clear" w:color="auto" w:fill="auto"/>
            <w:hideMark/>
          </w:tcPr>
          <w:p w:rsidR="00A76B1F" w:rsidRPr="00CF1529" w:rsidRDefault="00A76B1F" w:rsidP="00A76B1F">
            <w:pPr>
              <w:jc w:val="right"/>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269" w:type="pct"/>
            <w:shd w:val="clear" w:color="auto" w:fill="auto"/>
            <w:hideMark/>
          </w:tcPr>
          <w:p w:rsidR="00A76B1F" w:rsidRPr="00CF1529" w:rsidRDefault="00A76B1F" w:rsidP="00A76B1F">
            <w:pPr>
              <w:jc w:val="right"/>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441" w:type="pc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270" w:type="pct"/>
            <w:shd w:val="clear" w:color="auto" w:fill="auto"/>
            <w:hideMark/>
          </w:tcPr>
          <w:p w:rsidR="00A76B1F" w:rsidRPr="00CF1529" w:rsidRDefault="00A76B1F" w:rsidP="00A76B1F">
            <w:pPr>
              <w:jc w:val="right"/>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413" w:type="pct"/>
            <w:shd w:val="clear" w:color="auto" w:fill="auto"/>
            <w:hideMark/>
          </w:tcPr>
          <w:p w:rsidR="00A76B1F" w:rsidRPr="00CF1529" w:rsidRDefault="00A76B1F" w:rsidP="00A76B1F">
            <w:pPr>
              <w:jc w:val="right"/>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r>
      <w:tr w:rsidR="00A76B1F" w:rsidRPr="009C3856" w:rsidTr="00925123">
        <w:trPr>
          <w:trHeight w:val="885"/>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1</w:t>
            </w:r>
          </w:p>
        </w:tc>
        <w:tc>
          <w:tcPr>
            <w:tcW w:w="1878"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Изграждане и експлоатация на Центрове за привеждане на определи групи отпадъци в готовност за повторна употреба.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0"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r>
      <w:tr w:rsidR="00A76B1F" w:rsidRPr="009C3856" w:rsidTr="00925123">
        <w:trPr>
          <w:trHeight w:val="315"/>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1878"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„Чистота на териториите за обществено ползване“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0"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r>
      <w:tr w:rsidR="00A76B1F" w:rsidRPr="00CF1529" w:rsidTr="00925123">
        <w:trPr>
          <w:trHeight w:val="532"/>
        </w:trPr>
        <w:tc>
          <w:tcPr>
            <w:tcW w:w="169" w:type="pc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lang w:val="en-US"/>
              </w:rPr>
              <w:t>VI.</w:t>
            </w:r>
          </w:p>
        </w:tc>
        <w:tc>
          <w:tcPr>
            <w:tcW w:w="1878" w:type="pct"/>
            <w:shd w:val="clear" w:color="auto" w:fill="auto"/>
            <w:hideMark/>
          </w:tcPr>
          <w:p w:rsidR="00A76B1F" w:rsidRPr="00CF1529" w:rsidRDefault="00A76B1F" w:rsidP="00A76B1F">
            <w:pPr>
              <w:rPr>
                <w:rFonts w:ascii="Times New Roman" w:eastAsia="Times New Roman" w:hAnsi="Times New Roman" w:cs="Times New Roman"/>
                <w:bCs/>
                <w:i/>
                <w:iCs/>
              </w:rPr>
            </w:pPr>
            <w:r w:rsidRPr="00CF1529">
              <w:rPr>
                <w:rFonts w:ascii="Times New Roman" w:eastAsia="Times New Roman" w:hAnsi="Times New Roman" w:cs="Times New Roman"/>
                <w:bCs/>
                <w:i/>
                <w:iCs/>
                <w:sz w:val="22"/>
                <w:szCs w:val="22"/>
              </w:rPr>
              <w:t xml:space="preserve">Почистване на уличните платна, площадите, алеите, парковете и другите територии от населените места, предназначени за обществено ползване. </w:t>
            </w:r>
          </w:p>
        </w:tc>
        <w:tc>
          <w:tcPr>
            <w:tcW w:w="441" w:type="pc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202" w:type="pct"/>
            <w:shd w:val="clear" w:color="auto" w:fill="auto"/>
            <w:hideMark/>
          </w:tcPr>
          <w:p w:rsidR="00A76B1F" w:rsidRPr="00CF1529" w:rsidRDefault="00A76B1F" w:rsidP="00A76B1F">
            <w:pPr>
              <w:jc w:val="right"/>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274" w:type="pct"/>
            <w:shd w:val="clear" w:color="auto" w:fill="auto"/>
            <w:hideMark/>
          </w:tcPr>
          <w:p w:rsidR="00A76B1F" w:rsidRPr="00CF1529" w:rsidRDefault="00A76B1F" w:rsidP="00A76B1F">
            <w:pPr>
              <w:jc w:val="right"/>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441" w:type="pc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202" w:type="pct"/>
            <w:shd w:val="clear" w:color="auto" w:fill="auto"/>
            <w:hideMark/>
          </w:tcPr>
          <w:p w:rsidR="00A76B1F" w:rsidRPr="00CF1529" w:rsidRDefault="00A76B1F" w:rsidP="00A76B1F">
            <w:pPr>
              <w:jc w:val="right"/>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269" w:type="pct"/>
            <w:shd w:val="clear" w:color="auto" w:fill="auto"/>
            <w:hideMark/>
          </w:tcPr>
          <w:p w:rsidR="00A76B1F" w:rsidRPr="00CF1529" w:rsidRDefault="00A76B1F" w:rsidP="00A76B1F">
            <w:pPr>
              <w:jc w:val="right"/>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441" w:type="pct"/>
            <w:shd w:val="clear" w:color="auto" w:fill="auto"/>
            <w:hideMark/>
          </w:tcPr>
          <w:p w:rsidR="00A76B1F" w:rsidRPr="00CF1529" w:rsidRDefault="00A76B1F" w:rsidP="00A76B1F">
            <w:pPr>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270" w:type="pct"/>
            <w:shd w:val="clear" w:color="auto" w:fill="auto"/>
            <w:hideMark/>
          </w:tcPr>
          <w:p w:rsidR="00A76B1F" w:rsidRPr="00CF1529" w:rsidRDefault="00A76B1F" w:rsidP="00A76B1F">
            <w:pPr>
              <w:jc w:val="right"/>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c>
          <w:tcPr>
            <w:tcW w:w="413" w:type="pct"/>
            <w:shd w:val="clear" w:color="auto" w:fill="auto"/>
            <w:hideMark/>
          </w:tcPr>
          <w:p w:rsidR="00A76B1F" w:rsidRPr="00CF1529" w:rsidRDefault="00A76B1F" w:rsidP="00A76B1F">
            <w:pPr>
              <w:jc w:val="right"/>
              <w:rPr>
                <w:rFonts w:ascii="Times New Roman" w:eastAsia="Times New Roman" w:hAnsi="Times New Roman" w:cs="Times New Roman"/>
                <w:i/>
              </w:rPr>
            </w:pPr>
            <w:r w:rsidRPr="00CF1529">
              <w:rPr>
                <w:rFonts w:ascii="Times New Roman" w:eastAsia="Times New Roman" w:hAnsi="Times New Roman" w:cs="Times New Roman"/>
                <w:i/>
                <w:sz w:val="22"/>
                <w:szCs w:val="22"/>
              </w:rPr>
              <w:t> </w:t>
            </w:r>
          </w:p>
        </w:tc>
      </w:tr>
      <w:tr w:rsidR="00A76B1F" w:rsidRPr="009C3856" w:rsidTr="00925123">
        <w:trPr>
          <w:trHeight w:val="600"/>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1</w:t>
            </w:r>
          </w:p>
        </w:tc>
        <w:tc>
          <w:tcPr>
            <w:tcW w:w="1878"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Почистване на улици, площади, алеи, междублокови пространства, обособени детски площадки, паркове, гробищните паркове – метене, машинно и ръчно миене, събиране, извозване на отпадъците, не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1 000</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0"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2 000</w:t>
            </w:r>
          </w:p>
        </w:tc>
      </w:tr>
      <w:tr w:rsidR="00A76B1F" w:rsidRPr="009C3856" w:rsidTr="00925123">
        <w:trPr>
          <w:trHeight w:val="615"/>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2</w:t>
            </w:r>
          </w:p>
        </w:tc>
        <w:tc>
          <w:tcPr>
            <w:tcW w:w="1878"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Почистване от битови отпадъци на сервитутни зони на общински пътища;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0"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r>
      <w:tr w:rsidR="00A76B1F" w:rsidRPr="009C3856" w:rsidTr="00925123">
        <w:trPr>
          <w:trHeight w:val="870"/>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lastRenderedPageBreak/>
              <w:t>3</w:t>
            </w:r>
          </w:p>
        </w:tc>
        <w:tc>
          <w:tcPr>
            <w:tcW w:w="1878"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Почистване при извънредно настъпили обстоятелства и при необходимост от допълнително почистване на територии за обществено ползване;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lang w:val="en-US"/>
              </w:rPr>
              <w:t>1 000</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0"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lang w:val="en-US"/>
              </w:rPr>
              <w:t>1 000</w:t>
            </w:r>
          </w:p>
        </w:tc>
      </w:tr>
      <w:tr w:rsidR="00A76B1F" w:rsidRPr="009C3856" w:rsidTr="00925123">
        <w:trPr>
          <w:trHeight w:val="330"/>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4</w:t>
            </w:r>
          </w:p>
        </w:tc>
        <w:tc>
          <w:tcPr>
            <w:tcW w:w="1878"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Почистване на нерегламентирани сметища;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2 000</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lang w:val="en-US"/>
              </w:rPr>
              <w:t>12 000</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0"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lang w:val="en-US"/>
              </w:rPr>
              <w:t>13 000</w:t>
            </w:r>
          </w:p>
        </w:tc>
      </w:tr>
      <w:tr w:rsidR="00A76B1F" w:rsidRPr="009C3856" w:rsidTr="00925123">
        <w:trPr>
          <w:trHeight w:val="570"/>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5</w:t>
            </w:r>
          </w:p>
        </w:tc>
        <w:tc>
          <w:tcPr>
            <w:tcW w:w="1878"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Почистване на дъждоприемни канали и шахти, подлези, както битовите отпадъци на речни корита, дерета и други в рамките на населеното място;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1 000</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lang w:val="en-US"/>
              </w:rPr>
              <w:t>1 000</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0"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lang w:val="en-US"/>
              </w:rPr>
              <w:t>1 000</w:t>
            </w:r>
          </w:p>
        </w:tc>
      </w:tr>
      <w:tr w:rsidR="00A76B1F" w:rsidRPr="009C3856" w:rsidTr="00925123">
        <w:trPr>
          <w:trHeight w:val="330"/>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1878"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0"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r>
      <w:tr w:rsidR="00A76B1F" w:rsidRPr="009C3856" w:rsidTr="00925123">
        <w:trPr>
          <w:trHeight w:val="586"/>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6</w:t>
            </w:r>
          </w:p>
        </w:tc>
        <w:tc>
          <w:tcPr>
            <w:tcW w:w="1878"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Обезпаразитяване и дезинфекция на обекти от зелената система в населеното място (паркове, градини, зелени площи) – почистване, пръскане, косене на трева и други.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1 000</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lang w:val="en-US"/>
              </w:rPr>
              <w:t>2 000</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0"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lang w:val="en-US"/>
              </w:rPr>
              <w:t>2 000</w:t>
            </w:r>
          </w:p>
        </w:tc>
      </w:tr>
      <w:tr w:rsidR="00A76B1F" w:rsidRPr="009C3856" w:rsidTr="00925123">
        <w:trPr>
          <w:trHeight w:val="682"/>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7</w:t>
            </w:r>
          </w:p>
        </w:tc>
        <w:tc>
          <w:tcPr>
            <w:tcW w:w="1878"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За дейността почистване на уличните платна, площадите, алеите, парковете и другите територии от населените места, предназначени за обществено ползване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0"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r>
      <w:tr w:rsidR="00A76B1F" w:rsidRPr="009C3856" w:rsidTr="00925123">
        <w:trPr>
          <w:trHeight w:val="977"/>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1878"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xml:space="preserve">се включва персонала (работна заплата, осигуровки, работно облекло и други), за техника (закупуване, амортизация, гориво, смазочни материали и други), за материали (препарати, пясък, сол, луга и други)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0"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r>
      <w:tr w:rsidR="00A76B1F" w:rsidRPr="009C3856" w:rsidTr="00925123">
        <w:trPr>
          <w:trHeight w:val="585"/>
        </w:trPr>
        <w:tc>
          <w:tcPr>
            <w:tcW w:w="169"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1878" w:type="pct"/>
            <w:shd w:val="clear" w:color="auto" w:fill="auto"/>
            <w:hideMark/>
          </w:tcPr>
          <w:p w:rsidR="00A76B1F" w:rsidRPr="009C3856" w:rsidRDefault="00A76B1F" w:rsidP="00A76B1F">
            <w:pPr>
              <w:rPr>
                <w:rFonts w:ascii="Times New Roman" w:eastAsia="Times New Roman" w:hAnsi="Times New Roman" w:cs="Times New Roman"/>
                <w:bCs/>
              </w:rPr>
            </w:pPr>
            <w:r w:rsidRPr="009C3856">
              <w:rPr>
                <w:rFonts w:ascii="Times New Roman" w:eastAsia="Times New Roman" w:hAnsi="Times New Roman" w:cs="Times New Roman"/>
                <w:bCs/>
                <w:sz w:val="22"/>
                <w:szCs w:val="22"/>
              </w:rPr>
              <w:t xml:space="preserve">                                                                                 Всичко: </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4" w:type="pct"/>
            <w:shd w:val="clear" w:color="auto" w:fill="auto"/>
            <w:hideMark/>
          </w:tcPr>
          <w:p w:rsidR="00A76B1F" w:rsidRPr="009C3856" w:rsidRDefault="00A76B1F" w:rsidP="00A76B1F">
            <w:pPr>
              <w:jc w:val="right"/>
              <w:rPr>
                <w:rFonts w:ascii="Times New Roman" w:eastAsia="Times New Roman" w:hAnsi="Times New Roman" w:cs="Times New Roman"/>
                <w:bCs/>
              </w:rPr>
            </w:pPr>
            <w:r w:rsidRPr="009C3856">
              <w:rPr>
                <w:rFonts w:ascii="Times New Roman" w:eastAsia="Times New Roman" w:hAnsi="Times New Roman" w:cs="Times New Roman"/>
                <w:bCs/>
                <w:sz w:val="22"/>
                <w:szCs w:val="22"/>
              </w:rPr>
              <w:t>5 000</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02"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69" w:type="pct"/>
            <w:shd w:val="clear" w:color="auto" w:fill="auto"/>
            <w:hideMark/>
          </w:tcPr>
          <w:p w:rsidR="00A76B1F" w:rsidRPr="009C3856" w:rsidRDefault="00A76B1F" w:rsidP="00A76B1F">
            <w:pPr>
              <w:jc w:val="right"/>
              <w:rPr>
                <w:rFonts w:ascii="Times New Roman" w:eastAsia="Times New Roman" w:hAnsi="Times New Roman" w:cs="Times New Roman"/>
                <w:bCs/>
              </w:rPr>
            </w:pPr>
            <w:r w:rsidRPr="009C3856">
              <w:rPr>
                <w:rFonts w:ascii="Times New Roman" w:eastAsia="Times New Roman" w:hAnsi="Times New Roman" w:cs="Times New Roman"/>
                <w:bCs/>
                <w:sz w:val="22"/>
                <w:szCs w:val="22"/>
                <w:lang w:val="en-US"/>
              </w:rPr>
              <w:t>16 000</w:t>
            </w:r>
          </w:p>
        </w:tc>
        <w:tc>
          <w:tcPr>
            <w:tcW w:w="441" w:type="pct"/>
            <w:shd w:val="clear" w:color="auto" w:fill="auto"/>
            <w:hideMark/>
          </w:tcPr>
          <w:p w:rsidR="00A76B1F" w:rsidRPr="009C3856" w:rsidRDefault="00A76B1F" w:rsidP="00A76B1F">
            <w:pPr>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270" w:type="pct"/>
            <w:shd w:val="clear" w:color="auto" w:fill="auto"/>
            <w:hideMark/>
          </w:tcPr>
          <w:p w:rsidR="00A76B1F" w:rsidRPr="009C3856" w:rsidRDefault="00A76B1F" w:rsidP="00A76B1F">
            <w:pPr>
              <w:jc w:val="right"/>
              <w:rPr>
                <w:rFonts w:ascii="Times New Roman" w:eastAsia="Times New Roman" w:hAnsi="Times New Roman" w:cs="Times New Roman"/>
              </w:rPr>
            </w:pPr>
            <w:r w:rsidRPr="009C3856">
              <w:rPr>
                <w:rFonts w:ascii="Times New Roman" w:eastAsia="Times New Roman" w:hAnsi="Times New Roman" w:cs="Times New Roman"/>
                <w:sz w:val="22"/>
                <w:szCs w:val="22"/>
              </w:rPr>
              <w:t> </w:t>
            </w:r>
          </w:p>
        </w:tc>
        <w:tc>
          <w:tcPr>
            <w:tcW w:w="413" w:type="pct"/>
            <w:shd w:val="clear" w:color="auto" w:fill="auto"/>
            <w:hideMark/>
          </w:tcPr>
          <w:p w:rsidR="00A76B1F" w:rsidRPr="009C3856" w:rsidRDefault="00A76B1F" w:rsidP="00A76B1F">
            <w:pPr>
              <w:jc w:val="right"/>
              <w:rPr>
                <w:rFonts w:ascii="Times New Roman" w:eastAsia="Times New Roman" w:hAnsi="Times New Roman" w:cs="Times New Roman"/>
                <w:bCs/>
              </w:rPr>
            </w:pPr>
            <w:r w:rsidRPr="009C3856">
              <w:rPr>
                <w:rFonts w:ascii="Times New Roman" w:eastAsia="Times New Roman" w:hAnsi="Times New Roman" w:cs="Times New Roman"/>
                <w:bCs/>
                <w:sz w:val="22"/>
                <w:szCs w:val="22"/>
                <w:lang w:val="en-US"/>
              </w:rPr>
              <w:t>19 000</w:t>
            </w:r>
          </w:p>
        </w:tc>
      </w:tr>
      <w:tr w:rsidR="00A76B1F" w:rsidRPr="00CF1529" w:rsidTr="00925123">
        <w:trPr>
          <w:trHeight w:val="330"/>
        </w:trPr>
        <w:tc>
          <w:tcPr>
            <w:tcW w:w="169" w:type="pct"/>
            <w:shd w:val="clear" w:color="auto" w:fill="auto"/>
            <w:hideMark/>
          </w:tcPr>
          <w:p w:rsidR="00A76B1F" w:rsidRPr="00CF1529" w:rsidRDefault="00A76B1F" w:rsidP="00A76B1F">
            <w:pPr>
              <w:rPr>
                <w:rFonts w:ascii="Times New Roman" w:eastAsia="Times New Roman" w:hAnsi="Times New Roman" w:cs="Times New Roman"/>
                <w:b/>
              </w:rPr>
            </w:pPr>
            <w:r w:rsidRPr="00CF1529">
              <w:rPr>
                <w:rFonts w:ascii="Times New Roman" w:eastAsia="Times New Roman" w:hAnsi="Times New Roman" w:cs="Times New Roman"/>
                <w:b/>
                <w:sz w:val="22"/>
                <w:szCs w:val="22"/>
              </w:rPr>
              <w:t> </w:t>
            </w:r>
          </w:p>
        </w:tc>
        <w:tc>
          <w:tcPr>
            <w:tcW w:w="1878" w:type="pct"/>
            <w:shd w:val="clear" w:color="auto" w:fill="auto"/>
            <w:hideMark/>
          </w:tcPr>
          <w:p w:rsidR="00A76B1F" w:rsidRPr="00CF1529" w:rsidRDefault="00A76B1F" w:rsidP="00A76B1F">
            <w:pPr>
              <w:rPr>
                <w:rFonts w:ascii="Times New Roman" w:eastAsia="Times New Roman" w:hAnsi="Times New Roman" w:cs="Times New Roman"/>
                <w:b/>
                <w:bCs/>
                <w:iCs/>
              </w:rPr>
            </w:pPr>
            <w:r w:rsidRPr="00CF1529">
              <w:rPr>
                <w:rFonts w:ascii="Times New Roman" w:eastAsia="Times New Roman" w:hAnsi="Times New Roman" w:cs="Times New Roman"/>
                <w:b/>
                <w:bCs/>
                <w:iCs/>
                <w:sz w:val="22"/>
                <w:szCs w:val="22"/>
              </w:rPr>
              <w:t xml:space="preserve">                                       Общо за всичките дейности </w:t>
            </w:r>
          </w:p>
        </w:tc>
        <w:tc>
          <w:tcPr>
            <w:tcW w:w="441" w:type="pct"/>
            <w:shd w:val="clear" w:color="auto" w:fill="auto"/>
            <w:hideMark/>
          </w:tcPr>
          <w:p w:rsidR="00A76B1F" w:rsidRPr="00CF1529" w:rsidRDefault="00A76B1F" w:rsidP="00A76B1F">
            <w:pPr>
              <w:rPr>
                <w:rFonts w:ascii="Times New Roman" w:eastAsia="Times New Roman" w:hAnsi="Times New Roman" w:cs="Times New Roman"/>
                <w:b/>
              </w:rPr>
            </w:pPr>
            <w:r w:rsidRPr="00CF1529">
              <w:rPr>
                <w:rFonts w:ascii="Times New Roman" w:eastAsia="Times New Roman" w:hAnsi="Times New Roman" w:cs="Times New Roman"/>
                <w:b/>
                <w:sz w:val="22"/>
                <w:szCs w:val="22"/>
              </w:rPr>
              <w:t> </w:t>
            </w:r>
          </w:p>
        </w:tc>
        <w:tc>
          <w:tcPr>
            <w:tcW w:w="202" w:type="pct"/>
            <w:shd w:val="clear" w:color="auto" w:fill="auto"/>
            <w:hideMark/>
          </w:tcPr>
          <w:p w:rsidR="00A76B1F" w:rsidRPr="00CF1529" w:rsidRDefault="00A76B1F" w:rsidP="00A76B1F">
            <w:pPr>
              <w:rPr>
                <w:rFonts w:ascii="Times New Roman" w:eastAsia="Times New Roman" w:hAnsi="Times New Roman" w:cs="Times New Roman"/>
                <w:b/>
              </w:rPr>
            </w:pPr>
            <w:r w:rsidRPr="00CF1529">
              <w:rPr>
                <w:rFonts w:ascii="Times New Roman" w:eastAsia="Times New Roman" w:hAnsi="Times New Roman" w:cs="Times New Roman"/>
                <w:b/>
                <w:sz w:val="22"/>
                <w:szCs w:val="22"/>
              </w:rPr>
              <w:t> </w:t>
            </w:r>
          </w:p>
        </w:tc>
        <w:tc>
          <w:tcPr>
            <w:tcW w:w="274" w:type="pct"/>
            <w:shd w:val="clear" w:color="auto" w:fill="auto"/>
            <w:hideMark/>
          </w:tcPr>
          <w:p w:rsidR="00A76B1F" w:rsidRPr="00CF1529" w:rsidRDefault="00A76B1F" w:rsidP="00A76B1F">
            <w:pPr>
              <w:jc w:val="right"/>
              <w:rPr>
                <w:rFonts w:ascii="Times New Roman" w:eastAsia="Times New Roman" w:hAnsi="Times New Roman" w:cs="Times New Roman"/>
                <w:b/>
                <w:bCs/>
              </w:rPr>
            </w:pPr>
            <w:r w:rsidRPr="00CF1529">
              <w:rPr>
                <w:rFonts w:ascii="Times New Roman" w:eastAsia="Times New Roman" w:hAnsi="Times New Roman" w:cs="Times New Roman"/>
                <w:b/>
                <w:bCs/>
                <w:sz w:val="22"/>
                <w:szCs w:val="22"/>
              </w:rPr>
              <w:t>422 498</w:t>
            </w:r>
          </w:p>
        </w:tc>
        <w:tc>
          <w:tcPr>
            <w:tcW w:w="441" w:type="pct"/>
            <w:shd w:val="clear" w:color="auto" w:fill="auto"/>
            <w:hideMark/>
          </w:tcPr>
          <w:p w:rsidR="00A76B1F" w:rsidRPr="00CF1529" w:rsidRDefault="00A76B1F" w:rsidP="00A76B1F">
            <w:pPr>
              <w:rPr>
                <w:rFonts w:ascii="Times New Roman" w:eastAsia="Times New Roman" w:hAnsi="Times New Roman" w:cs="Times New Roman"/>
                <w:b/>
              </w:rPr>
            </w:pPr>
            <w:r w:rsidRPr="00CF1529">
              <w:rPr>
                <w:rFonts w:ascii="Times New Roman" w:eastAsia="Times New Roman" w:hAnsi="Times New Roman" w:cs="Times New Roman"/>
                <w:b/>
                <w:sz w:val="22"/>
                <w:szCs w:val="22"/>
              </w:rPr>
              <w:t> </w:t>
            </w:r>
          </w:p>
        </w:tc>
        <w:tc>
          <w:tcPr>
            <w:tcW w:w="202" w:type="pct"/>
            <w:shd w:val="clear" w:color="auto" w:fill="auto"/>
            <w:hideMark/>
          </w:tcPr>
          <w:p w:rsidR="00A76B1F" w:rsidRPr="00CF1529" w:rsidRDefault="00A76B1F" w:rsidP="00A76B1F">
            <w:pPr>
              <w:rPr>
                <w:rFonts w:ascii="Times New Roman" w:eastAsia="Times New Roman" w:hAnsi="Times New Roman" w:cs="Times New Roman"/>
                <w:b/>
              </w:rPr>
            </w:pPr>
            <w:r w:rsidRPr="00CF1529">
              <w:rPr>
                <w:rFonts w:ascii="Times New Roman" w:eastAsia="Times New Roman" w:hAnsi="Times New Roman" w:cs="Times New Roman"/>
                <w:b/>
                <w:sz w:val="22"/>
                <w:szCs w:val="22"/>
              </w:rPr>
              <w:t> </w:t>
            </w:r>
          </w:p>
        </w:tc>
        <w:tc>
          <w:tcPr>
            <w:tcW w:w="269" w:type="pct"/>
            <w:shd w:val="clear" w:color="auto" w:fill="auto"/>
            <w:hideMark/>
          </w:tcPr>
          <w:p w:rsidR="00A76B1F" w:rsidRPr="00CF1529" w:rsidRDefault="00A76B1F" w:rsidP="00A76B1F">
            <w:pPr>
              <w:jc w:val="right"/>
              <w:rPr>
                <w:rFonts w:ascii="Times New Roman" w:eastAsia="Times New Roman" w:hAnsi="Times New Roman" w:cs="Times New Roman"/>
                <w:b/>
                <w:bCs/>
              </w:rPr>
            </w:pPr>
            <w:r w:rsidRPr="00CF1529">
              <w:rPr>
                <w:rFonts w:ascii="Times New Roman" w:eastAsia="Times New Roman" w:hAnsi="Times New Roman" w:cs="Times New Roman"/>
                <w:b/>
                <w:bCs/>
                <w:sz w:val="22"/>
                <w:szCs w:val="22"/>
              </w:rPr>
              <w:t>320  217</w:t>
            </w:r>
          </w:p>
        </w:tc>
        <w:tc>
          <w:tcPr>
            <w:tcW w:w="441" w:type="pct"/>
            <w:shd w:val="clear" w:color="auto" w:fill="auto"/>
            <w:hideMark/>
          </w:tcPr>
          <w:p w:rsidR="00A76B1F" w:rsidRPr="00CF1529" w:rsidRDefault="00A76B1F" w:rsidP="00A76B1F">
            <w:pPr>
              <w:rPr>
                <w:rFonts w:ascii="Times New Roman" w:eastAsia="Times New Roman" w:hAnsi="Times New Roman" w:cs="Times New Roman"/>
                <w:b/>
              </w:rPr>
            </w:pPr>
            <w:r w:rsidRPr="00CF1529">
              <w:rPr>
                <w:rFonts w:ascii="Times New Roman" w:eastAsia="Times New Roman" w:hAnsi="Times New Roman" w:cs="Times New Roman"/>
                <w:b/>
                <w:sz w:val="22"/>
                <w:szCs w:val="22"/>
              </w:rPr>
              <w:t> </w:t>
            </w:r>
          </w:p>
        </w:tc>
        <w:tc>
          <w:tcPr>
            <w:tcW w:w="270" w:type="pct"/>
            <w:shd w:val="clear" w:color="auto" w:fill="auto"/>
            <w:hideMark/>
          </w:tcPr>
          <w:p w:rsidR="00A76B1F" w:rsidRPr="00CF1529" w:rsidRDefault="00A76B1F" w:rsidP="00A76B1F">
            <w:pPr>
              <w:rPr>
                <w:rFonts w:ascii="Times New Roman" w:eastAsia="Times New Roman" w:hAnsi="Times New Roman" w:cs="Times New Roman"/>
                <w:b/>
              </w:rPr>
            </w:pPr>
            <w:r w:rsidRPr="00CF1529">
              <w:rPr>
                <w:rFonts w:ascii="Times New Roman" w:eastAsia="Times New Roman" w:hAnsi="Times New Roman" w:cs="Times New Roman"/>
                <w:b/>
                <w:sz w:val="22"/>
                <w:szCs w:val="22"/>
              </w:rPr>
              <w:t> </w:t>
            </w:r>
          </w:p>
        </w:tc>
        <w:tc>
          <w:tcPr>
            <w:tcW w:w="413" w:type="pct"/>
            <w:shd w:val="clear" w:color="auto" w:fill="auto"/>
            <w:hideMark/>
          </w:tcPr>
          <w:p w:rsidR="00A76B1F" w:rsidRPr="00CF1529" w:rsidRDefault="00A76B1F" w:rsidP="00A76B1F">
            <w:pPr>
              <w:jc w:val="right"/>
              <w:rPr>
                <w:rFonts w:ascii="Times New Roman" w:eastAsia="Times New Roman" w:hAnsi="Times New Roman" w:cs="Times New Roman"/>
                <w:b/>
                <w:bCs/>
              </w:rPr>
            </w:pPr>
            <w:r w:rsidRPr="00CF1529">
              <w:rPr>
                <w:rFonts w:ascii="Times New Roman" w:eastAsia="Times New Roman" w:hAnsi="Times New Roman" w:cs="Times New Roman"/>
                <w:b/>
                <w:bCs/>
                <w:sz w:val="22"/>
                <w:szCs w:val="22"/>
              </w:rPr>
              <w:t>330 000</w:t>
            </w:r>
          </w:p>
        </w:tc>
      </w:tr>
    </w:tbl>
    <w:p w:rsidR="00A76B1F" w:rsidRDefault="00A76B1F" w:rsidP="00A76B1F">
      <w:pPr>
        <w:ind w:right="40"/>
        <w:jc w:val="both"/>
        <w:rPr>
          <w:rFonts w:ascii="Times New Roman" w:hAnsi="Times New Roman" w:cs="Times New Roman"/>
        </w:rPr>
      </w:pPr>
    </w:p>
    <w:p w:rsidR="00A76B1F" w:rsidRDefault="00A76B1F" w:rsidP="00AC206B">
      <w:pPr>
        <w:ind w:left="20" w:right="40" w:firstLine="780"/>
        <w:jc w:val="both"/>
        <w:rPr>
          <w:rFonts w:ascii="Times New Roman" w:hAnsi="Times New Roman" w:cs="Times New Roman"/>
        </w:rPr>
      </w:pPr>
    </w:p>
    <w:p w:rsidR="00A76B1F" w:rsidRDefault="00A76B1F" w:rsidP="00AC206B">
      <w:pPr>
        <w:ind w:left="20" w:right="40" w:firstLine="780"/>
        <w:jc w:val="both"/>
        <w:rPr>
          <w:rFonts w:ascii="Times New Roman" w:hAnsi="Times New Roman" w:cs="Times New Roman"/>
        </w:rPr>
        <w:sectPr w:rsidR="00A76B1F" w:rsidSect="00A76B1F">
          <w:pgSz w:w="16839" w:h="11907" w:orient="landscape" w:code="9"/>
          <w:pgMar w:top="1418" w:right="851" w:bottom="851" w:left="851" w:header="0" w:footer="113" w:gutter="0"/>
          <w:cols w:space="720"/>
          <w:noEndnote/>
          <w:titlePg/>
          <w:docGrid w:linePitch="360"/>
        </w:sectPr>
      </w:pPr>
    </w:p>
    <w:p w:rsidR="00EE0900" w:rsidRPr="00EE0900" w:rsidRDefault="00EE0900" w:rsidP="00EE0900">
      <w:pPr>
        <w:ind w:left="20" w:right="40" w:firstLine="780"/>
        <w:jc w:val="both"/>
        <w:rPr>
          <w:rFonts w:ascii="Times New Roman" w:hAnsi="Times New Roman" w:cs="Times New Roman"/>
        </w:rPr>
      </w:pPr>
      <w:r w:rsidRPr="00EE0900">
        <w:rPr>
          <w:rFonts w:ascii="Times New Roman" w:hAnsi="Times New Roman" w:cs="Times New Roman"/>
        </w:rPr>
        <w:lastRenderedPageBreak/>
        <w:t xml:space="preserve">Както се вижда от приходната част, приходите от такси за битови отпадъци са достатъчни за покриване на разходите, което не налага финансиране от други източници. </w:t>
      </w:r>
      <w:r>
        <w:rPr>
          <w:rFonts w:ascii="Times New Roman" w:hAnsi="Times New Roman" w:cs="Times New Roman"/>
        </w:rPr>
        <w:t xml:space="preserve">Необходимо е увеличение на таксата </w:t>
      </w:r>
      <w:r w:rsidR="00B00897">
        <w:rPr>
          <w:rFonts w:ascii="Times New Roman" w:hAnsi="Times New Roman" w:cs="Times New Roman"/>
        </w:rPr>
        <w:t xml:space="preserve">с цел покриване на бъдещите оперативни разходи за </w:t>
      </w:r>
      <w:r w:rsidRPr="00EE0900">
        <w:rPr>
          <w:rFonts w:ascii="Times New Roman" w:hAnsi="Times New Roman" w:cs="Times New Roman"/>
        </w:rPr>
        <w:t xml:space="preserve"> </w:t>
      </w:r>
      <w:r w:rsidR="003C5DB8">
        <w:rPr>
          <w:rFonts w:ascii="Times New Roman" w:hAnsi="Times New Roman" w:cs="Times New Roman"/>
        </w:rPr>
        <w:t>въвеждане на разделно събиране на отпадъци от хартия, пластмаса и стъкло</w:t>
      </w:r>
      <w:r w:rsidRPr="00EE0900">
        <w:rPr>
          <w:rFonts w:ascii="Times New Roman" w:hAnsi="Times New Roman" w:cs="Times New Roman"/>
        </w:rPr>
        <w:t>.</w:t>
      </w:r>
    </w:p>
    <w:p w:rsidR="00EE0900" w:rsidRPr="00EE0900" w:rsidRDefault="00EE0900" w:rsidP="00EE0900">
      <w:pPr>
        <w:ind w:left="20" w:right="40" w:firstLine="780"/>
        <w:jc w:val="both"/>
        <w:rPr>
          <w:rFonts w:ascii="Times New Roman" w:hAnsi="Times New Roman" w:cs="Times New Roman"/>
        </w:rPr>
      </w:pPr>
      <w:r w:rsidRPr="00EE0900">
        <w:rPr>
          <w:rFonts w:ascii="Times New Roman" w:hAnsi="Times New Roman" w:cs="Times New Roman"/>
        </w:rPr>
        <w:t xml:space="preserve">Община </w:t>
      </w:r>
      <w:r w:rsidR="003C5DB8">
        <w:rPr>
          <w:rFonts w:ascii="Times New Roman" w:hAnsi="Times New Roman" w:cs="Times New Roman"/>
        </w:rPr>
        <w:t>Стамболово</w:t>
      </w:r>
      <w:r w:rsidRPr="00EE0900">
        <w:rPr>
          <w:rFonts w:ascii="Times New Roman" w:hAnsi="Times New Roman" w:cs="Times New Roman"/>
        </w:rPr>
        <w:t xml:space="preserve"> разпределя по план-сметка приходите за управление на отпадъците в няколко групи разходи за управление на отпадъците. Най-голям дял има сметосъбирането и сметоизвозването с включени разходи за осигуряване на съдове за съхраняване на бит.отпадъци, транспортни средства. Друга част от събраните средства се изразходват за сепариране и депониране както и за улично почистване и поддържане чистота на зелени площи и парковете. </w:t>
      </w:r>
    </w:p>
    <w:p w:rsidR="00EE0900" w:rsidRPr="00EE0900" w:rsidRDefault="00EE0900" w:rsidP="00981B91">
      <w:pPr>
        <w:jc w:val="both"/>
        <w:rPr>
          <w:rFonts w:ascii="Times New Roman" w:hAnsi="Times New Roman" w:cs="Times New Roman"/>
        </w:rPr>
      </w:pPr>
      <w:r w:rsidRPr="00EE0900">
        <w:rPr>
          <w:rFonts w:ascii="Times New Roman" w:hAnsi="Times New Roman" w:cs="Times New Roman"/>
        </w:rPr>
        <w:t>При средногодишен общ доход от 13 754 лв. на домакинство, за Южен Централен район на планиране</w:t>
      </w:r>
      <w:r w:rsidRPr="00EE0900">
        <w:rPr>
          <w:rFonts w:ascii="Times New Roman" w:hAnsi="Times New Roman" w:cs="Times New Roman"/>
          <w:vertAlign w:val="superscript"/>
        </w:rPr>
        <w:footnoteReference w:id="8"/>
      </w:r>
      <w:r w:rsidRPr="00EE0900">
        <w:rPr>
          <w:rFonts w:ascii="Times New Roman" w:hAnsi="Times New Roman" w:cs="Times New Roman"/>
        </w:rPr>
        <w:t xml:space="preserve"> през 2020 г. границата на поносимост за услуги по управление на отпадъците, които едно домакинство може да си позволи (1% от доход) възлиза на 137,54 лв./дом./г. или общо за община </w:t>
      </w:r>
      <w:r w:rsidR="00981B91">
        <w:rPr>
          <w:rFonts w:ascii="Times New Roman" w:hAnsi="Times New Roman" w:cs="Times New Roman"/>
        </w:rPr>
        <w:t>Стамболово</w:t>
      </w:r>
      <w:r w:rsidRPr="00EE0900">
        <w:rPr>
          <w:rFonts w:ascii="Times New Roman" w:hAnsi="Times New Roman" w:cs="Times New Roman"/>
        </w:rPr>
        <w:t xml:space="preserve"> </w:t>
      </w:r>
      <w:r w:rsidR="00981B91" w:rsidRPr="00981B91">
        <w:rPr>
          <w:rFonts w:ascii="Times New Roman" w:hAnsi="Times New Roman" w:cs="Times New Roman"/>
        </w:rPr>
        <w:t>376</w:t>
      </w:r>
      <w:r w:rsidR="00981B91">
        <w:rPr>
          <w:rFonts w:ascii="Times New Roman" w:hAnsi="Times New Roman" w:cs="Times New Roman"/>
        </w:rPr>
        <w:t> </w:t>
      </w:r>
      <w:r w:rsidR="00981B91" w:rsidRPr="00981B91">
        <w:rPr>
          <w:rFonts w:ascii="Times New Roman" w:hAnsi="Times New Roman" w:cs="Times New Roman"/>
        </w:rPr>
        <w:t>149</w:t>
      </w:r>
      <w:r w:rsidR="00981B91">
        <w:rPr>
          <w:rFonts w:ascii="Times New Roman" w:hAnsi="Times New Roman" w:cs="Times New Roman"/>
        </w:rPr>
        <w:t xml:space="preserve"> </w:t>
      </w:r>
      <w:r w:rsidRPr="00EE0900">
        <w:rPr>
          <w:rFonts w:ascii="Times New Roman" w:hAnsi="Times New Roman" w:cs="Times New Roman"/>
        </w:rPr>
        <w:t xml:space="preserve">  лв./г. (при 2,2 бр. ж./домак.). От таблицата е видно, че общите необходими средства за управление на отпадъците </w:t>
      </w:r>
      <w:r w:rsidR="00CB35B1">
        <w:rPr>
          <w:rFonts w:ascii="Times New Roman" w:hAnsi="Times New Roman" w:cs="Times New Roman"/>
        </w:rPr>
        <w:t>(</w:t>
      </w:r>
      <w:r w:rsidR="00CB35B1" w:rsidRPr="00CB35B1">
        <w:rPr>
          <w:rFonts w:ascii="Times New Roman" w:hAnsi="Times New Roman" w:cs="Times New Roman"/>
        </w:rPr>
        <w:t>330</w:t>
      </w:r>
      <w:r w:rsidR="00CB35B1">
        <w:rPr>
          <w:rFonts w:ascii="Times New Roman" w:hAnsi="Times New Roman" w:cs="Times New Roman"/>
        </w:rPr>
        <w:t> </w:t>
      </w:r>
      <w:r w:rsidR="00CB35B1" w:rsidRPr="00CB35B1">
        <w:rPr>
          <w:rFonts w:ascii="Times New Roman" w:hAnsi="Times New Roman" w:cs="Times New Roman"/>
        </w:rPr>
        <w:t>000</w:t>
      </w:r>
      <w:r w:rsidR="00CB35B1">
        <w:rPr>
          <w:rFonts w:ascii="Times New Roman" w:hAnsi="Times New Roman" w:cs="Times New Roman"/>
        </w:rPr>
        <w:t xml:space="preserve"> лв.) </w:t>
      </w:r>
      <w:r w:rsidR="00981B91">
        <w:rPr>
          <w:rFonts w:ascii="Times New Roman" w:hAnsi="Times New Roman" w:cs="Times New Roman"/>
        </w:rPr>
        <w:t xml:space="preserve">са </w:t>
      </w:r>
      <w:r w:rsidR="00CB35B1">
        <w:rPr>
          <w:rFonts w:ascii="Times New Roman" w:hAnsi="Times New Roman" w:cs="Times New Roman"/>
        </w:rPr>
        <w:t>по-малко но близко до</w:t>
      </w:r>
      <w:r w:rsidRPr="00EE0900">
        <w:rPr>
          <w:rFonts w:ascii="Times New Roman" w:hAnsi="Times New Roman" w:cs="Times New Roman"/>
        </w:rPr>
        <w:t xml:space="preserve"> границата на поносимост</w:t>
      </w:r>
      <w:r w:rsidR="00CB35B1">
        <w:rPr>
          <w:rFonts w:ascii="Times New Roman" w:hAnsi="Times New Roman" w:cs="Times New Roman"/>
        </w:rPr>
        <w:t xml:space="preserve"> (</w:t>
      </w:r>
      <w:r w:rsidR="00CB35B1" w:rsidRPr="00CB35B1">
        <w:rPr>
          <w:rFonts w:ascii="Times New Roman" w:hAnsi="Times New Roman" w:cs="Times New Roman"/>
        </w:rPr>
        <w:t>376</w:t>
      </w:r>
      <w:r w:rsidR="00CB35B1">
        <w:rPr>
          <w:rFonts w:ascii="Times New Roman" w:hAnsi="Times New Roman" w:cs="Times New Roman"/>
        </w:rPr>
        <w:t> </w:t>
      </w:r>
      <w:r w:rsidR="00CB35B1" w:rsidRPr="00CB35B1">
        <w:rPr>
          <w:rFonts w:ascii="Times New Roman" w:hAnsi="Times New Roman" w:cs="Times New Roman"/>
        </w:rPr>
        <w:t>149</w:t>
      </w:r>
      <w:r w:rsidR="00CB35B1">
        <w:rPr>
          <w:rFonts w:ascii="Times New Roman" w:hAnsi="Times New Roman" w:cs="Times New Roman"/>
        </w:rPr>
        <w:t xml:space="preserve"> лв./г.)</w:t>
      </w:r>
      <w:r w:rsidRPr="00EE0900">
        <w:rPr>
          <w:rFonts w:ascii="Times New Roman" w:hAnsi="Times New Roman" w:cs="Times New Roman"/>
        </w:rPr>
        <w:t xml:space="preserve">. </w:t>
      </w:r>
      <w:r w:rsidR="00F574D1" w:rsidRPr="00B1747B">
        <w:rPr>
          <w:rFonts w:ascii="Times New Roman" w:hAnsi="Times New Roman" w:cs="Times New Roman"/>
        </w:rPr>
        <w:t>В тази връзка, текущите нива на таксата са поносими за населението.</w:t>
      </w:r>
      <w:r w:rsidR="00F574D1">
        <w:rPr>
          <w:rFonts w:ascii="Times New Roman" w:hAnsi="Times New Roman" w:cs="Times New Roman"/>
        </w:rPr>
        <w:t xml:space="preserve"> </w:t>
      </w:r>
      <w:r w:rsidR="00F574D1" w:rsidRPr="00B1747B">
        <w:rPr>
          <w:rFonts w:ascii="Times New Roman" w:hAnsi="Times New Roman" w:cs="Times New Roman"/>
        </w:rPr>
        <w:t xml:space="preserve">Трябва </w:t>
      </w:r>
      <w:r w:rsidR="00F574D1">
        <w:rPr>
          <w:rFonts w:ascii="Times New Roman" w:hAnsi="Times New Roman" w:cs="Times New Roman"/>
        </w:rPr>
        <w:t>също да се има предвид</w:t>
      </w:r>
      <w:r w:rsidR="00F574D1" w:rsidRPr="00B1747B">
        <w:rPr>
          <w:rFonts w:ascii="Times New Roman" w:hAnsi="Times New Roman" w:cs="Times New Roman"/>
        </w:rPr>
        <w:t xml:space="preserve">, че в приходите от такса битови отпадъци се включват и  приходите от таксата заплащана от стопанските субекти. </w:t>
      </w:r>
    </w:p>
    <w:p w:rsidR="009B221D" w:rsidRDefault="009B221D" w:rsidP="00AC206B">
      <w:pPr>
        <w:ind w:left="20" w:right="40" w:firstLine="780"/>
        <w:jc w:val="both"/>
        <w:rPr>
          <w:rFonts w:ascii="Times New Roman" w:hAnsi="Times New Roman" w:cs="Times New Roman"/>
        </w:rPr>
      </w:pPr>
    </w:p>
    <w:p w:rsidR="009B221D" w:rsidRDefault="009B221D" w:rsidP="00AC206B">
      <w:pPr>
        <w:ind w:left="20" w:right="40" w:firstLine="780"/>
        <w:jc w:val="both"/>
        <w:rPr>
          <w:rFonts w:ascii="Times New Roman" w:hAnsi="Times New Roman" w:cs="Times New Roman"/>
        </w:rPr>
      </w:pPr>
    </w:p>
    <w:p w:rsidR="0015012A" w:rsidRDefault="008456A4" w:rsidP="00C60FEA">
      <w:pPr>
        <w:pStyle w:val="Heading3"/>
      </w:pPr>
      <w:bookmarkStart w:id="73" w:name="_Toc101787388"/>
      <w:r>
        <w:t>Община Маджарово</w:t>
      </w:r>
      <w:bookmarkEnd w:id="73"/>
    </w:p>
    <w:p w:rsidR="0029619B" w:rsidRDefault="0029619B" w:rsidP="0029619B">
      <w:pPr>
        <w:ind w:left="20" w:right="40" w:firstLine="780"/>
        <w:jc w:val="both"/>
        <w:rPr>
          <w:rFonts w:ascii="Times New Roman" w:hAnsi="Times New Roman" w:cs="Times New Roman"/>
        </w:rPr>
      </w:pPr>
      <w:r w:rsidRPr="0029619B">
        <w:rPr>
          <w:rFonts w:ascii="Times New Roman" w:hAnsi="Times New Roman" w:cs="Times New Roman"/>
        </w:rPr>
        <w:t xml:space="preserve">Обобщение на приходите и разходите за управлението на отпадъците в община </w:t>
      </w:r>
      <w:r>
        <w:rPr>
          <w:rFonts w:ascii="Times New Roman" w:hAnsi="Times New Roman" w:cs="Times New Roman"/>
        </w:rPr>
        <w:t>Маджарово</w:t>
      </w:r>
      <w:r w:rsidRPr="0029619B">
        <w:rPr>
          <w:rFonts w:ascii="Times New Roman" w:hAnsi="Times New Roman" w:cs="Times New Roman"/>
        </w:rPr>
        <w:t xml:space="preserve"> е представено в следващата таблица.</w:t>
      </w:r>
    </w:p>
    <w:p w:rsidR="0029619B" w:rsidRPr="0029619B" w:rsidRDefault="0029619B" w:rsidP="0029619B">
      <w:pPr>
        <w:ind w:left="20" w:right="40" w:firstLine="780"/>
        <w:jc w:val="both"/>
        <w:rPr>
          <w:rFonts w:ascii="Times New Roman" w:hAnsi="Times New Roman" w:cs="Times New Roman"/>
        </w:rPr>
      </w:pPr>
    </w:p>
    <w:p w:rsidR="0029619B" w:rsidRPr="0029619B" w:rsidRDefault="0029619B" w:rsidP="001A0286">
      <w:pPr>
        <w:numPr>
          <w:ilvl w:val="0"/>
          <w:numId w:val="10"/>
        </w:numPr>
        <w:ind w:right="40"/>
        <w:jc w:val="both"/>
        <w:rPr>
          <w:rFonts w:ascii="Times New Roman" w:hAnsi="Times New Roman" w:cs="Times New Roman"/>
          <w:i/>
          <w:iCs/>
          <w:u w:val="single"/>
        </w:rPr>
      </w:pPr>
      <w:r w:rsidRPr="0029619B">
        <w:rPr>
          <w:rFonts w:ascii="Times New Roman" w:hAnsi="Times New Roman" w:cs="Times New Roman"/>
          <w:i/>
          <w:iCs/>
          <w:u w:val="single"/>
        </w:rPr>
        <w:t xml:space="preserve">Общо приход и разход за управление на отпадъците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241"/>
        <w:gridCol w:w="1336"/>
        <w:gridCol w:w="1201"/>
      </w:tblGrid>
      <w:tr w:rsidR="00E86075" w:rsidRPr="0029619B" w:rsidTr="00E86075">
        <w:trPr>
          <w:trHeight w:val="300"/>
        </w:trPr>
        <w:tc>
          <w:tcPr>
            <w:tcW w:w="3703" w:type="pct"/>
            <w:shd w:val="clear" w:color="auto" w:fill="auto"/>
            <w:noWrap/>
            <w:vAlign w:val="bottom"/>
            <w:hideMark/>
          </w:tcPr>
          <w:p w:rsidR="00E86075" w:rsidRPr="0029619B" w:rsidRDefault="00E86075" w:rsidP="0029619B">
            <w:pPr>
              <w:rPr>
                <w:rFonts w:ascii="Times New Roman" w:eastAsia="Times New Roman" w:hAnsi="Times New Roman" w:cs="Times New Roman"/>
                <w:b/>
              </w:rPr>
            </w:pPr>
          </w:p>
        </w:tc>
        <w:tc>
          <w:tcPr>
            <w:tcW w:w="683" w:type="pct"/>
            <w:shd w:val="clear" w:color="auto" w:fill="auto"/>
            <w:noWrap/>
            <w:vAlign w:val="bottom"/>
            <w:hideMark/>
          </w:tcPr>
          <w:p w:rsidR="00E86075" w:rsidRPr="0029619B" w:rsidRDefault="00E86075" w:rsidP="0029619B">
            <w:pPr>
              <w:jc w:val="right"/>
              <w:rPr>
                <w:rFonts w:ascii="Times New Roman" w:eastAsia="Times New Roman" w:hAnsi="Times New Roman" w:cs="Times New Roman"/>
                <w:b/>
              </w:rPr>
            </w:pPr>
            <w:r w:rsidRPr="0029619B">
              <w:rPr>
                <w:rFonts w:ascii="Times New Roman" w:eastAsia="Times New Roman" w:hAnsi="Times New Roman" w:cs="Times New Roman"/>
                <w:b/>
              </w:rPr>
              <w:t>2021</w:t>
            </w:r>
          </w:p>
        </w:tc>
        <w:tc>
          <w:tcPr>
            <w:tcW w:w="614" w:type="pct"/>
            <w:shd w:val="clear" w:color="auto" w:fill="auto"/>
            <w:noWrap/>
            <w:vAlign w:val="bottom"/>
            <w:hideMark/>
          </w:tcPr>
          <w:p w:rsidR="00E86075" w:rsidRPr="0029619B" w:rsidRDefault="00E86075" w:rsidP="0029619B">
            <w:pPr>
              <w:jc w:val="right"/>
              <w:rPr>
                <w:rFonts w:ascii="Times New Roman" w:eastAsia="Times New Roman" w:hAnsi="Times New Roman" w:cs="Times New Roman"/>
                <w:b/>
              </w:rPr>
            </w:pPr>
            <w:r w:rsidRPr="0029619B">
              <w:rPr>
                <w:rFonts w:ascii="Times New Roman" w:eastAsia="Times New Roman" w:hAnsi="Times New Roman" w:cs="Times New Roman"/>
                <w:b/>
              </w:rPr>
              <w:t>2022</w:t>
            </w:r>
          </w:p>
        </w:tc>
      </w:tr>
      <w:tr w:rsidR="00E86075" w:rsidRPr="0029619B" w:rsidTr="00E86075">
        <w:trPr>
          <w:trHeight w:val="300"/>
        </w:trPr>
        <w:tc>
          <w:tcPr>
            <w:tcW w:w="3703" w:type="pct"/>
            <w:shd w:val="clear" w:color="auto" w:fill="auto"/>
            <w:noWrap/>
            <w:vAlign w:val="bottom"/>
            <w:hideMark/>
          </w:tcPr>
          <w:p w:rsidR="00E86075" w:rsidRPr="0029619B" w:rsidRDefault="00E86075" w:rsidP="0029619B">
            <w:pPr>
              <w:rPr>
                <w:rFonts w:ascii="Times New Roman" w:eastAsia="Times New Roman" w:hAnsi="Times New Roman" w:cs="Times New Roman"/>
              </w:rPr>
            </w:pPr>
            <w:r w:rsidRPr="0029619B">
              <w:rPr>
                <w:rFonts w:ascii="Times New Roman" w:eastAsia="Times New Roman" w:hAnsi="Times New Roman" w:cs="Times New Roman"/>
              </w:rPr>
              <w:t>П Р И Х О Д И от такса битови отпадъци</w:t>
            </w:r>
          </w:p>
        </w:tc>
        <w:tc>
          <w:tcPr>
            <w:tcW w:w="683" w:type="pct"/>
            <w:shd w:val="clear" w:color="auto" w:fill="auto"/>
            <w:noWrap/>
            <w:vAlign w:val="bottom"/>
            <w:hideMark/>
          </w:tcPr>
          <w:p w:rsidR="00E86075" w:rsidRPr="0029619B" w:rsidRDefault="00E86075" w:rsidP="0029619B">
            <w:pPr>
              <w:rPr>
                <w:rFonts w:ascii="Times New Roman" w:eastAsia="Times New Roman" w:hAnsi="Times New Roman" w:cs="Times New Roman"/>
              </w:rPr>
            </w:pPr>
            <w:r>
              <w:rPr>
                <w:rFonts w:ascii="Times New Roman" w:eastAsia="Times New Roman" w:hAnsi="Times New Roman" w:cs="Times New Roman"/>
              </w:rPr>
              <w:t>101 000</w:t>
            </w:r>
          </w:p>
        </w:tc>
        <w:tc>
          <w:tcPr>
            <w:tcW w:w="614" w:type="pct"/>
            <w:shd w:val="clear" w:color="auto" w:fill="auto"/>
            <w:noWrap/>
            <w:vAlign w:val="bottom"/>
            <w:hideMark/>
          </w:tcPr>
          <w:p w:rsidR="00E86075" w:rsidRPr="0029619B" w:rsidRDefault="00E86075" w:rsidP="0029619B">
            <w:pPr>
              <w:jc w:val="right"/>
              <w:rPr>
                <w:rFonts w:ascii="Times New Roman" w:eastAsia="Times New Roman" w:hAnsi="Times New Roman" w:cs="Times New Roman"/>
              </w:rPr>
            </w:pPr>
            <w:r w:rsidRPr="0029619B">
              <w:rPr>
                <w:rFonts w:ascii="Times New Roman" w:eastAsia="Times New Roman" w:hAnsi="Times New Roman" w:cs="Times New Roman"/>
              </w:rPr>
              <w:t>106 642</w:t>
            </w:r>
          </w:p>
        </w:tc>
      </w:tr>
      <w:tr w:rsidR="00E86075" w:rsidRPr="0029619B" w:rsidTr="00E86075">
        <w:trPr>
          <w:trHeight w:val="300"/>
        </w:trPr>
        <w:tc>
          <w:tcPr>
            <w:tcW w:w="3703" w:type="pct"/>
            <w:shd w:val="clear" w:color="auto" w:fill="auto"/>
            <w:noWrap/>
            <w:vAlign w:val="bottom"/>
            <w:hideMark/>
          </w:tcPr>
          <w:p w:rsidR="00E86075" w:rsidRPr="0029619B" w:rsidRDefault="00E86075" w:rsidP="0029619B">
            <w:pPr>
              <w:rPr>
                <w:rFonts w:ascii="Times New Roman" w:eastAsia="Times New Roman" w:hAnsi="Times New Roman" w:cs="Times New Roman"/>
              </w:rPr>
            </w:pPr>
            <w:r w:rsidRPr="0029619B">
              <w:rPr>
                <w:rFonts w:ascii="Times New Roman" w:eastAsia="Times New Roman" w:hAnsi="Times New Roman" w:cs="Times New Roman"/>
              </w:rPr>
              <w:t>преходен остатък от предходни години</w:t>
            </w:r>
          </w:p>
        </w:tc>
        <w:tc>
          <w:tcPr>
            <w:tcW w:w="683" w:type="pct"/>
            <w:shd w:val="clear" w:color="auto" w:fill="auto"/>
            <w:noWrap/>
            <w:vAlign w:val="bottom"/>
            <w:hideMark/>
          </w:tcPr>
          <w:p w:rsidR="00E86075" w:rsidRPr="0029619B" w:rsidRDefault="00E86075" w:rsidP="0029619B">
            <w:pPr>
              <w:rPr>
                <w:rFonts w:ascii="Times New Roman" w:eastAsia="Times New Roman" w:hAnsi="Times New Roman" w:cs="Times New Roman"/>
              </w:rPr>
            </w:pPr>
            <w:r>
              <w:rPr>
                <w:rFonts w:ascii="Times New Roman" w:eastAsia="Times New Roman" w:hAnsi="Times New Roman" w:cs="Times New Roman"/>
              </w:rPr>
              <w:t>0</w:t>
            </w:r>
          </w:p>
        </w:tc>
        <w:tc>
          <w:tcPr>
            <w:tcW w:w="614" w:type="pct"/>
            <w:shd w:val="clear" w:color="auto" w:fill="auto"/>
            <w:noWrap/>
            <w:vAlign w:val="bottom"/>
            <w:hideMark/>
          </w:tcPr>
          <w:p w:rsidR="00E86075" w:rsidRPr="0029619B" w:rsidRDefault="00E86075" w:rsidP="0029619B">
            <w:pPr>
              <w:jc w:val="right"/>
              <w:rPr>
                <w:rFonts w:ascii="Times New Roman" w:eastAsia="Times New Roman" w:hAnsi="Times New Roman" w:cs="Times New Roman"/>
              </w:rPr>
            </w:pPr>
            <w:r w:rsidRPr="0029619B">
              <w:rPr>
                <w:rFonts w:ascii="Times New Roman" w:eastAsia="Times New Roman" w:hAnsi="Times New Roman" w:cs="Times New Roman"/>
              </w:rPr>
              <w:t>20 000</w:t>
            </w:r>
          </w:p>
        </w:tc>
      </w:tr>
      <w:tr w:rsidR="00E86075" w:rsidRPr="0029619B" w:rsidTr="00E86075">
        <w:trPr>
          <w:trHeight w:val="300"/>
        </w:trPr>
        <w:tc>
          <w:tcPr>
            <w:tcW w:w="3703" w:type="pct"/>
            <w:shd w:val="clear" w:color="auto" w:fill="auto"/>
            <w:noWrap/>
            <w:vAlign w:val="bottom"/>
            <w:hideMark/>
          </w:tcPr>
          <w:p w:rsidR="00E86075" w:rsidRPr="0029619B" w:rsidRDefault="00E86075" w:rsidP="0029619B">
            <w:pPr>
              <w:rPr>
                <w:rFonts w:ascii="Times New Roman" w:eastAsia="Times New Roman" w:hAnsi="Times New Roman" w:cs="Times New Roman"/>
              </w:rPr>
            </w:pPr>
            <w:r w:rsidRPr="0029619B">
              <w:rPr>
                <w:rFonts w:ascii="Times New Roman" w:eastAsia="Times New Roman" w:hAnsi="Times New Roman" w:cs="Times New Roman"/>
              </w:rPr>
              <w:t>ОБЩА СТОЙНОСТ НА ПРИХОДИТЕ</w:t>
            </w:r>
          </w:p>
        </w:tc>
        <w:tc>
          <w:tcPr>
            <w:tcW w:w="683" w:type="pct"/>
            <w:shd w:val="clear" w:color="auto" w:fill="auto"/>
            <w:noWrap/>
            <w:vAlign w:val="bottom"/>
            <w:hideMark/>
          </w:tcPr>
          <w:p w:rsidR="00E86075" w:rsidRPr="0029619B" w:rsidRDefault="00E86075" w:rsidP="0029619B">
            <w:pPr>
              <w:rPr>
                <w:rFonts w:ascii="Times New Roman" w:eastAsia="Times New Roman" w:hAnsi="Times New Roman" w:cs="Times New Roman"/>
              </w:rPr>
            </w:pPr>
            <w:r>
              <w:rPr>
                <w:rFonts w:ascii="Times New Roman" w:eastAsia="Times New Roman" w:hAnsi="Times New Roman" w:cs="Times New Roman"/>
              </w:rPr>
              <w:t>101 000</w:t>
            </w:r>
          </w:p>
        </w:tc>
        <w:tc>
          <w:tcPr>
            <w:tcW w:w="614" w:type="pct"/>
            <w:shd w:val="clear" w:color="auto" w:fill="auto"/>
            <w:noWrap/>
            <w:vAlign w:val="bottom"/>
            <w:hideMark/>
          </w:tcPr>
          <w:p w:rsidR="00E86075" w:rsidRPr="0029619B" w:rsidRDefault="00E86075" w:rsidP="0029619B">
            <w:pPr>
              <w:jc w:val="right"/>
              <w:rPr>
                <w:rFonts w:ascii="Times New Roman" w:eastAsia="Times New Roman" w:hAnsi="Times New Roman" w:cs="Times New Roman"/>
              </w:rPr>
            </w:pPr>
            <w:r w:rsidRPr="0029619B">
              <w:rPr>
                <w:rFonts w:ascii="Times New Roman" w:eastAsia="Times New Roman" w:hAnsi="Times New Roman" w:cs="Times New Roman"/>
              </w:rPr>
              <w:t>126 642</w:t>
            </w:r>
          </w:p>
        </w:tc>
      </w:tr>
      <w:tr w:rsidR="00E86075" w:rsidRPr="0029619B" w:rsidTr="00E86075">
        <w:trPr>
          <w:trHeight w:val="300"/>
        </w:trPr>
        <w:tc>
          <w:tcPr>
            <w:tcW w:w="3703" w:type="pct"/>
            <w:shd w:val="clear" w:color="auto" w:fill="auto"/>
            <w:noWrap/>
            <w:vAlign w:val="bottom"/>
            <w:hideMark/>
          </w:tcPr>
          <w:p w:rsidR="00E86075" w:rsidRPr="0029619B" w:rsidRDefault="00E86075" w:rsidP="0029619B">
            <w:pPr>
              <w:rPr>
                <w:rFonts w:ascii="Times New Roman" w:eastAsia="Times New Roman" w:hAnsi="Times New Roman" w:cs="Times New Roman"/>
              </w:rPr>
            </w:pPr>
            <w:r w:rsidRPr="0029619B">
              <w:rPr>
                <w:rFonts w:ascii="Times New Roman" w:eastAsia="Times New Roman" w:hAnsi="Times New Roman" w:cs="Times New Roman"/>
              </w:rPr>
              <w:t>Събиране на битови отпадъци и транспортирането им</w:t>
            </w:r>
          </w:p>
        </w:tc>
        <w:tc>
          <w:tcPr>
            <w:tcW w:w="683" w:type="pct"/>
            <w:shd w:val="clear" w:color="auto" w:fill="auto"/>
            <w:noWrap/>
            <w:vAlign w:val="bottom"/>
            <w:hideMark/>
          </w:tcPr>
          <w:p w:rsidR="00E86075" w:rsidRPr="0029619B" w:rsidRDefault="00E86075" w:rsidP="0029619B">
            <w:pPr>
              <w:rPr>
                <w:rFonts w:ascii="Times New Roman" w:eastAsia="Times New Roman" w:hAnsi="Times New Roman" w:cs="Times New Roman"/>
              </w:rPr>
            </w:pPr>
            <w:r>
              <w:rPr>
                <w:rFonts w:ascii="Times New Roman" w:eastAsia="Times New Roman" w:hAnsi="Times New Roman" w:cs="Times New Roman"/>
              </w:rPr>
              <w:t>57 000</w:t>
            </w:r>
          </w:p>
        </w:tc>
        <w:tc>
          <w:tcPr>
            <w:tcW w:w="614" w:type="pct"/>
            <w:shd w:val="clear" w:color="auto" w:fill="auto"/>
            <w:noWrap/>
            <w:vAlign w:val="bottom"/>
            <w:hideMark/>
          </w:tcPr>
          <w:p w:rsidR="00E86075" w:rsidRPr="0029619B" w:rsidRDefault="00E86075" w:rsidP="0029619B">
            <w:pPr>
              <w:jc w:val="right"/>
              <w:rPr>
                <w:rFonts w:ascii="Times New Roman" w:eastAsia="Times New Roman" w:hAnsi="Times New Roman" w:cs="Times New Roman"/>
              </w:rPr>
            </w:pPr>
            <w:r w:rsidRPr="0029619B">
              <w:rPr>
                <w:rFonts w:ascii="Times New Roman" w:eastAsia="Times New Roman" w:hAnsi="Times New Roman" w:cs="Times New Roman"/>
              </w:rPr>
              <w:t>74 142</w:t>
            </w:r>
          </w:p>
        </w:tc>
      </w:tr>
      <w:tr w:rsidR="00E86075" w:rsidRPr="0029619B" w:rsidTr="00E86075">
        <w:trPr>
          <w:trHeight w:val="600"/>
        </w:trPr>
        <w:tc>
          <w:tcPr>
            <w:tcW w:w="3703" w:type="pct"/>
            <w:shd w:val="clear" w:color="auto" w:fill="auto"/>
            <w:vAlign w:val="bottom"/>
            <w:hideMark/>
          </w:tcPr>
          <w:p w:rsidR="00E86075" w:rsidRPr="0029619B" w:rsidRDefault="00E86075" w:rsidP="0029619B">
            <w:pPr>
              <w:rPr>
                <w:rFonts w:ascii="Times New Roman" w:eastAsia="Times New Roman" w:hAnsi="Times New Roman" w:cs="Times New Roman"/>
              </w:rPr>
            </w:pPr>
            <w:r w:rsidRPr="0029619B">
              <w:rPr>
                <w:rFonts w:ascii="Times New Roman" w:eastAsia="Times New Roman" w:hAnsi="Times New Roman" w:cs="Times New Roman"/>
              </w:rPr>
              <w:t>Почистване на улични платна, площади и други територии от населените места, предназначени за обществено ползване</w:t>
            </w:r>
          </w:p>
        </w:tc>
        <w:tc>
          <w:tcPr>
            <w:tcW w:w="683" w:type="pct"/>
            <w:shd w:val="clear" w:color="auto" w:fill="auto"/>
            <w:noWrap/>
            <w:vAlign w:val="bottom"/>
            <w:hideMark/>
          </w:tcPr>
          <w:p w:rsidR="00E86075" w:rsidRPr="0029619B" w:rsidRDefault="00E86075" w:rsidP="0029619B">
            <w:pPr>
              <w:rPr>
                <w:rFonts w:ascii="Times New Roman" w:eastAsia="Times New Roman" w:hAnsi="Times New Roman" w:cs="Times New Roman"/>
              </w:rPr>
            </w:pPr>
            <w:r>
              <w:rPr>
                <w:rFonts w:ascii="Times New Roman" w:eastAsia="Times New Roman" w:hAnsi="Times New Roman" w:cs="Times New Roman"/>
              </w:rPr>
              <w:t>15 000</w:t>
            </w:r>
          </w:p>
        </w:tc>
        <w:tc>
          <w:tcPr>
            <w:tcW w:w="614" w:type="pct"/>
            <w:shd w:val="clear" w:color="auto" w:fill="auto"/>
            <w:noWrap/>
            <w:vAlign w:val="bottom"/>
            <w:hideMark/>
          </w:tcPr>
          <w:p w:rsidR="00E86075" w:rsidRPr="0029619B" w:rsidRDefault="00E86075" w:rsidP="0029619B">
            <w:pPr>
              <w:jc w:val="right"/>
              <w:rPr>
                <w:rFonts w:ascii="Times New Roman" w:eastAsia="Times New Roman" w:hAnsi="Times New Roman" w:cs="Times New Roman"/>
              </w:rPr>
            </w:pPr>
            <w:r w:rsidRPr="0029619B">
              <w:rPr>
                <w:rFonts w:ascii="Times New Roman" w:eastAsia="Times New Roman" w:hAnsi="Times New Roman" w:cs="Times New Roman"/>
              </w:rPr>
              <w:t>17 500</w:t>
            </w:r>
          </w:p>
        </w:tc>
      </w:tr>
      <w:tr w:rsidR="00E86075" w:rsidRPr="0029619B" w:rsidTr="00E86075">
        <w:trPr>
          <w:trHeight w:val="600"/>
        </w:trPr>
        <w:tc>
          <w:tcPr>
            <w:tcW w:w="3703" w:type="pct"/>
            <w:shd w:val="clear" w:color="auto" w:fill="auto"/>
            <w:vAlign w:val="bottom"/>
            <w:hideMark/>
          </w:tcPr>
          <w:p w:rsidR="00E86075" w:rsidRPr="0029619B" w:rsidRDefault="00E86075" w:rsidP="0029619B">
            <w:pPr>
              <w:rPr>
                <w:rFonts w:ascii="Times New Roman" w:eastAsia="Times New Roman" w:hAnsi="Times New Roman" w:cs="Times New Roman"/>
              </w:rPr>
            </w:pPr>
            <w:r w:rsidRPr="0029619B">
              <w:rPr>
                <w:rFonts w:ascii="Times New Roman" w:eastAsia="Times New Roman" w:hAnsi="Times New Roman" w:cs="Times New Roman"/>
              </w:rPr>
              <w:t>За обезвреждане на депо за ТБО, вкл.отчисленията по чл. 60 и 64 от Закона за управление на отпадъците</w:t>
            </w:r>
          </w:p>
        </w:tc>
        <w:tc>
          <w:tcPr>
            <w:tcW w:w="683" w:type="pct"/>
            <w:shd w:val="clear" w:color="auto" w:fill="auto"/>
            <w:noWrap/>
            <w:vAlign w:val="bottom"/>
            <w:hideMark/>
          </w:tcPr>
          <w:p w:rsidR="00E86075" w:rsidRPr="0029619B" w:rsidRDefault="00E86075" w:rsidP="0029619B">
            <w:pPr>
              <w:rPr>
                <w:rFonts w:ascii="Times New Roman" w:eastAsia="Times New Roman" w:hAnsi="Times New Roman" w:cs="Times New Roman"/>
              </w:rPr>
            </w:pPr>
            <w:r>
              <w:rPr>
                <w:rFonts w:ascii="Times New Roman" w:eastAsia="Times New Roman" w:hAnsi="Times New Roman" w:cs="Times New Roman"/>
              </w:rPr>
              <w:t>29 000</w:t>
            </w:r>
          </w:p>
        </w:tc>
        <w:tc>
          <w:tcPr>
            <w:tcW w:w="614" w:type="pct"/>
            <w:shd w:val="clear" w:color="auto" w:fill="auto"/>
            <w:noWrap/>
            <w:vAlign w:val="bottom"/>
            <w:hideMark/>
          </w:tcPr>
          <w:p w:rsidR="00E86075" w:rsidRPr="0029619B" w:rsidRDefault="00E86075" w:rsidP="0029619B">
            <w:pPr>
              <w:jc w:val="right"/>
              <w:rPr>
                <w:rFonts w:ascii="Times New Roman" w:eastAsia="Times New Roman" w:hAnsi="Times New Roman" w:cs="Times New Roman"/>
              </w:rPr>
            </w:pPr>
            <w:r w:rsidRPr="0029619B">
              <w:rPr>
                <w:rFonts w:ascii="Times New Roman" w:eastAsia="Times New Roman" w:hAnsi="Times New Roman" w:cs="Times New Roman"/>
              </w:rPr>
              <w:t>35 000</w:t>
            </w:r>
          </w:p>
        </w:tc>
      </w:tr>
      <w:tr w:rsidR="00E86075" w:rsidRPr="0029619B" w:rsidTr="00E86075">
        <w:trPr>
          <w:trHeight w:val="300"/>
        </w:trPr>
        <w:tc>
          <w:tcPr>
            <w:tcW w:w="3703" w:type="pct"/>
            <w:shd w:val="clear" w:color="auto" w:fill="auto"/>
            <w:noWrap/>
            <w:vAlign w:val="bottom"/>
            <w:hideMark/>
          </w:tcPr>
          <w:p w:rsidR="00E86075" w:rsidRPr="0029619B" w:rsidRDefault="00E86075" w:rsidP="0029619B">
            <w:pPr>
              <w:rPr>
                <w:rFonts w:ascii="Times New Roman" w:eastAsia="Times New Roman" w:hAnsi="Times New Roman" w:cs="Times New Roman"/>
              </w:rPr>
            </w:pPr>
            <w:r w:rsidRPr="0029619B">
              <w:rPr>
                <w:rFonts w:ascii="Times New Roman" w:eastAsia="Times New Roman" w:hAnsi="Times New Roman" w:cs="Times New Roman"/>
              </w:rPr>
              <w:t>ОБЩА СТОЙНОСТ НА РАЗХОДИТЕ</w:t>
            </w:r>
          </w:p>
        </w:tc>
        <w:tc>
          <w:tcPr>
            <w:tcW w:w="683" w:type="pct"/>
            <w:shd w:val="clear" w:color="auto" w:fill="auto"/>
            <w:noWrap/>
            <w:vAlign w:val="bottom"/>
            <w:hideMark/>
          </w:tcPr>
          <w:p w:rsidR="00E86075" w:rsidRPr="0029619B" w:rsidRDefault="00E86075" w:rsidP="0029619B">
            <w:pPr>
              <w:rPr>
                <w:rFonts w:ascii="Times New Roman" w:eastAsia="Times New Roman" w:hAnsi="Times New Roman" w:cs="Times New Roman"/>
              </w:rPr>
            </w:pPr>
            <w:r>
              <w:rPr>
                <w:rFonts w:ascii="Times New Roman" w:eastAsia="Times New Roman" w:hAnsi="Times New Roman" w:cs="Times New Roman"/>
              </w:rPr>
              <w:t>101 000</w:t>
            </w:r>
          </w:p>
        </w:tc>
        <w:tc>
          <w:tcPr>
            <w:tcW w:w="614" w:type="pct"/>
            <w:shd w:val="clear" w:color="auto" w:fill="auto"/>
            <w:noWrap/>
            <w:vAlign w:val="bottom"/>
            <w:hideMark/>
          </w:tcPr>
          <w:p w:rsidR="00E86075" w:rsidRPr="0029619B" w:rsidRDefault="00E86075" w:rsidP="0029619B">
            <w:pPr>
              <w:jc w:val="right"/>
              <w:rPr>
                <w:rFonts w:ascii="Times New Roman" w:eastAsia="Times New Roman" w:hAnsi="Times New Roman" w:cs="Times New Roman"/>
              </w:rPr>
            </w:pPr>
            <w:r w:rsidRPr="0029619B">
              <w:rPr>
                <w:rFonts w:ascii="Times New Roman" w:eastAsia="Times New Roman" w:hAnsi="Times New Roman" w:cs="Times New Roman"/>
              </w:rPr>
              <w:t>126 642</w:t>
            </w:r>
          </w:p>
        </w:tc>
      </w:tr>
    </w:tbl>
    <w:p w:rsidR="0015012A" w:rsidRDefault="0015012A" w:rsidP="00AC206B">
      <w:pPr>
        <w:ind w:left="20" w:right="40" w:firstLine="780"/>
        <w:jc w:val="both"/>
        <w:rPr>
          <w:rFonts w:ascii="Times New Roman" w:hAnsi="Times New Roman" w:cs="Times New Roman"/>
        </w:rPr>
      </w:pPr>
    </w:p>
    <w:p w:rsidR="00C968E1" w:rsidRPr="00C968E1" w:rsidRDefault="00C968E1" w:rsidP="00C968E1">
      <w:pPr>
        <w:ind w:left="20" w:right="40" w:firstLine="780"/>
        <w:jc w:val="both"/>
        <w:rPr>
          <w:rFonts w:ascii="Times New Roman" w:hAnsi="Times New Roman" w:cs="Times New Roman"/>
        </w:rPr>
      </w:pPr>
      <w:r w:rsidRPr="00C968E1">
        <w:rPr>
          <w:rFonts w:ascii="Times New Roman" w:hAnsi="Times New Roman" w:cs="Times New Roman"/>
        </w:rPr>
        <w:t>Както се вижда от приходната част, приходите от такси за битови отпадъци са достатъчни за покриване на разходите, което не налага финансиране от други източници. Необходимо е увеличение на таксата с цел покриване на бъдещите</w:t>
      </w:r>
      <w:r>
        <w:rPr>
          <w:rFonts w:ascii="Times New Roman" w:hAnsi="Times New Roman" w:cs="Times New Roman"/>
        </w:rPr>
        <w:t xml:space="preserve"> инвестиционни и</w:t>
      </w:r>
      <w:r w:rsidRPr="00C968E1">
        <w:rPr>
          <w:rFonts w:ascii="Times New Roman" w:hAnsi="Times New Roman" w:cs="Times New Roman"/>
        </w:rPr>
        <w:t xml:space="preserve"> оперативни разходи за  въвеждане на разделно събиране на отпадъци.</w:t>
      </w:r>
    </w:p>
    <w:p w:rsidR="00C968E1" w:rsidRPr="00C968E1" w:rsidRDefault="00C968E1" w:rsidP="00C968E1">
      <w:pPr>
        <w:ind w:left="20" w:right="40" w:firstLine="780"/>
        <w:jc w:val="both"/>
        <w:rPr>
          <w:rFonts w:ascii="Times New Roman" w:hAnsi="Times New Roman" w:cs="Times New Roman"/>
        </w:rPr>
      </w:pPr>
      <w:r w:rsidRPr="00C968E1">
        <w:rPr>
          <w:rFonts w:ascii="Times New Roman" w:hAnsi="Times New Roman" w:cs="Times New Roman"/>
        </w:rPr>
        <w:t xml:space="preserve">Община </w:t>
      </w:r>
      <w:r>
        <w:rPr>
          <w:rFonts w:ascii="Times New Roman" w:hAnsi="Times New Roman" w:cs="Times New Roman"/>
        </w:rPr>
        <w:t>Маджарово</w:t>
      </w:r>
      <w:r w:rsidRPr="00C968E1">
        <w:rPr>
          <w:rFonts w:ascii="Times New Roman" w:hAnsi="Times New Roman" w:cs="Times New Roman"/>
        </w:rPr>
        <w:t xml:space="preserve"> разпределя по план-сметка приходите за управление на отпадъците в няколко групи разходи за управление на отпадъците. Най-голям дял има сметосъбирането и сметоизвозването с включени разходи за осигуряване на съдове за съхраняване на бит.отпадъци, транспортни средства. Друга част от събраните средства се изразходват за сепариране и депониране както и за улично почистване и поддържане чистота на зелени площи и парковете. </w:t>
      </w:r>
    </w:p>
    <w:p w:rsidR="00C968E1" w:rsidRPr="00C968E1" w:rsidRDefault="00C968E1" w:rsidP="009650C0">
      <w:pPr>
        <w:jc w:val="both"/>
        <w:rPr>
          <w:rFonts w:ascii="Times New Roman" w:hAnsi="Times New Roman" w:cs="Times New Roman"/>
        </w:rPr>
      </w:pPr>
      <w:r w:rsidRPr="00C968E1">
        <w:rPr>
          <w:rFonts w:ascii="Times New Roman" w:hAnsi="Times New Roman" w:cs="Times New Roman"/>
        </w:rPr>
        <w:lastRenderedPageBreak/>
        <w:t>При средногодишен общ доход от 13 754 лв. на домакинство, за Южен Централен район на планиране</w:t>
      </w:r>
      <w:r w:rsidRPr="00C968E1">
        <w:rPr>
          <w:rFonts w:ascii="Times New Roman" w:hAnsi="Times New Roman" w:cs="Times New Roman"/>
          <w:vertAlign w:val="superscript"/>
        </w:rPr>
        <w:footnoteReference w:id="9"/>
      </w:r>
      <w:r w:rsidRPr="00C968E1">
        <w:rPr>
          <w:rFonts w:ascii="Times New Roman" w:hAnsi="Times New Roman" w:cs="Times New Roman"/>
        </w:rPr>
        <w:t xml:space="preserve"> през 2020 г. границата на поносимост за услуги по управление на отпадъците, които едно домакинство може да си позволи (1% от доход) възлиза на 137,54 лв./дом./г. или общо за община </w:t>
      </w:r>
      <w:r>
        <w:rPr>
          <w:rFonts w:ascii="Times New Roman" w:hAnsi="Times New Roman" w:cs="Times New Roman"/>
        </w:rPr>
        <w:t>Маджарово</w:t>
      </w:r>
      <w:r w:rsidRPr="00C968E1">
        <w:rPr>
          <w:rFonts w:ascii="Times New Roman" w:hAnsi="Times New Roman" w:cs="Times New Roman"/>
        </w:rPr>
        <w:t xml:space="preserve"> </w:t>
      </w:r>
      <w:r w:rsidR="009650C0" w:rsidRPr="009650C0">
        <w:rPr>
          <w:rFonts w:ascii="Times New Roman" w:hAnsi="Times New Roman" w:cs="Times New Roman"/>
        </w:rPr>
        <w:t>127 151</w:t>
      </w:r>
      <w:r w:rsidRPr="00C968E1">
        <w:rPr>
          <w:rFonts w:ascii="Times New Roman" w:hAnsi="Times New Roman" w:cs="Times New Roman"/>
        </w:rPr>
        <w:t xml:space="preserve"> лв./г. (при 2,2 бр. ж./домак.). От таблицата е видно, че общите необходими средства за управление на отпадъците (</w:t>
      </w:r>
      <w:r w:rsidR="009650C0" w:rsidRPr="009650C0">
        <w:rPr>
          <w:rFonts w:ascii="Times New Roman" w:hAnsi="Times New Roman" w:cs="Times New Roman"/>
        </w:rPr>
        <w:t>126 642</w:t>
      </w:r>
      <w:r w:rsidRPr="00C968E1">
        <w:rPr>
          <w:rFonts w:ascii="Times New Roman" w:hAnsi="Times New Roman" w:cs="Times New Roman"/>
        </w:rPr>
        <w:t>лв.) са по-малко</w:t>
      </w:r>
      <w:r w:rsidR="009650C0">
        <w:rPr>
          <w:rFonts w:ascii="Times New Roman" w:hAnsi="Times New Roman" w:cs="Times New Roman"/>
        </w:rPr>
        <w:t>,</w:t>
      </w:r>
      <w:r w:rsidRPr="00C968E1">
        <w:rPr>
          <w:rFonts w:ascii="Times New Roman" w:hAnsi="Times New Roman" w:cs="Times New Roman"/>
        </w:rPr>
        <w:t xml:space="preserve"> но близко до границата на поносимост (</w:t>
      </w:r>
      <w:r w:rsidR="009650C0" w:rsidRPr="009650C0">
        <w:rPr>
          <w:rFonts w:ascii="Times New Roman" w:hAnsi="Times New Roman" w:cs="Times New Roman"/>
        </w:rPr>
        <w:t>127</w:t>
      </w:r>
      <w:r w:rsidR="009650C0">
        <w:rPr>
          <w:rFonts w:ascii="Times New Roman" w:hAnsi="Times New Roman" w:cs="Times New Roman"/>
        </w:rPr>
        <w:t> </w:t>
      </w:r>
      <w:r w:rsidR="009650C0" w:rsidRPr="009650C0">
        <w:rPr>
          <w:rFonts w:ascii="Times New Roman" w:hAnsi="Times New Roman" w:cs="Times New Roman"/>
        </w:rPr>
        <w:t>151</w:t>
      </w:r>
      <w:r w:rsidR="009650C0" w:rsidRPr="00C968E1">
        <w:rPr>
          <w:rFonts w:ascii="Times New Roman" w:hAnsi="Times New Roman" w:cs="Times New Roman"/>
        </w:rPr>
        <w:t xml:space="preserve"> </w:t>
      </w:r>
      <w:r w:rsidRPr="00C968E1">
        <w:rPr>
          <w:rFonts w:ascii="Times New Roman" w:hAnsi="Times New Roman" w:cs="Times New Roman"/>
        </w:rPr>
        <w:t xml:space="preserve">лв./г.). В тази връзка, текущите нива на таксата са поносими за населението. Трябва също да се има предвид, че в приходите от такса битови отпадъци се включват и  приходите от таксата заплащана от стопанските субекти. </w:t>
      </w:r>
    </w:p>
    <w:p w:rsidR="00BB7AFA" w:rsidRDefault="00BB7AFA" w:rsidP="00AC206B">
      <w:pPr>
        <w:ind w:left="20" w:right="40" w:firstLine="780"/>
        <w:jc w:val="both"/>
        <w:rPr>
          <w:rFonts w:ascii="Times New Roman" w:hAnsi="Times New Roman" w:cs="Times New Roman"/>
        </w:rPr>
      </w:pPr>
    </w:p>
    <w:p w:rsidR="005F7980" w:rsidRDefault="005F7980" w:rsidP="00AC206B">
      <w:pPr>
        <w:ind w:left="20" w:right="40" w:firstLine="780"/>
        <w:jc w:val="both"/>
        <w:rPr>
          <w:rFonts w:ascii="Times New Roman" w:hAnsi="Times New Roman" w:cs="Times New Roman"/>
        </w:rPr>
      </w:pPr>
    </w:p>
    <w:p w:rsidR="00AC206B" w:rsidRPr="0044533E" w:rsidRDefault="00AC206B" w:rsidP="00AC206B">
      <w:pPr>
        <w:ind w:left="20" w:right="40" w:firstLine="780"/>
        <w:jc w:val="both"/>
        <w:rPr>
          <w:rFonts w:ascii="Times New Roman" w:hAnsi="Times New Roman" w:cs="Times New Roman"/>
          <w:b/>
        </w:rPr>
      </w:pPr>
      <w:r w:rsidRPr="0044533E">
        <w:rPr>
          <w:rFonts w:ascii="Times New Roman" w:hAnsi="Times New Roman" w:cs="Times New Roman"/>
          <w:b/>
        </w:rPr>
        <w:t>Основни изводи и препоръки</w:t>
      </w:r>
    </w:p>
    <w:p w:rsidR="0033194F" w:rsidRDefault="0033194F" w:rsidP="0033194F">
      <w:pPr>
        <w:ind w:left="20" w:right="40" w:firstLine="780"/>
        <w:jc w:val="both"/>
        <w:rPr>
          <w:rFonts w:ascii="Times New Roman" w:hAnsi="Times New Roman" w:cs="Times New Roman"/>
        </w:rPr>
      </w:pPr>
      <w:r w:rsidRPr="0033194F">
        <w:rPr>
          <w:rFonts w:ascii="Times New Roman" w:hAnsi="Times New Roman" w:cs="Times New Roman"/>
        </w:rPr>
        <w:t xml:space="preserve">На база разработения Анализ на финансовите потоци в управлението на отпадъците относно </w:t>
      </w:r>
      <w:r w:rsidR="00E63726">
        <w:rPr>
          <w:rFonts w:ascii="Times New Roman" w:hAnsi="Times New Roman" w:cs="Times New Roman"/>
        </w:rPr>
        <w:t>разходите за управление на отпадъците в общините от региона могат да се направят</w:t>
      </w:r>
      <w:r w:rsidRPr="0033194F">
        <w:rPr>
          <w:rFonts w:ascii="Times New Roman" w:hAnsi="Times New Roman" w:cs="Times New Roman"/>
        </w:rPr>
        <w:t xml:space="preserve"> следните изводи: </w:t>
      </w:r>
    </w:p>
    <w:p w:rsidR="006B0347" w:rsidRDefault="00C91454" w:rsidP="0033194F">
      <w:pPr>
        <w:ind w:left="20" w:right="40" w:firstLine="780"/>
        <w:jc w:val="both"/>
        <w:rPr>
          <w:rFonts w:ascii="Times New Roman" w:hAnsi="Times New Roman" w:cs="Times New Roman"/>
        </w:rPr>
      </w:pPr>
      <w:r>
        <w:rPr>
          <w:rFonts w:ascii="Times New Roman" w:hAnsi="Times New Roman" w:cs="Times New Roman"/>
        </w:rPr>
        <w:t xml:space="preserve">- </w:t>
      </w:r>
      <w:r w:rsidR="006B0347">
        <w:rPr>
          <w:rFonts w:ascii="Times New Roman" w:hAnsi="Times New Roman" w:cs="Times New Roman"/>
        </w:rPr>
        <w:t xml:space="preserve">Във всички общини оперативните разходи за управление на отпадъците се покриват от собствени източници без да са необходими </w:t>
      </w:r>
      <w:r w:rsidR="00CE6E9D">
        <w:rPr>
          <w:rFonts w:ascii="Times New Roman" w:hAnsi="Times New Roman" w:cs="Times New Roman"/>
        </w:rPr>
        <w:t>допълнителни средства от националния бюджет</w:t>
      </w:r>
      <w:r w:rsidR="0016466C">
        <w:rPr>
          <w:rFonts w:ascii="Times New Roman" w:hAnsi="Times New Roman" w:cs="Times New Roman"/>
        </w:rPr>
        <w:t>.</w:t>
      </w:r>
    </w:p>
    <w:p w:rsidR="006C39D3" w:rsidRDefault="001708B0" w:rsidP="0033194F">
      <w:pPr>
        <w:ind w:left="20" w:right="40" w:firstLine="780"/>
        <w:jc w:val="both"/>
        <w:rPr>
          <w:rFonts w:ascii="Times New Roman" w:hAnsi="Times New Roman" w:cs="Times New Roman"/>
        </w:rPr>
      </w:pPr>
      <w:r>
        <w:rPr>
          <w:rFonts w:ascii="Times New Roman" w:hAnsi="Times New Roman" w:cs="Times New Roman"/>
        </w:rPr>
        <w:t xml:space="preserve">- </w:t>
      </w:r>
      <w:r w:rsidR="006C39D3" w:rsidRPr="006C39D3">
        <w:rPr>
          <w:rFonts w:ascii="Times New Roman" w:hAnsi="Times New Roman" w:cs="Times New Roman"/>
        </w:rPr>
        <w:t xml:space="preserve">Във всички общини </w:t>
      </w:r>
      <w:r w:rsidR="006C39D3">
        <w:rPr>
          <w:rFonts w:ascii="Times New Roman" w:hAnsi="Times New Roman" w:cs="Times New Roman"/>
        </w:rPr>
        <w:t>п</w:t>
      </w:r>
      <w:r w:rsidR="006C39D3" w:rsidRPr="006C39D3">
        <w:rPr>
          <w:rFonts w:ascii="Times New Roman" w:hAnsi="Times New Roman" w:cs="Times New Roman"/>
        </w:rPr>
        <w:t xml:space="preserve">риходите от такса битови отпадъци на 1 жител са по-ниски от </w:t>
      </w:r>
      <w:r w:rsidR="00B85D61">
        <w:rPr>
          <w:rFonts w:ascii="Times New Roman" w:hAnsi="Times New Roman" w:cs="Times New Roman"/>
        </w:rPr>
        <w:t xml:space="preserve">средните </w:t>
      </w:r>
      <w:r w:rsidR="006C39D3" w:rsidRPr="006C39D3">
        <w:rPr>
          <w:rFonts w:ascii="Times New Roman" w:hAnsi="Times New Roman" w:cs="Times New Roman"/>
        </w:rPr>
        <w:t xml:space="preserve">приходи </w:t>
      </w:r>
      <w:r w:rsidR="00B85D61">
        <w:rPr>
          <w:rFonts w:ascii="Times New Roman" w:hAnsi="Times New Roman" w:cs="Times New Roman"/>
        </w:rPr>
        <w:t>за съответния тип община</w:t>
      </w:r>
      <w:r w:rsidR="006C39D3" w:rsidRPr="006C39D3">
        <w:rPr>
          <w:rFonts w:ascii="Times New Roman" w:hAnsi="Times New Roman" w:cs="Times New Roman"/>
        </w:rPr>
        <w:t xml:space="preserve"> изчислени в </w:t>
      </w:r>
      <w:r w:rsidR="00B85D61" w:rsidRPr="00B85D61">
        <w:rPr>
          <w:rFonts w:ascii="Times New Roman" w:hAnsi="Times New Roman" w:cs="Times New Roman"/>
        </w:rPr>
        <w:t>НПУО 2021-2028 г.</w:t>
      </w:r>
      <w:r w:rsidR="00FE15A6">
        <w:rPr>
          <w:rFonts w:ascii="Times New Roman" w:hAnsi="Times New Roman" w:cs="Times New Roman"/>
        </w:rPr>
        <w:t>, като в общин</w:t>
      </w:r>
      <w:r w:rsidR="006448FF">
        <w:rPr>
          <w:rFonts w:ascii="Times New Roman" w:hAnsi="Times New Roman" w:cs="Times New Roman"/>
        </w:rPr>
        <w:t>ите</w:t>
      </w:r>
      <w:r w:rsidR="00FE15A6">
        <w:rPr>
          <w:rFonts w:ascii="Times New Roman" w:hAnsi="Times New Roman" w:cs="Times New Roman"/>
        </w:rPr>
        <w:t xml:space="preserve"> Тополовград</w:t>
      </w:r>
      <w:r w:rsidR="006448FF">
        <w:rPr>
          <w:rFonts w:ascii="Times New Roman" w:hAnsi="Times New Roman" w:cs="Times New Roman"/>
        </w:rPr>
        <w:t xml:space="preserve"> и Симеоновград</w:t>
      </w:r>
      <w:r w:rsidR="00FE15A6">
        <w:rPr>
          <w:rFonts w:ascii="Times New Roman" w:hAnsi="Times New Roman" w:cs="Times New Roman"/>
        </w:rPr>
        <w:t xml:space="preserve"> </w:t>
      </w:r>
      <w:r w:rsidR="00FE15A6" w:rsidRPr="00FE15A6">
        <w:rPr>
          <w:rFonts w:ascii="Times New Roman" w:hAnsi="Times New Roman" w:cs="Times New Roman"/>
        </w:rPr>
        <w:t>приходите на 1 жител са значително по-ниски от приходите изчислени в НПУО</w:t>
      </w:r>
      <w:r w:rsidR="00952943">
        <w:rPr>
          <w:rFonts w:ascii="Times New Roman" w:hAnsi="Times New Roman" w:cs="Times New Roman"/>
        </w:rPr>
        <w:t xml:space="preserve"> за </w:t>
      </w:r>
      <w:r w:rsidR="00952943" w:rsidRPr="00952943">
        <w:rPr>
          <w:rFonts w:ascii="Times New Roman" w:hAnsi="Times New Roman" w:cs="Times New Roman"/>
        </w:rPr>
        <w:t>малки общини (под 10 хил. жители)</w:t>
      </w:r>
      <w:r w:rsidR="00952943">
        <w:rPr>
          <w:rFonts w:ascii="Times New Roman" w:hAnsi="Times New Roman" w:cs="Times New Roman"/>
        </w:rPr>
        <w:t>.</w:t>
      </w:r>
      <w:r w:rsidR="000C1834">
        <w:rPr>
          <w:rFonts w:ascii="Times New Roman" w:hAnsi="Times New Roman" w:cs="Times New Roman"/>
        </w:rPr>
        <w:t xml:space="preserve"> Изключение прави </w:t>
      </w:r>
      <w:r w:rsidR="000C1834" w:rsidRPr="000C1834">
        <w:rPr>
          <w:rFonts w:ascii="Times New Roman" w:hAnsi="Times New Roman" w:cs="Times New Roman"/>
        </w:rPr>
        <w:t>община Любимец</w:t>
      </w:r>
      <w:r w:rsidR="000C1834">
        <w:rPr>
          <w:rFonts w:ascii="Times New Roman" w:hAnsi="Times New Roman" w:cs="Times New Roman"/>
        </w:rPr>
        <w:t>, където</w:t>
      </w:r>
      <w:r w:rsidR="000C1834" w:rsidRPr="000C1834">
        <w:rPr>
          <w:rFonts w:ascii="Times New Roman" w:hAnsi="Times New Roman" w:cs="Times New Roman"/>
        </w:rPr>
        <w:t xml:space="preserve"> приходите от такса битови отпадъци на 1 жител надхвърлят приходите в подобни общини изчислени в НПУО.</w:t>
      </w:r>
    </w:p>
    <w:p w:rsidR="001708B0" w:rsidRDefault="0016466C" w:rsidP="00D81794">
      <w:pPr>
        <w:numPr>
          <w:ilvl w:val="0"/>
          <w:numId w:val="71"/>
        </w:numPr>
        <w:ind w:right="40"/>
        <w:jc w:val="both"/>
        <w:rPr>
          <w:rFonts w:ascii="Times New Roman" w:hAnsi="Times New Roman" w:cs="Times New Roman"/>
        </w:rPr>
      </w:pPr>
      <w:r>
        <w:rPr>
          <w:rFonts w:ascii="Times New Roman" w:hAnsi="Times New Roman" w:cs="Times New Roman"/>
        </w:rPr>
        <w:t xml:space="preserve">- </w:t>
      </w:r>
      <w:r w:rsidR="001708B0">
        <w:rPr>
          <w:rFonts w:ascii="Times New Roman" w:hAnsi="Times New Roman" w:cs="Times New Roman"/>
        </w:rPr>
        <w:t>О</w:t>
      </w:r>
      <w:r w:rsidR="001708B0" w:rsidRPr="001708B0">
        <w:rPr>
          <w:rFonts w:ascii="Times New Roman" w:hAnsi="Times New Roman" w:cs="Times New Roman"/>
        </w:rPr>
        <w:t>бщата тенденция е разходите за управление на отпадъците в общините от региона непрекъснато да се повишават</w:t>
      </w:r>
      <w:r>
        <w:rPr>
          <w:rFonts w:ascii="Times New Roman" w:hAnsi="Times New Roman" w:cs="Times New Roman"/>
        </w:rPr>
        <w:t>.</w:t>
      </w:r>
    </w:p>
    <w:p w:rsidR="0016466C" w:rsidRDefault="0016466C" w:rsidP="00D81794">
      <w:pPr>
        <w:numPr>
          <w:ilvl w:val="0"/>
          <w:numId w:val="71"/>
        </w:numPr>
        <w:ind w:right="40"/>
        <w:jc w:val="both"/>
        <w:rPr>
          <w:rFonts w:ascii="Times New Roman" w:hAnsi="Times New Roman" w:cs="Times New Roman"/>
        </w:rPr>
      </w:pPr>
      <w:r>
        <w:rPr>
          <w:rFonts w:ascii="Times New Roman" w:hAnsi="Times New Roman" w:cs="Times New Roman"/>
        </w:rPr>
        <w:t xml:space="preserve">- </w:t>
      </w:r>
      <w:r w:rsidRPr="0016466C">
        <w:rPr>
          <w:rFonts w:ascii="Times New Roman" w:hAnsi="Times New Roman" w:cs="Times New Roman"/>
        </w:rPr>
        <w:t xml:space="preserve">Най-голям дял </w:t>
      </w:r>
      <w:r>
        <w:rPr>
          <w:rFonts w:ascii="Times New Roman" w:hAnsi="Times New Roman" w:cs="Times New Roman"/>
        </w:rPr>
        <w:t xml:space="preserve">в общите разходи за управление на отпадъците </w:t>
      </w:r>
      <w:r w:rsidRPr="0016466C">
        <w:rPr>
          <w:rFonts w:ascii="Times New Roman" w:hAnsi="Times New Roman" w:cs="Times New Roman"/>
        </w:rPr>
        <w:t>има сметосъбирането и сметоизвозването с включени разходи за осигуряване на съдове за съхраняване на бит</w:t>
      </w:r>
      <w:r w:rsidR="00FD2B9E">
        <w:rPr>
          <w:rFonts w:ascii="Times New Roman" w:hAnsi="Times New Roman" w:cs="Times New Roman"/>
        </w:rPr>
        <w:t xml:space="preserve">ови </w:t>
      </w:r>
      <w:r w:rsidRPr="0016466C">
        <w:rPr>
          <w:rFonts w:ascii="Times New Roman" w:hAnsi="Times New Roman" w:cs="Times New Roman"/>
        </w:rPr>
        <w:t>отпадъци</w:t>
      </w:r>
      <w:r w:rsidR="00FD2B9E">
        <w:rPr>
          <w:rFonts w:ascii="Times New Roman" w:hAnsi="Times New Roman" w:cs="Times New Roman"/>
        </w:rPr>
        <w:t xml:space="preserve"> и</w:t>
      </w:r>
      <w:r w:rsidRPr="0016466C">
        <w:rPr>
          <w:rFonts w:ascii="Times New Roman" w:hAnsi="Times New Roman" w:cs="Times New Roman"/>
        </w:rPr>
        <w:t xml:space="preserve"> транспортни средства.</w:t>
      </w:r>
    </w:p>
    <w:p w:rsidR="003B0313" w:rsidRDefault="00FD2B9E" w:rsidP="00D81794">
      <w:pPr>
        <w:numPr>
          <w:ilvl w:val="0"/>
          <w:numId w:val="71"/>
        </w:numPr>
        <w:ind w:right="40"/>
        <w:jc w:val="both"/>
        <w:rPr>
          <w:rFonts w:ascii="Times New Roman" w:hAnsi="Times New Roman" w:cs="Times New Roman"/>
        </w:rPr>
      </w:pPr>
      <w:r>
        <w:rPr>
          <w:rFonts w:ascii="Times New Roman" w:hAnsi="Times New Roman" w:cs="Times New Roman"/>
        </w:rPr>
        <w:t>Във всички общини</w:t>
      </w:r>
      <w:r w:rsidRPr="00FD2B9E">
        <w:rPr>
          <w:rFonts w:ascii="Times New Roman" w:hAnsi="Times New Roman" w:cs="Times New Roman"/>
        </w:rPr>
        <w:t xml:space="preserve">, текущите нива на </w:t>
      </w:r>
      <w:r w:rsidR="002351F3">
        <w:rPr>
          <w:rFonts w:ascii="Times New Roman" w:hAnsi="Times New Roman" w:cs="Times New Roman"/>
        </w:rPr>
        <w:t xml:space="preserve">приходите от </w:t>
      </w:r>
      <w:r w:rsidRPr="00FD2B9E">
        <w:rPr>
          <w:rFonts w:ascii="Times New Roman" w:hAnsi="Times New Roman" w:cs="Times New Roman"/>
        </w:rPr>
        <w:t>такса</w:t>
      </w:r>
      <w:r w:rsidR="002351F3">
        <w:rPr>
          <w:rFonts w:ascii="Times New Roman" w:hAnsi="Times New Roman" w:cs="Times New Roman"/>
        </w:rPr>
        <w:t xml:space="preserve"> битови отпадъци</w:t>
      </w:r>
      <w:r w:rsidR="00695DD2">
        <w:rPr>
          <w:rFonts w:ascii="Times New Roman" w:hAnsi="Times New Roman" w:cs="Times New Roman"/>
        </w:rPr>
        <w:t>, заплащана от домакинствата</w:t>
      </w:r>
      <w:r w:rsidRPr="00FD2B9E">
        <w:rPr>
          <w:rFonts w:ascii="Times New Roman" w:hAnsi="Times New Roman" w:cs="Times New Roman"/>
        </w:rPr>
        <w:t xml:space="preserve"> са </w:t>
      </w:r>
      <w:r w:rsidR="002351F3">
        <w:rPr>
          <w:rFonts w:ascii="Times New Roman" w:hAnsi="Times New Roman" w:cs="Times New Roman"/>
        </w:rPr>
        <w:t xml:space="preserve">в границата на </w:t>
      </w:r>
      <w:r w:rsidRPr="00FD2B9E">
        <w:rPr>
          <w:rFonts w:ascii="Times New Roman" w:hAnsi="Times New Roman" w:cs="Times New Roman"/>
        </w:rPr>
        <w:t>поносими за населението.</w:t>
      </w:r>
      <w:r>
        <w:rPr>
          <w:rFonts w:ascii="Times New Roman" w:hAnsi="Times New Roman" w:cs="Times New Roman"/>
        </w:rPr>
        <w:t xml:space="preserve"> </w:t>
      </w:r>
      <w:r w:rsidR="00B05255">
        <w:rPr>
          <w:rFonts w:ascii="Times New Roman" w:hAnsi="Times New Roman" w:cs="Times New Roman"/>
        </w:rPr>
        <w:t>В общините, в които е налице надвишаване на границата на поносимост се търсят други средства от общинския бюджет за покриване на разходите</w:t>
      </w:r>
      <w:r w:rsidR="00570E24">
        <w:rPr>
          <w:rFonts w:ascii="Times New Roman" w:hAnsi="Times New Roman" w:cs="Times New Roman"/>
        </w:rPr>
        <w:t xml:space="preserve"> с цел да не са повишава таксата до нива надхвърлящи границата на поносимост</w:t>
      </w:r>
      <w:r w:rsidR="00B05255">
        <w:rPr>
          <w:rFonts w:ascii="Times New Roman" w:hAnsi="Times New Roman" w:cs="Times New Roman"/>
        </w:rPr>
        <w:t>.</w:t>
      </w:r>
    </w:p>
    <w:p w:rsidR="00E63726" w:rsidRPr="0033194F" w:rsidRDefault="00AC113A" w:rsidP="00D81794">
      <w:pPr>
        <w:numPr>
          <w:ilvl w:val="0"/>
          <w:numId w:val="71"/>
        </w:numPr>
        <w:ind w:right="40"/>
        <w:jc w:val="both"/>
        <w:rPr>
          <w:rFonts w:ascii="Times New Roman" w:hAnsi="Times New Roman" w:cs="Times New Roman"/>
        </w:rPr>
      </w:pPr>
      <w:r>
        <w:rPr>
          <w:rFonts w:ascii="Times New Roman" w:hAnsi="Times New Roman" w:cs="Times New Roman"/>
        </w:rPr>
        <w:t xml:space="preserve">В община Харманли границата на поносимост </w:t>
      </w:r>
      <w:r w:rsidR="00695DD2">
        <w:rPr>
          <w:rFonts w:ascii="Times New Roman" w:hAnsi="Times New Roman" w:cs="Times New Roman"/>
        </w:rPr>
        <w:t xml:space="preserve">за населението </w:t>
      </w:r>
      <w:r>
        <w:rPr>
          <w:rFonts w:ascii="Times New Roman" w:hAnsi="Times New Roman" w:cs="Times New Roman"/>
        </w:rPr>
        <w:t xml:space="preserve">не се надхвърля благодарение на по-високите приходи от юридически лица и </w:t>
      </w:r>
      <w:r w:rsidR="008D1553">
        <w:rPr>
          <w:rFonts w:ascii="Times New Roman" w:hAnsi="Times New Roman" w:cs="Times New Roman"/>
        </w:rPr>
        <w:t xml:space="preserve">други източници от общинския бюджет. </w:t>
      </w:r>
      <w:r>
        <w:rPr>
          <w:rFonts w:ascii="Times New Roman" w:hAnsi="Times New Roman" w:cs="Times New Roman"/>
        </w:rPr>
        <w:t xml:space="preserve"> </w:t>
      </w:r>
    </w:p>
    <w:p w:rsidR="0033194F" w:rsidRDefault="003B0313" w:rsidP="00D81794">
      <w:pPr>
        <w:numPr>
          <w:ilvl w:val="0"/>
          <w:numId w:val="71"/>
        </w:numPr>
        <w:ind w:right="40"/>
        <w:jc w:val="both"/>
        <w:rPr>
          <w:rFonts w:ascii="Times New Roman" w:hAnsi="Times New Roman" w:cs="Times New Roman"/>
        </w:rPr>
      </w:pPr>
      <w:r w:rsidRPr="003B0313">
        <w:rPr>
          <w:rFonts w:ascii="Times New Roman" w:hAnsi="Times New Roman" w:cs="Times New Roman"/>
        </w:rPr>
        <w:t xml:space="preserve">В община </w:t>
      </w:r>
      <w:r>
        <w:rPr>
          <w:rFonts w:ascii="Times New Roman" w:hAnsi="Times New Roman" w:cs="Times New Roman"/>
        </w:rPr>
        <w:t>Свиленград</w:t>
      </w:r>
      <w:r w:rsidRPr="003B0313">
        <w:rPr>
          <w:rFonts w:ascii="Times New Roman" w:hAnsi="Times New Roman" w:cs="Times New Roman"/>
        </w:rPr>
        <w:t xml:space="preserve"> </w:t>
      </w:r>
      <w:r w:rsidR="002351F3" w:rsidRPr="002351F3">
        <w:rPr>
          <w:rFonts w:ascii="Times New Roman" w:hAnsi="Times New Roman" w:cs="Times New Roman"/>
        </w:rPr>
        <w:t>общите необходими средства за управление на отпадъците надхвърлят границата на поносимост</w:t>
      </w:r>
      <w:r w:rsidR="002351F3">
        <w:rPr>
          <w:rFonts w:ascii="Times New Roman" w:hAnsi="Times New Roman" w:cs="Times New Roman"/>
        </w:rPr>
        <w:t>, но</w:t>
      </w:r>
      <w:r w:rsidR="002351F3" w:rsidRPr="002351F3">
        <w:rPr>
          <w:rFonts w:ascii="Times New Roman" w:hAnsi="Times New Roman" w:cs="Times New Roman"/>
        </w:rPr>
        <w:t xml:space="preserve"> </w:t>
      </w:r>
      <w:r w:rsidR="002351F3">
        <w:rPr>
          <w:rFonts w:ascii="Times New Roman" w:hAnsi="Times New Roman" w:cs="Times New Roman"/>
        </w:rPr>
        <w:t>с</w:t>
      </w:r>
      <w:r w:rsidR="002351F3" w:rsidRPr="002351F3">
        <w:rPr>
          <w:rFonts w:ascii="Times New Roman" w:hAnsi="Times New Roman" w:cs="Times New Roman"/>
        </w:rPr>
        <w:t xml:space="preserve">редствата, които общината </w:t>
      </w:r>
      <w:r w:rsidR="002351F3">
        <w:rPr>
          <w:rFonts w:ascii="Times New Roman" w:hAnsi="Times New Roman" w:cs="Times New Roman"/>
        </w:rPr>
        <w:t>събира</w:t>
      </w:r>
      <w:r w:rsidR="002351F3" w:rsidRPr="002351F3">
        <w:rPr>
          <w:rFonts w:ascii="Times New Roman" w:hAnsi="Times New Roman" w:cs="Times New Roman"/>
        </w:rPr>
        <w:t xml:space="preserve"> само чрез такса битови отпадъци от домакинствата са в границата на поносимост</w:t>
      </w:r>
      <w:r w:rsidRPr="003B0313">
        <w:rPr>
          <w:rFonts w:ascii="Times New Roman" w:hAnsi="Times New Roman" w:cs="Times New Roman"/>
        </w:rPr>
        <w:t>.</w:t>
      </w:r>
      <w:r w:rsidR="00376658">
        <w:rPr>
          <w:rFonts w:ascii="Times New Roman" w:hAnsi="Times New Roman" w:cs="Times New Roman"/>
        </w:rPr>
        <w:t xml:space="preserve"> В община Свиленград не се налага дофинансиране чрез </w:t>
      </w:r>
      <w:r w:rsidR="00376658" w:rsidRPr="00376658">
        <w:rPr>
          <w:rFonts w:ascii="Times New Roman" w:hAnsi="Times New Roman" w:cs="Times New Roman"/>
        </w:rPr>
        <w:t>други източници от общинския бюджет</w:t>
      </w:r>
      <w:r w:rsidR="00376658">
        <w:rPr>
          <w:rFonts w:ascii="Times New Roman" w:hAnsi="Times New Roman" w:cs="Times New Roman"/>
        </w:rPr>
        <w:t xml:space="preserve"> и всички разходи се покриват само с приходите от такса битови отпадъци.</w:t>
      </w:r>
    </w:p>
    <w:p w:rsidR="00791261" w:rsidRDefault="00791261" w:rsidP="00D81794">
      <w:pPr>
        <w:numPr>
          <w:ilvl w:val="0"/>
          <w:numId w:val="71"/>
        </w:numPr>
        <w:ind w:right="40"/>
        <w:jc w:val="both"/>
        <w:rPr>
          <w:rFonts w:ascii="Times New Roman" w:hAnsi="Times New Roman" w:cs="Times New Roman"/>
        </w:rPr>
      </w:pPr>
      <w:r>
        <w:rPr>
          <w:rFonts w:ascii="Times New Roman" w:hAnsi="Times New Roman" w:cs="Times New Roman"/>
        </w:rPr>
        <w:t xml:space="preserve">В община Тополовград </w:t>
      </w:r>
      <w:r w:rsidRPr="00791261">
        <w:rPr>
          <w:rFonts w:ascii="Times New Roman" w:hAnsi="Times New Roman" w:cs="Times New Roman"/>
        </w:rPr>
        <w:t xml:space="preserve">общите необходими средства за управление на отпадъците не надхвърлят границата на поносимост. </w:t>
      </w:r>
      <w:r w:rsidR="005C5270">
        <w:rPr>
          <w:rFonts w:ascii="Times New Roman" w:hAnsi="Times New Roman" w:cs="Times New Roman"/>
        </w:rPr>
        <w:t xml:space="preserve">Общината дофинансира разходите за управление на отпадъците чрез други източници от общинския бюджет но това не е необходимо тъй като </w:t>
      </w:r>
      <w:r w:rsidRPr="00791261">
        <w:rPr>
          <w:rFonts w:ascii="Times New Roman" w:hAnsi="Times New Roman" w:cs="Times New Roman"/>
        </w:rPr>
        <w:t xml:space="preserve">границата на поносимост </w:t>
      </w:r>
      <w:r w:rsidR="00810FB6">
        <w:rPr>
          <w:rFonts w:ascii="Times New Roman" w:hAnsi="Times New Roman" w:cs="Times New Roman"/>
        </w:rPr>
        <w:t xml:space="preserve">няма да бъде надхвърлена дори при повишаване на такса битови отпадъци до нива при които се покриват всички разходи за </w:t>
      </w:r>
      <w:r w:rsidR="0029590F">
        <w:rPr>
          <w:rFonts w:ascii="Times New Roman" w:hAnsi="Times New Roman" w:cs="Times New Roman"/>
        </w:rPr>
        <w:t xml:space="preserve">управление на отпадъците. </w:t>
      </w:r>
      <w:r w:rsidRPr="00791261">
        <w:rPr>
          <w:rFonts w:ascii="Times New Roman" w:hAnsi="Times New Roman" w:cs="Times New Roman"/>
        </w:rPr>
        <w:t xml:space="preserve"> </w:t>
      </w:r>
    </w:p>
    <w:p w:rsidR="0029590F" w:rsidRDefault="00D62EAC" w:rsidP="00D81794">
      <w:pPr>
        <w:numPr>
          <w:ilvl w:val="0"/>
          <w:numId w:val="71"/>
        </w:numPr>
        <w:ind w:right="40"/>
        <w:jc w:val="both"/>
        <w:rPr>
          <w:rFonts w:ascii="Times New Roman" w:hAnsi="Times New Roman" w:cs="Times New Roman"/>
        </w:rPr>
      </w:pPr>
      <w:r>
        <w:rPr>
          <w:rFonts w:ascii="Times New Roman" w:hAnsi="Times New Roman" w:cs="Times New Roman"/>
        </w:rPr>
        <w:t xml:space="preserve">- </w:t>
      </w:r>
      <w:r w:rsidR="0029590F">
        <w:rPr>
          <w:rFonts w:ascii="Times New Roman" w:hAnsi="Times New Roman" w:cs="Times New Roman"/>
        </w:rPr>
        <w:t xml:space="preserve">В община Любимец </w:t>
      </w:r>
      <w:r w:rsidR="0029590F" w:rsidRPr="0029590F">
        <w:rPr>
          <w:rFonts w:ascii="Times New Roman" w:hAnsi="Times New Roman" w:cs="Times New Roman"/>
        </w:rPr>
        <w:t>средствата, съб</w:t>
      </w:r>
      <w:r w:rsidR="005A4D42">
        <w:rPr>
          <w:rFonts w:ascii="Times New Roman" w:hAnsi="Times New Roman" w:cs="Times New Roman"/>
        </w:rPr>
        <w:t>ирани</w:t>
      </w:r>
      <w:r w:rsidR="0029590F" w:rsidRPr="0029590F">
        <w:rPr>
          <w:rFonts w:ascii="Times New Roman" w:hAnsi="Times New Roman" w:cs="Times New Roman"/>
        </w:rPr>
        <w:t xml:space="preserve"> само чрез такса битови отпадъци надхвърлят границата на поносимост. </w:t>
      </w:r>
      <w:r w:rsidR="005A4D42">
        <w:rPr>
          <w:rFonts w:ascii="Times New Roman" w:hAnsi="Times New Roman" w:cs="Times New Roman"/>
        </w:rPr>
        <w:t>П</w:t>
      </w:r>
      <w:r w:rsidR="0029590F" w:rsidRPr="0029590F">
        <w:rPr>
          <w:rFonts w:ascii="Times New Roman" w:hAnsi="Times New Roman" w:cs="Times New Roman"/>
        </w:rPr>
        <w:t xml:space="preserve">риходите от такса битови отпадъци </w:t>
      </w:r>
      <w:r>
        <w:rPr>
          <w:rFonts w:ascii="Times New Roman" w:hAnsi="Times New Roman" w:cs="Times New Roman"/>
        </w:rPr>
        <w:t xml:space="preserve">заплатени само от домакинствата обаче не надхвърлят границата на поносимост. </w:t>
      </w:r>
    </w:p>
    <w:p w:rsidR="00D62EAC" w:rsidRPr="0033194F" w:rsidRDefault="00D62EAC" w:rsidP="00D81794">
      <w:pPr>
        <w:numPr>
          <w:ilvl w:val="0"/>
          <w:numId w:val="71"/>
        </w:numPr>
        <w:ind w:right="40"/>
        <w:jc w:val="both"/>
        <w:rPr>
          <w:rFonts w:ascii="Times New Roman" w:hAnsi="Times New Roman" w:cs="Times New Roman"/>
        </w:rPr>
      </w:pPr>
      <w:r>
        <w:rPr>
          <w:rFonts w:ascii="Times New Roman" w:hAnsi="Times New Roman" w:cs="Times New Roman"/>
        </w:rPr>
        <w:lastRenderedPageBreak/>
        <w:t xml:space="preserve">- В община Симеоновград </w:t>
      </w:r>
      <w:r w:rsidRPr="00D62EAC">
        <w:rPr>
          <w:rFonts w:ascii="Times New Roman" w:hAnsi="Times New Roman" w:cs="Times New Roman"/>
        </w:rPr>
        <w:t xml:space="preserve">общите средства </w:t>
      </w:r>
      <w:r w:rsidR="00137661" w:rsidRPr="00D62EAC">
        <w:rPr>
          <w:rFonts w:ascii="Times New Roman" w:hAnsi="Times New Roman" w:cs="Times New Roman"/>
        </w:rPr>
        <w:t xml:space="preserve">необходими </w:t>
      </w:r>
      <w:r w:rsidRPr="00D62EAC">
        <w:rPr>
          <w:rFonts w:ascii="Times New Roman" w:hAnsi="Times New Roman" w:cs="Times New Roman"/>
        </w:rPr>
        <w:t xml:space="preserve">за управление на отпадъците надхвърлят границата на поносимост. </w:t>
      </w:r>
      <w:r w:rsidR="00E76FFB">
        <w:rPr>
          <w:rFonts w:ascii="Times New Roman" w:hAnsi="Times New Roman" w:cs="Times New Roman"/>
        </w:rPr>
        <w:t>Общината дофинансира разходите з</w:t>
      </w:r>
      <w:r w:rsidR="00E76FFB" w:rsidRPr="00E76FFB">
        <w:rPr>
          <w:rFonts w:ascii="Times New Roman" w:hAnsi="Times New Roman" w:cs="Times New Roman"/>
        </w:rPr>
        <w:t>а сметка на други общински приходи</w:t>
      </w:r>
      <w:r w:rsidR="00E76FFB">
        <w:rPr>
          <w:rFonts w:ascii="Times New Roman" w:hAnsi="Times New Roman" w:cs="Times New Roman"/>
        </w:rPr>
        <w:t>.</w:t>
      </w:r>
      <w:r w:rsidR="00E76FFB" w:rsidRPr="00E76FFB">
        <w:rPr>
          <w:rFonts w:ascii="Times New Roman" w:hAnsi="Times New Roman" w:cs="Times New Roman"/>
        </w:rPr>
        <w:t xml:space="preserve"> </w:t>
      </w:r>
      <w:r w:rsidRPr="00D62EAC">
        <w:rPr>
          <w:rFonts w:ascii="Times New Roman" w:hAnsi="Times New Roman" w:cs="Times New Roman"/>
        </w:rPr>
        <w:t xml:space="preserve">Средствата, които общината </w:t>
      </w:r>
      <w:r w:rsidR="00E76FFB">
        <w:rPr>
          <w:rFonts w:ascii="Times New Roman" w:hAnsi="Times New Roman" w:cs="Times New Roman"/>
        </w:rPr>
        <w:t>събира</w:t>
      </w:r>
      <w:r w:rsidRPr="00D62EAC">
        <w:rPr>
          <w:rFonts w:ascii="Times New Roman" w:hAnsi="Times New Roman" w:cs="Times New Roman"/>
        </w:rPr>
        <w:t xml:space="preserve"> само чрез такса битови отпадъци обаче са в границата на поносимост.</w:t>
      </w:r>
    </w:p>
    <w:p w:rsidR="0033194F" w:rsidRPr="0033194F" w:rsidRDefault="0033194F" w:rsidP="00D81794">
      <w:pPr>
        <w:numPr>
          <w:ilvl w:val="0"/>
          <w:numId w:val="71"/>
        </w:numPr>
        <w:ind w:right="40"/>
        <w:jc w:val="both"/>
        <w:rPr>
          <w:rFonts w:ascii="Times New Roman" w:hAnsi="Times New Roman" w:cs="Times New Roman"/>
        </w:rPr>
      </w:pPr>
      <w:r w:rsidRPr="0033194F">
        <w:rPr>
          <w:rFonts w:ascii="Times New Roman" w:hAnsi="Times New Roman" w:cs="Times New Roman"/>
        </w:rPr>
        <w:t xml:space="preserve">- Малките общини с население до 10000 жители покриват разходите си за управление на отпадъците в рамките на приходите от такса битови отпадъци. </w:t>
      </w:r>
    </w:p>
    <w:p w:rsidR="0033194F" w:rsidRPr="0033194F" w:rsidRDefault="0033194F" w:rsidP="00D81794">
      <w:pPr>
        <w:numPr>
          <w:ilvl w:val="0"/>
          <w:numId w:val="71"/>
        </w:numPr>
        <w:ind w:right="40"/>
        <w:jc w:val="both"/>
        <w:rPr>
          <w:rFonts w:ascii="Times New Roman" w:hAnsi="Times New Roman" w:cs="Times New Roman"/>
        </w:rPr>
      </w:pPr>
      <w:r w:rsidRPr="0033194F">
        <w:rPr>
          <w:rFonts w:ascii="Times New Roman" w:hAnsi="Times New Roman" w:cs="Times New Roman"/>
        </w:rPr>
        <w:t xml:space="preserve">- Общините с население над 10000 жители не покриват разходите си за управление на отпадъците в рамките на приходите от такса битови отпадъци и се дофинасират от други източници. </w:t>
      </w:r>
    </w:p>
    <w:p w:rsidR="0033194F" w:rsidRPr="0033194F" w:rsidRDefault="0033194F" w:rsidP="00D81794">
      <w:pPr>
        <w:numPr>
          <w:ilvl w:val="0"/>
          <w:numId w:val="71"/>
        </w:numPr>
        <w:ind w:right="40"/>
        <w:jc w:val="both"/>
        <w:rPr>
          <w:rFonts w:ascii="Times New Roman" w:hAnsi="Times New Roman" w:cs="Times New Roman"/>
        </w:rPr>
      </w:pPr>
      <w:r w:rsidRPr="0033194F">
        <w:rPr>
          <w:rFonts w:ascii="Times New Roman" w:hAnsi="Times New Roman" w:cs="Times New Roman"/>
        </w:rPr>
        <w:t xml:space="preserve">- Общините не разполагат със собствени средства за извършвате на инвестиции в областта на управлението на отпадъците и са необходими други финансови източници. Такса за битови отпадъци, който населението плаща за управлението на отпадъци, са на прага на тавана на поносимост и са необходими допълнителни източници на средства, извън общинските бюджети. </w:t>
      </w:r>
    </w:p>
    <w:p w:rsidR="0033194F" w:rsidRPr="00070AE9" w:rsidRDefault="00070AE9" w:rsidP="00D81794">
      <w:pPr>
        <w:numPr>
          <w:ilvl w:val="0"/>
          <w:numId w:val="71"/>
        </w:numPr>
        <w:ind w:right="40"/>
        <w:jc w:val="both"/>
        <w:rPr>
          <w:rFonts w:ascii="Times New Roman" w:hAnsi="Times New Roman" w:cs="Times New Roman"/>
        </w:rPr>
      </w:pPr>
      <w:r>
        <w:rPr>
          <w:rFonts w:ascii="Times New Roman" w:hAnsi="Times New Roman" w:cs="Times New Roman"/>
        </w:rPr>
        <w:t>- В общин</w:t>
      </w:r>
      <w:r w:rsidR="0044533E">
        <w:rPr>
          <w:rFonts w:ascii="Times New Roman" w:hAnsi="Times New Roman" w:cs="Times New Roman"/>
        </w:rPr>
        <w:t>ите</w:t>
      </w:r>
      <w:r>
        <w:rPr>
          <w:rFonts w:ascii="Times New Roman" w:hAnsi="Times New Roman" w:cs="Times New Roman"/>
        </w:rPr>
        <w:t xml:space="preserve"> Стамболово </w:t>
      </w:r>
      <w:r w:rsidR="0044533E">
        <w:rPr>
          <w:rFonts w:ascii="Times New Roman" w:hAnsi="Times New Roman" w:cs="Times New Roman"/>
        </w:rPr>
        <w:t>и Маджарово</w:t>
      </w:r>
      <w:r w:rsidR="00C91454">
        <w:rPr>
          <w:rFonts w:ascii="Times New Roman" w:hAnsi="Times New Roman" w:cs="Times New Roman"/>
        </w:rPr>
        <w:t xml:space="preserve"> </w:t>
      </w:r>
      <w:r w:rsidRPr="00070AE9">
        <w:rPr>
          <w:rFonts w:ascii="Times New Roman" w:hAnsi="Times New Roman" w:cs="Times New Roman"/>
        </w:rPr>
        <w:t>общите необходими средства за управление на отпадъците са по-малко</w:t>
      </w:r>
      <w:r>
        <w:rPr>
          <w:rFonts w:ascii="Times New Roman" w:hAnsi="Times New Roman" w:cs="Times New Roman"/>
        </w:rPr>
        <w:t>,</w:t>
      </w:r>
      <w:r w:rsidRPr="00070AE9">
        <w:rPr>
          <w:rFonts w:ascii="Times New Roman" w:hAnsi="Times New Roman" w:cs="Times New Roman"/>
        </w:rPr>
        <w:t xml:space="preserve"> но близко до границата на поносимост. </w:t>
      </w:r>
      <w:r w:rsidR="0044533E">
        <w:rPr>
          <w:rFonts w:ascii="Times New Roman" w:hAnsi="Times New Roman" w:cs="Times New Roman"/>
        </w:rPr>
        <w:t>Т</w:t>
      </w:r>
      <w:r w:rsidRPr="00070AE9">
        <w:rPr>
          <w:rFonts w:ascii="Times New Roman" w:hAnsi="Times New Roman" w:cs="Times New Roman"/>
        </w:rPr>
        <w:t>екущите нива на таксата са поносими за населението</w:t>
      </w:r>
      <w:r w:rsidR="0044533E">
        <w:rPr>
          <w:rFonts w:ascii="Times New Roman" w:hAnsi="Times New Roman" w:cs="Times New Roman"/>
        </w:rPr>
        <w:t xml:space="preserve"> в двете общини</w:t>
      </w:r>
      <w:r w:rsidRPr="00070AE9">
        <w:rPr>
          <w:rFonts w:ascii="Times New Roman" w:hAnsi="Times New Roman" w:cs="Times New Roman"/>
        </w:rPr>
        <w:t>.</w:t>
      </w:r>
    </w:p>
    <w:p w:rsidR="0033194F" w:rsidRDefault="0033194F" w:rsidP="00AC206B">
      <w:pPr>
        <w:ind w:left="20" w:right="40" w:firstLine="780"/>
        <w:jc w:val="both"/>
        <w:rPr>
          <w:rFonts w:ascii="Times New Roman" w:hAnsi="Times New Roman" w:cs="Times New Roman"/>
        </w:rPr>
      </w:pPr>
    </w:p>
    <w:p w:rsidR="00AC206B" w:rsidRDefault="00544E3F" w:rsidP="00544E3F">
      <w:pPr>
        <w:pStyle w:val="Heading2"/>
      </w:pPr>
      <w:bookmarkStart w:id="74" w:name="_Toc101787389"/>
      <w:r w:rsidRPr="00544E3F">
        <w:t>Изготвяне на прогнози</w:t>
      </w:r>
      <w:bookmarkEnd w:id="74"/>
    </w:p>
    <w:p w:rsidR="007A3039" w:rsidRPr="00C6196A" w:rsidRDefault="007A3039" w:rsidP="00C6196A">
      <w:pPr>
        <w:pStyle w:val="Heading3"/>
      </w:pPr>
      <w:bookmarkStart w:id="75" w:name="_Toc101787390"/>
      <w:r w:rsidRPr="00C6196A">
        <w:t>Демографска прогноза</w:t>
      </w:r>
      <w:bookmarkEnd w:id="75"/>
    </w:p>
    <w:p w:rsidR="007A3039" w:rsidRPr="007A3039" w:rsidRDefault="007A3039" w:rsidP="00585FFB">
      <w:pPr>
        <w:ind w:left="20" w:right="40" w:firstLine="780"/>
        <w:jc w:val="both"/>
        <w:rPr>
          <w:rFonts w:ascii="Times New Roman" w:hAnsi="Times New Roman" w:cs="Times New Roman"/>
        </w:rPr>
      </w:pPr>
      <w:r w:rsidRPr="007A3039">
        <w:rPr>
          <w:rFonts w:ascii="Times New Roman" w:hAnsi="Times New Roman" w:cs="Times New Roman"/>
        </w:rPr>
        <w:t xml:space="preserve">За охарактеризиране на демографското положение в общините от региона са ползвани данните на Националния статистически институт (НСИ). </w:t>
      </w:r>
    </w:p>
    <w:p w:rsidR="007A3039" w:rsidRDefault="00585FFB" w:rsidP="000342F5">
      <w:pPr>
        <w:ind w:left="20" w:right="40" w:firstLine="780"/>
        <w:jc w:val="both"/>
        <w:rPr>
          <w:rFonts w:ascii="Times New Roman" w:hAnsi="Times New Roman" w:cs="Times New Roman"/>
        </w:rPr>
      </w:pPr>
      <w:r>
        <w:rPr>
          <w:rFonts w:ascii="Times New Roman" w:hAnsi="Times New Roman" w:cs="Times New Roman"/>
        </w:rPr>
        <w:t>П</w:t>
      </w:r>
      <w:r w:rsidRPr="007A3039">
        <w:rPr>
          <w:rFonts w:ascii="Times New Roman" w:hAnsi="Times New Roman" w:cs="Times New Roman"/>
        </w:rPr>
        <w:t xml:space="preserve">рогноза за населението на общините от региона </w:t>
      </w:r>
      <w:r>
        <w:rPr>
          <w:rFonts w:ascii="Times New Roman" w:hAnsi="Times New Roman" w:cs="Times New Roman"/>
        </w:rPr>
        <w:t>е базирана</w:t>
      </w:r>
      <w:r w:rsidR="007A3039" w:rsidRPr="007A3039">
        <w:rPr>
          <w:rFonts w:ascii="Times New Roman" w:hAnsi="Times New Roman" w:cs="Times New Roman"/>
        </w:rPr>
        <w:t xml:space="preserve"> на прогнозите за демографско развитие на населението на областта, направени от НСИ. </w:t>
      </w:r>
      <w:r w:rsidR="000342F5">
        <w:rPr>
          <w:rFonts w:ascii="Times New Roman" w:hAnsi="Times New Roman" w:cs="Times New Roman"/>
        </w:rPr>
        <w:t>Използвани са таблиците на НСИ П</w:t>
      </w:r>
      <w:r w:rsidR="000342F5" w:rsidRPr="000342F5">
        <w:rPr>
          <w:rFonts w:ascii="Times New Roman" w:hAnsi="Times New Roman" w:cs="Times New Roman"/>
        </w:rPr>
        <w:t>рогноза за населението по области и пол</w:t>
      </w:r>
      <w:r w:rsidR="000342F5">
        <w:rPr>
          <w:rFonts w:ascii="Times New Roman" w:hAnsi="Times New Roman" w:cs="Times New Roman"/>
        </w:rPr>
        <w:t xml:space="preserve"> по области </w:t>
      </w:r>
      <w:r w:rsidR="000342F5" w:rsidRPr="000342F5">
        <w:rPr>
          <w:rFonts w:ascii="Times New Roman" w:hAnsi="Times New Roman" w:cs="Times New Roman"/>
        </w:rPr>
        <w:t>I вариант (при хипотеза за конвергентност)</w:t>
      </w:r>
      <w:r w:rsidR="000342F5">
        <w:rPr>
          <w:rStyle w:val="FootnoteReference"/>
          <w:rFonts w:ascii="Times New Roman" w:hAnsi="Times New Roman" w:cs="Times New Roman"/>
        </w:rPr>
        <w:footnoteReference w:id="10"/>
      </w:r>
      <w:r w:rsidR="000342F5">
        <w:rPr>
          <w:rFonts w:ascii="Times New Roman" w:hAnsi="Times New Roman" w:cs="Times New Roman"/>
        </w:rPr>
        <w:t xml:space="preserve">. </w:t>
      </w:r>
      <w:r>
        <w:rPr>
          <w:rFonts w:ascii="Times New Roman" w:hAnsi="Times New Roman" w:cs="Times New Roman"/>
        </w:rPr>
        <w:t>Впоследствие</w:t>
      </w:r>
      <w:r w:rsidR="007A3039" w:rsidRPr="007A3039">
        <w:rPr>
          <w:rFonts w:ascii="Times New Roman" w:hAnsi="Times New Roman" w:cs="Times New Roman"/>
        </w:rPr>
        <w:t xml:space="preserve"> данни</w:t>
      </w:r>
      <w:r>
        <w:rPr>
          <w:rFonts w:ascii="Times New Roman" w:hAnsi="Times New Roman" w:cs="Times New Roman"/>
        </w:rPr>
        <w:t>те</w:t>
      </w:r>
      <w:r w:rsidR="007A3039" w:rsidRPr="007A3039">
        <w:rPr>
          <w:rFonts w:ascii="Times New Roman" w:hAnsi="Times New Roman" w:cs="Times New Roman"/>
        </w:rPr>
        <w:t xml:space="preserve"> за броя населението са използван при прогнозиране на </w:t>
      </w:r>
      <w:r w:rsidR="00540621">
        <w:rPr>
          <w:rFonts w:ascii="Times New Roman" w:hAnsi="Times New Roman" w:cs="Times New Roman"/>
        </w:rPr>
        <w:t xml:space="preserve">нормата на натрупване на ТБО и </w:t>
      </w:r>
      <w:r w:rsidR="007A3039" w:rsidRPr="007A3039">
        <w:rPr>
          <w:rFonts w:ascii="Times New Roman" w:hAnsi="Times New Roman" w:cs="Times New Roman"/>
        </w:rPr>
        <w:t>различните отпадъчни потоци.</w:t>
      </w:r>
    </w:p>
    <w:p w:rsidR="00B957C7" w:rsidRPr="007A3039" w:rsidRDefault="00B957C7" w:rsidP="000342F5">
      <w:pPr>
        <w:ind w:left="20" w:right="40" w:firstLine="780"/>
        <w:jc w:val="both"/>
        <w:rPr>
          <w:rFonts w:ascii="Times New Roman" w:hAnsi="Times New Roman" w:cs="Times New Roman"/>
        </w:rPr>
      </w:pPr>
    </w:p>
    <w:p w:rsidR="007A3039" w:rsidRPr="007A3039" w:rsidRDefault="007A3039" w:rsidP="001A0286">
      <w:pPr>
        <w:numPr>
          <w:ilvl w:val="0"/>
          <w:numId w:val="10"/>
        </w:numPr>
        <w:ind w:right="40"/>
        <w:jc w:val="both"/>
        <w:rPr>
          <w:rFonts w:ascii="Times New Roman" w:hAnsi="Times New Roman" w:cs="Times New Roman"/>
          <w:i/>
          <w:iCs/>
          <w:u w:val="single"/>
        </w:rPr>
      </w:pPr>
      <w:r w:rsidRPr="007A3039">
        <w:rPr>
          <w:rFonts w:ascii="Times New Roman" w:hAnsi="Times New Roman" w:cs="Times New Roman"/>
          <w:i/>
          <w:iCs/>
          <w:u w:val="single"/>
        </w:rPr>
        <w:t>Прогноза за броя на населението в общините от региона</w:t>
      </w:r>
      <w:r w:rsidRPr="007A3039">
        <w:rPr>
          <w:rFonts w:ascii="Times New Roman" w:hAnsi="Times New Roman" w:cs="Times New Roman"/>
          <w:i/>
          <w:iCs/>
          <w:u w:val="single"/>
          <w:lang w:val="ru-RU"/>
        </w:rPr>
        <w:t xml:space="preserve"> </w:t>
      </w:r>
      <w:r w:rsidRPr="007A3039">
        <w:rPr>
          <w:rFonts w:ascii="Times New Roman" w:hAnsi="Times New Roman" w:cs="Times New Roman"/>
          <w:i/>
          <w:iCs/>
          <w:u w:val="single"/>
        </w:rPr>
        <w:t>въз основа на прогнозите на НСИ за населението на</w:t>
      </w:r>
      <w:r w:rsidRPr="007A3039">
        <w:rPr>
          <w:rFonts w:ascii="Times New Roman" w:hAnsi="Times New Roman" w:cs="Times New Roman"/>
          <w:i/>
          <w:iCs/>
          <w:u w:val="single"/>
          <w:lang w:val="ru-RU"/>
        </w:rPr>
        <w:t xml:space="preserve"> </w:t>
      </w:r>
      <w:r w:rsidRPr="007A3039">
        <w:rPr>
          <w:rFonts w:ascii="Times New Roman" w:hAnsi="Times New Roman" w:cs="Times New Roman"/>
          <w:i/>
          <w:iCs/>
          <w:u w:val="single"/>
        </w:rPr>
        <w:t xml:space="preserve">област </w:t>
      </w:r>
      <w:r w:rsidR="00540621">
        <w:rPr>
          <w:rFonts w:ascii="Times New Roman" w:hAnsi="Times New Roman" w:cs="Times New Roman"/>
          <w:i/>
          <w:iCs/>
          <w:u w:val="single"/>
        </w:rPr>
        <w:t>Хасково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149"/>
        <w:gridCol w:w="725"/>
        <w:gridCol w:w="725"/>
        <w:gridCol w:w="727"/>
        <w:gridCol w:w="728"/>
        <w:gridCol w:w="728"/>
        <w:gridCol w:w="728"/>
        <w:gridCol w:w="728"/>
        <w:gridCol w:w="728"/>
        <w:gridCol w:w="728"/>
      </w:tblGrid>
      <w:tr w:rsidR="009F66CF" w:rsidRPr="009F66CF" w:rsidTr="00C6196A">
        <w:trPr>
          <w:trHeight w:val="330"/>
        </w:trPr>
        <w:tc>
          <w:tcPr>
            <w:tcW w:w="1482" w:type="pct"/>
            <w:shd w:val="clear" w:color="auto" w:fill="auto"/>
            <w:vAlign w:val="bottom"/>
            <w:hideMark/>
          </w:tcPr>
          <w:p w:rsidR="009F66CF" w:rsidRPr="009F66CF" w:rsidRDefault="00C6196A" w:rsidP="009F66CF">
            <w:pPr>
              <w:rPr>
                <w:rFonts w:ascii="Times New Roman" w:eastAsia="Times New Roman" w:hAnsi="Times New Roman" w:cs="Times New Roman"/>
                <w:color w:val="auto"/>
              </w:rPr>
            </w:pPr>
            <w:r>
              <w:rPr>
                <w:rFonts w:ascii="Times New Roman" w:eastAsia="Times New Roman" w:hAnsi="Times New Roman" w:cs="Times New Roman"/>
                <w:color w:val="auto"/>
                <w:sz w:val="22"/>
                <w:szCs w:val="22"/>
              </w:rPr>
              <w:t>Население, ж.</w:t>
            </w:r>
          </w:p>
        </w:tc>
        <w:tc>
          <w:tcPr>
            <w:tcW w:w="390" w:type="pct"/>
            <w:shd w:val="clear" w:color="auto" w:fill="auto"/>
            <w:vAlign w:val="bottom"/>
            <w:hideMark/>
          </w:tcPr>
          <w:p w:rsidR="009F66CF" w:rsidRPr="009F66CF" w:rsidRDefault="009F66CF" w:rsidP="009F66CF">
            <w:pPr>
              <w:jc w:val="center"/>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2020</w:t>
            </w:r>
          </w:p>
        </w:tc>
        <w:tc>
          <w:tcPr>
            <w:tcW w:w="390" w:type="pct"/>
            <w:shd w:val="clear" w:color="auto" w:fill="auto"/>
            <w:vAlign w:val="bottom"/>
            <w:hideMark/>
          </w:tcPr>
          <w:p w:rsidR="009F66CF" w:rsidRPr="009F66CF" w:rsidRDefault="009F66CF" w:rsidP="009F66CF">
            <w:pPr>
              <w:jc w:val="center"/>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2021</w:t>
            </w:r>
          </w:p>
        </w:tc>
        <w:tc>
          <w:tcPr>
            <w:tcW w:w="391" w:type="pct"/>
            <w:shd w:val="clear" w:color="auto" w:fill="auto"/>
            <w:vAlign w:val="bottom"/>
            <w:hideMark/>
          </w:tcPr>
          <w:p w:rsidR="009F66CF" w:rsidRPr="009F66CF" w:rsidRDefault="009F66CF" w:rsidP="009F66CF">
            <w:pPr>
              <w:jc w:val="center"/>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2022</w:t>
            </w:r>
          </w:p>
        </w:tc>
        <w:tc>
          <w:tcPr>
            <w:tcW w:w="391" w:type="pct"/>
            <w:shd w:val="clear" w:color="auto" w:fill="auto"/>
            <w:vAlign w:val="bottom"/>
            <w:hideMark/>
          </w:tcPr>
          <w:p w:rsidR="009F66CF" w:rsidRPr="009F66CF" w:rsidRDefault="009F66CF" w:rsidP="009F66CF">
            <w:pPr>
              <w:jc w:val="center"/>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2023</w:t>
            </w:r>
          </w:p>
        </w:tc>
        <w:tc>
          <w:tcPr>
            <w:tcW w:w="391" w:type="pct"/>
            <w:shd w:val="clear" w:color="auto" w:fill="auto"/>
            <w:vAlign w:val="bottom"/>
            <w:hideMark/>
          </w:tcPr>
          <w:p w:rsidR="009F66CF" w:rsidRPr="009F66CF" w:rsidRDefault="009F66CF" w:rsidP="009F66CF">
            <w:pPr>
              <w:jc w:val="center"/>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2024</w:t>
            </w:r>
          </w:p>
        </w:tc>
        <w:tc>
          <w:tcPr>
            <w:tcW w:w="391" w:type="pct"/>
            <w:shd w:val="clear" w:color="auto" w:fill="auto"/>
            <w:vAlign w:val="bottom"/>
            <w:hideMark/>
          </w:tcPr>
          <w:p w:rsidR="009F66CF" w:rsidRPr="009F66CF" w:rsidRDefault="009F66CF" w:rsidP="009F66CF">
            <w:pPr>
              <w:jc w:val="center"/>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2025</w:t>
            </w:r>
          </w:p>
        </w:tc>
        <w:tc>
          <w:tcPr>
            <w:tcW w:w="391" w:type="pct"/>
            <w:shd w:val="clear" w:color="auto" w:fill="auto"/>
            <w:vAlign w:val="bottom"/>
            <w:hideMark/>
          </w:tcPr>
          <w:p w:rsidR="009F66CF" w:rsidRPr="009F66CF" w:rsidRDefault="009F66CF" w:rsidP="009F66CF">
            <w:pPr>
              <w:jc w:val="center"/>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2026</w:t>
            </w:r>
          </w:p>
        </w:tc>
        <w:tc>
          <w:tcPr>
            <w:tcW w:w="391" w:type="pct"/>
            <w:shd w:val="clear" w:color="auto" w:fill="auto"/>
            <w:vAlign w:val="bottom"/>
            <w:hideMark/>
          </w:tcPr>
          <w:p w:rsidR="009F66CF" w:rsidRPr="009F66CF" w:rsidRDefault="009F66CF" w:rsidP="009F66CF">
            <w:pPr>
              <w:jc w:val="center"/>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2027</w:t>
            </w:r>
          </w:p>
        </w:tc>
        <w:tc>
          <w:tcPr>
            <w:tcW w:w="391" w:type="pct"/>
            <w:shd w:val="clear" w:color="auto" w:fill="auto"/>
            <w:vAlign w:val="bottom"/>
            <w:hideMark/>
          </w:tcPr>
          <w:p w:rsidR="009F66CF" w:rsidRPr="009F66CF" w:rsidRDefault="009F66CF" w:rsidP="009F66CF">
            <w:pPr>
              <w:jc w:val="center"/>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2028</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rPr>
                <w:rFonts w:ascii="Times New Roman" w:eastAsia="Times New Roman" w:hAnsi="Times New Roman" w:cs="Times New Roman"/>
                <w:b/>
                <w:bCs/>
                <w:color w:val="auto"/>
              </w:rPr>
            </w:pPr>
            <w:r w:rsidRPr="009F66CF">
              <w:rPr>
                <w:rFonts w:ascii="Times New Roman" w:eastAsia="Times New Roman" w:hAnsi="Times New Roman" w:cs="Times New Roman"/>
                <w:b/>
                <w:bCs/>
                <w:color w:val="auto"/>
                <w:sz w:val="22"/>
                <w:szCs w:val="22"/>
              </w:rPr>
              <w:t>Област Хасково</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b/>
                <w:bCs/>
              </w:rPr>
            </w:pPr>
            <w:r w:rsidRPr="009F66CF">
              <w:rPr>
                <w:rFonts w:ascii="Times New Roman" w:eastAsia="Times New Roman" w:hAnsi="Times New Roman" w:cs="Times New Roman"/>
                <w:b/>
                <w:bCs/>
                <w:sz w:val="22"/>
                <w:szCs w:val="22"/>
              </w:rPr>
              <w:t>224911</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b/>
                <w:bCs/>
              </w:rPr>
            </w:pPr>
            <w:r w:rsidRPr="009F66CF">
              <w:rPr>
                <w:rFonts w:ascii="Times New Roman" w:eastAsia="Times New Roman" w:hAnsi="Times New Roman" w:cs="Times New Roman"/>
                <w:b/>
                <w:bCs/>
                <w:sz w:val="22"/>
                <w:szCs w:val="22"/>
              </w:rPr>
              <w:t>222865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b/>
                <w:bCs/>
              </w:rPr>
            </w:pPr>
            <w:r w:rsidRPr="009F66CF">
              <w:rPr>
                <w:rFonts w:ascii="Times New Roman" w:eastAsia="Times New Roman" w:hAnsi="Times New Roman" w:cs="Times New Roman"/>
                <w:b/>
                <w:bCs/>
                <w:sz w:val="22"/>
                <w:szCs w:val="22"/>
              </w:rPr>
              <w:t>220819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b/>
                <w:bCs/>
              </w:rPr>
            </w:pPr>
            <w:r w:rsidRPr="009F66CF">
              <w:rPr>
                <w:rFonts w:ascii="Times New Roman" w:eastAsia="Times New Roman" w:hAnsi="Times New Roman" w:cs="Times New Roman"/>
                <w:b/>
                <w:bCs/>
                <w:sz w:val="22"/>
                <w:szCs w:val="22"/>
              </w:rPr>
              <w:t>218773</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b/>
                <w:bCs/>
              </w:rPr>
            </w:pPr>
            <w:r w:rsidRPr="009F66CF">
              <w:rPr>
                <w:rFonts w:ascii="Times New Roman" w:eastAsia="Times New Roman" w:hAnsi="Times New Roman" w:cs="Times New Roman"/>
                <w:b/>
                <w:bCs/>
                <w:sz w:val="22"/>
                <w:szCs w:val="22"/>
              </w:rPr>
              <w:t>216727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b/>
                <w:bCs/>
              </w:rPr>
            </w:pPr>
            <w:r w:rsidRPr="009F66CF">
              <w:rPr>
                <w:rFonts w:ascii="Times New Roman" w:eastAsia="Times New Roman" w:hAnsi="Times New Roman" w:cs="Times New Roman"/>
                <w:b/>
                <w:bCs/>
                <w:sz w:val="22"/>
                <w:szCs w:val="22"/>
              </w:rPr>
              <w:t>214681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b/>
                <w:bCs/>
              </w:rPr>
            </w:pPr>
            <w:r w:rsidRPr="009F66CF">
              <w:rPr>
                <w:rFonts w:ascii="Times New Roman" w:eastAsia="Times New Roman" w:hAnsi="Times New Roman" w:cs="Times New Roman"/>
                <w:b/>
                <w:bCs/>
                <w:sz w:val="22"/>
                <w:szCs w:val="22"/>
              </w:rPr>
              <w:t>212748</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b/>
                <w:bCs/>
              </w:rPr>
            </w:pPr>
            <w:r w:rsidRPr="009F66CF">
              <w:rPr>
                <w:rFonts w:ascii="Times New Roman" w:eastAsia="Times New Roman" w:hAnsi="Times New Roman" w:cs="Times New Roman"/>
                <w:b/>
                <w:bCs/>
                <w:sz w:val="22"/>
                <w:szCs w:val="22"/>
              </w:rPr>
              <w:t>210815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b/>
                <w:bCs/>
              </w:rPr>
            </w:pPr>
            <w:r w:rsidRPr="009F66CF">
              <w:rPr>
                <w:rFonts w:ascii="Times New Roman" w:eastAsia="Times New Roman" w:hAnsi="Times New Roman" w:cs="Times New Roman"/>
                <w:b/>
                <w:bCs/>
                <w:sz w:val="22"/>
                <w:szCs w:val="22"/>
              </w:rPr>
              <w:t>208882</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Община Харманли, от които</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24 658</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24 429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24 201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23 973</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23 745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23 529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23 313</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23 097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22 881</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в градове</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19 273</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19 094</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18 915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18 736</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18 557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18 388</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18 219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18 050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17 881</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в села</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5 385</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5 335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5 285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5 235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5 185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5 138</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5 091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5 044</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4 997</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100" w:firstLine="22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Домакинства</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11185</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11081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10977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10874</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10770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10672</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10574</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10476</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10378</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в градове</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8742</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8661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8580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8499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8418</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8341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8264</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8188</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8111</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в села</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2442</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2420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2397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2375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2352</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2331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2309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2288</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2267</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Община Свиленград, от които</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21 225</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21 028</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20 831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20 634</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20 437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20 251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20 065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19 879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19 693</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в градове</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17 146</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16 987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16 828</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16 669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16 510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16 360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16 210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16 060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15 910</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в села</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4 079</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4 041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4 003</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3 965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3 927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3 891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3 855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3 819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3 783</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100" w:firstLine="22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Домакинства</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9628</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9539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9449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9360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9270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9186</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9102</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9017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8933</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в градове</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7778</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7706</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7633</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7561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7489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7421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7353</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7285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7217</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lastRenderedPageBreak/>
              <w:t>в села</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1850</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1833</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1816</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1799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1781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1765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1749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1732</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1716</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Община Тополовград, от които</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9 492</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9 404</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9 316</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9 228</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9 140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9 057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8 974</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8 891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8 808</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в градове</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4 673</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4 630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4 587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4 544</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4 501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4 460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4 419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4 378</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4 337</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в села</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4 819</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4 774</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4 729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4 684</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4 639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4 597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4 555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4 513</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4 471</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100" w:firstLine="22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Домакинства</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4306</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4266</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4226</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4186</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4146</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4108</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4071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4033</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3995</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в градове</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2120</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2100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2081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2061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2042</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2023</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2005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1986</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1967</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в села</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2186</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2166</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2145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2125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2104</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2085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2066</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2047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2028</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Община Любимец, от които</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9 053</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8 969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8 885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8 801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8 717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8 638</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8 559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8 480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8 401</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в градове</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6 841</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6 778</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6 715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6 652</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6 589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6 529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6 469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6 409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6 349</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в села</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2 212</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2 192</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2 172</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2 151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2 131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2 112</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2 093</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2 074</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2 055</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100" w:firstLine="22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Домакинства</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4107</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4069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4031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3993</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3956</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3920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3884</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3848</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3812</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в градове</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3103</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3075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3046</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3017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2989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2962</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2934</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2907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2880</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в села</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1003</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994</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985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976</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967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958</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949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941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932</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Община Симеоновград, от които</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8 882</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8 799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8 717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8 635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8 553</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8 475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8 397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8 319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8 241</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в градове</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7 073</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7 007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6 941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6 875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6 809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6 747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6 685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6 623</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6 561</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в села</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1 809</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1 792</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1 775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1 758</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1 741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1 725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1 709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1 693</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1 677</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100" w:firstLine="22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Домакинства</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4029</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3991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3954</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3916</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3878</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3843</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3808</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3772</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3737</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в градове</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3208</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3178</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3149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3119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3089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3061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3032</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3004</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2976</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в села</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821</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813</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805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797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790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782</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775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768</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761</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Община  Стамболово, от които</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6 029</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5 973</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5 917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5 861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5 805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5 752</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5 699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5 646</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5 593</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в градове</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0</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0</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в села</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6 029</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5 973</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5 917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5 861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5 805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5 752</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5 699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5 646</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5 593</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100" w:firstLine="22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Домакинства</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2735</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2709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2684</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2659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2633</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2609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2585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2561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2537</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в градове</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0</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0</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в села</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2735</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2709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2684</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2659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2633</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2609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2585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2561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2537</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Община Маджарово, от които</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2 038</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2 019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2 000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1 981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1 962</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1 944</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1 926</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1 908</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1 890</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в градове</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576</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570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565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560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555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550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545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540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535</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в села</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1 463</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1 449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1 435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1 421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1 407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1 394</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1 381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1 368</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1 355</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100" w:firstLine="22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Домакинства</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924</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916</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907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899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890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882</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874</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865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857</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в градове</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261</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259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256</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254</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252</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249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247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245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243</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в села</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663</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657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651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645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638</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632</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626</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621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615</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rPr>
                <w:rFonts w:ascii="Times New Roman" w:eastAsia="Times New Roman" w:hAnsi="Times New Roman" w:cs="Times New Roman"/>
                <w:b/>
                <w:bCs/>
                <w:color w:val="auto"/>
              </w:rPr>
            </w:pPr>
            <w:r w:rsidRPr="009F66CF">
              <w:rPr>
                <w:rFonts w:ascii="Times New Roman" w:eastAsia="Times New Roman" w:hAnsi="Times New Roman" w:cs="Times New Roman"/>
                <w:b/>
                <w:bCs/>
                <w:color w:val="auto"/>
                <w:sz w:val="22"/>
                <w:szCs w:val="22"/>
              </w:rPr>
              <w:t>Общо в региона</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81 376</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80 621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79 867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79 113</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78 359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77 646</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76 933</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76 220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75 507</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в градове</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55 581</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55 066</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54 551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54 036</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53 521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53 034</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52 547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52 060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51 573</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в села</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25 795</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25 556</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25 316</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25 075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24 835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24 609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24 383</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24 157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rPr>
            </w:pPr>
            <w:r w:rsidRPr="009F66CF">
              <w:rPr>
                <w:rFonts w:ascii="Times New Roman" w:eastAsia="Times New Roman" w:hAnsi="Times New Roman" w:cs="Times New Roman"/>
                <w:sz w:val="22"/>
                <w:szCs w:val="22"/>
              </w:rPr>
              <w:t>23 931</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100" w:firstLine="22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Домакинства</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36913</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36571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36229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35886</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35543</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35220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34896</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34573</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34250</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в градове</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25212</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24979</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24745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24511</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24278</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24057</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23836</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23615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23394</w:t>
            </w:r>
          </w:p>
        </w:tc>
      </w:tr>
      <w:tr w:rsidR="009F66CF" w:rsidRPr="009F66CF" w:rsidTr="00C6196A">
        <w:trPr>
          <w:trHeight w:val="330"/>
        </w:trPr>
        <w:tc>
          <w:tcPr>
            <w:tcW w:w="1482" w:type="pct"/>
            <w:shd w:val="clear" w:color="auto" w:fill="auto"/>
            <w:noWrap/>
            <w:vAlign w:val="bottom"/>
            <w:hideMark/>
          </w:tcPr>
          <w:p w:rsidR="009F66CF" w:rsidRPr="009F66CF" w:rsidRDefault="009F66CF" w:rsidP="009F66CF">
            <w:pPr>
              <w:ind w:firstLineChars="200" w:firstLine="440"/>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в села</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11701</w:t>
            </w:r>
          </w:p>
        </w:tc>
        <w:tc>
          <w:tcPr>
            <w:tcW w:w="390"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11593</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11484</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11374</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11265</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11163</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11060</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10958</w:t>
            </w:r>
          </w:p>
        </w:tc>
        <w:tc>
          <w:tcPr>
            <w:tcW w:w="391" w:type="pct"/>
            <w:shd w:val="clear" w:color="auto" w:fill="auto"/>
            <w:noWrap/>
            <w:vAlign w:val="bottom"/>
            <w:hideMark/>
          </w:tcPr>
          <w:p w:rsidR="009F66CF" w:rsidRPr="009F66CF" w:rsidRDefault="009F66CF" w:rsidP="009F66CF">
            <w:pPr>
              <w:jc w:val="right"/>
              <w:rPr>
                <w:rFonts w:ascii="Times New Roman" w:eastAsia="Times New Roman" w:hAnsi="Times New Roman" w:cs="Times New Roman"/>
                <w:color w:val="auto"/>
              </w:rPr>
            </w:pPr>
            <w:r w:rsidRPr="009F66CF">
              <w:rPr>
                <w:rFonts w:ascii="Times New Roman" w:eastAsia="Times New Roman" w:hAnsi="Times New Roman" w:cs="Times New Roman"/>
                <w:color w:val="auto"/>
                <w:sz w:val="22"/>
                <w:szCs w:val="22"/>
              </w:rPr>
              <w:t>10855</w:t>
            </w:r>
          </w:p>
        </w:tc>
      </w:tr>
    </w:tbl>
    <w:p w:rsidR="00540621" w:rsidRDefault="00540621" w:rsidP="007A3039">
      <w:pPr>
        <w:ind w:left="20" w:right="40" w:firstLine="780"/>
        <w:jc w:val="both"/>
        <w:rPr>
          <w:rFonts w:ascii="Times New Roman" w:hAnsi="Times New Roman" w:cs="Times New Roman"/>
          <w:b/>
          <w:bCs/>
          <w:iCs/>
        </w:rPr>
      </w:pPr>
    </w:p>
    <w:p w:rsidR="007A3039" w:rsidRPr="00C6196A" w:rsidRDefault="007A3039" w:rsidP="00C6196A">
      <w:pPr>
        <w:pStyle w:val="Heading3"/>
      </w:pPr>
      <w:bookmarkStart w:id="76" w:name="_Toc101787391"/>
      <w:r w:rsidRPr="00C6196A">
        <w:t>Прогноза за образуване на отпадъците</w:t>
      </w:r>
      <w:bookmarkEnd w:id="76"/>
    </w:p>
    <w:p w:rsidR="007009F6" w:rsidRPr="007009F6" w:rsidRDefault="007009F6" w:rsidP="007009F6">
      <w:pPr>
        <w:ind w:left="20" w:right="40" w:firstLine="780"/>
        <w:jc w:val="both"/>
        <w:rPr>
          <w:rFonts w:ascii="Times New Roman" w:hAnsi="Times New Roman" w:cs="Times New Roman"/>
        </w:rPr>
      </w:pPr>
      <w:r w:rsidRPr="007009F6">
        <w:rPr>
          <w:rFonts w:ascii="Times New Roman" w:hAnsi="Times New Roman" w:cs="Times New Roman"/>
        </w:rPr>
        <w:t xml:space="preserve">В съответствие с НПУО 2021-2028 настоящата регионална програма си поставя за цел прекъсване на връзката между икономическия растеж и свързаното с това образуване на отпадъци (Eco-economic decoupling). Прието е, че в първата години (2022 г.) нормата на натрупване ще продължи да нараства със същия темп както нараства потреблението. Това </w:t>
      </w:r>
      <w:r w:rsidRPr="007009F6">
        <w:rPr>
          <w:rFonts w:ascii="Times New Roman" w:hAnsi="Times New Roman" w:cs="Times New Roman"/>
        </w:rPr>
        <w:lastRenderedPageBreak/>
        <w:t>нарастване обаче е различно за различните видове отпадъци. Коефициентите на нарастване за различните материали в ТБО са определени съобразно допусканията на НПУО 2021-2028 за промени в състава на битовите отпадъци в страната, както следва.</w:t>
      </w:r>
    </w:p>
    <w:p w:rsidR="007009F6" w:rsidRPr="007009F6" w:rsidRDefault="007009F6" w:rsidP="00D81794">
      <w:pPr>
        <w:pStyle w:val="ListParagraph"/>
        <w:numPr>
          <w:ilvl w:val="0"/>
          <w:numId w:val="58"/>
        </w:numPr>
        <w:ind w:left="709" w:right="20"/>
        <w:jc w:val="both"/>
        <w:rPr>
          <w:rFonts w:ascii="Times New Roman" w:hAnsi="Times New Roman" w:cs="Times New Roman"/>
        </w:rPr>
      </w:pPr>
      <w:r w:rsidRPr="007009F6">
        <w:rPr>
          <w:rFonts w:ascii="Times New Roman" w:hAnsi="Times New Roman" w:cs="Times New Roman"/>
        </w:rPr>
        <w:t xml:space="preserve">В НПУО 2021-2028 се предвижда запазване ръста на </w:t>
      </w:r>
      <w:r w:rsidRPr="007009F6">
        <w:rPr>
          <w:rFonts w:ascii="Times New Roman" w:hAnsi="Times New Roman" w:cs="Times New Roman"/>
          <w:b/>
        </w:rPr>
        <w:t>хранителните отпадъци</w:t>
      </w:r>
      <w:r w:rsidRPr="007009F6">
        <w:rPr>
          <w:rFonts w:ascii="Times New Roman" w:hAnsi="Times New Roman" w:cs="Times New Roman"/>
        </w:rPr>
        <w:t xml:space="preserve"> при населени места до 50 хиляди жители и евентуален ръст в населени места над 50 хиляди жители. Тъй като в региона няма общини с население над 50 хиляди жители е прието, че няма да има увеличаване на количествата на хранителните отпадъци – коефициент на нарастване 0%.</w:t>
      </w:r>
    </w:p>
    <w:p w:rsidR="007009F6" w:rsidRPr="007009F6" w:rsidRDefault="007009F6" w:rsidP="00D81794">
      <w:pPr>
        <w:pStyle w:val="ListParagraph"/>
        <w:numPr>
          <w:ilvl w:val="0"/>
          <w:numId w:val="58"/>
        </w:numPr>
        <w:ind w:left="709" w:right="20"/>
        <w:jc w:val="both"/>
        <w:rPr>
          <w:rFonts w:ascii="Times New Roman" w:hAnsi="Times New Roman" w:cs="Times New Roman"/>
        </w:rPr>
      </w:pPr>
      <w:r w:rsidRPr="007009F6">
        <w:rPr>
          <w:rFonts w:ascii="Times New Roman" w:hAnsi="Times New Roman" w:cs="Times New Roman"/>
          <w:b/>
        </w:rPr>
        <w:t>Хартия</w:t>
      </w:r>
      <w:r w:rsidRPr="007009F6">
        <w:rPr>
          <w:rFonts w:ascii="Times New Roman" w:hAnsi="Times New Roman" w:cs="Times New Roman"/>
        </w:rPr>
        <w:t xml:space="preserve"> – в НПУО 2021-2028 е прогнозирана тенденция към запазване на количеството - увеличеното потребление на опаковки се компенсира от навлизането на електронни носители, изместващи печатните издания и офис хартията. Прието е, че в общините от региона няма да има увеличаване на количествата на хартиените отпадъци – коефициент на нарастване 0%.</w:t>
      </w:r>
    </w:p>
    <w:p w:rsidR="007009F6" w:rsidRPr="007009F6" w:rsidRDefault="007009F6" w:rsidP="00D81794">
      <w:pPr>
        <w:pStyle w:val="ListParagraph"/>
        <w:numPr>
          <w:ilvl w:val="0"/>
          <w:numId w:val="58"/>
        </w:numPr>
        <w:ind w:left="709" w:right="20"/>
        <w:jc w:val="both"/>
        <w:rPr>
          <w:rFonts w:ascii="Times New Roman" w:hAnsi="Times New Roman" w:cs="Times New Roman"/>
        </w:rPr>
      </w:pPr>
      <w:r w:rsidRPr="007009F6">
        <w:rPr>
          <w:rFonts w:ascii="Times New Roman" w:hAnsi="Times New Roman" w:cs="Times New Roman"/>
        </w:rPr>
        <w:t xml:space="preserve">В НПУО 2021-2028 е прогнозирана тенденция към увеличаване на количествата </w:t>
      </w:r>
      <w:r w:rsidRPr="007009F6">
        <w:rPr>
          <w:rFonts w:ascii="Times New Roman" w:hAnsi="Times New Roman" w:cs="Times New Roman"/>
          <w:b/>
        </w:rPr>
        <w:t>картон</w:t>
      </w:r>
      <w:r w:rsidRPr="007009F6">
        <w:rPr>
          <w:rFonts w:ascii="Times New Roman" w:hAnsi="Times New Roman" w:cs="Times New Roman"/>
        </w:rPr>
        <w:t xml:space="preserve"> вследствие на увеличено потребление на опаковки. За целите на прогнозите в настоящата програма е прието, че в първата година 25% от ръста на отпадъците (съвпадащ с ръста на потреблението) ще се дължи на  увеличаването на количествата на картона – коефициент на нарастване 25%. </w:t>
      </w:r>
    </w:p>
    <w:p w:rsidR="007009F6" w:rsidRPr="007009F6" w:rsidRDefault="007009F6" w:rsidP="00D81794">
      <w:pPr>
        <w:pStyle w:val="ListParagraph"/>
        <w:numPr>
          <w:ilvl w:val="0"/>
          <w:numId w:val="58"/>
        </w:numPr>
        <w:ind w:left="709" w:right="20"/>
        <w:jc w:val="both"/>
        <w:rPr>
          <w:rFonts w:ascii="Times New Roman" w:hAnsi="Times New Roman" w:cs="Times New Roman"/>
        </w:rPr>
      </w:pPr>
      <w:r w:rsidRPr="007009F6">
        <w:rPr>
          <w:rFonts w:ascii="Times New Roman" w:hAnsi="Times New Roman" w:cs="Times New Roman"/>
        </w:rPr>
        <w:t xml:space="preserve">При </w:t>
      </w:r>
      <w:r w:rsidRPr="007009F6">
        <w:rPr>
          <w:rFonts w:ascii="Times New Roman" w:hAnsi="Times New Roman" w:cs="Times New Roman"/>
          <w:b/>
        </w:rPr>
        <w:t>пластмасата</w:t>
      </w:r>
      <w:r w:rsidRPr="007009F6">
        <w:rPr>
          <w:rFonts w:ascii="Times New Roman" w:hAnsi="Times New Roman" w:cs="Times New Roman"/>
        </w:rPr>
        <w:t xml:space="preserve"> в НПУО 2021-2028 се предвижда тенденция към леко увеличаване вследствие на повишаване на общото потребление на пластмасовите бутилки. В настоящата програма се предвижда, че първата година 15% от ръста на отпадъците (съвпадащ с ръста на потреблението) ще се дължи на  увеличаването на количествата на пластмасата – коефициент на нарастване 15%.</w:t>
      </w:r>
    </w:p>
    <w:p w:rsidR="007009F6" w:rsidRPr="007009F6" w:rsidRDefault="007009F6" w:rsidP="00D81794">
      <w:pPr>
        <w:pStyle w:val="ListParagraph"/>
        <w:numPr>
          <w:ilvl w:val="0"/>
          <w:numId w:val="58"/>
        </w:numPr>
        <w:ind w:left="709" w:right="20"/>
        <w:jc w:val="both"/>
        <w:rPr>
          <w:rFonts w:ascii="Times New Roman" w:hAnsi="Times New Roman" w:cs="Times New Roman"/>
        </w:rPr>
      </w:pPr>
      <w:r w:rsidRPr="007009F6">
        <w:rPr>
          <w:rFonts w:ascii="Times New Roman" w:hAnsi="Times New Roman" w:cs="Times New Roman"/>
        </w:rPr>
        <w:t xml:space="preserve">Разделното събиране и третиране на отпадъците от зелените площи се очаква да доведе до повишение в количествата на </w:t>
      </w:r>
      <w:r w:rsidRPr="007009F6">
        <w:rPr>
          <w:rFonts w:ascii="Times New Roman" w:hAnsi="Times New Roman" w:cs="Times New Roman"/>
          <w:b/>
        </w:rPr>
        <w:t>градинските отпадъци</w:t>
      </w:r>
      <w:r w:rsidRPr="007009F6">
        <w:rPr>
          <w:rFonts w:ascii="Times New Roman" w:hAnsi="Times New Roman" w:cs="Times New Roman"/>
        </w:rPr>
        <w:t>. Същевременно, очаква се повишението да не е голямо поради мерките, предприети в малките населени места за въвеждане на домашно компостиране. Прието е, че увеличаването на количествата ТБО ще е вследствие на 15% нарастване на количествата на градинските отпадъци – коефициент на нарастване 15%.</w:t>
      </w:r>
    </w:p>
    <w:p w:rsidR="007009F6" w:rsidRPr="007009F6" w:rsidRDefault="007009F6" w:rsidP="00D81794">
      <w:pPr>
        <w:pStyle w:val="ListParagraph"/>
        <w:numPr>
          <w:ilvl w:val="0"/>
          <w:numId w:val="58"/>
        </w:numPr>
        <w:ind w:left="709" w:right="20"/>
        <w:jc w:val="both"/>
        <w:rPr>
          <w:rFonts w:ascii="Times New Roman" w:hAnsi="Times New Roman" w:cs="Times New Roman"/>
        </w:rPr>
      </w:pPr>
      <w:r w:rsidRPr="007009F6">
        <w:rPr>
          <w:rFonts w:ascii="Times New Roman" w:hAnsi="Times New Roman" w:cs="Times New Roman"/>
        </w:rPr>
        <w:t xml:space="preserve">Съгласно НПУО 2021-2028 леко повишаване се очаква при </w:t>
      </w:r>
      <w:r w:rsidRPr="007009F6">
        <w:rPr>
          <w:rFonts w:ascii="Times New Roman" w:hAnsi="Times New Roman" w:cs="Times New Roman"/>
          <w:b/>
        </w:rPr>
        <w:t>дървесните отпадъци, стъклото и металите</w:t>
      </w:r>
      <w:r w:rsidRPr="007009F6">
        <w:rPr>
          <w:rFonts w:ascii="Times New Roman" w:hAnsi="Times New Roman" w:cs="Times New Roman"/>
        </w:rPr>
        <w:t>. За тези материали за приети коефициент на нарастване от 15%.</w:t>
      </w:r>
    </w:p>
    <w:p w:rsidR="007009F6" w:rsidRPr="007009F6" w:rsidRDefault="007009F6" w:rsidP="00D81794">
      <w:pPr>
        <w:pStyle w:val="ListParagraph"/>
        <w:numPr>
          <w:ilvl w:val="0"/>
          <w:numId w:val="58"/>
        </w:numPr>
        <w:ind w:left="709" w:right="20"/>
        <w:jc w:val="both"/>
        <w:rPr>
          <w:rFonts w:ascii="Times New Roman" w:hAnsi="Times New Roman" w:cs="Times New Roman"/>
        </w:rPr>
      </w:pPr>
      <w:r w:rsidRPr="007009F6">
        <w:rPr>
          <w:rFonts w:ascii="Times New Roman" w:hAnsi="Times New Roman" w:cs="Times New Roman"/>
        </w:rPr>
        <w:t xml:space="preserve">Съгласно НПУО 2021-2028 при </w:t>
      </w:r>
      <w:r w:rsidRPr="007009F6">
        <w:rPr>
          <w:rFonts w:ascii="Times New Roman" w:hAnsi="Times New Roman" w:cs="Times New Roman"/>
          <w:b/>
        </w:rPr>
        <w:t>текстила, гумата и кожата</w:t>
      </w:r>
      <w:r w:rsidRPr="007009F6">
        <w:rPr>
          <w:rFonts w:ascii="Times New Roman" w:hAnsi="Times New Roman" w:cs="Times New Roman"/>
        </w:rPr>
        <w:t xml:space="preserve"> не се очакват промени. За тези материали за приети коефициент на нарастване от 0%.</w:t>
      </w:r>
    </w:p>
    <w:p w:rsidR="007009F6" w:rsidRPr="007009F6" w:rsidRDefault="007009F6" w:rsidP="00401278">
      <w:pPr>
        <w:ind w:left="20" w:right="40" w:firstLine="780"/>
        <w:jc w:val="both"/>
        <w:rPr>
          <w:rFonts w:ascii="Times New Roman" w:hAnsi="Times New Roman" w:cs="Times New Roman"/>
        </w:rPr>
      </w:pPr>
      <w:r w:rsidRPr="007009F6">
        <w:rPr>
          <w:rFonts w:ascii="Times New Roman" w:hAnsi="Times New Roman" w:cs="Times New Roman"/>
        </w:rPr>
        <w:t>В следващите години вследствие на предприетите мерки за намаляване на количеството на образуваните отпадъци ще се постигне прекъсване на връзката между икономическия растеж и свързаното с това образуване на отпадъци (Eco-economic decoupling). Темпът на увеличаване на количествата на отпадъците ще е по малък от темпа на нарастване на потреблението. Предвижда се описаните по-горе коефициенти да намаляват във времето с въвеждането на мерки за предотвратяване на образуването на отпадъци. За периода на валидност на настоящата програма приетият темп на намаляване на коефициентите е представен в таблицата по-долу.</w:t>
      </w:r>
    </w:p>
    <w:p w:rsidR="007009F6" w:rsidRPr="007009F6" w:rsidRDefault="007009F6" w:rsidP="007009F6">
      <w:pPr>
        <w:rPr>
          <w:rFonts w:ascii="Times New Roman" w:eastAsiaTheme="minorHAnsi" w:hAnsi="Times New Roman" w:cstheme="minorBidi"/>
          <w:color w:val="auto"/>
          <w:szCs w:val="22"/>
          <w:lang w:eastAsia="en-US"/>
        </w:rPr>
      </w:pPr>
    </w:p>
    <w:p w:rsidR="007009F6" w:rsidRPr="007009F6" w:rsidRDefault="007009F6" w:rsidP="001A0286">
      <w:pPr>
        <w:numPr>
          <w:ilvl w:val="0"/>
          <w:numId w:val="10"/>
        </w:numPr>
        <w:ind w:right="40"/>
        <w:jc w:val="both"/>
        <w:rPr>
          <w:rFonts w:ascii="Times New Roman" w:hAnsi="Times New Roman" w:cs="Times New Roman"/>
          <w:i/>
          <w:iCs/>
          <w:u w:val="single"/>
        </w:rPr>
      </w:pPr>
      <w:r w:rsidRPr="007009F6">
        <w:rPr>
          <w:rFonts w:ascii="Times New Roman" w:hAnsi="Times New Roman" w:cs="Times New Roman"/>
          <w:i/>
          <w:iCs/>
          <w:u w:val="single"/>
        </w:rPr>
        <w:t xml:space="preserve">Ръст на </w:t>
      </w:r>
      <w:r w:rsidR="00FA46B2">
        <w:rPr>
          <w:rFonts w:ascii="Times New Roman" w:hAnsi="Times New Roman" w:cs="Times New Roman"/>
          <w:i/>
          <w:iCs/>
          <w:u w:val="single"/>
        </w:rPr>
        <w:t>нормата на натрупване</w:t>
      </w:r>
      <w:r w:rsidRPr="007009F6">
        <w:rPr>
          <w:rFonts w:ascii="Times New Roman" w:hAnsi="Times New Roman" w:cs="Times New Roman"/>
          <w:i/>
          <w:iCs/>
          <w:u w:val="single"/>
        </w:rPr>
        <w:t xml:space="preserve"> спрямо ръста на потреблението</w:t>
      </w:r>
    </w:p>
    <w:tbl>
      <w:tblPr>
        <w:tblW w:w="5000" w:type="pct"/>
        <w:tblCellMar>
          <w:left w:w="70" w:type="dxa"/>
          <w:right w:w="70" w:type="dxa"/>
        </w:tblCellMar>
        <w:tblLook w:val="04A0"/>
      </w:tblPr>
      <w:tblGrid>
        <w:gridCol w:w="2686"/>
        <w:gridCol w:w="419"/>
        <w:gridCol w:w="955"/>
        <w:gridCol w:w="955"/>
        <w:gridCol w:w="954"/>
        <w:gridCol w:w="954"/>
        <w:gridCol w:w="954"/>
        <w:gridCol w:w="954"/>
        <w:gridCol w:w="947"/>
      </w:tblGrid>
      <w:tr w:rsidR="0040087C" w:rsidRPr="00B957C7" w:rsidTr="00B957C7">
        <w:trPr>
          <w:trHeight w:val="450"/>
        </w:trPr>
        <w:tc>
          <w:tcPr>
            <w:tcW w:w="1373" w:type="pct"/>
            <w:vMerge w:val="restart"/>
            <w:tcBorders>
              <w:top w:val="single" w:sz="4" w:space="0" w:color="auto"/>
              <w:left w:val="single" w:sz="4" w:space="0" w:color="auto"/>
              <w:right w:val="single" w:sz="4" w:space="0" w:color="auto"/>
            </w:tcBorders>
            <w:shd w:val="clear" w:color="auto" w:fill="auto"/>
            <w:vAlign w:val="bottom"/>
            <w:hideMark/>
          </w:tcPr>
          <w:p w:rsidR="0040087C" w:rsidRPr="00B957C7" w:rsidRDefault="0040087C" w:rsidP="007009F6">
            <w:pPr>
              <w:rPr>
                <w:rFonts w:ascii="Times New Roman" w:eastAsia="Times New Roman" w:hAnsi="Times New Roman" w:cs="Times New Roman"/>
                <w:b/>
                <w:bCs/>
              </w:rPr>
            </w:pPr>
            <w:r w:rsidRPr="00B957C7">
              <w:rPr>
                <w:rFonts w:ascii="Times New Roman" w:eastAsia="Times New Roman" w:hAnsi="Times New Roman" w:cs="Times New Roman"/>
                <w:bCs/>
              </w:rPr>
              <w:t>Ръст на НН спрямо ръста на потреблението</w:t>
            </w:r>
          </w:p>
        </w:tc>
        <w:tc>
          <w:tcPr>
            <w:tcW w:w="214" w:type="pct"/>
            <w:tcBorders>
              <w:top w:val="single" w:sz="4" w:space="0" w:color="auto"/>
              <w:left w:val="nil"/>
              <w:bottom w:val="single" w:sz="4" w:space="0" w:color="auto"/>
              <w:right w:val="single" w:sz="4" w:space="0" w:color="auto"/>
            </w:tcBorders>
            <w:shd w:val="clear" w:color="auto" w:fill="auto"/>
            <w:noWrap/>
            <w:vAlign w:val="bottom"/>
            <w:hideMark/>
          </w:tcPr>
          <w:p w:rsidR="0040087C" w:rsidRPr="00B957C7" w:rsidRDefault="0040087C" w:rsidP="007009F6">
            <w:pPr>
              <w:rPr>
                <w:rFonts w:ascii="Times New Roman" w:eastAsia="Times New Roman" w:hAnsi="Times New Roman" w:cs="Times New Roman"/>
                <w:b/>
                <w:bCs/>
              </w:rPr>
            </w:pP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heme="minorHAnsi" w:hAnsi="Times New Roman" w:cs="Times New Roman"/>
                <w:b/>
                <w:bCs/>
                <w:lang w:eastAsia="en-US"/>
              </w:rPr>
            </w:pPr>
            <w:r w:rsidRPr="00B957C7">
              <w:rPr>
                <w:rFonts w:ascii="Times New Roman" w:eastAsiaTheme="minorHAnsi" w:hAnsi="Times New Roman" w:cs="Times New Roman"/>
                <w:b/>
                <w:bCs/>
                <w:lang w:eastAsia="en-US"/>
              </w:rPr>
              <w:t>2022</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heme="minorHAnsi" w:hAnsi="Times New Roman" w:cs="Times New Roman"/>
                <w:b/>
                <w:bCs/>
                <w:lang w:eastAsia="en-US"/>
              </w:rPr>
            </w:pPr>
            <w:r w:rsidRPr="00B957C7">
              <w:rPr>
                <w:rFonts w:ascii="Times New Roman" w:eastAsiaTheme="minorHAnsi" w:hAnsi="Times New Roman" w:cs="Times New Roman"/>
                <w:b/>
                <w:bCs/>
                <w:lang w:eastAsia="en-US"/>
              </w:rPr>
              <w:t>2023</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heme="minorHAnsi" w:hAnsi="Times New Roman" w:cs="Times New Roman"/>
                <w:b/>
                <w:bCs/>
                <w:lang w:eastAsia="en-US"/>
              </w:rPr>
            </w:pPr>
            <w:r w:rsidRPr="00B957C7">
              <w:rPr>
                <w:rFonts w:ascii="Times New Roman" w:eastAsiaTheme="minorHAnsi" w:hAnsi="Times New Roman" w:cs="Times New Roman"/>
                <w:b/>
                <w:bCs/>
                <w:lang w:eastAsia="en-US"/>
              </w:rPr>
              <w:t>2024</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heme="minorHAnsi" w:hAnsi="Times New Roman" w:cs="Times New Roman"/>
                <w:b/>
                <w:bCs/>
                <w:lang w:eastAsia="en-US"/>
              </w:rPr>
            </w:pPr>
            <w:r w:rsidRPr="00B957C7">
              <w:rPr>
                <w:rFonts w:ascii="Times New Roman" w:eastAsiaTheme="minorHAnsi" w:hAnsi="Times New Roman" w:cs="Times New Roman"/>
                <w:b/>
                <w:bCs/>
                <w:lang w:eastAsia="en-US"/>
              </w:rPr>
              <w:t>2025</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heme="minorHAnsi" w:hAnsi="Times New Roman" w:cs="Times New Roman"/>
                <w:b/>
                <w:bCs/>
                <w:lang w:eastAsia="en-US"/>
              </w:rPr>
            </w:pPr>
            <w:r w:rsidRPr="00B957C7">
              <w:rPr>
                <w:rFonts w:ascii="Times New Roman" w:eastAsiaTheme="minorHAnsi" w:hAnsi="Times New Roman" w:cs="Times New Roman"/>
                <w:b/>
                <w:bCs/>
                <w:lang w:eastAsia="en-US"/>
              </w:rPr>
              <w:t>2026</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heme="minorHAnsi" w:hAnsi="Times New Roman" w:cs="Times New Roman"/>
                <w:b/>
                <w:bCs/>
                <w:lang w:eastAsia="en-US"/>
              </w:rPr>
            </w:pPr>
            <w:r w:rsidRPr="00B957C7">
              <w:rPr>
                <w:rFonts w:ascii="Times New Roman" w:eastAsiaTheme="minorHAnsi" w:hAnsi="Times New Roman" w:cs="Times New Roman"/>
                <w:b/>
                <w:bCs/>
                <w:lang w:eastAsia="en-US"/>
              </w:rPr>
              <w:t>2027</w:t>
            </w:r>
          </w:p>
        </w:tc>
        <w:tc>
          <w:tcPr>
            <w:tcW w:w="484" w:type="pct"/>
            <w:tcBorders>
              <w:top w:val="single" w:sz="4" w:space="0" w:color="auto"/>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heme="minorHAnsi" w:hAnsi="Times New Roman" w:cs="Times New Roman"/>
                <w:b/>
                <w:bCs/>
                <w:lang w:eastAsia="en-US"/>
              </w:rPr>
            </w:pPr>
            <w:r w:rsidRPr="00B957C7">
              <w:rPr>
                <w:rFonts w:ascii="Times New Roman" w:eastAsiaTheme="minorHAnsi" w:hAnsi="Times New Roman" w:cs="Times New Roman"/>
                <w:b/>
                <w:bCs/>
                <w:lang w:eastAsia="en-US"/>
              </w:rPr>
              <w:t>2028</w:t>
            </w:r>
          </w:p>
        </w:tc>
      </w:tr>
      <w:tr w:rsidR="0040087C" w:rsidRPr="00B957C7" w:rsidTr="00B957C7">
        <w:trPr>
          <w:trHeight w:val="181"/>
        </w:trPr>
        <w:tc>
          <w:tcPr>
            <w:tcW w:w="1373" w:type="pct"/>
            <w:vMerge/>
            <w:tcBorders>
              <w:left w:val="single" w:sz="4" w:space="0" w:color="auto"/>
              <w:bottom w:val="single" w:sz="4" w:space="0" w:color="auto"/>
              <w:right w:val="single" w:sz="4" w:space="0" w:color="auto"/>
            </w:tcBorders>
            <w:shd w:val="clear" w:color="auto" w:fill="auto"/>
            <w:vAlign w:val="bottom"/>
            <w:hideMark/>
          </w:tcPr>
          <w:p w:rsidR="0040087C" w:rsidRPr="00B957C7" w:rsidRDefault="0040087C" w:rsidP="007009F6">
            <w:pPr>
              <w:rPr>
                <w:rFonts w:ascii="Times New Roman" w:eastAsia="Times New Roman" w:hAnsi="Times New Roman" w:cs="Times New Roman"/>
                <w:bCs/>
              </w:rPr>
            </w:pPr>
          </w:p>
        </w:tc>
        <w:tc>
          <w:tcPr>
            <w:tcW w:w="214" w:type="pct"/>
            <w:tcBorders>
              <w:top w:val="single" w:sz="4" w:space="0" w:color="auto"/>
              <w:left w:val="nil"/>
              <w:bottom w:val="single" w:sz="4" w:space="0" w:color="auto"/>
              <w:right w:val="single" w:sz="4" w:space="0" w:color="auto"/>
            </w:tcBorders>
            <w:shd w:val="clear" w:color="auto" w:fill="auto"/>
            <w:noWrap/>
            <w:vAlign w:val="bottom"/>
            <w:hideMark/>
          </w:tcPr>
          <w:p w:rsidR="0040087C" w:rsidRPr="00B957C7" w:rsidRDefault="0040087C" w:rsidP="007009F6">
            <w:pPr>
              <w:rPr>
                <w:rFonts w:ascii="Times New Roman" w:eastAsia="Times New Roman" w:hAnsi="Times New Roman" w:cs="Times New Roman"/>
                <w:bCs/>
              </w:rPr>
            </w:pPr>
            <w:r w:rsidRPr="00B957C7">
              <w:rPr>
                <w:rFonts w:ascii="Times New Roman" w:eastAsia="Times New Roman" w:hAnsi="Times New Roman" w:cs="Times New Roman"/>
                <w:bCs/>
              </w:rPr>
              <w:t>%</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bCs/>
              </w:rPr>
            </w:pPr>
            <w:r w:rsidRPr="00B957C7">
              <w:rPr>
                <w:rFonts w:ascii="Times New Roman" w:eastAsia="Times New Roman" w:hAnsi="Times New Roman" w:cs="Times New Roman"/>
                <w:bCs/>
              </w:rPr>
              <w:t>9,74%</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bCs/>
              </w:rPr>
            </w:pPr>
            <w:r w:rsidRPr="00B957C7">
              <w:rPr>
                <w:rFonts w:ascii="Times New Roman" w:eastAsia="Times New Roman" w:hAnsi="Times New Roman" w:cs="Times New Roman"/>
                <w:bCs/>
              </w:rPr>
              <w:t>8,86%</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bCs/>
              </w:rPr>
            </w:pPr>
            <w:r w:rsidRPr="00B957C7">
              <w:rPr>
                <w:rFonts w:ascii="Times New Roman" w:eastAsia="Times New Roman" w:hAnsi="Times New Roman" w:cs="Times New Roman"/>
                <w:bCs/>
              </w:rPr>
              <w:t>8,05%</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bCs/>
              </w:rPr>
            </w:pPr>
            <w:r w:rsidRPr="00B957C7">
              <w:rPr>
                <w:rFonts w:ascii="Times New Roman" w:eastAsia="Times New Roman" w:hAnsi="Times New Roman" w:cs="Times New Roman"/>
                <w:bCs/>
              </w:rPr>
              <w:t>7,32%</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bCs/>
              </w:rPr>
            </w:pPr>
            <w:r w:rsidRPr="00B957C7">
              <w:rPr>
                <w:rFonts w:ascii="Times New Roman" w:eastAsia="Times New Roman" w:hAnsi="Times New Roman" w:cs="Times New Roman"/>
                <w:bCs/>
              </w:rPr>
              <w:t>6,66%</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bCs/>
              </w:rPr>
            </w:pPr>
            <w:r w:rsidRPr="00B957C7">
              <w:rPr>
                <w:rFonts w:ascii="Times New Roman" w:eastAsia="Times New Roman" w:hAnsi="Times New Roman" w:cs="Times New Roman"/>
                <w:bCs/>
              </w:rPr>
              <w:t>6,06%</w:t>
            </w:r>
          </w:p>
        </w:tc>
        <w:tc>
          <w:tcPr>
            <w:tcW w:w="484" w:type="pct"/>
            <w:tcBorders>
              <w:top w:val="single" w:sz="4" w:space="0" w:color="auto"/>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bCs/>
              </w:rPr>
            </w:pPr>
            <w:r w:rsidRPr="00B957C7">
              <w:rPr>
                <w:rFonts w:ascii="Times New Roman" w:eastAsia="Times New Roman" w:hAnsi="Times New Roman" w:cs="Times New Roman"/>
                <w:bCs/>
              </w:rPr>
              <w:t>5,51%</w:t>
            </w:r>
          </w:p>
        </w:tc>
      </w:tr>
      <w:tr w:rsidR="0040087C" w:rsidRPr="00B957C7" w:rsidTr="00B957C7">
        <w:trPr>
          <w:trHeight w:val="255"/>
        </w:trPr>
        <w:tc>
          <w:tcPr>
            <w:tcW w:w="1373" w:type="pct"/>
            <w:tcBorders>
              <w:top w:val="nil"/>
              <w:left w:val="single" w:sz="4" w:space="0" w:color="auto"/>
              <w:bottom w:val="single" w:sz="4" w:space="0" w:color="auto"/>
              <w:right w:val="single" w:sz="4" w:space="0" w:color="auto"/>
            </w:tcBorders>
            <w:shd w:val="clear" w:color="auto" w:fill="auto"/>
            <w:vAlign w:val="bottom"/>
            <w:hideMark/>
          </w:tcPr>
          <w:p w:rsidR="0040087C" w:rsidRPr="00B957C7" w:rsidRDefault="0040087C" w:rsidP="007009F6">
            <w:pPr>
              <w:rPr>
                <w:rFonts w:ascii="Times New Roman" w:eastAsia="Times New Roman" w:hAnsi="Times New Roman" w:cs="Times New Roman"/>
              </w:rPr>
            </w:pPr>
            <w:r w:rsidRPr="00B957C7">
              <w:rPr>
                <w:rFonts w:ascii="Times New Roman" w:eastAsia="Times New Roman" w:hAnsi="Times New Roman" w:cs="Times New Roman"/>
              </w:rPr>
              <w:t xml:space="preserve">Хранителни </w:t>
            </w:r>
          </w:p>
        </w:tc>
        <w:tc>
          <w:tcPr>
            <w:tcW w:w="214"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rPr>
                <w:rFonts w:ascii="Times New Roman" w:eastAsia="Times New Roman" w:hAnsi="Times New Roman" w:cs="Times New Roman"/>
              </w:rPr>
            </w:pPr>
            <w:r w:rsidRPr="00B957C7">
              <w:rPr>
                <w:rFonts w:ascii="Times New Roman" w:eastAsia="Times New Roman" w:hAnsi="Times New Roman" w:cs="Times New Roman"/>
              </w:rPr>
              <w:t>%</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4"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r>
      <w:tr w:rsidR="0040087C" w:rsidRPr="00B957C7" w:rsidTr="00B957C7">
        <w:trPr>
          <w:trHeight w:val="240"/>
        </w:trPr>
        <w:tc>
          <w:tcPr>
            <w:tcW w:w="1373" w:type="pct"/>
            <w:tcBorders>
              <w:top w:val="nil"/>
              <w:left w:val="single" w:sz="4" w:space="0" w:color="auto"/>
              <w:bottom w:val="single" w:sz="4" w:space="0" w:color="auto"/>
              <w:right w:val="single" w:sz="4" w:space="0" w:color="auto"/>
            </w:tcBorders>
            <w:shd w:val="clear" w:color="auto" w:fill="auto"/>
            <w:vAlign w:val="bottom"/>
            <w:hideMark/>
          </w:tcPr>
          <w:p w:rsidR="0040087C" w:rsidRPr="00B957C7" w:rsidRDefault="0040087C" w:rsidP="007009F6">
            <w:pPr>
              <w:rPr>
                <w:rFonts w:ascii="Times New Roman" w:eastAsia="Times New Roman" w:hAnsi="Times New Roman" w:cs="Times New Roman"/>
              </w:rPr>
            </w:pPr>
            <w:r w:rsidRPr="00B957C7">
              <w:rPr>
                <w:rFonts w:ascii="Times New Roman" w:eastAsia="Times New Roman" w:hAnsi="Times New Roman" w:cs="Times New Roman"/>
              </w:rPr>
              <w:t>Хартия</w:t>
            </w:r>
          </w:p>
        </w:tc>
        <w:tc>
          <w:tcPr>
            <w:tcW w:w="214"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rPr>
                <w:rFonts w:ascii="Times New Roman" w:eastAsia="Times New Roman" w:hAnsi="Times New Roman" w:cs="Times New Roman"/>
              </w:rPr>
            </w:pPr>
            <w:r w:rsidRPr="00B957C7">
              <w:rPr>
                <w:rFonts w:ascii="Times New Roman" w:eastAsia="Times New Roman" w:hAnsi="Times New Roman" w:cs="Times New Roman"/>
              </w:rPr>
              <w:t>%</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4"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r>
      <w:tr w:rsidR="0040087C" w:rsidRPr="00B957C7" w:rsidTr="00B957C7">
        <w:trPr>
          <w:trHeight w:val="240"/>
        </w:trPr>
        <w:tc>
          <w:tcPr>
            <w:tcW w:w="1373" w:type="pct"/>
            <w:tcBorders>
              <w:top w:val="nil"/>
              <w:left w:val="single" w:sz="4" w:space="0" w:color="auto"/>
              <w:bottom w:val="single" w:sz="4" w:space="0" w:color="auto"/>
              <w:right w:val="single" w:sz="4" w:space="0" w:color="auto"/>
            </w:tcBorders>
            <w:shd w:val="clear" w:color="auto" w:fill="auto"/>
            <w:vAlign w:val="bottom"/>
            <w:hideMark/>
          </w:tcPr>
          <w:p w:rsidR="0040087C" w:rsidRPr="00B957C7" w:rsidRDefault="0040087C" w:rsidP="007009F6">
            <w:pPr>
              <w:rPr>
                <w:rFonts w:ascii="Times New Roman" w:eastAsia="Times New Roman" w:hAnsi="Times New Roman" w:cs="Times New Roman"/>
              </w:rPr>
            </w:pPr>
            <w:r w:rsidRPr="00B957C7">
              <w:rPr>
                <w:rFonts w:ascii="Times New Roman" w:eastAsia="Times New Roman" w:hAnsi="Times New Roman" w:cs="Times New Roman"/>
              </w:rPr>
              <w:t>Картон</w:t>
            </w:r>
          </w:p>
        </w:tc>
        <w:tc>
          <w:tcPr>
            <w:tcW w:w="214"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rPr>
                <w:rFonts w:ascii="Times New Roman" w:eastAsia="Times New Roman" w:hAnsi="Times New Roman" w:cs="Times New Roman"/>
              </w:rPr>
            </w:pPr>
            <w:r w:rsidRPr="00B957C7">
              <w:rPr>
                <w:rFonts w:ascii="Times New Roman" w:eastAsia="Times New Roman" w:hAnsi="Times New Roman" w:cs="Times New Roman"/>
              </w:rPr>
              <w:t>%</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b/>
              </w:rPr>
            </w:pPr>
            <w:r w:rsidRPr="00B957C7">
              <w:rPr>
                <w:rFonts w:ascii="Times New Roman" w:eastAsia="Times New Roman" w:hAnsi="Times New Roman" w:cs="Times New Roman"/>
                <w:b/>
              </w:rPr>
              <w:t>25,00%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23,75%</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22,56%</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21,43%</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20,36%</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19,34%</w:t>
            </w:r>
          </w:p>
        </w:tc>
        <w:tc>
          <w:tcPr>
            <w:tcW w:w="484"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18,38%</w:t>
            </w:r>
          </w:p>
        </w:tc>
      </w:tr>
      <w:tr w:rsidR="0040087C" w:rsidRPr="00B957C7" w:rsidTr="00B957C7">
        <w:trPr>
          <w:trHeight w:val="225"/>
        </w:trPr>
        <w:tc>
          <w:tcPr>
            <w:tcW w:w="1373" w:type="pct"/>
            <w:tcBorders>
              <w:top w:val="nil"/>
              <w:left w:val="single" w:sz="4" w:space="0" w:color="auto"/>
              <w:bottom w:val="single" w:sz="4" w:space="0" w:color="auto"/>
              <w:right w:val="single" w:sz="4" w:space="0" w:color="auto"/>
            </w:tcBorders>
            <w:shd w:val="clear" w:color="auto" w:fill="auto"/>
            <w:vAlign w:val="bottom"/>
            <w:hideMark/>
          </w:tcPr>
          <w:p w:rsidR="0040087C" w:rsidRPr="00B957C7" w:rsidRDefault="0040087C" w:rsidP="007009F6">
            <w:pPr>
              <w:rPr>
                <w:rFonts w:ascii="Times New Roman" w:eastAsia="Times New Roman" w:hAnsi="Times New Roman" w:cs="Times New Roman"/>
              </w:rPr>
            </w:pPr>
            <w:r w:rsidRPr="00B957C7">
              <w:rPr>
                <w:rFonts w:ascii="Times New Roman" w:eastAsia="Times New Roman" w:hAnsi="Times New Roman" w:cs="Times New Roman"/>
              </w:rPr>
              <w:t xml:space="preserve">Пластмаса </w:t>
            </w:r>
          </w:p>
        </w:tc>
        <w:tc>
          <w:tcPr>
            <w:tcW w:w="214"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rPr>
                <w:rFonts w:ascii="Times New Roman" w:eastAsia="Times New Roman" w:hAnsi="Times New Roman" w:cs="Times New Roman"/>
              </w:rPr>
            </w:pPr>
            <w:r w:rsidRPr="00B957C7">
              <w:rPr>
                <w:rFonts w:ascii="Times New Roman" w:eastAsia="Times New Roman" w:hAnsi="Times New Roman" w:cs="Times New Roman"/>
              </w:rPr>
              <w:t>%</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b/>
              </w:rPr>
            </w:pPr>
            <w:r w:rsidRPr="00B957C7">
              <w:rPr>
                <w:rFonts w:ascii="Times New Roman" w:eastAsia="Times New Roman" w:hAnsi="Times New Roman" w:cs="Times New Roman"/>
                <w:b/>
              </w:rPr>
              <w:t>15,00%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13,50%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12,15%</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10,94%</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9,84%</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8,86%</w:t>
            </w:r>
          </w:p>
        </w:tc>
        <w:tc>
          <w:tcPr>
            <w:tcW w:w="484"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7,97%</w:t>
            </w:r>
          </w:p>
        </w:tc>
      </w:tr>
      <w:tr w:rsidR="0040087C" w:rsidRPr="00B957C7" w:rsidTr="00B957C7">
        <w:trPr>
          <w:trHeight w:val="240"/>
        </w:trPr>
        <w:tc>
          <w:tcPr>
            <w:tcW w:w="1373" w:type="pct"/>
            <w:tcBorders>
              <w:top w:val="nil"/>
              <w:left w:val="single" w:sz="4" w:space="0" w:color="auto"/>
              <w:bottom w:val="single" w:sz="4" w:space="0" w:color="auto"/>
              <w:right w:val="single" w:sz="4" w:space="0" w:color="auto"/>
            </w:tcBorders>
            <w:shd w:val="clear" w:color="auto" w:fill="auto"/>
            <w:vAlign w:val="bottom"/>
            <w:hideMark/>
          </w:tcPr>
          <w:p w:rsidR="0040087C" w:rsidRPr="00B957C7" w:rsidRDefault="0040087C" w:rsidP="007009F6">
            <w:pPr>
              <w:rPr>
                <w:rFonts w:ascii="Times New Roman" w:eastAsia="Times New Roman" w:hAnsi="Times New Roman" w:cs="Times New Roman"/>
              </w:rPr>
            </w:pPr>
            <w:r w:rsidRPr="00B957C7">
              <w:rPr>
                <w:rFonts w:ascii="Times New Roman" w:eastAsia="Times New Roman" w:hAnsi="Times New Roman" w:cs="Times New Roman"/>
              </w:rPr>
              <w:t xml:space="preserve">Текстил </w:t>
            </w:r>
          </w:p>
        </w:tc>
        <w:tc>
          <w:tcPr>
            <w:tcW w:w="214"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rPr>
                <w:rFonts w:ascii="Times New Roman" w:eastAsia="Times New Roman" w:hAnsi="Times New Roman" w:cs="Times New Roman"/>
              </w:rPr>
            </w:pPr>
            <w:r w:rsidRPr="00B957C7">
              <w:rPr>
                <w:rFonts w:ascii="Times New Roman" w:eastAsia="Times New Roman" w:hAnsi="Times New Roman" w:cs="Times New Roman"/>
              </w:rPr>
              <w:t>%</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4"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r>
      <w:tr w:rsidR="0040087C" w:rsidRPr="00B957C7" w:rsidTr="00B957C7">
        <w:trPr>
          <w:trHeight w:val="240"/>
        </w:trPr>
        <w:tc>
          <w:tcPr>
            <w:tcW w:w="1373" w:type="pct"/>
            <w:tcBorders>
              <w:top w:val="nil"/>
              <w:left w:val="single" w:sz="4" w:space="0" w:color="auto"/>
              <w:bottom w:val="single" w:sz="4" w:space="0" w:color="auto"/>
              <w:right w:val="single" w:sz="4" w:space="0" w:color="auto"/>
            </w:tcBorders>
            <w:shd w:val="clear" w:color="auto" w:fill="auto"/>
            <w:vAlign w:val="bottom"/>
            <w:hideMark/>
          </w:tcPr>
          <w:p w:rsidR="0040087C" w:rsidRPr="00B957C7" w:rsidRDefault="0040087C" w:rsidP="007009F6">
            <w:pPr>
              <w:rPr>
                <w:rFonts w:ascii="Times New Roman" w:eastAsia="Times New Roman" w:hAnsi="Times New Roman" w:cs="Times New Roman"/>
              </w:rPr>
            </w:pPr>
            <w:r w:rsidRPr="00B957C7">
              <w:rPr>
                <w:rFonts w:ascii="Times New Roman" w:eastAsia="Times New Roman" w:hAnsi="Times New Roman" w:cs="Times New Roman"/>
              </w:rPr>
              <w:t>Гума</w:t>
            </w:r>
          </w:p>
        </w:tc>
        <w:tc>
          <w:tcPr>
            <w:tcW w:w="214"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rPr>
                <w:rFonts w:ascii="Times New Roman" w:eastAsia="Times New Roman" w:hAnsi="Times New Roman" w:cs="Times New Roman"/>
              </w:rPr>
            </w:pPr>
            <w:r w:rsidRPr="00B957C7">
              <w:rPr>
                <w:rFonts w:ascii="Times New Roman" w:eastAsia="Times New Roman" w:hAnsi="Times New Roman" w:cs="Times New Roman"/>
              </w:rPr>
              <w:t>%</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4"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r>
      <w:tr w:rsidR="0040087C" w:rsidRPr="00B957C7" w:rsidTr="00B957C7">
        <w:trPr>
          <w:trHeight w:val="240"/>
        </w:trPr>
        <w:tc>
          <w:tcPr>
            <w:tcW w:w="1373" w:type="pct"/>
            <w:tcBorders>
              <w:top w:val="nil"/>
              <w:left w:val="single" w:sz="4" w:space="0" w:color="auto"/>
              <w:bottom w:val="single" w:sz="4" w:space="0" w:color="auto"/>
              <w:right w:val="single" w:sz="4" w:space="0" w:color="auto"/>
            </w:tcBorders>
            <w:shd w:val="clear" w:color="auto" w:fill="auto"/>
            <w:vAlign w:val="bottom"/>
            <w:hideMark/>
          </w:tcPr>
          <w:p w:rsidR="0040087C" w:rsidRPr="00B957C7" w:rsidRDefault="0040087C" w:rsidP="007009F6">
            <w:pPr>
              <w:rPr>
                <w:rFonts w:ascii="Times New Roman" w:eastAsia="Times New Roman" w:hAnsi="Times New Roman" w:cs="Times New Roman"/>
              </w:rPr>
            </w:pPr>
            <w:r w:rsidRPr="00B957C7">
              <w:rPr>
                <w:rFonts w:ascii="Times New Roman" w:eastAsia="Times New Roman" w:hAnsi="Times New Roman" w:cs="Times New Roman"/>
              </w:rPr>
              <w:lastRenderedPageBreak/>
              <w:t xml:space="preserve">Кожа </w:t>
            </w:r>
          </w:p>
        </w:tc>
        <w:tc>
          <w:tcPr>
            <w:tcW w:w="214"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rPr>
                <w:rFonts w:ascii="Times New Roman" w:eastAsia="Times New Roman" w:hAnsi="Times New Roman" w:cs="Times New Roman"/>
              </w:rPr>
            </w:pPr>
            <w:r w:rsidRPr="00B957C7">
              <w:rPr>
                <w:rFonts w:ascii="Times New Roman" w:eastAsia="Times New Roman" w:hAnsi="Times New Roman" w:cs="Times New Roman"/>
              </w:rPr>
              <w:t>%</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4"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r>
      <w:tr w:rsidR="0040087C" w:rsidRPr="00B957C7" w:rsidTr="00B957C7">
        <w:trPr>
          <w:trHeight w:val="255"/>
        </w:trPr>
        <w:tc>
          <w:tcPr>
            <w:tcW w:w="1373" w:type="pct"/>
            <w:tcBorders>
              <w:top w:val="nil"/>
              <w:left w:val="single" w:sz="4" w:space="0" w:color="auto"/>
              <w:bottom w:val="single" w:sz="4" w:space="0" w:color="auto"/>
              <w:right w:val="single" w:sz="4" w:space="0" w:color="auto"/>
            </w:tcBorders>
            <w:shd w:val="clear" w:color="auto" w:fill="auto"/>
            <w:vAlign w:val="bottom"/>
            <w:hideMark/>
          </w:tcPr>
          <w:p w:rsidR="0040087C" w:rsidRPr="00B957C7" w:rsidRDefault="0040087C" w:rsidP="007009F6">
            <w:pPr>
              <w:rPr>
                <w:rFonts w:ascii="Times New Roman" w:eastAsia="Times New Roman" w:hAnsi="Times New Roman" w:cs="Times New Roman"/>
              </w:rPr>
            </w:pPr>
            <w:r w:rsidRPr="00B957C7">
              <w:rPr>
                <w:rFonts w:ascii="Times New Roman" w:eastAsia="Times New Roman" w:hAnsi="Times New Roman" w:cs="Times New Roman"/>
              </w:rPr>
              <w:t>Градински / растителни</w:t>
            </w:r>
          </w:p>
        </w:tc>
        <w:tc>
          <w:tcPr>
            <w:tcW w:w="214"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rPr>
                <w:rFonts w:ascii="Times New Roman" w:eastAsia="Times New Roman" w:hAnsi="Times New Roman" w:cs="Times New Roman"/>
              </w:rPr>
            </w:pPr>
            <w:r w:rsidRPr="00B957C7">
              <w:rPr>
                <w:rFonts w:ascii="Times New Roman" w:eastAsia="Times New Roman" w:hAnsi="Times New Roman" w:cs="Times New Roman"/>
              </w:rPr>
              <w:t>%</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b/>
              </w:rPr>
            </w:pPr>
            <w:r w:rsidRPr="00B957C7">
              <w:rPr>
                <w:rFonts w:ascii="Times New Roman" w:eastAsia="Times New Roman" w:hAnsi="Times New Roman" w:cs="Times New Roman"/>
                <w:b/>
              </w:rPr>
              <w:t>15,00%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13,50%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12,15%</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10,94%</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9,84%</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8,86%</w:t>
            </w:r>
          </w:p>
        </w:tc>
        <w:tc>
          <w:tcPr>
            <w:tcW w:w="484"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7,97%</w:t>
            </w:r>
          </w:p>
        </w:tc>
      </w:tr>
      <w:tr w:rsidR="0040087C" w:rsidRPr="00B957C7" w:rsidTr="00B957C7">
        <w:trPr>
          <w:trHeight w:val="255"/>
        </w:trPr>
        <w:tc>
          <w:tcPr>
            <w:tcW w:w="1373" w:type="pct"/>
            <w:tcBorders>
              <w:top w:val="nil"/>
              <w:left w:val="single" w:sz="4" w:space="0" w:color="auto"/>
              <w:bottom w:val="single" w:sz="4" w:space="0" w:color="auto"/>
              <w:right w:val="single" w:sz="4" w:space="0" w:color="auto"/>
            </w:tcBorders>
            <w:shd w:val="clear" w:color="auto" w:fill="auto"/>
            <w:vAlign w:val="bottom"/>
            <w:hideMark/>
          </w:tcPr>
          <w:p w:rsidR="0040087C" w:rsidRPr="00B957C7" w:rsidRDefault="0040087C" w:rsidP="007009F6">
            <w:pPr>
              <w:rPr>
                <w:rFonts w:ascii="Times New Roman" w:eastAsia="Times New Roman" w:hAnsi="Times New Roman" w:cs="Times New Roman"/>
              </w:rPr>
            </w:pPr>
            <w:r w:rsidRPr="00B957C7">
              <w:rPr>
                <w:rFonts w:ascii="Times New Roman" w:eastAsia="Times New Roman" w:hAnsi="Times New Roman" w:cs="Times New Roman"/>
              </w:rPr>
              <w:t xml:space="preserve">Дървесни отпадъци </w:t>
            </w:r>
          </w:p>
        </w:tc>
        <w:tc>
          <w:tcPr>
            <w:tcW w:w="214"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rPr>
                <w:rFonts w:ascii="Times New Roman" w:eastAsia="Times New Roman" w:hAnsi="Times New Roman" w:cs="Times New Roman"/>
              </w:rPr>
            </w:pPr>
            <w:r w:rsidRPr="00B957C7">
              <w:rPr>
                <w:rFonts w:ascii="Times New Roman" w:eastAsia="Times New Roman" w:hAnsi="Times New Roman" w:cs="Times New Roman"/>
              </w:rPr>
              <w:t>%</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b/>
              </w:rPr>
            </w:pPr>
            <w:r w:rsidRPr="00B957C7">
              <w:rPr>
                <w:rFonts w:ascii="Times New Roman" w:eastAsia="Times New Roman" w:hAnsi="Times New Roman" w:cs="Times New Roman"/>
                <w:b/>
              </w:rPr>
              <w:t>15,00%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13,50%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12,15%</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10,94%</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9,84%</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8,86%</w:t>
            </w:r>
          </w:p>
        </w:tc>
        <w:tc>
          <w:tcPr>
            <w:tcW w:w="484"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7,97%</w:t>
            </w:r>
          </w:p>
        </w:tc>
      </w:tr>
      <w:tr w:rsidR="0040087C" w:rsidRPr="00B957C7" w:rsidTr="00B957C7">
        <w:trPr>
          <w:trHeight w:val="255"/>
        </w:trPr>
        <w:tc>
          <w:tcPr>
            <w:tcW w:w="1373" w:type="pct"/>
            <w:tcBorders>
              <w:top w:val="nil"/>
              <w:left w:val="single" w:sz="4" w:space="0" w:color="auto"/>
              <w:bottom w:val="single" w:sz="4" w:space="0" w:color="auto"/>
              <w:right w:val="single" w:sz="4" w:space="0" w:color="auto"/>
            </w:tcBorders>
            <w:shd w:val="clear" w:color="auto" w:fill="auto"/>
            <w:vAlign w:val="bottom"/>
            <w:hideMark/>
          </w:tcPr>
          <w:p w:rsidR="0040087C" w:rsidRPr="00B957C7" w:rsidRDefault="0040087C" w:rsidP="007009F6">
            <w:pPr>
              <w:rPr>
                <w:rFonts w:ascii="Times New Roman" w:eastAsia="Times New Roman" w:hAnsi="Times New Roman" w:cs="Times New Roman"/>
              </w:rPr>
            </w:pPr>
            <w:r w:rsidRPr="00B957C7">
              <w:rPr>
                <w:rFonts w:ascii="Times New Roman" w:eastAsia="Times New Roman" w:hAnsi="Times New Roman" w:cs="Times New Roman"/>
              </w:rPr>
              <w:t xml:space="preserve">Стъкло </w:t>
            </w:r>
          </w:p>
        </w:tc>
        <w:tc>
          <w:tcPr>
            <w:tcW w:w="214"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rPr>
                <w:rFonts w:ascii="Times New Roman" w:eastAsia="Times New Roman" w:hAnsi="Times New Roman" w:cs="Times New Roman"/>
              </w:rPr>
            </w:pPr>
            <w:r w:rsidRPr="00B957C7">
              <w:rPr>
                <w:rFonts w:ascii="Times New Roman" w:eastAsia="Times New Roman" w:hAnsi="Times New Roman" w:cs="Times New Roman"/>
              </w:rPr>
              <w:t>%</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b/>
              </w:rPr>
            </w:pPr>
            <w:r w:rsidRPr="00B957C7">
              <w:rPr>
                <w:rFonts w:ascii="Times New Roman" w:eastAsia="Times New Roman" w:hAnsi="Times New Roman" w:cs="Times New Roman"/>
                <w:b/>
              </w:rPr>
              <w:t>15,00%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13,50%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12,15%</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10,94%</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9,84%</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8,86%</w:t>
            </w:r>
          </w:p>
        </w:tc>
        <w:tc>
          <w:tcPr>
            <w:tcW w:w="484"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7,97%</w:t>
            </w:r>
          </w:p>
        </w:tc>
      </w:tr>
      <w:tr w:rsidR="0040087C" w:rsidRPr="00B957C7" w:rsidTr="00B957C7">
        <w:trPr>
          <w:trHeight w:val="225"/>
        </w:trPr>
        <w:tc>
          <w:tcPr>
            <w:tcW w:w="1373" w:type="pct"/>
            <w:tcBorders>
              <w:top w:val="nil"/>
              <w:left w:val="single" w:sz="4" w:space="0" w:color="auto"/>
              <w:bottom w:val="single" w:sz="4" w:space="0" w:color="auto"/>
              <w:right w:val="single" w:sz="4" w:space="0" w:color="auto"/>
            </w:tcBorders>
            <w:shd w:val="clear" w:color="auto" w:fill="auto"/>
            <w:vAlign w:val="bottom"/>
            <w:hideMark/>
          </w:tcPr>
          <w:p w:rsidR="0040087C" w:rsidRPr="00B957C7" w:rsidRDefault="0040087C" w:rsidP="007009F6">
            <w:pPr>
              <w:rPr>
                <w:rFonts w:ascii="Times New Roman" w:eastAsia="Times New Roman" w:hAnsi="Times New Roman" w:cs="Times New Roman"/>
              </w:rPr>
            </w:pPr>
            <w:r w:rsidRPr="00B957C7">
              <w:rPr>
                <w:rFonts w:ascii="Times New Roman" w:eastAsia="Times New Roman" w:hAnsi="Times New Roman" w:cs="Times New Roman"/>
              </w:rPr>
              <w:t xml:space="preserve">Метали </w:t>
            </w:r>
          </w:p>
        </w:tc>
        <w:tc>
          <w:tcPr>
            <w:tcW w:w="214"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rPr>
                <w:rFonts w:ascii="Times New Roman" w:eastAsia="Times New Roman" w:hAnsi="Times New Roman" w:cs="Times New Roman"/>
              </w:rPr>
            </w:pPr>
            <w:r w:rsidRPr="00B957C7">
              <w:rPr>
                <w:rFonts w:ascii="Times New Roman" w:eastAsia="Times New Roman" w:hAnsi="Times New Roman" w:cs="Times New Roman"/>
              </w:rPr>
              <w:t>%</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b/>
              </w:rPr>
            </w:pPr>
            <w:r w:rsidRPr="00B957C7">
              <w:rPr>
                <w:rFonts w:ascii="Times New Roman" w:eastAsia="Times New Roman" w:hAnsi="Times New Roman" w:cs="Times New Roman"/>
                <w:b/>
              </w:rPr>
              <w:t>15,00%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13,50%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12,15%</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10,94%</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9,84%</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8,86%</w:t>
            </w:r>
          </w:p>
        </w:tc>
        <w:tc>
          <w:tcPr>
            <w:tcW w:w="484"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7,97%</w:t>
            </w:r>
          </w:p>
        </w:tc>
      </w:tr>
      <w:tr w:rsidR="0040087C" w:rsidRPr="00B957C7" w:rsidTr="00B957C7">
        <w:trPr>
          <w:trHeight w:val="225"/>
        </w:trPr>
        <w:tc>
          <w:tcPr>
            <w:tcW w:w="1373" w:type="pct"/>
            <w:tcBorders>
              <w:top w:val="nil"/>
              <w:left w:val="single" w:sz="4" w:space="0" w:color="auto"/>
              <w:bottom w:val="single" w:sz="4" w:space="0" w:color="auto"/>
              <w:right w:val="single" w:sz="4" w:space="0" w:color="auto"/>
            </w:tcBorders>
            <w:shd w:val="clear" w:color="auto" w:fill="auto"/>
            <w:vAlign w:val="bottom"/>
            <w:hideMark/>
          </w:tcPr>
          <w:p w:rsidR="0040087C" w:rsidRPr="00B957C7" w:rsidRDefault="0040087C" w:rsidP="00174333">
            <w:pPr>
              <w:rPr>
                <w:rFonts w:ascii="Times New Roman" w:eastAsia="Times New Roman" w:hAnsi="Times New Roman" w:cs="Times New Roman"/>
              </w:rPr>
            </w:pPr>
            <w:r w:rsidRPr="00B957C7">
              <w:rPr>
                <w:rFonts w:ascii="Times New Roman" w:eastAsia="Times New Roman" w:hAnsi="Times New Roman" w:cs="Times New Roman"/>
              </w:rPr>
              <w:t xml:space="preserve">Инертни материали </w:t>
            </w:r>
          </w:p>
        </w:tc>
        <w:tc>
          <w:tcPr>
            <w:tcW w:w="214"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rPr>
                <w:rFonts w:ascii="Times New Roman" w:eastAsia="Times New Roman" w:hAnsi="Times New Roman" w:cs="Times New Roman"/>
              </w:rPr>
            </w:pPr>
            <w:r w:rsidRPr="00B957C7">
              <w:rPr>
                <w:rFonts w:ascii="Times New Roman" w:eastAsia="Times New Roman" w:hAnsi="Times New Roman" w:cs="Times New Roman"/>
              </w:rPr>
              <w:t>%</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4"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r>
      <w:tr w:rsidR="0040087C" w:rsidRPr="00B957C7" w:rsidTr="00B957C7">
        <w:trPr>
          <w:trHeight w:val="225"/>
        </w:trPr>
        <w:tc>
          <w:tcPr>
            <w:tcW w:w="1373" w:type="pct"/>
            <w:tcBorders>
              <w:top w:val="nil"/>
              <w:left w:val="single" w:sz="4" w:space="0" w:color="auto"/>
              <w:bottom w:val="single" w:sz="4" w:space="0" w:color="auto"/>
              <w:right w:val="single" w:sz="4" w:space="0" w:color="auto"/>
            </w:tcBorders>
            <w:shd w:val="clear" w:color="auto" w:fill="auto"/>
            <w:vAlign w:val="bottom"/>
            <w:hideMark/>
          </w:tcPr>
          <w:p w:rsidR="0040087C" w:rsidRPr="00B957C7" w:rsidRDefault="0040087C" w:rsidP="007009F6">
            <w:pPr>
              <w:rPr>
                <w:rFonts w:ascii="Times New Roman" w:eastAsia="Times New Roman" w:hAnsi="Times New Roman" w:cs="Times New Roman"/>
              </w:rPr>
            </w:pPr>
            <w:r w:rsidRPr="00B957C7">
              <w:rPr>
                <w:rFonts w:ascii="Times New Roman" w:eastAsia="Times New Roman" w:hAnsi="Times New Roman" w:cs="Times New Roman"/>
              </w:rPr>
              <w:t xml:space="preserve">Опасни отпадъци                        </w:t>
            </w:r>
          </w:p>
        </w:tc>
        <w:tc>
          <w:tcPr>
            <w:tcW w:w="214"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rPr>
                <w:rFonts w:ascii="Times New Roman" w:eastAsia="Times New Roman" w:hAnsi="Times New Roman" w:cs="Times New Roman"/>
              </w:rPr>
            </w:pPr>
            <w:r w:rsidRPr="00B957C7">
              <w:rPr>
                <w:rFonts w:ascii="Times New Roman" w:eastAsia="Times New Roman" w:hAnsi="Times New Roman" w:cs="Times New Roman"/>
              </w:rPr>
              <w:t>%</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4"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r>
      <w:tr w:rsidR="0040087C" w:rsidRPr="00B957C7" w:rsidTr="00B957C7">
        <w:trPr>
          <w:trHeight w:val="225"/>
        </w:trPr>
        <w:tc>
          <w:tcPr>
            <w:tcW w:w="1373" w:type="pct"/>
            <w:tcBorders>
              <w:top w:val="nil"/>
              <w:left w:val="single" w:sz="4" w:space="0" w:color="auto"/>
              <w:bottom w:val="single" w:sz="4" w:space="0" w:color="auto"/>
              <w:right w:val="single" w:sz="4" w:space="0" w:color="auto"/>
            </w:tcBorders>
            <w:shd w:val="clear" w:color="auto" w:fill="auto"/>
            <w:vAlign w:val="bottom"/>
            <w:hideMark/>
          </w:tcPr>
          <w:p w:rsidR="0040087C" w:rsidRPr="00B957C7" w:rsidRDefault="0040087C" w:rsidP="007009F6">
            <w:pPr>
              <w:rPr>
                <w:rFonts w:ascii="Times New Roman" w:eastAsia="Times New Roman" w:hAnsi="Times New Roman" w:cs="Times New Roman"/>
              </w:rPr>
            </w:pPr>
            <w:r w:rsidRPr="00B957C7">
              <w:rPr>
                <w:rFonts w:ascii="Times New Roman" w:eastAsia="Times New Roman" w:hAnsi="Times New Roman" w:cs="Times New Roman"/>
              </w:rPr>
              <w:t>Други</w:t>
            </w:r>
          </w:p>
        </w:tc>
        <w:tc>
          <w:tcPr>
            <w:tcW w:w="214"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rPr>
                <w:rFonts w:ascii="Times New Roman" w:eastAsia="Times New Roman" w:hAnsi="Times New Roman" w:cs="Times New Roman"/>
              </w:rPr>
            </w:pPr>
            <w:r w:rsidRPr="00B957C7">
              <w:rPr>
                <w:rFonts w:ascii="Times New Roman" w:eastAsia="Times New Roman" w:hAnsi="Times New Roman" w:cs="Times New Roman"/>
              </w:rPr>
              <w:t>%</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4"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r>
      <w:tr w:rsidR="0040087C" w:rsidRPr="00B957C7" w:rsidTr="00B957C7">
        <w:trPr>
          <w:trHeight w:val="225"/>
        </w:trPr>
        <w:tc>
          <w:tcPr>
            <w:tcW w:w="1373" w:type="pct"/>
            <w:tcBorders>
              <w:top w:val="nil"/>
              <w:left w:val="single" w:sz="4" w:space="0" w:color="auto"/>
              <w:bottom w:val="single" w:sz="4" w:space="0" w:color="auto"/>
              <w:right w:val="single" w:sz="4" w:space="0" w:color="auto"/>
            </w:tcBorders>
            <w:shd w:val="clear" w:color="auto" w:fill="auto"/>
            <w:vAlign w:val="bottom"/>
            <w:hideMark/>
          </w:tcPr>
          <w:p w:rsidR="0040087C" w:rsidRPr="00B957C7" w:rsidRDefault="0040087C" w:rsidP="007009F6">
            <w:pPr>
              <w:rPr>
                <w:rFonts w:ascii="Times New Roman" w:eastAsia="Times New Roman" w:hAnsi="Times New Roman" w:cs="Times New Roman"/>
              </w:rPr>
            </w:pPr>
            <w:r w:rsidRPr="00B957C7">
              <w:rPr>
                <w:rFonts w:ascii="Times New Roman" w:eastAsia="Times New Roman" w:hAnsi="Times New Roman" w:cs="Times New Roman"/>
              </w:rPr>
              <w:t>Ситна Фракция&lt;4см</w:t>
            </w:r>
          </w:p>
        </w:tc>
        <w:tc>
          <w:tcPr>
            <w:tcW w:w="214"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rPr>
                <w:rFonts w:ascii="Times New Roman" w:eastAsia="Times New Roman" w:hAnsi="Times New Roman" w:cs="Times New Roman"/>
              </w:rPr>
            </w:pPr>
            <w:r w:rsidRPr="00B957C7">
              <w:rPr>
                <w:rFonts w:ascii="Times New Roman" w:eastAsia="Times New Roman" w:hAnsi="Times New Roman" w:cs="Times New Roman"/>
              </w:rPr>
              <w:t>%</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8"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c>
          <w:tcPr>
            <w:tcW w:w="484" w:type="pct"/>
            <w:tcBorders>
              <w:top w:val="nil"/>
              <w:left w:val="nil"/>
              <w:bottom w:val="single" w:sz="4" w:space="0" w:color="auto"/>
              <w:right w:val="single" w:sz="4" w:space="0" w:color="auto"/>
            </w:tcBorders>
            <w:shd w:val="clear" w:color="auto" w:fill="auto"/>
            <w:noWrap/>
            <w:vAlign w:val="bottom"/>
            <w:hideMark/>
          </w:tcPr>
          <w:p w:rsidR="0040087C" w:rsidRPr="00B957C7" w:rsidRDefault="0040087C" w:rsidP="007009F6">
            <w:pPr>
              <w:jc w:val="center"/>
              <w:rPr>
                <w:rFonts w:ascii="Times New Roman" w:eastAsia="Times New Roman" w:hAnsi="Times New Roman" w:cs="Times New Roman"/>
              </w:rPr>
            </w:pPr>
            <w:r w:rsidRPr="00B957C7">
              <w:rPr>
                <w:rFonts w:ascii="Times New Roman" w:eastAsia="Times New Roman" w:hAnsi="Times New Roman" w:cs="Times New Roman"/>
              </w:rPr>
              <w:t>0,00%</w:t>
            </w:r>
          </w:p>
        </w:tc>
      </w:tr>
    </w:tbl>
    <w:p w:rsidR="007009F6" w:rsidRPr="007009F6" w:rsidRDefault="007009F6" w:rsidP="007009F6">
      <w:pPr>
        <w:rPr>
          <w:rFonts w:ascii="Times New Roman" w:eastAsiaTheme="minorHAnsi" w:hAnsi="Times New Roman" w:cstheme="minorBidi"/>
          <w:color w:val="auto"/>
          <w:szCs w:val="22"/>
          <w:lang w:eastAsia="en-US"/>
        </w:rPr>
      </w:pPr>
    </w:p>
    <w:p w:rsidR="009539F4" w:rsidRDefault="009539F4" w:rsidP="007A3039">
      <w:pPr>
        <w:ind w:left="20" w:right="40" w:firstLine="780"/>
        <w:jc w:val="both"/>
        <w:rPr>
          <w:rFonts w:ascii="Times New Roman" w:hAnsi="Times New Roman" w:cs="Times New Roman"/>
        </w:rPr>
      </w:pPr>
    </w:p>
    <w:p w:rsidR="009539F4" w:rsidRDefault="009539F4" w:rsidP="007A3039">
      <w:pPr>
        <w:ind w:left="20" w:right="40" w:firstLine="780"/>
        <w:jc w:val="both"/>
        <w:rPr>
          <w:rFonts w:ascii="Times New Roman" w:hAnsi="Times New Roman" w:cs="Times New Roman"/>
        </w:rPr>
      </w:pPr>
      <w:r>
        <w:rPr>
          <w:rFonts w:ascii="Times New Roman" w:hAnsi="Times New Roman" w:cs="Times New Roman"/>
        </w:rPr>
        <w:t>Ръстът на потреблението е прогнозиран въз основа на публикуваната от Министерство на финансите „</w:t>
      </w:r>
      <w:r w:rsidRPr="009539F4">
        <w:rPr>
          <w:rFonts w:ascii="Times New Roman" w:hAnsi="Times New Roman" w:cs="Times New Roman"/>
        </w:rPr>
        <w:t>Актуализираната средносрочна бюджетна прогноза за периода 2022-2024 година</w:t>
      </w:r>
      <w:r>
        <w:rPr>
          <w:rFonts w:ascii="Times New Roman" w:hAnsi="Times New Roman" w:cs="Times New Roman"/>
        </w:rPr>
        <w:t xml:space="preserve">”. За годините след 2024 е направено допускане, че ръстът на потреблението ще се запази на нивата от 2024. </w:t>
      </w:r>
    </w:p>
    <w:p w:rsidR="00F73077" w:rsidRDefault="00F73077" w:rsidP="007A3039">
      <w:pPr>
        <w:ind w:left="20" w:right="40" w:firstLine="780"/>
        <w:jc w:val="both"/>
        <w:rPr>
          <w:rFonts w:ascii="Times New Roman" w:hAnsi="Times New Roman" w:cs="Times New Roman"/>
        </w:rPr>
      </w:pPr>
    </w:p>
    <w:p w:rsidR="00F73077" w:rsidRPr="00F73077" w:rsidRDefault="00F73077" w:rsidP="001A0286">
      <w:pPr>
        <w:numPr>
          <w:ilvl w:val="0"/>
          <w:numId w:val="10"/>
        </w:numPr>
        <w:ind w:right="40"/>
        <w:jc w:val="both"/>
        <w:rPr>
          <w:rFonts w:ascii="Times New Roman" w:hAnsi="Times New Roman" w:cs="Times New Roman"/>
          <w:i/>
          <w:iCs/>
          <w:u w:val="single"/>
        </w:rPr>
      </w:pPr>
      <w:r w:rsidRPr="00F73077">
        <w:rPr>
          <w:rFonts w:ascii="Times New Roman" w:hAnsi="Times New Roman" w:cs="Times New Roman"/>
          <w:i/>
          <w:iCs/>
          <w:u w:val="single"/>
        </w:rPr>
        <w:t>Прогноза за ръст на потреблението</w:t>
      </w:r>
    </w:p>
    <w:tbl>
      <w:tblPr>
        <w:tblW w:w="5000" w:type="pct"/>
        <w:tblCellMar>
          <w:left w:w="70" w:type="dxa"/>
          <w:right w:w="70" w:type="dxa"/>
        </w:tblCellMar>
        <w:tblLook w:val="04A0"/>
      </w:tblPr>
      <w:tblGrid>
        <w:gridCol w:w="2938"/>
        <w:gridCol w:w="760"/>
        <w:gridCol w:w="760"/>
        <w:gridCol w:w="760"/>
        <w:gridCol w:w="760"/>
        <w:gridCol w:w="760"/>
        <w:gridCol w:w="760"/>
        <w:gridCol w:w="760"/>
        <w:gridCol w:w="760"/>
        <w:gridCol w:w="760"/>
      </w:tblGrid>
      <w:tr w:rsidR="00F73077" w:rsidRPr="00F73077" w:rsidTr="00F73077">
        <w:trPr>
          <w:trHeight w:val="225"/>
        </w:trPr>
        <w:tc>
          <w:tcPr>
            <w:tcW w:w="15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73077" w:rsidRPr="00F73077" w:rsidRDefault="00F73077" w:rsidP="00F73077">
            <w:pPr>
              <w:rPr>
                <w:rFonts w:ascii="Times New Roman" w:eastAsia="Times New Roman" w:hAnsi="Times New Roman" w:cs="Times New Roman"/>
                <w:b/>
                <w:bCs/>
              </w:rPr>
            </w:pPr>
            <w:r w:rsidRPr="00F73077">
              <w:rPr>
                <w:rFonts w:ascii="Times New Roman" w:eastAsia="Times New Roman" w:hAnsi="Times New Roman" w:cs="Times New Roman"/>
                <w:b/>
                <w:bCs/>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F73077" w:rsidRPr="00F73077" w:rsidRDefault="00F73077" w:rsidP="00F73077">
            <w:pPr>
              <w:jc w:val="center"/>
              <w:rPr>
                <w:rFonts w:ascii="Times New Roman" w:eastAsia="Times New Roman" w:hAnsi="Times New Roman" w:cs="Times New Roman"/>
                <w:b/>
                <w:bCs/>
              </w:rPr>
            </w:pPr>
            <w:r w:rsidRPr="00F73077">
              <w:rPr>
                <w:rFonts w:ascii="Times New Roman" w:eastAsia="Times New Roman" w:hAnsi="Times New Roman" w:cs="Times New Roman"/>
                <w:b/>
                <w:bCs/>
              </w:rPr>
              <w:t>2020</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F73077" w:rsidRPr="00F73077" w:rsidRDefault="00F73077" w:rsidP="00F73077">
            <w:pPr>
              <w:jc w:val="center"/>
              <w:rPr>
                <w:rFonts w:ascii="Times New Roman" w:eastAsia="Times New Roman" w:hAnsi="Times New Roman" w:cs="Times New Roman"/>
                <w:b/>
                <w:bCs/>
              </w:rPr>
            </w:pPr>
            <w:r w:rsidRPr="00F73077">
              <w:rPr>
                <w:rFonts w:ascii="Times New Roman" w:eastAsia="Times New Roman" w:hAnsi="Times New Roman" w:cs="Times New Roman"/>
                <w:b/>
                <w:bCs/>
              </w:rPr>
              <w:t>2021</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F73077" w:rsidRPr="00F73077" w:rsidRDefault="00F73077" w:rsidP="00F73077">
            <w:pPr>
              <w:jc w:val="center"/>
              <w:rPr>
                <w:rFonts w:ascii="Times New Roman" w:eastAsia="Times New Roman" w:hAnsi="Times New Roman" w:cs="Times New Roman"/>
                <w:b/>
                <w:bCs/>
              </w:rPr>
            </w:pPr>
            <w:r w:rsidRPr="00F73077">
              <w:rPr>
                <w:rFonts w:ascii="Times New Roman" w:eastAsia="Times New Roman" w:hAnsi="Times New Roman" w:cs="Times New Roman"/>
                <w:b/>
                <w:bCs/>
              </w:rPr>
              <w:t>2022</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F73077" w:rsidRPr="00F73077" w:rsidRDefault="00F73077" w:rsidP="00F73077">
            <w:pPr>
              <w:jc w:val="center"/>
              <w:rPr>
                <w:rFonts w:ascii="Times New Roman" w:eastAsia="Times New Roman" w:hAnsi="Times New Roman" w:cs="Times New Roman"/>
                <w:b/>
                <w:bCs/>
              </w:rPr>
            </w:pPr>
            <w:r w:rsidRPr="00F73077">
              <w:rPr>
                <w:rFonts w:ascii="Times New Roman" w:eastAsia="Times New Roman" w:hAnsi="Times New Roman" w:cs="Times New Roman"/>
                <w:b/>
                <w:bCs/>
              </w:rPr>
              <w:t>2023</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F73077" w:rsidRPr="00F73077" w:rsidRDefault="00F73077" w:rsidP="00F73077">
            <w:pPr>
              <w:jc w:val="center"/>
              <w:rPr>
                <w:rFonts w:ascii="Times New Roman" w:eastAsia="Times New Roman" w:hAnsi="Times New Roman" w:cs="Times New Roman"/>
                <w:b/>
                <w:bCs/>
              </w:rPr>
            </w:pPr>
            <w:r w:rsidRPr="00F73077">
              <w:rPr>
                <w:rFonts w:ascii="Times New Roman" w:eastAsia="Times New Roman" w:hAnsi="Times New Roman" w:cs="Times New Roman"/>
                <w:b/>
                <w:bCs/>
              </w:rPr>
              <w:t>2024</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F73077" w:rsidRPr="00F73077" w:rsidRDefault="00F73077" w:rsidP="00F73077">
            <w:pPr>
              <w:jc w:val="center"/>
              <w:rPr>
                <w:rFonts w:ascii="Times New Roman" w:eastAsia="Times New Roman" w:hAnsi="Times New Roman" w:cs="Times New Roman"/>
                <w:b/>
                <w:bCs/>
              </w:rPr>
            </w:pPr>
            <w:r w:rsidRPr="00F73077">
              <w:rPr>
                <w:rFonts w:ascii="Times New Roman" w:eastAsia="Times New Roman" w:hAnsi="Times New Roman" w:cs="Times New Roman"/>
                <w:b/>
                <w:bCs/>
              </w:rPr>
              <w:t>2025</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F73077" w:rsidRPr="00F73077" w:rsidRDefault="00F73077" w:rsidP="00F73077">
            <w:pPr>
              <w:jc w:val="center"/>
              <w:rPr>
                <w:rFonts w:ascii="Times New Roman" w:eastAsia="Times New Roman" w:hAnsi="Times New Roman" w:cs="Times New Roman"/>
                <w:b/>
                <w:bCs/>
              </w:rPr>
            </w:pPr>
            <w:r w:rsidRPr="00F73077">
              <w:rPr>
                <w:rFonts w:ascii="Times New Roman" w:eastAsia="Times New Roman" w:hAnsi="Times New Roman" w:cs="Times New Roman"/>
                <w:b/>
                <w:bCs/>
              </w:rPr>
              <w:t>2026</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F73077" w:rsidRPr="00F73077" w:rsidRDefault="00F73077" w:rsidP="00F73077">
            <w:pPr>
              <w:jc w:val="center"/>
              <w:rPr>
                <w:rFonts w:ascii="Times New Roman" w:eastAsia="Times New Roman" w:hAnsi="Times New Roman" w:cs="Times New Roman"/>
                <w:b/>
                <w:bCs/>
              </w:rPr>
            </w:pPr>
            <w:r w:rsidRPr="00F73077">
              <w:rPr>
                <w:rFonts w:ascii="Times New Roman" w:eastAsia="Times New Roman" w:hAnsi="Times New Roman" w:cs="Times New Roman"/>
                <w:b/>
                <w:bCs/>
              </w:rPr>
              <w:t>2027</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F73077" w:rsidRPr="00F73077" w:rsidRDefault="00F73077" w:rsidP="00F73077">
            <w:pPr>
              <w:jc w:val="center"/>
              <w:rPr>
                <w:rFonts w:ascii="Times New Roman" w:eastAsia="Times New Roman" w:hAnsi="Times New Roman" w:cs="Times New Roman"/>
                <w:b/>
                <w:bCs/>
              </w:rPr>
            </w:pPr>
            <w:r w:rsidRPr="00F73077">
              <w:rPr>
                <w:rFonts w:ascii="Times New Roman" w:eastAsia="Times New Roman" w:hAnsi="Times New Roman" w:cs="Times New Roman"/>
                <w:b/>
                <w:bCs/>
              </w:rPr>
              <w:t>2028</w:t>
            </w:r>
          </w:p>
        </w:tc>
      </w:tr>
      <w:tr w:rsidR="00F73077" w:rsidRPr="00F73077" w:rsidTr="00F73077">
        <w:trPr>
          <w:trHeight w:val="225"/>
        </w:trPr>
        <w:tc>
          <w:tcPr>
            <w:tcW w:w="1583" w:type="pct"/>
            <w:tcBorders>
              <w:top w:val="nil"/>
              <w:left w:val="single" w:sz="4" w:space="0" w:color="auto"/>
              <w:bottom w:val="single" w:sz="4" w:space="0" w:color="auto"/>
              <w:right w:val="single" w:sz="4" w:space="0" w:color="auto"/>
            </w:tcBorders>
            <w:shd w:val="clear" w:color="auto" w:fill="auto"/>
            <w:vAlign w:val="bottom"/>
            <w:hideMark/>
          </w:tcPr>
          <w:p w:rsidR="00F73077" w:rsidRPr="00F73077" w:rsidRDefault="00F73077" w:rsidP="00F73077">
            <w:pPr>
              <w:rPr>
                <w:rFonts w:ascii="Times New Roman" w:eastAsia="Times New Roman" w:hAnsi="Times New Roman" w:cs="Times New Roman"/>
              </w:rPr>
            </w:pPr>
            <w:r w:rsidRPr="00F73077">
              <w:rPr>
                <w:rFonts w:ascii="Times New Roman" w:eastAsia="Times New Roman" w:hAnsi="Times New Roman" w:cs="Times New Roman"/>
              </w:rPr>
              <w:t>Потребление - ръст</w:t>
            </w:r>
          </w:p>
        </w:tc>
        <w:tc>
          <w:tcPr>
            <w:tcW w:w="380" w:type="pct"/>
            <w:tcBorders>
              <w:top w:val="nil"/>
              <w:left w:val="nil"/>
              <w:bottom w:val="single" w:sz="4" w:space="0" w:color="auto"/>
              <w:right w:val="single" w:sz="4" w:space="0" w:color="auto"/>
            </w:tcBorders>
            <w:shd w:val="clear" w:color="auto" w:fill="auto"/>
            <w:noWrap/>
            <w:vAlign w:val="bottom"/>
            <w:hideMark/>
          </w:tcPr>
          <w:p w:rsidR="00F73077" w:rsidRPr="00F73077" w:rsidRDefault="00F73077" w:rsidP="00F73077">
            <w:pPr>
              <w:jc w:val="center"/>
              <w:rPr>
                <w:rFonts w:ascii="Times New Roman" w:eastAsia="Times New Roman" w:hAnsi="Times New Roman" w:cs="Times New Roman"/>
              </w:rPr>
            </w:pPr>
            <w:r w:rsidRPr="00F73077">
              <w:rPr>
                <w:rFonts w:ascii="Times New Roman" w:eastAsia="Times New Roman" w:hAnsi="Times New Roman" w:cs="Times New Roman"/>
              </w:rPr>
              <w:t>1,50%</w:t>
            </w:r>
          </w:p>
        </w:tc>
        <w:tc>
          <w:tcPr>
            <w:tcW w:w="380" w:type="pct"/>
            <w:tcBorders>
              <w:top w:val="nil"/>
              <w:left w:val="nil"/>
              <w:bottom w:val="single" w:sz="4" w:space="0" w:color="auto"/>
              <w:right w:val="single" w:sz="4" w:space="0" w:color="auto"/>
            </w:tcBorders>
            <w:shd w:val="clear" w:color="auto" w:fill="auto"/>
            <w:noWrap/>
            <w:vAlign w:val="bottom"/>
            <w:hideMark/>
          </w:tcPr>
          <w:p w:rsidR="00F73077" w:rsidRPr="00F73077" w:rsidRDefault="00F73077" w:rsidP="00F73077">
            <w:pPr>
              <w:jc w:val="center"/>
              <w:rPr>
                <w:rFonts w:ascii="Times New Roman" w:eastAsia="Times New Roman" w:hAnsi="Times New Roman" w:cs="Times New Roman"/>
              </w:rPr>
            </w:pPr>
            <w:r w:rsidRPr="00F73077">
              <w:rPr>
                <w:rFonts w:ascii="Times New Roman" w:eastAsia="Times New Roman" w:hAnsi="Times New Roman" w:cs="Times New Roman"/>
              </w:rPr>
              <w:t>6,10%</w:t>
            </w:r>
          </w:p>
        </w:tc>
        <w:tc>
          <w:tcPr>
            <w:tcW w:w="380" w:type="pct"/>
            <w:tcBorders>
              <w:top w:val="nil"/>
              <w:left w:val="nil"/>
              <w:bottom w:val="single" w:sz="4" w:space="0" w:color="auto"/>
              <w:right w:val="single" w:sz="4" w:space="0" w:color="auto"/>
            </w:tcBorders>
            <w:shd w:val="clear" w:color="auto" w:fill="auto"/>
            <w:noWrap/>
            <w:vAlign w:val="bottom"/>
            <w:hideMark/>
          </w:tcPr>
          <w:p w:rsidR="00F73077" w:rsidRPr="00F73077" w:rsidRDefault="00F73077" w:rsidP="00F73077">
            <w:pPr>
              <w:jc w:val="center"/>
              <w:rPr>
                <w:rFonts w:ascii="Times New Roman" w:eastAsia="Times New Roman" w:hAnsi="Times New Roman" w:cs="Times New Roman"/>
              </w:rPr>
            </w:pPr>
            <w:r w:rsidRPr="00F73077">
              <w:rPr>
                <w:rFonts w:ascii="Times New Roman" w:eastAsia="Times New Roman" w:hAnsi="Times New Roman" w:cs="Times New Roman"/>
              </w:rPr>
              <w:t>4,30%</w:t>
            </w:r>
          </w:p>
        </w:tc>
        <w:tc>
          <w:tcPr>
            <w:tcW w:w="380" w:type="pct"/>
            <w:tcBorders>
              <w:top w:val="nil"/>
              <w:left w:val="nil"/>
              <w:bottom w:val="single" w:sz="4" w:space="0" w:color="auto"/>
              <w:right w:val="single" w:sz="4" w:space="0" w:color="auto"/>
            </w:tcBorders>
            <w:shd w:val="clear" w:color="auto" w:fill="auto"/>
            <w:noWrap/>
            <w:vAlign w:val="bottom"/>
            <w:hideMark/>
          </w:tcPr>
          <w:p w:rsidR="00F73077" w:rsidRPr="00F73077" w:rsidRDefault="00F73077" w:rsidP="00F73077">
            <w:pPr>
              <w:jc w:val="center"/>
              <w:rPr>
                <w:rFonts w:ascii="Times New Roman" w:eastAsia="Times New Roman" w:hAnsi="Times New Roman" w:cs="Times New Roman"/>
              </w:rPr>
            </w:pPr>
            <w:r w:rsidRPr="00F73077">
              <w:rPr>
                <w:rFonts w:ascii="Times New Roman" w:eastAsia="Times New Roman" w:hAnsi="Times New Roman" w:cs="Times New Roman"/>
              </w:rPr>
              <w:t>3,00%</w:t>
            </w:r>
          </w:p>
        </w:tc>
        <w:tc>
          <w:tcPr>
            <w:tcW w:w="380" w:type="pct"/>
            <w:tcBorders>
              <w:top w:val="nil"/>
              <w:left w:val="nil"/>
              <w:bottom w:val="single" w:sz="4" w:space="0" w:color="auto"/>
              <w:right w:val="single" w:sz="4" w:space="0" w:color="auto"/>
            </w:tcBorders>
            <w:shd w:val="clear" w:color="auto" w:fill="auto"/>
            <w:noWrap/>
            <w:vAlign w:val="bottom"/>
            <w:hideMark/>
          </w:tcPr>
          <w:p w:rsidR="00F73077" w:rsidRPr="00F73077" w:rsidRDefault="00F73077" w:rsidP="00F73077">
            <w:pPr>
              <w:jc w:val="center"/>
              <w:rPr>
                <w:rFonts w:ascii="Times New Roman" w:eastAsia="Times New Roman" w:hAnsi="Times New Roman" w:cs="Times New Roman"/>
              </w:rPr>
            </w:pPr>
            <w:r w:rsidRPr="00F73077">
              <w:rPr>
                <w:rFonts w:ascii="Times New Roman" w:eastAsia="Times New Roman" w:hAnsi="Times New Roman" w:cs="Times New Roman"/>
              </w:rPr>
              <w:t>3,30%</w:t>
            </w:r>
          </w:p>
        </w:tc>
        <w:tc>
          <w:tcPr>
            <w:tcW w:w="380" w:type="pct"/>
            <w:tcBorders>
              <w:top w:val="nil"/>
              <w:left w:val="nil"/>
              <w:bottom w:val="single" w:sz="4" w:space="0" w:color="auto"/>
              <w:right w:val="single" w:sz="4" w:space="0" w:color="auto"/>
            </w:tcBorders>
            <w:shd w:val="clear" w:color="auto" w:fill="auto"/>
            <w:noWrap/>
            <w:vAlign w:val="bottom"/>
            <w:hideMark/>
          </w:tcPr>
          <w:p w:rsidR="00F73077" w:rsidRPr="00F73077" w:rsidRDefault="00F73077" w:rsidP="00F73077">
            <w:pPr>
              <w:jc w:val="center"/>
              <w:rPr>
                <w:rFonts w:ascii="Times New Roman" w:eastAsia="Times New Roman" w:hAnsi="Times New Roman" w:cs="Times New Roman"/>
              </w:rPr>
            </w:pPr>
            <w:r w:rsidRPr="00F73077">
              <w:rPr>
                <w:rFonts w:ascii="Times New Roman" w:eastAsia="Times New Roman" w:hAnsi="Times New Roman" w:cs="Times New Roman"/>
              </w:rPr>
              <w:t>3,30%</w:t>
            </w:r>
          </w:p>
        </w:tc>
        <w:tc>
          <w:tcPr>
            <w:tcW w:w="380" w:type="pct"/>
            <w:tcBorders>
              <w:top w:val="nil"/>
              <w:left w:val="nil"/>
              <w:bottom w:val="single" w:sz="4" w:space="0" w:color="auto"/>
              <w:right w:val="single" w:sz="4" w:space="0" w:color="auto"/>
            </w:tcBorders>
            <w:shd w:val="clear" w:color="auto" w:fill="auto"/>
            <w:noWrap/>
            <w:vAlign w:val="bottom"/>
            <w:hideMark/>
          </w:tcPr>
          <w:p w:rsidR="00F73077" w:rsidRPr="00F73077" w:rsidRDefault="00F73077" w:rsidP="00F73077">
            <w:pPr>
              <w:jc w:val="center"/>
              <w:rPr>
                <w:rFonts w:ascii="Times New Roman" w:eastAsia="Times New Roman" w:hAnsi="Times New Roman" w:cs="Times New Roman"/>
              </w:rPr>
            </w:pPr>
            <w:r w:rsidRPr="00F73077">
              <w:rPr>
                <w:rFonts w:ascii="Times New Roman" w:eastAsia="Times New Roman" w:hAnsi="Times New Roman" w:cs="Times New Roman"/>
              </w:rPr>
              <w:t>3,30%</w:t>
            </w:r>
          </w:p>
        </w:tc>
        <w:tc>
          <w:tcPr>
            <w:tcW w:w="380" w:type="pct"/>
            <w:tcBorders>
              <w:top w:val="nil"/>
              <w:left w:val="nil"/>
              <w:bottom w:val="single" w:sz="4" w:space="0" w:color="auto"/>
              <w:right w:val="single" w:sz="4" w:space="0" w:color="auto"/>
            </w:tcBorders>
            <w:shd w:val="clear" w:color="auto" w:fill="auto"/>
            <w:noWrap/>
            <w:vAlign w:val="bottom"/>
            <w:hideMark/>
          </w:tcPr>
          <w:p w:rsidR="00F73077" w:rsidRPr="00F73077" w:rsidRDefault="00F73077" w:rsidP="00F73077">
            <w:pPr>
              <w:jc w:val="center"/>
              <w:rPr>
                <w:rFonts w:ascii="Times New Roman" w:eastAsia="Times New Roman" w:hAnsi="Times New Roman" w:cs="Times New Roman"/>
              </w:rPr>
            </w:pPr>
            <w:r w:rsidRPr="00F73077">
              <w:rPr>
                <w:rFonts w:ascii="Times New Roman" w:eastAsia="Times New Roman" w:hAnsi="Times New Roman" w:cs="Times New Roman"/>
              </w:rPr>
              <w:t>3,30%</w:t>
            </w:r>
          </w:p>
        </w:tc>
        <w:tc>
          <w:tcPr>
            <w:tcW w:w="380" w:type="pct"/>
            <w:tcBorders>
              <w:top w:val="nil"/>
              <w:left w:val="nil"/>
              <w:bottom w:val="single" w:sz="4" w:space="0" w:color="auto"/>
              <w:right w:val="single" w:sz="4" w:space="0" w:color="auto"/>
            </w:tcBorders>
            <w:shd w:val="clear" w:color="auto" w:fill="auto"/>
            <w:noWrap/>
            <w:vAlign w:val="bottom"/>
            <w:hideMark/>
          </w:tcPr>
          <w:p w:rsidR="00F73077" w:rsidRPr="00F73077" w:rsidRDefault="00F73077" w:rsidP="00F73077">
            <w:pPr>
              <w:jc w:val="center"/>
              <w:rPr>
                <w:rFonts w:ascii="Times New Roman" w:eastAsia="Times New Roman" w:hAnsi="Times New Roman" w:cs="Times New Roman"/>
              </w:rPr>
            </w:pPr>
            <w:r w:rsidRPr="00F73077">
              <w:rPr>
                <w:rFonts w:ascii="Times New Roman" w:eastAsia="Times New Roman" w:hAnsi="Times New Roman" w:cs="Times New Roman"/>
              </w:rPr>
              <w:t>3,30%</w:t>
            </w:r>
          </w:p>
        </w:tc>
      </w:tr>
    </w:tbl>
    <w:p w:rsidR="00F73077" w:rsidRDefault="00F73077" w:rsidP="007A3039">
      <w:pPr>
        <w:ind w:left="20" w:right="40" w:firstLine="780"/>
        <w:jc w:val="both"/>
        <w:rPr>
          <w:rFonts w:ascii="Times New Roman" w:hAnsi="Times New Roman" w:cs="Times New Roman"/>
        </w:rPr>
      </w:pPr>
    </w:p>
    <w:p w:rsidR="00781C21" w:rsidRDefault="00535196" w:rsidP="007A3039">
      <w:pPr>
        <w:ind w:left="20" w:right="40" w:firstLine="780"/>
        <w:jc w:val="both"/>
        <w:rPr>
          <w:rFonts w:ascii="Times New Roman" w:hAnsi="Times New Roman" w:cs="Times New Roman"/>
        </w:rPr>
      </w:pPr>
      <w:r w:rsidRPr="0087229B">
        <w:rPr>
          <w:rFonts w:ascii="Times New Roman" w:hAnsi="Times New Roman" w:cs="Times New Roman"/>
        </w:rPr>
        <w:t xml:space="preserve">НПУО 2021-2028 </w:t>
      </w:r>
      <w:r>
        <w:rPr>
          <w:rFonts w:ascii="Times New Roman" w:hAnsi="Times New Roman" w:cs="Times New Roman"/>
        </w:rPr>
        <w:t xml:space="preserve">не </w:t>
      </w:r>
      <w:r w:rsidRPr="0087229B">
        <w:rPr>
          <w:rFonts w:ascii="Times New Roman" w:hAnsi="Times New Roman" w:cs="Times New Roman"/>
        </w:rPr>
        <w:t>цел</w:t>
      </w:r>
      <w:r>
        <w:rPr>
          <w:rFonts w:ascii="Times New Roman" w:hAnsi="Times New Roman" w:cs="Times New Roman"/>
        </w:rPr>
        <w:t>и намаляване на нормата на натрупване, а вместо това си поставя оперативна цел „</w:t>
      </w:r>
      <w:r w:rsidRPr="00113F75">
        <w:rPr>
          <w:rFonts w:ascii="Times New Roman" w:hAnsi="Times New Roman" w:cs="Times New Roman"/>
        </w:rPr>
        <w:t>Намаляване на количеството на отпадъци</w:t>
      </w:r>
      <w:r>
        <w:rPr>
          <w:rFonts w:ascii="Times New Roman" w:hAnsi="Times New Roman" w:cs="Times New Roman"/>
        </w:rPr>
        <w:t xml:space="preserve">”, което може да е вследствие на намаляване на населението. </w:t>
      </w:r>
      <w:r w:rsidR="00D87683">
        <w:rPr>
          <w:rFonts w:ascii="Times New Roman" w:hAnsi="Times New Roman" w:cs="Times New Roman"/>
        </w:rPr>
        <w:t>П</w:t>
      </w:r>
      <w:r w:rsidR="002A6DB6">
        <w:rPr>
          <w:rFonts w:ascii="Times New Roman" w:hAnsi="Times New Roman" w:cs="Times New Roman"/>
        </w:rPr>
        <w:t>рогноз</w:t>
      </w:r>
      <w:r w:rsidR="00D87683">
        <w:rPr>
          <w:rFonts w:ascii="Times New Roman" w:hAnsi="Times New Roman" w:cs="Times New Roman"/>
        </w:rPr>
        <w:t>ата за</w:t>
      </w:r>
      <w:r w:rsidR="002A6DB6">
        <w:rPr>
          <w:rFonts w:ascii="Times New Roman" w:hAnsi="Times New Roman" w:cs="Times New Roman"/>
        </w:rPr>
        <w:t xml:space="preserve"> </w:t>
      </w:r>
      <w:r w:rsidR="00D87683">
        <w:rPr>
          <w:rFonts w:ascii="Times New Roman" w:hAnsi="Times New Roman" w:cs="Times New Roman"/>
        </w:rPr>
        <w:t>промяна в</w:t>
      </w:r>
      <w:r w:rsidR="002A6DB6">
        <w:rPr>
          <w:rFonts w:ascii="Times New Roman" w:hAnsi="Times New Roman" w:cs="Times New Roman"/>
        </w:rPr>
        <w:t xml:space="preserve"> нормата на натрупване </w:t>
      </w:r>
      <w:r w:rsidR="00D87683">
        <w:rPr>
          <w:rFonts w:ascii="Times New Roman" w:hAnsi="Times New Roman" w:cs="Times New Roman"/>
        </w:rPr>
        <w:t xml:space="preserve">по материали се получава като </w:t>
      </w:r>
      <w:r w:rsidR="002A6DB6">
        <w:rPr>
          <w:rFonts w:ascii="Times New Roman" w:hAnsi="Times New Roman" w:cs="Times New Roman"/>
        </w:rPr>
        <w:t>о</w:t>
      </w:r>
      <w:r w:rsidR="00784FDE">
        <w:rPr>
          <w:rFonts w:ascii="Times New Roman" w:hAnsi="Times New Roman" w:cs="Times New Roman"/>
        </w:rPr>
        <w:t xml:space="preserve">писаните по-горе коефициенти на нарастване </w:t>
      </w:r>
      <w:r w:rsidR="002A6DB6">
        <w:rPr>
          <w:rFonts w:ascii="Times New Roman" w:hAnsi="Times New Roman" w:cs="Times New Roman"/>
        </w:rPr>
        <w:t xml:space="preserve">на отделните материали </w:t>
      </w:r>
      <w:r w:rsidR="00784FDE">
        <w:rPr>
          <w:rFonts w:ascii="Times New Roman" w:hAnsi="Times New Roman" w:cs="Times New Roman"/>
        </w:rPr>
        <w:t xml:space="preserve">се </w:t>
      </w:r>
      <w:r w:rsidR="002A6DB6">
        <w:rPr>
          <w:rFonts w:ascii="Times New Roman" w:hAnsi="Times New Roman" w:cs="Times New Roman"/>
        </w:rPr>
        <w:t>умножат</w:t>
      </w:r>
      <w:r w:rsidR="00D87683">
        <w:rPr>
          <w:rFonts w:ascii="Times New Roman" w:hAnsi="Times New Roman" w:cs="Times New Roman"/>
        </w:rPr>
        <w:t xml:space="preserve"> по</w:t>
      </w:r>
      <w:r w:rsidR="00784FDE">
        <w:rPr>
          <w:rFonts w:ascii="Times New Roman" w:hAnsi="Times New Roman" w:cs="Times New Roman"/>
        </w:rPr>
        <w:t xml:space="preserve"> прогноз</w:t>
      </w:r>
      <w:r w:rsidR="00BB3EFB">
        <w:rPr>
          <w:rFonts w:ascii="Times New Roman" w:hAnsi="Times New Roman" w:cs="Times New Roman"/>
        </w:rPr>
        <w:t>ите за ръст на потреблението</w:t>
      </w:r>
      <w:r w:rsidR="00D87683">
        <w:rPr>
          <w:rFonts w:ascii="Times New Roman" w:hAnsi="Times New Roman" w:cs="Times New Roman"/>
        </w:rPr>
        <w:t xml:space="preserve"> (по материали) </w:t>
      </w:r>
      <w:r w:rsidR="00784FDE">
        <w:rPr>
          <w:rFonts w:ascii="Times New Roman" w:hAnsi="Times New Roman" w:cs="Times New Roman"/>
        </w:rPr>
        <w:t xml:space="preserve">и </w:t>
      </w:r>
      <w:r w:rsidR="0014596A">
        <w:rPr>
          <w:rFonts w:ascii="Times New Roman" w:hAnsi="Times New Roman" w:cs="Times New Roman"/>
        </w:rPr>
        <w:t xml:space="preserve">количествата на отделните материали в ТБО през базовата 2020 г. </w:t>
      </w:r>
      <w:r w:rsidR="00FA2BC2">
        <w:rPr>
          <w:rFonts w:ascii="Times New Roman" w:hAnsi="Times New Roman" w:cs="Times New Roman"/>
        </w:rPr>
        <w:t xml:space="preserve">по общини </w:t>
      </w:r>
      <w:r w:rsidR="0014596A">
        <w:rPr>
          <w:rFonts w:ascii="Times New Roman" w:hAnsi="Times New Roman" w:cs="Times New Roman"/>
        </w:rPr>
        <w:t>(</w:t>
      </w:r>
      <w:r w:rsidR="00680F45">
        <w:rPr>
          <w:rFonts w:ascii="Times New Roman" w:hAnsi="Times New Roman" w:cs="Times New Roman"/>
        </w:rPr>
        <w:t>Таблица 6</w:t>
      </w:r>
      <w:r w:rsidR="0014596A">
        <w:rPr>
          <w:rFonts w:ascii="Times New Roman" w:hAnsi="Times New Roman" w:cs="Times New Roman"/>
        </w:rPr>
        <w:t>)</w:t>
      </w:r>
      <w:r w:rsidR="00783D43">
        <w:rPr>
          <w:rFonts w:ascii="Times New Roman" w:hAnsi="Times New Roman" w:cs="Times New Roman"/>
        </w:rPr>
        <w:t xml:space="preserve">. </w:t>
      </w:r>
    </w:p>
    <w:p w:rsidR="007009F6" w:rsidRDefault="00781C21" w:rsidP="007A3039">
      <w:pPr>
        <w:ind w:left="20" w:right="40" w:firstLine="780"/>
        <w:jc w:val="both"/>
        <w:rPr>
          <w:rFonts w:ascii="Times New Roman" w:hAnsi="Times New Roman" w:cs="Times New Roman"/>
        </w:rPr>
      </w:pPr>
      <w:r>
        <w:rPr>
          <w:rFonts w:ascii="Times New Roman" w:hAnsi="Times New Roman" w:cs="Times New Roman"/>
        </w:rPr>
        <w:t>Прогнозата за количеството на образуваните отпадъци в отделните общини се получава след като нормата на натрупване се умножи по прогнозираната промяна в населението</w:t>
      </w:r>
      <w:r w:rsidR="00535196">
        <w:rPr>
          <w:rFonts w:ascii="Times New Roman" w:hAnsi="Times New Roman" w:cs="Times New Roman"/>
        </w:rPr>
        <w:t>,</w:t>
      </w:r>
      <w:r>
        <w:rPr>
          <w:rFonts w:ascii="Times New Roman" w:hAnsi="Times New Roman" w:cs="Times New Roman"/>
        </w:rPr>
        <w:t xml:space="preserve"> съобразно демографската прогно</w:t>
      </w:r>
      <w:r w:rsidR="00740063">
        <w:rPr>
          <w:rFonts w:ascii="Times New Roman" w:hAnsi="Times New Roman" w:cs="Times New Roman"/>
        </w:rPr>
        <w:t>за представена в предходния под-</w:t>
      </w:r>
      <w:r>
        <w:rPr>
          <w:rFonts w:ascii="Times New Roman" w:hAnsi="Times New Roman" w:cs="Times New Roman"/>
        </w:rPr>
        <w:t>раздел.</w:t>
      </w:r>
      <w:r w:rsidR="00535196">
        <w:rPr>
          <w:rFonts w:ascii="Times New Roman" w:hAnsi="Times New Roman" w:cs="Times New Roman"/>
        </w:rPr>
        <w:t xml:space="preserve"> </w:t>
      </w:r>
      <w:r w:rsidR="00783D43">
        <w:rPr>
          <w:rFonts w:ascii="Times New Roman" w:hAnsi="Times New Roman" w:cs="Times New Roman"/>
        </w:rPr>
        <w:t>Резултатите са представени в следващите таблици.</w:t>
      </w:r>
    </w:p>
    <w:p w:rsidR="009211AC" w:rsidRDefault="009211AC" w:rsidP="007A3039">
      <w:pPr>
        <w:ind w:left="20" w:right="40" w:firstLine="780"/>
        <w:jc w:val="both"/>
        <w:rPr>
          <w:rFonts w:ascii="Times New Roman" w:hAnsi="Times New Roman" w:cs="Times New Roman"/>
        </w:rPr>
        <w:sectPr w:rsidR="009211AC" w:rsidSect="00821B44">
          <w:pgSz w:w="11907" w:h="16839" w:code="9"/>
          <w:pgMar w:top="851" w:right="851" w:bottom="851" w:left="1418" w:header="0" w:footer="113" w:gutter="0"/>
          <w:cols w:space="720"/>
          <w:noEndnote/>
          <w:titlePg/>
          <w:docGrid w:linePitch="360"/>
        </w:sectPr>
      </w:pPr>
    </w:p>
    <w:p w:rsidR="007009F6" w:rsidRDefault="007009F6" w:rsidP="007A3039">
      <w:pPr>
        <w:ind w:left="20" w:right="40" w:firstLine="780"/>
        <w:jc w:val="both"/>
        <w:rPr>
          <w:rFonts w:ascii="Times New Roman" w:hAnsi="Times New Roman" w:cs="Times New Roman"/>
        </w:rPr>
      </w:pPr>
    </w:p>
    <w:p w:rsidR="007A3039" w:rsidRPr="007A3039" w:rsidRDefault="007A3039" w:rsidP="001A0286">
      <w:pPr>
        <w:numPr>
          <w:ilvl w:val="0"/>
          <w:numId w:val="10"/>
        </w:numPr>
        <w:ind w:right="40"/>
        <w:jc w:val="both"/>
        <w:rPr>
          <w:rFonts w:ascii="Times New Roman" w:hAnsi="Times New Roman" w:cs="Times New Roman"/>
          <w:i/>
          <w:iCs/>
          <w:u w:val="single"/>
        </w:rPr>
      </w:pPr>
      <w:r w:rsidRPr="007A3039">
        <w:rPr>
          <w:rFonts w:ascii="Times New Roman" w:hAnsi="Times New Roman" w:cs="Times New Roman"/>
          <w:i/>
          <w:iCs/>
          <w:u w:val="single"/>
        </w:rPr>
        <w:t xml:space="preserve">Прогноза за </w:t>
      </w:r>
      <w:r w:rsidR="00353C01">
        <w:rPr>
          <w:rFonts w:ascii="Times New Roman" w:hAnsi="Times New Roman" w:cs="Times New Roman"/>
          <w:i/>
          <w:iCs/>
          <w:u w:val="single"/>
        </w:rPr>
        <w:t xml:space="preserve">изменение на нормата на натрупване и количеството на </w:t>
      </w:r>
      <w:r w:rsidRPr="007A3039">
        <w:rPr>
          <w:rFonts w:ascii="Times New Roman" w:hAnsi="Times New Roman" w:cs="Times New Roman"/>
          <w:i/>
          <w:iCs/>
          <w:u w:val="single"/>
        </w:rPr>
        <w:t>образуваните отпадъци</w:t>
      </w:r>
      <w:r w:rsidR="00353C01">
        <w:rPr>
          <w:rFonts w:ascii="Times New Roman" w:hAnsi="Times New Roman" w:cs="Times New Roman"/>
          <w:i/>
          <w:iCs/>
          <w:u w:val="single"/>
        </w:rPr>
        <w:t xml:space="preserve"> в община Харманли</w:t>
      </w:r>
    </w:p>
    <w:tbl>
      <w:tblPr>
        <w:tblW w:w="5000" w:type="pct"/>
        <w:tblCellMar>
          <w:left w:w="70" w:type="dxa"/>
          <w:right w:w="70" w:type="dxa"/>
        </w:tblCellMar>
        <w:tblLook w:val="04A0"/>
      </w:tblPr>
      <w:tblGrid>
        <w:gridCol w:w="4437"/>
        <w:gridCol w:w="1296"/>
        <w:gridCol w:w="1061"/>
        <w:gridCol w:w="1061"/>
        <w:gridCol w:w="1061"/>
        <w:gridCol w:w="1061"/>
        <w:gridCol w:w="1060"/>
        <w:gridCol w:w="1060"/>
        <w:gridCol w:w="1060"/>
        <w:gridCol w:w="1060"/>
        <w:gridCol w:w="1060"/>
      </w:tblGrid>
      <w:tr w:rsidR="001F1232" w:rsidRPr="001F1232" w:rsidTr="002F5F6A">
        <w:trPr>
          <w:trHeight w:val="225"/>
        </w:trPr>
        <w:tc>
          <w:tcPr>
            <w:tcW w:w="145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 </w:t>
            </w:r>
          </w:p>
        </w:tc>
        <w:tc>
          <w:tcPr>
            <w:tcW w:w="424" w:type="pct"/>
            <w:tcBorders>
              <w:top w:val="single" w:sz="4" w:space="0" w:color="auto"/>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 </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2020</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2021</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2022</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2023</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2024</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2025</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2026</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2027</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2028</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 xml:space="preserve">Население </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жители</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24 658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24 429</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24 201</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23 973</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23 745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23 529</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23 313</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23 097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22 881</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Потребление - ръст</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1,50%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6,10%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4,30%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3,00%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3,30%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3,30%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3,30%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3,30%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3,30%</w:t>
            </w:r>
          </w:p>
        </w:tc>
      </w:tr>
      <w:tr w:rsidR="001F1232" w:rsidRPr="001F1232" w:rsidTr="002F5F6A">
        <w:trPr>
          <w:trHeight w:val="45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2F5F6A">
            <w:pP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Ръст на НН спрямо ръста на потреблението</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9,66%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9,70%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8,82%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8,01%</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7,29%</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6,63%</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6,03%</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5,49%</w:t>
            </w:r>
          </w:p>
        </w:tc>
      </w:tr>
      <w:tr w:rsidR="001F1232" w:rsidRPr="001F1232" w:rsidTr="002F5F6A">
        <w:trPr>
          <w:trHeight w:val="25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 xml:space="preserve">Хранителни </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r>
      <w:tr w:rsidR="001F1232" w:rsidRPr="001F1232" w:rsidTr="002F5F6A">
        <w:trPr>
          <w:trHeight w:val="24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Хартия</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r>
      <w:tr w:rsidR="001F1232" w:rsidRPr="001F1232" w:rsidTr="002F5F6A">
        <w:trPr>
          <w:trHeight w:val="24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Картон</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25,00%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25,00%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25,00%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23,75%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22,56%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21,43%</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20,36%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19,34%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18,38%</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 xml:space="preserve">Пластмаса </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13,50%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12,15%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10,94%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9,84%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8,86%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7,97%</w:t>
            </w:r>
          </w:p>
        </w:tc>
      </w:tr>
      <w:tr w:rsidR="001F1232" w:rsidRPr="001F1232" w:rsidTr="002F5F6A">
        <w:trPr>
          <w:trHeight w:val="24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 xml:space="preserve">Текстил </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r>
      <w:tr w:rsidR="001F1232" w:rsidRPr="001F1232" w:rsidTr="002F5F6A">
        <w:trPr>
          <w:trHeight w:val="24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Гума</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r>
      <w:tr w:rsidR="001F1232" w:rsidRPr="001F1232" w:rsidTr="002F5F6A">
        <w:trPr>
          <w:trHeight w:val="24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 xml:space="preserve">Кожа </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r>
      <w:tr w:rsidR="001F1232" w:rsidRPr="001F1232" w:rsidTr="002F5F6A">
        <w:trPr>
          <w:trHeight w:val="25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Градински / растителни</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13,50%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12,15%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10,94%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9,84%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8,86%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7,97%</w:t>
            </w:r>
          </w:p>
        </w:tc>
      </w:tr>
      <w:tr w:rsidR="001F1232" w:rsidRPr="001F1232" w:rsidTr="002F5F6A">
        <w:trPr>
          <w:trHeight w:val="25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 xml:space="preserve">Дървесни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13,50%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12,15%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10,94%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9,84%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8,86%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7,97%</w:t>
            </w:r>
          </w:p>
        </w:tc>
      </w:tr>
      <w:tr w:rsidR="001F1232" w:rsidRPr="001F1232" w:rsidTr="002F5F6A">
        <w:trPr>
          <w:trHeight w:val="25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 xml:space="preserve">Стъкло </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13,50%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12,15%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10,94%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9,84%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8,86%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7,97%</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 xml:space="preserve">Метали </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13,50%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12,15%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10,94%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9,84%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8,86%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7,97%</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 xml:space="preserve">Инертни метериали </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 xml:space="preserve">Опасни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Други</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Ситна Фракция&lt;4см</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0,00%</w:t>
            </w:r>
          </w:p>
        </w:tc>
      </w:tr>
      <w:tr w:rsidR="001F1232" w:rsidRPr="001F1232" w:rsidTr="002F5F6A">
        <w:trPr>
          <w:trHeight w:val="49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2F5F6A">
            <w:pP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 xml:space="preserve">Ръст на НН </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0,59%</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0,42%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0,26%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0,26%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0,24%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0,22%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0,20%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0,18%</w:t>
            </w:r>
          </w:p>
        </w:tc>
      </w:tr>
      <w:tr w:rsidR="001F1232" w:rsidRPr="001F1232" w:rsidTr="002F5F6A">
        <w:trPr>
          <w:trHeight w:val="67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2F5F6A">
            <w:pP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 xml:space="preserve">Норма на натрупване </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212,07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213,32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214,21</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214,78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215,34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215,86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216,33</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216,76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217,16</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 xml:space="preserve">Хранителни </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24,65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24,65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24,65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24,65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24,65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24,65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24,65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24,65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24,65</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Хартия</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6,62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6,62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6,62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6,62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6,62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6,62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6,62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6,62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6,62</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Картон</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11,10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11,27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11,39</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11,47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11,55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11,63</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11,71</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11,79</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11,86</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 xml:space="preserve">Пластмаса </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39,54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39,90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40,16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40,32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40,48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40,63</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40,76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40,88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40,99</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 xml:space="preserve">Текстил </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28,42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28,42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28,42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28,42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28,42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28,42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28,42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28,42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28,42</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Гума</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2,68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2,68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2,68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2,68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2,68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2,68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2,68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2,68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2,68</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 xml:space="preserve">Кожа </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9,58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9,58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9,58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9,58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9,58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9,58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9,58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9,58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9,58</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Градински / растителни</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47,67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48,11</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48,42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48,61</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48,81</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48,98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49,14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49,29</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49,42</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 xml:space="preserve">Дървесни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6,73</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6,79</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6,84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6,87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6,89</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6,92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6,94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6,96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6,98</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lastRenderedPageBreak/>
              <w:t xml:space="preserve">Стъкло </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14,52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14,65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14,75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14,81</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14,87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14,92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14,97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15,01</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15,05</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 xml:space="preserve">Метали </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9,58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9,67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9,73</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9,77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9,81</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9,85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9,88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9,91</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9,93</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 xml:space="preserve">Инертни метериали </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7,07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7,07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7,07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7,07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7,07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7,07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7,07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7,07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7,07</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 xml:space="preserve">Опасни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3,92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3,92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3,92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3,92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3,92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3,92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3,92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3,92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3,92</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Други</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17,67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17,67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17,67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17,67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17,67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17,67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17,67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17,67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17,67</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Ситна Фракция&lt;4см</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96,80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96,80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96,80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96,80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96,80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96,80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96,80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96,80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96,80</w:t>
            </w:r>
          </w:p>
        </w:tc>
      </w:tr>
      <w:tr w:rsidR="001F1232" w:rsidRPr="001F1232" w:rsidTr="002F5F6A">
        <w:trPr>
          <w:trHeight w:val="81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2F5F6A">
            <w:pP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 xml:space="preserve">Количество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5 229</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5 211</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5 184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5 149</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5 113</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5 079</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5 043</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5 007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b/>
                <w:bCs/>
              </w:rPr>
            </w:pPr>
            <w:r w:rsidRPr="001F1232">
              <w:rPr>
                <w:rFonts w:ascii="Times New Roman" w:eastAsia="Times New Roman" w:hAnsi="Times New Roman" w:cs="Times New Roman"/>
                <w:b/>
                <w:bCs/>
                <w:sz w:val="22"/>
                <w:szCs w:val="22"/>
              </w:rPr>
              <w:t>4 969</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 xml:space="preserve">Хранителни </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608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602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597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591</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585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580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575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569</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564</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Хартия</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163</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162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160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159</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157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156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154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153</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152</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Картон</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274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275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276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275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274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274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273</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272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271</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 xml:space="preserve">Пластмаса </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975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975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972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967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961</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956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950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944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938</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 xml:space="preserve">Текстил </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701</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694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688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681</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675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669</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663</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656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650</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Гума</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63</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61</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 xml:space="preserve">Кожа </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236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234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232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230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227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225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223</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221</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219</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Градински / растителни</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1 175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1 175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1 172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1 165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1 159</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1 153</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1 146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1 138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1 131</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 xml:space="preserve">Дървесни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166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166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165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165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164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163</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162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161</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160</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 xml:space="preserve">Стъкло </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358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358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357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355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353</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351</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349</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347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344</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 xml:space="preserve">Метали </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236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236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236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234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233</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232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230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229</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227</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 xml:space="preserve">Инертни метериали </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174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173</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171</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169</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168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166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165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163</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162</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2F5F6A">
            <w:pPr>
              <w:rPr>
                <w:rFonts w:ascii="Times New Roman" w:eastAsia="Times New Roman" w:hAnsi="Times New Roman" w:cs="Times New Roman"/>
              </w:rPr>
            </w:pPr>
            <w:r w:rsidRPr="001F1232">
              <w:rPr>
                <w:rFonts w:ascii="Times New Roman" w:eastAsia="Times New Roman" w:hAnsi="Times New Roman" w:cs="Times New Roman"/>
                <w:sz w:val="22"/>
                <w:szCs w:val="22"/>
              </w:rPr>
              <w:t xml:space="preserve">Опасни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93</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91</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90</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90</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Други</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436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432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428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424</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419</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416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412</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408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404</w:t>
            </w:r>
          </w:p>
        </w:tc>
      </w:tr>
      <w:tr w:rsidR="001F1232" w:rsidRPr="001F1232" w:rsidTr="002F5F6A">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Ситна Фракция&lt;4см</w:t>
            </w:r>
          </w:p>
        </w:tc>
        <w:tc>
          <w:tcPr>
            <w:tcW w:w="424"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rPr>
                <w:rFonts w:ascii="Times New Roman" w:eastAsia="Times New Roman" w:hAnsi="Times New Roman" w:cs="Times New Roman"/>
              </w:rPr>
            </w:pPr>
            <w:r w:rsidRPr="001F1232">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2 387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2 365</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2 343</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2 321</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2 299</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2 278</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2 257</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2 236</w:t>
            </w:r>
          </w:p>
        </w:tc>
        <w:tc>
          <w:tcPr>
            <w:tcW w:w="347" w:type="pct"/>
            <w:tcBorders>
              <w:top w:val="nil"/>
              <w:left w:val="nil"/>
              <w:bottom w:val="single" w:sz="4" w:space="0" w:color="auto"/>
              <w:right w:val="single" w:sz="4" w:space="0" w:color="auto"/>
            </w:tcBorders>
            <w:shd w:val="clear" w:color="auto" w:fill="auto"/>
            <w:noWrap/>
            <w:vAlign w:val="bottom"/>
            <w:hideMark/>
          </w:tcPr>
          <w:p w:rsidR="001F1232" w:rsidRPr="001F1232" w:rsidRDefault="001F1232" w:rsidP="001F1232">
            <w:pPr>
              <w:jc w:val="center"/>
              <w:rPr>
                <w:rFonts w:ascii="Times New Roman" w:eastAsia="Times New Roman" w:hAnsi="Times New Roman" w:cs="Times New Roman"/>
              </w:rPr>
            </w:pPr>
            <w:r w:rsidRPr="001F1232">
              <w:rPr>
                <w:rFonts w:ascii="Times New Roman" w:eastAsia="Times New Roman" w:hAnsi="Times New Roman" w:cs="Times New Roman"/>
                <w:sz w:val="22"/>
                <w:szCs w:val="22"/>
              </w:rPr>
              <w:t>2 215</w:t>
            </w:r>
          </w:p>
        </w:tc>
      </w:tr>
    </w:tbl>
    <w:p w:rsidR="009211AC" w:rsidRDefault="009211AC" w:rsidP="007A3039">
      <w:pPr>
        <w:ind w:left="20" w:right="40" w:firstLine="780"/>
        <w:jc w:val="both"/>
        <w:rPr>
          <w:rFonts w:ascii="Times New Roman" w:hAnsi="Times New Roman" w:cs="Times New Roman"/>
        </w:rPr>
      </w:pPr>
    </w:p>
    <w:p w:rsidR="002F5F6A" w:rsidRPr="002F5F6A" w:rsidRDefault="002F5F6A" w:rsidP="001A0286">
      <w:pPr>
        <w:numPr>
          <w:ilvl w:val="0"/>
          <w:numId w:val="10"/>
        </w:numPr>
        <w:ind w:right="40"/>
        <w:jc w:val="both"/>
        <w:rPr>
          <w:rFonts w:ascii="Times New Roman" w:hAnsi="Times New Roman" w:cs="Times New Roman"/>
          <w:i/>
          <w:iCs/>
          <w:u w:val="single"/>
        </w:rPr>
      </w:pPr>
      <w:r w:rsidRPr="002F5F6A">
        <w:rPr>
          <w:rFonts w:ascii="Times New Roman" w:hAnsi="Times New Roman" w:cs="Times New Roman"/>
          <w:i/>
          <w:iCs/>
          <w:u w:val="single"/>
        </w:rPr>
        <w:t xml:space="preserve">Прогноза за изменение на нормата на натрупване и количеството на образуваните отпадъци в община </w:t>
      </w:r>
      <w:r>
        <w:rPr>
          <w:rFonts w:ascii="Times New Roman" w:hAnsi="Times New Roman" w:cs="Times New Roman"/>
          <w:i/>
          <w:iCs/>
          <w:u w:val="single"/>
        </w:rPr>
        <w:t>Свиленград</w:t>
      </w:r>
    </w:p>
    <w:tbl>
      <w:tblPr>
        <w:tblW w:w="5000" w:type="pct"/>
        <w:tblCellMar>
          <w:left w:w="70" w:type="dxa"/>
          <w:right w:w="70" w:type="dxa"/>
        </w:tblCellMar>
        <w:tblLook w:val="04A0"/>
      </w:tblPr>
      <w:tblGrid>
        <w:gridCol w:w="3669"/>
        <w:gridCol w:w="1353"/>
        <w:gridCol w:w="1139"/>
        <w:gridCol w:w="1139"/>
        <w:gridCol w:w="1140"/>
        <w:gridCol w:w="1140"/>
        <w:gridCol w:w="1140"/>
        <w:gridCol w:w="1140"/>
        <w:gridCol w:w="1140"/>
        <w:gridCol w:w="1140"/>
        <w:gridCol w:w="1137"/>
      </w:tblGrid>
      <w:tr w:rsidR="002F5F6A" w:rsidRPr="002F5F6A" w:rsidTr="002F5F6A">
        <w:trPr>
          <w:trHeight w:val="225"/>
        </w:trPr>
        <w:tc>
          <w:tcPr>
            <w:tcW w:w="120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 </w:t>
            </w:r>
          </w:p>
        </w:tc>
        <w:tc>
          <w:tcPr>
            <w:tcW w:w="443" w:type="pct"/>
            <w:tcBorders>
              <w:top w:val="single" w:sz="4" w:space="0" w:color="auto"/>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 </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2020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2021</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2022</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2023</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2024</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2025</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2026</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2027</w:t>
            </w:r>
          </w:p>
        </w:tc>
        <w:tc>
          <w:tcPr>
            <w:tcW w:w="372" w:type="pct"/>
            <w:tcBorders>
              <w:top w:val="single" w:sz="4" w:space="0" w:color="auto"/>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2028</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 xml:space="preserve">Население </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жители</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21 225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21 028</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20 831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20 634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20 437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20 251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20 065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19 879</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19 693</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Потребление - ръст</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1,50%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6,10%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4,30%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3,30%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3,30%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3,30%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3,30%</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3,30%</w:t>
            </w:r>
          </w:p>
        </w:tc>
      </w:tr>
      <w:tr w:rsidR="002F5F6A" w:rsidRPr="002F5F6A" w:rsidTr="002F5F6A">
        <w:trPr>
          <w:trHeight w:val="450"/>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Ръст на НН спрямо ръста на потреблението</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9,66%</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9,70%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8,82%</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8,01%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7,29%</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6,63%</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6,03%</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5,49%</w:t>
            </w:r>
          </w:p>
        </w:tc>
      </w:tr>
      <w:tr w:rsidR="002F5F6A" w:rsidRPr="002F5F6A" w:rsidTr="002F5F6A">
        <w:trPr>
          <w:trHeight w:val="25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 xml:space="preserve">Хранителни </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r>
      <w:tr w:rsidR="002F5F6A" w:rsidRPr="002F5F6A" w:rsidTr="002F5F6A">
        <w:trPr>
          <w:trHeight w:val="240"/>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Хартия</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r>
      <w:tr w:rsidR="002F5F6A" w:rsidRPr="002F5F6A" w:rsidTr="002F5F6A">
        <w:trPr>
          <w:trHeight w:val="240"/>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Картон</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25,00%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25,00%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25,00%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23,75%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22,56%</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21,43%</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20,36%</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19,34%</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18,38%</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 xml:space="preserve">Пластмаса </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15,00%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15,00%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15,00%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13,50%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12,15%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10,94%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9,84%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8,86%</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7,97%</w:t>
            </w:r>
          </w:p>
        </w:tc>
      </w:tr>
      <w:tr w:rsidR="002F5F6A" w:rsidRPr="002F5F6A" w:rsidTr="002F5F6A">
        <w:trPr>
          <w:trHeight w:val="240"/>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lastRenderedPageBreak/>
              <w:t xml:space="preserve">Текстил </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r>
      <w:tr w:rsidR="002F5F6A" w:rsidRPr="002F5F6A" w:rsidTr="002F5F6A">
        <w:trPr>
          <w:trHeight w:val="240"/>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Гума</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r>
      <w:tr w:rsidR="002F5F6A" w:rsidRPr="002F5F6A" w:rsidTr="002F5F6A">
        <w:trPr>
          <w:trHeight w:val="240"/>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 xml:space="preserve">Кожа </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r>
      <w:tr w:rsidR="002F5F6A" w:rsidRPr="002F5F6A" w:rsidTr="002F5F6A">
        <w:trPr>
          <w:trHeight w:val="25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Градински / растителни</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15,00%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15,00%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15,00%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13,50%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12,15%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10,94%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9,84%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8,86%</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7,97%</w:t>
            </w:r>
          </w:p>
        </w:tc>
      </w:tr>
      <w:tr w:rsidR="002F5F6A" w:rsidRPr="002F5F6A" w:rsidTr="002F5F6A">
        <w:trPr>
          <w:trHeight w:val="25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 xml:space="preserve">Дървесни отпадъци </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15,00%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15,00%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15,00%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13,50%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12,15%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10,94%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9,84%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8,86%</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7,97%</w:t>
            </w:r>
          </w:p>
        </w:tc>
      </w:tr>
      <w:tr w:rsidR="002F5F6A" w:rsidRPr="002F5F6A" w:rsidTr="002F5F6A">
        <w:trPr>
          <w:trHeight w:val="25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 xml:space="preserve">Стъкло </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15,00%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15,00%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15,00%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13,50%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12,15%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10,94%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9,84%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8,86%</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7,97%</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 xml:space="preserve">Метали </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15,00%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15,00%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15,00%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13,50%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12,15%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10,94%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9,84%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8,86%</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7,97%</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 xml:space="preserve">Инертни метериали </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 xml:space="preserve">Опасни отпадъци                        </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Други</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Ситна Фракция&lt;4см</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0,00%</w:t>
            </w:r>
          </w:p>
        </w:tc>
      </w:tr>
      <w:tr w:rsidR="002F5F6A" w:rsidRPr="002F5F6A" w:rsidTr="002F5F6A">
        <w:trPr>
          <w:trHeight w:val="49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 xml:space="preserve">Ръст на НН </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0,00%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0,59%</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0,42%</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0,26%</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0,26%</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0,24%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0,22%</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0,20%</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0,18%</w:t>
            </w:r>
          </w:p>
        </w:tc>
      </w:tr>
      <w:tr w:rsidR="002F5F6A" w:rsidRPr="002F5F6A" w:rsidTr="002F5F6A">
        <w:trPr>
          <w:trHeight w:val="67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Норма на натрупване</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кг/ж/год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192,30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193,43</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194,23</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194,75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195,26</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195,73</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196,16</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196,55</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196,91</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 xml:space="preserve">Хранителни </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кг/ж/год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22,35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22,35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22,35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22,35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22,35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22,35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22,35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22,35</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22,35</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Хартия</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кг/ж/год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6,01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6,01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6,01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6,01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6,01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6,01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6,01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6,01</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6,01</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Картон</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кг/ж/год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10,06</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10,21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10,32</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10,40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10,48</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10,55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10,62</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10,69</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10,75</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 xml:space="preserve">Пластмаса </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кг/ж/год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35,85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36,18</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36,41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36,56</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36,71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36,84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36,96</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37,07</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37,17</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 xml:space="preserve">Текстил </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кг/ж/год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25,77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25,77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25,77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25,77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25,77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25,77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25,77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25,77</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25,77</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Гума</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кг/ж/год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2,43</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2,43</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2,43</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2,43</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2,43</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2,43</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2,43</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2,43</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2,43</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 xml:space="preserve">Кожа </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кг/ж/год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8,68</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8,68</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8,68</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8,68</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8,68</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8,68</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8,68</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8,68</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8,68</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Градински / растителни</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кг/ж/год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43,22</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43,62</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43,90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44,08</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44,26</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44,42</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44,56</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44,69</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44,81</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 xml:space="preserve">Дървесни отпадъци </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кг/ж/год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6,10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6,16</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6,20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6,23</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6,25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6,27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6,29</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6,31</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6,33</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 xml:space="preserve">Стъкло </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кг/ж/год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13,16</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13,29</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13,37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13,43</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13,48</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13,53</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13,57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13,61</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13,65</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 xml:space="preserve">Метали </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кг/ж/год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8,69</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8,77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8,83</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8,86</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8,90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8,93</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8,96</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8,98</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9,01</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 xml:space="preserve">Инертни метериали </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кг/ж/год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6,41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6,41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6,41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6,41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6,41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6,41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6,41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6,41</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6,41</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 xml:space="preserve">Опасни отпадъци                        </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кг/ж/год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3,55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3,55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3,55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3,55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3,55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3,55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3,55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3,55</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3,55</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Други</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кг/ж/год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16,02</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16,02</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16,02</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16,02</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16,02</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16,02</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16,02</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16,02</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16,02</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Ситна Фракция&lt;4см</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кг/ж/год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87,77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87,77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87,77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87,77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87,77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87,77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87,77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87,77</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87,77</w:t>
            </w:r>
          </w:p>
        </w:tc>
      </w:tr>
      <w:tr w:rsidR="002F5F6A" w:rsidRPr="002F5F6A" w:rsidTr="002F5F6A">
        <w:trPr>
          <w:trHeight w:val="810"/>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 xml:space="preserve">Количество отпадъци </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т/год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4 081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4 067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4 046</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4 018</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3 991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3 964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3 936</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3 907</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b/>
                <w:bCs/>
              </w:rPr>
            </w:pPr>
            <w:r w:rsidRPr="002F5F6A">
              <w:rPr>
                <w:rFonts w:ascii="Times New Roman" w:eastAsia="Times New Roman" w:hAnsi="Times New Roman" w:cs="Times New Roman"/>
                <w:b/>
                <w:bCs/>
                <w:sz w:val="22"/>
                <w:szCs w:val="22"/>
              </w:rPr>
              <w:t>3 878</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 xml:space="preserve">Хранителни </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т/год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474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470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466</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461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457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453</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448</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444</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440</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lastRenderedPageBreak/>
              <w:t>Хартия</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т/год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127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126</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125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124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123</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122</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121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119</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118</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Картон</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т/год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214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215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215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215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214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214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213</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212</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212</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 xml:space="preserve">Пластмаса </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т/год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761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761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759</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754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750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746</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742</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737</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732</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 xml:space="preserve">Текстил </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т/год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547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542</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537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532</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527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522</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517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512</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507</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Гума</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т/год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52</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51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51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50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50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49</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49</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48</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48</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 xml:space="preserve">Кожа </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т/год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184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183</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181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179</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177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176</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174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173</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171</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Градински / растителни</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т/год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917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917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915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910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904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899</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894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888</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882</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 xml:space="preserve">Дървесни отпадъци </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т/год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130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130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129</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128</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128</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127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126</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125</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125</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 xml:space="preserve">Стъкло </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т/год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279</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279</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279</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277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275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274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272</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271</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269</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 xml:space="preserve">Метали </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т/год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184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184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184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183</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182</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181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180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179</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177</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 xml:space="preserve">Инертни метериали </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т/год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136</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135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134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132</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131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130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129</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127</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126</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 xml:space="preserve">Опасни отпадъци и ИУЕЕО         </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т/год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75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75</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74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73</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73</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72</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71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71</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70</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Други</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т/год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340</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337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334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331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327</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324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321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318</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315</w:t>
            </w:r>
          </w:p>
        </w:tc>
      </w:tr>
      <w:tr w:rsidR="002F5F6A" w:rsidRPr="002F5F6A" w:rsidTr="002F5F6A">
        <w:trPr>
          <w:trHeight w:val="225"/>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Ситна Фракция&lt;4см</w:t>
            </w:r>
          </w:p>
        </w:tc>
        <w:tc>
          <w:tcPr>
            <w:tcW w:w="44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rPr>
                <w:rFonts w:ascii="Times New Roman" w:eastAsia="Times New Roman" w:hAnsi="Times New Roman" w:cs="Times New Roman"/>
              </w:rPr>
            </w:pPr>
            <w:r w:rsidRPr="002F5F6A">
              <w:rPr>
                <w:rFonts w:ascii="Times New Roman" w:eastAsia="Times New Roman" w:hAnsi="Times New Roman" w:cs="Times New Roman"/>
                <w:sz w:val="22"/>
                <w:szCs w:val="22"/>
              </w:rPr>
              <w:t>т/год</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1 863</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1 846</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1 828</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1 811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1 794</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1 778</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1 761</w:t>
            </w:r>
          </w:p>
        </w:tc>
        <w:tc>
          <w:tcPr>
            <w:tcW w:w="373"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1 745</w:t>
            </w:r>
          </w:p>
        </w:tc>
        <w:tc>
          <w:tcPr>
            <w:tcW w:w="372" w:type="pct"/>
            <w:tcBorders>
              <w:top w:val="nil"/>
              <w:left w:val="nil"/>
              <w:bottom w:val="single" w:sz="4" w:space="0" w:color="auto"/>
              <w:right w:val="single" w:sz="4" w:space="0" w:color="auto"/>
            </w:tcBorders>
            <w:shd w:val="clear" w:color="auto" w:fill="auto"/>
            <w:noWrap/>
            <w:vAlign w:val="bottom"/>
            <w:hideMark/>
          </w:tcPr>
          <w:p w:rsidR="002F5F6A" w:rsidRPr="002F5F6A" w:rsidRDefault="002F5F6A" w:rsidP="002F5F6A">
            <w:pPr>
              <w:jc w:val="center"/>
              <w:rPr>
                <w:rFonts w:ascii="Times New Roman" w:eastAsia="Times New Roman" w:hAnsi="Times New Roman" w:cs="Times New Roman"/>
              </w:rPr>
            </w:pPr>
            <w:r w:rsidRPr="002F5F6A">
              <w:rPr>
                <w:rFonts w:ascii="Times New Roman" w:eastAsia="Times New Roman" w:hAnsi="Times New Roman" w:cs="Times New Roman"/>
                <w:sz w:val="22"/>
                <w:szCs w:val="22"/>
              </w:rPr>
              <w:t>1 729</w:t>
            </w:r>
          </w:p>
        </w:tc>
      </w:tr>
    </w:tbl>
    <w:p w:rsidR="009211AC" w:rsidRDefault="009211AC" w:rsidP="007A3039">
      <w:pPr>
        <w:ind w:left="20" w:right="40" w:firstLine="780"/>
        <w:jc w:val="both"/>
        <w:rPr>
          <w:rFonts w:ascii="Times New Roman" w:hAnsi="Times New Roman" w:cs="Times New Roman"/>
        </w:rPr>
      </w:pPr>
    </w:p>
    <w:p w:rsidR="009211AC" w:rsidRDefault="009211AC" w:rsidP="007A3039">
      <w:pPr>
        <w:ind w:left="20" w:right="40" w:firstLine="780"/>
        <w:jc w:val="both"/>
        <w:rPr>
          <w:rFonts w:ascii="Times New Roman" w:hAnsi="Times New Roman" w:cs="Times New Roman"/>
        </w:rPr>
      </w:pPr>
    </w:p>
    <w:p w:rsidR="004959B6" w:rsidRPr="004959B6" w:rsidRDefault="004959B6" w:rsidP="001A0286">
      <w:pPr>
        <w:numPr>
          <w:ilvl w:val="0"/>
          <w:numId w:val="10"/>
        </w:numPr>
        <w:ind w:right="40"/>
        <w:jc w:val="both"/>
        <w:rPr>
          <w:rFonts w:ascii="Times New Roman" w:hAnsi="Times New Roman" w:cs="Times New Roman"/>
          <w:i/>
          <w:iCs/>
          <w:u w:val="single"/>
        </w:rPr>
      </w:pPr>
      <w:r w:rsidRPr="004959B6">
        <w:rPr>
          <w:rFonts w:ascii="Times New Roman" w:hAnsi="Times New Roman" w:cs="Times New Roman"/>
          <w:i/>
          <w:iCs/>
          <w:u w:val="single"/>
        </w:rPr>
        <w:t xml:space="preserve">Прогноза за изменение на нормата на натрупване и количеството на образуваните отпадъци в община </w:t>
      </w:r>
      <w:r>
        <w:rPr>
          <w:rFonts w:ascii="Times New Roman" w:hAnsi="Times New Roman" w:cs="Times New Roman"/>
          <w:i/>
          <w:iCs/>
          <w:u w:val="single"/>
        </w:rPr>
        <w:t>Тополовград</w:t>
      </w:r>
    </w:p>
    <w:tbl>
      <w:tblPr>
        <w:tblW w:w="5000" w:type="pct"/>
        <w:tblCellMar>
          <w:left w:w="70" w:type="dxa"/>
          <w:right w:w="70" w:type="dxa"/>
        </w:tblCellMar>
        <w:tblLook w:val="04A0"/>
      </w:tblPr>
      <w:tblGrid>
        <w:gridCol w:w="4437"/>
        <w:gridCol w:w="1296"/>
        <w:gridCol w:w="1061"/>
        <w:gridCol w:w="1061"/>
        <w:gridCol w:w="1061"/>
        <w:gridCol w:w="1061"/>
        <w:gridCol w:w="1060"/>
        <w:gridCol w:w="1060"/>
        <w:gridCol w:w="1060"/>
        <w:gridCol w:w="1060"/>
        <w:gridCol w:w="1060"/>
      </w:tblGrid>
      <w:tr w:rsidR="004959B6" w:rsidRPr="004959B6" w:rsidTr="004959B6">
        <w:trPr>
          <w:trHeight w:val="225"/>
        </w:trPr>
        <w:tc>
          <w:tcPr>
            <w:tcW w:w="145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 </w:t>
            </w:r>
          </w:p>
        </w:tc>
        <w:tc>
          <w:tcPr>
            <w:tcW w:w="424" w:type="pct"/>
            <w:tcBorders>
              <w:top w:val="single" w:sz="4" w:space="0" w:color="auto"/>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 </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2020</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2021</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2022</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2023</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2024</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2025</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2026</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2027</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2028</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 xml:space="preserve">Население </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жители</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9 492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9 404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9 316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9 228</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9 140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9 057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8 974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8 891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8 808</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Потребление - ръст</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1,50%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6,10%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4,30%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3,00%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3,30%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3,30%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3,30%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3,30%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3,30%</w:t>
            </w:r>
          </w:p>
        </w:tc>
      </w:tr>
      <w:tr w:rsidR="004959B6" w:rsidRPr="004959B6" w:rsidTr="004959B6">
        <w:trPr>
          <w:trHeight w:val="45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Ръст на НН спрямо ръста на потреблението</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9,66%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9,70%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8,82%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8,01%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7,29%</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6,63%</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6,03%</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5,49%</w:t>
            </w:r>
          </w:p>
        </w:tc>
      </w:tr>
      <w:tr w:rsidR="004959B6" w:rsidRPr="004959B6" w:rsidTr="004959B6">
        <w:trPr>
          <w:trHeight w:val="25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 xml:space="preserve">Хранителни </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r>
      <w:tr w:rsidR="004959B6" w:rsidRPr="004959B6" w:rsidTr="004959B6">
        <w:trPr>
          <w:trHeight w:val="24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Хартия</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r>
      <w:tr w:rsidR="004959B6" w:rsidRPr="004959B6" w:rsidTr="004959B6">
        <w:trPr>
          <w:trHeight w:val="24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Картон</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25,00%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25,00%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25,00%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23,75%</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22,56%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21,43%</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20,36%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19,34%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18,38%</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 xml:space="preserve">Пластмаса </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13,50%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12,15%</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10,94%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9,84%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8,86%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7,97%</w:t>
            </w:r>
          </w:p>
        </w:tc>
      </w:tr>
      <w:tr w:rsidR="004959B6" w:rsidRPr="004959B6" w:rsidTr="004959B6">
        <w:trPr>
          <w:trHeight w:val="24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 xml:space="preserve">Текстил </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r>
      <w:tr w:rsidR="004959B6" w:rsidRPr="004959B6" w:rsidTr="004959B6">
        <w:trPr>
          <w:trHeight w:val="24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Гума</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r>
      <w:tr w:rsidR="004959B6" w:rsidRPr="004959B6" w:rsidTr="004959B6">
        <w:trPr>
          <w:trHeight w:val="24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 xml:space="preserve">Кожа </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r>
      <w:tr w:rsidR="004959B6" w:rsidRPr="004959B6" w:rsidTr="004959B6">
        <w:trPr>
          <w:trHeight w:val="25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Градински / растителни</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13,50%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12,15%</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10,94%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9,84%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8,86%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7,97%</w:t>
            </w:r>
          </w:p>
        </w:tc>
      </w:tr>
      <w:tr w:rsidR="004959B6" w:rsidRPr="004959B6" w:rsidTr="004959B6">
        <w:trPr>
          <w:trHeight w:val="25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 xml:space="preserve">Дървесни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13,50%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12,15%</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10,94%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9,84%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8,86%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7,97%</w:t>
            </w:r>
          </w:p>
        </w:tc>
      </w:tr>
      <w:tr w:rsidR="004959B6" w:rsidRPr="004959B6" w:rsidTr="004959B6">
        <w:trPr>
          <w:trHeight w:val="25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 xml:space="preserve">Стъкло </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13,50%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12,15%</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10,94%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9,84%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8,86%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7,97%</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 xml:space="preserve">Метали </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13,50%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12,15%</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10,94%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9,84%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8,86%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7,97%</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 xml:space="preserve">Инертни метериали </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 xml:space="preserve">Опасни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lastRenderedPageBreak/>
              <w:t>Други</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Ситна Фракция&lt;4см</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0,00%</w:t>
            </w:r>
          </w:p>
        </w:tc>
      </w:tr>
      <w:tr w:rsidR="004959B6" w:rsidRPr="004959B6" w:rsidTr="004959B6">
        <w:trPr>
          <w:trHeight w:val="49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 xml:space="preserve">Ръст на НН </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0,59%</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0,42%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0,26%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0,26%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0,24%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0,22%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0,20%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0,18%</w:t>
            </w:r>
          </w:p>
        </w:tc>
      </w:tr>
      <w:tr w:rsidR="004959B6" w:rsidRPr="004959B6" w:rsidTr="004959B6">
        <w:trPr>
          <w:trHeight w:val="67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Норма на натрупване</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142,97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143,81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144,41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144,80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145,18</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145,53</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145,85</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146,14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146,40</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 xml:space="preserve">Хранителни </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16,62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16,62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16,62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16,62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16,62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16,62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16,62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16,62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16,62</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Хартия</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4,47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4,47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4,47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4,47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4,47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4,47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4,47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4,47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4,47</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Картон</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7,48</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7,59</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7,68</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7,73</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7,79</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7,84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7,90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7,95</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8,00</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 xml:space="preserve">Пластмаса </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26,66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26,90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27,07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27,18</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27,29</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27,39</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27,48</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27,56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27,63</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 xml:space="preserve">Текстил </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19,16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19,16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19,16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19,16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19,16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19,16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19,16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19,16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19,16</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Гума</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1,81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1,81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1,81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1,81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1,81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1,81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1,81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1,81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1,81</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 xml:space="preserve">Кожа </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6,46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6,46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6,46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6,46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6,46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6,46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6,46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6,46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6,46</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Градински / растителни</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32,14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32,43</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32,64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32,77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32,90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33,02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33,13</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33,23</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33,31</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 xml:space="preserve">Дървесни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4,54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4,58</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4,61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4,63</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4,65</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4,66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4,68</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4,69</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4,71</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 xml:space="preserve">Стъкло </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9,79</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9,88</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9,94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9,98</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10,02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10,06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10,09</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10,12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10,15</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 xml:space="preserve">Метали </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6,46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6,52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6,56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6,59</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6,62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6,64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6,66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6,68</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6,70</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 xml:space="preserve">Инертни метериали </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4,77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4,77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4,77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4,77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4,77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4,77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4,77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4,77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4,77</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 xml:space="preserve">Опасни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2,64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2,64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2,64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2,64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2,64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2,64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2,64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2,64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2,64</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Други</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11,91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11,91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11,91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11,91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11,91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11,91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11,91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11,91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11,91</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Ситна Фракция&lt;4см</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65,26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65,26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65,26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65,26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65,26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65,26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65,26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65,26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65,26</w:t>
            </w:r>
          </w:p>
        </w:tc>
      </w:tr>
      <w:tr w:rsidR="004959B6" w:rsidRPr="004959B6" w:rsidTr="004959B6">
        <w:trPr>
          <w:trHeight w:val="81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 xml:space="preserve">Количество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1 357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1 352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1 345</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1 336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1 327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1 318</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1 309</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1 299</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b/>
                <w:bCs/>
              </w:rPr>
            </w:pPr>
            <w:r w:rsidRPr="004959B6">
              <w:rPr>
                <w:rFonts w:ascii="Times New Roman" w:eastAsia="Times New Roman" w:hAnsi="Times New Roman" w:cs="Times New Roman"/>
                <w:b/>
                <w:bCs/>
                <w:sz w:val="22"/>
                <w:szCs w:val="22"/>
              </w:rPr>
              <w:t>1 289</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 xml:space="preserve">Хранителни </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158</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156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155</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153</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152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151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149</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148</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146</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Хартия</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39</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Картон</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71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71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72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71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71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71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71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71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70</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 xml:space="preserve">Пластмаса </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253</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253</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252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251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249</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248</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247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245</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243</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 xml:space="preserve">Текстил </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182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180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178</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177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175</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174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172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170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169</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Гума</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16</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 xml:space="preserve">Кожа </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59</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58</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58</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57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57</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Градински / растителни</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305</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305</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304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302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301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299</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297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295</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293</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 xml:space="preserve">Дървесни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43</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43</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43</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43</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41</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 xml:space="preserve">Стъкло </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93</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93</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93</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92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92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91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91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90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89</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lastRenderedPageBreak/>
              <w:t xml:space="preserve">Метали </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59</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59</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 xml:space="preserve">Инертни метериали </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45</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45</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43</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43</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42</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 xml:space="preserve">Опасни отпадъци и ИУЕЕО         </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25</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25</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25</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23</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23</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Други</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113</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112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111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110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109</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108</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107</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106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105</w:t>
            </w:r>
          </w:p>
        </w:tc>
      </w:tr>
      <w:tr w:rsidR="004959B6" w:rsidRPr="004959B6" w:rsidTr="004959B6">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Ситна Фракция&lt;4см</w:t>
            </w:r>
          </w:p>
        </w:tc>
        <w:tc>
          <w:tcPr>
            <w:tcW w:w="424"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rPr>
                <w:rFonts w:ascii="Times New Roman" w:eastAsia="Times New Roman" w:hAnsi="Times New Roman" w:cs="Times New Roman"/>
              </w:rPr>
            </w:pPr>
            <w:r w:rsidRPr="004959B6">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619</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614</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608</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602</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596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591</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586</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580</w:t>
            </w:r>
          </w:p>
        </w:tc>
        <w:tc>
          <w:tcPr>
            <w:tcW w:w="347" w:type="pct"/>
            <w:tcBorders>
              <w:top w:val="nil"/>
              <w:left w:val="nil"/>
              <w:bottom w:val="single" w:sz="4" w:space="0" w:color="auto"/>
              <w:right w:val="single" w:sz="4" w:space="0" w:color="auto"/>
            </w:tcBorders>
            <w:shd w:val="clear" w:color="auto" w:fill="auto"/>
            <w:noWrap/>
            <w:vAlign w:val="bottom"/>
            <w:hideMark/>
          </w:tcPr>
          <w:p w:rsidR="004959B6" w:rsidRPr="004959B6" w:rsidRDefault="004959B6" w:rsidP="004959B6">
            <w:pPr>
              <w:jc w:val="center"/>
              <w:rPr>
                <w:rFonts w:ascii="Times New Roman" w:eastAsia="Times New Roman" w:hAnsi="Times New Roman" w:cs="Times New Roman"/>
              </w:rPr>
            </w:pPr>
            <w:r w:rsidRPr="004959B6">
              <w:rPr>
                <w:rFonts w:ascii="Times New Roman" w:eastAsia="Times New Roman" w:hAnsi="Times New Roman" w:cs="Times New Roman"/>
                <w:sz w:val="22"/>
                <w:szCs w:val="22"/>
              </w:rPr>
              <w:t>575</w:t>
            </w:r>
          </w:p>
        </w:tc>
      </w:tr>
    </w:tbl>
    <w:p w:rsidR="002F5F6A" w:rsidRDefault="002F5F6A" w:rsidP="007A3039">
      <w:pPr>
        <w:ind w:left="20" w:right="40" w:firstLine="780"/>
        <w:jc w:val="both"/>
        <w:rPr>
          <w:rFonts w:ascii="Times New Roman" w:hAnsi="Times New Roman" w:cs="Times New Roman"/>
        </w:rPr>
      </w:pPr>
    </w:p>
    <w:p w:rsidR="002F5F6A" w:rsidRDefault="002F5F6A" w:rsidP="007A3039">
      <w:pPr>
        <w:ind w:left="20" w:right="40" w:firstLine="780"/>
        <w:jc w:val="both"/>
        <w:rPr>
          <w:rFonts w:ascii="Times New Roman" w:hAnsi="Times New Roman" w:cs="Times New Roman"/>
        </w:rPr>
      </w:pPr>
    </w:p>
    <w:p w:rsidR="00032494" w:rsidRPr="00032494" w:rsidRDefault="00032494" w:rsidP="001A0286">
      <w:pPr>
        <w:numPr>
          <w:ilvl w:val="0"/>
          <w:numId w:val="10"/>
        </w:numPr>
        <w:ind w:right="40"/>
        <w:jc w:val="both"/>
        <w:rPr>
          <w:rFonts w:ascii="Times New Roman" w:hAnsi="Times New Roman" w:cs="Times New Roman"/>
          <w:i/>
          <w:iCs/>
          <w:u w:val="single"/>
        </w:rPr>
      </w:pPr>
      <w:r w:rsidRPr="00032494">
        <w:rPr>
          <w:rFonts w:ascii="Times New Roman" w:hAnsi="Times New Roman" w:cs="Times New Roman"/>
          <w:i/>
          <w:iCs/>
          <w:u w:val="single"/>
        </w:rPr>
        <w:t xml:space="preserve">Прогноза за изменение на нормата на натрупване и количеството на образуваните отпадъци в община </w:t>
      </w:r>
      <w:r>
        <w:rPr>
          <w:rFonts w:ascii="Times New Roman" w:hAnsi="Times New Roman" w:cs="Times New Roman"/>
          <w:i/>
          <w:iCs/>
          <w:u w:val="single"/>
        </w:rPr>
        <w:t>Любимец</w:t>
      </w:r>
    </w:p>
    <w:tbl>
      <w:tblPr>
        <w:tblW w:w="5000" w:type="pct"/>
        <w:tblCellMar>
          <w:left w:w="70" w:type="dxa"/>
          <w:right w:w="70" w:type="dxa"/>
        </w:tblCellMar>
        <w:tblLook w:val="04A0"/>
      </w:tblPr>
      <w:tblGrid>
        <w:gridCol w:w="4437"/>
        <w:gridCol w:w="1296"/>
        <w:gridCol w:w="1061"/>
        <w:gridCol w:w="1061"/>
        <w:gridCol w:w="1061"/>
        <w:gridCol w:w="1061"/>
        <w:gridCol w:w="1060"/>
        <w:gridCol w:w="1060"/>
        <w:gridCol w:w="1060"/>
        <w:gridCol w:w="1060"/>
        <w:gridCol w:w="1060"/>
      </w:tblGrid>
      <w:tr w:rsidR="00032494" w:rsidRPr="00032494" w:rsidTr="00032494">
        <w:trPr>
          <w:trHeight w:val="225"/>
        </w:trPr>
        <w:tc>
          <w:tcPr>
            <w:tcW w:w="145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 </w:t>
            </w:r>
          </w:p>
        </w:tc>
        <w:tc>
          <w:tcPr>
            <w:tcW w:w="424" w:type="pct"/>
            <w:tcBorders>
              <w:top w:val="single" w:sz="4" w:space="0" w:color="auto"/>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 </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2020</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2021</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2022</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2023</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2024</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2025</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2026</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2027</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2028</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 xml:space="preserve">Население </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жители</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9 053</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8 969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8 885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8 801</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8 717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8 638</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8 559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8 480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8 401</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Потребление - ръст</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1,50%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6,10%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4,30%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3,30%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3,30%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3,30%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3,30%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3,30%</w:t>
            </w:r>
          </w:p>
        </w:tc>
      </w:tr>
      <w:tr w:rsidR="00032494" w:rsidRPr="00032494" w:rsidTr="00032494">
        <w:trPr>
          <w:trHeight w:val="45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Ръст на НН спрямо ръста на потреблението</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9,66%</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9,70%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8,82%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8,01%</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7,29%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6,63%</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6,03%</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5,49%</w:t>
            </w:r>
          </w:p>
        </w:tc>
      </w:tr>
      <w:tr w:rsidR="00032494" w:rsidRPr="00032494" w:rsidTr="00032494">
        <w:trPr>
          <w:trHeight w:val="25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 xml:space="preserve">Хранителни </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r>
      <w:tr w:rsidR="00032494" w:rsidRPr="00032494" w:rsidTr="00032494">
        <w:trPr>
          <w:trHeight w:val="24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Хартия</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r>
      <w:tr w:rsidR="00032494" w:rsidRPr="00032494" w:rsidTr="00032494">
        <w:trPr>
          <w:trHeight w:val="24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Картон</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25,00%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25,00%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25,00%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23,75%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22,56%</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21,43%</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20,36%</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19,34%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18,38%</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 xml:space="preserve">Пластмаса </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13,50%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12,15%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10,94%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9,84%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8,86%</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7,97%</w:t>
            </w:r>
          </w:p>
        </w:tc>
      </w:tr>
      <w:tr w:rsidR="00032494" w:rsidRPr="00032494" w:rsidTr="00032494">
        <w:trPr>
          <w:trHeight w:val="24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 xml:space="preserve">Текстил </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r>
      <w:tr w:rsidR="00032494" w:rsidRPr="00032494" w:rsidTr="00032494">
        <w:trPr>
          <w:trHeight w:val="24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Гума</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r>
      <w:tr w:rsidR="00032494" w:rsidRPr="00032494" w:rsidTr="00032494">
        <w:trPr>
          <w:trHeight w:val="24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 xml:space="preserve">Кожа </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r>
      <w:tr w:rsidR="00032494" w:rsidRPr="00032494" w:rsidTr="00032494">
        <w:trPr>
          <w:trHeight w:val="25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Градински / растителни</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13,50%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12,15%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10,94%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9,84%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8,86%</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7,97%</w:t>
            </w:r>
          </w:p>
        </w:tc>
      </w:tr>
      <w:tr w:rsidR="00032494" w:rsidRPr="00032494" w:rsidTr="00032494">
        <w:trPr>
          <w:trHeight w:val="25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 xml:space="preserve">Дървесни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13,50%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12,15%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10,94%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9,84%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8,86%</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7,97%</w:t>
            </w:r>
          </w:p>
        </w:tc>
      </w:tr>
      <w:tr w:rsidR="00032494" w:rsidRPr="00032494" w:rsidTr="00032494">
        <w:trPr>
          <w:trHeight w:val="25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 xml:space="preserve">Стъкло </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13,50%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12,15%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10,94%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9,84%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8,86%</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7,97%</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 xml:space="preserve">Метали </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13,50%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12,15%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10,94%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9,84%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8,86%</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7,97%</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 xml:space="preserve">Инертни метериали </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 xml:space="preserve">Опасни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Други</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Ситна Фракция&lt;4см</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0,00%</w:t>
            </w:r>
          </w:p>
        </w:tc>
      </w:tr>
      <w:tr w:rsidR="00032494" w:rsidRPr="00032494" w:rsidTr="00032494">
        <w:trPr>
          <w:trHeight w:val="49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Ръст на НН за домакинствата</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0,59%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0,42%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0,26%</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0,26%</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0,24%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0,22%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0,20%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0,18%</w:t>
            </w:r>
          </w:p>
        </w:tc>
      </w:tr>
      <w:tr w:rsidR="00032494" w:rsidRPr="00032494" w:rsidTr="00032494">
        <w:trPr>
          <w:trHeight w:val="67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Норма на натрупване</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125,65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126,39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126,92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127,25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127,59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127,89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128,17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128,43</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128,66</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 xml:space="preserve">Хранителни </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14,60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14,60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14,60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14,60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14,60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14,60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14,60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14,60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14,60</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Хартия</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3,92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3,92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3,92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3,92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3,92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3,92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3,92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3,92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3,92</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lastRenderedPageBreak/>
              <w:t>Картон</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6,57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6,67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6,75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6,79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6,84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6,89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6,94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6,98</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7,03</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 xml:space="preserve">Пластмаса </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23,43</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23,64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23,79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23,89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23,99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24,07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24,15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24,22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24,28</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 xml:space="preserve">Текстил </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16,84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16,84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16,84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16,84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16,84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16,84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16,84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16,84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16,84</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Гума</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1,59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1,59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1,59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1,59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1,59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1,59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1,59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1,59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1,59</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 xml:space="preserve">Кожа </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5,67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5,67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5,67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5,67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5,67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5,67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5,67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5,67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5,67</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Градински / растителни</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28,24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28,50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28,69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28,80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28,92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29,02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29,12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29,20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29,28</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 xml:space="preserve">Дървесни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3,99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4,03</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4,05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4,07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4,08</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4,10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4,11</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4,12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4,14</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 xml:space="preserve">Стъкло </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8,60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8,68</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8,74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8,77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8,81</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8,84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8,87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8,89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8,92</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 xml:space="preserve">Метали </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5,68</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5,73</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5,77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5,79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5,81</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5,83</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5,85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5,87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5,89</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 xml:space="preserve">Инертни метериали </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4,19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4,19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4,19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4,19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4,19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4,19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4,19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4,19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4,19</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 xml:space="preserve">Опасни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2,32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2,32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2,32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2,32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2,32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2,32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2,32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2,32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2,32</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Други</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10,47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10,47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10,47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10,47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10,47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10,47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10,47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10,47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10,47</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Ситна Фракция&lt;4см</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57,35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57,35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57,35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57,35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57,35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57,35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57,35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57,35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57,35</w:t>
            </w:r>
          </w:p>
        </w:tc>
      </w:tr>
      <w:tr w:rsidR="00032494" w:rsidRPr="00032494" w:rsidTr="00032494">
        <w:trPr>
          <w:trHeight w:val="81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 xml:space="preserve">Количество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1 137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1 134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1 128</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1 120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1 112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1 105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1 097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1 089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b/>
                <w:bCs/>
              </w:rPr>
            </w:pPr>
            <w:r w:rsidRPr="00032494">
              <w:rPr>
                <w:rFonts w:ascii="Times New Roman" w:eastAsia="Times New Roman" w:hAnsi="Times New Roman" w:cs="Times New Roman"/>
                <w:b/>
                <w:bCs/>
                <w:sz w:val="22"/>
                <w:szCs w:val="22"/>
              </w:rPr>
              <w:t>1 081</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 xml:space="preserve">Хранителни </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132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131</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130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129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127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126</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125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124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123</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Хартия</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36</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33</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33</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Картон</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60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60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60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60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60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60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59</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 xml:space="preserve">Пластмаса </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212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212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211</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210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209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208</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207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205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204</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 xml:space="preserve">Текстил </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152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151</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150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148</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147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145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144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143</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141</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Гума</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13</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13</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 xml:space="preserve">Кожа </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51</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51</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49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49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49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48</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48</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Градински / растителни</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256</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256</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255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253</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252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251</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249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248</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246</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 xml:space="preserve">Дървесни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36</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36</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36</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36</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36</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35</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 xml:space="preserve">Стъкло </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78</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78</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78</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77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77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76</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76</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75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75</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 xml:space="preserve">Метали </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51</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51</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51</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51</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51</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49</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 xml:space="preserve">Инертни метериали </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38</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38</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37</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36</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36</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36</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35</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 xml:space="preserve">Опасни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21</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21</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21</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20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19</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Други</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95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94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93</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92</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91</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90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90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89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88</w:t>
            </w:r>
          </w:p>
        </w:tc>
      </w:tr>
      <w:tr w:rsidR="00032494" w:rsidRPr="00032494" w:rsidTr="00032494">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Ситна Фракция&lt;4см</w:t>
            </w:r>
          </w:p>
        </w:tc>
        <w:tc>
          <w:tcPr>
            <w:tcW w:w="424"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rPr>
                <w:rFonts w:ascii="Times New Roman" w:eastAsia="Times New Roman" w:hAnsi="Times New Roman" w:cs="Times New Roman"/>
              </w:rPr>
            </w:pPr>
            <w:r w:rsidRPr="00032494">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519</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514</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510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505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500</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495</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491</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486</w:t>
            </w:r>
          </w:p>
        </w:tc>
        <w:tc>
          <w:tcPr>
            <w:tcW w:w="347" w:type="pct"/>
            <w:tcBorders>
              <w:top w:val="nil"/>
              <w:left w:val="nil"/>
              <w:bottom w:val="single" w:sz="4" w:space="0" w:color="auto"/>
              <w:right w:val="single" w:sz="4" w:space="0" w:color="auto"/>
            </w:tcBorders>
            <w:shd w:val="clear" w:color="auto" w:fill="auto"/>
            <w:noWrap/>
            <w:vAlign w:val="bottom"/>
            <w:hideMark/>
          </w:tcPr>
          <w:p w:rsidR="00032494" w:rsidRPr="00032494" w:rsidRDefault="00032494" w:rsidP="00032494">
            <w:pPr>
              <w:jc w:val="center"/>
              <w:rPr>
                <w:rFonts w:ascii="Times New Roman" w:eastAsia="Times New Roman" w:hAnsi="Times New Roman" w:cs="Times New Roman"/>
              </w:rPr>
            </w:pPr>
            <w:r w:rsidRPr="00032494">
              <w:rPr>
                <w:rFonts w:ascii="Times New Roman" w:eastAsia="Times New Roman" w:hAnsi="Times New Roman" w:cs="Times New Roman"/>
                <w:sz w:val="22"/>
                <w:szCs w:val="22"/>
              </w:rPr>
              <w:t>482</w:t>
            </w:r>
          </w:p>
        </w:tc>
      </w:tr>
    </w:tbl>
    <w:p w:rsidR="002F5F6A" w:rsidRDefault="002F5F6A" w:rsidP="007A3039">
      <w:pPr>
        <w:ind w:left="20" w:right="40" w:firstLine="780"/>
        <w:jc w:val="both"/>
        <w:rPr>
          <w:rFonts w:ascii="Times New Roman" w:hAnsi="Times New Roman" w:cs="Times New Roman"/>
        </w:rPr>
      </w:pPr>
    </w:p>
    <w:p w:rsidR="002F5F6A" w:rsidRDefault="002F5F6A" w:rsidP="007A3039">
      <w:pPr>
        <w:ind w:left="20" w:right="40" w:firstLine="780"/>
        <w:jc w:val="both"/>
        <w:rPr>
          <w:rFonts w:ascii="Times New Roman" w:hAnsi="Times New Roman" w:cs="Times New Roman"/>
        </w:rPr>
      </w:pPr>
    </w:p>
    <w:p w:rsidR="00BA428E" w:rsidRPr="00BA428E" w:rsidRDefault="00BA428E" w:rsidP="001A0286">
      <w:pPr>
        <w:keepNext/>
        <w:numPr>
          <w:ilvl w:val="0"/>
          <w:numId w:val="10"/>
        </w:numPr>
        <w:ind w:right="40"/>
        <w:jc w:val="both"/>
        <w:rPr>
          <w:rFonts w:ascii="Times New Roman" w:hAnsi="Times New Roman" w:cs="Times New Roman"/>
          <w:i/>
          <w:iCs/>
          <w:u w:val="single"/>
        </w:rPr>
      </w:pPr>
      <w:r w:rsidRPr="00BA428E">
        <w:rPr>
          <w:rFonts w:ascii="Times New Roman" w:hAnsi="Times New Roman" w:cs="Times New Roman"/>
          <w:i/>
          <w:iCs/>
          <w:u w:val="single"/>
        </w:rPr>
        <w:lastRenderedPageBreak/>
        <w:t xml:space="preserve">Прогноза за изменение на нормата на натрупване и количеството на образуваните отпадъци в община </w:t>
      </w:r>
      <w:r>
        <w:rPr>
          <w:rFonts w:ascii="Times New Roman" w:hAnsi="Times New Roman" w:cs="Times New Roman"/>
          <w:i/>
          <w:iCs/>
          <w:u w:val="single"/>
        </w:rPr>
        <w:t>Симеоновград</w:t>
      </w:r>
    </w:p>
    <w:tbl>
      <w:tblPr>
        <w:tblW w:w="5000" w:type="pct"/>
        <w:tblCellMar>
          <w:left w:w="70" w:type="dxa"/>
          <w:right w:w="70" w:type="dxa"/>
        </w:tblCellMar>
        <w:tblLook w:val="04A0"/>
      </w:tblPr>
      <w:tblGrid>
        <w:gridCol w:w="4437"/>
        <w:gridCol w:w="1296"/>
        <w:gridCol w:w="1061"/>
        <w:gridCol w:w="1061"/>
        <w:gridCol w:w="1061"/>
        <w:gridCol w:w="1061"/>
        <w:gridCol w:w="1060"/>
        <w:gridCol w:w="1060"/>
        <w:gridCol w:w="1060"/>
        <w:gridCol w:w="1060"/>
        <w:gridCol w:w="1060"/>
      </w:tblGrid>
      <w:tr w:rsidR="00BA428E" w:rsidRPr="00BA428E" w:rsidTr="00BA428E">
        <w:trPr>
          <w:trHeight w:val="225"/>
        </w:trPr>
        <w:tc>
          <w:tcPr>
            <w:tcW w:w="145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keepNext/>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 </w:t>
            </w:r>
          </w:p>
        </w:tc>
        <w:tc>
          <w:tcPr>
            <w:tcW w:w="424" w:type="pct"/>
            <w:tcBorders>
              <w:top w:val="single" w:sz="4" w:space="0" w:color="auto"/>
              <w:left w:val="nil"/>
              <w:bottom w:val="single" w:sz="4" w:space="0" w:color="auto"/>
              <w:right w:val="single" w:sz="4" w:space="0" w:color="auto"/>
            </w:tcBorders>
            <w:shd w:val="clear" w:color="auto" w:fill="auto"/>
            <w:noWrap/>
            <w:vAlign w:val="bottom"/>
            <w:hideMark/>
          </w:tcPr>
          <w:p w:rsidR="00BA428E" w:rsidRPr="00BA428E" w:rsidRDefault="00BA428E" w:rsidP="00BA428E">
            <w:pPr>
              <w:keepNext/>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 </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BA428E" w:rsidRPr="00BA428E" w:rsidRDefault="00BA428E" w:rsidP="00BA428E">
            <w:pPr>
              <w:keepNext/>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2020</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BA428E" w:rsidRPr="00BA428E" w:rsidRDefault="00BA428E" w:rsidP="00BA428E">
            <w:pPr>
              <w:keepNext/>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2021</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BA428E" w:rsidRPr="00BA428E" w:rsidRDefault="00BA428E" w:rsidP="00BA428E">
            <w:pPr>
              <w:keepNext/>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2022</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BA428E" w:rsidRPr="00BA428E" w:rsidRDefault="00BA428E" w:rsidP="00BA428E">
            <w:pPr>
              <w:keepNext/>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2023</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BA428E" w:rsidRPr="00BA428E" w:rsidRDefault="00BA428E" w:rsidP="00BA428E">
            <w:pPr>
              <w:keepNext/>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2024</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BA428E" w:rsidRPr="00BA428E" w:rsidRDefault="00BA428E" w:rsidP="00BA428E">
            <w:pPr>
              <w:keepNext/>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2025</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BA428E" w:rsidRPr="00BA428E" w:rsidRDefault="00BA428E" w:rsidP="00BA428E">
            <w:pPr>
              <w:keepNext/>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2026</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BA428E" w:rsidRPr="00BA428E" w:rsidRDefault="00BA428E" w:rsidP="00BA428E">
            <w:pPr>
              <w:keepNext/>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2027</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BA428E" w:rsidRPr="00BA428E" w:rsidRDefault="00BA428E" w:rsidP="00BA428E">
            <w:pPr>
              <w:keepNext/>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2028</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keepNext/>
              <w:rPr>
                <w:rFonts w:ascii="Times New Roman" w:eastAsia="Times New Roman" w:hAnsi="Times New Roman" w:cs="Times New Roman"/>
              </w:rPr>
            </w:pPr>
            <w:r w:rsidRPr="00BA428E">
              <w:rPr>
                <w:rFonts w:ascii="Times New Roman" w:eastAsia="Times New Roman" w:hAnsi="Times New Roman" w:cs="Times New Roman"/>
                <w:sz w:val="22"/>
                <w:szCs w:val="22"/>
              </w:rPr>
              <w:t xml:space="preserve">Население </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keepNext/>
              <w:rPr>
                <w:rFonts w:ascii="Times New Roman" w:eastAsia="Times New Roman" w:hAnsi="Times New Roman" w:cs="Times New Roman"/>
              </w:rPr>
            </w:pPr>
            <w:r w:rsidRPr="00BA428E">
              <w:rPr>
                <w:rFonts w:ascii="Times New Roman" w:eastAsia="Times New Roman" w:hAnsi="Times New Roman" w:cs="Times New Roman"/>
                <w:sz w:val="22"/>
                <w:szCs w:val="22"/>
              </w:rPr>
              <w:t>жители</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keepNext/>
              <w:jc w:val="center"/>
              <w:rPr>
                <w:rFonts w:ascii="Times New Roman" w:eastAsia="Times New Roman" w:hAnsi="Times New Roman" w:cs="Times New Roman"/>
              </w:rPr>
            </w:pPr>
            <w:r w:rsidRPr="00BA428E">
              <w:rPr>
                <w:rFonts w:ascii="Times New Roman" w:eastAsia="Times New Roman" w:hAnsi="Times New Roman" w:cs="Times New Roman"/>
                <w:sz w:val="22"/>
                <w:szCs w:val="22"/>
              </w:rPr>
              <w:t>8 882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keepNext/>
              <w:jc w:val="center"/>
              <w:rPr>
                <w:rFonts w:ascii="Times New Roman" w:eastAsia="Times New Roman" w:hAnsi="Times New Roman" w:cs="Times New Roman"/>
              </w:rPr>
            </w:pPr>
            <w:r w:rsidRPr="00BA428E">
              <w:rPr>
                <w:rFonts w:ascii="Times New Roman" w:eastAsia="Times New Roman" w:hAnsi="Times New Roman" w:cs="Times New Roman"/>
                <w:sz w:val="22"/>
                <w:szCs w:val="22"/>
              </w:rPr>
              <w:t>8 799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keepNext/>
              <w:jc w:val="center"/>
              <w:rPr>
                <w:rFonts w:ascii="Times New Roman" w:eastAsia="Times New Roman" w:hAnsi="Times New Roman" w:cs="Times New Roman"/>
              </w:rPr>
            </w:pPr>
            <w:r w:rsidRPr="00BA428E">
              <w:rPr>
                <w:rFonts w:ascii="Times New Roman" w:eastAsia="Times New Roman" w:hAnsi="Times New Roman" w:cs="Times New Roman"/>
                <w:sz w:val="22"/>
                <w:szCs w:val="22"/>
              </w:rPr>
              <w:t>8 717</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keepNext/>
              <w:jc w:val="center"/>
              <w:rPr>
                <w:rFonts w:ascii="Times New Roman" w:eastAsia="Times New Roman" w:hAnsi="Times New Roman" w:cs="Times New Roman"/>
              </w:rPr>
            </w:pPr>
            <w:r w:rsidRPr="00BA428E">
              <w:rPr>
                <w:rFonts w:ascii="Times New Roman" w:eastAsia="Times New Roman" w:hAnsi="Times New Roman" w:cs="Times New Roman"/>
                <w:sz w:val="22"/>
                <w:szCs w:val="22"/>
              </w:rPr>
              <w:t>8 635</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keepNext/>
              <w:jc w:val="center"/>
              <w:rPr>
                <w:rFonts w:ascii="Times New Roman" w:eastAsia="Times New Roman" w:hAnsi="Times New Roman" w:cs="Times New Roman"/>
              </w:rPr>
            </w:pPr>
            <w:r w:rsidRPr="00BA428E">
              <w:rPr>
                <w:rFonts w:ascii="Times New Roman" w:eastAsia="Times New Roman" w:hAnsi="Times New Roman" w:cs="Times New Roman"/>
                <w:sz w:val="22"/>
                <w:szCs w:val="22"/>
              </w:rPr>
              <w:t>8 553</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keepNext/>
              <w:jc w:val="center"/>
              <w:rPr>
                <w:rFonts w:ascii="Times New Roman" w:eastAsia="Times New Roman" w:hAnsi="Times New Roman" w:cs="Times New Roman"/>
              </w:rPr>
            </w:pPr>
            <w:r w:rsidRPr="00BA428E">
              <w:rPr>
                <w:rFonts w:ascii="Times New Roman" w:eastAsia="Times New Roman" w:hAnsi="Times New Roman" w:cs="Times New Roman"/>
                <w:sz w:val="22"/>
                <w:szCs w:val="22"/>
              </w:rPr>
              <w:t>8 475</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keepNext/>
              <w:jc w:val="center"/>
              <w:rPr>
                <w:rFonts w:ascii="Times New Roman" w:eastAsia="Times New Roman" w:hAnsi="Times New Roman" w:cs="Times New Roman"/>
              </w:rPr>
            </w:pPr>
            <w:r w:rsidRPr="00BA428E">
              <w:rPr>
                <w:rFonts w:ascii="Times New Roman" w:eastAsia="Times New Roman" w:hAnsi="Times New Roman" w:cs="Times New Roman"/>
                <w:sz w:val="22"/>
                <w:szCs w:val="22"/>
              </w:rPr>
              <w:t>8 397</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keepNext/>
              <w:jc w:val="center"/>
              <w:rPr>
                <w:rFonts w:ascii="Times New Roman" w:eastAsia="Times New Roman" w:hAnsi="Times New Roman" w:cs="Times New Roman"/>
              </w:rPr>
            </w:pPr>
            <w:r w:rsidRPr="00BA428E">
              <w:rPr>
                <w:rFonts w:ascii="Times New Roman" w:eastAsia="Times New Roman" w:hAnsi="Times New Roman" w:cs="Times New Roman"/>
                <w:sz w:val="22"/>
                <w:szCs w:val="22"/>
              </w:rPr>
              <w:t>8 319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keepNext/>
              <w:jc w:val="center"/>
              <w:rPr>
                <w:rFonts w:ascii="Times New Roman" w:eastAsia="Times New Roman" w:hAnsi="Times New Roman" w:cs="Times New Roman"/>
              </w:rPr>
            </w:pPr>
            <w:r w:rsidRPr="00BA428E">
              <w:rPr>
                <w:rFonts w:ascii="Times New Roman" w:eastAsia="Times New Roman" w:hAnsi="Times New Roman" w:cs="Times New Roman"/>
                <w:sz w:val="22"/>
                <w:szCs w:val="22"/>
              </w:rPr>
              <w:t>8 241</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Потребление - ръст</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1,50%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6,10%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4,30%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3,00%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3,30%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3,30%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3,30%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3,30%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3,30%</w:t>
            </w:r>
          </w:p>
        </w:tc>
      </w:tr>
      <w:tr w:rsidR="00BA428E" w:rsidRPr="00BA428E" w:rsidTr="00BA428E">
        <w:trPr>
          <w:trHeight w:val="45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Ръст на НН спрямо ръста на потреблението</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9,66%</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9,70%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8,82%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8,01%</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7,29%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6,63%</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6,03%</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5,49%</w:t>
            </w:r>
          </w:p>
        </w:tc>
      </w:tr>
      <w:tr w:rsidR="00BA428E" w:rsidRPr="00BA428E" w:rsidTr="00BA428E">
        <w:trPr>
          <w:trHeight w:val="25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 xml:space="preserve">Хранителни </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r>
      <w:tr w:rsidR="00BA428E" w:rsidRPr="00BA428E" w:rsidTr="00BA428E">
        <w:trPr>
          <w:trHeight w:val="24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Хартия</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r>
      <w:tr w:rsidR="00BA428E" w:rsidRPr="00BA428E" w:rsidTr="00BA428E">
        <w:trPr>
          <w:trHeight w:val="24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Картон</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25,00%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25,00%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25,00%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23,75%</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22,56%</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21,43%</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20,36%</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19,34%</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18,38%</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 xml:space="preserve">Пластмаса </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13,50%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12,15%</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10,94%</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9,84%</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8,86%</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7,97%</w:t>
            </w:r>
          </w:p>
        </w:tc>
      </w:tr>
      <w:tr w:rsidR="00BA428E" w:rsidRPr="00BA428E" w:rsidTr="00BA428E">
        <w:trPr>
          <w:trHeight w:val="24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 xml:space="preserve">Текстил </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r>
      <w:tr w:rsidR="00BA428E" w:rsidRPr="00BA428E" w:rsidTr="00BA428E">
        <w:trPr>
          <w:trHeight w:val="24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Гума</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r>
      <w:tr w:rsidR="00BA428E" w:rsidRPr="00BA428E" w:rsidTr="00BA428E">
        <w:trPr>
          <w:trHeight w:val="24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 xml:space="preserve">Кожа </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r>
      <w:tr w:rsidR="00BA428E" w:rsidRPr="00BA428E" w:rsidTr="00BA428E">
        <w:trPr>
          <w:trHeight w:val="25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Градински / растителни</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13,50%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12,15%</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10,94%</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9,84%</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8,86%</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7,97%</w:t>
            </w:r>
          </w:p>
        </w:tc>
      </w:tr>
      <w:tr w:rsidR="00BA428E" w:rsidRPr="00BA428E" w:rsidTr="00BA428E">
        <w:trPr>
          <w:trHeight w:val="25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 xml:space="preserve">Дървесни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13,50%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12,15%</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10,94%</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9,84%</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8,86%</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7,97%</w:t>
            </w:r>
          </w:p>
        </w:tc>
      </w:tr>
      <w:tr w:rsidR="00BA428E" w:rsidRPr="00BA428E" w:rsidTr="00BA428E">
        <w:trPr>
          <w:trHeight w:val="25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 xml:space="preserve">Стъкло </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13,50%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12,15%</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10,94%</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9,84%</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8,86%</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7,97%</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 xml:space="preserve">Метали </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13,50%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12,15%</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10,94%</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9,84%</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8,86%</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7,97%</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 xml:space="preserve">Инертни метериали </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 xml:space="preserve">Опасни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Други</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Ситна Фракция&lt;4см</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0,00%</w:t>
            </w:r>
          </w:p>
        </w:tc>
      </w:tr>
      <w:tr w:rsidR="00BA428E" w:rsidRPr="00BA428E" w:rsidTr="00BA428E">
        <w:trPr>
          <w:trHeight w:val="49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Ръст на НН за домакинствата</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0,59%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0,42%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0,26%</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0,26%</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0,24%</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0,22%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0,20%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0,18%</w:t>
            </w:r>
          </w:p>
        </w:tc>
      </w:tr>
      <w:tr w:rsidR="00BA428E" w:rsidRPr="00BA428E" w:rsidTr="00BA428E">
        <w:trPr>
          <w:trHeight w:val="67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Норма на натрупване</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150,34</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151,23</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151,86</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152,26</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152,66</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153,03</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153,37</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153,67</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153,95</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 xml:space="preserve">Хранителни </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17,47</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17,47</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17,47</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17,47</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17,47</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17,47</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17,47</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17,47</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17,47</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Хартия</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4,70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4,70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4,70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4,70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4,70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4,70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4,70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4,70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4,70</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Картон</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7,87</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7,99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8,07</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8,13</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8,19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8,25</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8,30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8,36</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8,41</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 xml:space="preserve">Пластмаса </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28,03</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28,29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28,47</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28,58</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28,70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28,80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28,90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28,98</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29,06</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 xml:space="preserve">Текстил </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20,15</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20,15</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20,15</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20,15</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20,15</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20,15</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20,15</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20,15</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20,15</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Гума</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1,90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1,90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1,90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1,90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1,90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1,90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1,90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1,90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1,90</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 xml:space="preserve">Кожа </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6,79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6,79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6,79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6,79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6,79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6,79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6,79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6,79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6,79</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Градински / растителни</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33,79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34,10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34,32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34,46</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34,60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34,73</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34,84</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34,94</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35,03</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lastRenderedPageBreak/>
              <w:t xml:space="preserve">Дървесни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4,77</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4,82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4,85</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4,87</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4,89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4,90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4,92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4,93</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4,95</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 xml:space="preserve">Стъкло </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10,29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10,39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10,45</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10,50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10,54</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10,58</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10,61</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10,64</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10,67</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 xml:space="preserve">Метали </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6,79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6,86</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6,90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6,93</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6,96</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6,98</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7,00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7,02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7,04</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 xml:space="preserve">Инертни метериали </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5,01</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5,01</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5,01</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5,01</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5,01</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5,01</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5,01</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5,01</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5,01</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 xml:space="preserve">Опасни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2,78</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2,78</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2,78</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2,78</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2,78</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2,78</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2,78</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2,78</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2,78</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Други</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12,52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12,52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12,52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12,52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12,52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12,52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12,52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12,52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12,52</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Ситна Фракция&lt;4см</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68,62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68,62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68,62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68,62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68,62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68,62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68,62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68,62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68,62</w:t>
            </w:r>
          </w:p>
        </w:tc>
      </w:tr>
      <w:tr w:rsidR="00BA428E" w:rsidRPr="00BA428E" w:rsidTr="00BA428E">
        <w:trPr>
          <w:trHeight w:val="81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 xml:space="preserve">Количество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1 335</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1 331</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1 324</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1 315</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1 306</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1 297</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1 288</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1 278</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b/>
                <w:bCs/>
              </w:rPr>
            </w:pPr>
            <w:r w:rsidRPr="00BA428E">
              <w:rPr>
                <w:rFonts w:ascii="Times New Roman" w:eastAsia="Times New Roman" w:hAnsi="Times New Roman" w:cs="Times New Roman"/>
                <w:b/>
                <w:bCs/>
                <w:sz w:val="22"/>
                <w:szCs w:val="22"/>
              </w:rPr>
              <w:t>1 269</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 xml:space="preserve">Хранителни </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155</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154</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152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151</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149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148</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147</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145</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144</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Хартия</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41</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41</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41</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39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39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39</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Картон</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70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70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70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70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70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70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70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70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69</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 xml:space="preserve">Пластмаса </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249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249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248</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247</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245</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244</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243</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241</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239</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 xml:space="preserve">Текстил </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179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177</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176</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174</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172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171</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169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168</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166</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Гума</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17</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17</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17</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16</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16</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16</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16</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16</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16</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 xml:space="preserve">Кожа </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59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59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58</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58</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57</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56</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56</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Градински / растителни</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300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300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299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298</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296</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294</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293</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291</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289</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 xml:space="preserve">Дървесни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41</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41</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41</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 xml:space="preserve">Стъкло </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91</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91</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91</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91</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90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90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89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89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88</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 xml:space="preserve">Метали </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59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59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59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58</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58</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 xml:space="preserve">Инертни метериали </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45</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44</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44</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43</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43</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41</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 xml:space="preserve">Опасни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25</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24</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24</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24</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24</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24</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23</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23</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23</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Други</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111</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110</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109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108</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107</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106</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105</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104</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103</w:t>
            </w:r>
          </w:p>
        </w:tc>
      </w:tr>
      <w:tr w:rsidR="00BA428E" w:rsidRPr="00BA428E" w:rsidTr="00BA428E">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Ситна Фракция&lt;4см</w:t>
            </w:r>
          </w:p>
        </w:tc>
        <w:tc>
          <w:tcPr>
            <w:tcW w:w="424"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rPr>
                <w:rFonts w:ascii="Times New Roman" w:eastAsia="Times New Roman" w:hAnsi="Times New Roman" w:cs="Times New Roman"/>
              </w:rPr>
            </w:pPr>
            <w:r w:rsidRPr="00BA428E">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609</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604</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598</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593</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587</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582</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576</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571</w:t>
            </w:r>
          </w:p>
        </w:tc>
        <w:tc>
          <w:tcPr>
            <w:tcW w:w="347" w:type="pct"/>
            <w:tcBorders>
              <w:top w:val="nil"/>
              <w:left w:val="nil"/>
              <w:bottom w:val="single" w:sz="4" w:space="0" w:color="auto"/>
              <w:right w:val="single" w:sz="4" w:space="0" w:color="auto"/>
            </w:tcBorders>
            <w:shd w:val="clear" w:color="auto" w:fill="auto"/>
            <w:noWrap/>
            <w:vAlign w:val="bottom"/>
            <w:hideMark/>
          </w:tcPr>
          <w:p w:rsidR="00BA428E" w:rsidRPr="00BA428E" w:rsidRDefault="00BA428E" w:rsidP="00BA428E">
            <w:pPr>
              <w:jc w:val="center"/>
              <w:rPr>
                <w:rFonts w:ascii="Times New Roman" w:eastAsia="Times New Roman" w:hAnsi="Times New Roman" w:cs="Times New Roman"/>
              </w:rPr>
            </w:pPr>
            <w:r w:rsidRPr="00BA428E">
              <w:rPr>
                <w:rFonts w:ascii="Times New Roman" w:eastAsia="Times New Roman" w:hAnsi="Times New Roman" w:cs="Times New Roman"/>
                <w:sz w:val="22"/>
                <w:szCs w:val="22"/>
              </w:rPr>
              <w:t>566</w:t>
            </w:r>
          </w:p>
        </w:tc>
      </w:tr>
    </w:tbl>
    <w:p w:rsidR="002F5F6A" w:rsidRDefault="002F5F6A" w:rsidP="007A3039">
      <w:pPr>
        <w:ind w:left="20" w:right="40" w:firstLine="780"/>
        <w:jc w:val="both"/>
        <w:rPr>
          <w:rFonts w:ascii="Times New Roman" w:hAnsi="Times New Roman" w:cs="Times New Roman"/>
        </w:rPr>
      </w:pPr>
    </w:p>
    <w:p w:rsidR="002F5F6A" w:rsidRDefault="002F5F6A" w:rsidP="007A3039">
      <w:pPr>
        <w:ind w:left="20" w:right="40" w:firstLine="780"/>
        <w:jc w:val="both"/>
        <w:rPr>
          <w:rFonts w:ascii="Times New Roman" w:hAnsi="Times New Roman" w:cs="Times New Roman"/>
        </w:rPr>
      </w:pPr>
    </w:p>
    <w:p w:rsidR="00604958" w:rsidRPr="00604958" w:rsidRDefault="00604958" w:rsidP="001A0286">
      <w:pPr>
        <w:keepNext/>
        <w:numPr>
          <w:ilvl w:val="0"/>
          <w:numId w:val="10"/>
        </w:numPr>
        <w:ind w:left="1633" w:right="40" w:hanging="357"/>
        <w:jc w:val="both"/>
        <w:rPr>
          <w:rFonts w:ascii="Times New Roman" w:hAnsi="Times New Roman" w:cs="Times New Roman"/>
          <w:i/>
          <w:iCs/>
          <w:u w:val="single"/>
        </w:rPr>
      </w:pPr>
      <w:r w:rsidRPr="00604958">
        <w:rPr>
          <w:rFonts w:ascii="Times New Roman" w:hAnsi="Times New Roman" w:cs="Times New Roman"/>
          <w:i/>
          <w:iCs/>
          <w:u w:val="single"/>
        </w:rPr>
        <w:t xml:space="preserve">Прогноза за изменение на нормата на натрупване и количеството на образуваните отпадъци в община </w:t>
      </w:r>
      <w:r w:rsidR="00FF70DC">
        <w:rPr>
          <w:rFonts w:ascii="Times New Roman" w:hAnsi="Times New Roman" w:cs="Times New Roman"/>
          <w:i/>
          <w:iCs/>
          <w:u w:val="single"/>
        </w:rPr>
        <w:t>Стамболово</w:t>
      </w:r>
    </w:p>
    <w:tbl>
      <w:tblPr>
        <w:tblW w:w="5000" w:type="pct"/>
        <w:tblCellMar>
          <w:left w:w="70" w:type="dxa"/>
          <w:right w:w="70" w:type="dxa"/>
        </w:tblCellMar>
        <w:tblLook w:val="04A0"/>
      </w:tblPr>
      <w:tblGrid>
        <w:gridCol w:w="4437"/>
        <w:gridCol w:w="1296"/>
        <w:gridCol w:w="1061"/>
        <w:gridCol w:w="1061"/>
        <w:gridCol w:w="1061"/>
        <w:gridCol w:w="1061"/>
        <w:gridCol w:w="1060"/>
        <w:gridCol w:w="1060"/>
        <w:gridCol w:w="1060"/>
        <w:gridCol w:w="1060"/>
        <w:gridCol w:w="1060"/>
      </w:tblGrid>
      <w:tr w:rsidR="00604958" w:rsidRPr="00604958" w:rsidTr="00604958">
        <w:trPr>
          <w:trHeight w:val="225"/>
        </w:trPr>
        <w:tc>
          <w:tcPr>
            <w:tcW w:w="145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 </w:t>
            </w:r>
          </w:p>
        </w:tc>
        <w:tc>
          <w:tcPr>
            <w:tcW w:w="424" w:type="pct"/>
            <w:tcBorders>
              <w:top w:val="single" w:sz="4" w:space="0" w:color="auto"/>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 </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2020</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2021</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2022</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2023</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2024</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2025</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2026</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2027</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2028</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 xml:space="preserve">Население </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жители</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6 029</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5 973</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5 917</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5 861</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5 805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5 752</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5 699</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5 646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5 593</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Потребление - ръст</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6,10%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4,30%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3,30%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3,30%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3,30%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3,30%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3,30%</w:t>
            </w:r>
          </w:p>
        </w:tc>
      </w:tr>
      <w:tr w:rsidR="00604958" w:rsidRPr="00604958" w:rsidTr="00604958">
        <w:trPr>
          <w:trHeight w:val="45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Ръст на НН спрямо ръста на потреблението</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9,66%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9,70%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8,82%</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8,01%</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7,29%</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6,63%</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6,03%</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5,49%</w:t>
            </w:r>
          </w:p>
        </w:tc>
      </w:tr>
      <w:tr w:rsidR="00604958" w:rsidRPr="00604958" w:rsidTr="00604958">
        <w:trPr>
          <w:trHeight w:val="25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 xml:space="preserve">Хранителни </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r>
      <w:tr w:rsidR="00604958" w:rsidRPr="00604958" w:rsidTr="00604958">
        <w:trPr>
          <w:trHeight w:val="24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lastRenderedPageBreak/>
              <w:t>Хартия</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r>
      <w:tr w:rsidR="00604958" w:rsidRPr="00604958" w:rsidTr="00604958">
        <w:trPr>
          <w:trHeight w:val="24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Картон</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25,00%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25,00%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25,00%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23,75%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22,56%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21,43%</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20,36%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19,34%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18,38%</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 xml:space="preserve">Пластмаса </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13,50%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12,15%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10,94%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9,84%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8,86%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7,97%</w:t>
            </w:r>
          </w:p>
        </w:tc>
      </w:tr>
      <w:tr w:rsidR="00604958" w:rsidRPr="00604958" w:rsidTr="00604958">
        <w:trPr>
          <w:trHeight w:val="24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 xml:space="preserve">Текстил </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r>
      <w:tr w:rsidR="00604958" w:rsidRPr="00604958" w:rsidTr="00604958">
        <w:trPr>
          <w:trHeight w:val="24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Гума</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r>
      <w:tr w:rsidR="00604958" w:rsidRPr="00604958" w:rsidTr="00604958">
        <w:trPr>
          <w:trHeight w:val="24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 xml:space="preserve">Кожа </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r>
      <w:tr w:rsidR="00604958" w:rsidRPr="00604958" w:rsidTr="00604958">
        <w:trPr>
          <w:trHeight w:val="25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Градински / растителни</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13,50%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12,15%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10,94%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9,84%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8,86%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7,97%</w:t>
            </w:r>
          </w:p>
        </w:tc>
      </w:tr>
      <w:tr w:rsidR="00604958" w:rsidRPr="00604958" w:rsidTr="00604958">
        <w:trPr>
          <w:trHeight w:val="25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 xml:space="preserve">Дървесни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13,50%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12,15%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10,94%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9,84%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8,86%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7,97%</w:t>
            </w:r>
          </w:p>
        </w:tc>
      </w:tr>
      <w:tr w:rsidR="00604958" w:rsidRPr="00604958" w:rsidTr="00604958">
        <w:trPr>
          <w:trHeight w:val="25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 xml:space="preserve">Стъкло </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13,50%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12,15%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10,94%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9,84%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8,86%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7,97%</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 xml:space="preserve">Метали </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13,50%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12,15%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10,94%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9,84%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8,86%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7,97%</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 xml:space="preserve">Инертни метериали </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 xml:space="preserve">Опасни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Други</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Ситна Фракция&lt;4см</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0,00%</w:t>
            </w:r>
          </w:p>
        </w:tc>
      </w:tr>
      <w:tr w:rsidR="00604958" w:rsidRPr="00604958" w:rsidTr="00604958">
        <w:trPr>
          <w:trHeight w:val="49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Ръст на НН за домакинствата</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0,59%</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0,42%</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0,26%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0,26%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0,24%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0,22%</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0,20%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0,18%</w:t>
            </w:r>
          </w:p>
        </w:tc>
      </w:tr>
      <w:tr w:rsidR="00604958" w:rsidRPr="00604958" w:rsidTr="00604958">
        <w:trPr>
          <w:trHeight w:val="67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Норма на натрупване</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113,82</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114,49</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114,97</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115,27</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115,58</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115,86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116,11</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116,34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116,55</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 xml:space="preserve">Хранителни </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13,23</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13,23</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13,23</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13,23</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13,23</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13,23</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13,23</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13,23</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13,23</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Хартия</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3,56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3,56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3,56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3,56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3,56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3,56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3,56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3,56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3,56</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Картон</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5,96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6,05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6,11</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6,15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6,20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6,24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6,29</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6,33</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6,37</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 xml:space="preserve">Пластмаса </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21,22</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21,42</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21,55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21,64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21,73</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21,81</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21,88</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21,94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22,00</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 xml:space="preserve">Текстил </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15,25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15,25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15,25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15,25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15,25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15,25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15,25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15,25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15,25</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Гума</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1,44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1,44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1,44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1,44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1,44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1,44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1,44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1,44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1,44</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 xml:space="preserve">Кожа </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5,14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5,14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5,14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5,14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5,14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5,14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5,14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5,14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5,14</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Градински / растителни</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25,59</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25,82</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25,99</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26,09</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26,20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26,29</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26,38</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26,45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26,52</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 xml:space="preserve">Дървесни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3,61</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3,65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3,67</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3,68</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3,70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3,71</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3,73</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3,74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3,75</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 xml:space="preserve">Стъкло </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7,79</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7,86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7,91</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7,95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7,98</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8,01</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8,03</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8,06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8,08</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 xml:space="preserve">Метали </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5,14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5,19</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5,22</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5,25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5,27</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5,29</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5,30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5,32</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5,33</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 xml:space="preserve">Инертни метериали </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3,79</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3,79</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3,79</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3,79</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3,79</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3,79</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3,79</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3,79</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3,79</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 xml:space="preserve">Опасни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2,10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2,10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2,10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2,10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2,10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2,10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2,10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2,10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2,10</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Други</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9,48</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9,48</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9,48</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9,48</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9,48</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9,48</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9,48</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9,48</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9,48</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Ситна Фракция&lt;4см</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51,95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51,95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51,95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51,95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51,95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51,95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51,95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51,95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51,95</w:t>
            </w:r>
          </w:p>
        </w:tc>
      </w:tr>
      <w:tr w:rsidR="00604958" w:rsidRPr="00604958" w:rsidTr="00604958">
        <w:trPr>
          <w:trHeight w:val="81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lastRenderedPageBreak/>
              <w:t xml:space="preserve">Количество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686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684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680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676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671</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666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662</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657</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b/>
                <w:bCs/>
              </w:rPr>
            </w:pPr>
            <w:r w:rsidRPr="00604958">
              <w:rPr>
                <w:rFonts w:ascii="Times New Roman" w:eastAsia="Times New Roman" w:hAnsi="Times New Roman" w:cs="Times New Roman"/>
                <w:b/>
                <w:bCs/>
                <w:sz w:val="22"/>
                <w:szCs w:val="22"/>
              </w:rPr>
              <w:t>652</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 xml:space="preserve">Хранителни </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80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79</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78</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78</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77</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76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75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75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74</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Хартия</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21</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21</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21</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21</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21</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20</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Картон</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36</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 xml:space="preserve">Пластмаса </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128</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128</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128</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127</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126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125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125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124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123</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 xml:space="preserve">Текстил </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92</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91</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90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89</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89</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88</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87</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86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85</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Гума</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9</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9</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9</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8</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8</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8</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8</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8</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8</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 xml:space="preserve">Кожа </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31</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31</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29</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29</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29</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Градински / растителни</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153</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152</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151</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150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149</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148</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 xml:space="preserve">Дървесни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22</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22</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22</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22</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21</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21</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21</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21</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21</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 xml:space="preserve">Стъкло </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47</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47</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47</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47</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46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46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46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45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45</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 xml:space="preserve">Метали </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31</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31</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31</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31</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31</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30</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 xml:space="preserve">Инертни метериали </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23</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23</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22</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22</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22</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22</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22</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21</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21</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 xml:space="preserve">Опасни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13</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13</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12</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12</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12</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12</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12</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12</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12</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Други</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57</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57</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54</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53</w:t>
            </w:r>
          </w:p>
        </w:tc>
      </w:tr>
      <w:tr w:rsidR="00604958" w:rsidRPr="00604958" w:rsidTr="00604958">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Ситна Фракция&lt;4см</w:t>
            </w:r>
          </w:p>
        </w:tc>
        <w:tc>
          <w:tcPr>
            <w:tcW w:w="424"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rPr>
                <w:rFonts w:ascii="Times New Roman" w:eastAsia="Times New Roman" w:hAnsi="Times New Roman" w:cs="Times New Roman"/>
              </w:rPr>
            </w:pPr>
            <w:r w:rsidRPr="00604958">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313</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310</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307</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305</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302</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299</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296</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293</w:t>
            </w:r>
          </w:p>
        </w:tc>
        <w:tc>
          <w:tcPr>
            <w:tcW w:w="347" w:type="pct"/>
            <w:tcBorders>
              <w:top w:val="nil"/>
              <w:left w:val="nil"/>
              <w:bottom w:val="single" w:sz="4" w:space="0" w:color="auto"/>
              <w:right w:val="single" w:sz="4" w:space="0" w:color="auto"/>
            </w:tcBorders>
            <w:shd w:val="clear" w:color="auto" w:fill="auto"/>
            <w:noWrap/>
            <w:vAlign w:val="bottom"/>
            <w:hideMark/>
          </w:tcPr>
          <w:p w:rsidR="00604958" w:rsidRPr="00604958" w:rsidRDefault="00604958" w:rsidP="00604958">
            <w:pPr>
              <w:jc w:val="center"/>
              <w:rPr>
                <w:rFonts w:ascii="Times New Roman" w:eastAsia="Times New Roman" w:hAnsi="Times New Roman" w:cs="Times New Roman"/>
              </w:rPr>
            </w:pPr>
            <w:r w:rsidRPr="00604958">
              <w:rPr>
                <w:rFonts w:ascii="Times New Roman" w:eastAsia="Times New Roman" w:hAnsi="Times New Roman" w:cs="Times New Roman"/>
                <w:sz w:val="22"/>
                <w:szCs w:val="22"/>
              </w:rPr>
              <w:t>291</w:t>
            </w:r>
          </w:p>
        </w:tc>
      </w:tr>
    </w:tbl>
    <w:p w:rsidR="00BA428E" w:rsidRDefault="00BA428E" w:rsidP="007A3039">
      <w:pPr>
        <w:ind w:left="20" w:right="40" w:firstLine="780"/>
        <w:jc w:val="both"/>
        <w:rPr>
          <w:rFonts w:ascii="Times New Roman" w:hAnsi="Times New Roman" w:cs="Times New Roman"/>
        </w:rPr>
      </w:pPr>
    </w:p>
    <w:p w:rsidR="00BA428E" w:rsidRDefault="00BA428E" w:rsidP="007A3039">
      <w:pPr>
        <w:ind w:left="20" w:right="40" w:firstLine="780"/>
        <w:jc w:val="both"/>
        <w:rPr>
          <w:rFonts w:ascii="Times New Roman" w:hAnsi="Times New Roman" w:cs="Times New Roman"/>
        </w:rPr>
      </w:pPr>
    </w:p>
    <w:p w:rsidR="00CA1532" w:rsidRPr="00CA1532" w:rsidRDefault="00CA1532" w:rsidP="001A0286">
      <w:pPr>
        <w:keepNext/>
        <w:numPr>
          <w:ilvl w:val="0"/>
          <w:numId w:val="10"/>
        </w:numPr>
        <w:ind w:left="1633" w:right="40" w:hanging="357"/>
        <w:jc w:val="both"/>
        <w:rPr>
          <w:rFonts w:ascii="Times New Roman" w:hAnsi="Times New Roman" w:cs="Times New Roman"/>
          <w:i/>
          <w:iCs/>
          <w:u w:val="single"/>
        </w:rPr>
      </w:pPr>
      <w:r w:rsidRPr="00CA1532">
        <w:rPr>
          <w:rFonts w:ascii="Times New Roman" w:hAnsi="Times New Roman" w:cs="Times New Roman"/>
          <w:i/>
          <w:iCs/>
          <w:u w:val="single"/>
        </w:rPr>
        <w:t xml:space="preserve">Прогноза за изменение на нормата на натрупване и количеството на образуваните отпадъци в община </w:t>
      </w:r>
      <w:r>
        <w:rPr>
          <w:rFonts w:ascii="Times New Roman" w:hAnsi="Times New Roman" w:cs="Times New Roman"/>
          <w:i/>
          <w:iCs/>
          <w:u w:val="single"/>
        </w:rPr>
        <w:t>Маджарово</w:t>
      </w:r>
    </w:p>
    <w:tbl>
      <w:tblPr>
        <w:tblW w:w="5000" w:type="pct"/>
        <w:tblCellMar>
          <w:left w:w="70" w:type="dxa"/>
          <w:right w:w="70" w:type="dxa"/>
        </w:tblCellMar>
        <w:tblLook w:val="04A0"/>
      </w:tblPr>
      <w:tblGrid>
        <w:gridCol w:w="4437"/>
        <w:gridCol w:w="1296"/>
        <w:gridCol w:w="1061"/>
        <w:gridCol w:w="1061"/>
        <w:gridCol w:w="1061"/>
        <w:gridCol w:w="1061"/>
        <w:gridCol w:w="1060"/>
        <w:gridCol w:w="1060"/>
        <w:gridCol w:w="1060"/>
        <w:gridCol w:w="1060"/>
        <w:gridCol w:w="1060"/>
      </w:tblGrid>
      <w:tr w:rsidR="00CA1532" w:rsidRPr="00CA1532" w:rsidTr="00CA1532">
        <w:trPr>
          <w:trHeight w:val="225"/>
        </w:trPr>
        <w:tc>
          <w:tcPr>
            <w:tcW w:w="145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 </w:t>
            </w:r>
          </w:p>
        </w:tc>
        <w:tc>
          <w:tcPr>
            <w:tcW w:w="424" w:type="pct"/>
            <w:tcBorders>
              <w:top w:val="single" w:sz="4" w:space="0" w:color="auto"/>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 </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2020</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2021</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2022</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2023</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2024</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2025</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2026</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2027</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2028</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 xml:space="preserve">Население </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жители</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2 038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2 019</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2 000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1 981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1 962</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1 944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1 926</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1 908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1 890</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Потребление - ръст</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1,50%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6,10%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4,30%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3,30%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3,30%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3,30%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3,30%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3,30%</w:t>
            </w:r>
          </w:p>
        </w:tc>
      </w:tr>
      <w:tr w:rsidR="00CA1532" w:rsidRPr="00CA1532" w:rsidTr="00CA1532">
        <w:trPr>
          <w:trHeight w:val="45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Ръст на НН спрямо ръста на потреблението</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9,66%</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9,70%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8,82%</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8,01%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7,29%</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6,63%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6,03%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5,49%</w:t>
            </w:r>
          </w:p>
        </w:tc>
      </w:tr>
      <w:tr w:rsidR="00CA1532" w:rsidRPr="00CA1532" w:rsidTr="00CA1532">
        <w:trPr>
          <w:trHeight w:val="25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 xml:space="preserve">Хранителни </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r>
      <w:tr w:rsidR="00CA1532" w:rsidRPr="00CA1532" w:rsidTr="00CA1532">
        <w:trPr>
          <w:trHeight w:val="24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Хартия</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r>
      <w:tr w:rsidR="00CA1532" w:rsidRPr="00CA1532" w:rsidTr="00CA1532">
        <w:trPr>
          <w:trHeight w:val="24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Картон</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25,00%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25,00%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25,00%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23,75%</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22,56%</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21,43%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20,36%</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19,34%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18,38%</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 xml:space="preserve">Пластмаса </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13,50%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12,15%</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10,94%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9,84%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8,86%</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7,97%</w:t>
            </w:r>
          </w:p>
        </w:tc>
      </w:tr>
      <w:tr w:rsidR="00CA1532" w:rsidRPr="00CA1532" w:rsidTr="00CA1532">
        <w:trPr>
          <w:trHeight w:val="24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 xml:space="preserve">Текстил </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r>
      <w:tr w:rsidR="00CA1532" w:rsidRPr="00CA1532" w:rsidTr="00CA1532">
        <w:trPr>
          <w:trHeight w:val="24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Гума</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r>
      <w:tr w:rsidR="00CA1532" w:rsidRPr="00CA1532" w:rsidTr="00CA1532">
        <w:trPr>
          <w:trHeight w:val="24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 xml:space="preserve">Кожа </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r>
      <w:tr w:rsidR="00CA1532" w:rsidRPr="00CA1532" w:rsidTr="00CA1532">
        <w:trPr>
          <w:trHeight w:val="25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Градински / растителни</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13,50%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12,15%</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10,94%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9,84%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8,86%</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7,97%</w:t>
            </w:r>
          </w:p>
        </w:tc>
      </w:tr>
      <w:tr w:rsidR="00CA1532" w:rsidRPr="00CA1532" w:rsidTr="00CA1532">
        <w:trPr>
          <w:trHeight w:val="25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lastRenderedPageBreak/>
              <w:t xml:space="preserve">Дървесни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13,50%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12,15%</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10,94%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9,84%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8,86%</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7,97%</w:t>
            </w:r>
          </w:p>
        </w:tc>
      </w:tr>
      <w:tr w:rsidR="00CA1532" w:rsidRPr="00CA1532" w:rsidTr="00CA1532">
        <w:trPr>
          <w:trHeight w:val="25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 xml:space="preserve">Стъкло </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13,50%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12,15%</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10,94%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9,84%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8,86%</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7,97%</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 xml:space="preserve">Метали </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15,00%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13,50%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12,15%</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10,94%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9,84%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8,86%</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7,97%</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 xml:space="preserve">Инертни метериали </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 xml:space="preserve">Опасни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Други</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Ситна Фракция&lt;4см</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0,00%</w:t>
            </w:r>
          </w:p>
        </w:tc>
      </w:tr>
      <w:tr w:rsidR="00CA1532" w:rsidRPr="00CA1532" w:rsidTr="00CA1532">
        <w:trPr>
          <w:trHeight w:val="49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Ръст на НН за домакинствата</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0,00%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0,59%</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0,42%</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0,26%</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0,26%</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0,24%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0,22%</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0,20%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0,18%</w:t>
            </w:r>
          </w:p>
        </w:tc>
      </w:tr>
      <w:tr w:rsidR="00CA1532" w:rsidRPr="00CA1532" w:rsidTr="00CA1532">
        <w:trPr>
          <w:trHeight w:val="67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Норма на натрупване</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111,38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112,03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112,50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112,80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113,09</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113,37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113,61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113,84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114,05</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 xml:space="preserve">Хранителни </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12,95</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12,95</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12,95</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12,95</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12,95</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12,95</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12,95</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12,95</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12,95</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Хартия</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3,48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3,48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3,48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3,48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3,48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3,48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3,48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3,48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3,48</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Картон</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5,83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5,92</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5,98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6,02</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6,07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6,11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6,15</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6,19</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6,23</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 xml:space="preserve">Пластмаса </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20,77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20,96</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21,09</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21,18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21,26</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21,34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21,41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21,47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21,53</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 xml:space="preserve">Текстил </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14,93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14,93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14,93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14,93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14,93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14,93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14,93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14,93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14,93</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Гума</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1,41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1,41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1,41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1,41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1,41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1,41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1,41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1,41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1,41</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 xml:space="preserve">Кожа </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5,03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5,03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5,03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5,03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5,03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5,03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5,03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5,03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5,03</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Градински / растителни</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25,04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25,26</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25,43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25,53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25,63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25,73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25,81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25,88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25,95</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 xml:space="preserve">Дървесни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3,54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3,57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3,59</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3,61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3,62</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3,63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3,65</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3,66</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3,67</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 xml:space="preserve">Стъкло </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7,62</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7,69</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7,74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7,78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7,81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7,84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7,86</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7,88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7,90</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 xml:space="preserve">Метали </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5,03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5,08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5,11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5,13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5,15</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5,17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5,19</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5,20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5,22</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 xml:space="preserve">Инертни метериали </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3,71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3,71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3,71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3,71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3,71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3,71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3,71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3,71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3,71</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 xml:space="preserve">Опасни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2,06</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2,06</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2,06</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2,06</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2,06</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2,06</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2,06</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2,06</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2,06</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Други</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9,28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9,28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9,28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9,28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9,28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9,28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9,28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9,28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9,28</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Ситна Фракция&lt;4см</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кг/ж/год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50,84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50,84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50,84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50,84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50,84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50,84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50,84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50,84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50,84</w:t>
            </w:r>
          </w:p>
        </w:tc>
      </w:tr>
      <w:tr w:rsidR="00CA1532" w:rsidRPr="00CA1532" w:rsidTr="00CA1532">
        <w:trPr>
          <w:trHeight w:val="810"/>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 xml:space="preserve">Количество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227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226</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225</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223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222</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220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219</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217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b/>
                <w:bCs/>
              </w:rPr>
            </w:pPr>
            <w:r w:rsidRPr="00CA1532">
              <w:rPr>
                <w:rFonts w:ascii="Times New Roman" w:eastAsia="Times New Roman" w:hAnsi="Times New Roman" w:cs="Times New Roman"/>
                <w:b/>
                <w:bCs/>
                <w:sz w:val="22"/>
                <w:szCs w:val="22"/>
              </w:rPr>
              <w:t>216</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 xml:space="preserve">Хранителни </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26</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26</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26</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26</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25</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25</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25</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25</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24</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Хартия</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Картон</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12</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12</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12</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12</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12</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12</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12</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12</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12</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 xml:space="preserve">Пластмаса </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42</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42</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42</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42</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42</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41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41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41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41</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 xml:space="preserve">Текстил </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29</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29</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29</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28</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lastRenderedPageBreak/>
              <w:t>Гума</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3</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 xml:space="preserve">Кожа </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10</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Градински / растителни</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50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49</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49</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 xml:space="preserve">Дървесни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 xml:space="preserve">Стъкло </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16</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16</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15</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15</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15</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15</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15</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15</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15</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 xml:space="preserve">Метали </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10</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 xml:space="preserve">Инертни метериали </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7</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 xml:space="preserve">Опасни отпадъци     </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4</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Други</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19</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19</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19</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18</w:t>
            </w:r>
          </w:p>
        </w:tc>
      </w:tr>
      <w:tr w:rsidR="00CA1532" w:rsidRPr="00CA1532" w:rsidTr="00CA1532">
        <w:trPr>
          <w:trHeight w:val="22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Ситна Фракция&lt;4см</w:t>
            </w:r>
          </w:p>
        </w:tc>
        <w:tc>
          <w:tcPr>
            <w:tcW w:w="424"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rPr>
                <w:rFonts w:ascii="Times New Roman" w:eastAsia="Times New Roman" w:hAnsi="Times New Roman" w:cs="Times New Roman"/>
              </w:rPr>
            </w:pPr>
            <w:r w:rsidRPr="00CA1532">
              <w:rPr>
                <w:rFonts w:ascii="Times New Roman" w:eastAsia="Times New Roman" w:hAnsi="Times New Roman" w:cs="Times New Roman"/>
                <w:sz w:val="22"/>
                <w:szCs w:val="22"/>
              </w:rPr>
              <w:t>т/год</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104</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103</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102</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101</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100</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99</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98</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97</w:t>
            </w:r>
          </w:p>
        </w:tc>
        <w:tc>
          <w:tcPr>
            <w:tcW w:w="347" w:type="pct"/>
            <w:tcBorders>
              <w:top w:val="nil"/>
              <w:left w:val="nil"/>
              <w:bottom w:val="single" w:sz="4" w:space="0" w:color="auto"/>
              <w:right w:val="single" w:sz="4" w:space="0" w:color="auto"/>
            </w:tcBorders>
            <w:shd w:val="clear" w:color="auto" w:fill="auto"/>
            <w:noWrap/>
            <w:vAlign w:val="bottom"/>
            <w:hideMark/>
          </w:tcPr>
          <w:p w:rsidR="00CA1532" w:rsidRPr="00CA1532" w:rsidRDefault="00CA1532" w:rsidP="00CA1532">
            <w:pPr>
              <w:jc w:val="center"/>
              <w:rPr>
                <w:rFonts w:ascii="Times New Roman" w:eastAsia="Times New Roman" w:hAnsi="Times New Roman" w:cs="Times New Roman"/>
              </w:rPr>
            </w:pPr>
            <w:r w:rsidRPr="00CA1532">
              <w:rPr>
                <w:rFonts w:ascii="Times New Roman" w:eastAsia="Times New Roman" w:hAnsi="Times New Roman" w:cs="Times New Roman"/>
                <w:sz w:val="22"/>
                <w:szCs w:val="22"/>
              </w:rPr>
              <w:t>96</w:t>
            </w:r>
          </w:p>
        </w:tc>
      </w:tr>
    </w:tbl>
    <w:p w:rsidR="002F5F6A" w:rsidRDefault="002F5F6A" w:rsidP="007A3039">
      <w:pPr>
        <w:ind w:left="20" w:right="40" w:firstLine="780"/>
        <w:jc w:val="both"/>
        <w:rPr>
          <w:rFonts w:ascii="Times New Roman" w:hAnsi="Times New Roman" w:cs="Times New Roman"/>
        </w:rPr>
      </w:pPr>
    </w:p>
    <w:p w:rsidR="009211AC" w:rsidRDefault="009211AC" w:rsidP="007A3039">
      <w:pPr>
        <w:ind w:left="20" w:right="40" w:firstLine="780"/>
        <w:jc w:val="both"/>
        <w:rPr>
          <w:rFonts w:ascii="Times New Roman" w:hAnsi="Times New Roman" w:cs="Times New Roman"/>
        </w:rPr>
      </w:pPr>
    </w:p>
    <w:p w:rsidR="001F1232" w:rsidRDefault="001F1232" w:rsidP="007A3039">
      <w:pPr>
        <w:ind w:left="20" w:right="40" w:firstLine="780"/>
        <w:jc w:val="both"/>
        <w:rPr>
          <w:rFonts w:ascii="Times New Roman" w:hAnsi="Times New Roman" w:cs="Times New Roman"/>
        </w:rPr>
        <w:sectPr w:rsidR="001F1232" w:rsidSect="001F1232">
          <w:pgSz w:w="16839" w:h="11907" w:orient="landscape" w:code="9"/>
          <w:pgMar w:top="1418" w:right="851" w:bottom="851" w:left="851" w:header="0" w:footer="113" w:gutter="0"/>
          <w:cols w:space="720"/>
          <w:noEndnote/>
          <w:titlePg/>
          <w:docGrid w:linePitch="360"/>
        </w:sectPr>
      </w:pPr>
    </w:p>
    <w:p w:rsidR="00E438EC" w:rsidRPr="00E438EC" w:rsidRDefault="00E438EC" w:rsidP="00E438EC">
      <w:pPr>
        <w:pStyle w:val="Heading3"/>
      </w:pPr>
      <w:bookmarkStart w:id="77" w:name="_Toc101787392"/>
      <w:r w:rsidRPr="00E438EC">
        <w:lastRenderedPageBreak/>
        <w:t>Прогнозиране на количествата отпадъци</w:t>
      </w:r>
      <w:r w:rsidR="00AA07A9">
        <w:t>, които ще бъдат отделени от потока на смесените битови отпадъци и ще бъдат предадени за подготовка за повторна употреба и рециклиране</w:t>
      </w:r>
      <w:bookmarkEnd w:id="77"/>
    </w:p>
    <w:p w:rsidR="00770D1B" w:rsidRPr="000C2484" w:rsidRDefault="00770D1B" w:rsidP="00770D1B">
      <w:pPr>
        <w:ind w:left="20" w:right="40" w:firstLine="780"/>
        <w:jc w:val="both"/>
        <w:rPr>
          <w:rFonts w:ascii="Times New Roman" w:hAnsi="Times New Roman" w:cs="Times New Roman"/>
        </w:rPr>
      </w:pPr>
      <w:r w:rsidRPr="00770D1B">
        <w:rPr>
          <w:rFonts w:ascii="Times New Roman" w:hAnsi="Times New Roman" w:cs="Times New Roman"/>
        </w:rPr>
        <w:t>Методически</w:t>
      </w:r>
      <w:r>
        <w:rPr>
          <w:rFonts w:ascii="Times New Roman" w:hAnsi="Times New Roman" w:cs="Times New Roman"/>
        </w:rPr>
        <w:t>те</w:t>
      </w:r>
      <w:r w:rsidRPr="00770D1B">
        <w:rPr>
          <w:rFonts w:ascii="Times New Roman" w:hAnsi="Times New Roman" w:cs="Times New Roman"/>
        </w:rPr>
        <w:t xml:space="preserve"> указания</w:t>
      </w:r>
      <w:r>
        <w:rPr>
          <w:rFonts w:ascii="Times New Roman" w:hAnsi="Times New Roman" w:cs="Times New Roman"/>
        </w:rPr>
        <w:t xml:space="preserve"> </w:t>
      </w:r>
      <w:r w:rsidRPr="00770D1B">
        <w:rPr>
          <w:rFonts w:ascii="Times New Roman" w:hAnsi="Times New Roman" w:cs="Times New Roman"/>
        </w:rPr>
        <w:t>за разработване на общински/регионални програми</w:t>
      </w:r>
      <w:r>
        <w:rPr>
          <w:rFonts w:ascii="Times New Roman" w:hAnsi="Times New Roman" w:cs="Times New Roman"/>
        </w:rPr>
        <w:t xml:space="preserve"> </w:t>
      </w:r>
      <w:r w:rsidRPr="00770D1B">
        <w:rPr>
          <w:rFonts w:ascii="Times New Roman" w:hAnsi="Times New Roman" w:cs="Times New Roman"/>
        </w:rPr>
        <w:t>за управление на отпадъците</w:t>
      </w:r>
      <w:r>
        <w:rPr>
          <w:rFonts w:ascii="Times New Roman" w:hAnsi="Times New Roman" w:cs="Times New Roman"/>
        </w:rPr>
        <w:t xml:space="preserve"> изискват </w:t>
      </w:r>
      <w:r w:rsidRPr="00770D1B">
        <w:rPr>
          <w:rFonts w:ascii="Times New Roman" w:hAnsi="Times New Roman" w:cs="Times New Roman"/>
        </w:rPr>
        <w:t>изготвянето на прогнози, които са от типа целеви прогнози</w:t>
      </w:r>
      <w:r>
        <w:rPr>
          <w:rFonts w:ascii="Times New Roman" w:hAnsi="Times New Roman" w:cs="Times New Roman"/>
        </w:rPr>
        <w:t xml:space="preserve"> и</w:t>
      </w:r>
      <w:r w:rsidRPr="00770D1B">
        <w:rPr>
          <w:rFonts w:ascii="Times New Roman" w:hAnsi="Times New Roman" w:cs="Times New Roman"/>
        </w:rPr>
        <w:t xml:space="preserve"> отчитат влиянието на </w:t>
      </w:r>
      <w:r w:rsidR="000C2484">
        <w:rPr>
          <w:rFonts w:ascii="Times New Roman" w:hAnsi="Times New Roman" w:cs="Times New Roman"/>
        </w:rPr>
        <w:t>„</w:t>
      </w:r>
      <w:r w:rsidR="000C2484" w:rsidRPr="00770D1B">
        <w:rPr>
          <w:rFonts w:ascii="Times New Roman" w:hAnsi="Times New Roman" w:cs="Times New Roman"/>
        </w:rPr>
        <w:t>управленски фактори</w:t>
      </w:r>
      <w:r w:rsidR="000C2484">
        <w:rPr>
          <w:rFonts w:ascii="Times New Roman" w:hAnsi="Times New Roman" w:cs="Times New Roman"/>
        </w:rPr>
        <w:t>”</w:t>
      </w:r>
      <w:r w:rsidRPr="00770D1B">
        <w:rPr>
          <w:rFonts w:ascii="Times New Roman" w:hAnsi="Times New Roman" w:cs="Times New Roman"/>
        </w:rPr>
        <w:t xml:space="preserve">, които имат важно значение за развитието на процесите. </w:t>
      </w:r>
      <w:r w:rsidR="0026313A">
        <w:rPr>
          <w:rFonts w:ascii="Times New Roman" w:hAnsi="Times New Roman" w:cs="Times New Roman"/>
        </w:rPr>
        <w:t xml:space="preserve">Мерките предвидени в настоящата програма </w:t>
      </w:r>
      <w:r w:rsidR="000C2484">
        <w:rPr>
          <w:rFonts w:ascii="Times New Roman" w:hAnsi="Times New Roman" w:cs="Times New Roman"/>
        </w:rPr>
        <w:t xml:space="preserve">за постигане </w:t>
      </w:r>
      <w:r w:rsidR="000C2484" w:rsidRPr="000C2484">
        <w:rPr>
          <w:rFonts w:ascii="Times New Roman" w:hAnsi="Times New Roman" w:cs="Times New Roman"/>
        </w:rPr>
        <w:t xml:space="preserve">изпълнението на целите за рециклиране на битови отпадъци </w:t>
      </w:r>
      <w:r w:rsidR="0026313A" w:rsidRPr="000C2484">
        <w:rPr>
          <w:rFonts w:ascii="Times New Roman" w:hAnsi="Times New Roman" w:cs="Times New Roman"/>
        </w:rPr>
        <w:t xml:space="preserve">по същество са </w:t>
      </w:r>
      <w:r w:rsidR="000C2484" w:rsidRPr="000C2484">
        <w:rPr>
          <w:rFonts w:ascii="Times New Roman" w:hAnsi="Times New Roman" w:cs="Times New Roman"/>
        </w:rPr>
        <w:t>„управленски фактори”</w:t>
      </w:r>
      <w:r w:rsidR="0026313A" w:rsidRPr="000C2484">
        <w:rPr>
          <w:rFonts w:ascii="Times New Roman" w:hAnsi="Times New Roman" w:cs="Times New Roman"/>
        </w:rPr>
        <w:t xml:space="preserve"> </w:t>
      </w:r>
      <w:r w:rsidR="000C2484">
        <w:rPr>
          <w:rFonts w:ascii="Times New Roman" w:hAnsi="Times New Roman" w:cs="Times New Roman"/>
        </w:rPr>
        <w:t xml:space="preserve">и влияят на количеството на </w:t>
      </w:r>
      <w:r w:rsidR="004C0303">
        <w:rPr>
          <w:rFonts w:ascii="Times New Roman" w:hAnsi="Times New Roman" w:cs="Times New Roman"/>
        </w:rPr>
        <w:t xml:space="preserve">отделните потоци от битовите отпадъци, които ще бъдат отделени и доставени за </w:t>
      </w:r>
    </w:p>
    <w:p w:rsidR="00544E3F" w:rsidRDefault="004C0303" w:rsidP="00544E3F">
      <w:pPr>
        <w:ind w:left="20" w:right="40" w:firstLine="780"/>
        <w:jc w:val="both"/>
        <w:rPr>
          <w:rFonts w:ascii="Times New Roman" w:hAnsi="Times New Roman" w:cs="Times New Roman"/>
        </w:rPr>
      </w:pPr>
      <w:r>
        <w:rPr>
          <w:rFonts w:ascii="Times New Roman" w:hAnsi="Times New Roman" w:cs="Times New Roman"/>
        </w:rPr>
        <w:t xml:space="preserve">Изхождайки от </w:t>
      </w:r>
      <w:r w:rsidR="00777843">
        <w:rPr>
          <w:rFonts w:ascii="Times New Roman" w:hAnsi="Times New Roman" w:cs="Times New Roman"/>
        </w:rPr>
        <w:t xml:space="preserve">прогнозите за количеството на образуваните битови отпадъци и </w:t>
      </w:r>
      <w:r>
        <w:rPr>
          <w:rFonts w:ascii="Times New Roman" w:hAnsi="Times New Roman" w:cs="Times New Roman"/>
        </w:rPr>
        <w:t xml:space="preserve">текущото състояние </w:t>
      </w:r>
      <w:r w:rsidR="00777843">
        <w:rPr>
          <w:rFonts w:ascii="Times New Roman" w:hAnsi="Times New Roman" w:cs="Times New Roman"/>
        </w:rPr>
        <w:t xml:space="preserve">на инфраструктурата и практиките за управление на отпадъци </w:t>
      </w:r>
      <w:r w:rsidR="00306C90">
        <w:rPr>
          <w:rFonts w:ascii="Times New Roman" w:hAnsi="Times New Roman" w:cs="Times New Roman"/>
        </w:rPr>
        <w:t xml:space="preserve">могат да бъдат начертани необходимите мерки </w:t>
      </w:r>
      <w:r>
        <w:rPr>
          <w:rFonts w:ascii="Times New Roman" w:hAnsi="Times New Roman" w:cs="Times New Roman"/>
        </w:rPr>
        <w:t xml:space="preserve">за </w:t>
      </w:r>
      <w:r w:rsidR="00777843">
        <w:rPr>
          <w:rFonts w:ascii="Times New Roman" w:hAnsi="Times New Roman" w:cs="Times New Roman"/>
        </w:rPr>
        <w:t xml:space="preserve">осигуряване </w:t>
      </w:r>
      <w:r w:rsidR="00777843" w:rsidRPr="000C2484">
        <w:rPr>
          <w:rFonts w:ascii="Times New Roman" w:hAnsi="Times New Roman" w:cs="Times New Roman"/>
        </w:rPr>
        <w:t>изпълнението на целите за рециклиране на битови отпадъци</w:t>
      </w:r>
      <w:r w:rsidR="00777843">
        <w:rPr>
          <w:rFonts w:ascii="Times New Roman" w:hAnsi="Times New Roman" w:cs="Times New Roman"/>
        </w:rPr>
        <w:t xml:space="preserve"> в региона</w:t>
      </w:r>
      <w:r w:rsidR="00306C90">
        <w:rPr>
          <w:rFonts w:ascii="Times New Roman" w:hAnsi="Times New Roman" w:cs="Times New Roman"/>
        </w:rPr>
        <w:t>, както следва:</w:t>
      </w:r>
    </w:p>
    <w:p w:rsidR="00E438EC" w:rsidRPr="00BF1D63" w:rsidRDefault="00A11280" w:rsidP="00D81794">
      <w:pPr>
        <w:pStyle w:val="ListParagraph"/>
        <w:numPr>
          <w:ilvl w:val="0"/>
          <w:numId w:val="72"/>
        </w:numPr>
        <w:ind w:left="851" w:right="40"/>
        <w:jc w:val="both"/>
        <w:rPr>
          <w:rFonts w:ascii="Times New Roman" w:hAnsi="Times New Roman" w:cs="Times New Roman"/>
        </w:rPr>
      </w:pPr>
      <w:r w:rsidRPr="00BF1D63">
        <w:rPr>
          <w:rFonts w:ascii="Times New Roman" w:hAnsi="Times New Roman" w:cs="Times New Roman"/>
        </w:rPr>
        <w:t xml:space="preserve">Данните за 2021 г. показват, че след стартиране на системата за разделно събиране на биоотпадъци в община Свиленград, капацитетът на инсталацията за компостиране в Свиленград е запълнен. Същото се очаква и след пълна година на експлоатация на системата за разделно събиране и </w:t>
      </w:r>
      <w:r w:rsidR="007D334A" w:rsidRPr="00BF1D63">
        <w:rPr>
          <w:rFonts w:ascii="Times New Roman" w:hAnsi="Times New Roman" w:cs="Times New Roman"/>
        </w:rPr>
        <w:t xml:space="preserve">инсталацията за компостиране в Харманли. </w:t>
      </w:r>
      <w:r w:rsidR="00BF1D63" w:rsidRPr="00BF1D63">
        <w:rPr>
          <w:rFonts w:ascii="Times New Roman" w:hAnsi="Times New Roman" w:cs="Times New Roman"/>
        </w:rPr>
        <w:t>С</w:t>
      </w:r>
      <w:r w:rsidR="007D334A" w:rsidRPr="00BF1D63">
        <w:rPr>
          <w:rFonts w:ascii="Times New Roman" w:hAnsi="Times New Roman" w:cs="Times New Roman"/>
        </w:rPr>
        <w:t>лед запълването на съществуващите инсталации за компостиране ще е необходима о</w:t>
      </w:r>
      <w:r w:rsidR="0064426C" w:rsidRPr="00BF1D63">
        <w:rPr>
          <w:rFonts w:ascii="Times New Roman" w:hAnsi="Times New Roman" w:cs="Times New Roman"/>
        </w:rPr>
        <w:t>ще една инсталация за компостиране с капацитет 1500 т./г.</w:t>
      </w:r>
      <w:r w:rsidR="007D334A" w:rsidRPr="00BF1D63">
        <w:rPr>
          <w:rFonts w:ascii="Times New Roman" w:hAnsi="Times New Roman" w:cs="Times New Roman"/>
        </w:rPr>
        <w:t xml:space="preserve"> с цел обхващане на биоотпадъците, образувани в останалите общини. Биоотпадъците подход</w:t>
      </w:r>
      <w:r w:rsidR="00817769">
        <w:rPr>
          <w:rFonts w:ascii="Times New Roman" w:hAnsi="Times New Roman" w:cs="Times New Roman"/>
        </w:rPr>
        <w:t>ящи за компостиране в морфологич</w:t>
      </w:r>
      <w:r w:rsidR="007D334A" w:rsidRPr="00BF1D63">
        <w:rPr>
          <w:rFonts w:ascii="Times New Roman" w:hAnsi="Times New Roman" w:cs="Times New Roman"/>
        </w:rPr>
        <w:t>ния състав на битовите отпадъци са с много голям дял</w:t>
      </w:r>
      <w:r w:rsidR="00BF1D63" w:rsidRPr="00BF1D63">
        <w:rPr>
          <w:rFonts w:ascii="Times New Roman" w:hAnsi="Times New Roman" w:cs="Times New Roman"/>
        </w:rPr>
        <w:t xml:space="preserve"> и без разделно събиране и компостиране на зелените и градинските отпадъци във всички общини целите за рециклиране е невъзможно да бъдат изпълнени.</w:t>
      </w:r>
    </w:p>
    <w:p w:rsidR="0064426C" w:rsidRDefault="008E74B3" w:rsidP="00D81794">
      <w:pPr>
        <w:pStyle w:val="ListParagraph"/>
        <w:numPr>
          <w:ilvl w:val="0"/>
          <w:numId w:val="72"/>
        </w:numPr>
        <w:ind w:left="851" w:right="40"/>
        <w:jc w:val="both"/>
        <w:rPr>
          <w:rFonts w:ascii="Times New Roman" w:hAnsi="Times New Roman" w:cs="Times New Roman"/>
        </w:rPr>
      </w:pPr>
      <w:r>
        <w:rPr>
          <w:rFonts w:ascii="Times New Roman" w:hAnsi="Times New Roman" w:cs="Times New Roman"/>
        </w:rPr>
        <w:t xml:space="preserve">До пускане в експлоатация на нова инсталация за компостиране е необходимо </w:t>
      </w:r>
      <w:r w:rsidR="0064426C">
        <w:rPr>
          <w:rFonts w:ascii="Times New Roman" w:hAnsi="Times New Roman" w:cs="Times New Roman"/>
        </w:rPr>
        <w:t xml:space="preserve">зелените отпадъци от поддържането на зелената система </w:t>
      </w:r>
      <w:r>
        <w:rPr>
          <w:rFonts w:ascii="Times New Roman" w:hAnsi="Times New Roman" w:cs="Times New Roman"/>
        </w:rPr>
        <w:t>в по-малките общини е необх</w:t>
      </w:r>
      <w:r w:rsidR="00817769">
        <w:rPr>
          <w:rFonts w:ascii="Times New Roman" w:hAnsi="Times New Roman" w:cs="Times New Roman"/>
        </w:rPr>
        <w:t>о</w:t>
      </w:r>
      <w:r>
        <w:rPr>
          <w:rFonts w:ascii="Times New Roman" w:hAnsi="Times New Roman" w:cs="Times New Roman"/>
        </w:rPr>
        <w:t xml:space="preserve">димо да бъдат приемани </w:t>
      </w:r>
      <w:r w:rsidR="0064426C">
        <w:rPr>
          <w:rFonts w:ascii="Times New Roman" w:hAnsi="Times New Roman" w:cs="Times New Roman"/>
        </w:rPr>
        <w:t>в съществуващите инсталации за компостиране</w:t>
      </w:r>
      <w:r>
        <w:rPr>
          <w:rFonts w:ascii="Times New Roman" w:hAnsi="Times New Roman" w:cs="Times New Roman"/>
        </w:rPr>
        <w:t>.</w:t>
      </w:r>
    </w:p>
    <w:p w:rsidR="0064426C" w:rsidRDefault="008E74B3" w:rsidP="00D81794">
      <w:pPr>
        <w:pStyle w:val="ListParagraph"/>
        <w:numPr>
          <w:ilvl w:val="0"/>
          <w:numId w:val="72"/>
        </w:numPr>
        <w:ind w:left="851" w:right="40"/>
        <w:jc w:val="both"/>
        <w:rPr>
          <w:rFonts w:ascii="Times New Roman" w:hAnsi="Times New Roman" w:cs="Times New Roman"/>
        </w:rPr>
      </w:pPr>
      <w:r>
        <w:rPr>
          <w:rFonts w:ascii="Times New Roman" w:hAnsi="Times New Roman" w:cs="Times New Roman"/>
        </w:rPr>
        <w:t xml:space="preserve">Необходимо е всички общини в региона да стартират </w:t>
      </w:r>
      <w:r w:rsidR="004A3CD6">
        <w:rPr>
          <w:rFonts w:ascii="Times New Roman" w:hAnsi="Times New Roman" w:cs="Times New Roman"/>
        </w:rPr>
        <w:t>системи за разделно събиране на рециклируеми</w:t>
      </w:r>
      <w:r>
        <w:rPr>
          <w:rFonts w:ascii="Times New Roman" w:hAnsi="Times New Roman" w:cs="Times New Roman"/>
        </w:rPr>
        <w:t xml:space="preserve"> отпадъци от хартия, пластмаса, стъкло, метал. </w:t>
      </w:r>
    </w:p>
    <w:p w:rsidR="004A3CD6" w:rsidRDefault="004A3CD6" w:rsidP="00D81794">
      <w:pPr>
        <w:pStyle w:val="ListParagraph"/>
        <w:numPr>
          <w:ilvl w:val="0"/>
          <w:numId w:val="72"/>
        </w:numPr>
        <w:ind w:left="851" w:right="40"/>
        <w:jc w:val="both"/>
        <w:rPr>
          <w:rFonts w:ascii="Times New Roman" w:hAnsi="Times New Roman" w:cs="Times New Roman"/>
        </w:rPr>
      </w:pPr>
      <w:r>
        <w:rPr>
          <w:rFonts w:ascii="Times New Roman" w:hAnsi="Times New Roman" w:cs="Times New Roman"/>
        </w:rPr>
        <w:t xml:space="preserve">В края на периода </w:t>
      </w:r>
      <w:r w:rsidR="008E74B3">
        <w:rPr>
          <w:rFonts w:ascii="Times New Roman" w:hAnsi="Times New Roman" w:cs="Times New Roman"/>
        </w:rPr>
        <w:t>се очаква</w:t>
      </w:r>
      <w:r w:rsidR="00BE406B">
        <w:rPr>
          <w:rFonts w:ascii="Times New Roman" w:hAnsi="Times New Roman" w:cs="Times New Roman"/>
        </w:rPr>
        <w:t xml:space="preserve"> </w:t>
      </w:r>
      <w:r w:rsidR="008E74B3">
        <w:rPr>
          <w:rFonts w:ascii="Times New Roman" w:hAnsi="Times New Roman" w:cs="Times New Roman"/>
        </w:rPr>
        <w:t xml:space="preserve">организациите по оползотворяване на опаковки да </w:t>
      </w:r>
      <w:r w:rsidR="00BE406B">
        <w:rPr>
          <w:rFonts w:ascii="Times New Roman" w:hAnsi="Times New Roman" w:cs="Times New Roman"/>
        </w:rPr>
        <w:t xml:space="preserve">стартират разделно събиране във всички общини освен Маджарово защото </w:t>
      </w:r>
      <w:r w:rsidR="00182123">
        <w:rPr>
          <w:rFonts w:ascii="Times New Roman" w:hAnsi="Times New Roman" w:cs="Times New Roman"/>
        </w:rPr>
        <w:t>съгласно чл. 23, ал. 1 от Наредбата за опаковките е да бъдат</w:t>
      </w:r>
      <w:r w:rsidR="00182123" w:rsidRPr="00182123">
        <w:rPr>
          <w:rFonts w:ascii="Times New Roman" w:hAnsi="Times New Roman" w:cs="Times New Roman"/>
        </w:rPr>
        <w:t xml:space="preserve"> обхва</w:t>
      </w:r>
      <w:r w:rsidR="00182123">
        <w:rPr>
          <w:rFonts w:ascii="Times New Roman" w:hAnsi="Times New Roman" w:cs="Times New Roman"/>
        </w:rPr>
        <w:t>нати</w:t>
      </w:r>
      <w:r w:rsidR="00182123" w:rsidRPr="00182123">
        <w:rPr>
          <w:rFonts w:ascii="Times New Roman" w:hAnsi="Times New Roman" w:cs="Times New Roman"/>
        </w:rPr>
        <w:t xml:space="preserve"> не по-малко от 6 000 000 жители на територията на страната</w:t>
      </w:r>
      <w:r w:rsidR="00182123">
        <w:rPr>
          <w:rFonts w:ascii="Times New Roman" w:hAnsi="Times New Roman" w:cs="Times New Roman"/>
        </w:rPr>
        <w:t>.  Съгласно прогнозите на НСИ</w:t>
      </w:r>
      <w:r w:rsidR="00BE406B">
        <w:rPr>
          <w:rFonts w:ascii="Times New Roman" w:hAnsi="Times New Roman" w:cs="Times New Roman"/>
        </w:rPr>
        <w:t xml:space="preserve"> населението на България </w:t>
      </w:r>
      <w:r w:rsidR="00182123">
        <w:rPr>
          <w:rFonts w:ascii="Times New Roman" w:hAnsi="Times New Roman" w:cs="Times New Roman"/>
        </w:rPr>
        <w:t xml:space="preserve">през 2028 г. </w:t>
      </w:r>
      <w:r w:rsidR="00BE406B">
        <w:rPr>
          <w:rFonts w:ascii="Times New Roman" w:hAnsi="Times New Roman" w:cs="Times New Roman"/>
        </w:rPr>
        <w:t>ще е 6</w:t>
      </w:r>
      <w:r w:rsidR="00182123">
        <w:rPr>
          <w:rFonts w:ascii="Times New Roman" w:hAnsi="Times New Roman" w:cs="Times New Roman"/>
        </w:rPr>
        <w:t> </w:t>
      </w:r>
      <w:r w:rsidR="00BE406B">
        <w:rPr>
          <w:rFonts w:ascii="Times New Roman" w:hAnsi="Times New Roman" w:cs="Times New Roman"/>
        </w:rPr>
        <w:t>600</w:t>
      </w:r>
      <w:r w:rsidR="00182123">
        <w:rPr>
          <w:rFonts w:ascii="Times New Roman" w:hAnsi="Times New Roman" w:cs="Times New Roman"/>
        </w:rPr>
        <w:t xml:space="preserve"> </w:t>
      </w:r>
      <w:r w:rsidR="00BE406B">
        <w:rPr>
          <w:rFonts w:ascii="Times New Roman" w:hAnsi="Times New Roman" w:cs="Times New Roman"/>
        </w:rPr>
        <w:t xml:space="preserve">000 </w:t>
      </w:r>
      <w:r w:rsidR="00182123">
        <w:rPr>
          <w:rFonts w:ascii="Times New Roman" w:hAnsi="Times New Roman" w:cs="Times New Roman"/>
        </w:rPr>
        <w:t>ж.</w:t>
      </w:r>
    </w:p>
    <w:p w:rsidR="00E438EC" w:rsidRDefault="009F7340" w:rsidP="00D81794">
      <w:pPr>
        <w:pStyle w:val="ListParagraph"/>
        <w:numPr>
          <w:ilvl w:val="0"/>
          <w:numId w:val="72"/>
        </w:numPr>
        <w:ind w:left="851" w:right="40"/>
        <w:jc w:val="both"/>
        <w:rPr>
          <w:rFonts w:ascii="Times New Roman" w:hAnsi="Times New Roman" w:cs="Times New Roman"/>
        </w:rPr>
      </w:pPr>
      <w:r>
        <w:rPr>
          <w:rFonts w:ascii="Times New Roman" w:hAnsi="Times New Roman" w:cs="Times New Roman"/>
        </w:rPr>
        <w:t xml:space="preserve">Количеството </w:t>
      </w:r>
      <w:r w:rsidRPr="009F7340">
        <w:rPr>
          <w:rFonts w:ascii="Times New Roman" w:hAnsi="Times New Roman" w:cs="Times New Roman"/>
        </w:rPr>
        <w:t xml:space="preserve">Отпадъци от Инсталацията за сепариране на ТБО, предадени за рециклиране </w:t>
      </w:r>
      <w:r>
        <w:rPr>
          <w:rFonts w:ascii="Times New Roman" w:hAnsi="Times New Roman" w:cs="Times New Roman"/>
        </w:rPr>
        <w:t>ще намалява поради въвеждането на системи за разделно събиране на рециклируеми отпадъци</w:t>
      </w:r>
    </w:p>
    <w:p w:rsidR="00E438EC" w:rsidRDefault="00BC7625" w:rsidP="00D81794">
      <w:pPr>
        <w:pStyle w:val="ListParagraph"/>
        <w:numPr>
          <w:ilvl w:val="0"/>
          <w:numId w:val="72"/>
        </w:numPr>
        <w:ind w:left="851" w:right="40"/>
        <w:jc w:val="both"/>
        <w:rPr>
          <w:rFonts w:ascii="Times New Roman" w:hAnsi="Times New Roman" w:cs="Times New Roman"/>
        </w:rPr>
      </w:pPr>
      <w:r>
        <w:rPr>
          <w:rFonts w:ascii="Times New Roman" w:hAnsi="Times New Roman" w:cs="Times New Roman"/>
        </w:rPr>
        <w:t>Съгласно националн</w:t>
      </w:r>
      <w:r w:rsidR="00182123">
        <w:rPr>
          <w:rFonts w:ascii="Times New Roman" w:hAnsi="Times New Roman" w:cs="Times New Roman"/>
        </w:rPr>
        <w:t>ото изследване за морфологичния състав на битовите отпадъци за регион Харманли (ползвано за целите на настоящата програма) процентът на биоотпадъците и</w:t>
      </w:r>
      <w:r w:rsidR="00D07F05">
        <w:rPr>
          <w:rFonts w:ascii="Times New Roman" w:hAnsi="Times New Roman" w:cs="Times New Roman"/>
        </w:rPr>
        <w:t xml:space="preserve"> 4-те рециклируеми </w:t>
      </w:r>
      <w:r w:rsidR="00182123">
        <w:rPr>
          <w:rFonts w:ascii="Times New Roman" w:hAnsi="Times New Roman" w:cs="Times New Roman"/>
        </w:rPr>
        <w:t xml:space="preserve">материала (хартия, пластмаса, стъкло, метал) </w:t>
      </w:r>
      <w:r w:rsidR="00D07F05">
        <w:rPr>
          <w:rFonts w:ascii="Times New Roman" w:hAnsi="Times New Roman" w:cs="Times New Roman"/>
        </w:rPr>
        <w:t xml:space="preserve">не </w:t>
      </w:r>
      <w:r w:rsidR="00182123">
        <w:rPr>
          <w:rFonts w:ascii="Times New Roman" w:hAnsi="Times New Roman" w:cs="Times New Roman"/>
        </w:rPr>
        <w:t>е достатъчен</w:t>
      </w:r>
      <w:r w:rsidR="00D07F05">
        <w:rPr>
          <w:rFonts w:ascii="Times New Roman" w:hAnsi="Times New Roman" w:cs="Times New Roman"/>
        </w:rPr>
        <w:t xml:space="preserve"> за изпълнение на целите</w:t>
      </w:r>
      <w:r w:rsidR="00182123">
        <w:rPr>
          <w:rFonts w:ascii="Times New Roman" w:hAnsi="Times New Roman" w:cs="Times New Roman"/>
        </w:rPr>
        <w:t xml:space="preserve"> за рециклиране на битови отпадъци</w:t>
      </w:r>
      <w:r w:rsidR="00C4758D">
        <w:rPr>
          <w:rFonts w:ascii="Times New Roman" w:hAnsi="Times New Roman" w:cs="Times New Roman"/>
        </w:rPr>
        <w:t xml:space="preserve">. Следователно от 2024 г. най-късно следва да стартира система за разделно събиране на текстил и кожа, </w:t>
      </w:r>
      <w:r w:rsidR="00925C8F">
        <w:rPr>
          <w:rFonts w:ascii="Times New Roman" w:hAnsi="Times New Roman" w:cs="Times New Roman"/>
        </w:rPr>
        <w:t>на основата на принципа „отговорност на производителя”</w:t>
      </w:r>
      <w:r w:rsidR="00182123">
        <w:rPr>
          <w:rFonts w:ascii="Times New Roman" w:hAnsi="Times New Roman" w:cs="Times New Roman"/>
        </w:rPr>
        <w:t>.</w:t>
      </w:r>
    </w:p>
    <w:p w:rsidR="00D91254" w:rsidRDefault="00D91254" w:rsidP="00D81794">
      <w:pPr>
        <w:pStyle w:val="ListParagraph"/>
        <w:numPr>
          <w:ilvl w:val="0"/>
          <w:numId w:val="72"/>
        </w:numPr>
        <w:ind w:left="851" w:right="40"/>
        <w:jc w:val="both"/>
        <w:rPr>
          <w:rFonts w:ascii="Times New Roman" w:hAnsi="Times New Roman" w:cs="Times New Roman"/>
        </w:rPr>
      </w:pPr>
      <w:r>
        <w:rPr>
          <w:rFonts w:ascii="Times New Roman" w:hAnsi="Times New Roman" w:cs="Times New Roman"/>
        </w:rPr>
        <w:t>Вземайки предвид липсата на разделно събиране на рециклируеми и биоо</w:t>
      </w:r>
      <w:r w:rsidR="00134A3C">
        <w:rPr>
          <w:rFonts w:ascii="Times New Roman" w:hAnsi="Times New Roman" w:cs="Times New Roman"/>
        </w:rPr>
        <w:t xml:space="preserve">тпадъци в по-малките общини не е реалистично постигането на целите за рециклиране във всяка една община по отделно. </w:t>
      </w:r>
      <w:r w:rsidR="005827E3">
        <w:rPr>
          <w:rFonts w:ascii="Times New Roman" w:hAnsi="Times New Roman" w:cs="Times New Roman"/>
        </w:rPr>
        <w:t>Реалистично е да се очаква, че целите ще бъдат постигнати за целия регион към края на периода.</w:t>
      </w:r>
    </w:p>
    <w:p w:rsidR="00E438EC" w:rsidRDefault="00182123" w:rsidP="00544E3F">
      <w:pPr>
        <w:ind w:left="20" w:right="40" w:firstLine="780"/>
        <w:jc w:val="both"/>
        <w:rPr>
          <w:rFonts w:ascii="Times New Roman" w:hAnsi="Times New Roman" w:cs="Times New Roman"/>
        </w:rPr>
      </w:pPr>
      <w:r>
        <w:rPr>
          <w:rFonts w:ascii="Times New Roman" w:hAnsi="Times New Roman" w:cs="Times New Roman"/>
        </w:rPr>
        <w:t xml:space="preserve">Въз основа на тези </w:t>
      </w:r>
      <w:r w:rsidR="007548D3">
        <w:rPr>
          <w:rFonts w:ascii="Times New Roman" w:hAnsi="Times New Roman" w:cs="Times New Roman"/>
        </w:rPr>
        <w:t xml:space="preserve">мерки е направена прогноза за количеството на </w:t>
      </w:r>
      <w:r w:rsidR="007548D3" w:rsidRPr="007548D3">
        <w:rPr>
          <w:rFonts w:ascii="Times New Roman" w:hAnsi="Times New Roman" w:cs="Times New Roman"/>
        </w:rPr>
        <w:t>отпадъци</w:t>
      </w:r>
      <w:r w:rsidR="007548D3">
        <w:rPr>
          <w:rFonts w:ascii="Times New Roman" w:hAnsi="Times New Roman" w:cs="Times New Roman"/>
        </w:rPr>
        <w:t>те</w:t>
      </w:r>
      <w:r w:rsidR="007548D3" w:rsidRPr="007548D3">
        <w:rPr>
          <w:rFonts w:ascii="Times New Roman" w:hAnsi="Times New Roman" w:cs="Times New Roman"/>
        </w:rPr>
        <w:t>, които ще бъдат отделени от потока на смесените битови отпадъци и ще бъдат предадени за подготовка за повторна употреба и рециклиране</w:t>
      </w:r>
      <w:r w:rsidR="007548D3">
        <w:rPr>
          <w:rFonts w:ascii="Times New Roman" w:hAnsi="Times New Roman" w:cs="Times New Roman"/>
        </w:rPr>
        <w:t>. Резултатите са представени в таблицата по-долу.</w:t>
      </w:r>
    </w:p>
    <w:p w:rsidR="002135FA" w:rsidRDefault="002135FA" w:rsidP="00544E3F">
      <w:pPr>
        <w:ind w:left="20" w:right="40" w:firstLine="780"/>
        <w:jc w:val="both"/>
        <w:rPr>
          <w:rFonts w:ascii="Times New Roman" w:hAnsi="Times New Roman" w:cs="Times New Roman"/>
        </w:rPr>
        <w:sectPr w:rsidR="002135FA" w:rsidSect="00821B44">
          <w:pgSz w:w="11907" w:h="16839" w:code="9"/>
          <w:pgMar w:top="851" w:right="851" w:bottom="851" w:left="1418" w:header="0" w:footer="113" w:gutter="0"/>
          <w:cols w:space="720"/>
          <w:noEndnote/>
          <w:titlePg/>
          <w:docGrid w:linePitch="360"/>
        </w:sectPr>
      </w:pPr>
    </w:p>
    <w:p w:rsidR="007548D3" w:rsidRPr="00544E3F" w:rsidRDefault="007548D3" w:rsidP="00544E3F">
      <w:pPr>
        <w:ind w:left="20" w:right="40" w:firstLine="780"/>
        <w:jc w:val="both"/>
        <w:rPr>
          <w:rFonts w:ascii="Times New Roman" w:hAnsi="Times New Roman" w:cs="Times New Roman"/>
        </w:rPr>
      </w:pPr>
    </w:p>
    <w:p w:rsidR="007548D3" w:rsidRPr="007548D3" w:rsidRDefault="007548D3" w:rsidP="001A0286">
      <w:pPr>
        <w:numPr>
          <w:ilvl w:val="0"/>
          <w:numId w:val="10"/>
        </w:numPr>
        <w:ind w:right="40"/>
        <w:jc w:val="both"/>
        <w:rPr>
          <w:rFonts w:ascii="Times New Roman" w:hAnsi="Times New Roman" w:cs="Times New Roman"/>
          <w:i/>
          <w:iCs/>
          <w:u w:val="single"/>
        </w:rPr>
      </w:pPr>
      <w:r w:rsidRPr="007548D3">
        <w:rPr>
          <w:rFonts w:ascii="Times New Roman" w:hAnsi="Times New Roman" w:cs="Times New Roman"/>
          <w:i/>
          <w:iCs/>
          <w:u w:val="single"/>
        </w:rPr>
        <w:t xml:space="preserve">Прогноза за </w:t>
      </w:r>
      <w:r w:rsidR="002135FA" w:rsidRPr="002135FA">
        <w:rPr>
          <w:rFonts w:ascii="Times New Roman" w:hAnsi="Times New Roman" w:cs="Times New Roman"/>
          <w:i/>
          <w:iCs/>
          <w:u w:val="single"/>
        </w:rPr>
        <w:t>количеството на отпадъците, които ще бъдат отделени от потока на смесените битови отпадъци и ще бъдат предадени за подготовка за повторна употреба и рециклиране</w:t>
      </w:r>
      <w:r w:rsidRPr="007548D3">
        <w:rPr>
          <w:rFonts w:ascii="Times New Roman" w:hAnsi="Times New Roman" w:cs="Times New Roman"/>
          <w:i/>
          <w:iCs/>
          <w:u w:val="single"/>
        </w:rPr>
        <w:t>.</w:t>
      </w:r>
    </w:p>
    <w:tbl>
      <w:tblPr>
        <w:tblW w:w="5000" w:type="pct"/>
        <w:tblCellMar>
          <w:left w:w="70" w:type="dxa"/>
          <w:right w:w="70" w:type="dxa"/>
        </w:tblCellMar>
        <w:tblLook w:val="04A0"/>
      </w:tblPr>
      <w:tblGrid>
        <w:gridCol w:w="823"/>
        <w:gridCol w:w="1609"/>
        <w:gridCol w:w="1505"/>
        <w:gridCol w:w="2423"/>
        <w:gridCol w:w="1629"/>
        <w:gridCol w:w="1451"/>
        <w:gridCol w:w="1522"/>
        <w:gridCol w:w="1361"/>
        <w:gridCol w:w="1399"/>
        <w:gridCol w:w="1555"/>
      </w:tblGrid>
      <w:tr w:rsidR="0053090D" w:rsidRPr="0053090D" w:rsidTr="004D251F">
        <w:trPr>
          <w:trHeight w:val="1427"/>
        </w:trPr>
        <w:tc>
          <w:tcPr>
            <w:tcW w:w="2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090D" w:rsidRPr="0053090D" w:rsidRDefault="0053090D" w:rsidP="0053090D">
            <w:pPr>
              <w:rPr>
                <w:rFonts w:ascii="Times New Roman" w:eastAsia="Times New Roman" w:hAnsi="Times New Roman" w:cs="Times New Roman"/>
              </w:rPr>
            </w:pPr>
            <w:r w:rsidRPr="0053090D">
              <w:rPr>
                <w:rFonts w:ascii="Times New Roman" w:eastAsia="Times New Roman" w:hAnsi="Times New Roman" w:cs="Times New Roman"/>
                <w:sz w:val="22"/>
                <w:szCs w:val="22"/>
              </w:rPr>
              <w:t>Година</w:t>
            </w:r>
          </w:p>
        </w:tc>
        <w:tc>
          <w:tcPr>
            <w:tcW w:w="527" w:type="pct"/>
            <w:tcBorders>
              <w:top w:val="single" w:sz="4" w:space="0" w:color="auto"/>
              <w:left w:val="nil"/>
              <w:bottom w:val="single" w:sz="4" w:space="0" w:color="auto"/>
              <w:right w:val="single" w:sz="4" w:space="0" w:color="auto"/>
            </w:tcBorders>
            <w:shd w:val="clear" w:color="auto" w:fill="auto"/>
            <w:noWrap/>
            <w:vAlign w:val="bottom"/>
            <w:hideMark/>
          </w:tcPr>
          <w:p w:rsidR="0053090D" w:rsidRPr="0053090D" w:rsidRDefault="0053090D" w:rsidP="0053090D">
            <w:pPr>
              <w:rPr>
                <w:rFonts w:ascii="Times New Roman" w:eastAsia="Times New Roman" w:hAnsi="Times New Roman" w:cs="Times New Roman"/>
              </w:rPr>
            </w:pPr>
            <w:r w:rsidRPr="0053090D">
              <w:rPr>
                <w:rFonts w:ascii="Times New Roman" w:eastAsia="Times New Roman" w:hAnsi="Times New Roman" w:cs="Times New Roman"/>
                <w:sz w:val="22"/>
                <w:szCs w:val="22"/>
              </w:rPr>
              <w:t>Община</w:t>
            </w:r>
          </w:p>
        </w:tc>
        <w:tc>
          <w:tcPr>
            <w:tcW w:w="493" w:type="pct"/>
            <w:tcBorders>
              <w:top w:val="single" w:sz="4" w:space="0" w:color="auto"/>
              <w:left w:val="nil"/>
              <w:bottom w:val="single" w:sz="4" w:space="0" w:color="auto"/>
              <w:right w:val="single" w:sz="4" w:space="0" w:color="auto"/>
            </w:tcBorders>
            <w:shd w:val="clear" w:color="auto" w:fill="auto"/>
            <w:vAlign w:val="bottom"/>
            <w:hideMark/>
          </w:tcPr>
          <w:p w:rsidR="0053090D" w:rsidRPr="0053090D" w:rsidRDefault="0053090D"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Рециклируеми отпадъци от хартия, метали, пластмаса и стъкло</w:t>
            </w:r>
          </w:p>
        </w:tc>
        <w:tc>
          <w:tcPr>
            <w:tcW w:w="793" w:type="pct"/>
            <w:tcBorders>
              <w:top w:val="single" w:sz="4" w:space="0" w:color="auto"/>
              <w:left w:val="nil"/>
              <w:bottom w:val="single" w:sz="4" w:space="0" w:color="auto"/>
              <w:right w:val="single" w:sz="4" w:space="0" w:color="auto"/>
            </w:tcBorders>
            <w:shd w:val="clear" w:color="auto" w:fill="auto"/>
            <w:vAlign w:val="bottom"/>
            <w:hideMark/>
          </w:tcPr>
          <w:p w:rsidR="0053090D" w:rsidRPr="0053090D" w:rsidRDefault="0053090D"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Рециклируеми отпадъци, събрани на площадки/изкупвателни пунктове  и отпадъци директно предадени за рециклиране</w:t>
            </w:r>
          </w:p>
        </w:tc>
        <w:tc>
          <w:tcPr>
            <w:tcW w:w="533" w:type="pct"/>
            <w:tcBorders>
              <w:top w:val="single" w:sz="4" w:space="0" w:color="auto"/>
              <w:left w:val="nil"/>
              <w:bottom w:val="single" w:sz="4" w:space="0" w:color="auto"/>
              <w:right w:val="single" w:sz="4" w:space="0" w:color="auto"/>
            </w:tcBorders>
            <w:shd w:val="clear" w:color="auto" w:fill="auto"/>
            <w:vAlign w:val="bottom"/>
            <w:hideMark/>
          </w:tcPr>
          <w:p w:rsidR="0053090D" w:rsidRPr="0053090D" w:rsidRDefault="0053090D"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Разделно събирани други МРО чрез схемата за „разширена отговорност на производителя”</w:t>
            </w:r>
          </w:p>
        </w:tc>
        <w:tc>
          <w:tcPr>
            <w:tcW w:w="475" w:type="pct"/>
            <w:tcBorders>
              <w:top w:val="single" w:sz="4" w:space="0" w:color="auto"/>
              <w:left w:val="nil"/>
              <w:bottom w:val="single" w:sz="4" w:space="0" w:color="auto"/>
              <w:right w:val="single" w:sz="4" w:space="0" w:color="auto"/>
            </w:tcBorders>
            <w:shd w:val="clear" w:color="auto" w:fill="auto"/>
            <w:vAlign w:val="bottom"/>
            <w:hideMark/>
          </w:tcPr>
          <w:p w:rsidR="0053090D" w:rsidRPr="0053090D" w:rsidRDefault="0053090D"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 xml:space="preserve">Отпадъци от Инсталацията за сепариране на ТБО, предадени за рециклиране </w:t>
            </w:r>
          </w:p>
        </w:tc>
        <w:tc>
          <w:tcPr>
            <w:tcW w:w="498" w:type="pct"/>
            <w:tcBorders>
              <w:top w:val="single" w:sz="4" w:space="0" w:color="auto"/>
              <w:left w:val="nil"/>
              <w:bottom w:val="single" w:sz="4" w:space="0" w:color="auto"/>
              <w:right w:val="single" w:sz="4" w:space="0" w:color="auto"/>
            </w:tcBorders>
            <w:shd w:val="clear" w:color="auto" w:fill="auto"/>
            <w:vAlign w:val="bottom"/>
            <w:hideMark/>
          </w:tcPr>
          <w:p w:rsidR="0053090D" w:rsidRPr="0053090D" w:rsidRDefault="0053090D"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Отпадъци предадени за компостиране</w:t>
            </w:r>
          </w:p>
        </w:tc>
        <w:tc>
          <w:tcPr>
            <w:tcW w:w="445" w:type="pct"/>
            <w:tcBorders>
              <w:top w:val="single" w:sz="4" w:space="0" w:color="auto"/>
              <w:left w:val="nil"/>
              <w:bottom w:val="single" w:sz="4" w:space="0" w:color="auto"/>
              <w:right w:val="single" w:sz="4" w:space="0" w:color="auto"/>
            </w:tcBorders>
            <w:shd w:val="clear" w:color="auto" w:fill="auto"/>
            <w:vAlign w:val="bottom"/>
            <w:hideMark/>
          </w:tcPr>
          <w:p w:rsidR="0053090D" w:rsidRPr="0053090D" w:rsidRDefault="0053090D"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Общо количество рециклирани битови отпадъци</w:t>
            </w:r>
          </w:p>
        </w:tc>
        <w:tc>
          <w:tcPr>
            <w:tcW w:w="458" w:type="pct"/>
            <w:tcBorders>
              <w:top w:val="single" w:sz="4" w:space="0" w:color="auto"/>
              <w:left w:val="nil"/>
              <w:bottom w:val="single" w:sz="4" w:space="0" w:color="auto"/>
              <w:right w:val="single" w:sz="4" w:space="0" w:color="auto"/>
            </w:tcBorders>
            <w:shd w:val="clear" w:color="auto" w:fill="auto"/>
            <w:vAlign w:val="bottom"/>
            <w:hideMark/>
          </w:tcPr>
          <w:p w:rsidR="0053090D" w:rsidRPr="0053090D" w:rsidRDefault="0053090D"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Общо количество на образуваните битови отпадъци</w:t>
            </w:r>
          </w:p>
        </w:tc>
        <w:tc>
          <w:tcPr>
            <w:tcW w:w="509" w:type="pct"/>
            <w:tcBorders>
              <w:top w:val="single" w:sz="4" w:space="0" w:color="auto"/>
              <w:left w:val="nil"/>
              <w:bottom w:val="single" w:sz="4" w:space="0" w:color="auto"/>
              <w:right w:val="single" w:sz="4" w:space="0" w:color="auto"/>
            </w:tcBorders>
            <w:shd w:val="clear" w:color="auto" w:fill="auto"/>
            <w:vAlign w:val="bottom"/>
            <w:hideMark/>
          </w:tcPr>
          <w:p w:rsidR="0053090D" w:rsidRPr="0053090D" w:rsidRDefault="0053090D"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Процент на рециклираните битови отпадъци от образуваните битови отпадъци</w:t>
            </w:r>
          </w:p>
        </w:tc>
      </w:tr>
      <w:tr w:rsidR="00D91254" w:rsidRPr="0053090D" w:rsidTr="004D251F">
        <w:trPr>
          <w:trHeight w:val="300"/>
        </w:trPr>
        <w:tc>
          <w:tcPr>
            <w:tcW w:w="269"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2021</w:t>
            </w: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Харманли</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136,32</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1330,303</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2,44</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148,88</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237,62</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1 855,57</w:t>
            </w:r>
          </w:p>
        </w:tc>
        <w:tc>
          <w:tcPr>
            <w:tcW w:w="458" w:type="pct"/>
            <w:tcBorders>
              <w:top w:val="nil"/>
              <w:left w:val="nil"/>
              <w:bottom w:val="nil"/>
              <w:right w:val="nil"/>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7 743,02</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23,96%</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Свиленград</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202,12</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523,486</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0,532</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174,80</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2727,00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3 627,94</w:t>
            </w:r>
          </w:p>
        </w:tc>
        <w:tc>
          <w:tcPr>
            <w:tcW w:w="458" w:type="pct"/>
            <w:tcBorders>
              <w:top w:val="nil"/>
              <w:left w:val="nil"/>
              <w:bottom w:val="nil"/>
              <w:right w:val="nil"/>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6 692,13</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54,21%</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Тополовград</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rPr>
                <w:rFonts w:ascii="Times New Roman" w:hAnsi="Times New Roman" w:cs="Times New Roman"/>
              </w:rPr>
            </w:pPr>
            <w:r w:rsidRPr="00D91254">
              <w:rPr>
                <w:rFonts w:ascii="Times New Roman" w:hAnsi="Times New Roman" w:cs="Times New Roman"/>
                <w:sz w:val="22"/>
                <w:szCs w:val="22"/>
              </w:rPr>
              <w:t> </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0,006</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rPr>
                <w:rFonts w:ascii="Times New Roman" w:hAnsi="Times New Roman" w:cs="Times New Roman"/>
              </w:rPr>
            </w:pPr>
            <w:r w:rsidRPr="00D91254">
              <w:rPr>
                <w:rFonts w:ascii="Times New Roman" w:hAnsi="Times New Roman" w:cs="Times New Roman"/>
                <w:sz w:val="22"/>
                <w:szCs w:val="22"/>
              </w:rPr>
              <w:t> </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64,55</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rPr>
                <w:rFonts w:ascii="Times New Roman" w:hAnsi="Times New Roman" w:cs="Times New Roman"/>
              </w:rPr>
            </w:pPr>
            <w:r w:rsidRPr="00D91254">
              <w:rPr>
                <w:rFonts w:ascii="Times New Roman" w:hAnsi="Times New Roman" w:cs="Times New Roman"/>
                <w:sz w:val="22"/>
                <w:szCs w:val="22"/>
              </w:rPr>
              <w:t> </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64,56</w:t>
            </w:r>
          </w:p>
        </w:tc>
        <w:tc>
          <w:tcPr>
            <w:tcW w:w="458" w:type="pct"/>
            <w:tcBorders>
              <w:top w:val="nil"/>
              <w:left w:val="nil"/>
              <w:bottom w:val="nil"/>
              <w:right w:val="nil"/>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2 042,17</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3,16%</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Симеоновград</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rPr>
                <w:rFonts w:ascii="Times New Roman" w:hAnsi="Times New Roman" w:cs="Times New Roman"/>
              </w:rPr>
            </w:pPr>
            <w:r w:rsidRPr="00D91254">
              <w:rPr>
                <w:rFonts w:ascii="Times New Roman" w:hAnsi="Times New Roman" w:cs="Times New Roman"/>
                <w:sz w:val="22"/>
                <w:szCs w:val="22"/>
              </w:rPr>
              <w:t> </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rPr>
                <w:rFonts w:ascii="Times New Roman" w:hAnsi="Times New Roman" w:cs="Times New Roman"/>
              </w:rPr>
            </w:pPr>
            <w:r w:rsidRPr="00D91254">
              <w:rPr>
                <w:rFonts w:ascii="Times New Roman" w:hAnsi="Times New Roman" w:cs="Times New Roman"/>
                <w:sz w:val="22"/>
                <w:szCs w:val="22"/>
              </w:rPr>
              <w:t> </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rPr>
                <w:rFonts w:ascii="Times New Roman" w:hAnsi="Times New Roman" w:cs="Times New Roman"/>
              </w:rPr>
            </w:pPr>
            <w:r w:rsidRPr="00D91254">
              <w:rPr>
                <w:rFonts w:ascii="Times New Roman" w:hAnsi="Times New Roman" w:cs="Times New Roman"/>
                <w:sz w:val="22"/>
                <w:szCs w:val="22"/>
              </w:rPr>
              <w:t> </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63,51</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rPr>
                <w:rFonts w:ascii="Times New Roman" w:hAnsi="Times New Roman" w:cs="Times New Roman"/>
              </w:rPr>
            </w:pPr>
            <w:r w:rsidRPr="00D91254">
              <w:rPr>
                <w:rFonts w:ascii="Times New Roman" w:hAnsi="Times New Roman" w:cs="Times New Roman"/>
                <w:sz w:val="22"/>
                <w:szCs w:val="22"/>
              </w:rPr>
              <w:t> </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63,51</w:t>
            </w:r>
          </w:p>
        </w:tc>
        <w:tc>
          <w:tcPr>
            <w:tcW w:w="458" w:type="pct"/>
            <w:tcBorders>
              <w:top w:val="nil"/>
              <w:left w:val="nil"/>
              <w:bottom w:val="nil"/>
              <w:right w:val="nil"/>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2 200,92</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2,89%</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Любимец</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9,59</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rPr>
                <w:rFonts w:ascii="Times New Roman" w:hAnsi="Times New Roman" w:cs="Times New Roman"/>
              </w:rPr>
            </w:pPr>
            <w:r w:rsidRPr="00D91254">
              <w:rPr>
                <w:rFonts w:ascii="Times New Roman" w:hAnsi="Times New Roman" w:cs="Times New Roman"/>
                <w:sz w:val="22"/>
                <w:szCs w:val="22"/>
              </w:rPr>
              <w:t> </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rPr>
                <w:rFonts w:ascii="Times New Roman" w:hAnsi="Times New Roman" w:cs="Times New Roman"/>
              </w:rPr>
            </w:pPr>
            <w:r w:rsidRPr="00D91254">
              <w:rPr>
                <w:rFonts w:ascii="Times New Roman" w:hAnsi="Times New Roman" w:cs="Times New Roman"/>
                <w:sz w:val="22"/>
                <w:szCs w:val="22"/>
              </w:rPr>
              <w:t> </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53,45</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rPr>
                <w:rFonts w:ascii="Times New Roman" w:hAnsi="Times New Roman" w:cs="Times New Roman"/>
              </w:rPr>
            </w:pPr>
            <w:r w:rsidRPr="00D91254">
              <w:rPr>
                <w:rFonts w:ascii="Times New Roman" w:hAnsi="Times New Roman" w:cs="Times New Roman"/>
                <w:sz w:val="22"/>
                <w:szCs w:val="22"/>
              </w:rPr>
              <w:t> </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63,04</w:t>
            </w:r>
          </w:p>
        </w:tc>
        <w:tc>
          <w:tcPr>
            <w:tcW w:w="458" w:type="pct"/>
            <w:tcBorders>
              <w:top w:val="nil"/>
              <w:left w:val="nil"/>
              <w:bottom w:val="nil"/>
              <w:right w:val="nil"/>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2 181,95</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2,89%</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Стамболово</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rPr>
                <w:rFonts w:ascii="Times New Roman" w:hAnsi="Times New Roman" w:cs="Times New Roman"/>
              </w:rPr>
            </w:pPr>
            <w:r w:rsidRPr="00D91254">
              <w:rPr>
                <w:rFonts w:ascii="Times New Roman" w:hAnsi="Times New Roman" w:cs="Times New Roman"/>
                <w:sz w:val="22"/>
                <w:szCs w:val="22"/>
              </w:rPr>
              <w:t> </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rPr>
                <w:rFonts w:ascii="Times New Roman" w:hAnsi="Times New Roman" w:cs="Times New Roman"/>
              </w:rPr>
            </w:pPr>
            <w:r w:rsidRPr="00D91254">
              <w:rPr>
                <w:rFonts w:ascii="Times New Roman" w:hAnsi="Times New Roman" w:cs="Times New Roman"/>
                <w:sz w:val="22"/>
                <w:szCs w:val="22"/>
              </w:rPr>
              <w:t> </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rPr>
                <w:rFonts w:ascii="Times New Roman" w:hAnsi="Times New Roman" w:cs="Times New Roman"/>
              </w:rPr>
            </w:pPr>
            <w:r w:rsidRPr="00D91254">
              <w:rPr>
                <w:rFonts w:ascii="Times New Roman" w:hAnsi="Times New Roman" w:cs="Times New Roman"/>
                <w:sz w:val="22"/>
                <w:szCs w:val="22"/>
              </w:rPr>
              <w:t> </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32,64</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rPr>
                <w:rFonts w:ascii="Times New Roman" w:hAnsi="Times New Roman" w:cs="Times New Roman"/>
              </w:rPr>
            </w:pPr>
            <w:r w:rsidRPr="00D91254">
              <w:rPr>
                <w:rFonts w:ascii="Times New Roman" w:hAnsi="Times New Roman" w:cs="Times New Roman"/>
                <w:sz w:val="22"/>
                <w:szCs w:val="22"/>
              </w:rPr>
              <w:t> </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32,64</w:t>
            </w:r>
          </w:p>
        </w:tc>
        <w:tc>
          <w:tcPr>
            <w:tcW w:w="458" w:type="pct"/>
            <w:tcBorders>
              <w:top w:val="nil"/>
              <w:left w:val="nil"/>
              <w:bottom w:val="nil"/>
              <w:right w:val="nil"/>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1 119,74</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2,92%</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 xml:space="preserve">Маджарово </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rPr>
                <w:rFonts w:ascii="Times New Roman" w:hAnsi="Times New Roman" w:cs="Times New Roman"/>
              </w:rPr>
            </w:pPr>
            <w:r w:rsidRPr="00D91254">
              <w:rPr>
                <w:rFonts w:ascii="Times New Roman" w:hAnsi="Times New Roman" w:cs="Times New Roman"/>
                <w:sz w:val="22"/>
                <w:szCs w:val="22"/>
              </w:rPr>
              <w:t> </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rPr>
                <w:rFonts w:ascii="Times New Roman" w:hAnsi="Times New Roman" w:cs="Times New Roman"/>
              </w:rPr>
            </w:pPr>
            <w:r w:rsidRPr="00D91254">
              <w:rPr>
                <w:rFonts w:ascii="Times New Roman" w:hAnsi="Times New Roman" w:cs="Times New Roman"/>
                <w:sz w:val="22"/>
                <w:szCs w:val="22"/>
              </w:rPr>
              <w:t> </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rPr>
                <w:rFonts w:ascii="Times New Roman" w:hAnsi="Times New Roman" w:cs="Times New Roman"/>
              </w:rPr>
            </w:pPr>
            <w:r w:rsidRPr="00D91254">
              <w:rPr>
                <w:rFonts w:ascii="Times New Roman" w:hAnsi="Times New Roman" w:cs="Times New Roman"/>
                <w:sz w:val="22"/>
                <w:szCs w:val="22"/>
              </w:rPr>
              <w:t> </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10,80</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rPr>
                <w:rFonts w:ascii="Times New Roman" w:hAnsi="Times New Roman" w:cs="Times New Roman"/>
              </w:rPr>
            </w:pPr>
            <w:r w:rsidRPr="00D91254">
              <w:rPr>
                <w:rFonts w:ascii="Times New Roman" w:hAnsi="Times New Roman" w:cs="Times New Roman"/>
                <w:sz w:val="22"/>
                <w:szCs w:val="22"/>
              </w:rPr>
              <w:t> </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10,80</w:t>
            </w:r>
          </w:p>
        </w:tc>
        <w:tc>
          <w:tcPr>
            <w:tcW w:w="458" w:type="pct"/>
            <w:tcBorders>
              <w:top w:val="nil"/>
              <w:left w:val="nil"/>
              <w:bottom w:val="nil"/>
              <w:right w:val="nil"/>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329,92</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3,27%</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Общо за региона</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348,02</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1853,80</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2,97</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548,64</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2964,62</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5 718,05</w:t>
            </w:r>
          </w:p>
        </w:tc>
        <w:tc>
          <w:tcPr>
            <w:tcW w:w="458" w:type="pct"/>
            <w:tcBorders>
              <w:top w:val="single" w:sz="4" w:space="0" w:color="auto"/>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22 309,85</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25,63%</w:t>
            </w:r>
          </w:p>
        </w:tc>
      </w:tr>
      <w:tr w:rsidR="00D91254" w:rsidRPr="0053090D" w:rsidTr="004D251F">
        <w:trPr>
          <w:trHeight w:val="300"/>
        </w:trPr>
        <w:tc>
          <w:tcPr>
            <w:tcW w:w="269"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2022</w:t>
            </w: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Харманли</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146,32</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1 356,91</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2,56</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141,44</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2 537,62</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4 184,85</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7 954</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52,61%</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Свиленград</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217,12</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533,96</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0,56</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166,06</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2 730,00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3 647,69</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6 208</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58,76%</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Тополовград</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0,01</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61,32</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100,00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161,33</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2 064</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7,82%</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Симеоновград</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60,34</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90,00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150,34</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2 031</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7,40%</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Любимец</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9,59</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50,78</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85,00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145,37</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1 730</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8,40%</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Стамболово</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5,00</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31,01</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50,00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86,01</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1 044</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8,24%</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 xml:space="preserve">Маджарово </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10,26</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10,26</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345</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2,97%</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Общо за региона</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378,02</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1 890,87</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3,12</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521,21</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5 592,62</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8 385,84</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21 377,17</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39,23%</w:t>
            </w:r>
          </w:p>
        </w:tc>
      </w:tr>
      <w:tr w:rsidR="00D91254" w:rsidRPr="0053090D" w:rsidTr="004D251F">
        <w:trPr>
          <w:trHeight w:val="300"/>
        </w:trPr>
        <w:tc>
          <w:tcPr>
            <w:tcW w:w="269"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2023</w:t>
            </w: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Харманли</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171,32</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1 384,05</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2,69</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134,37</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2 547,62</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4 240,05</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7 893</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53,72%</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Свиленград</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247,12</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544,63</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0,59</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157,76</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2 733,00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3 683,10</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6 160,12</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59,79%</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Тополовград</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50,00</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0,01</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58,26</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200,00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308,26</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2 048</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15,05%</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Симеоновград</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45,00</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57,32</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190,00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292,32</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2 015</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14,50%</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Любимец</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59,59</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48,24</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180,00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287,83</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1 717</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16,77%</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Стамболово</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15,00</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29,46</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100,00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144,46</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1 036</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13,95%</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 xml:space="preserve">Маджарово </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9,74</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30,00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39,74</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343</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11,60%</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Общо за региона</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588,02</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1 928,69</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3,28</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495,15</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5 980,62</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8 995,76</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21 211,91</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42,41%</w:t>
            </w:r>
          </w:p>
        </w:tc>
      </w:tr>
      <w:tr w:rsidR="00D91254" w:rsidRPr="0053090D" w:rsidTr="004D251F">
        <w:trPr>
          <w:trHeight w:val="300"/>
        </w:trPr>
        <w:tc>
          <w:tcPr>
            <w:tcW w:w="269"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2024</w:t>
            </w: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Харманли</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196,32</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1 411,73</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102,82</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127,65</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2 557,62</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4 396,14</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7 831</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56,14%</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Свиленград</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272,12</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555,53</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100,62</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149,87</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2 736,00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3 814,13</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6 111,83</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62,41%</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Тополовград</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100,00</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0,01</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55,34</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300,00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455,35</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2 032</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22,41%</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Симеоновград</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95,00</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54,45</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280,00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429,45</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2 000</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21,47%</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Любимец</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99,59</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45,83</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275,00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420,42</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1 703</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24,68%</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Стамболово</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55,00</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27,99</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150,00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232,99</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1 028</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22,67%</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 xml:space="preserve">Маджарово </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9,26</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30,00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39,26</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340</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11,55%</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Общо за региона</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818,02</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1 967,26</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203,44</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470,39</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6 328,62</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9 787,74</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21 046,03</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46,51%</w:t>
            </w:r>
          </w:p>
        </w:tc>
      </w:tr>
      <w:tr w:rsidR="00D91254" w:rsidRPr="0053090D" w:rsidTr="004D251F">
        <w:trPr>
          <w:trHeight w:val="300"/>
        </w:trPr>
        <w:tc>
          <w:tcPr>
            <w:tcW w:w="269"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2025</w:t>
            </w: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Харманли</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221,32</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1 439,96</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207,97</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121,27</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2 567,62</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4 558,14</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7 772</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58,65%</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Свиленград</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302,12</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566,64</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205,65</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142,38</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2 739,00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3 955,78</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6 065,71</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65,22%</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Тополовград</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200,00</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0,01</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52,58</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350,00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602,58</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2 017</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29,88%</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Симеоновград</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190,00</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51,73</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320,00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561,73</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1 985</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28,30%</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Любимец</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139,59</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43,54</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305,00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488,13</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1 691</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28,87%</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Стамболово</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85,00</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26,59</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190,00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301,59</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1 020</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29,57%</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 xml:space="preserve">Маджарово </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8,79</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45,00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53,79</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337</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15,95%</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Общо за региона</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1 138,02</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2 006,61</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413,61</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446,87</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6 516,62</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10 521,73</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20 887,29</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50,37%</w:t>
            </w:r>
          </w:p>
        </w:tc>
      </w:tr>
      <w:tr w:rsidR="00D91254" w:rsidRPr="0053090D" w:rsidTr="004D251F">
        <w:trPr>
          <w:trHeight w:val="300"/>
        </w:trPr>
        <w:tc>
          <w:tcPr>
            <w:tcW w:w="269"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2026</w:t>
            </w: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Харманли</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251,32</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1 468,76</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318,36</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115,20</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2 577,62</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4 731,27</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7 712</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61,35%</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Свиленград</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332,12</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577,97</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315,93</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135,26</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2 742,00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4 103,28</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6 018,59</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68,18%</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Тополовград</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250,00</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0,01</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49,95</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380,00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679,95</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2 001</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33,97%</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Симеоновград</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240,00</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49,14</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340,00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629,14</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1 969</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31,95%</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Любимец</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179,59</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41,36</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320,00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540,95</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1 678</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32,25%</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Стамболово</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105,00</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25,26</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210,00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340,26</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1 012</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33,63%</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 xml:space="preserve">Маджарово </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8,35</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45,00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53,35</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335</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15,95%</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Общо за региона</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1 358,02</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2 046,74</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634,29</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424,53</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6 614,62</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11 078,20</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20 725,07</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53,45%</w:t>
            </w:r>
          </w:p>
        </w:tc>
      </w:tr>
      <w:tr w:rsidR="00D91254" w:rsidRPr="0053090D" w:rsidTr="004D251F">
        <w:trPr>
          <w:trHeight w:val="300"/>
        </w:trPr>
        <w:tc>
          <w:tcPr>
            <w:tcW w:w="269"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lastRenderedPageBreak/>
              <w:t>2027</w:t>
            </w: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Харманли</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281,32</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1 498,14</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434,28</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109,44</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2 587,62</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4 910,80</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7 650</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64,19%</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Свиленград</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362,12</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589,53</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431,73</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128,50</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2 745,00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4 256,87</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5 970,56</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71,30%</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Тополовград</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250,00</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0,01</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47,45</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410,00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707,46</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1 985</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35,63%</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Симеоновград</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240,00</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46,69</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360,00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646,69</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1 953</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33,10%</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Любимец</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179,59</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39,29</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335,00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553,88</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1 664</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33,28%</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Стамболово</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115,00</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23,99</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210,00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348,99</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1 004</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34,77%</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 xml:space="preserve">Маджарово </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7,94</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45,00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52,94</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332</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15,95%</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Общо за региона</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1 428,02</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2 087,67</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866,01</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403,30</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6 692,62</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11 477,63</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20 559,72</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55,83%</w:t>
            </w:r>
          </w:p>
        </w:tc>
      </w:tr>
      <w:tr w:rsidR="00D91254" w:rsidRPr="0053090D" w:rsidTr="004D251F">
        <w:trPr>
          <w:trHeight w:val="300"/>
        </w:trPr>
        <w:tc>
          <w:tcPr>
            <w:tcW w:w="269"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2028</w:t>
            </w: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Харманли</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311,32</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1 528,10</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556,00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103,97</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2 597,62</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5 097,01</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7 588</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67,17%</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Свиленград</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392,12</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601,32</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553,31</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122,07</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2 748,00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4 416,82</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5 921,71</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74,59%</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Тополовград</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250,00</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0,01</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45,08</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425,00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720,08</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1 969</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36,57%</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Симеоновград</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240,00</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44,35</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370,00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654,35</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1 937</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33,77%</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Любимец</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179,59</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37,33</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340,00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556,92</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1 651</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33,74%</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Стамболово</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115,00</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22,79</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210,00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347,79</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995</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34,94%</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noWrap/>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 xml:space="preserve">Маджарово </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0,00</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7,54</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45,00</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52,54</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329</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15,96%</w:t>
            </w:r>
          </w:p>
        </w:tc>
      </w:tr>
      <w:tr w:rsidR="00D91254" w:rsidRPr="0053090D" w:rsidTr="004D251F">
        <w:trPr>
          <w:trHeight w:val="300"/>
        </w:trPr>
        <w:tc>
          <w:tcPr>
            <w:tcW w:w="269" w:type="pct"/>
            <w:vMerge/>
            <w:tcBorders>
              <w:top w:val="nil"/>
              <w:left w:val="single" w:sz="4" w:space="0" w:color="auto"/>
              <w:bottom w:val="single" w:sz="4" w:space="0" w:color="auto"/>
              <w:right w:val="single" w:sz="4" w:space="0" w:color="auto"/>
            </w:tcBorders>
            <w:shd w:val="clear" w:color="auto" w:fill="auto"/>
            <w:vAlign w:val="center"/>
            <w:hideMark/>
          </w:tcPr>
          <w:p w:rsidR="00D91254" w:rsidRPr="0053090D" w:rsidRDefault="00D91254" w:rsidP="0053090D">
            <w:pPr>
              <w:rPr>
                <w:rFonts w:ascii="Times New Roman" w:eastAsia="Times New Roman" w:hAnsi="Times New Roman" w:cs="Times New Roman"/>
              </w:rPr>
            </w:pPr>
          </w:p>
        </w:tc>
        <w:tc>
          <w:tcPr>
            <w:tcW w:w="527" w:type="pct"/>
            <w:tcBorders>
              <w:top w:val="nil"/>
              <w:left w:val="nil"/>
              <w:bottom w:val="single" w:sz="4" w:space="0" w:color="auto"/>
              <w:right w:val="single" w:sz="4" w:space="0" w:color="auto"/>
            </w:tcBorders>
            <w:shd w:val="clear" w:color="auto" w:fill="auto"/>
            <w:vAlign w:val="center"/>
            <w:hideMark/>
          </w:tcPr>
          <w:p w:rsidR="00D91254" w:rsidRPr="0053090D" w:rsidRDefault="00D91254" w:rsidP="0053090D">
            <w:pPr>
              <w:jc w:val="center"/>
              <w:rPr>
                <w:rFonts w:ascii="Times New Roman" w:eastAsia="Times New Roman" w:hAnsi="Times New Roman" w:cs="Times New Roman"/>
              </w:rPr>
            </w:pPr>
            <w:r w:rsidRPr="0053090D">
              <w:rPr>
                <w:rFonts w:ascii="Times New Roman" w:eastAsia="Times New Roman" w:hAnsi="Times New Roman" w:cs="Times New Roman"/>
                <w:sz w:val="22"/>
                <w:szCs w:val="22"/>
              </w:rPr>
              <w:t>Общо за региона</w:t>
            </w:r>
          </w:p>
        </w:tc>
        <w:tc>
          <w:tcPr>
            <w:tcW w:w="4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1 488,02</w:t>
            </w:r>
          </w:p>
        </w:tc>
        <w:tc>
          <w:tcPr>
            <w:tcW w:w="79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2 129,43</w:t>
            </w:r>
          </w:p>
        </w:tc>
        <w:tc>
          <w:tcPr>
            <w:tcW w:w="533"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1 109,31</w:t>
            </w:r>
          </w:p>
        </w:tc>
        <w:tc>
          <w:tcPr>
            <w:tcW w:w="47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383,14</w:t>
            </w:r>
          </w:p>
        </w:tc>
        <w:tc>
          <w:tcPr>
            <w:tcW w:w="49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6 735,62</w:t>
            </w:r>
          </w:p>
        </w:tc>
        <w:tc>
          <w:tcPr>
            <w:tcW w:w="445"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11 845,52</w:t>
            </w:r>
          </w:p>
        </w:tc>
        <w:tc>
          <w:tcPr>
            <w:tcW w:w="458"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20 391,54</w:t>
            </w:r>
          </w:p>
        </w:tc>
        <w:tc>
          <w:tcPr>
            <w:tcW w:w="509" w:type="pct"/>
            <w:tcBorders>
              <w:top w:val="nil"/>
              <w:left w:val="nil"/>
              <w:bottom w:val="single" w:sz="4" w:space="0" w:color="auto"/>
              <w:right w:val="single" w:sz="4" w:space="0" w:color="auto"/>
            </w:tcBorders>
            <w:shd w:val="clear" w:color="auto" w:fill="auto"/>
            <w:noWrap/>
            <w:vAlign w:val="bottom"/>
            <w:hideMark/>
          </w:tcPr>
          <w:p w:rsidR="00D91254" w:rsidRPr="00D91254" w:rsidRDefault="00D91254">
            <w:pPr>
              <w:jc w:val="right"/>
              <w:rPr>
                <w:rFonts w:ascii="Times New Roman" w:hAnsi="Times New Roman" w:cs="Times New Roman"/>
              </w:rPr>
            </w:pPr>
            <w:r w:rsidRPr="00D91254">
              <w:rPr>
                <w:rFonts w:ascii="Times New Roman" w:hAnsi="Times New Roman" w:cs="Times New Roman"/>
                <w:sz w:val="22"/>
                <w:szCs w:val="22"/>
              </w:rPr>
              <w:t>58,09%</w:t>
            </w:r>
          </w:p>
        </w:tc>
      </w:tr>
    </w:tbl>
    <w:p w:rsidR="007548D3" w:rsidRPr="007548D3" w:rsidRDefault="007548D3" w:rsidP="007548D3">
      <w:pPr>
        <w:ind w:left="20" w:right="40" w:firstLine="780"/>
        <w:jc w:val="both"/>
        <w:rPr>
          <w:rFonts w:ascii="Times New Roman" w:hAnsi="Times New Roman" w:cs="Times New Roman"/>
        </w:rPr>
      </w:pPr>
    </w:p>
    <w:p w:rsidR="00544E3F" w:rsidRPr="00544E3F" w:rsidRDefault="00544E3F" w:rsidP="00544E3F">
      <w:pPr>
        <w:ind w:left="20" w:right="40" w:firstLine="780"/>
        <w:jc w:val="both"/>
        <w:rPr>
          <w:rFonts w:ascii="Times New Roman" w:hAnsi="Times New Roman" w:cs="Times New Roman"/>
        </w:rPr>
      </w:pPr>
    </w:p>
    <w:bookmarkEnd w:id="16"/>
    <w:p w:rsidR="002135FA" w:rsidRDefault="002135FA" w:rsidP="001A61E8">
      <w:pPr>
        <w:ind w:firstLine="760"/>
        <w:rPr>
          <w:rStyle w:val="BodyText1"/>
          <w:rFonts w:eastAsia="Arial Unicode MS"/>
          <w:sz w:val="24"/>
          <w:szCs w:val="24"/>
          <w:lang w:val="bg-BG"/>
        </w:rPr>
        <w:sectPr w:rsidR="002135FA" w:rsidSect="002135FA">
          <w:pgSz w:w="16839" w:h="11907" w:orient="landscape" w:code="9"/>
          <w:pgMar w:top="1418" w:right="851" w:bottom="851" w:left="851" w:header="0" w:footer="113" w:gutter="0"/>
          <w:cols w:space="720"/>
          <w:noEndnote/>
          <w:titlePg/>
          <w:docGrid w:linePitch="360"/>
        </w:sectPr>
      </w:pPr>
    </w:p>
    <w:p w:rsidR="001A61E8" w:rsidRPr="006852D8" w:rsidRDefault="001A61E8" w:rsidP="001A61E8">
      <w:pPr>
        <w:ind w:firstLine="760"/>
        <w:rPr>
          <w:rStyle w:val="BodyText1"/>
          <w:rFonts w:eastAsia="Arial Unicode MS"/>
          <w:sz w:val="24"/>
          <w:szCs w:val="24"/>
          <w:lang w:val="bg-BG"/>
        </w:rPr>
      </w:pPr>
    </w:p>
    <w:p w:rsidR="002E0956" w:rsidRPr="006852D8" w:rsidRDefault="00000DCF">
      <w:pPr>
        <w:pStyle w:val="Heading1"/>
        <w:rPr>
          <w:rFonts w:ascii="Times New Roman" w:hAnsi="Times New Roman" w:cs="Times New Roman"/>
          <w:sz w:val="24"/>
          <w:szCs w:val="24"/>
        </w:rPr>
      </w:pPr>
      <w:bookmarkStart w:id="78" w:name="_Toc101787393"/>
      <w:r w:rsidRPr="006852D8">
        <w:rPr>
          <w:rFonts w:ascii="Times New Roman" w:hAnsi="Times New Roman" w:cs="Times New Roman"/>
          <w:sz w:val="24"/>
          <w:szCs w:val="24"/>
        </w:rPr>
        <w:t>SWOT анализ</w:t>
      </w:r>
      <w:bookmarkEnd w:id="78"/>
    </w:p>
    <w:p w:rsidR="002E0956" w:rsidRPr="006852D8" w:rsidRDefault="002E0956">
      <w:pPr>
        <w:ind w:firstLine="780"/>
        <w:rPr>
          <w:rFonts w:ascii="Times New Roman" w:hAnsi="Times New Roman" w:cs="Times New Roman"/>
        </w:rPr>
      </w:pPr>
    </w:p>
    <w:p w:rsidR="002E0956" w:rsidRPr="006852D8" w:rsidRDefault="00000DCF" w:rsidP="002830D2">
      <w:pPr>
        <w:ind w:firstLine="780"/>
        <w:jc w:val="both"/>
        <w:rPr>
          <w:rFonts w:ascii="Times New Roman" w:hAnsi="Times New Roman" w:cs="Times New Roman"/>
        </w:rPr>
      </w:pPr>
      <w:r w:rsidRPr="006852D8">
        <w:rPr>
          <w:rFonts w:ascii="Times New Roman" w:hAnsi="Times New Roman" w:cs="Times New Roman"/>
        </w:rPr>
        <w:t xml:space="preserve">SWOT </w:t>
      </w:r>
      <w:r w:rsidR="009B3B5A" w:rsidRPr="006852D8">
        <w:rPr>
          <w:rFonts w:ascii="Times New Roman" w:hAnsi="Times New Roman" w:cs="Times New Roman"/>
        </w:rPr>
        <w:t>анализът изхожда от идеята за разделянето на обекта на стратегическия анализ от средата, в която той функционира. Обектът на стратегически анализ се разглежда откъм неговите "силни страни" и "слаби страни". Средата, в която функционира обектът на стратегически анализ, се диференцира на "възможности" и "заплахи".</w:t>
      </w:r>
    </w:p>
    <w:p w:rsidR="002E0956" w:rsidRPr="006852D8" w:rsidRDefault="00000DCF" w:rsidP="002830D2">
      <w:pPr>
        <w:ind w:firstLine="780"/>
        <w:jc w:val="both"/>
        <w:rPr>
          <w:rFonts w:ascii="Times New Roman" w:hAnsi="Times New Roman" w:cs="Times New Roman"/>
        </w:rPr>
      </w:pPr>
      <w:r w:rsidRPr="006852D8">
        <w:rPr>
          <w:rFonts w:ascii="Times New Roman" w:hAnsi="Times New Roman" w:cs="Times New Roman"/>
          <w:b/>
        </w:rPr>
        <w:t>Силни страни</w:t>
      </w:r>
      <w:r w:rsidRPr="006852D8">
        <w:rPr>
          <w:rFonts w:ascii="Times New Roman" w:hAnsi="Times New Roman" w:cs="Times New Roman"/>
        </w:rPr>
        <w:t>.</w:t>
      </w:r>
      <w:r w:rsidR="009B3B5A" w:rsidRPr="006852D8">
        <w:rPr>
          <w:rFonts w:ascii="Times New Roman" w:hAnsi="Times New Roman" w:cs="Times New Roman"/>
        </w:rPr>
        <w:t xml:space="preserve"> Силните страни са ресурс, умение или друго преимущество, което притежава секторът. Силната страна е отличителна компетенция, която дава сравнително предимство.</w:t>
      </w:r>
    </w:p>
    <w:p w:rsidR="002E0956" w:rsidRPr="006852D8" w:rsidRDefault="00000DCF" w:rsidP="002830D2">
      <w:pPr>
        <w:ind w:firstLine="780"/>
        <w:jc w:val="both"/>
        <w:rPr>
          <w:rFonts w:ascii="Times New Roman" w:hAnsi="Times New Roman" w:cs="Times New Roman"/>
        </w:rPr>
      </w:pPr>
      <w:r w:rsidRPr="006852D8">
        <w:rPr>
          <w:rFonts w:ascii="Times New Roman" w:hAnsi="Times New Roman" w:cs="Times New Roman"/>
          <w:b/>
        </w:rPr>
        <w:t>Слаби страни</w:t>
      </w:r>
      <w:r w:rsidRPr="006852D8">
        <w:rPr>
          <w:rFonts w:ascii="Times New Roman" w:hAnsi="Times New Roman" w:cs="Times New Roman"/>
        </w:rPr>
        <w:t>.</w:t>
      </w:r>
      <w:r w:rsidR="009B3B5A" w:rsidRPr="006852D8">
        <w:rPr>
          <w:rFonts w:ascii="Times New Roman" w:hAnsi="Times New Roman" w:cs="Times New Roman"/>
        </w:rPr>
        <w:t xml:space="preserve"> Слабите страни представляват ограниченията или недостигът на ресурси, умения и способности, които сериозно възпрепятстват развитието на сектора.</w:t>
      </w:r>
    </w:p>
    <w:p w:rsidR="002E0956" w:rsidRPr="006852D8" w:rsidRDefault="00000DCF" w:rsidP="002830D2">
      <w:pPr>
        <w:ind w:firstLine="780"/>
        <w:jc w:val="both"/>
        <w:rPr>
          <w:rFonts w:ascii="Times New Roman" w:hAnsi="Times New Roman" w:cs="Times New Roman"/>
        </w:rPr>
      </w:pPr>
      <w:r w:rsidRPr="006852D8">
        <w:rPr>
          <w:rFonts w:ascii="Times New Roman" w:hAnsi="Times New Roman" w:cs="Times New Roman"/>
          <w:b/>
        </w:rPr>
        <w:t>Възможности</w:t>
      </w:r>
      <w:r w:rsidRPr="006852D8">
        <w:rPr>
          <w:rFonts w:ascii="Times New Roman" w:hAnsi="Times New Roman" w:cs="Times New Roman"/>
        </w:rPr>
        <w:t>.</w:t>
      </w:r>
      <w:r w:rsidR="009B3B5A" w:rsidRPr="006852D8">
        <w:rPr>
          <w:rFonts w:ascii="Times New Roman" w:hAnsi="Times New Roman" w:cs="Times New Roman"/>
        </w:rPr>
        <w:t xml:space="preserve"> Възможностите представляват най-благоприятните елементи на външната среда. Това са благоприятни външни фактори, от които секторът се възползва или би могъл да се възползва.</w:t>
      </w:r>
    </w:p>
    <w:p w:rsidR="002E0956" w:rsidRDefault="00000DCF" w:rsidP="002830D2">
      <w:pPr>
        <w:ind w:firstLine="780"/>
        <w:jc w:val="both"/>
        <w:rPr>
          <w:rFonts w:ascii="Times New Roman" w:hAnsi="Times New Roman" w:cs="Times New Roman"/>
        </w:rPr>
      </w:pPr>
      <w:r w:rsidRPr="006852D8">
        <w:rPr>
          <w:rFonts w:ascii="Times New Roman" w:hAnsi="Times New Roman" w:cs="Times New Roman"/>
          <w:b/>
        </w:rPr>
        <w:t>Заплахи</w:t>
      </w:r>
      <w:r w:rsidRPr="006852D8">
        <w:rPr>
          <w:rFonts w:ascii="Times New Roman" w:hAnsi="Times New Roman" w:cs="Times New Roman"/>
        </w:rPr>
        <w:t>.</w:t>
      </w:r>
      <w:r w:rsidR="009B3B5A" w:rsidRPr="006852D8">
        <w:rPr>
          <w:rFonts w:ascii="Times New Roman" w:hAnsi="Times New Roman" w:cs="Times New Roman"/>
        </w:rPr>
        <w:t xml:space="preserve"> Заплахите са най-неблагоприятните сегменти на външната среда. Те поставят най-големи бариери пред настоящото или бъдещото (желаното) състояние.</w:t>
      </w:r>
    </w:p>
    <w:p w:rsidR="0067777B" w:rsidRPr="006852D8" w:rsidRDefault="0067777B" w:rsidP="002830D2">
      <w:pPr>
        <w:ind w:firstLine="780"/>
        <w:jc w:val="both"/>
        <w:rPr>
          <w:rFonts w:ascii="Times New Roman" w:hAnsi="Times New Roman" w:cs="Times New Roman"/>
        </w:rPr>
      </w:pPr>
    </w:p>
    <w:p w:rsidR="002E0956" w:rsidRPr="006852D8" w:rsidRDefault="00000DCF" w:rsidP="002830D2">
      <w:pPr>
        <w:ind w:firstLine="780"/>
        <w:jc w:val="both"/>
        <w:rPr>
          <w:rFonts w:ascii="Times New Roman" w:hAnsi="Times New Roman" w:cs="Times New Roman"/>
          <w:b/>
        </w:rPr>
      </w:pPr>
      <w:r w:rsidRPr="006852D8">
        <w:rPr>
          <w:rFonts w:ascii="Times New Roman" w:hAnsi="Times New Roman" w:cs="Times New Roman"/>
          <w:b/>
        </w:rPr>
        <w:t>1. Достижения и силни страни</w:t>
      </w:r>
    </w:p>
    <w:p w:rsidR="004C1F60" w:rsidRDefault="004C1F60" w:rsidP="00D81794">
      <w:pPr>
        <w:pStyle w:val="ListParagraph"/>
        <w:numPr>
          <w:ilvl w:val="0"/>
          <w:numId w:val="34"/>
        </w:numPr>
        <w:jc w:val="both"/>
        <w:rPr>
          <w:rFonts w:ascii="Times New Roman" w:hAnsi="Times New Roman" w:cs="Times New Roman"/>
        </w:rPr>
      </w:pPr>
      <w:r w:rsidRPr="005D20B6">
        <w:rPr>
          <w:rFonts w:ascii="Times New Roman" w:hAnsi="Times New Roman" w:cs="Times New Roman"/>
        </w:rPr>
        <w:t xml:space="preserve">Приложен е регионален принцип за управление на битовите отпадъци в </w:t>
      </w:r>
      <w:r>
        <w:rPr>
          <w:rFonts w:ascii="Times New Roman" w:hAnsi="Times New Roman" w:cs="Times New Roman"/>
        </w:rPr>
        <w:t>общините от региона</w:t>
      </w:r>
      <w:r w:rsidRPr="005D20B6">
        <w:rPr>
          <w:rFonts w:ascii="Times New Roman" w:hAnsi="Times New Roman" w:cs="Times New Roman"/>
        </w:rPr>
        <w:t>.</w:t>
      </w:r>
    </w:p>
    <w:p w:rsidR="002E0956" w:rsidRDefault="009E31C1" w:rsidP="00D81794">
      <w:pPr>
        <w:pStyle w:val="ListParagraph"/>
        <w:numPr>
          <w:ilvl w:val="0"/>
          <w:numId w:val="34"/>
        </w:numPr>
        <w:jc w:val="both"/>
        <w:rPr>
          <w:rFonts w:ascii="Times New Roman" w:hAnsi="Times New Roman" w:cs="Times New Roman"/>
        </w:rPr>
      </w:pPr>
      <w:r>
        <w:rPr>
          <w:rFonts w:ascii="Times New Roman" w:hAnsi="Times New Roman" w:cs="Times New Roman"/>
        </w:rPr>
        <w:t>Н</w:t>
      </w:r>
      <w:r w:rsidR="00000DCF" w:rsidRPr="005D20B6">
        <w:rPr>
          <w:rFonts w:ascii="Times New Roman" w:hAnsi="Times New Roman" w:cs="Times New Roman"/>
        </w:rPr>
        <w:t xml:space="preserve">еобходимите инвестиции в </w:t>
      </w:r>
      <w:r>
        <w:rPr>
          <w:rFonts w:ascii="Times New Roman" w:hAnsi="Times New Roman" w:cs="Times New Roman"/>
        </w:rPr>
        <w:t xml:space="preserve">основна </w:t>
      </w:r>
      <w:r w:rsidR="00000DCF" w:rsidRPr="005D20B6">
        <w:rPr>
          <w:rFonts w:ascii="Times New Roman" w:hAnsi="Times New Roman" w:cs="Times New Roman"/>
        </w:rPr>
        <w:t xml:space="preserve">инфраструктура за </w:t>
      </w:r>
      <w:r w:rsidR="00AD763A">
        <w:rPr>
          <w:rFonts w:ascii="Times New Roman" w:hAnsi="Times New Roman" w:cs="Times New Roman"/>
        </w:rPr>
        <w:t>компостиране</w:t>
      </w:r>
      <w:r w:rsidR="00000DCF" w:rsidRPr="005D20B6">
        <w:rPr>
          <w:rFonts w:ascii="Times New Roman" w:hAnsi="Times New Roman" w:cs="Times New Roman"/>
        </w:rPr>
        <w:t xml:space="preserve"> на отпадъците </w:t>
      </w:r>
      <w:r>
        <w:rPr>
          <w:rFonts w:ascii="Times New Roman" w:hAnsi="Times New Roman" w:cs="Times New Roman"/>
        </w:rPr>
        <w:t>вече са направени</w:t>
      </w:r>
      <w:r w:rsidR="00000DCF" w:rsidRPr="005D20B6">
        <w:rPr>
          <w:rFonts w:ascii="Times New Roman" w:hAnsi="Times New Roman" w:cs="Times New Roman"/>
        </w:rPr>
        <w:t>.</w:t>
      </w:r>
    </w:p>
    <w:p w:rsidR="00AD763A" w:rsidRDefault="00AD763A" w:rsidP="00D81794">
      <w:pPr>
        <w:pStyle w:val="ListParagraph"/>
        <w:numPr>
          <w:ilvl w:val="0"/>
          <w:numId w:val="34"/>
        </w:numPr>
        <w:jc w:val="both"/>
        <w:rPr>
          <w:rFonts w:ascii="Times New Roman" w:hAnsi="Times New Roman" w:cs="Times New Roman"/>
        </w:rPr>
      </w:pPr>
      <w:r w:rsidRPr="005D20B6">
        <w:rPr>
          <w:rFonts w:ascii="Times New Roman" w:hAnsi="Times New Roman" w:cs="Times New Roman"/>
        </w:rPr>
        <w:t xml:space="preserve">Инвестициите за изграждане на необходимата инфраструктура за </w:t>
      </w:r>
      <w:r>
        <w:rPr>
          <w:rFonts w:ascii="Times New Roman" w:hAnsi="Times New Roman" w:cs="Times New Roman"/>
        </w:rPr>
        <w:t>обезвреждане</w:t>
      </w:r>
      <w:r w:rsidRPr="005D20B6">
        <w:rPr>
          <w:rFonts w:ascii="Times New Roman" w:hAnsi="Times New Roman" w:cs="Times New Roman"/>
        </w:rPr>
        <w:t xml:space="preserve"> на </w:t>
      </w:r>
      <w:r w:rsidR="003E3465">
        <w:rPr>
          <w:rFonts w:ascii="Times New Roman" w:hAnsi="Times New Roman" w:cs="Times New Roman"/>
        </w:rPr>
        <w:t xml:space="preserve">смесените битови </w:t>
      </w:r>
      <w:r w:rsidRPr="005D20B6">
        <w:rPr>
          <w:rFonts w:ascii="Times New Roman" w:hAnsi="Times New Roman" w:cs="Times New Roman"/>
        </w:rPr>
        <w:t>отпадъци</w:t>
      </w:r>
      <w:r w:rsidR="003E3465">
        <w:rPr>
          <w:rFonts w:ascii="Times New Roman" w:hAnsi="Times New Roman" w:cs="Times New Roman"/>
        </w:rPr>
        <w:t xml:space="preserve"> вече</w:t>
      </w:r>
      <w:r w:rsidRPr="005D20B6">
        <w:rPr>
          <w:rFonts w:ascii="Times New Roman" w:hAnsi="Times New Roman" w:cs="Times New Roman"/>
        </w:rPr>
        <w:t xml:space="preserve"> са </w:t>
      </w:r>
      <w:r>
        <w:rPr>
          <w:rFonts w:ascii="Times New Roman" w:hAnsi="Times New Roman" w:cs="Times New Roman"/>
        </w:rPr>
        <w:t>направени</w:t>
      </w:r>
      <w:r w:rsidRPr="005D20B6">
        <w:rPr>
          <w:rFonts w:ascii="Times New Roman" w:hAnsi="Times New Roman" w:cs="Times New Roman"/>
        </w:rPr>
        <w:t xml:space="preserve"> и </w:t>
      </w:r>
      <w:r>
        <w:rPr>
          <w:rFonts w:ascii="Times New Roman" w:hAnsi="Times New Roman" w:cs="Times New Roman"/>
        </w:rPr>
        <w:t xml:space="preserve">регионалното депо и инсталацията за сепариране са въведени </w:t>
      </w:r>
      <w:r w:rsidRPr="005D20B6">
        <w:rPr>
          <w:rFonts w:ascii="Times New Roman" w:hAnsi="Times New Roman" w:cs="Times New Roman"/>
        </w:rPr>
        <w:t>в експлоатация.</w:t>
      </w:r>
    </w:p>
    <w:p w:rsidR="003E3465" w:rsidRDefault="003E3465" w:rsidP="00D81794">
      <w:pPr>
        <w:pStyle w:val="ListParagraph"/>
        <w:numPr>
          <w:ilvl w:val="0"/>
          <w:numId w:val="34"/>
        </w:numPr>
        <w:jc w:val="both"/>
        <w:rPr>
          <w:rFonts w:ascii="Times New Roman" w:hAnsi="Times New Roman" w:cs="Times New Roman"/>
        </w:rPr>
      </w:pPr>
      <w:r w:rsidRPr="003E3465">
        <w:rPr>
          <w:rFonts w:ascii="Times New Roman" w:hAnsi="Times New Roman" w:cs="Times New Roman"/>
        </w:rPr>
        <w:t xml:space="preserve">Общините от региона предоставят услуги по </w:t>
      </w:r>
      <w:r>
        <w:rPr>
          <w:rFonts w:ascii="Times New Roman" w:hAnsi="Times New Roman" w:cs="Times New Roman"/>
        </w:rPr>
        <w:t>сметосъбиране и сметоизвозване и е обхванато 100% от населението.</w:t>
      </w:r>
    </w:p>
    <w:p w:rsidR="00670487" w:rsidRPr="005D20B6" w:rsidRDefault="00670487" w:rsidP="00D81794">
      <w:pPr>
        <w:pStyle w:val="ListParagraph"/>
        <w:numPr>
          <w:ilvl w:val="0"/>
          <w:numId w:val="34"/>
        </w:numPr>
        <w:jc w:val="both"/>
        <w:rPr>
          <w:rFonts w:ascii="Times New Roman" w:hAnsi="Times New Roman" w:cs="Times New Roman"/>
        </w:rPr>
      </w:pPr>
      <w:r>
        <w:rPr>
          <w:rFonts w:ascii="Times New Roman" w:hAnsi="Times New Roman" w:cs="Times New Roman"/>
        </w:rPr>
        <w:t>Всички общини от региона успяват да финансират оперативните разходи за управление на отпадъците от собствени източници. Община Свиленград предприема мерки за преминаване към начисляване на такса битови отпадъци за домакинствата въз основа на количеството образувани отпадъци.</w:t>
      </w:r>
    </w:p>
    <w:p w:rsidR="00F73CD7" w:rsidRDefault="00F73CD7" w:rsidP="00D81794">
      <w:pPr>
        <w:pStyle w:val="ListParagraph"/>
        <w:numPr>
          <w:ilvl w:val="0"/>
          <w:numId w:val="34"/>
        </w:numPr>
        <w:jc w:val="both"/>
        <w:rPr>
          <w:rFonts w:ascii="Times New Roman" w:hAnsi="Times New Roman" w:cs="Times New Roman"/>
        </w:rPr>
      </w:pPr>
      <w:r w:rsidRPr="00F73CD7">
        <w:rPr>
          <w:rFonts w:ascii="Times New Roman" w:hAnsi="Times New Roman" w:cs="Times New Roman"/>
        </w:rPr>
        <w:t>В местната нормативна уредба са въведени разпоредби осигуряващи изпълнението на изисквания</w:t>
      </w:r>
      <w:r w:rsidR="009E31C1">
        <w:rPr>
          <w:rFonts w:ascii="Times New Roman" w:hAnsi="Times New Roman" w:cs="Times New Roman"/>
        </w:rPr>
        <w:t>та</w:t>
      </w:r>
      <w:r w:rsidRPr="00F73CD7">
        <w:rPr>
          <w:rFonts w:ascii="Times New Roman" w:hAnsi="Times New Roman" w:cs="Times New Roman"/>
        </w:rPr>
        <w:t xml:space="preserve"> на националното законодателство – най-вече задълженията за разделно събиране на био-отпадъци</w:t>
      </w:r>
      <w:r w:rsidR="00904F35">
        <w:rPr>
          <w:rFonts w:ascii="Times New Roman" w:hAnsi="Times New Roman" w:cs="Times New Roman"/>
        </w:rPr>
        <w:t>, предаване на строителни отпадъци, ЕГО, опасни отпадъци, както</w:t>
      </w:r>
      <w:r w:rsidRPr="00F73CD7">
        <w:rPr>
          <w:rFonts w:ascii="Times New Roman" w:hAnsi="Times New Roman" w:cs="Times New Roman"/>
        </w:rPr>
        <w:t xml:space="preserve"> и</w:t>
      </w:r>
      <w:r w:rsidR="009E31C1">
        <w:rPr>
          <w:rFonts w:ascii="Times New Roman" w:hAnsi="Times New Roman" w:cs="Times New Roman"/>
        </w:rPr>
        <w:t xml:space="preserve"> </w:t>
      </w:r>
      <w:r w:rsidR="00EA042A">
        <w:rPr>
          <w:rFonts w:ascii="Times New Roman" w:hAnsi="Times New Roman" w:cs="Times New Roman"/>
        </w:rPr>
        <w:t>функционирането на площадки за безвъзмездно предаване на рециклируеми отпадъци</w:t>
      </w:r>
      <w:r w:rsidRPr="00F73CD7">
        <w:rPr>
          <w:rFonts w:ascii="Times New Roman" w:hAnsi="Times New Roman" w:cs="Times New Roman"/>
        </w:rPr>
        <w:t>.</w:t>
      </w:r>
    </w:p>
    <w:p w:rsidR="003E3465" w:rsidRPr="00F73CD7" w:rsidRDefault="003E3465" w:rsidP="00D81794">
      <w:pPr>
        <w:pStyle w:val="ListParagraph"/>
        <w:numPr>
          <w:ilvl w:val="0"/>
          <w:numId w:val="34"/>
        </w:numPr>
        <w:jc w:val="both"/>
        <w:rPr>
          <w:rFonts w:ascii="Times New Roman" w:hAnsi="Times New Roman" w:cs="Times New Roman"/>
        </w:rPr>
      </w:pPr>
      <w:r>
        <w:rPr>
          <w:rFonts w:ascii="Times New Roman" w:hAnsi="Times New Roman" w:cs="Times New Roman"/>
        </w:rPr>
        <w:t xml:space="preserve">Данните от годишните отчети показват, че общините Харманли и Свиленград изпълняват </w:t>
      </w:r>
      <w:r w:rsidRPr="003E3465">
        <w:rPr>
          <w:rFonts w:ascii="Times New Roman" w:hAnsi="Times New Roman" w:cs="Times New Roman"/>
        </w:rPr>
        <w:t>целите в изпълнение на изискванията на чл. 31, ал. 1, т.</w:t>
      </w:r>
      <w:r>
        <w:rPr>
          <w:rFonts w:ascii="Times New Roman" w:hAnsi="Times New Roman" w:cs="Times New Roman"/>
        </w:rPr>
        <w:t xml:space="preserve"> 3</w:t>
      </w:r>
      <w:r w:rsidRPr="003E3465">
        <w:rPr>
          <w:rFonts w:ascii="Times New Roman" w:hAnsi="Times New Roman" w:cs="Times New Roman"/>
        </w:rPr>
        <w:t xml:space="preserve"> от ЗУО</w:t>
      </w:r>
      <w:r>
        <w:rPr>
          <w:rFonts w:ascii="Times New Roman" w:hAnsi="Times New Roman" w:cs="Times New Roman"/>
        </w:rPr>
        <w:t>.</w:t>
      </w:r>
    </w:p>
    <w:p w:rsidR="002E0956" w:rsidRPr="005D20B6" w:rsidRDefault="00000DCF" w:rsidP="00D81794">
      <w:pPr>
        <w:pStyle w:val="ListParagraph"/>
        <w:numPr>
          <w:ilvl w:val="0"/>
          <w:numId w:val="34"/>
        </w:numPr>
        <w:jc w:val="both"/>
        <w:rPr>
          <w:rFonts w:ascii="Times New Roman" w:hAnsi="Times New Roman" w:cs="Times New Roman"/>
        </w:rPr>
      </w:pPr>
      <w:r w:rsidRPr="005D20B6">
        <w:rPr>
          <w:rFonts w:ascii="Times New Roman" w:hAnsi="Times New Roman" w:cs="Times New Roman"/>
        </w:rPr>
        <w:t>Нормата на натрупване на отпадъци и близка до средната за страната, а България е една от страните с много ниско ниво на генерирани отпадъци на 1 жител в ЕС.</w:t>
      </w:r>
      <w:r w:rsidR="00670487">
        <w:rPr>
          <w:rFonts w:ascii="Times New Roman" w:hAnsi="Times New Roman" w:cs="Times New Roman"/>
        </w:rPr>
        <w:t xml:space="preserve"> Целите за намаляване на депонирането на биоразградими отпадъци съгласно </w:t>
      </w:r>
      <w:r w:rsidR="00670487" w:rsidRPr="00670487">
        <w:rPr>
          <w:rFonts w:ascii="Times New Roman" w:hAnsi="Times New Roman" w:cs="Times New Roman"/>
        </w:rPr>
        <w:t>чл. 31, ал. 1, 2 от ЗУО</w:t>
      </w:r>
      <w:r w:rsidR="00670487">
        <w:rPr>
          <w:rFonts w:ascii="Times New Roman" w:hAnsi="Times New Roman" w:cs="Times New Roman"/>
        </w:rPr>
        <w:t xml:space="preserve"> се изпълняват от всички общини от региона.</w:t>
      </w:r>
    </w:p>
    <w:p w:rsidR="002E0956" w:rsidRPr="005D20B6" w:rsidRDefault="00000DCF" w:rsidP="00D81794">
      <w:pPr>
        <w:pStyle w:val="ListParagraph"/>
        <w:numPr>
          <w:ilvl w:val="0"/>
          <w:numId w:val="34"/>
        </w:numPr>
        <w:jc w:val="both"/>
        <w:rPr>
          <w:rFonts w:ascii="Times New Roman" w:hAnsi="Times New Roman" w:cs="Times New Roman"/>
        </w:rPr>
      </w:pPr>
      <w:r w:rsidRPr="005D20B6">
        <w:rPr>
          <w:rFonts w:ascii="Times New Roman" w:hAnsi="Times New Roman" w:cs="Times New Roman"/>
        </w:rPr>
        <w:t xml:space="preserve">Принципът „разширена отговорност на производителят” се прилага в </w:t>
      </w:r>
      <w:r w:rsidR="004C1F60">
        <w:rPr>
          <w:rFonts w:ascii="Times New Roman" w:hAnsi="Times New Roman" w:cs="Times New Roman"/>
        </w:rPr>
        <w:t xml:space="preserve">по-големите </w:t>
      </w:r>
      <w:r w:rsidR="00072A07">
        <w:rPr>
          <w:rFonts w:ascii="Times New Roman" w:hAnsi="Times New Roman" w:cs="Times New Roman"/>
        </w:rPr>
        <w:t>общини от региона</w:t>
      </w:r>
      <w:r w:rsidRPr="005D20B6">
        <w:rPr>
          <w:rFonts w:ascii="Times New Roman" w:hAnsi="Times New Roman" w:cs="Times New Roman"/>
        </w:rPr>
        <w:t xml:space="preserve"> по отношение на отпадъците от опаковки, без да се отделят публични средства за разделно събиране и третиране.</w:t>
      </w:r>
    </w:p>
    <w:p w:rsidR="00A30126" w:rsidRPr="005D20B6" w:rsidRDefault="00A30126" w:rsidP="00D81794">
      <w:pPr>
        <w:pStyle w:val="ListParagraph"/>
        <w:numPr>
          <w:ilvl w:val="0"/>
          <w:numId w:val="34"/>
        </w:numPr>
        <w:jc w:val="both"/>
        <w:rPr>
          <w:rFonts w:ascii="Times New Roman" w:hAnsi="Times New Roman" w:cs="Times New Roman"/>
        </w:rPr>
      </w:pPr>
      <w:r>
        <w:rPr>
          <w:rFonts w:ascii="Times New Roman" w:hAnsi="Times New Roman" w:cs="Times New Roman"/>
        </w:rPr>
        <w:t xml:space="preserve">На територията на </w:t>
      </w:r>
      <w:r w:rsidR="00072A07">
        <w:rPr>
          <w:rFonts w:ascii="Times New Roman" w:hAnsi="Times New Roman" w:cs="Times New Roman"/>
        </w:rPr>
        <w:t>общините от региона</w:t>
      </w:r>
      <w:r>
        <w:rPr>
          <w:rFonts w:ascii="Times New Roman" w:hAnsi="Times New Roman" w:cs="Times New Roman"/>
        </w:rPr>
        <w:t xml:space="preserve"> не с</w:t>
      </w:r>
      <w:r w:rsidR="004C1F60">
        <w:rPr>
          <w:rFonts w:ascii="Times New Roman" w:hAnsi="Times New Roman" w:cs="Times New Roman"/>
        </w:rPr>
        <w:t>е</w:t>
      </w:r>
      <w:r>
        <w:rPr>
          <w:rFonts w:ascii="Times New Roman" w:hAnsi="Times New Roman" w:cs="Times New Roman"/>
        </w:rPr>
        <w:t xml:space="preserve"> </w:t>
      </w:r>
      <w:r w:rsidR="004C1F60">
        <w:rPr>
          <w:rFonts w:ascii="Times New Roman" w:hAnsi="Times New Roman" w:cs="Times New Roman"/>
        </w:rPr>
        <w:t>експлоатират общински</w:t>
      </w:r>
      <w:r>
        <w:rPr>
          <w:rFonts w:ascii="Times New Roman" w:hAnsi="Times New Roman" w:cs="Times New Roman"/>
        </w:rPr>
        <w:t xml:space="preserve"> депа за отпадъци и </w:t>
      </w:r>
      <w:r w:rsidR="004D7F7B">
        <w:rPr>
          <w:rFonts w:ascii="Times New Roman" w:hAnsi="Times New Roman" w:cs="Times New Roman"/>
        </w:rPr>
        <w:t>всички нерегламентирани сметища за закрити.</w:t>
      </w:r>
    </w:p>
    <w:p w:rsidR="002E0956" w:rsidRPr="006852D8" w:rsidRDefault="002E0956" w:rsidP="002830D2">
      <w:pPr>
        <w:ind w:firstLine="780"/>
        <w:jc w:val="both"/>
        <w:rPr>
          <w:rFonts w:ascii="Times New Roman" w:hAnsi="Times New Roman" w:cs="Times New Roman"/>
        </w:rPr>
      </w:pPr>
    </w:p>
    <w:p w:rsidR="002E0956" w:rsidRPr="006852D8" w:rsidRDefault="00000DCF" w:rsidP="002830D2">
      <w:pPr>
        <w:ind w:firstLine="780"/>
        <w:jc w:val="both"/>
        <w:rPr>
          <w:rFonts w:ascii="Times New Roman" w:hAnsi="Times New Roman" w:cs="Times New Roman"/>
          <w:b/>
        </w:rPr>
      </w:pPr>
      <w:bookmarkStart w:id="79" w:name="bookmark1"/>
      <w:r w:rsidRPr="006852D8">
        <w:rPr>
          <w:rFonts w:ascii="Times New Roman" w:hAnsi="Times New Roman" w:cs="Times New Roman"/>
          <w:b/>
        </w:rPr>
        <w:t>2. Проблеми и слаби страни</w:t>
      </w:r>
      <w:bookmarkEnd w:id="79"/>
    </w:p>
    <w:p w:rsidR="004C41CB" w:rsidRDefault="004C41CB" w:rsidP="00D81794">
      <w:pPr>
        <w:pStyle w:val="ListParagraph"/>
        <w:numPr>
          <w:ilvl w:val="0"/>
          <w:numId w:val="35"/>
        </w:numPr>
        <w:jc w:val="both"/>
        <w:rPr>
          <w:rFonts w:ascii="Times New Roman" w:hAnsi="Times New Roman" w:cs="Times New Roman"/>
        </w:rPr>
      </w:pPr>
      <w:r>
        <w:rPr>
          <w:rFonts w:ascii="Times New Roman" w:hAnsi="Times New Roman" w:cs="Times New Roman"/>
        </w:rPr>
        <w:lastRenderedPageBreak/>
        <w:t xml:space="preserve">Все още не </w:t>
      </w:r>
      <w:r w:rsidR="004F1C18">
        <w:rPr>
          <w:rFonts w:ascii="Times New Roman" w:hAnsi="Times New Roman" w:cs="Times New Roman"/>
        </w:rPr>
        <w:t xml:space="preserve">са уточнени източниците на финансиране и не са осигурени необходимите средства за изграждане </w:t>
      </w:r>
      <w:r w:rsidRPr="005D20B6">
        <w:rPr>
          <w:rFonts w:ascii="Times New Roman" w:hAnsi="Times New Roman" w:cs="Times New Roman"/>
        </w:rPr>
        <w:t xml:space="preserve">на </w:t>
      </w:r>
      <w:r w:rsidR="00670487">
        <w:rPr>
          <w:rFonts w:ascii="Times New Roman" w:hAnsi="Times New Roman" w:cs="Times New Roman"/>
        </w:rPr>
        <w:t>системи за разделно събиране рециклируеми и биоотпадъци в по-малките общини от региона</w:t>
      </w:r>
      <w:r w:rsidR="00743D1F">
        <w:rPr>
          <w:rFonts w:ascii="Times New Roman" w:hAnsi="Times New Roman" w:cs="Times New Roman"/>
        </w:rPr>
        <w:t>.</w:t>
      </w:r>
      <w:r w:rsidR="00670487">
        <w:rPr>
          <w:rFonts w:ascii="Times New Roman" w:hAnsi="Times New Roman" w:cs="Times New Roman"/>
        </w:rPr>
        <w:t xml:space="preserve"> </w:t>
      </w:r>
    </w:p>
    <w:p w:rsidR="00A30126" w:rsidRPr="005D20B6" w:rsidRDefault="004D7F7B" w:rsidP="00D81794">
      <w:pPr>
        <w:pStyle w:val="ListParagraph"/>
        <w:numPr>
          <w:ilvl w:val="0"/>
          <w:numId w:val="35"/>
        </w:numPr>
        <w:jc w:val="both"/>
        <w:rPr>
          <w:rFonts w:ascii="Times New Roman" w:hAnsi="Times New Roman" w:cs="Times New Roman"/>
        </w:rPr>
      </w:pPr>
      <w:r>
        <w:rPr>
          <w:rFonts w:ascii="Times New Roman" w:hAnsi="Times New Roman" w:cs="Times New Roman"/>
        </w:rPr>
        <w:t>Необходими са мерки за повишаване на а</w:t>
      </w:r>
      <w:r w:rsidR="00A30126" w:rsidRPr="005D20B6">
        <w:rPr>
          <w:rFonts w:ascii="Times New Roman" w:hAnsi="Times New Roman" w:cs="Times New Roman"/>
        </w:rPr>
        <w:t xml:space="preserve">дминистративен капацитет </w:t>
      </w:r>
      <w:r w:rsidR="009B7496">
        <w:rPr>
          <w:rFonts w:ascii="Times New Roman" w:hAnsi="Times New Roman" w:cs="Times New Roman"/>
        </w:rPr>
        <w:t>най-вече за</w:t>
      </w:r>
      <w:r w:rsidR="00A30126" w:rsidRPr="005D20B6">
        <w:rPr>
          <w:rFonts w:ascii="Times New Roman" w:hAnsi="Times New Roman" w:cs="Times New Roman"/>
        </w:rPr>
        <w:t xml:space="preserve"> осъществяване на </w:t>
      </w:r>
      <w:r w:rsidR="009B7496">
        <w:rPr>
          <w:rFonts w:ascii="Times New Roman" w:hAnsi="Times New Roman" w:cs="Times New Roman"/>
        </w:rPr>
        <w:t xml:space="preserve">ефективен </w:t>
      </w:r>
      <w:r w:rsidR="00A30126" w:rsidRPr="005D20B6">
        <w:rPr>
          <w:rFonts w:ascii="Times New Roman" w:hAnsi="Times New Roman" w:cs="Times New Roman"/>
        </w:rPr>
        <w:t>контрол</w:t>
      </w:r>
      <w:r w:rsidR="009B7496">
        <w:rPr>
          <w:rFonts w:ascii="Times New Roman" w:hAnsi="Times New Roman" w:cs="Times New Roman"/>
        </w:rPr>
        <w:t xml:space="preserve"> за прилагане на нормативната уредба</w:t>
      </w:r>
    </w:p>
    <w:p w:rsidR="002E0956" w:rsidRPr="006852D8" w:rsidRDefault="00000DCF" w:rsidP="00D81794">
      <w:pPr>
        <w:pStyle w:val="ListParagraph"/>
        <w:numPr>
          <w:ilvl w:val="0"/>
          <w:numId w:val="35"/>
        </w:numPr>
        <w:jc w:val="both"/>
        <w:rPr>
          <w:rFonts w:ascii="Times New Roman" w:hAnsi="Times New Roman" w:cs="Times New Roman"/>
        </w:rPr>
      </w:pPr>
      <w:r w:rsidRPr="006852D8">
        <w:rPr>
          <w:rFonts w:ascii="Times New Roman" w:hAnsi="Times New Roman" w:cs="Times New Roman"/>
        </w:rPr>
        <w:t>По-нататъшното повишаване на такса битови отпадъци може да доведе до надхвърляне на границата на поносимост за домакинствата.</w:t>
      </w:r>
    </w:p>
    <w:p w:rsidR="002E0956" w:rsidRPr="006852D8" w:rsidRDefault="00000DCF" w:rsidP="00D81794">
      <w:pPr>
        <w:pStyle w:val="ListParagraph"/>
        <w:numPr>
          <w:ilvl w:val="0"/>
          <w:numId w:val="35"/>
        </w:numPr>
        <w:jc w:val="both"/>
        <w:rPr>
          <w:rFonts w:ascii="Times New Roman" w:hAnsi="Times New Roman" w:cs="Times New Roman"/>
        </w:rPr>
      </w:pPr>
      <w:r w:rsidRPr="006852D8">
        <w:rPr>
          <w:rFonts w:ascii="Times New Roman" w:hAnsi="Times New Roman" w:cs="Times New Roman"/>
        </w:rPr>
        <w:t xml:space="preserve">Липса на </w:t>
      </w:r>
      <w:r w:rsidR="00D10994">
        <w:rPr>
          <w:rFonts w:ascii="Times New Roman" w:hAnsi="Times New Roman" w:cs="Times New Roman"/>
        </w:rPr>
        <w:t>инфраструктура за третиране</w:t>
      </w:r>
      <w:r w:rsidRPr="006852D8">
        <w:rPr>
          <w:rFonts w:ascii="Times New Roman" w:hAnsi="Times New Roman" w:cs="Times New Roman"/>
        </w:rPr>
        <w:t xml:space="preserve"> на </w:t>
      </w:r>
      <w:r w:rsidR="00D10994">
        <w:rPr>
          <w:rFonts w:ascii="Times New Roman" w:hAnsi="Times New Roman" w:cs="Times New Roman"/>
        </w:rPr>
        <w:t>строителни отпадъци от</w:t>
      </w:r>
      <w:r w:rsidRPr="006852D8">
        <w:rPr>
          <w:rFonts w:ascii="Times New Roman" w:hAnsi="Times New Roman" w:cs="Times New Roman"/>
        </w:rPr>
        <w:t xml:space="preserve"> домакинствата.</w:t>
      </w:r>
    </w:p>
    <w:p w:rsidR="002E0956" w:rsidRPr="006852D8" w:rsidRDefault="00000DCF" w:rsidP="00D81794">
      <w:pPr>
        <w:pStyle w:val="ListParagraph"/>
        <w:numPr>
          <w:ilvl w:val="0"/>
          <w:numId w:val="35"/>
        </w:numPr>
        <w:jc w:val="both"/>
        <w:rPr>
          <w:rFonts w:ascii="Times New Roman" w:hAnsi="Times New Roman" w:cs="Times New Roman"/>
        </w:rPr>
      </w:pPr>
      <w:r w:rsidRPr="006852D8">
        <w:rPr>
          <w:rFonts w:ascii="Times New Roman" w:hAnsi="Times New Roman" w:cs="Times New Roman"/>
        </w:rPr>
        <w:t>Високо ниво на депониране на различните видове отпадъци</w:t>
      </w:r>
      <w:r w:rsidR="00D10994">
        <w:rPr>
          <w:rFonts w:ascii="Times New Roman" w:hAnsi="Times New Roman" w:cs="Times New Roman"/>
        </w:rPr>
        <w:t xml:space="preserve"> в </w:t>
      </w:r>
      <w:r w:rsidR="0009576B">
        <w:rPr>
          <w:rFonts w:ascii="Times New Roman" w:hAnsi="Times New Roman" w:cs="Times New Roman"/>
        </w:rPr>
        <w:t>по-</w:t>
      </w:r>
      <w:r w:rsidR="00D10994">
        <w:rPr>
          <w:rFonts w:ascii="Times New Roman" w:hAnsi="Times New Roman" w:cs="Times New Roman"/>
        </w:rPr>
        <w:t>малките общини</w:t>
      </w:r>
      <w:r w:rsidRPr="006852D8">
        <w:rPr>
          <w:rFonts w:ascii="Times New Roman" w:hAnsi="Times New Roman" w:cs="Times New Roman"/>
        </w:rPr>
        <w:t>.</w:t>
      </w:r>
    </w:p>
    <w:p w:rsidR="002E0956" w:rsidRPr="006852D8" w:rsidRDefault="00000DCF" w:rsidP="00D81794">
      <w:pPr>
        <w:pStyle w:val="ListParagraph"/>
        <w:numPr>
          <w:ilvl w:val="0"/>
          <w:numId w:val="35"/>
        </w:numPr>
        <w:jc w:val="both"/>
        <w:rPr>
          <w:rFonts w:ascii="Times New Roman" w:hAnsi="Times New Roman" w:cs="Times New Roman"/>
        </w:rPr>
      </w:pPr>
      <w:r w:rsidRPr="006852D8">
        <w:rPr>
          <w:rFonts w:ascii="Times New Roman" w:hAnsi="Times New Roman" w:cs="Times New Roman"/>
        </w:rPr>
        <w:t>Недостатъчно добро ниво на информационно обезпечаване за проследяване изпълнението на целите за рециклиране и на процесите, свързани с вземането на информирани управленски решения и изготвяне на стратегически документи.</w:t>
      </w:r>
    </w:p>
    <w:p w:rsidR="002E0956" w:rsidRPr="006852D8" w:rsidRDefault="00000DCF" w:rsidP="00D81794">
      <w:pPr>
        <w:pStyle w:val="ListParagraph"/>
        <w:numPr>
          <w:ilvl w:val="0"/>
          <w:numId w:val="35"/>
        </w:numPr>
        <w:jc w:val="both"/>
        <w:rPr>
          <w:rFonts w:ascii="Times New Roman" w:hAnsi="Times New Roman" w:cs="Times New Roman"/>
        </w:rPr>
      </w:pPr>
      <w:r w:rsidRPr="006852D8">
        <w:rPr>
          <w:rFonts w:ascii="Times New Roman" w:hAnsi="Times New Roman" w:cs="Times New Roman"/>
        </w:rPr>
        <w:t>Липса на целенасочени мерки и стимули, които да допринесат за предотвратяване образуването на отпадъци и насърчаване на разделното събиране на отпадъци.</w:t>
      </w:r>
    </w:p>
    <w:p w:rsidR="002E0956" w:rsidRPr="006852D8" w:rsidRDefault="00000DCF" w:rsidP="00D81794">
      <w:pPr>
        <w:pStyle w:val="ListParagraph"/>
        <w:numPr>
          <w:ilvl w:val="0"/>
          <w:numId w:val="35"/>
        </w:numPr>
        <w:jc w:val="both"/>
        <w:rPr>
          <w:rFonts w:ascii="Times New Roman" w:hAnsi="Times New Roman" w:cs="Times New Roman"/>
        </w:rPr>
      </w:pPr>
      <w:r w:rsidRPr="006852D8">
        <w:rPr>
          <w:rFonts w:ascii="Times New Roman" w:hAnsi="Times New Roman" w:cs="Times New Roman"/>
        </w:rPr>
        <w:t>Липса на специално разработена програма за провеждане на информационни кампании за информиране на обществеността и повишаване на общественото съзнание по въпросите на управление на отпадъците.</w:t>
      </w:r>
    </w:p>
    <w:p w:rsidR="002E0956" w:rsidRPr="006852D8" w:rsidRDefault="00000DCF" w:rsidP="00D81794">
      <w:pPr>
        <w:pStyle w:val="ListParagraph"/>
        <w:numPr>
          <w:ilvl w:val="0"/>
          <w:numId w:val="35"/>
        </w:numPr>
        <w:jc w:val="both"/>
        <w:rPr>
          <w:rFonts w:ascii="Times New Roman" w:hAnsi="Times New Roman" w:cs="Times New Roman"/>
        </w:rPr>
      </w:pPr>
      <w:r w:rsidRPr="006852D8">
        <w:rPr>
          <w:rFonts w:ascii="Times New Roman" w:hAnsi="Times New Roman" w:cs="Times New Roman"/>
        </w:rPr>
        <w:t>Няма изградена мониторингова система, която да отчита удовлетвореността на обществеността и заинтересованите лица от резултатите. свързани с дейности по управление на отпадъците.</w:t>
      </w:r>
    </w:p>
    <w:p w:rsidR="002E0956" w:rsidRPr="006852D8" w:rsidRDefault="002E0956" w:rsidP="002830D2">
      <w:pPr>
        <w:ind w:firstLine="780"/>
        <w:jc w:val="both"/>
        <w:rPr>
          <w:rFonts w:ascii="Times New Roman" w:hAnsi="Times New Roman" w:cs="Times New Roman"/>
          <w:b/>
        </w:rPr>
      </w:pPr>
    </w:p>
    <w:p w:rsidR="002E0956" w:rsidRPr="006852D8" w:rsidRDefault="00000DCF" w:rsidP="002830D2">
      <w:pPr>
        <w:ind w:firstLine="780"/>
        <w:jc w:val="both"/>
        <w:rPr>
          <w:rFonts w:ascii="Times New Roman" w:hAnsi="Times New Roman" w:cs="Times New Roman"/>
          <w:b/>
        </w:rPr>
      </w:pPr>
      <w:r w:rsidRPr="006852D8">
        <w:rPr>
          <w:rFonts w:ascii="Times New Roman" w:hAnsi="Times New Roman" w:cs="Times New Roman"/>
          <w:b/>
        </w:rPr>
        <w:t>3. Възможности</w:t>
      </w:r>
    </w:p>
    <w:p w:rsidR="002E0956" w:rsidRPr="006852D8" w:rsidRDefault="00000DCF" w:rsidP="00D81794">
      <w:pPr>
        <w:pStyle w:val="ListParagraph"/>
        <w:numPr>
          <w:ilvl w:val="0"/>
          <w:numId w:val="36"/>
        </w:numPr>
        <w:jc w:val="both"/>
        <w:rPr>
          <w:rFonts w:ascii="Times New Roman" w:hAnsi="Times New Roman" w:cs="Times New Roman"/>
        </w:rPr>
      </w:pPr>
      <w:r w:rsidRPr="006852D8">
        <w:rPr>
          <w:rFonts w:ascii="Times New Roman" w:hAnsi="Times New Roman" w:cs="Times New Roman"/>
        </w:rPr>
        <w:t xml:space="preserve">Използване на </w:t>
      </w:r>
      <w:r w:rsidR="00C57076">
        <w:rPr>
          <w:rFonts w:ascii="Times New Roman" w:hAnsi="Times New Roman" w:cs="Times New Roman"/>
        </w:rPr>
        <w:t xml:space="preserve">организациите по оползотворяване, прилагащи принципа „отговорност на производителя”, </w:t>
      </w:r>
      <w:r w:rsidRPr="006852D8">
        <w:rPr>
          <w:rFonts w:ascii="Times New Roman" w:hAnsi="Times New Roman" w:cs="Times New Roman"/>
        </w:rPr>
        <w:t>публично частното партньорство и финансовите инструменти на ЕС за решаване на проблемите, свързани с ефективното управление на отпадъците.</w:t>
      </w:r>
    </w:p>
    <w:p w:rsidR="002E0956" w:rsidRPr="006852D8" w:rsidRDefault="00000DCF" w:rsidP="00D81794">
      <w:pPr>
        <w:pStyle w:val="ListParagraph"/>
        <w:numPr>
          <w:ilvl w:val="0"/>
          <w:numId w:val="36"/>
        </w:numPr>
        <w:jc w:val="both"/>
        <w:rPr>
          <w:rFonts w:ascii="Times New Roman" w:hAnsi="Times New Roman" w:cs="Times New Roman"/>
        </w:rPr>
      </w:pPr>
      <w:r w:rsidRPr="006852D8">
        <w:rPr>
          <w:rFonts w:ascii="Times New Roman" w:hAnsi="Times New Roman" w:cs="Times New Roman"/>
        </w:rPr>
        <w:t>Промяна на обществените нагласи в полза на екологосъобразното и ефективно управление на отпадъците.</w:t>
      </w:r>
    </w:p>
    <w:p w:rsidR="002E0956" w:rsidRPr="006852D8" w:rsidRDefault="00000DCF" w:rsidP="00D81794">
      <w:pPr>
        <w:pStyle w:val="ListParagraph"/>
        <w:numPr>
          <w:ilvl w:val="0"/>
          <w:numId w:val="36"/>
        </w:numPr>
        <w:jc w:val="both"/>
        <w:rPr>
          <w:rFonts w:ascii="Times New Roman" w:hAnsi="Times New Roman" w:cs="Times New Roman"/>
        </w:rPr>
      </w:pPr>
      <w:r w:rsidRPr="006852D8">
        <w:rPr>
          <w:rFonts w:ascii="Times New Roman" w:hAnsi="Times New Roman" w:cs="Times New Roman"/>
        </w:rPr>
        <w:t>Разрастване на пазара на суровини от рециклируеми отпадъци.</w:t>
      </w:r>
    </w:p>
    <w:p w:rsidR="002E0956" w:rsidRPr="006852D8" w:rsidRDefault="00000DCF" w:rsidP="00D81794">
      <w:pPr>
        <w:pStyle w:val="ListParagraph"/>
        <w:numPr>
          <w:ilvl w:val="0"/>
          <w:numId w:val="36"/>
        </w:numPr>
        <w:jc w:val="both"/>
        <w:rPr>
          <w:rFonts w:ascii="Times New Roman" w:hAnsi="Times New Roman" w:cs="Times New Roman"/>
        </w:rPr>
      </w:pPr>
      <w:r w:rsidRPr="006852D8">
        <w:rPr>
          <w:rFonts w:ascii="Times New Roman" w:hAnsi="Times New Roman" w:cs="Times New Roman"/>
        </w:rPr>
        <w:t>Изграждане на единна интегрирана информационна система за управление на отпадъците.</w:t>
      </w:r>
    </w:p>
    <w:p w:rsidR="002E0956" w:rsidRPr="006852D8" w:rsidRDefault="00000DCF" w:rsidP="00D81794">
      <w:pPr>
        <w:pStyle w:val="ListParagraph"/>
        <w:numPr>
          <w:ilvl w:val="0"/>
          <w:numId w:val="36"/>
        </w:numPr>
        <w:jc w:val="both"/>
        <w:rPr>
          <w:rFonts w:ascii="Times New Roman" w:hAnsi="Times New Roman" w:cs="Times New Roman"/>
        </w:rPr>
      </w:pPr>
      <w:r w:rsidRPr="006852D8">
        <w:rPr>
          <w:rFonts w:ascii="Times New Roman" w:hAnsi="Times New Roman" w:cs="Times New Roman"/>
        </w:rPr>
        <w:t>Въвеждане на нови ефективни технологии, допринасящи за ефективно рециклиране и оползотворяване на отпадъците.</w:t>
      </w:r>
    </w:p>
    <w:p w:rsidR="002E0956" w:rsidRPr="006852D8" w:rsidRDefault="00000DCF" w:rsidP="00D81794">
      <w:pPr>
        <w:pStyle w:val="ListParagraph"/>
        <w:numPr>
          <w:ilvl w:val="0"/>
          <w:numId w:val="36"/>
        </w:numPr>
        <w:jc w:val="both"/>
        <w:rPr>
          <w:rFonts w:ascii="Times New Roman" w:hAnsi="Times New Roman" w:cs="Times New Roman"/>
        </w:rPr>
      </w:pPr>
      <w:r w:rsidRPr="006852D8">
        <w:rPr>
          <w:rFonts w:ascii="Times New Roman" w:hAnsi="Times New Roman" w:cs="Times New Roman"/>
        </w:rPr>
        <w:t>Подобряване на ефективността на системите за управление на масоворазпространени отпадъци с цел осигуряване на висококачествено рециклиране и прилагане на принципа за разширена отговорност на производителя.</w:t>
      </w:r>
    </w:p>
    <w:p w:rsidR="002E0956" w:rsidRPr="006852D8" w:rsidRDefault="00000DCF" w:rsidP="00D81794">
      <w:pPr>
        <w:pStyle w:val="ListParagraph"/>
        <w:numPr>
          <w:ilvl w:val="0"/>
          <w:numId w:val="36"/>
        </w:numPr>
        <w:jc w:val="both"/>
        <w:rPr>
          <w:rFonts w:ascii="Times New Roman" w:hAnsi="Times New Roman" w:cs="Times New Roman"/>
        </w:rPr>
      </w:pPr>
      <w:r w:rsidRPr="006852D8">
        <w:rPr>
          <w:rFonts w:ascii="Times New Roman" w:hAnsi="Times New Roman" w:cs="Times New Roman"/>
        </w:rPr>
        <w:t xml:space="preserve">Осигуряване на прозрачност при определяне на такса битови отпадъци за гражданите и бизнеса и въвеждане на принципа „заплащане според количеството на образуваните отпадъци". </w:t>
      </w:r>
    </w:p>
    <w:p w:rsidR="002E0956" w:rsidRPr="006852D8" w:rsidRDefault="002E0956" w:rsidP="002830D2">
      <w:pPr>
        <w:ind w:firstLine="780"/>
        <w:jc w:val="both"/>
        <w:rPr>
          <w:rFonts w:ascii="Times New Roman" w:hAnsi="Times New Roman" w:cs="Times New Roman"/>
        </w:rPr>
      </w:pPr>
    </w:p>
    <w:p w:rsidR="002E0956" w:rsidRPr="006852D8" w:rsidRDefault="00000DCF" w:rsidP="002830D2">
      <w:pPr>
        <w:ind w:firstLine="780"/>
        <w:jc w:val="both"/>
        <w:rPr>
          <w:rFonts w:ascii="Times New Roman" w:hAnsi="Times New Roman" w:cs="Times New Roman"/>
          <w:b/>
        </w:rPr>
      </w:pPr>
      <w:r w:rsidRPr="006852D8">
        <w:rPr>
          <w:rFonts w:ascii="Times New Roman" w:hAnsi="Times New Roman" w:cs="Times New Roman"/>
          <w:b/>
        </w:rPr>
        <w:t>4. Заплахи</w:t>
      </w:r>
    </w:p>
    <w:p w:rsidR="002E0956" w:rsidRPr="006852D8" w:rsidRDefault="00000DCF" w:rsidP="00D81794">
      <w:pPr>
        <w:pStyle w:val="ListParagraph"/>
        <w:numPr>
          <w:ilvl w:val="0"/>
          <w:numId w:val="37"/>
        </w:numPr>
        <w:jc w:val="both"/>
        <w:rPr>
          <w:rFonts w:ascii="Times New Roman" w:hAnsi="Times New Roman" w:cs="Times New Roman"/>
        </w:rPr>
      </w:pPr>
      <w:r w:rsidRPr="006852D8">
        <w:rPr>
          <w:rFonts w:ascii="Times New Roman" w:hAnsi="Times New Roman" w:cs="Times New Roman"/>
        </w:rPr>
        <w:t>Слаба покупателна способност на домакинствата и трудност на нискодоходните групи да отделят допълнителни средства за услуги и дейности, свързани с управление на отпадъците.</w:t>
      </w:r>
      <w:r w:rsidR="00DF045A">
        <w:rPr>
          <w:rFonts w:ascii="Times New Roman" w:hAnsi="Times New Roman" w:cs="Times New Roman"/>
        </w:rPr>
        <w:t xml:space="preserve"> В някои общини границата на поносимост за домакинствата вече е надхвърлена и се налага дофинансиране от други пера на общинския бюджет.</w:t>
      </w:r>
    </w:p>
    <w:p w:rsidR="002E0956" w:rsidRPr="006852D8" w:rsidRDefault="00000DCF" w:rsidP="00D81794">
      <w:pPr>
        <w:pStyle w:val="ListParagraph"/>
        <w:numPr>
          <w:ilvl w:val="0"/>
          <w:numId w:val="37"/>
        </w:numPr>
        <w:jc w:val="both"/>
        <w:rPr>
          <w:rFonts w:ascii="Times New Roman" w:hAnsi="Times New Roman" w:cs="Times New Roman"/>
        </w:rPr>
      </w:pPr>
      <w:r w:rsidRPr="006852D8">
        <w:rPr>
          <w:rFonts w:ascii="Times New Roman" w:hAnsi="Times New Roman" w:cs="Times New Roman"/>
        </w:rPr>
        <w:lastRenderedPageBreak/>
        <w:t xml:space="preserve">Необходимите средства за експлоатация на новоизградените </w:t>
      </w:r>
      <w:r w:rsidR="00415055">
        <w:rPr>
          <w:rFonts w:ascii="Times New Roman" w:hAnsi="Times New Roman" w:cs="Times New Roman"/>
        </w:rPr>
        <w:t xml:space="preserve">системи за разделно събиране на биоотпадъци и </w:t>
      </w:r>
      <w:r w:rsidRPr="006852D8">
        <w:rPr>
          <w:rFonts w:ascii="Times New Roman" w:hAnsi="Times New Roman" w:cs="Times New Roman"/>
        </w:rPr>
        <w:t xml:space="preserve">съоръжения </w:t>
      </w:r>
      <w:r w:rsidR="00415055">
        <w:rPr>
          <w:rFonts w:ascii="Times New Roman" w:hAnsi="Times New Roman" w:cs="Times New Roman"/>
        </w:rPr>
        <w:t xml:space="preserve">за компостиране </w:t>
      </w:r>
      <w:r w:rsidRPr="006852D8">
        <w:rPr>
          <w:rFonts w:ascii="Times New Roman" w:hAnsi="Times New Roman" w:cs="Times New Roman"/>
        </w:rPr>
        <w:t>са значителни.</w:t>
      </w:r>
    </w:p>
    <w:p w:rsidR="002E0956" w:rsidRPr="006852D8" w:rsidRDefault="00000DCF" w:rsidP="00D81794">
      <w:pPr>
        <w:pStyle w:val="ListParagraph"/>
        <w:numPr>
          <w:ilvl w:val="0"/>
          <w:numId w:val="37"/>
        </w:numPr>
        <w:jc w:val="both"/>
        <w:rPr>
          <w:rFonts w:ascii="Times New Roman" w:hAnsi="Times New Roman" w:cs="Times New Roman"/>
        </w:rPr>
      </w:pPr>
      <w:r w:rsidRPr="006852D8">
        <w:rPr>
          <w:rFonts w:ascii="Times New Roman" w:hAnsi="Times New Roman" w:cs="Times New Roman"/>
        </w:rPr>
        <w:t>Значително увеличение на разходите за управление на битови отпадъци и необходимостта за повишаване на такса битови отпадъци за населението.</w:t>
      </w:r>
    </w:p>
    <w:p w:rsidR="002E0956" w:rsidRPr="006852D8" w:rsidRDefault="00000DCF" w:rsidP="00D81794">
      <w:pPr>
        <w:pStyle w:val="ListParagraph"/>
        <w:numPr>
          <w:ilvl w:val="0"/>
          <w:numId w:val="37"/>
        </w:numPr>
        <w:jc w:val="both"/>
        <w:rPr>
          <w:rFonts w:ascii="Times New Roman" w:hAnsi="Times New Roman" w:cs="Times New Roman"/>
        </w:rPr>
      </w:pPr>
      <w:r w:rsidRPr="006852D8">
        <w:rPr>
          <w:rFonts w:ascii="Times New Roman" w:hAnsi="Times New Roman" w:cs="Times New Roman"/>
        </w:rPr>
        <w:t xml:space="preserve">Въведените в законодателството количествени цели са високи и съществува опасност да не се постигнат чрез </w:t>
      </w:r>
      <w:r w:rsidR="00415055">
        <w:rPr>
          <w:rFonts w:ascii="Times New Roman" w:hAnsi="Times New Roman" w:cs="Times New Roman"/>
        </w:rPr>
        <w:t xml:space="preserve">наличните схеми за разделно събиране и </w:t>
      </w:r>
      <w:r w:rsidRPr="006852D8">
        <w:rPr>
          <w:rFonts w:ascii="Times New Roman" w:hAnsi="Times New Roman" w:cs="Times New Roman"/>
        </w:rPr>
        <w:t>съоръжения</w:t>
      </w:r>
      <w:r w:rsidR="00415055" w:rsidRPr="00415055">
        <w:rPr>
          <w:rFonts w:ascii="Times New Roman" w:hAnsi="Times New Roman" w:cs="Times New Roman"/>
        </w:rPr>
        <w:t xml:space="preserve"> </w:t>
      </w:r>
      <w:r w:rsidR="00415055">
        <w:rPr>
          <w:rFonts w:ascii="Times New Roman" w:hAnsi="Times New Roman" w:cs="Times New Roman"/>
        </w:rPr>
        <w:t>за компостиране</w:t>
      </w:r>
      <w:r w:rsidRPr="006852D8">
        <w:rPr>
          <w:rFonts w:ascii="Times New Roman" w:hAnsi="Times New Roman" w:cs="Times New Roman"/>
        </w:rPr>
        <w:t>.</w:t>
      </w:r>
    </w:p>
    <w:p w:rsidR="00E12564" w:rsidRDefault="00000DCF" w:rsidP="00D81794">
      <w:pPr>
        <w:pStyle w:val="ListParagraph"/>
        <w:numPr>
          <w:ilvl w:val="0"/>
          <w:numId w:val="37"/>
        </w:numPr>
        <w:jc w:val="both"/>
        <w:rPr>
          <w:rFonts w:ascii="Times New Roman" w:hAnsi="Times New Roman" w:cs="Times New Roman"/>
        </w:rPr>
      </w:pPr>
      <w:r w:rsidRPr="006852D8">
        <w:rPr>
          <w:rFonts w:ascii="Times New Roman" w:hAnsi="Times New Roman" w:cs="Times New Roman"/>
        </w:rPr>
        <w:t xml:space="preserve">Инфраструктурата за управление на отпадъците е планирана преди въвеждането в националното законодателство на амбициозни цели за </w:t>
      </w:r>
      <w:r w:rsidR="0022571C">
        <w:rPr>
          <w:rFonts w:ascii="Times New Roman" w:hAnsi="Times New Roman" w:cs="Times New Roman"/>
        </w:rPr>
        <w:t>рециклиране</w:t>
      </w:r>
      <w:r w:rsidRPr="006852D8">
        <w:rPr>
          <w:rFonts w:ascii="Times New Roman" w:hAnsi="Times New Roman" w:cs="Times New Roman"/>
        </w:rPr>
        <w:t xml:space="preserve"> </w:t>
      </w:r>
      <w:r w:rsidR="0022571C">
        <w:rPr>
          <w:rFonts w:ascii="Times New Roman" w:hAnsi="Times New Roman" w:cs="Times New Roman"/>
        </w:rPr>
        <w:t xml:space="preserve">на битови отпадъци </w:t>
      </w:r>
      <w:r w:rsidRPr="006852D8">
        <w:rPr>
          <w:rFonts w:ascii="Times New Roman" w:hAnsi="Times New Roman" w:cs="Times New Roman"/>
        </w:rPr>
        <w:t xml:space="preserve">и не са предвидени съоръжения за оползотворяване на голяма част от хранителните отпадъци. </w:t>
      </w:r>
    </w:p>
    <w:p w:rsidR="00E12564" w:rsidRDefault="00E12564">
      <w:pPr>
        <w:spacing w:after="200" w:line="276" w:lineRule="auto"/>
        <w:rPr>
          <w:rFonts w:ascii="Times New Roman" w:hAnsi="Times New Roman" w:cs="Times New Roman"/>
        </w:rPr>
      </w:pPr>
      <w:r>
        <w:rPr>
          <w:rFonts w:ascii="Times New Roman" w:hAnsi="Times New Roman" w:cs="Times New Roman"/>
        </w:rPr>
        <w:br w:type="page"/>
      </w:r>
    </w:p>
    <w:p w:rsidR="002E0956" w:rsidRPr="006852D8" w:rsidRDefault="002E0956">
      <w:pPr>
        <w:ind w:firstLine="780"/>
        <w:rPr>
          <w:rFonts w:ascii="Times New Roman" w:hAnsi="Times New Roman" w:cs="Times New Roman"/>
        </w:rPr>
      </w:pPr>
    </w:p>
    <w:p w:rsidR="001A61E8" w:rsidRPr="00104FE3" w:rsidRDefault="00722E6F" w:rsidP="00F64885">
      <w:pPr>
        <w:pStyle w:val="Heading1"/>
        <w:rPr>
          <w:rFonts w:ascii="Times New Roman" w:hAnsi="Times New Roman" w:cs="Times New Roman"/>
          <w:sz w:val="24"/>
          <w:szCs w:val="24"/>
        </w:rPr>
      </w:pPr>
      <w:bookmarkStart w:id="80" w:name="_Toc101787394"/>
      <w:r w:rsidRPr="00104FE3">
        <w:rPr>
          <w:rFonts w:ascii="Times New Roman" w:hAnsi="Times New Roman" w:cs="Times New Roman"/>
          <w:sz w:val="24"/>
          <w:szCs w:val="24"/>
        </w:rPr>
        <w:t>Цели на програмата за управление на отпадъците и алтернативи за постигането им</w:t>
      </w:r>
      <w:bookmarkEnd w:id="80"/>
    </w:p>
    <w:p w:rsidR="006106A2" w:rsidRPr="006852D8" w:rsidRDefault="006106A2" w:rsidP="00305A53">
      <w:pPr>
        <w:ind w:firstLine="760"/>
        <w:rPr>
          <w:rFonts w:ascii="Times New Roman" w:hAnsi="Times New Roman" w:cs="Times New Roman"/>
          <w:shd w:val="clear" w:color="auto" w:fill="FFFFFF"/>
          <w:lang w:val="ru-RU"/>
        </w:rPr>
      </w:pPr>
    </w:p>
    <w:p w:rsidR="001A61E8" w:rsidRPr="006852D8" w:rsidRDefault="00722E6F" w:rsidP="001A61E8">
      <w:pPr>
        <w:pStyle w:val="Heading2"/>
      </w:pPr>
      <w:bookmarkStart w:id="81" w:name="_Toc101787395"/>
      <w:r w:rsidRPr="006852D8">
        <w:t>Стратегически и оперативни цели</w:t>
      </w:r>
      <w:bookmarkEnd w:id="81"/>
    </w:p>
    <w:p w:rsidR="001A61E8" w:rsidRPr="006852D8" w:rsidRDefault="001A61E8" w:rsidP="009A5C77">
      <w:pPr>
        <w:pStyle w:val="ListParagraph"/>
        <w:ind w:left="1480"/>
        <w:rPr>
          <w:rFonts w:ascii="Times New Roman" w:hAnsi="Times New Roman" w:cs="Times New Roman"/>
        </w:rPr>
      </w:pPr>
    </w:p>
    <w:p w:rsidR="002E0956" w:rsidRPr="006852D8" w:rsidRDefault="00000DCF" w:rsidP="002830D2">
      <w:pPr>
        <w:ind w:firstLine="780"/>
        <w:jc w:val="both"/>
        <w:rPr>
          <w:rFonts w:ascii="Times New Roman" w:hAnsi="Times New Roman" w:cs="Times New Roman"/>
        </w:rPr>
      </w:pPr>
      <w:r w:rsidRPr="006852D8">
        <w:rPr>
          <w:rFonts w:ascii="Times New Roman" w:hAnsi="Times New Roman" w:cs="Times New Roman"/>
        </w:rPr>
        <w:t>В съответствие с изискванията на чл. 52</w:t>
      </w:r>
      <w:r w:rsidR="00742630" w:rsidRPr="00104FE3">
        <w:rPr>
          <w:rFonts w:ascii="Times New Roman" w:hAnsi="Times New Roman" w:cs="Times New Roman"/>
          <w:lang w:val="ru-RU"/>
        </w:rPr>
        <w:t xml:space="preserve"> </w:t>
      </w:r>
      <w:r w:rsidRPr="006852D8">
        <w:rPr>
          <w:rFonts w:ascii="Times New Roman" w:hAnsi="Times New Roman" w:cs="Times New Roman"/>
        </w:rPr>
        <w:t>от ЗУО програма</w:t>
      </w:r>
      <w:r w:rsidR="00742630">
        <w:rPr>
          <w:rFonts w:ascii="Times New Roman" w:hAnsi="Times New Roman" w:cs="Times New Roman"/>
        </w:rPr>
        <w:t xml:space="preserve">та следва да е </w:t>
      </w:r>
      <w:r w:rsidRPr="006852D8">
        <w:rPr>
          <w:rFonts w:ascii="Times New Roman" w:hAnsi="Times New Roman" w:cs="Times New Roman"/>
        </w:rPr>
        <w:t>в съответствие със структурата, целите и предвижданията на Националния план за управление на отпадъците. В Националния план за управление на отпадъците 20</w:t>
      </w:r>
      <w:r w:rsidR="00742630">
        <w:rPr>
          <w:rFonts w:ascii="Times New Roman" w:hAnsi="Times New Roman" w:cs="Times New Roman"/>
        </w:rPr>
        <w:t>21</w:t>
      </w:r>
      <w:r w:rsidRPr="006852D8">
        <w:rPr>
          <w:rFonts w:ascii="Times New Roman" w:hAnsi="Times New Roman" w:cs="Times New Roman"/>
        </w:rPr>
        <w:t>-202</w:t>
      </w:r>
      <w:r w:rsidR="00742630">
        <w:rPr>
          <w:rFonts w:ascii="Times New Roman" w:hAnsi="Times New Roman" w:cs="Times New Roman"/>
        </w:rPr>
        <w:t>8</w:t>
      </w:r>
      <w:r w:rsidRPr="006852D8">
        <w:rPr>
          <w:rFonts w:ascii="Times New Roman" w:hAnsi="Times New Roman" w:cs="Times New Roman"/>
        </w:rPr>
        <w:t xml:space="preserve"> г. е предвидено, че:</w:t>
      </w:r>
    </w:p>
    <w:p w:rsidR="006A2D91" w:rsidRPr="006852D8" w:rsidRDefault="006A2D91" w:rsidP="002830D2">
      <w:pPr>
        <w:pStyle w:val="Default"/>
        <w:jc w:val="both"/>
        <w:rPr>
          <w:rFonts w:ascii="Times New Roman" w:hAnsi="Times New Roman" w:cs="Times New Roman"/>
        </w:rPr>
      </w:pPr>
      <w:r w:rsidRPr="006852D8">
        <w:rPr>
          <w:rFonts w:ascii="Times New Roman" w:hAnsi="Times New Roman" w:cs="Times New Roman"/>
          <w:b/>
          <w:bCs/>
        </w:rPr>
        <w:t xml:space="preserve">Генералната стратегическа цел в сферата на управление на отпадъците е: </w:t>
      </w:r>
    </w:p>
    <w:p w:rsidR="006A2D91" w:rsidRPr="006852D8" w:rsidRDefault="00F019E2" w:rsidP="002830D2">
      <w:pPr>
        <w:pStyle w:val="Default"/>
        <w:jc w:val="both"/>
        <w:rPr>
          <w:rFonts w:ascii="Times New Roman" w:hAnsi="Times New Roman" w:cs="Times New Roman"/>
          <w:u w:val="single"/>
        </w:rPr>
      </w:pPr>
      <w:r w:rsidRPr="00F019E2">
        <w:rPr>
          <w:rFonts w:ascii="Times New Roman" w:hAnsi="Times New Roman" w:cs="Times New Roman"/>
          <w:b/>
          <w:bCs/>
          <w:i/>
          <w:iCs/>
          <w:u w:val="single"/>
        </w:rPr>
        <w:t>Общество и бизнес, които подобряват прилагането на йерархията на управление на отпадъците във всички процеси и нива</w:t>
      </w:r>
    </w:p>
    <w:p w:rsidR="006A2D91" w:rsidRPr="006852D8" w:rsidRDefault="006A2D91" w:rsidP="002830D2">
      <w:pPr>
        <w:pStyle w:val="Default"/>
        <w:jc w:val="both"/>
        <w:rPr>
          <w:rFonts w:ascii="Times New Roman" w:hAnsi="Times New Roman" w:cs="Times New Roman"/>
        </w:rPr>
      </w:pPr>
    </w:p>
    <w:p w:rsidR="002E0956" w:rsidRPr="006852D8" w:rsidRDefault="00000DCF" w:rsidP="002830D2">
      <w:pPr>
        <w:ind w:firstLine="780"/>
        <w:jc w:val="both"/>
        <w:rPr>
          <w:rFonts w:ascii="Times New Roman" w:hAnsi="Times New Roman" w:cs="Times New Roman"/>
        </w:rPr>
      </w:pPr>
      <w:r w:rsidRPr="006852D8">
        <w:rPr>
          <w:rFonts w:ascii="Times New Roman" w:hAnsi="Times New Roman" w:cs="Times New Roman"/>
        </w:rPr>
        <w:t xml:space="preserve">Стратегическите цели, гарантиращи постигането на генералната стратегическа цел така както са формулирани в Националния план са: </w:t>
      </w:r>
    </w:p>
    <w:p w:rsidR="002E0956" w:rsidRPr="006852D8" w:rsidRDefault="00C63625" w:rsidP="002830D2">
      <w:pPr>
        <w:pStyle w:val="ListParagraph"/>
        <w:numPr>
          <w:ilvl w:val="0"/>
          <w:numId w:val="2"/>
        </w:numPr>
        <w:ind w:left="1276"/>
        <w:jc w:val="both"/>
        <w:rPr>
          <w:rFonts w:ascii="Times New Roman" w:hAnsi="Times New Roman" w:cs="Times New Roman"/>
        </w:rPr>
      </w:pPr>
      <w:r w:rsidRPr="00C63625">
        <w:rPr>
          <w:rFonts w:ascii="Times New Roman" w:hAnsi="Times New Roman" w:cs="Times New Roman"/>
        </w:rPr>
        <w:t>Цел 1: Намаляване на вредното въздействие на отпадъците чрез предотвратяване образуването им и насърчаване на повторното им използване</w:t>
      </w:r>
      <w:r w:rsidR="00000DCF" w:rsidRPr="006852D8">
        <w:rPr>
          <w:rFonts w:ascii="Times New Roman" w:hAnsi="Times New Roman" w:cs="Times New Roman"/>
        </w:rPr>
        <w:t xml:space="preserve"> </w:t>
      </w:r>
    </w:p>
    <w:p w:rsidR="002E0956" w:rsidRPr="006852D8" w:rsidRDefault="00C63625" w:rsidP="002830D2">
      <w:pPr>
        <w:pStyle w:val="ListParagraph"/>
        <w:numPr>
          <w:ilvl w:val="0"/>
          <w:numId w:val="2"/>
        </w:numPr>
        <w:ind w:left="1276"/>
        <w:jc w:val="both"/>
        <w:rPr>
          <w:rFonts w:ascii="Times New Roman" w:hAnsi="Times New Roman" w:cs="Times New Roman"/>
        </w:rPr>
      </w:pPr>
      <w:r w:rsidRPr="00C63625">
        <w:rPr>
          <w:rFonts w:ascii="Times New Roman" w:hAnsi="Times New Roman" w:cs="Times New Roman"/>
        </w:rPr>
        <w:t>Цел 2: Увеличаване на количествата на рециклираните и оползотворени отпадъци</w:t>
      </w:r>
      <w:r w:rsidR="00000DCF" w:rsidRPr="006852D8">
        <w:rPr>
          <w:rFonts w:ascii="Times New Roman" w:hAnsi="Times New Roman" w:cs="Times New Roman"/>
        </w:rPr>
        <w:t xml:space="preserve"> </w:t>
      </w:r>
    </w:p>
    <w:p w:rsidR="002E0956" w:rsidRPr="006852D8" w:rsidRDefault="00C63625" w:rsidP="002830D2">
      <w:pPr>
        <w:pStyle w:val="ListParagraph"/>
        <w:numPr>
          <w:ilvl w:val="0"/>
          <w:numId w:val="2"/>
        </w:numPr>
        <w:ind w:left="1276"/>
        <w:jc w:val="both"/>
        <w:rPr>
          <w:rFonts w:ascii="Times New Roman" w:hAnsi="Times New Roman" w:cs="Times New Roman"/>
        </w:rPr>
      </w:pPr>
      <w:r w:rsidRPr="00C63625">
        <w:rPr>
          <w:rFonts w:ascii="Times New Roman" w:hAnsi="Times New Roman" w:cs="Times New Roman"/>
        </w:rPr>
        <w:t>Цел 3: Намаляване на количествата и на риска от депонираните битови отпадъци и други</w:t>
      </w:r>
      <w:r w:rsidR="00000DCF" w:rsidRPr="006852D8">
        <w:rPr>
          <w:rFonts w:ascii="Times New Roman" w:hAnsi="Times New Roman" w:cs="Times New Roman"/>
        </w:rPr>
        <w:t xml:space="preserve"> </w:t>
      </w:r>
    </w:p>
    <w:p w:rsidR="002E0956" w:rsidRPr="006852D8" w:rsidRDefault="002E0956" w:rsidP="002830D2">
      <w:pPr>
        <w:ind w:firstLine="780"/>
        <w:jc w:val="both"/>
        <w:rPr>
          <w:rFonts w:ascii="Times New Roman" w:hAnsi="Times New Roman" w:cs="Times New Roman"/>
        </w:rPr>
      </w:pPr>
    </w:p>
    <w:p w:rsidR="002E0956" w:rsidRPr="006852D8" w:rsidRDefault="00000DCF" w:rsidP="002830D2">
      <w:pPr>
        <w:ind w:firstLine="780"/>
        <w:jc w:val="both"/>
        <w:rPr>
          <w:rFonts w:ascii="Times New Roman" w:hAnsi="Times New Roman" w:cs="Times New Roman"/>
        </w:rPr>
      </w:pPr>
      <w:r w:rsidRPr="006852D8">
        <w:rPr>
          <w:rFonts w:ascii="Times New Roman" w:hAnsi="Times New Roman" w:cs="Times New Roman"/>
        </w:rPr>
        <w:t xml:space="preserve">Следвайки структурата, целите и предвижданията на НПУО 2014-2020 г в настоящата програма са разработени девет подпрограми, които чрез своите дейности водят до постигане на изпълнението както на конкретните програмни цели (стратегически/оперативни цели), така и на четирите стратегически цели на националния план. </w:t>
      </w:r>
    </w:p>
    <w:p w:rsidR="002E0956" w:rsidRDefault="00000DCF" w:rsidP="002830D2">
      <w:pPr>
        <w:ind w:firstLine="780"/>
        <w:jc w:val="both"/>
        <w:rPr>
          <w:rFonts w:ascii="Times New Roman" w:hAnsi="Times New Roman" w:cs="Times New Roman"/>
        </w:rPr>
      </w:pPr>
      <w:r w:rsidRPr="006852D8">
        <w:rPr>
          <w:rFonts w:ascii="Times New Roman" w:hAnsi="Times New Roman" w:cs="Times New Roman"/>
        </w:rPr>
        <w:t>За достигане на набелязаните цели в настоящата програма са набелязани конкретни мерки, които са описани в отделните подпрограми и обобщени в плановете за действие към тях.</w:t>
      </w:r>
    </w:p>
    <w:p w:rsidR="00C254A5" w:rsidRPr="00C254A5" w:rsidRDefault="00C254A5" w:rsidP="001A0286">
      <w:pPr>
        <w:numPr>
          <w:ilvl w:val="0"/>
          <w:numId w:val="10"/>
        </w:numPr>
        <w:ind w:right="40"/>
        <w:jc w:val="both"/>
        <w:rPr>
          <w:rFonts w:ascii="Times New Roman" w:hAnsi="Times New Roman" w:cs="Times New Roman"/>
          <w:i/>
          <w:iCs/>
          <w:u w:val="single"/>
        </w:rPr>
      </w:pPr>
      <w:r w:rsidRPr="00C254A5">
        <w:rPr>
          <w:rFonts w:ascii="Times New Roman" w:hAnsi="Times New Roman" w:cs="Times New Roman"/>
          <w:i/>
          <w:iCs/>
          <w:u w:val="single"/>
        </w:rPr>
        <w:t>Стратегически и оперативни цели</w:t>
      </w:r>
    </w:p>
    <w:tbl>
      <w:tblPr>
        <w:tblW w:w="5000" w:type="pct"/>
        <w:jc w:val="center"/>
        <w:tblCellMar>
          <w:left w:w="10" w:type="dxa"/>
          <w:right w:w="10" w:type="dxa"/>
        </w:tblCellMar>
        <w:tblLook w:val="04A0"/>
      </w:tblPr>
      <w:tblGrid>
        <w:gridCol w:w="3324"/>
        <w:gridCol w:w="2861"/>
        <w:gridCol w:w="3473"/>
      </w:tblGrid>
      <w:tr w:rsidR="006A2D91" w:rsidRPr="001E414F" w:rsidTr="00F364D3">
        <w:trPr>
          <w:trHeight w:val="451"/>
          <w:jc w:val="center"/>
        </w:trPr>
        <w:tc>
          <w:tcPr>
            <w:tcW w:w="1721" w:type="pct"/>
            <w:tcBorders>
              <w:top w:val="single" w:sz="4" w:space="0" w:color="auto"/>
              <w:left w:val="single" w:sz="4" w:space="0" w:color="auto"/>
              <w:bottom w:val="single" w:sz="4" w:space="0" w:color="auto"/>
              <w:right w:val="single" w:sz="4" w:space="0" w:color="auto"/>
            </w:tcBorders>
            <w:shd w:val="clear" w:color="auto" w:fill="FFFFFF"/>
          </w:tcPr>
          <w:p w:rsidR="006A2D91" w:rsidRPr="001E414F" w:rsidRDefault="006A2D91" w:rsidP="00F364D3">
            <w:pPr>
              <w:ind w:left="140"/>
              <w:rPr>
                <w:rFonts w:ascii="Times New Roman" w:hAnsi="Times New Roman" w:cs="Times New Roman"/>
                <w:b/>
              </w:rPr>
            </w:pPr>
            <w:r w:rsidRPr="001E414F">
              <w:rPr>
                <w:rStyle w:val="Bodytext50"/>
                <w:rFonts w:eastAsia="Arial Unicode MS"/>
                <w:b/>
                <w:sz w:val="24"/>
                <w:szCs w:val="24"/>
              </w:rPr>
              <w:t>Стратегически цели</w:t>
            </w:r>
          </w:p>
        </w:tc>
        <w:tc>
          <w:tcPr>
            <w:tcW w:w="1481" w:type="pct"/>
            <w:tcBorders>
              <w:top w:val="single" w:sz="4" w:space="0" w:color="auto"/>
              <w:left w:val="single" w:sz="4" w:space="0" w:color="auto"/>
              <w:bottom w:val="single" w:sz="4" w:space="0" w:color="auto"/>
              <w:right w:val="single" w:sz="4" w:space="0" w:color="auto"/>
            </w:tcBorders>
            <w:shd w:val="clear" w:color="auto" w:fill="FFFFFF"/>
          </w:tcPr>
          <w:p w:rsidR="006A2D91" w:rsidRPr="001E414F" w:rsidRDefault="006A2D91" w:rsidP="00F364D3">
            <w:pPr>
              <w:ind w:left="140"/>
              <w:rPr>
                <w:rStyle w:val="Bodytext50"/>
                <w:rFonts w:eastAsiaTheme="minorHAnsi"/>
                <w:b/>
                <w:sz w:val="24"/>
                <w:szCs w:val="24"/>
              </w:rPr>
            </w:pPr>
            <w:r w:rsidRPr="001E414F">
              <w:rPr>
                <w:rStyle w:val="Bodytext50"/>
                <w:rFonts w:eastAsiaTheme="minorHAnsi"/>
                <w:b/>
                <w:sz w:val="24"/>
                <w:szCs w:val="24"/>
              </w:rPr>
              <w:t>Оперативни цели</w:t>
            </w:r>
          </w:p>
        </w:tc>
        <w:tc>
          <w:tcPr>
            <w:tcW w:w="1798" w:type="pct"/>
            <w:tcBorders>
              <w:top w:val="single" w:sz="4" w:space="0" w:color="auto"/>
              <w:left w:val="single" w:sz="4" w:space="0" w:color="auto"/>
              <w:bottom w:val="single" w:sz="4" w:space="0" w:color="auto"/>
              <w:right w:val="single" w:sz="4" w:space="0" w:color="auto"/>
            </w:tcBorders>
            <w:shd w:val="clear" w:color="auto" w:fill="FFFFFF"/>
          </w:tcPr>
          <w:p w:rsidR="006A2D91" w:rsidRPr="001E414F" w:rsidRDefault="00DE5C6C" w:rsidP="00F364D3">
            <w:pPr>
              <w:ind w:left="480" w:hanging="280"/>
              <w:rPr>
                <w:rFonts w:ascii="Times New Roman" w:hAnsi="Times New Roman" w:cs="Times New Roman"/>
                <w:b/>
              </w:rPr>
            </w:pPr>
            <w:r>
              <w:rPr>
                <w:rStyle w:val="Bodytext50"/>
                <w:rFonts w:eastAsia="Arial Unicode MS"/>
                <w:b/>
                <w:sz w:val="24"/>
                <w:szCs w:val="24"/>
              </w:rPr>
              <w:t>П</w:t>
            </w:r>
            <w:r w:rsidR="006A2D91" w:rsidRPr="001E414F">
              <w:rPr>
                <w:rStyle w:val="Bodytext50"/>
                <w:rFonts w:eastAsia="Arial Unicode MS"/>
                <w:b/>
                <w:sz w:val="24"/>
                <w:szCs w:val="24"/>
              </w:rPr>
              <w:t>рограма</w:t>
            </w:r>
          </w:p>
        </w:tc>
      </w:tr>
      <w:tr w:rsidR="006A2D91" w:rsidRPr="001E414F" w:rsidTr="00F364D3">
        <w:trPr>
          <w:trHeight w:val="1262"/>
          <w:jc w:val="center"/>
        </w:trPr>
        <w:tc>
          <w:tcPr>
            <w:tcW w:w="1721" w:type="pct"/>
            <w:tcBorders>
              <w:top w:val="single" w:sz="4" w:space="0" w:color="auto"/>
              <w:left w:val="single" w:sz="4" w:space="0" w:color="auto"/>
              <w:bottom w:val="single" w:sz="4" w:space="0" w:color="auto"/>
              <w:right w:val="single" w:sz="4" w:space="0" w:color="auto"/>
            </w:tcBorders>
            <w:shd w:val="clear" w:color="auto" w:fill="FFFFFF"/>
          </w:tcPr>
          <w:p w:rsidR="006A2D91" w:rsidRPr="001E414F" w:rsidRDefault="00565AAC" w:rsidP="00F364D3">
            <w:pPr>
              <w:spacing w:line="274" w:lineRule="exact"/>
              <w:ind w:left="140"/>
              <w:rPr>
                <w:rFonts w:ascii="Times New Roman" w:hAnsi="Times New Roman" w:cs="Times New Roman"/>
              </w:rPr>
            </w:pPr>
            <w:r w:rsidRPr="00565AAC">
              <w:rPr>
                <w:rFonts w:ascii="Times New Roman" w:hAnsi="Times New Roman" w:cs="Times New Roman"/>
                <w:u w:val="single"/>
                <w:shd w:val="clear" w:color="auto" w:fill="FFFFFF"/>
              </w:rPr>
              <w:t>Цел 1: Намаляване на вредното въздействие на отпадъците чрез предотвратяване образуването им и насърчаване на повторното им използване</w:t>
            </w:r>
          </w:p>
        </w:tc>
        <w:tc>
          <w:tcPr>
            <w:tcW w:w="1481" w:type="pct"/>
            <w:tcBorders>
              <w:top w:val="single" w:sz="4" w:space="0" w:color="auto"/>
              <w:left w:val="single" w:sz="4" w:space="0" w:color="auto"/>
              <w:bottom w:val="single" w:sz="4" w:space="0" w:color="auto"/>
              <w:right w:val="single" w:sz="4" w:space="0" w:color="auto"/>
            </w:tcBorders>
            <w:shd w:val="clear" w:color="auto" w:fill="FFFFFF"/>
          </w:tcPr>
          <w:p w:rsidR="006A2D91" w:rsidRDefault="00BF19FE" w:rsidP="00F364D3">
            <w:pPr>
              <w:spacing w:after="200"/>
              <w:ind w:left="140"/>
              <w:rPr>
                <w:rStyle w:val="Bodytext50"/>
                <w:rFonts w:eastAsiaTheme="minorHAnsi"/>
                <w:sz w:val="24"/>
                <w:szCs w:val="24"/>
              </w:rPr>
            </w:pPr>
            <w:r w:rsidRPr="00BF19FE">
              <w:rPr>
                <w:rFonts w:ascii="Times New Roman" w:eastAsiaTheme="minorHAnsi" w:hAnsi="Times New Roman" w:cs="Times New Roman"/>
              </w:rPr>
              <w:t>Намаляване на количеството на образуваните отпадъци и на количествата на вредни вещества, съдържащи се в отпадъците.</w:t>
            </w:r>
            <w:r w:rsidR="006A2D91" w:rsidRPr="001E414F">
              <w:rPr>
                <w:rStyle w:val="Bodytext50"/>
                <w:rFonts w:eastAsiaTheme="minorHAnsi"/>
                <w:sz w:val="24"/>
                <w:szCs w:val="24"/>
              </w:rPr>
              <w:t xml:space="preserve"> </w:t>
            </w:r>
          </w:p>
          <w:p w:rsidR="006A2D91" w:rsidRPr="001E414F" w:rsidRDefault="005C7D99" w:rsidP="005C7D99">
            <w:pPr>
              <w:spacing w:after="200"/>
              <w:ind w:left="140"/>
              <w:rPr>
                <w:rStyle w:val="Bodytext50"/>
                <w:rFonts w:eastAsiaTheme="minorHAnsi"/>
                <w:sz w:val="24"/>
                <w:szCs w:val="24"/>
              </w:rPr>
            </w:pPr>
            <w:r w:rsidRPr="005C7D99">
              <w:rPr>
                <w:rFonts w:ascii="Times New Roman" w:eastAsiaTheme="minorHAnsi" w:hAnsi="Times New Roman" w:cs="Times New Roman"/>
              </w:rPr>
              <w:t xml:space="preserve">Прекъсване на връзката между икономическия растеж и подобряване благосъстоянието на хората, от една страна и от друга страна - нарастването на образуването на хранителните отпадъци и свързаното с това вредно </w:t>
            </w:r>
            <w:r w:rsidRPr="005C7D99">
              <w:rPr>
                <w:rFonts w:ascii="Times New Roman" w:eastAsiaTheme="minorHAnsi" w:hAnsi="Times New Roman" w:cs="Times New Roman"/>
              </w:rPr>
              <w:lastRenderedPageBreak/>
              <w:t>влияние върху здравето на хората и околната среда.</w:t>
            </w:r>
          </w:p>
        </w:tc>
        <w:tc>
          <w:tcPr>
            <w:tcW w:w="1798" w:type="pct"/>
            <w:tcBorders>
              <w:top w:val="single" w:sz="4" w:space="0" w:color="auto"/>
              <w:left w:val="single" w:sz="4" w:space="0" w:color="auto"/>
              <w:bottom w:val="single" w:sz="4" w:space="0" w:color="auto"/>
              <w:right w:val="single" w:sz="4" w:space="0" w:color="auto"/>
            </w:tcBorders>
            <w:shd w:val="clear" w:color="auto" w:fill="FFFFFF"/>
          </w:tcPr>
          <w:p w:rsidR="006A2D91" w:rsidRPr="003B3926" w:rsidRDefault="00000DCF" w:rsidP="00C11793">
            <w:pPr>
              <w:tabs>
                <w:tab w:val="left" w:pos="478"/>
              </w:tabs>
              <w:spacing w:before="120" w:line="264" w:lineRule="exact"/>
            </w:pPr>
            <w:r w:rsidRPr="003B3926">
              <w:rPr>
                <w:rFonts w:ascii="Times New Roman" w:hAnsi="Times New Roman" w:cs="Times New Roman"/>
              </w:rPr>
              <w:lastRenderedPageBreak/>
              <w:t>Програма за предотвратяване образуването на отпадъци</w:t>
            </w:r>
          </w:p>
          <w:p w:rsidR="003B3926" w:rsidRPr="001E414F" w:rsidRDefault="003B3926" w:rsidP="001A0286">
            <w:pPr>
              <w:numPr>
                <w:ilvl w:val="2"/>
                <w:numId w:val="25"/>
              </w:numPr>
              <w:tabs>
                <w:tab w:val="left" w:pos="478"/>
              </w:tabs>
              <w:spacing w:before="120" w:line="264" w:lineRule="exact"/>
              <w:ind w:left="480" w:hanging="280"/>
              <w:rPr>
                <w:rFonts w:ascii="Times New Roman" w:hAnsi="Times New Roman" w:cs="Times New Roman"/>
              </w:rPr>
            </w:pPr>
            <w:r w:rsidRPr="003B3926">
              <w:rPr>
                <w:rFonts w:ascii="Times New Roman" w:hAnsi="Times New Roman" w:cs="Times New Roman"/>
              </w:rPr>
              <w:t>Подпрограма за предотвратяване на образуването на хранителни отпадъци</w:t>
            </w:r>
          </w:p>
        </w:tc>
      </w:tr>
      <w:tr w:rsidR="006A2D91" w:rsidRPr="001E414F" w:rsidTr="007C3CA7">
        <w:trPr>
          <w:trHeight w:val="2117"/>
          <w:jc w:val="center"/>
        </w:trPr>
        <w:tc>
          <w:tcPr>
            <w:tcW w:w="1721" w:type="pct"/>
            <w:tcBorders>
              <w:top w:val="single" w:sz="4" w:space="0" w:color="auto"/>
              <w:left w:val="single" w:sz="4" w:space="0" w:color="auto"/>
              <w:bottom w:val="single" w:sz="4" w:space="0" w:color="auto"/>
              <w:right w:val="single" w:sz="4" w:space="0" w:color="auto"/>
            </w:tcBorders>
            <w:shd w:val="clear" w:color="auto" w:fill="FFFFFF"/>
          </w:tcPr>
          <w:p w:rsidR="006A2D91" w:rsidRPr="001E414F" w:rsidRDefault="00565AAC" w:rsidP="00F364D3">
            <w:pPr>
              <w:spacing w:line="269" w:lineRule="exact"/>
              <w:ind w:left="140"/>
              <w:rPr>
                <w:rFonts w:ascii="Times New Roman" w:hAnsi="Times New Roman" w:cs="Times New Roman"/>
              </w:rPr>
            </w:pPr>
            <w:r w:rsidRPr="00565AAC">
              <w:rPr>
                <w:rFonts w:ascii="Times New Roman" w:hAnsi="Times New Roman" w:cs="Times New Roman"/>
                <w:u w:val="single"/>
                <w:shd w:val="clear" w:color="auto" w:fill="FFFFFF"/>
              </w:rPr>
              <w:lastRenderedPageBreak/>
              <w:t>Цел 2: Увеличаване на количествата на рециклираните и оползотворени отпадъци</w:t>
            </w:r>
          </w:p>
        </w:tc>
        <w:tc>
          <w:tcPr>
            <w:tcW w:w="1481" w:type="pct"/>
            <w:tcBorders>
              <w:top w:val="single" w:sz="4" w:space="0" w:color="auto"/>
              <w:left w:val="single" w:sz="4" w:space="0" w:color="auto"/>
              <w:bottom w:val="single" w:sz="4" w:space="0" w:color="auto"/>
              <w:right w:val="single" w:sz="4" w:space="0" w:color="auto"/>
            </w:tcBorders>
            <w:shd w:val="clear" w:color="auto" w:fill="FFFFFF"/>
          </w:tcPr>
          <w:p w:rsidR="006A2D91" w:rsidRPr="00371215" w:rsidRDefault="00000DCF" w:rsidP="00371215">
            <w:pPr>
              <w:spacing w:line="269" w:lineRule="exact"/>
              <w:ind w:left="140"/>
              <w:rPr>
                <w:rFonts w:ascii="Times New Roman" w:hAnsi="Times New Roman" w:cs="Times New Roman"/>
              </w:rPr>
            </w:pPr>
            <w:r w:rsidRPr="00371215">
              <w:rPr>
                <w:rStyle w:val="BodyText1"/>
                <w:rFonts w:eastAsiaTheme="minorHAnsi"/>
                <w:sz w:val="24"/>
                <w:szCs w:val="24"/>
                <w:u w:val="none"/>
                <w:lang w:val="bg-BG"/>
              </w:rPr>
              <w:t xml:space="preserve">Достигане на целите за подготовка за повторна употреба и за рециклиране </w:t>
            </w:r>
            <w:r w:rsidR="00371215" w:rsidRPr="00371215">
              <w:rPr>
                <w:rStyle w:val="BodyText1"/>
                <w:rFonts w:eastAsiaTheme="minorHAnsi"/>
                <w:sz w:val="24"/>
                <w:szCs w:val="24"/>
                <w:u w:val="none"/>
                <w:lang w:val="bg-BG"/>
              </w:rPr>
              <w:t xml:space="preserve">и повторна употреба </w:t>
            </w:r>
            <w:r w:rsidRPr="00371215">
              <w:rPr>
                <w:rStyle w:val="BodyText1"/>
                <w:rFonts w:eastAsiaTheme="minorHAnsi"/>
                <w:sz w:val="24"/>
                <w:szCs w:val="24"/>
                <w:u w:val="none"/>
                <w:lang w:val="bg-BG"/>
              </w:rPr>
              <w:t xml:space="preserve">на битовите отпадъци </w:t>
            </w:r>
          </w:p>
        </w:tc>
        <w:tc>
          <w:tcPr>
            <w:tcW w:w="1798" w:type="pct"/>
            <w:tcBorders>
              <w:top w:val="single" w:sz="4" w:space="0" w:color="auto"/>
              <w:left w:val="single" w:sz="4" w:space="0" w:color="auto"/>
              <w:bottom w:val="single" w:sz="4" w:space="0" w:color="auto"/>
              <w:right w:val="single" w:sz="4" w:space="0" w:color="auto"/>
            </w:tcBorders>
            <w:shd w:val="clear" w:color="auto" w:fill="FFFFFF"/>
          </w:tcPr>
          <w:p w:rsidR="00BF19FE" w:rsidRPr="00BF19FE" w:rsidRDefault="00BF19FE" w:rsidP="00C11793">
            <w:pPr>
              <w:tabs>
                <w:tab w:val="left" w:pos="478"/>
              </w:tabs>
              <w:spacing w:before="120" w:line="264" w:lineRule="exact"/>
              <w:rPr>
                <w:rFonts w:ascii="Times New Roman" w:hAnsi="Times New Roman" w:cs="Times New Roman"/>
              </w:rPr>
            </w:pPr>
            <w:r w:rsidRPr="00BF19FE">
              <w:rPr>
                <w:rFonts w:ascii="Times New Roman" w:hAnsi="Times New Roman" w:cs="Times New Roman"/>
              </w:rPr>
              <w:t>Програма за достигане на целите за подготовка за повторна употреба и за рециклиране на битовите отпадъци</w:t>
            </w:r>
          </w:p>
          <w:p w:rsidR="00BF19FE" w:rsidRPr="00BF19FE" w:rsidRDefault="00BF19FE" w:rsidP="00C11793">
            <w:pPr>
              <w:tabs>
                <w:tab w:val="left" w:pos="478"/>
              </w:tabs>
              <w:spacing w:before="120" w:line="264" w:lineRule="exact"/>
              <w:rPr>
                <w:rFonts w:ascii="Times New Roman" w:hAnsi="Times New Roman" w:cs="Times New Roman"/>
              </w:rPr>
            </w:pPr>
            <w:r w:rsidRPr="00BF19FE">
              <w:rPr>
                <w:rFonts w:ascii="Times New Roman" w:hAnsi="Times New Roman" w:cs="Times New Roman"/>
              </w:rPr>
              <w:t>Програма за достигане на целите за рециклиране и оползотворяване на строителни отпадъци и отпадъци от разрушаване на сгради</w:t>
            </w:r>
          </w:p>
          <w:p w:rsidR="00C11793" w:rsidRDefault="00BF19FE" w:rsidP="00C11793">
            <w:pPr>
              <w:tabs>
                <w:tab w:val="left" w:pos="478"/>
              </w:tabs>
              <w:spacing w:before="120" w:line="264" w:lineRule="exact"/>
              <w:rPr>
                <w:rFonts w:ascii="Times New Roman" w:hAnsi="Times New Roman" w:cs="Times New Roman"/>
              </w:rPr>
            </w:pPr>
            <w:r w:rsidRPr="00BF19FE">
              <w:rPr>
                <w:rFonts w:ascii="Times New Roman" w:hAnsi="Times New Roman" w:cs="Times New Roman"/>
              </w:rPr>
              <w:t xml:space="preserve">Програма за достигане на целите за рециклиране и оползотворяване на МРО с </w:t>
            </w:r>
          </w:p>
          <w:p w:rsidR="006A2D91" w:rsidRPr="001E414F" w:rsidRDefault="00C11793" w:rsidP="001A0286">
            <w:pPr>
              <w:numPr>
                <w:ilvl w:val="2"/>
                <w:numId w:val="25"/>
              </w:numPr>
              <w:tabs>
                <w:tab w:val="left" w:pos="478"/>
              </w:tabs>
              <w:spacing w:before="120" w:line="264" w:lineRule="exact"/>
              <w:ind w:left="480" w:hanging="280"/>
              <w:rPr>
                <w:rFonts w:ascii="Times New Roman" w:hAnsi="Times New Roman" w:cs="Times New Roman"/>
              </w:rPr>
            </w:pPr>
            <w:r>
              <w:rPr>
                <w:rFonts w:ascii="Times New Roman" w:hAnsi="Times New Roman" w:cs="Times New Roman"/>
              </w:rPr>
              <w:t>Подпрограма за управление на оп</w:t>
            </w:r>
            <w:r w:rsidR="00BF19FE" w:rsidRPr="00BF19FE">
              <w:rPr>
                <w:rFonts w:ascii="Times New Roman" w:hAnsi="Times New Roman" w:cs="Times New Roman"/>
              </w:rPr>
              <w:t>аковките и</w:t>
            </w:r>
            <w:r w:rsidR="00BF19FE">
              <w:rPr>
                <w:rFonts w:ascii="Times New Roman" w:hAnsi="Times New Roman" w:cs="Times New Roman"/>
              </w:rPr>
              <w:t xml:space="preserve"> </w:t>
            </w:r>
            <w:r w:rsidR="00BF19FE" w:rsidRPr="00BF19FE">
              <w:rPr>
                <w:rFonts w:ascii="Times New Roman" w:hAnsi="Times New Roman" w:cs="Times New Roman"/>
              </w:rPr>
              <w:t>отпадъците от опаковки</w:t>
            </w:r>
          </w:p>
        </w:tc>
      </w:tr>
      <w:tr w:rsidR="006A2D91" w:rsidRPr="001E414F" w:rsidTr="00F364D3">
        <w:trPr>
          <w:trHeight w:val="1464"/>
          <w:jc w:val="center"/>
        </w:trPr>
        <w:tc>
          <w:tcPr>
            <w:tcW w:w="1721" w:type="pct"/>
            <w:tcBorders>
              <w:top w:val="single" w:sz="4" w:space="0" w:color="auto"/>
              <w:left w:val="single" w:sz="4" w:space="0" w:color="auto"/>
              <w:bottom w:val="single" w:sz="4" w:space="0" w:color="auto"/>
              <w:right w:val="single" w:sz="4" w:space="0" w:color="auto"/>
            </w:tcBorders>
            <w:shd w:val="clear" w:color="auto" w:fill="FFFFFF"/>
          </w:tcPr>
          <w:p w:rsidR="006A2D91" w:rsidRPr="001E414F" w:rsidRDefault="00BF19FE" w:rsidP="004E2C86">
            <w:pPr>
              <w:spacing w:after="200"/>
              <w:ind w:left="140"/>
              <w:rPr>
                <w:rStyle w:val="Bodytext50"/>
                <w:rFonts w:eastAsiaTheme="minorHAnsi"/>
                <w:sz w:val="24"/>
                <w:szCs w:val="24"/>
              </w:rPr>
            </w:pPr>
            <w:r w:rsidRPr="00BF19FE">
              <w:rPr>
                <w:rFonts w:ascii="Times New Roman" w:eastAsiaTheme="minorHAnsi" w:hAnsi="Times New Roman" w:cs="Times New Roman"/>
              </w:rPr>
              <w:t xml:space="preserve">Цел 3: Намаляване на количествата и на риска от депонираните битови </w:t>
            </w:r>
            <w:r w:rsidR="004E2C86" w:rsidRPr="00BF19FE">
              <w:rPr>
                <w:rFonts w:ascii="Times New Roman" w:eastAsiaTheme="minorHAnsi" w:hAnsi="Times New Roman" w:cs="Times New Roman"/>
              </w:rPr>
              <w:t xml:space="preserve">и други </w:t>
            </w:r>
            <w:r w:rsidRPr="00BF19FE">
              <w:rPr>
                <w:rFonts w:ascii="Times New Roman" w:eastAsiaTheme="minorHAnsi" w:hAnsi="Times New Roman" w:cs="Times New Roman"/>
              </w:rPr>
              <w:t xml:space="preserve">отпадъци </w:t>
            </w:r>
          </w:p>
        </w:tc>
        <w:tc>
          <w:tcPr>
            <w:tcW w:w="1481" w:type="pct"/>
            <w:tcBorders>
              <w:top w:val="single" w:sz="4" w:space="0" w:color="auto"/>
              <w:left w:val="single" w:sz="4" w:space="0" w:color="auto"/>
              <w:bottom w:val="single" w:sz="4" w:space="0" w:color="auto"/>
              <w:right w:val="single" w:sz="4" w:space="0" w:color="auto"/>
            </w:tcBorders>
            <w:shd w:val="clear" w:color="auto" w:fill="FFFFFF"/>
          </w:tcPr>
          <w:p w:rsidR="006A2D91" w:rsidRPr="001E414F" w:rsidRDefault="00371215" w:rsidP="00A92CF4">
            <w:pPr>
              <w:ind w:left="140"/>
              <w:rPr>
                <w:rFonts w:ascii="Times New Roman" w:hAnsi="Times New Roman" w:cs="Times New Roman"/>
              </w:rPr>
            </w:pPr>
            <w:r>
              <w:rPr>
                <w:rFonts w:ascii="Times New Roman" w:hAnsi="Times New Roman" w:cs="Times New Roman"/>
              </w:rPr>
              <w:t xml:space="preserve">Достигане на целите за </w:t>
            </w:r>
            <w:r w:rsidRPr="00371215">
              <w:rPr>
                <w:rFonts w:ascii="Times New Roman" w:hAnsi="Times New Roman" w:cs="Times New Roman"/>
              </w:rPr>
              <w:t>намал</w:t>
            </w:r>
            <w:r>
              <w:rPr>
                <w:rFonts w:ascii="Times New Roman" w:hAnsi="Times New Roman" w:cs="Times New Roman"/>
              </w:rPr>
              <w:t>яване</w:t>
            </w:r>
            <w:r w:rsidRPr="00371215">
              <w:rPr>
                <w:rFonts w:ascii="Times New Roman" w:hAnsi="Times New Roman" w:cs="Times New Roman"/>
              </w:rPr>
              <w:t xml:space="preserve"> количеството на депонираните битови отпадъци от общото количество образувани битови отпадъци</w:t>
            </w:r>
          </w:p>
        </w:tc>
        <w:tc>
          <w:tcPr>
            <w:tcW w:w="1798" w:type="pct"/>
            <w:tcBorders>
              <w:top w:val="single" w:sz="4" w:space="0" w:color="auto"/>
              <w:left w:val="single" w:sz="4" w:space="0" w:color="auto"/>
              <w:bottom w:val="single" w:sz="4" w:space="0" w:color="auto"/>
              <w:right w:val="single" w:sz="4" w:space="0" w:color="auto"/>
            </w:tcBorders>
            <w:shd w:val="clear" w:color="auto" w:fill="FFFFFF"/>
          </w:tcPr>
          <w:p w:rsidR="006A2D91" w:rsidRPr="001E414F" w:rsidRDefault="007A2070" w:rsidP="007A2070">
            <w:pPr>
              <w:tabs>
                <w:tab w:val="left" w:pos="478"/>
              </w:tabs>
              <w:spacing w:before="120" w:line="264" w:lineRule="exact"/>
              <w:rPr>
                <w:rFonts w:ascii="Times New Roman" w:hAnsi="Times New Roman" w:cs="Times New Roman"/>
              </w:rPr>
            </w:pPr>
            <w:r w:rsidRPr="007A2070">
              <w:rPr>
                <w:rFonts w:ascii="Times New Roman" w:hAnsi="Times New Roman" w:cs="Times New Roman"/>
              </w:rPr>
              <w:t>Програма за намаляване на количествата и на риска от депонираните битови и други отпадъци</w:t>
            </w:r>
          </w:p>
        </w:tc>
      </w:tr>
    </w:tbl>
    <w:p w:rsidR="006A2D91" w:rsidRPr="006852D8" w:rsidRDefault="006A2D91" w:rsidP="006A2D91">
      <w:pPr>
        <w:rPr>
          <w:rFonts w:ascii="Times New Roman" w:hAnsi="Times New Roman" w:cs="Times New Roman"/>
        </w:rPr>
      </w:pPr>
    </w:p>
    <w:p w:rsidR="004E25AB" w:rsidRPr="006852D8" w:rsidRDefault="00685F6B" w:rsidP="004E25AB">
      <w:pPr>
        <w:pStyle w:val="Heading2"/>
        <w:rPr>
          <w:rStyle w:val="BodyText1"/>
          <w:sz w:val="24"/>
          <w:szCs w:val="24"/>
          <w:lang w:val="bg-BG"/>
        </w:rPr>
      </w:pPr>
      <w:bookmarkStart w:id="82" w:name="_Toc101787396"/>
      <w:r w:rsidRPr="006852D8">
        <w:t>Алтернативи за постигане на целите</w:t>
      </w:r>
      <w:bookmarkEnd w:id="82"/>
    </w:p>
    <w:p w:rsidR="004E25AB" w:rsidRPr="006852D8" w:rsidRDefault="004E25AB" w:rsidP="002830D2">
      <w:pPr>
        <w:ind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Оптималната алтернатива за управление на отпадъците трябва да бъде устойчива система, която е икономически поносима, социално приемлива и екологично ефективна.</w:t>
      </w:r>
    </w:p>
    <w:p w:rsidR="004E25AB" w:rsidRPr="006852D8" w:rsidRDefault="004E25AB" w:rsidP="002830D2">
      <w:pPr>
        <w:ind w:firstLine="780"/>
        <w:jc w:val="both"/>
        <w:rPr>
          <w:rFonts w:ascii="Times New Roman" w:hAnsi="Times New Roman" w:cs="Times New Roman"/>
          <w:shd w:val="clear" w:color="auto" w:fill="FFFFFF"/>
        </w:rPr>
      </w:pPr>
      <w:r w:rsidRPr="006852D8">
        <w:rPr>
          <w:rFonts w:ascii="Times New Roman" w:hAnsi="Times New Roman" w:cs="Times New Roman"/>
          <w:b/>
          <w:shd w:val="clear" w:color="auto" w:fill="FFFFFF"/>
        </w:rPr>
        <w:t>Икономическата поносимост</w:t>
      </w:r>
      <w:r w:rsidRPr="006852D8">
        <w:rPr>
          <w:rFonts w:ascii="Times New Roman" w:hAnsi="Times New Roman" w:cs="Times New Roman"/>
          <w:shd w:val="clear" w:color="auto" w:fill="FFFFFF"/>
        </w:rPr>
        <w:t xml:space="preserve"> изисква разходите за системите за управление на отпадъците да са икономически приемливи за всички сектори на обслужваното население, включително домакинствата, търговския сектор, индустрията, институциите и правителството.</w:t>
      </w:r>
    </w:p>
    <w:p w:rsidR="004E25AB" w:rsidRPr="006852D8" w:rsidRDefault="004E25AB" w:rsidP="002830D2">
      <w:pPr>
        <w:ind w:firstLine="780"/>
        <w:jc w:val="both"/>
        <w:rPr>
          <w:rFonts w:ascii="Times New Roman" w:hAnsi="Times New Roman" w:cs="Times New Roman"/>
          <w:shd w:val="clear" w:color="auto" w:fill="FFFFFF"/>
        </w:rPr>
      </w:pPr>
      <w:r w:rsidRPr="006852D8">
        <w:rPr>
          <w:rFonts w:ascii="Times New Roman" w:hAnsi="Times New Roman" w:cs="Times New Roman"/>
          <w:b/>
          <w:shd w:val="clear" w:color="auto" w:fill="FFFFFF"/>
        </w:rPr>
        <w:t>Социалната приемливост</w:t>
      </w:r>
      <w:r w:rsidRPr="006852D8">
        <w:rPr>
          <w:rFonts w:ascii="Times New Roman" w:hAnsi="Times New Roman" w:cs="Times New Roman"/>
          <w:shd w:val="clear" w:color="auto" w:fill="FFFFFF"/>
        </w:rPr>
        <w:t xml:space="preserve"> изисква системите за управление на отпадъците да отговарят на потребностите на местното население и да са отражение на ценностите и приоритетите на това общество.</w:t>
      </w:r>
    </w:p>
    <w:p w:rsidR="004E25AB" w:rsidRPr="006852D8" w:rsidRDefault="004E25AB" w:rsidP="002830D2">
      <w:pPr>
        <w:ind w:firstLine="780"/>
        <w:jc w:val="both"/>
        <w:rPr>
          <w:rFonts w:ascii="Times New Roman" w:hAnsi="Times New Roman" w:cs="Times New Roman"/>
          <w:shd w:val="clear" w:color="auto" w:fill="FFFFFF"/>
        </w:rPr>
      </w:pPr>
      <w:r w:rsidRPr="006852D8">
        <w:rPr>
          <w:rFonts w:ascii="Times New Roman" w:hAnsi="Times New Roman" w:cs="Times New Roman"/>
          <w:b/>
          <w:shd w:val="clear" w:color="auto" w:fill="FFFFFF"/>
        </w:rPr>
        <w:t>Екологичната ефективност</w:t>
      </w:r>
      <w:r w:rsidRPr="006852D8">
        <w:rPr>
          <w:rFonts w:ascii="Times New Roman" w:hAnsi="Times New Roman" w:cs="Times New Roman"/>
          <w:shd w:val="clear" w:color="auto" w:fill="FFFFFF"/>
        </w:rPr>
        <w:t xml:space="preserve"> изисква общите екологични тежести от управлението на отпадъците да намаляват, както по отношение на потреблението на ресурси (включително енергия), така също и по отношение на генерирането на емисии във въздуха, водата и земната повърхност.</w:t>
      </w:r>
    </w:p>
    <w:p w:rsidR="004E25AB" w:rsidRPr="006852D8" w:rsidRDefault="004E25AB" w:rsidP="002830D2">
      <w:pPr>
        <w:ind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Оптималната алтернатива предполага въвеждането на интегрираното управление на отпадъците като цялостен подход към гореизложените аспекти, включва използването на различни варианти за третиране на отпадъците и обхваща целия поток отпадъци.</w:t>
      </w:r>
    </w:p>
    <w:p w:rsidR="004E25AB" w:rsidRPr="006852D8" w:rsidRDefault="004E25AB" w:rsidP="002830D2">
      <w:pPr>
        <w:ind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Една интегрирана система за управление на отпадъците се състои от следните етапи, които са анализирани задълбочено в следните глави:</w:t>
      </w:r>
    </w:p>
    <w:p w:rsidR="004E25AB" w:rsidRPr="006852D8" w:rsidRDefault="004E25AB" w:rsidP="001A0286">
      <w:pPr>
        <w:numPr>
          <w:ilvl w:val="0"/>
          <w:numId w:val="3"/>
        </w:numPr>
        <w:ind w:left="993" w:hanging="281"/>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предотвратяване образуването на отпадъците и повторна употреба на отпадъците;</w:t>
      </w:r>
    </w:p>
    <w:p w:rsidR="004E25AB" w:rsidRPr="006852D8" w:rsidRDefault="004E25AB" w:rsidP="001A0286">
      <w:pPr>
        <w:numPr>
          <w:ilvl w:val="0"/>
          <w:numId w:val="3"/>
        </w:numPr>
        <w:ind w:left="993" w:hanging="281"/>
        <w:jc w:val="both"/>
        <w:rPr>
          <w:rFonts w:ascii="Times New Roman" w:hAnsi="Times New Roman" w:cs="Times New Roman"/>
          <w:shd w:val="clear" w:color="auto" w:fill="FFFFFF"/>
        </w:rPr>
      </w:pPr>
      <w:r w:rsidRPr="006852D8">
        <w:rPr>
          <w:rFonts w:ascii="Times New Roman" w:hAnsi="Times New Roman" w:cs="Times New Roman"/>
          <w:shd w:val="clear" w:color="auto" w:fill="FFFFFF"/>
        </w:rPr>
        <w:t>технически варианти за събиране и транспортиране на отпадъците (смесени, разделени при източника);</w:t>
      </w:r>
    </w:p>
    <w:p w:rsidR="004E25AB" w:rsidRPr="005006FE" w:rsidRDefault="004E25AB" w:rsidP="001A0286">
      <w:pPr>
        <w:numPr>
          <w:ilvl w:val="0"/>
          <w:numId w:val="3"/>
        </w:numPr>
        <w:ind w:left="993" w:hanging="281"/>
        <w:jc w:val="both"/>
        <w:rPr>
          <w:rFonts w:ascii="Times New Roman" w:hAnsi="Times New Roman" w:cs="Times New Roman"/>
          <w:shd w:val="clear" w:color="auto" w:fill="FFFFFF"/>
        </w:rPr>
      </w:pPr>
      <w:r w:rsidRPr="005006FE">
        <w:rPr>
          <w:rFonts w:ascii="Times New Roman" w:hAnsi="Times New Roman" w:cs="Times New Roman"/>
          <w:shd w:val="clear" w:color="auto" w:fill="FFFFFF"/>
        </w:rPr>
        <w:t>съоръжение за сепариране по материали и рециклиране;</w:t>
      </w:r>
    </w:p>
    <w:p w:rsidR="004E25AB" w:rsidRPr="006852D8" w:rsidRDefault="004E25AB" w:rsidP="001A0286">
      <w:pPr>
        <w:numPr>
          <w:ilvl w:val="0"/>
          <w:numId w:val="3"/>
        </w:numPr>
        <w:ind w:left="993" w:hanging="281"/>
        <w:jc w:val="both"/>
        <w:rPr>
          <w:rFonts w:ascii="Times New Roman" w:hAnsi="Times New Roman" w:cs="Times New Roman"/>
          <w:shd w:val="clear" w:color="auto" w:fill="FFFFFF"/>
        </w:rPr>
      </w:pPr>
      <w:r w:rsidRPr="006852D8">
        <w:rPr>
          <w:rFonts w:ascii="Times New Roman" w:hAnsi="Times New Roman" w:cs="Times New Roman"/>
          <w:shd w:val="clear" w:color="auto" w:fill="FFFFFF"/>
        </w:rPr>
        <w:lastRenderedPageBreak/>
        <w:t>технически   варианти   за   третиране   на   отпадъците   (термично,   механично-биологично третиране, компостиране);</w:t>
      </w:r>
    </w:p>
    <w:p w:rsidR="004E25AB" w:rsidRPr="006852D8" w:rsidRDefault="004E25AB" w:rsidP="001A0286">
      <w:pPr>
        <w:numPr>
          <w:ilvl w:val="0"/>
          <w:numId w:val="3"/>
        </w:numPr>
        <w:ind w:left="993" w:hanging="281"/>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обезвреждане на отпадъците на депо.</w:t>
      </w:r>
    </w:p>
    <w:p w:rsidR="00FB4C87" w:rsidRPr="00FB4C87" w:rsidRDefault="00FB4C87" w:rsidP="00FB4C87">
      <w:pPr>
        <w:ind w:firstLine="780"/>
        <w:jc w:val="both"/>
        <w:rPr>
          <w:rFonts w:ascii="Times New Roman" w:hAnsi="Times New Roman" w:cs="Times New Roman"/>
          <w:shd w:val="clear" w:color="auto" w:fill="FFFFFF"/>
        </w:rPr>
      </w:pPr>
      <w:r w:rsidRPr="00FB4C87">
        <w:rPr>
          <w:rFonts w:ascii="Times New Roman" w:hAnsi="Times New Roman" w:cs="Times New Roman"/>
          <w:shd w:val="clear" w:color="auto" w:fill="FFFFFF"/>
        </w:rPr>
        <w:t xml:space="preserve">Възможни </w:t>
      </w:r>
      <w:r w:rsidR="000B0534">
        <w:rPr>
          <w:rFonts w:ascii="Times New Roman" w:hAnsi="Times New Roman" w:cs="Times New Roman"/>
          <w:shd w:val="clear" w:color="auto" w:fill="FFFFFF"/>
        </w:rPr>
        <w:t xml:space="preserve">са най-общо два </w:t>
      </w:r>
      <w:r w:rsidR="000B0534" w:rsidRPr="00FB4C87">
        <w:rPr>
          <w:rFonts w:ascii="Times New Roman" w:hAnsi="Times New Roman" w:cs="Times New Roman"/>
          <w:shd w:val="clear" w:color="auto" w:fill="FFFFFF"/>
        </w:rPr>
        <w:t>алтернатив</w:t>
      </w:r>
      <w:r w:rsidR="000B0534">
        <w:rPr>
          <w:rFonts w:ascii="Times New Roman" w:hAnsi="Times New Roman" w:cs="Times New Roman"/>
          <w:shd w:val="clear" w:color="auto" w:fill="FFFFFF"/>
        </w:rPr>
        <w:t xml:space="preserve">ни подхода за изграждане на интегрирана система за управление на отпадъците: </w:t>
      </w:r>
      <w:r w:rsidRPr="00FB4C87">
        <w:rPr>
          <w:rFonts w:ascii="Times New Roman" w:hAnsi="Times New Roman" w:cs="Times New Roman"/>
          <w:shd w:val="clear" w:color="auto" w:fill="FFFFFF"/>
        </w:rPr>
        <w:t xml:space="preserve">1) децентрализиран подход в управлението на отпадъците и 2) централизиран подход в управлението на отпадъците. </w:t>
      </w:r>
    </w:p>
    <w:p w:rsidR="004E25AB" w:rsidRPr="006852D8" w:rsidRDefault="004E25AB" w:rsidP="002830D2">
      <w:pPr>
        <w:ind w:firstLine="780"/>
        <w:jc w:val="both"/>
        <w:rPr>
          <w:rFonts w:ascii="Times New Roman" w:hAnsi="Times New Roman" w:cs="Times New Roman"/>
          <w:shd w:val="clear" w:color="auto" w:fill="FFFFFF"/>
        </w:rPr>
      </w:pPr>
    </w:p>
    <w:p w:rsidR="00A92CAD" w:rsidRDefault="004E25AB" w:rsidP="00BA0C85">
      <w:pPr>
        <w:ind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По отношение на регионалната система за управление на отпадъците и свързаните с нея елементи, </w:t>
      </w:r>
      <w:r w:rsidR="00B01440">
        <w:rPr>
          <w:rFonts w:ascii="Times New Roman" w:hAnsi="Times New Roman" w:cs="Times New Roman"/>
          <w:shd w:val="clear" w:color="auto" w:fill="FFFFFF"/>
        </w:rPr>
        <w:t>двата подхода (централизиран и децентрализиран)</w:t>
      </w:r>
      <w:r w:rsidRPr="006852D8">
        <w:rPr>
          <w:rFonts w:ascii="Times New Roman" w:hAnsi="Times New Roman" w:cs="Times New Roman"/>
          <w:shd w:val="clear" w:color="auto" w:fill="FFFFFF"/>
        </w:rPr>
        <w:t xml:space="preserve"> бяха оценени</w:t>
      </w:r>
      <w:r w:rsidR="00B01440">
        <w:rPr>
          <w:rFonts w:ascii="Times New Roman" w:hAnsi="Times New Roman" w:cs="Times New Roman"/>
          <w:shd w:val="clear" w:color="auto" w:fill="FFFFFF"/>
        </w:rPr>
        <w:t xml:space="preserve"> в </w:t>
      </w:r>
      <w:r w:rsidR="00B01440" w:rsidRPr="00B01440">
        <w:rPr>
          <w:rFonts w:ascii="Times New Roman" w:hAnsi="Times New Roman" w:cs="Times New Roman"/>
          <w:shd w:val="clear" w:color="auto" w:fill="FFFFFF"/>
        </w:rPr>
        <w:t>разработения „</w:t>
      </w:r>
      <w:r w:rsidR="00B01440">
        <w:rPr>
          <w:rFonts w:ascii="Times New Roman" w:hAnsi="Times New Roman" w:cs="Times New Roman"/>
          <w:shd w:val="clear" w:color="auto" w:fill="FFFFFF"/>
        </w:rPr>
        <w:t>А</w:t>
      </w:r>
      <w:r w:rsidR="00B01440" w:rsidRPr="00B01440">
        <w:rPr>
          <w:rFonts w:ascii="Times New Roman" w:hAnsi="Times New Roman" w:cs="Times New Roman"/>
          <w:shd w:val="clear" w:color="auto" w:fill="FFFFFF"/>
        </w:rPr>
        <w:t xml:space="preserve">нализ </w:t>
      </w:r>
      <w:r w:rsidR="00CF56BE">
        <w:rPr>
          <w:rFonts w:ascii="Times New Roman" w:hAnsi="Times New Roman" w:cs="Times New Roman"/>
          <w:shd w:val="clear" w:color="auto" w:fill="FFFFFF"/>
        </w:rPr>
        <w:t xml:space="preserve">на </w:t>
      </w:r>
      <w:r w:rsidR="00B01440" w:rsidRPr="00B01440">
        <w:rPr>
          <w:rFonts w:ascii="Times New Roman" w:hAnsi="Times New Roman" w:cs="Times New Roman"/>
          <w:shd w:val="clear" w:color="auto" w:fill="FFFFFF"/>
        </w:rPr>
        <w:t>централизиран и децентрализиран подход в</w:t>
      </w:r>
      <w:r w:rsidR="00CF56BE">
        <w:rPr>
          <w:rFonts w:ascii="Times New Roman" w:hAnsi="Times New Roman" w:cs="Times New Roman"/>
          <w:shd w:val="clear" w:color="auto" w:fill="FFFFFF"/>
        </w:rPr>
        <w:t xml:space="preserve"> </w:t>
      </w:r>
      <w:r w:rsidR="00B01440" w:rsidRPr="00B01440">
        <w:rPr>
          <w:rFonts w:ascii="Times New Roman" w:hAnsi="Times New Roman" w:cs="Times New Roman"/>
          <w:shd w:val="clear" w:color="auto" w:fill="FFFFFF"/>
        </w:rPr>
        <w:t xml:space="preserve">Регионална система за управление на отпадъците Харманли“, </w:t>
      </w:r>
      <w:r w:rsidR="00CF56BE">
        <w:rPr>
          <w:rFonts w:ascii="Times New Roman" w:hAnsi="Times New Roman" w:cs="Times New Roman"/>
          <w:shd w:val="clear" w:color="auto" w:fill="FFFFFF"/>
        </w:rPr>
        <w:t xml:space="preserve">който е </w:t>
      </w:r>
      <w:r w:rsidR="00B01440" w:rsidRPr="00B01440">
        <w:rPr>
          <w:rFonts w:ascii="Times New Roman" w:hAnsi="Times New Roman" w:cs="Times New Roman"/>
          <w:shd w:val="clear" w:color="auto" w:fill="FFFFFF"/>
        </w:rPr>
        <w:t>приложение към</w:t>
      </w:r>
      <w:r w:rsidR="00CF56BE">
        <w:rPr>
          <w:rFonts w:ascii="Times New Roman" w:hAnsi="Times New Roman" w:cs="Times New Roman"/>
          <w:shd w:val="clear" w:color="auto" w:fill="FFFFFF"/>
        </w:rPr>
        <w:t xml:space="preserve"> </w:t>
      </w:r>
      <w:r w:rsidR="00B01440" w:rsidRPr="00B01440">
        <w:rPr>
          <w:rFonts w:ascii="Times New Roman" w:hAnsi="Times New Roman" w:cs="Times New Roman"/>
          <w:shd w:val="clear" w:color="auto" w:fill="FFFFFF"/>
        </w:rPr>
        <w:t>документацията за участие на община Свиленград по Процедура № BG16М1ОР002-2.005</w:t>
      </w:r>
      <w:r w:rsidR="00CF56BE">
        <w:rPr>
          <w:rFonts w:ascii="Times New Roman" w:hAnsi="Times New Roman" w:cs="Times New Roman"/>
          <w:shd w:val="clear" w:color="auto" w:fill="FFFFFF"/>
        </w:rPr>
        <w:t xml:space="preserve"> </w:t>
      </w:r>
      <w:r w:rsidR="00B01440" w:rsidRPr="00B01440">
        <w:rPr>
          <w:rFonts w:ascii="Times New Roman" w:hAnsi="Times New Roman" w:cs="Times New Roman"/>
          <w:shd w:val="clear" w:color="auto" w:fill="FFFFFF"/>
        </w:rPr>
        <w:t>„Проектиране и изграждане на компостиращи инсталации за разделно събрани зелени и/или</w:t>
      </w:r>
      <w:r w:rsidR="00CF56BE">
        <w:rPr>
          <w:rFonts w:ascii="Times New Roman" w:hAnsi="Times New Roman" w:cs="Times New Roman"/>
          <w:shd w:val="clear" w:color="auto" w:fill="FFFFFF"/>
        </w:rPr>
        <w:t xml:space="preserve"> </w:t>
      </w:r>
      <w:r w:rsidR="00B01440" w:rsidRPr="00B01440">
        <w:rPr>
          <w:rFonts w:ascii="Times New Roman" w:hAnsi="Times New Roman" w:cs="Times New Roman"/>
          <w:shd w:val="clear" w:color="auto" w:fill="FFFFFF"/>
        </w:rPr>
        <w:t>биоразградими отпадъци“ по приоритетна ос 2 на Оперативна програма „Околна среда 2014– 2020 г.“</w:t>
      </w:r>
      <w:r w:rsidRPr="006852D8">
        <w:rPr>
          <w:rFonts w:ascii="Times New Roman" w:hAnsi="Times New Roman" w:cs="Times New Roman"/>
          <w:shd w:val="clear" w:color="auto" w:fill="FFFFFF"/>
        </w:rPr>
        <w:t xml:space="preserve">. </w:t>
      </w:r>
      <w:r w:rsidR="00BA0C85">
        <w:rPr>
          <w:rFonts w:ascii="Times New Roman" w:hAnsi="Times New Roman" w:cs="Times New Roman"/>
          <w:shd w:val="clear" w:color="auto" w:fill="FFFFFF"/>
        </w:rPr>
        <w:t>Р</w:t>
      </w:r>
      <w:r w:rsidR="00F1749D">
        <w:rPr>
          <w:rFonts w:ascii="Times New Roman" w:hAnsi="Times New Roman" w:cs="Times New Roman"/>
          <w:shd w:val="clear" w:color="auto" w:fill="FFFFFF"/>
        </w:rPr>
        <w:t>езултат</w:t>
      </w:r>
      <w:r w:rsidR="00BA0C85">
        <w:rPr>
          <w:rFonts w:ascii="Times New Roman" w:hAnsi="Times New Roman" w:cs="Times New Roman"/>
          <w:shd w:val="clear" w:color="auto" w:fill="FFFFFF"/>
        </w:rPr>
        <w:t>ите</w:t>
      </w:r>
      <w:r w:rsidR="00F1749D">
        <w:rPr>
          <w:rFonts w:ascii="Times New Roman" w:hAnsi="Times New Roman" w:cs="Times New Roman"/>
          <w:shd w:val="clear" w:color="auto" w:fill="FFFFFF"/>
        </w:rPr>
        <w:t xml:space="preserve"> </w:t>
      </w:r>
      <w:r w:rsidR="00BA0C85">
        <w:rPr>
          <w:rFonts w:ascii="Times New Roman" w:hAnsi="Times New Roman" w:cs="Times New Roman"/>
          <w:shd w:val="clear" w:color="auto" w:fill="FFFFFF"/>
        </w:rPr>
        <w:t>от</w:t>
      </w:r>
      <w:r w:rsidR="00F1749D">
        <w:rPr>
          <w:rFonts w:ascii="Times New Roman" w:hAnsi="Times New Roman" w:cs="Times New Roman"/>
          <w:shd w:val="clear" w:color="auto" w:fill="FFFFFF"/>
        </w:rPr>
        <w:t xml:space="preserve"> извършения анализ </w:t>
      </w:r>
      <w:r w:rsidR="00BA0C85">
        <w:rPr>
          <w:rFonts w:ascii="Times New Roman" w:hAnsi="Times New Roman" w:cs="Times New Roman"/>
          <w:shd w:val="clear" w:color="auto" w:fill="FFFFFF"/>
        </w:rPr>
        <w:t xml:space="preserve">показват, че в региона вече са налични необходимите централзирани съоръжения за третиране на смесени битови отпадъци и са необходими мерки за разделно събиране и третиране на биоотпадъци, за което е </w:t>
      </w:r>
      <w:r w:rsidR="00F1749D">
        <w:rPr>
          <w:rFonts w:ascii="Times New Roman" w:hAnsi="Times New Roman" w:cs="Times New Roman"/>
          <w:shd w:val="clear" w:color="auto" w:fill="FFFFFF"/>
        </w:rPr>
        <w:t xml:space="preserve">избран децентрализиран подход </w:t>
      </w:r>
      <w:r w:rsidR="00BA0C85">
        <w:rPr>
          <w:rFonts w:ascii="Times New Roman" w:hAnsi="Times New Roman" w:cs="Times New Roman"/>
          <w:shd w:val="clear" w:color="auto" w:fill="FFFFFF"/>
        </w:rPr>
        <w:t xml:space="preserve">за </w:t>
      </w:r>
      <w:r w:rsidR="00BA0C85" w:rsidRPr="00BA0C85">
        <w:rPr>
          <w:rFonts w:ascii="Times New Roman" w:hAnsi="Times New Roman" w:cs="Times New Roman"/>
          <w:shd w:val="clear" w:color="auto" w:fill="FFFFFF"/>
        </w:rPr>
        <w:t>постигане целите за значително намаляване на</w:t>
      </w:r>
      <w:r w:rsidR="00BA0C85">
        <w:rPr>
          <w:rFonts w:ascii="Times New Roman" w:hAnsi="Times New Roman" w:cs="Times New Roman"/>
          <w:shd w:val="clear" w:color="auto" w:fill="FFFFFF"/>
        </w:rPr>
        <w:t xml:space="preserve"> </w:t>
      </w:r>
      <w:r w:rsidR="00BA0C85" w:rsidRPr="00BA0C85">
        <w:rPr>
          <w:rFonts w:ascii="Times New Roman" w:hAnsi="Times New Roman" w:cs="Times New Roman"/>
          <w:shd w:val="clear" w:color="auto" w:fill="FFFFFF"/>
        </w:rPr>
        <w:t>депонирането на биоразградими биоотпадъци</w:t>
      </w:r>
      <w:r w:rsidR="00BA0C85">
        <w:rPr>
          <w:rFonts w:ascii="Times New Roman" w:hAnsi="Times New Roman" w:cs="Times New Roman"/>
          <w:shd w:val="clear" w:color="auto" w:fill="FFFFFF"/>
        </w:rPr>
        <w:t xml:space="preserve">. Решението е обосновано чрез следните по-важни изводи произтичащи от извършените в рамките на проекта </w:t>
      </w:r>
      <w:r w:rsidR="00745090">
        <w:rPr>
          <w:rFonts w:ascii="Times New Roman" w:hAnsi="Times New Roman" w:cs="Times New Roman"/>
          <w:shd w:val="clear" w:color="auto" w:fill="FFFFFF"/>
        </w:rPr>
        <w:t xml:space="preserve">дейности </w:t>
      </w:r>
      <w:r w:rsidR="00A92CAD">
        <w:rPr>
          <w:rFonts w:ascii="Times New Roman" w:hAnsi="Times New Roman" w:cs="Times New Roman"/>
          <w:shd w:val="clear" w:color="auto" w:fill="FFFFFF"/>
        </w:rPr>
        <w:t>и анализи на разходите и ползите:</w:t>
      </w:r>
    </w:p>
    <w:p w:rsidR="008C13B1" w:rsidRPr="008C13B1" w:rsidRDefault="008C13B1" w:rsidP="00D81794">
      <w:pPr>
        <w:pStyle w:val="ListParagraph"/>
        <w:numPr>
          <w:ilvl w:val="0"/>
          <w:numId w:val="73"/>
        </w:numPr>
        <w:ind w:left="709"/>
        <w:jc w:val="both"/>
        <w:rPr>
          <w:rFonts w:ascii="Times New Roman" w:hAnsi="Times New Roman" w:cs="Times New Roman"/>
          <w:shd w:val="clear" w:color="auto" w:fill="FFFFFF"/>
        </w:rPr>
      </w:pPr>
      <w:r w:rsidRPr="008C13B1">
        <w:rPr>
          <w:rFonts w:ascii="Times New Roman" w:hAnsi="Times New Roman" w:cs="Times New Roman"/>
          <w:shd w:val="clear" w:color="auto" w:fill="FFFFFF"/>
        </w:rPr>
        <w:t>Наличието на регионално депо и сепарираща инсталация за смесени битови отпадъци към него по никакъв начин не могат да обезпечат изпълнението на целите за подготовка за повторна употреба и рециклиране на битови отпадъци, в т.ч. биоотпадъци,</w:t>
      </w:r>
      <w:r>
        <w:rPr>
          <w:rFonts w:ascii="Times New Roman" w:hAnsi="Times New Roman" w:cs="Times New Roman"/>
          <w:shd w:val="clear" w:color="auto" w:fill="FFFFFF"/>
        </w:rPr>
        <w:t xml:space="preserve"> </w:t>
      </w:r>
      <w:r w:rsidRPr="008C13B1">
        <w:rPr>
          <w:rFonts w:ascii="Times New Roman" w:hAnsi="Times New Roman" w:cs="Times New Roman"/>
          <w:shd w:val="clear" w:color="auto" w:fill="FFFFFF"/>
        </w:rPr>
        <w:t>както и значително да се намалят количествата на депонираните отпадъци.</w:t>
      </w:r>
    </w:p>
    <w:p w:rsidR="008C13B1" w:rsidRPr="008C13B1" w:rsidRDefault="008C13B1" w:rsidP="00D81794">
      <w:pPr>
        <w:pStyle w:val="ListParagraph"/>
        <w:numPr>
          <w:ilvl w:val="0"/>
          <w:numId w:val="73"/>
        </w:numPr>
        <w:ind w:left="709"/>
        <w:jc w:val="both"/>
        <w:rPr>
          <w:rFonts w:ascii="Times New Roman" w:hAnsi="Times New Roman" w:cs="Times New Roman"/>
          <w:shd w:val="clear" w:color="auto" w:fill="FFFFFF"/>
        </w:rPr>
      </w:pPr>
      <w:r w:rsidRPr="008C13B1">
        <w:rPr>
          <w:rFonts w:ascii="Times New Roman" w:hAnsi="Times New Roman" w:cs="Times New Roman"/>
          <w:shd w:val="clear" w:color="auto" w:fill="FFFFFF"/>
        </w:rPr>
        <w:t>Значителните количества биоотпадъци, които се образуват в региона и които надхвърлят 7000 т/г налагат предприемане на мерки за доокомплектоване / надграждане на техническата инфраструктура на регионалната система за управление на отпадъците със съоръжения за компостиране. Без такава инфраструктура, общините от региона не биха могли да</w:t>
      </w:r>
      <w:r>
        <w:rPr>
          <w:rFonts w:ascii="Times New Roman" w:hAnsi="Times New Roman" w:cs="Times New Roman"/>
          <w:shd w:val="clear" w:color="auto" w:fill="FFFFFF"/>
        </w:rPr>
        <w:t xml:space="preserve"> </w:t>
      </w:r>
      <w:r w:rsidRPr="008C13B1">
        <w:rPr>
          <w:rFonts w:ascii="Times New Roman" w:hAnsi="Times New Roman" w:cs="Times New Roman"/>
          <w:shd w:val="clear" w:color="auto" w:fill="FFFFFF"/>
        </w:rPr>
        <w:t>постигнат заложените цели по чл. 31 от ЗУО.</w:t>
      </w:r>
    </w:p>
    <w:p w:rsidR="00A75E07" w:rsidRDefault="00A92CAD" w:rsidP="00D81794">
      <w:pPr>
        <w:pStyle w:val="ListParagraph"/>
        <w:numPr>
          <w:ilvl w:val="0"/>
          <w:numId w:val="73"/>
        </w:numPr>
        <w:ind w:left="709"/>
        <w:jc w:val="both"/>
        <w:rPr>
          <w:rFonts w:ascii="Times New Roman" w:hAnsi="Times New Roman" w:cs="Times New Roman"/>
          <w:shd w:val="clear" w:color="auto" w:fill="FFFFFF"/>
        </w:rPr>
      </w:pPr>
      <w:r w:rsidRPr="00A75E07">
        <w:rPr>
          <w:rFonts w:ascii="Times New Roman" w:hAnsi="Times New Roman" w:cs="Times New Roman"/>
          <w:shd w:val="clear" w:color="auto" w:fill="FFFFFF"/>
        </w:rPr>
        <w:t xml:space="preserve">Централизирано компостиране на разделно събрани биоотпадъци се характеризира с високи експлоатационни разходи, оперативни разходи, високи изпуснати емисии на CO2 и шумовете емисии. Анализа показва, че за общините от регион Харманли е най-подходящ децентрализирания подход за компостиране на разделно събрани биоотпадъци. </w:t>
      </w:r>
    </w:p>
    <w:p w:rsidR="00B55CF0" w:rsidRPr="00B55CF0" w:rsidRDefault="00B55CF0" w:rsidP="00D81794">
      <w:pPr>
        <w:pStyle w:val="ListParagraph"/>
        <w:numPr>
          <w:ilvl w:val="0"/>
          <w:numId w:val="73"/>
        </w:numPr>
        <w:ind w:left="709"/>
        <w:jc w:val="both"/>
        <w:rPr>
          <w:rFonts w:ascii="Times New Roman" w:hAnsi="Times New Roman" w:cs="Times New Roman"/>
          <w:shd w:val="clear" w:color="auto" w:fill="FFFFFF"/>
        </w:rPr>
      </w:pPr>
      <w:r w:rsidRPr="00B55CF0">
        <w:rPr>
          <w:rFonts w:ascii="Times New Roman" w:hAnsi="Times New Roman" w:cs="Times New Roman"/>
          <w:shd w:val="clear" w:color="auto" w:fill="FFFFFF"/>
        </w:rPr>
        <w:t>Съставът на биоотпадъците показва, че основният дял се пада на зелените отпадъци от поддържането на обществени площи, следван от хранителните отпадъци. Тази структура предполага въвеждането на ефективна система за организирано разделно събиране на</w:t>
      </w:r>
      <w:r>
        <w:rPr>
          <w:rFonts w:ascii="Times New Roman" w:hAnsi="Times New Roman" w:cs="Times New Roman"/>
          <w:shd w:val="clear" w:color="auto" w:fill="FFFFFF"/>
        </w:rPr>
        <w:t xml:space="preserve"> </w:t>
      </w:r>
      <w:r w:rsidRPr="00B55CF0">
        <w:rPr>
          <w:rFonts w:ascii="Times New Roman" w:hAnsi="Times New Roman" w:cs="Times New Roman"/>
          <w:shd w:val="clear" w:color="auto" w:fill="FFFFFF"/>
        </w:rPr>
        <w:t>зелени отпадъци в общините Харманли и Свиленград.</w:t>
      </w:r>
    </w:p>
    <w:p w:rsidR="00A75E07" w:rsidRDefault="00A92CAD" w:rsidP="00D81794">
      <w:pPr>
        <w:pStyle w:val="ListParagraph"/>
        <w:numPr>
          <w:ilvl w:val="0"/>
          <w:numId w:val="73"/>
        </w:numPr>
        <w:ind w:left="709"/>
        <w:jc w:val="both"/>
        <w:rPr>
          <w:rFonts w:ascii="Times New Roman" w:hAnsi="Times New Roman" w:cs="Times New Roman"/>
          <w:shd w:val="clear" w:color="auto" w:fill="FFFFFF"/>
        </w:rPr>
      </w:pPr>
      <w:r w:rsidRPr="00A75E07">
        <w:rPr>
          <w:rFonts w:ascii="Times New Roman" w:hAnsi="Times New Roman" w:cs="Times New Roman"/>
          <w:shd w:val="clear" w:color="auto" w:fill="FFFFFF"/>
        </w:rPr>
        <w:t xml:space="preserve">На общо събрание на ОС на РСУО – Харманли е взето Решение № 6/22.11.2017 г.14 в общините Свиленград и Харманли да бъдат изградени компостиращи инсталации за разделно събрани зелени и биоразградими отпадъци, а в общините Тополовград, Симеоновград, Любимец, Стамболово и Маджарово количествата биоотпадъци да се третират чрез домашно компостиране. Решението на ОС на РСУО – Харманли е продиктувано и от факта, че в общините Свиленград и Харманли годишно се генерират </w:t>
      </w:r>
      <w:r w:rsidR="00444760">
        <w:rPr>
          <w:rFonts w:ascii="Times New Roman" w:hAnsi="Times New Roman" w:cs="Times New Roman"/>
          <w:shd w:val="clear" w:color="auto" w:fill="FFFFFF"/>
        </w:rPr>
        <w:t xml:space="preserve">по </w:t>
      </w:r>
      <w:r w:rsidRPr="00A75E07">
        <w:rPr>
          <w:rFonts w:ascii="Times New Roman" w:hAnsi="Times New Roman" w:cs="Times New Roman"/>
          <w:shd w:val="clear" w:color="auto" w:fill="FFFFFF"/>
        </w:rPr>
        <w:t>около 3 000 т. биоотпадъци а в</w:t>
      </w:r>
      <w:r w:rsidR="00A75E07" w:rsidRPr="00A75E07">
        <w:rPr>
          <w:rFonts w:ascii="Times New Roman" w:hAnsi="Times New Roman" w:cs="Times New Roman"/>
          <w:shd w:val="clear" w:color="auto" w:fill="FFFFFF"/>
        </w:rPr>
        <w:t xml:space="preserve"> останалите общини това количество е около 250 – 300 т. годишно. </w:t>
      </w:r>
    </w:p>
    <w:p w:rsidR="00444760" w:rsidRDefault="00444760" w:rsidP="00D81794">
      <w:pPr>
        <w:pStyle w:val="ListParagraph"/>
        <w:numPr>
          <w:ilvl w:val="0"/>
          <w:numId w:val="73"/>
        </w:numPr>
        <w:ind w:left="709"/>
        <w:jc w:val="both"/>
        <w:rPr>
          <w:rFonts w:ascii="Times New Roman" w:hAnsi="Times New Roman" w:cs="Times New Roman"/>
          <w:shd w:val="clear" w:color="auto" w:fill="FFFFFF"/>
        </w:rPr>
      </w:pPr>
      <w:r w:rsidRPr="00444760">
        <w:rPr>
          <w:rFonts w:ascii="Times New Roman" w:hAnsi="Times New Roman" w:cs="Times New Roman"/>
          <w:shd w:val="clear" w:color="auto" w:fill="FFFFFF"/>
        </w:rPr>
        <w:t>Преобладаващият дял на градинските, зелени отпадъци в по-малките общини насочва към приоритетно въвеждане на домашното компостиране в тези общини, с разработване на възможности за транспортиране при необходимост на биоотпадъци, без това да е системна</w:t>
      </w:r>
      <w:r>
        <w:rPr>
          <w:rFonts w:ascii="Times New Roman" w:hAnsi="Times New Roman" w:cs="Times New Roman"/>
          <w:shd w:val="clear" w:color="auto" w:fill="FFFFFF"/>
        </w:rPr>
        <w:t xml:space="preserve"> </w:t>
      </w:r>
      <w:r w:rsidRPr="00444760">
        <w:rPr>
          <w:rFonts w:ascii="Times New Roman" w:hAnsi="Times New Roman" w:cs="Times New Roman"/>
          <w:shd w:val="clear" w:color="auto" w:fill="FFFFFF"/>
        </w:rPr>
        <w:t>дейност и елемент на централизирана система.</w:t>
      </w:r>
    </w:p>
    <w:p w:rsidR="00444760" w:rsidRPr="00444760" w:rsidRDefault="00444760" w:rsidP="00D81794">
      <w:pPr>
        <w:pStyle w:val="ListParagraph"/>
        <w:numPr>
          <w:ilvl w:val="0"/>
          <w:numId w:val="73"/>
        </w:numPr>
        <w:ind w:left="709"/>
        <w:jc w:val="both"/>
        <w:rPr>
          <w:rFonts w:ascii="Times New Roman" w:hAnsi="Times New Roman" w:cs="Times New Roman"/>
          <w:shd w:val="clear" w:color="auto" w:fill="FFFFFF"/>
        </w:rPr>
      </w:pPr>
      <w:r w:rsidRPr="00444760">
        <w:rPr>
          <w:rFonts w:ascii="Times New Roman" w:hAnsi="Times New Roman" w:cs="Times New Roman"/>
          <w:shd w:val="clear" w:color="auto" w:fill="FFFFFF"/>
        </w:rPr>
        <w:lastRenderedPageBreak/>
        <w:t>Икономическият анализ на необходимите разходи за организирано събиране и извозване на биоотпадъците показва неефективността от създаването на централизирана система в</w:t>
      </w:r>
      <w:r>
        <w:rPr>
          <w:rFonts w:ascii="Times New Roman" w:hAnsi="Times New Roman" w:cs="Times New Roman"/>
          <w:shd w:val="clear" w:color="auto" w:fill="FFFFFF"/>
        </w:rPr>
        <w:t xml:space="preserve"> </w:t>
      </w:r>
      <w:r w:rsidRPr="00444760">
        <w:rPr>
          <w:rFonts w:ascii="Times New Roman" w:hAnsi="Times New Roman" w:cs="Times New Roman"/>
          <w:shd w:val="clear" w:color="auto" w:fill="FFFFFF"/>
        </w:rPr>
        <w:t>региона.</w:t>
      </w:r>
    </w:p>
    <w:p w:rsidR="004E25AB" w:rsidRPr="00A75E07" w:rsidRDefault="00A75E07" w:rsidP="00D81794">
      <w:pPr>
        <w:pStyle w:val="ListParagraph"/>
        <w:numPr>
          <w:ilvl w:val="0"/>
          <w:numId w:val="73"/>
        </w:numPr>
        <w:ind w:left="709"/>
        <w:jc w:val="both"/>
        <w:rPr>
          <w:rFonts w:ascii="Times New Roman" w:hAnsi="Times New Roman" w:cs="Times New Roman"/>
          <w:shd w:val="clear" w:color="auto" w:fill="FFFFFF"/>
        </w:rPr>
      </w:pPr>
      <w:r w:rsidRPr="00A75E07">
        <w:rPr>
          <w:rFonts w:ascii="Times New Roman" w:hAnsi="Times New Roman" w:cs="Times New Roman"/>
          <w:shd w:val="clear" w:color="auto" w:fill="FFFFFF"/>
        </w:rPr>
        <w:t>На площадката на регионалното депо в Харманли няма възможност да се изгради компостираща инсталация с необходимия капацитет позволяващ обработката на разделно събраните зелени и</w:t>
      </w:r>
      <w:r>
        <w:rPr>
          <w:rFonts w:ascii="Times New Roman" w:hAnsi="Times New Roman" w:cs="Times New Roman"/>
          <w:shd w:val="clear" w:color="auto" w:fill="FFFFFF"/>
        </w:rPr>
        <w:t xml:space="preserve"> </w:t>
      </w:r>
      <w:r w:rsidRPr="00A75E07">
        <w:rPr>
          <w:rFonts w:ascii="Times New Roman" w:hAnsi="Times New Roman" w:cs="Times New Roman"/>
          <w:shd w:val="clear" w:color="auto" w:fill="FFFFFF"/>
        </w:rPr>
        <w:t xml:space="preserve">биоразградими отпадъци, генерирани годишно на територията на </w:t>
      </w:r>
      <w:r w:rsidR="00BB7794">
        <w:rPr>
          <w:rFonts w:ascii="Times New Roman" w:hAnsi="Times New Roman" w:cs="Times New Roman"/>
          <w:shd w:val="clear" w:color="auto" w:fill="FFFFFF"/>
        </w:rPr>
        <w:t xml:space="preserve">всички общини от </w:t>
      </w:r>
      <w:r w:rsidRPr="00A75E07">
        <w:rPr>
          <w:rFonts w:ascii="Times New Roman" w:hAnsi="Times New Roman" w:cs="Times New Roman"/>
          <w:shd w:val="clear" w:color="auto" w:fill="FFFFFF"/>
        </w:rPr>
        <w:t>РСУО – Харманли.</w:t>
      </w:r>
    </w:p>
    <w:p w:rsidR="00A92CAD" w:rsidRPr="006852D8" w:rsidRDefault="00A92CAD" w:rsidP="00BA0C85">
      <w:pPr>
        <w:ind w:firstLine="780"/>
        <w:jc w:val="both"/>
        <w:rPr>
          <w:rFonts w:ascii="Times New Roman" w:hAnsi="Times New Roman" w:cs="Times New Roman"/>
          <w:shd w:val="clear" w:color="auto" w:fill="FFFFFF"/>
        </w:rPr>
      </w:pPr>
    </w:p>
    <w:p w:rsidR="00DD1540" w:rsidRPr="0070333E" w:rsidRDefault="0006638D" w:rsidP="008B15DC">
      <w:pPr>
        <w:ind w:firstLine="780"/>
        <w:jc w:val="both"/>
        <w:rPr>
          <w:rFonts w:ascii="Times New Roman" w:hAnsi="Times New Roman" w:cs="Times New Roman"/>
          <w:shd w:val="clear" w:color="auto" w:fill="FFFFFF"/>
        </w:rPr>
      </w:pPr>
      <w:r w:rsidRPr="0070333E">
        <w:rPr>
          <w:rFonts w:ascii="Times New Roman" w:hAnsi="Times New Roman" w:cs="Times New Roman"/>
          <w:shd w:val="clear" w:color="auto" w:fill="FFFFFF"/>
        </w:rPr>
        <w:t>На база сравнението на двете алтернативи за елементи на регионалната система за управление на отпадъците от екологична гледна точка и от гледна точка на достъпност на ресурси в региона и най-вече от съображения за висок</w:t>
      </w:r>
      <w:r w:rsidR="00F3536D">
        <w:rPr>
          <w:rFonts w:ascii="Times New Roman" w:hAnsi="Times New Roman" w:cs="Times New Roman"/>
          <w:shd w:val="clear" w:color="auto" w:fill="FFFFFF"/>
        </w:rPr>
        <w:t xml:space="preserve">ите разходи на централизирания подход </w:t>
      </w:r>
      <w:r w:rsidRPr="0070333E">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е избрано </w:t>
      </w:r>
      <w:r w:rsidRPr="0070333E">
        <w:rPr>
          <w:rFonts w:ascii="Times New Roman" w:hAnsi="Times New Roman" w:cs="Times New Roman"/>
          <w:shd w:val="clear" w:color="auto" w:fill="FFFFFF"/>
        </w:rPr>
        <w:t xml:space="preserve">изпълнението на регионалната система за управление на отпадъците да се </w:t>
      </w:r>
      <w:r w:rsidR="00787796">
        <w:rPr>
          <w:rFonts w:ascii="Times New Roman" w:hAnsi="Times New Roman" w:cs="Times New Roman"/>
          <w:shd w:val="clear" w:color="auto" w:fill="FFFFFF"/>
        </w:rPr>
        <w:t>развива</w:t>
      </w:r>
      <w:r w:rsidRPr="0070333E">
        <w:rPr>
          <w:rFonts w:ascii="Times New Roman" w:hAnsi="Times New Roman" w:cs="Times New Roman"/>
          <w:shd w:val="clear" w:color="auto" w:fill="FFFFFF"/>
        </w:rPr>
        <w:t xml:space="preserve"> </w:t>
      </w:r>
      <w:r w:rsidR="00F3536D">
        <w:rPr>
          <w:rFonts w:ascii="Times New Roman" w:hAnsi="Times New Roman" w:cs="Times New Roman"/>
          <w:shd w:val="clear" w:color="auto" w:fill="FFFFFF"/>
        </w:rPr>
        <w:t>чрез прилагане на децентрализиран подход</w:t>
      </w:r>
      <w:r w:rsidRPr="0070333E">
        <w:rPr>
          <w:rFonts w:ascii="Times New Roman" w:hAnsi="Times New Roman" w:cs="Times New Roman"/>
          <w:shd w:val="clear" w:color="auto" w:fill="FFFFFF"/>
        </w:rPr>
        <w:t>.</w:t>
      </w:r>
    </w:p>
    <w:p w:rsidR="00DD1540" w:rsidRPr="006852D8" w:rsidRDefault="00DD1540" w:rsidP="008B15DC">
      <w:pPr>
        <w:ind w:firstLine="780"/>
        <w:jc w:val="both"/>
        <w:rPr>
          <w:rFonts w:ascii="Times New Roman" w:hAnsi="Times New Roman" w:cs="Times New Roman"/>
          <w:shd w:val="clear" w:color="auto" w:fill="FFFFFF"/>
        </w:rPr>
      </w:pPr>
    </w:p>
    <w:p w:rsidR="004E25AB" w:rsidRPr="006852D8" w:rsidRDefault="004E25AB" w:rsidP="008B15DC">
      <w:pPr>
        <w:ind w:firstLine="780"/>
        <w:jc w:val="both"/>
        <w:rPr>
          <w:rFonts w:ascii="Times New Roman" w:hAnsi="Times New Roman" w:cs="Times New Roman"/>
          <w:shd w:val="clear" w:color="auto" w:fill="FFFFFF"/>
          <w:lang w:val="ru-RU"/>
        </w:rPr>
      </w:pPr>
    </w:p>
    <w:p w:rsidR="00AD55A0" w:rsidRDefault="00AD55A0">
      <w:pPr>
        <w:spacing w:after="200" w:line="276" w:lineRule="auto"/>
        <w:rPr>
          <w:rFonts w:ascii="Times New Roman" w:hAnsi="Times New Roman" w:cs="Times New Roman"/>
          <w:lang w:val="ru-RU"/>
        </w:rPr>
      </w:pPr>
      <w:r>
        <w:rPr>
          <w:rFonts w:ascii="Times New Roman" w:hAnsi="Times New Roman" w:cs="Times New Roman"/>
          <w:lang w:val="ru-RU"/>
        </w:rPr>
        <w:br w:type="page"/>
      </w:r>
    </w:p>
    <w:p w:rsidR="001A61E8" w:rsidRPr="006852D8" w:rsidRDefault="001A61E8" w:rsidP="00C21316">
      <w:pPr>
        <w:ind w:firstLine="760"/>
        <w:rPr>
          <w:rFonts w:ascii="Times New Roman" w:hAnsi="Times New Roman" w:cs="Times New Roman"/>
          <w:lang w:val="ru-RU"/>
        </w:rPr>
      </w:pPr>
    </w:p>
    <w:p w:rsidR="002E0956" w:rsidRPr="006852D8" w:rsidRDefault="0049705C">
      <w:pPr>
        <w:pStyle w:val="Heading1"/>
        <w:rPr>
          <w:rFonts w:ascii="Times New Roman" w:hAnsi="Times New Roman" w:cs="Times New Roman"/>
          <w:sz w:val="24"/>
          <w:szCs w:val="24"/>
        </w:rPr>
      </w:pPr>
      <w:bookmarkStart w:id="83" w:name="_Toc101787397"/>
      <w:r w:rsidRPr="006852D8">
        <w:rPr>
          <w:rFonts w:ascii="Times New Roman" w:hAnsi="Times New Roman" w:cs="Times New Roman"/>
          <w:sz w:val="24"/>
          <w:szCs w:val="24"/>
        </w:rPr>
        <w:t>План за действие с подпрограми с мерки за постигането им</w:t>
      </w:r>
      <w:bookmarkEnd w:id="83"/>
    </w:p>
    <w:p w:rsidR="0087762B" w:rsidRPr="006852D8" w:rsidRDefault="0087762B" w:rsidP="0087762B">
      <w:pPr>
        <w:pStyle w:val="Heading2"/>
        <w:rPr>
          <w:shd w:val="clear" w:color="auto" w:fill="FFFFFF"/>
        </w:rPr>
      </w:pPr>
      <w:bookmarkStart w:id="84" w:name="_Toc425697202"/>
      <w:bookmarkStart w:id="85" w:name="_Toc425846051"/>
      <w:bookmarkStart w:id="86" w:name="_Toc425870279"/>
      <w:bookmarkStart w:id="87" w:name="_Toc425870527"/>
      <w:bookmarkStart w:id="88" w:name="_Toc425926831"/>
      <w:bookmarkStart w:id="89" w:name="_Toc425927328"/>
      <w:bookmarkStart w:id="90" w:name="_Toc425944030"/>
      <w:bookmarkStart w:id="91" w:name="_Toc425697203"/>
      <w:bookmarkStart w:id="92" w:name="_Toc425846052"/>
      <w:bookmarkStart w:id="93" w:name="_Toc425870280"/>
      <w:bookmarkStart w:id="94" w:name="_Toc425870528"/>
      <w:bookmarkStart w:id="95" w:name="_Toc425926832"/>
      <w:bookmarkStart w:id="96" w:name="_Toc425927329"/>
      <w:bookmarkStart w:id="97" w:name="_Toc425944031"/>
      <w:bookmarkStart w:id="98" w:name="_Toc425697288"/>
      <w:bookmarkStart w:id="99" w:name="_Toc425846137"/>
      <w:bookmarkStart w:id="100" w:name="_Toc425870365"/>
      <w:bookmarkStart w:id="101" w:name="_Toc425870613"/>
      <w:bookmarkStart w:id="102" w:name="_Toc425926917"/>
      <w:bookmarkStart w:id="103" w:name="_Toc425927414"/>
      <w:bookmarkStart w:id="104" w:name="_Toc425944116"/>
      <w:bookmarkStart w:id="105" w:name="_Toc101787398"/>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6852D8">
        <w:t>Подпрограма с мерки за предотвратяването образуването на отпадъци</w:t>
      </w:r>
      <w:bookmarkEnd w:id="105"/>
    </w:p>
    <w:p w:rsidR="0087762B" w:rsidRPr="006852D8" w:rsidRDefault="0087762B" w:rsidP="0087762B">
      <w:pPr>
        <w:ind w:left="20" w:right="20" w:firstLine="780"/>
        <w:rPr>
          <w:rFonts w:ascii="Times New Roman" w:hAnsi="Times New Roman" w:cs="Times New Roman"/>
          <w:shd w:val="clear" w:color="auto" w:fill="FFFFFF"/>
        </w:rPr>
      </w:pP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Образуването и третирането на отпадъци е свързано с редица рискове за околната среда вследствие емисиите на метан и инфилтрат от депонирането на отпадъци, отделянето на тежки метали и диоксини и фурани при изгаряне, както и поради токсичността на редица опасни отпадъци. </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Освен вредата за околната среда, с образуването на отпадъците и тяхното обезвреждане се губи значително количество природни ресурси. </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Последните години бяха маркирани от непрекъснато нарастване на общественото съзнание за огромните предизвикателства, пред които сме изправени за избягване на глобална екологична катастрофа. </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В този контекст мерките за предотвратяване или минимизиране образуването на отпадъците и свързаните с тях рискове за околната среда са от съществено значение за ограничаване изчерпването на първичните ресурси и климатичните промени.</w:t>
      </w:r>
    </w:p>
    <w:p w:rsidR="002E0956" w:rsidRPr="006852D8" w:rsidRDefault="0087762B" w:rsidP="008C51C0">
      <w:pPr>
        <w:pStyle w:val="Heading3"/>
        <w:rPr>
          <w:shd w:val="clear" w:color="auto" w:fill="FFFFFF"/>
        </w:rPr>
      </w:pPr>
      <w:bookmarkStart w:id="106" w:name="_Toc315621108"/>
      <w:bookmarkStart w:id="107" w:name="_Toc417802574"/>
      <w:bookmarkStart w:id="108" w:name="_Toc101787399"/>
      <w:r w:rsidRPr="006852D8">
        <w:rPr>
          <w:shd w:val="clear" w:color="auto" w:fill="FFFFFF"/>
        </w:rPr>
        <w:t>Концепция и нормативни изисквания</w:t>
      </w:r>
      <w:bookmarkEnd w:id="106"/>
      <w:bookmarkEnd w:id="107"/>
      <w:bookmarkEnd w:id="108"/>
    </w:p>
    <w:p w:rsidR="0087762B" w:rsidRPr="006852D8" w:rsidRDefault="0087762B" w:rsidP="008B15DC">
      <w:pPr>
        <w:ind w:left="20" w:right="20" w:firstLine="780"/>
        <w:jc w:val="both"/>
        <w:rPr>
          <w:rFonts w:ascii="Times New Roman" w:hAnsi="Times New Roman" w:cs="Times New Roman"/>
          <w:shd w:val="clear" w:color="auto" w:fill="FFFFFF"/>
        </w:rPr>
      </w:pP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Концепцията за предотвратяване образуването на отпадъци заема централно място във всички важни нормативни документи за управлението на отпадъците- както в </w:t>
      </w:r>
      <w:r w:rsidRPr="006852D8">
        <w:rPr>
          <w:rFonts w:ascii="Times New Roman" w:hAnsi="Times New Roman" w:cs="Times New Roman"/>
          <w:i/>
          <w:shd w:val="clear" w:color="auto" w:fill="FFFFFF"/>
        </w:rPr>
        <w:t>Базелската конвенция за контрол на трансграничното движение на опасни отпадъци и тяхното обезвреждане</w:t>
      </w:r>
      <w:r w:rsidRPr="006852D8">
        <w:rPr>
          <w:rFonts w:ascii="Times New Roman" w:hAnsi="Times New Roman" w:cs="Times New Roman"/>
          <w:shd w:val="clear" w:color="auto" w:fill="FFFFFF"/>
        </w:rPr>
        <w:t xml:space="preserve"> , така и в рамковата Директива 2008/98/ЕО за отпадъците и директивите за специфичните отпадъчни потоци. В националното законодателство предотвратяването на отпадъците е регламентирано в Закона за управление на отпадъците (ЗУО) и наредбите за масово разпространените отпадъци.  </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Дефиницията за „предотвратяване” съгласно чл. 3, ал. 3 от рамковата директива за отпадъците съдържа основните аспекти на действията за предотвратяване образуването на отпадъци и намаляване на количеството и опасностите свързани с отпадъците, а също така определя и периода от жизнения цикъл, в който се прилагат мерките за предотвратяване. В съответствие с дефиницията „предотвратяване означава мерките, взети преди веществото, материалът или продуктът да стане отпадък, с което се намалява:</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а) количеството отпадъци, включително чрез повторната употреба на продуктите или удължаването на жизнения им цикъл;</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б) вредното въздействие от образуваните отпадъци върху околната среда и човешкото здраве, или</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в) съдържанието на вредни вещества в материалите и продуктите”</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Както се вижда от определението предотвратяването може да бъде разделено на два главни аспекта – намаляване на количеството и намаляване на вредното въздействие. Директивата н</w:t>
      </w:r>
      <w:r w:rsidR="00033EAA">
        <w:rPr>
          <w:rFonts w:ascii="Times New Roman" w:hAnsi="Times New Roman" w:cs="Times New Roman"/>
          <w:shd w:val="clear" w:color="auto" w:fill="FFFFFF"/>
        </w:rPr>
        <w:t>е</w:t>
      </w:r>
      <w:r w:rsidRPr="006852D8">
        <w:rPr>
          <w:rFonts w:ascii="Times New Roman" w:hAnsi="Times New Roman" w:cs="Times New Roman"/>
          <w:shd w:val="clear" w:color="auto" w:fill="FFFFFF"/>
        </w:rPr>
        <w:t xml:space="preserve"> дава приоритет на някой от тези два аспекта.</w:t>
      </w:r>
      <w:r w:rsidR="00B274B2" w:rsidRPr="00104FE3">
        <w:rPr>
          <w:rFonts w:ascii="Times New Roman" w:hAnsi="Times New Roman" w:cs="Times New Roman"/>
          <w:shd w:val="clear" w:color="auto" w:fill="FFFFFF"/>
          <w:lang w:val="ru-RU"/>
        </w:rPr>
        <w:t xml:space="preserve"> </w:t>
      </w:r>
      <w:r w:rsidRPr="006852D8">
        <w:rPr>
          <w:rFonts w:ascii="Times New Roman" w:hAnsi="Times New Roman" w:cs="Times New Roman"/>
          <w:shd w:val="clear" w:color="auto" w:fill="FFFFFF"/>
        </w:rPr>
        <w:t xml:space="preserve">Също така, директивата все още не регламентира до каква степен трябва да са изпълнени дейностите за намаляване на количеството и опасността на отпадъците за да се приеме, че са спазени изискванията за предотвратяване. Не са въведени задължителни индикатори за измерване и отчитане степента на прилагане на мерките за предотвратяване. Това означава, че концепцията е в процес на разработка и усъвършенстване. </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Повторната употреба се счита за форма на предотвратяване тъй като се съдържа в т. а) на дефиницията за предотвратяване – „включително чрез повторната употреба на продуктите или удължаването на жизнения им цикъл”. Самостоятелно повторната употреба е дефинирана като „всяка дейност, посредством, която продуктите или компонентите, които не са отпадъци, се използват отново за целта, за която са били предназначени”.</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За повторна употреба могат да се считат следните дейности:</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lastRenderedPageBreak/>
        <w:t xml:space="preserve">•директна употреба – или от някой друг или по различен начин; </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•обновяване: напр. почистване, подобряване на външния вид, поддръжка в изправност и др.; </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•поправяне: отстраняване на неизправности; </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използване като източник на резервни части;</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 реставриране: този процес може да включва пълно разглобяване на продукта и подмяна на основни части, като реставрираният продукт може да е със същите или дори по-добри качества. </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Повторната употреба не само отлага момента в който продукта се превръща в отпадък, но също вследствие многократната употреба на продукта се намалява количеството на отпадъците</w:t>
      </w:r>
      <w:r w:rsidR="00E36460" w:rsidRPr="00104FE3">
        <w:rPr>
          <w:rFonts w:ascii="Times New Roman" w:hAnsi="Times New Roman" w:cs="Times New Roman"/>
          <w:shd w:val="clear" w:color="auto" w:fill="FFFFFF"/>
          <w:lang w:val="ru-RU"/>
        </w:rPr>
        <w:t>,</w:t>
      </w:r>
      <w:r w:rsidRPr="006852D8">
        <w:rPr>
          <w:rFonts w:ascii="Times New Roman" w:hAnsi="Times New Roman" w:cs="Times New Roman"/>
          <w:shd w:val="clear" w:color="auto" w:fill="FFFFFF"/>
        </w:rPr>
        <w:t xml:space="preserve"> което би се образувало от еквивалентни продукти за еднократна употреба. </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В рамковата директива е въведено и понятието „подготовка за повторна употреба”, което има същия смисъл като повторната употреба, но се отнася не за дейности с продукти, а с отпадъци. Подготовката за повторна употреба не се счита за предотвратяване тъй като отпадъците вече са образувани. Тъй като определението за „отпадък” е широкообхватно, практически не може да се направи ясно разграничение между „продукт” и „отпадък” и съответно между „повторна употреба” (която е вид предотвратяване) и „подготовка за повторна употреба” (операция по оползотворяване). </w:t>
      </w:r>
      <w:r w:rsidR="00033EAA">
        <w:rPr>
          <w:rFonts w:ascii="Times New Roman" w:hAnsi="Times New Roman" w:cs="Times New Roman"/>
          <w:shd w:val="clear" w:color="auto" w:fill="FFFFFF"/>
        </w:rPr>
        <w:t>Д</w:t>
      </w:r>
      <w:r w:rsidRPr="006852D8">
        <w:rPr>
          <w:rFonts w:ascii="Times New Roman" w:hAnsi="Times New Roman" w:cs="Times New Roman"/>
          <w:shd w:val="clear" w:color="auto" w:fill="FFFFFF"/>
        </w:rPr>
        <w:t xml:space="preserve">опълнителна яснота по въпроса </w:t>
      </w:r>
      <w:r w:rsidR="00033EAA">
        <w:rPr>
          <w:rFonts w:ascii="Times New Roman" w:hAnsi="Times New Roman" w:cs="Times New Roman"/>
          <w:shd w:val="clear" w:color="auto" w:fill="FFFFFF"/>
        </w:rPr>
        <w:t>внасят</w:t>
      </w:r>
      <w:r w:rsidRPr="006852D8">
        <w:rPr>
          <w:rFonts w:ascii="Times New Roman" w:hAnsi="Times New Roman" w:cs="Times New Roman"/>
          <w:shd w:val="clear" w:color="auto" w:fill="FFFFFF"/>
        </w:rPr>
        <w:t xml:space="preserve"> критериите за край на отпадъка, които </w:t>
      </w:r>
      <w:r w:rsidR="00990984">
        <w:rPr>
          <w:rFonts w:ascii="Times New Roman" w:hAnsi="Times New Roman" w:cs="Times New Roman"/>
          <w:shd w:val="clear" w:color="auto" w:fill="FFFFFF"/>
        </w:rPr>
        <w:t>са</w:t>
      </w:r>
      <w:r w:rsidRPr="006852D8">
        <w:rPr>
          <w:rFonts w:ascii="Times New Roman" w:hAnsi="Times New Roman" w:cs="Times New Roman"/>
          <w:shd w:val="clear" w:color="auto" w:fill="FFFFFF"/>
        </w:rPr>
        <w:t xml:space="preserve"> разработ</w:t>
      </w:r>
      <w:r w:rsidR="00990984">
        <w:rPr>
          <w:rFonts w:ascii="Times New Roman" w:hAnsi="Times New Roman" w:cs="Times New Roman"/>
          <w:shd w:val="clear" w:color="auto" w:fill="FFFFFF"/>
        </w:rPr>
        <w:t>ени за някои видове отпадъци</w:t>
      </w:r>
      <w:r w:rsidRPr="006852D8">
        <w:rPr>
          <w:rFonts w:ascii="Times New Roman" w:hAnsi="Times New Roman" w:cs="Times New Roman"/>
          <w:shd w:val="clear" w:color="auto" w:fill="FFFFFF"/>
        </w:rPr>
        <w:t xml:space="preserve"> в съответствие с чл. 6 от рамковата директива.</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Въпреки, че не се считат за предотвратяване, подготовката за повторна употреба и рециклирането на отпадъци водят до предотвратяване образуването на отпадъци тъй като спестяват добива на първични природни суровини и свързаното с това образуване на отпадъци от добивната промишленост.</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Концепцията за предотвратяване на отпадъците трябва да бъде прилагана по време на всички етапи от материалния цикъл – от добива на суровината, производството на продукта, дистрибуцията, потреблението и превръщането му в отпадък. Предотвратяването следва да се прилага и преди стартирането на материалния цикъл – по време на проектирането на продукта, избор на начин за опаковане, изготвянето на стратегията за реализацията му, вземането на решения за маркетинговото му позициониране и др. Мерките за предотвратяване предприети през по-ранните етапи са по-ефективни.  </w:t>
      </w:r>
    </w:p>
    <w:p w:rsidR="0087762B" w:rsidRPr="006852D8" w:rsidRDefault="0087762B" w:rsidP="008B15DC">
      <w:pPr>
        <w:ind w:left="20" w:right="20" w:firstLine="780"/>
        <w:jc w:val="both"/>
        <w:rPr>
          <w:rFonts w:ascii="Times New Roman" w:hAnsi="Times New Roman" w:cs="Times New Roman"/>
          <w:shd w:val="clear" w:color="auto" w:fill="FFFFFF"/>
        </w:rPr>
      </w:pPr>
    </w:p>
    <w:p w:rsidR="002E0956" w:rsidRPr="006852D8" w:rsidRDefault="0087762B" w:rsidP="008C51C0">
      <w:pPr>
        <w:pStyle w:val="Heading3"/>
        <w:rPr>
          <w:shd w:val="clear" w:color="auto" w:fill="FFFFFF"/>
        </w:rPr>
      </w:pPr>
      <w:bookmarkStart w:id="109" w:name="_Toc315621109"/>
      <w:bookmarkStart w:id="110" w:name="_Toc417802575"/>
      <w:bookmarkStart w:id="111" w:name="_Toc101787400"/>
      <w:r w:rsidRPr="006852D8">
        <w:rPr>
          <w:shd w:val="clear" w:color="auto" w:fill="FFFFFF"/>
        </w:rPr>
        <w:t>Мерки за предотвратяване на отпадъците</w:t>
      </w:r>
      <w:bookmarkEnd w:id="109"/>
      <w:bookmarkEnd w:id="110"/>
      <w:bookmarkEnd w:id="111"/>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В Приложение </w:t>
      </w:r>
      <w:r w:rsidR="00F86557" w:rsidRPr="00F86557">
        <w:rPr>
          <w:rFonts w:ascii="Times New Roman" w:hAnsi="Times New Roman" w:cs="Times New Roman"/>
          <w:shd w:val="clear" w:color="auto" w:fill="FFFFFF"/>
        </w:rPr>
        <w:t xml:space="preserve">№ 4 към чл. 50, ал. 3, т. 2 </w:t>
      </w:r>
      <w:r w:rsidR="00F86557">
        <w:rPr>
          <w:rFonts w:ascii="Times New Roman" w:hAnsi="Times New Roman" w:cs="Times New Roman"/>
          <w:shd w:val="clear" w:color="auto" w:fill="FFFFFF"/>
        </w:rPr>
        <w:t xml:space="preserve">от ЗУО </w:t>
      </w:r>
      <w:r w:rsidRPr="006852D8">
        <w:rPr>
          <w:rFonts w:ascii="Times New Roman" w:hAnsi="Times New Roman" w:cs="Times New Roman"/>
          <w:shd w:val="clear" w:color="auto" w:fill="FFFFFF"/>
        </w:rPr>
        <w:t xml:space="preserve">са изброени </w:t>
      </w:r>
      <w:r w:rsidR="004F0696">
        <w:rPr>
          <w:rFonts w:ascii="Times New Roman" w:hAnsi="Times New Roman" w:cs="Times New Roman"/>
          <w:shd w:val="clear" w:color="auto" w:fill="FFFFFF"/>
        </w:rPr>
        <w:t>примерни</w:t>
      </w:r>
      <w:r w:rsidRPr="006852D8">
        <w:rPr>
          <w:rFonts w:ascii="Times New Roman" w:hAnsi="Times New Roman" w:cs="Times New Roman"/>
          <w:shd w:val="clear" w:color="auto" w:fill="FFFFFF"/>
        </w:rPr>
        <w:t xml:space="preserve"> мерки за предотвратяване на отпадъците - мерки, които могат да засегнат рамковите условия, свързани с образуването на отпадъци, мерки, които могат да засегнат фазата на проектиране и производство и разпространение, мерки, които могат да засегнат фазата на потребление и употреба. За успешното прилагане на стратегия за предотвратяване на отпадъците е необходимо да се приложи комбинация от нормативни, икономически, технически и комуникационни механизми. Мерките следва да обхващат всички етапи от жизнения цикъл - проектиране, добив на суровини, производство, разпространение, употреба, образуване на отпадъка и края на отпадъка. </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Мерките за предотвратяване на отпадъците трябва да са подбрани така, че да се гарантира максимална ефективност на въздействието върху конкретния отпадъчен поток или етап от жизнения цикъл, към които са насочени. По долу е направено кратко описание на идентифицираните мерки, а в следващите раздели са представени планираните комбинации от мерки за всеки конкретен отпадъчен поток, образуван на територията на </w:t>
      </w:r>
      <w:r w:rsidR="00EB51C4">
        <w:rPr>
          <w:rFonts w:ascii="Times New Roman" w:hAnsi="Times New Roman" w:cs="Times New Roman"/>
          <w:shd w:val="clear" w:color="auto" w:fill="FFFFFF"/>
        </w:rPr>
        <w:t>о</w:t>
      </w:r>
      <w:r w:rsidR="00CA5AE5">
        <w:rPr>
          <w:rFonts w:ascii="Times New Roman" w:hAnsi="Times New Roman" w:cs="Times New Roman"/>
          <w:shd w:val="clear" w:color="auto" w:fill="FFFFFF"/>
        </w:rPr>
        <w:t>бщините от региона</w:t>
      </w:r>
      <w:r w:rsidRPr="006852D8">
        <w:rPr>
          <w:rFonts w:ascii="Times New Roman" w:hAnsi="Times New Roman" w:cs="Times New Roman"/>
          <w:shd w:val="clear" w:color="auto" w:fill="FFFFFF"/>
        </w:rPr>
        <w:t>.</w:t>
      </w:r>
    </w:p>
    <w:p w:rsidR="002E0956" w:rsidRPr="006852D8" w:rsidRDefault="0087762B" w:rsidP="008B15DC">
      <w:pPr>
        <w:pStyle w:val="Heading4"/>
        <w:jc w:val="both"/>
        <w:rPr>
          <w:shd w:val="clear" w:color="auto" w:fill="FFFFFF"/>
        </w:rPr>
      </w:pPr>
      <w:bookmarkStart w:id="112" w:name="_Toc315621110"/>
      <w:bookmarkStart w:id="113" w:name="_Toc417802576"/>
      <w:r w:rsidRPr="006852D8">
        <w:rPr>
          <w:shd w:val="clear" w:color="auto" w:fill="FFFFFF"/>
        </w:rPr>
        <w:t>Повишаване на общественото съзнание и обучение</w:t>
      </w:r>
      <w:bookmarkEnd w:id="112"/>
      <w:bookmarkEnd w:id="113"/>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Целта на тази мярка е да повиши информираността за опасностите за околната среда и човешкото здраве свързани с отпадъците вследствие, на което да убеди:</w:t>
      </w:r>
    </w:p>
    <w:p w:rsidR="0087762B" w:rsidRPr="006852D8" w:rsidRDefault="0087762B" w:rsidP="001A0286">
      <w:pPr>
        <w:numPr>
          <w:ilvl w:val="0"/>
          <w:numId w:val="4"/>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lastRenderedPageBreak/>
        <w:t>потребителите да купуват продукти, след употребата, на които се образуват по-малко отпадъци и оказват по-малко вредно върху околната среда;</w:t>
      </w:r>
    </w:p>
    <w:p w:rsidR="0087762B" w:rsidRPr="006852D8" w:rsidRDefault="0087762B" w:rsidP="001A0286">
      <w:pPr>
        <w:numPr>
          <w:ilvl w:val="0"/>
          <w:numId w:val="4"/>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производителите да произвеждат продукти, след употребата, на които се образуват по-малко отпадъци и оказват по-малко вредно върху околната среда;</w:t>
      </w:r>
    </w:p>
    <w:p w:rsidR="0087762B" w:rsidRPr="006852D8" w:rsidRDefault="0087762B" w:rsidP="001A0286">
      <w:pPr>
        <w:numPr>
          <w:ilvl w:val="0"/>
          <w:numId w:val="4"/>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проектантите да проектират продукти, след употребата, на които се образуват по-малко отпадъци и оказват по-малко вредно върху околната среда;</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В условията на пазарна икономика търсенето на екологосъобразни продукти може да бъде повишено чрез въздействие върху нагласите на потребителя. В съвременното информационно общество разясняването на вредните въздействие на отпадъците върху околната среда е силен подтик за насочване на потребителите например към продукти с по-малко опаковки или с опаковки създаващи по-малко рискове за околната среда, което от своя страна ще насърчи проектирането и производството на екологосъобразни продукти, от които се образуват по-малко отпадъци, продукти с ограничено съдържание на опасни вещества, продукти подходящи за многократна употреба, намаляване на опаковките и т.н. </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Тъй като в редица случаи предотвратяването на отпадъците не съвпада и противоречи на икономическите интереси на производителите и потребителите на продукти политиката на убеждаване е недостатъчна и трябва да бъде съчетана със задължаващи нормативни изисквания, стандарти и икономически инструменти.</w:t>
      </w:r>
    </w:p>
    <w:p w:rsidR="002E0956" w:rsidRPr="006852D8" w:rsidRDefault="0087762B" w:rsidP="008B15DC">
      <w:pPr>
        <w:pStyle w:val="Heading4"/>
        <w:jc w:val="both"/>
        <w:rPr>
          <w:shd w:val="clear" w:color="auto" w:fill="FFFFFF"/>
        </w:rPr>
      </w:pPr>
      <w:bookmarkStart w:id="114" w:name="_Toc315621111"/>
      <w:bookmarkStart w:id="115" w:name="_Toc417802577"/>
      <w:r w:rsidRPr="006852D8">
        <w:rPr>
          <w:shd w:val="clear" w:color="auto" w:fill="FFFFFF"/>
        </w:rPr>
        <w:t>Екологосъобразно проектиране</w:t>
      </w:r>
      <w:bookmarkEnd w:id="114"/>
      <w:bookmarkEnd w:id="115"/>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Целта на екологосъобразното проектиране е още по време на оформянето на замисъла на продукта да се осигури, че той ще оказва минимално въздействие върху околната среда през целия си жизнен цикъл в т.ч. да се ограничи количеството на използваните природни суровини и превръщането им в отпадък. </w:t>
      </w:r>
    </w:p>
    <w:p w:rsidR="0087762B" w:rsidRPr="006852D8" w:rsidRDefault="0087762B" w:rsidP="0087762B">
      <w:pPr>
        <w:ind w:left="20" w:right="20" w:firstLine="780"/>
        <w:rPr>
          <w:rFonts w:ascii="Times New Roman" w:hAnsi="Times New Roman" w:cs="Times New Roman"/>
          <w:shd w:val="clear" w:color="auto" w:fill="FFFFFF"/>
        </w:rPr>
      </w:pPr>
      <w:r w:rsidRPr="006852D8">
        <w:rPr>
          <w:rFonts w:ascii="Times New Roman" w:hAnsi="Times New Roman" w:cs="Times New Roman"/>
          <w:shd w:val="clear" w:color="auto" w:fill="FFFFFF"/>
        </w:rPr>
        <w:t>Тази мярка може да включва например дейности по:</w:t>
      </w:r>
    </w:p>
    <w:p w:rsidR="0087762B" w:rsidRPr="006852D8" w:rsidRDefault="0087762B" w:rsidP="001A0286">
      <w:pPr>
        <w:numPr>
          <w:ilvl w:val="0"/>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минимизиране използването на суровини чрез намаляване или пълно изключване влагането на материали в производството на даден продукт – замяна на хартиените носители на данни с електронни, намаляване размера на продукта и др.  </w:t>
      </w:r>
    </w:p>
    <w:p w:rsidR="0087762B" w:rsidRPr="006852D8" w:rsidRDefault="0087762B" w:rsidP="001A0286">
      <w:pPr>
        <w:numPr>
          <w:ilvl w:val="0"/>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минимизиране образуването на отпадъци по време на производството;</w:t>
      </w:r>
    </w:p>
    <w:p w:rsidR="0087762B" w:rsidRPr="006852D8" w:rsidRDefault="0087762B" w:rsidP="001A0286">
      <w:pPr>
        <w:numPr>
          <w:ilvl w:val="1"/>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проектиране с цел оптимизация на производството</w:t>
      </w:r>
    </w:p>
    <w:p w:rsidR="0087762B" w:rsidRPr="006852D8" w:rsidRDefault="0087762B" w:rsidP="001A0286">
      <w:pPr>
        <w:numPr>
          <w:ilvl w:val="1"/>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повишаване осведомеността относно неефективното използването на повече суровини и свързаното с това повишаване на производствените разходи </w:t>
      </w:r>
    </w:p>
    <w:p w:rsidR="0087762B" w:rsidRPr="006852D8" w:rsidRDefault="0087762B" w:rsidP="001A0286">
      <w:pPr>
        <w:numPr>
          <w:ilvl w:val="1"/>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намаляване образуването на отпадъци от опаковки при доставянето на компоненти;</w:t>
      </w:r>
    </w:p>
    <w:p w:rsidR="0087762B" w:rsidRPr="006852D8" w:rsidRDefault="0087762B" w:rsidP="001A0286">
      <w:pPr>
        <w:numPr>
          <w:ilvl w:val="0"/>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минимизиране образуването на отпадъци по време на разпространението:</w:t>
      </w:r>
    </w:p>
    <w:p w:rsidR="0087762B" w:rsidRPr="006852D8" w:rsidRDefault="0087762B" w:rsidP="001A0286">
      <w:pPr>
        <w:numPr>
          <w:ilvl w:val="1"/>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проектиране с цел оптимизация на опаковането на продукта;</w:t>
      </w:r>
    </w:p>
    <w:p w:rsidR="0087762B" w:rsidRPr="006852D8" w:rsidRDefault="0087762B" w:rsidP="001A0286">
      <w:pPr>
        <w:numPr>
          <w:ilvl w:val="1"/>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проектиране на опаковката с цел многократната и употреба;</w:t>
      </w:r>
    </w:p>
    <w:p w:rsidR="0087762B" w:rsidRPr="006852D8" w:rsidRDefault="0087762B" w:rsidP="001A0286">
      <w:pPr>
        <w:numPr>
          <w:ilvl w:val="0"/>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минимизиране образуването на отпадъци по време на употребата</w:t>
      </w:r>
    </w:p>
    <w:p w:rsidR="0087762B" w:rsidRPr="006852D8" w:rsidRDefault="0087762B" w:rsidP="001A0286">
      <w:pPr>
        <w:numPr>
          <w:ilvl w:val="1"/>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подобряване на трайността на продукта и неговата износоустойчивост; </w:t>
      </w:r>
    </w:p>
    <w:p w:rsidR="0087762B" w:rsidRPr="006852D8" w:rsidRDefault="0087762B" w:rsidP="001A0286">
      <w:pPr>
        <w:numPr>
          <w:ilvl w:val="1"/>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проектиране с цел предотвратяване на бързото превръщане на продукта в отпадък, минимизиране на необходимите за употребата му консумативи и минимизиране на нуждата от поддръжка и ремонт; </w:t>
      </w:r>
    </w:p>
    <w:p w:rsidR="0087762B" w:rsidRPr="006852D8" w:rsidRDefault="0087762B" w:rsidP="001A0286">
      <w:pPr>
        <w:numPr>
          <w:ilvl w:val="0"/>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включване на отпадъците, чието образуване не може да бъде предотвратено обратно в материалния цикъл:</w:t>
      </w:r>
    </w:p>
    <w:p w:rsidR="0087762B" w:rsidRPr="006852D8" w:rsidRDefault="0087762B" w:rsidP="001A0286">
      <w:pPr>
        <w:numPr>
          <w:ilvl w:val="1"/>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проектиране на продукта с цел увеличаване на възможностите за включване на отпадъците, чието образуване не може да бъде предотвратено обратно в материалния цикъл;</w:t>
      </w:r>
    </w:p>
    <w:p w:rsidR="0087762B" w:rsidRPr="006852D8" w:rsidRDefault="0087762B" w:rsidP="001A0286">
      <w:pPr>
        <w:numPr>
          <w:ilvl w:val="1"/>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lastRenderedPageBreak/>
        <w:t xml:space="preserve">проектиране на продукта с цел намаляване количеството на влаганите опасни вещества и замяната им с неопасни; </w:t>
      </w:r>
    </w:p>
    <w:p w:rsidR="0087762B" w:rsidRPr="006852D8" w:rsidRDefault="0087762B" w:rsidP="001A0286">
      <w:pPr>
        <w:numPr>
          <w:ilvl w:val="1"/>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проектиране с цел улесняване на ремонтирането, разкомплектоването и подмяна на части на продукта;</w:t>
      </w:r>
    </w:p>
    <w:p w:rsidR="0087762B" w:rsidRPr="006852D8" w:rsidRDefault="0087762B" w:rsidP="001A0286">
      <w:pPr>
        <w:numPr>
          <w:ilvl w:val="1"/>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проектиране с цел улесняване на рециклирането;</w:t>
      </w:r>
    </w:p>
    <w:p w:rsidR="0087762B" w:rsidRPr="006852D8" w:rsidRDefault="0087762B" w:rsidP="001A0286">
      <w:pPr>
        <w:numPr>
          <w:ilvl w:val="1"/>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проектиране с цел улесняване на повторната употреба.</w:t>
      </w:r>
    </w:p>
    <w:p w:rsidR="002E0956" w:rsidRPr="006852D8" w:rsidRDefault="0087762B">
      <w:pPr>
        <w:pStyle w:val="Heading4"/>
        <w:rPr>
          <w:shd w:val="clear" w:color="auto" w:fill="FFFFFF"/>
        </w:rPr>
      </w:pPr>
      <w:bookmarkStart w:id="116" w:name="_Toc315621112"/>
      <w:bookmarkStart w:id="117" w:name="_Toc417802578"/>
      <w:r w:rsidRPr="006852D8">
        <w:rPr>
          <w:shd w:val="clear" w:color="auto" w:fill="FFFFFF"/>
        </w:rPr>
        <w:t>Разширена отговорност на производителя</w:t>
      </w:r>
      <w:bookmarkEnd w:id="116"/>
      <w:bookmarkEnd w:id="117"/>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Разширената отговорност на производителя е подход на политиката по околна среда според, който отговорността на производителя за продукта е удължена за да обхваща употребата и етапа след употребата в т.ч. отговорността за управлението на отпадъците, образувани след употребата на продукта. Разходите за управлението им се начисляват в цените на крайните продукти, поради което за да останат конкурентни, производителите се стремят да ги намалят чрез произвеждане на продукти, които могат да се употребяват многократно или след употребата, на които се образуват по-малко отпадъци. Следователно въвеждането на отговорност за финансиране на управлението на отпадъците принуждава производителите да проектират продуктите си по екологосъобразен начин. </w:t>
      </w:r>
    </w:p>
    <w:p w:rsidR="0087762B" w:rsidRPr="006852D8" w:rsidRDefault="0087762B" w:rsidP="0087762B">
      <w:pPr>
        <w:ind w:left="20" w:right="20" w:firstLine="780"/>
        <w:rPr>
          <w:rFonts w:ascii="Times New Roman" w:hAnsi="Times New Roman" w:cs="Times New Roman"/>
          <w:shd w:val="clear" w:color="auto" w:fill="FFFFFF"/>
        </w:rPr>
      </w:pPr>
      <w:r w:rsidRPr="006852D8">
        <w:rPr>
          <w:rFonts w:ascii="Times New Roman" w:hAnsi="Times New Roman" w:cs="Times New Roman"/>
          <w:shd w:val="clear" w:color="auto" w:fill="FFFFFF"/>
        </w:rPr>
        <w:t>Разширената отговорност на производителя се реализира чрез:</w:t>
      </w:r>
    </w:p>
    <w:p w:rsidR="0087762B" w:rsidRPr="006852D8" w:rsidRDefault="0087762B" w:rsidP="001A0286">
      <w:pPr>
        <w:numPr>
          <w:ilvl w:val="0"/>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нормативни задължения (наредбите за масово разпространените отпадъци) или чрез доброволни споразумения между отговорния бизнес и администрацията в т.ч.:</w:t>
      </w:r>
    </w:p>
    <w:p w:rsidR="0087762B" w:rsidRPr="006852D8" w:rsidRDefault="006F0766" w:rsidP="001A0286">
      <w:pPr>
        <w:numPr>
          <w:ilvl w:val="1"/>
          <w:numId w:val="5"/>
        </w:numPr>
        <w:shd w:val="clear" w:color="auto" w:fill="FFFFFF"/>
        <w:spacing w:line="0" w:lineRule="atLeast"/>
        <w:ind w:right="2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стимули </w:t>
      </w:r>
      <w:r w:rsidR="0087762B" w:rsidRPr="006852D8">
        <w:rPr>
          <w:rFonts w:ascii="Times New Roman" w:hAnsi="Times New Roman" w:cs="Times New Roman"/>
          <w:shd w:val="clear" w:color="auto" w:fill="FFFFFF"/>
        </w:rPr>
        <w:t>за приемане на отпадъците, образувани след употреба на продуктите, обратно в местата за продажба на продуктите на крайните потребители;</w:t>
      </w:r>
    </w:p>
    <w:p w:rsidR="0087762B" w:rsidRPr="006852D8" w:rsidRDefault="0087762B" w:rsidP="001A0286">
      <w:pPr>
        <w:numPr>
          <w:ilvl w:val="1"/>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създаването на обединения на производителите (организации по оползотворяване) или индивидуално от отделните производители;</w:t>
      </w:r>
    </w:p>
    <w:p w:rsidR="0087762B" w:rsidRPr="006852D8" w:rsidRDefault="0087762B" w:rsidP="001A0286">
      <w:pPr>
        <w:numPr>
          <w:ilvl w:val="1"/>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въвеждане на стандарти за продуктите </w:t>
      </w:r>
    </w:p>
    <w:p w:rsidR="0087762B" w:rsidRPr="006852D8" w:rsidRDefault="0087762B" w:rsidP="001A0286">
      <w:pPr>
        <w:numPr>
          <w:ilvl w:val="1"/>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въвеждане на цели за събиране и оползотворяване на отпадъци, образувани след употреба на продуктите – каквито са въведени в наредбите за масово разпространените отпадъци;</w:t>
      </w:r>
    </w:p>
    <w:p w:rsidR="0087762B" w:rsidRPr="006852D8" w:rsidRDefault="0087762B" w:rsidP="001A0286">
      <w:pPr>
        <w:numPr>
          <w:ilvl w:val="0"/>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икономически инструменти:</w:t>
      </w:r>
    </w:p>
    <w:p w:rsidR="0087762B" w:rsidRPr="006852D8" w:rsidRDefault="0087762B" w:rsidP="001A0286">
      <w:pPr>
        <w:numPr>
          <w:ilvl w:val="1"/>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повишаване на таксите за депониране – каквито са отчисленията въведени с Раздел IV "а" от ЗУО и по конкретно отчисленията по чл. 64 от ЗУО;</w:t>
      </w:r>
    </w:p>
    <w:p w:rsidR="0087762B" w:rsidRPr="006852D8" w:rsidRDefault="0087762B" w:rsidP="001A0286">
      <w:pPr>
        <w:numPr>
          <w:ilvl w:val="1"/>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депозитни системи </w:t>
      </w:r>
    </w:p>
    <w:p w:rsidR="0087762B" w:rsidRPr="006852D8" w:rsidRDefault="003B1FED" w:rsidP="001A0286">
      <w:pPr>
        <w:numPr>
          <w:ilvl w:val="1"/>
          <w:numId w:val="5"/>
        </w:numPr>
        <w:shd w:val="clear" w:color="auto" w:fill="FFFFFF"/>
        <w:spacing w:line="0" w:lineRule="atLeast"/>
        <w:ind w:right="20"/>
        <w:jc w:val="both"/>
        <w:rPr>
          <w:rFonts w:ascii="Times New Roman" w:hAnsi="Times New Roman" w:cs="Times New Roman"/>
          <w:shd w:val="clear" w:color="auto" w:fill="FFFFFF"/>
        </w:rPr>
      </w:pPr>
      <w:r>
        <w:rPr>
          <w:rFonts w:ascii="Times New Roman" w:hAnsi="Times New Roman" w:cs="Times New Roman"/>
          <w:shd w:val="clear" w:color="auto" w:fill="FFFFFF"/>
        </w:rPr>
        <w:t>положителни финансови стимули за</w:t>
      </w:r>
      <w:r w:rsidR="0087762B" w:rsidRPr="006852D8">
        <w:rPr>
          <w:rFonts w:ascii="Times New Roman" w:hAnsi="Times New Roman" w:cs="Times New Roman"/>
          <w:shd w:val="clear" w:color="auto" w:fill="FFFFFF"/>
        </w:rPr>
        <w:t xml:space="preserve"> </w:t>
      </w:r>
      <w:r>
        <w:rPr>
          <w:rFonts w:ascii="Times New Roman" w:hAnsi="Times New Roman" w:cs="Times New Roman"/>
          <w:shd w:val="clear" w:color="auto" w:fill="FFFFFF"/>
        </w:rPr>
        <w:t>производителите/вносителите</w:t>
      </w:r>
      <w:r w:rsidR="0087762B" w:rsidRPr="006852D8">
        <w:rPr>
          <w:rFonts w:ascii="Times New Roman" w:hAnsi="Times New Roman" w:cs="Times New Roman"/>
          <w:shd w:val="clear" w:color="auto" w:fill="FFFFFF"/>
        </w:rPr>
        <w:t xml:space="preserve">, които са предприели мерки за предотвратяване </w:t>
      </w:r>
      <w:r w:rsidR="00AB35AD" w:rsidRPr="006852D8">
        <w:rPr>
          <w:rFonts w:ascii="Times New Roman" w:hAnsi="Times New Roman" w:cs="Times New Roman"/>
          <w:shd w:val="clear" w:color="auto" w:fill="FFFFFF"/>
        </w:rPr>
        <w:t xml:space="preserve">и/или </w:t>
      </w:r>
      <w:r w:rsidR="00AB35AD">
        <w:rPr>
          <w:rFonts w:ascii="Times New Roman" w:hAnsi="Times New Roman" w:cs="Times New Roman"/>
          <w:shd w:val="clear" w:color="auto" w:fill="FFFFFF"/>
        </w:rPr>
        <w:t>отрицателни финансови тежести за дружествата</w:t>
      </w:r>
      <w:r w:rsidR="00AB35AD" w:rsidRPr="006852D8">
        <w:rPr>
          <w:rFonts w:ascii="Times New Roman" w:hAnsi="Times New Roman" w:cs="Times New Roman"/>
          <w:shd w:val="clear" w:color="auto" w:fill="FFFFFF"/>
        </w:rPr>
        <w:t>, чиито продукти не са екологосъобразни</w:t>
      </w:r>
      <w:r w:rsidR="00AB35AD">
        <w:rPr>
          <w:rFonts w:ascii="Times New Roman" w:hAnsi="Times New Roman" w:cs="Times New Roman"/>
          <w:shd w:val="clear" w:color="auto" w:fill="FFFFFF"/>
        </w:rPr>
        <w:t xml:space="preserve"> </w:t>
      </w:r>
      <w:r w:rsidR="00AB35AD" w:rsidRPr="006852D8">
        <w:rPr>
          <w:rFonts w:ascii="Times New Roman" w:hAnsi="Times New Roman" w:cs="Times New Roman"/>
          <w:shd w:val="clear" w:color="auto" w:fill="FFFFFF"/>
        </w:rPr>
        <w:t xml:space="preserve">- </w:t>
      </w:r>
      <w:r w:rsidR="00F23971">
        <w:rPr>
          <w:rFonts w:ascii="Times New Roman" w:hAnsi="Times New Roman" w:cs="Times New Roman"/>
          <w:shd w:val="clear" w:color="auto" w:fill="FFFFFF"/>
        </w:rPr>
        <w:t xml:space="preserve">като например </w:t>
      </w:r>
      <w:r w:rsidR="00AB35AD" w:rsidRPr="00AB35AD">
        <w:rPr>
          <w:rFonts w:ascii="Times New Roman" w:hAnsi="Times New Roman" w:cs="Times New Roman"/>
          <w:shd w:val="clear" w:color="auto" w:fill="FFFFFF"/>
        </w:rPr>
        <w:t>модулирани</w:t>
      </w:r>
      <w:r w:rsidR="00AB35AD">
        <w:rPr>
          <w:rFonts w:ascii="Times New Roman" w:hAnsi="Times New Roman" w:cs="Times New Roman"/>
          <w:shd w:val="clear" w:color="auto" w:fill="FFFFFF"/>
        </w:rPr>
        <w:t xml:space="preserve">те </w:t>
      </w:r>
      <w:r w:rsidR="00AB35AD" w:rsidRPr="00AB35AD">
        <w:rPr>
          <w:rFonts w:ascii="Times New Roman" w:hAnsi="Times New Roman" w:cs="Times New Roman"/>
          <w:shd w:val="clear" w:color="auto" w:fill="FFFFFF"/>
        </w:rPr>
        <w:t xml:space="preserve">възнаграждения </w:t>
      </w:r>
      <w:r w:rsidR="00AB35AD">
        <w:rPr>
          <w:rFonts w:ascii="Times New Roman" w:hAnsi="Times New Roman" w:cs="Times New Roman"/>
          <w:shd w:val="clear" w:color="auto" w:fill="FFFFFF"/>
        </w:rPr>
        <w:t>въведени в рамковата директива и наредбите за масово разпространените отпадъци</w:t>
      </w:r>
      <w:r w:rsidR="0087762B" w:rsidRPr="006852D8">
        <w:rPr>
          <w:rFonts w:ascii="Times New Roman" w:hAnsi="Times New Roman" w:cs="Times New Roman"/>
          <w:shd w:val="clear" w:color="auto" w:fill="FFFFFF"/>
        </w:rPr>
        <w:t>;</w:t>
      </w:r>
    </w:p>
    <w:p w:rsidR="0087762B" w:rsidRPr="006852D8" w:rsidRDefault="0087762B" w:rsidP="001A0286">
      <w:pPr>
        <w:numPr>
          <w:ilvl w:val="0"/>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комуникационни инструменти:</w:t>
      </w:r>
    </w:p>
    <w:p w:rsidR="0087762B" w:rsidRPr="006852D8" w:rsidRDefault="0087762B" w:rsidP="001A0286">
      <w:pPr>
        <w:numPr>
          <w:ilvl w:val="1"/>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маркиране/ етикетиране – маркировките за съдържание на вредни вещества, съгласно наредбите за масово разпространените отпадъци, както и екомаркировките, поставяни на екологосъобразни продукти в съответствие с изискванията на ЗООС;</w:t>
      </w:r>
    </w:p>
    <w:p w:rsidR="0087762B" w:rsidRPr="006852D8" w:rsidRDefault="0087762B" w:rsidP="001A0286">
      <w:pPr>
        <w:numPr>
          <w:ilvl w:val="1"/>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информация до потребителите за възможностите за предаване на отпадъците от продуктите, осигурени от производителите;</w:t>
      </w:r>
    </w:p>
    <w:p w:rsidR="0087762B" w:rsidRPr="006852D8" w:rsidRDefault="0087762B" w:rsidP="001A0286">
      <w:pPr>
        <w:numPr>
          <w:ilvl w:val="1"/>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информация предоставена от производителите на преработвателите на отпадъци относно вложените материали, съдържанието на опасни вещества и възможностите за демонтиране/ разделяне по материали – задължения за </w:t>
      </w:r>
      <w:r w:rsidRPr="006852D8">
        <w:rPr>
          <w:rFonts w:ascii="Times New Roman" w:hAnsi="Times New Roman" w:cs="Times New Roman"/>
          <w:shd w:val="clear" w:color="auto" w:fill="FFFFFF"/>
        </w:rPr>
        <w:lastRenderedPageBreak/>
        <w:t>предоставяне на такава информация са въведени с наредбите за масово разпространените отпадъци, което позволява на преработвателите да подобрят качествата рециклираните материали и да предотвратят попадането на опасни вещества в рециклата.</w:t>
      </w:r>
    </w:p>
    <w:p w:rsidR="0087762B" w:rsidRPr="006852D8" w:rsidRDefault="0087762B" w:rsidP="0087762B">
      <w:pPr>
        <w:ind w:left="20" w:right="20" w:firstLine="780"/>
        <w:rPr>
          <w:rFonts w:ascii="Times New Roman" w:hAnsi="Times New Roman" w:cs="Times New Roman"/>
          <w:shd w:val="clear" w:color="auto" w:fill="FFFFFF"/>
        </w:rPr>
      </w:pPr>
    </w:p>
    <w:p w:rsidR="002E0956" w:rsidRPr="006852D8" w:rsidRDefault="0087762B">
      <w:pPr>
        <w:pStyle w:val="Heading4"/>
        <w:rPr>
          <w:shd w:val="clear" w:color="auto" w:fill="FFFFFF"/>
        </w:rPr>
      </w:pPr>
      <w:bookmarkStart w:id="118" w:name="_Toc315621113"/>
      <w:bookmarkStart w:id="119" w:name="_Toc417802579"/>
      <w:r w:rsidRPr="006852D8">
        <w:rPr>
          <w:shd w:val="clear" w:color="auto" w:fill="FFFFFF"/>
        </w:rPr>
        <w:t>„Зелени” обществени поръчки</w:t>
      </w:r>
      <w:bookmarkEnd w:id="118"/>
      <w:bookmarkEnd w:id="119"/>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Един от най-важните инструменти на администрацията е провеждането на т.нар. „зелени обществени поръчки”, при които водещите критерии за избор на изпълнители на услуги или закупуване на продукти с обществени средства е прилагането на принципа за предотвратяване на отпадъците. Примери за това са закупуването на продукти за многократна употреба, продукти втора употреба, залагане в техническите спецификации на възможности за ремонт, поправка, подмяна на части и компоненти и др. </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Зелените обществени поръчки освен, че имат директни ползи за околната среда, подпомагат развитието на пазара на екологосъобразни продукти и услуги, допринасят за преодоляване на предразсъдъците относно използването на рециклирани продукти, продукти втора употреба и служат като добър пример за частния сектор. </w:t>
      </w:r>
    </w:p>
    <w:p w:rsidR="0087762B" w:rsidRPr="006852D8" w:rsidRDefault="0087762B" w:rsidP="008B15DC">
      <w:pPr>
        <w:ind w:left="20" w:right="20" w:firstLine="780"/>
        <w:jc w:val="both"/>
        <w:rPr>
          <w:rFonts w:ascii="Times New Roman" w:hAnsi="Times New Roman" w:cs="Times New Roman"/>
          <w:shd w:val="clear" w:color="auto" w:fill="FFFFFF"/>
        </w:rPr>
      </w:pPr>
    </w:p>
    <w:p w:rsidR="002E0956" w:rsidRPr="006852D8" w:rsidRDefault="0087762B" w:rsidP="008B15DC">
      <w:pPr>
        <w:pStyle w:val="Heading4"/>
        <w:jc w:val="both"/>
        <w:rPr>
          <w:shd w:val="clear" w:color="auto" w:fill="FFFFFF"/>
        </w:rPr>
      </w:pPr>
      <w:bookmarkStart w:id="120" w:name="_Toc315621114"/>
      <w:bookmarkStart w:id="121" w:name="_Toc417802580"/>
      <w:r w:rsidRPr="006852D8">
        <w:rPr>
          <w:shd w:val="clear" w:color="auto" w:fill="FFFFFF"/>
        </w:rPr>
        <w:t>Маркиране на продуктите и схеми за екомаркировка</w:t>
      </w:r>
      <w:bookmarkEnd w:id="120"/>
      <w:bookmarkEnd w:id="121"/>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Целта на този инструмент е да насочва потребителите към покупката на екологосъобразни продукти чрез поставяне на информационен етикет указващ например съдържанието на опасни вещества или друга информация, показваща въздействието върху околната среда или чрез поставяне на знак (екомаркировка) удостоверяващ, че при проектирането и производството на продукта са взети всички възможни мерки за предотвратяване вредното му въздействие върху околната среда в т.ч. за предотвратяването на отпадъците. Това е комуникационен инструмент и цели въздействие върху нагласата на потребителите.</w:t>
      </w:r>
    </w:p>
    <w:p w:rsidR="0087762B" w:rsidRPr="006852D8" w:rsidRDefault="0087762B" w:rsidP="0087762B">
      <w:pPr>
        <w:ind w:left="20" w:right="20" w:firstLine="780"/>
        <w:rPr>
          <w:rFonts w:ascii="Times New Roman" w:hAnsi="Times New Roman" w:cs="Times New Roman"/>
          <w:shd w:val="clear" w:color="auto" w:fill="FFFFFF"/>
        </w:rPr>
      </w:pPr>
      <w:r w:rsidRPr="006852D8">
        <w:rPr>
          <w:rFonts w:ascii="Times New Roman" w:hAnsi="Times New Roman" w:cs="Times New Roman"/>
          <w:shd w:val="clear" w:color="auto" w:fill="FFFFFF"/>
        </w:rPr>
        <w:t>Реализира се чрез доброволно участие в схеми за:</w:t>
      </w:r>
    </w:p>
    <w:p w:rsidR="0087762B" w:rsidRPr="006852D8" w:rsidRDefault="0087762B" w:rsidP="001A0286">
      <w:pPr>
        <w:numPr>
          <w:ilvl w:val="0"/>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поставяне на екомаркировка, удостоверяваща изпълнението на комплекс от критерии от:</w:t>
      </w:r>
    </w:p>
    <w:p w:rsidR="0087762B" w:rsidRPr="006852D8" w:rsidRDefault="0087762B" w:rsidP="001A0286">
      <w:pPr>
        <w:numPr>
          <w:ilvl w:val="1"/>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официални сертифициращи органи – екомаркировка на Европейската общност, екомаркировка</w:t>
      </w:r>
      <w:r w:rsidR="00D11838">
        <w:rPr>
          <w:rFonts w:ascii="Times New Roman" w:hAnsi="Times New Roman" w:cs="Times New Roman"/>
          <w:shd w:val="clear" w:color="auto" w:fill="FFFFFF"/>
        </w:rPr>
        <w:t xml:space="preserve"> </w:t>
      </w:r>
      <w:r w:rsidRPr="006852D8">
        <w:rPr>
          <w:rFonts w:ascii="Times New Roman" w:hAnsi="Times New Roman" w:cs="Times New Roman"/>
          <w:shd w:val="clear" w:color="auto" w:fill="FFFFFF"/>
        </w:rPr>
        <w:t>Blue</w:t>
      </w:r>
      <w:r w:rsidR="00D11838">
        <w:rPr>
          <w:rFonts w:ascii="Times New Roman" w:hAnsi="Times New Roman" w:cs="Times New Roman"/>
          <w:shd w:val="clear" w:color="auto" w:fill="FFFFFF"/>
        </w:rPr>
        <w:t xml:space="preserve"> </w:t>
      </w:r>
      <w:r w:rsidRPr="006852D8">
        <w:rPr>
          <w:rFonts w:ascii="Times New Roman" w:hAnsi="Times New Roman" w:cs="Times New Roman"/>
          <w:shd w:val="clear" w:color="auto" w:fill="FFFFFF"/>
        </w:rPr>
        <w:t>Angel и др.</w:t>
      </w:r>
    </w:p>
    <w:p w:rsidR="0087762B" w:rsidRPr="006852D8" w:rsidRDefault="0087762B" w:rsidP="001A0286">
      <w:pPr>
        <w:numPr>
          <w:ilvl w:val="1"/>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частни независими схеми за оценяване </w:t>
      </w:r>
      <w:r w:rsidR="00D11838">
        <w:rPr>
          <w:rFonts w:ascii="Times New Roman" w:hAnsi="Times New Roman" w:cs="Times New Roman"/>
          <w:shd w:val="clear" w:color="auto" w:fill="FFFFFF"/>
        </w:rPr>
        <w:t>–</w:t>
      </w:r>
      <w:r w:rsidRPr="006852D8">
        <w:rPr>
          <w:rFonts w:ascii="Times New Roman" w:hAnsi="Times New Roman" w:cs="Times New Roman"/>
          <w:shd w:val="clear" w:color="auto" w:fill="FFFFFF"/>
        </w:rPr>
        <w:t xml:space="preserve"> Max</w:t>
      </w:r>
      <w:r w:rsidR="00D11838">
        <w:rPr>
          <w:rFonts w:ascii="Times New Roman" w:hAnsi="Times New Roman" w:cs="Times New Roman"/>
          <w:shd w:val="clear" w:color="auto" w:fill="FFFFFF"/>
        </w:rPr>
        <w:t xml:space="preserve"> </w:t>
      </w:r>
      <w:r w:rsidRPr="006852D8">
        <w:rPr>
          <w:rFonts w:ascii="Times New Roman" w:hAnsi="Times New Roman" w:cs="Times New Roman"/>
          <w:shd w:val="clear" w:color="auto" w:fill="FFFFFF"/>
        </w:rPr>
        <w:t>Havelaar, FSC, Nature</w:t>
      </w:r>
      <w:r w:rsidR="00D11838">
        <w:rPr>
          <w:rFonts w:ascii="Times New Roman" w:hAnsi="Times New Roman" w:cs="Times New Roman"/>
          <w:shd w:val="clear" w:color="auto" w:fill="FFFFFF"/>
        </w:rPr>
        <w:t xml:space="preserve"> </w:t>
      </w:r>
      <w:r w:rsidRPr="006852D8">
        <w:rPr>
          <w:rFonts w:ascii="Times New Roman" w:hAnsi="Times New Roman" w:cs="Times New Roman"/>
          <w:shd w:val="clear" w:color="auto" w:fill="FFFFFF"/>
        </w:rPr>
        <w:t>Plus (за строителни материали), MSC, Energy Star и др.</w:t>
      </w:r>
    </w:p>
    <w:p w:rsidR="0087762B" w:rsidRPr="006852D8" w:rsidRDefault="0087762B" w:rsidP="001A0286">
      <w:pPr>
        <w:numPr>
          <w:ilvl w:val="0"/>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поставяне на информационен етикет, че продукта изпълнява определено изискване напр. – клас енергийна ефективност, възможност за рециклиране (лого за рециклиране), членство в организация по оползотворяване (маркировка по чл. 62, ал. 5 от ЗУО) и др.  </w:t>
      </w:r>
    </w:p>
    <w:p w:rsidR="0087762B" w:rsidRPr="006852D8" w:rsidRDefault="0087762B" w:rsidP="001A0286">
      <w:pPr>
        <w:numPr>
          <w:ilvl w:val="0"/>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издаване на Декларация за екологосъобразност на продукта (Environmental</w:t>
      </w:r>
      <w:r w:rsidR="00D11838">
        <w:rPr>
          <w:rFonts w:ascii="Times New Roman" w:hAnsi="Times New Roman" w:cs="Times New Roman"/>
          <w:shd w:val="clear" w:color="auto" w:fill="FFFFFF"/>
        </w:rPr>
        <w:t xml:space="preserve"> </w:t>
      </w:r>
      <w:r w:rsidRPr="006852D8">
        <w:rPr>
          <w:rFonts w:ascii="Times New Roman" w:hAnsi="Times New Roman" w:cs="Times New Roman"/>
          <w:shd w:val="clear" w:color="auto" w:fill="FFFFFF"/>
        </w:rPr>
        <w:t>Product</w:t>
      </w:r>
      <w:r w:rsidR="00D11838">
        <w:rPr>
          <w:rFonts w:ascii="Times New Roman" w:hAnsi="Times New Roman" w:cs="Times New Roman"/>
          <w:shd w:val="clear" w:color="auto" w:fill="FFFFFF"/>
        </w:rPr>
        <w:t xml:space="preserve"> </w:t>
      </w:r>
      <w:r w:rsidRPr="006852D8">
        <w:rPr>
          <w:rFonts w:ascii="Times New Roman" w:hAnsi="Times New Roman" w:cs="Times New Roman"/>
          <w:shd w:val="clear" w:color="auto" w:fill="FFFFFF"/>
        </w:rPr>
        <w:t>Declaration – EPD) – това е стандартизиран инструмент (ISO 14025/TR) за оценката на въздействието върху околната среда на продукта през целия му жизнен цикъл. .…</w:t>
      </w:r>
    </w:p>
    <w:p w:rsidR="0087762B" w:rsidRPr="006852D8" w:rsidRDefault="0087762B" w:rsidP="0087762B">
      <w:pPr>
        <w:ind w:left="20" w:right="20" w:firstLine="780"/>
        <w:rPr>
          <w:rFonts w:ascii="Times New Roman" w:hAnsi="Times New Roman" w:cs="Times New Roman"/>
          <w:shd w:val="clear" w:color="auto" w:fill="FFFFFF"/>
        </w:rPr>
      </w:pPr>
    </w:p>
    <w:p w:rsidR="002E0956" w:rsidRPr="006852D8" w:rsidRDefault="0087762B">
      <w:pPr>
        <w:pStyle w:val="Heading4"/>
        <w:rPr>
          <w:shd w:val="clear" w:color="auto" w:fill="FFFFFF"/>
        </w:rPr>
      </w:pPr>
      <w:bookmarkStart w:id="122" w:name="_Toc315621115"/>
      <w:bookmarkStart w:id="123" w:name="_Toc417802581"/>
      <w:r w:rsidRPr="006852D8">
        <w:rPr>
          <w:shd w:val="clear" w:color="auto" w:fill="FFFFFF"/>
        </w:rPr>
        <w:t>Използване на маркетинг инструментариума за насърчаване потреблението на екологосъобразни продукти</w:t>
      </w:r>
      <w:bookmarkEnd w:id="122"/>
      <w:bookmarkEnd w:id="123"/>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В съвременното общество търсенето на екологосъобразни продукти непрекъснато се увеличава, вследствие включването в образователните програми и все по-широкото разпространение в масмедиите на информация за проблемите по опазването на околната среда, поради което предприемането на мерки за популяризиране на продуктите, които могат да се употребяват многократно, чиято употреба е свързана с образуването на по-малко </w:t>
      </w:r>
      <w:r w:rsidRPr="006852D8">
        <w:rPr>
          <w:rFonts w:ascii="Times New Roman" w:hAnsi="Times New Roman" w:cs="Times New Roman"/>
          <w:shd w:val="clear" w:color="auto" w:fill="FFFFFF"/>
        </w:rPr>
        <w:lastRenderedPageBreak/>
        <w:t xml:space="preserve">отпадъци или вреди за околната среда може значително да подобри възможността за пласиране на продукцията. </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Мерките за публичност и реклама следва да бъдат провеждани не само от производителите и дистрибуторите на продукта, но да се подкрепят също от компетентните органи потребителски и други неправителствени организации. Препоръчително е предприемането на общи действия като напр. съгласуването на етични кодекси от маркетинговите отдели на отговорния бизнес относно мерките за въздействие върху нагласите на потребителите с цел насърчаване търсенето на екологосъобразни продукти.</w:t>
      </w:r>
    </w:p>
    <w:p w:rsidR="0087762B" w:rsidRPr="006852D8" w:rsidRDefault="0087762B" w:rsidP="008B15DC">
      <w:pPr>
        <w:ind w:left="20" w:right="20" w:firstLine="780"/>
        <w:jc w:val="both"/>
        <w:rPr>
          <w:rFonts w:ascii="Times New Roman" w:hAnsi="Times New Roman" w:cs="Times New Roman"/>
          <w:shd w:val="clear" w:color="auto" w:fill="FFFFFF"/>
        </w:rPr>
      </w:pPr>
    </w:p>
    <w:p w:rsidR="002E0956" w:rsidRPr="006852D8" w:rsidRDefault="0087762B" w:rsidP="008B15DC">
      <w:pPr>
        <w:pStyle w:val="Heading4"/>
        <w:jc w:val="both"/>
        <w:rPr>
          <w:shd w:val="clear" w:color="auto" w:fill="FFFFFF"/>
        </w:rPr>
      </w:pPr>
      <w:bookmarkStart w:id="124" w:name="_Toc315621118"/>
      <w:bookmarkStart w:id="125" w:name="_Toc417802584"/>
      <w:r w:rsidRPr="006852D8">
        <w:rPr>
          <w:shd w:val="clear" w:color="auto" w:fill="FFFFFF"/>
        </w:rPr>
        <w:t>Продуктови стандарти</w:t>
      </w:r>
      <w:bookmarkEnd w:id="124"/>
      <w:bookmarkEnd w:id="125"/>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С прилагането на продуктови стандарти се цели да се осигури, че продуктите са проектирани и произведени така че да се гарантира пригодността им за постигане изискванията за предотвратяване като:</w:t>
      </w:r>
    </w:p>
    <w:p w:rsidR="0087762B" w:rsidRPr="006852D8" w:rsidRDefault="0087762B" w:rsidP="001A0286">
      <w:pPr>
        <w:numPr>
          <w:ilvl w:val="0"/>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забрани и ограничения за влагане на опасни вещества – напр. въведените в наредбите за масово разпространените отпадъци, REACH и др.;</w:t>
      </w:r>
    </w:p>
    <w:p w:rsidR="0087762B" w:rsidRPr="006852D8" w:rsidRDefault="0087762B" w:rsidP="001A0286">
      <w:pPr>
        <w:numPr>
          <w:ilvl w:val="0"/>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изисквания за улесняване на разглобяването, подмяната на резервни части и поправката им, възможност за многократна употреба, и др. въведени със специфичните наредби за ИУЕЕО, ИУМПС, НУБА и др.;</w:t>
      </w:r>
    </w:p>
    <w:p w:rsidR="0087762B" w:rsidRPr="006852D8" w:rsidRDefault="0087762B" w:rsidP="001A0286">
      <w:pPr>
        <w:numPr>
          <w:ilvl w:val="0"/>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изисквания за минимизиране на обема/ теглото – напр. съществените изисквания към опаковките;</w:t>
      </w:r>
    </w:p>
    <w:p w:rsidR="0087762B" w:rsidRPr="006852D8" w:rsidRDefault="0087762B" w:rsidP="001A0286">
      <w:pPr>
        <w:numPr>
          <w:ilvl w:val="0"/>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изискванията за качеството на продукта – напр. критериите за край на отпадъка;</w:t>
      </w:r>
    </w:p>
    <w:p w:rsidR="0087762B" w:rsidRPr="006852D8" w:rsidRDefault="0087762B" w:rsidP="001A0286">
      <w:pPr>
        <w:numPr>
          <w:ilvl w:val="0"/>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гаранционен срок – осигуряващи трайността на продукта и възможностите за ремонт и подмяна на резервни части;</w:t>
      </w:r>
    </w:p>
    <w:p w:rsidR="0087762B" w:rsidRPr="006852D8" w:rsidRDefault="0087762B" w:rsidP="001A0286">
      <w:pPr>
        <w:numPr>
          <w:ilvl w:val="0"/>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изисквания за маркировка на продукта - CE маркировка, екомаркировка и др.</w:t>
      </w:r>
    </w:p>
    <w:p w:rsidR="0087762B" w:rsidRPr="006852D8" w:rsidRDefault="0087762B" w:rsidP="008B15DC">
      <w:pPr>
        <w:ind w:left="20" w:right="20" w:firstLine="780"/>
        <w:jc w:val="both"/>
        <w:rPr>
          <w:rFonts w:ascii="Times New Roman" w:hAnsi="Times New Roman" w:cs="Times New Roman"/>
          <w:shd w:val="clear" w:color="auto" w:fill="FFFFFF"/>
        </w:rPr>
      </w:pPr>
    </w:p>
    <w:p w:rsidR="002E0956" w:rsidRPr="006852D8" w:rsidRDefault="0087762B" w:rsidP="008B15DC">
      <w:pPr>
        <w:pStyle w:val="Heading4"/>
        <w:jc w:val="both"/>
        <w:rPr>
          <w:shd w:val="clear" w:color="auto" w:fill="FFFFFF"/>
        </w:rPr>
      </w:pPr>
      <w:bookmarkStart w:id="126" w:name="_Toc315621119"/>
      <w:bookmarkStart w:id="127" w:name="_Toc417802585"/>
      <w:r w:rsidRPr="006852D8">
        <w:rPr>
          <w:shd w:val="clear" w:color="auto" w:fill="FFFFFF"/>
        </w:rPr>
        <w:t>Повторна употреба</w:t>
      </w:r>
      <w:bookmarkEnd w:id="126"/>
      <w:bookmarkEnd w:id="127"/>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Повторната (многократната) употреба предотвратява превръщането на материала в отпадък. По-такъв начин се редуцира количеството на продуктите навлизащи в етапа на управление на отпадъците от жизнения цикъл на продукта. </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Както беше посочено за повторна употреба могат да се считат следните дейности:</w:t>
      </w:r>
    </w:p>
    <w:p w:rsidR="0087762B" w:rsidRPr="006852D8" w:rsidRDefault="0087762B" w:rsidP="001A0286">
      <w:pPr>
        <w:numPr>
          <w:ilvl w:val="0"/>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директна употреба – напр. повторно пълнене на опаковки, презареждане на батерии, дрехи втора употреба и др.; </w:t>
      </w:r>
    </w:p>
    <w:p w:rsidR="0087762B" w:rsidRPr="006852D8" w:rsidRDefault="0087762B" w:rsidP="001A0286">
      <w:pPr>
        <w:numPr>
          <w:ilvl w:val="0"/>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обновяване: напр. почистване, подобряване на външния вид, поддръжка в изправност и др.; </w:t>
      </w:r>
    </w:p>
    <w:p w:rsidR="0087762B" w:rsidRPr="006852D8" w:rsidRDefault="0087762B" w:rsidP="001A0286">
      <w:pPr>
        <w:numPr>
          <w:ilvl w:val="0"/>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поправяне: отстраняване на неизправности напр. на електрически или електронни уреди; </w:t>
      </w:r>
    </w:p>
    <w:p w:rsidR="0087762B" w:rsidRPr="006852D8" w:rsidRDefault="0087762B" w:rsidP="001A0286">
      <w:pPr>
        <w:numPr>
          <w:ilvl w:val="0"/>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използване като източник на резервни части;</w:t>
      </w:r>
    </w:p>
    <w:p w:rsidR="0087762B" w:rsidRPr="006852D8" w:rsidRDefault="0087762B" w:rsidP="001A0286">
      <w:pPr>
        <w:numPr>
          <w:ilvl w:val="0"/>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реставриране: този процес може да включва пълно разглобяване на продукта и подмяна на основни части, като реставрираният продукт може да е със същите или дори с по-добри качества.</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Повторната употреба допринася за намаляване на количеството на образуваните отпадъци в етапа на производство, етапа на разпространение и етапа на потребление от жизнения цикъл на продукта: </w:t>
      </w:r>
    </w:p>
    <w:p w:rsidR="0087762B" w:rsidRPr="006852D8" w:rsidRDefault="0087762B" w:rsidP="001A0286">
      <w:pPr>
        <w:numPr>
          <w:ilvl w:val="0"/>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етап на производство – вследствие употребата на резервни части от излязло от употреба оборудване;</w:t>
      </w:r>
    </w:p>
    <w:p w:rsidR="0087762B" w:rsidRPr="006852D8" w:rsidRDefault="0087762B" w:rsidP="001A0286">
      <w:pPr>
        <w:numPr>
          <w:ilvl w:val="0"/>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етапа на разпространение – вследствие повторно пълнене на опаковки;</w:t>
      </w:r>
    </w:p>
    <w:p w:rsidR="0087762B" w:rsidRPr="006852D8" w:rsidRDefault="0087762B" w:rsidP="001A0286">
      <w:pPr>
        <w:numPr>
          <w:ilvl w:val="0"/>
          <w:numId w:val="5"/>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етапа на потребление – вследствие продажбата на продукти втора употреба.</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lastRenderedPageBreak/>
        <w:t>За насърчаване на повторната употреба се прилагат следните инструменти:</w:t>
      </w:r>
    </w:p>
    <w:p w:rsidR="0087762B" w:rsidRPr="006852D8" w:rsidRDefault="0087762B" w:rsidP="001A0286">
      <w:pPr>
        <w:numPr>
          <w:ilvl w:val="0"/>
          <w:numId w:val="6"/>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екологосъобразно проектиране – проектиране на продуктите така, че да са пригодени за многократна употреба;</w:t>
      </w:r>
    </w:p>
    <w:p w:rsidR="0087762B" w:rsidRPr="006852D8" w:rsidRDefault="0087762B" w:rsidP="001A0286">
      <w:pPr>
        <w:numPr>
          <w:ilvl w:val="0"/>
          <w:numId w:val="6"/>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продуктови стандарти – напр. съществените изисквания към опаковките, CEN стандарти, изискващи осигуряването на минимален брой употреби и др.;</w:t>
      </w:r>
    </w:p>
    <w:p w:rsidR="0087762B" w:rsidRPr="006852D8" w:rsidRDefault="0087762B" w:rsidP="001A0286">
      <w:pPr>
        <w:numPr>
          <w:ilvl w:val="0"/>
          <w:numId w:val="6"/>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обучение и кампании за повишаван на общественото съзнание, насочени към поощряване на повторната употреба;</w:t>
      </w:r>
    </w:p>
    <w:p w:rsidR="0087762B" w:rsidRPr="006852D8" w:rsidRDefault="0087762B" w:rsidP="001A0286">
      <w:pPr>
        <w:numPr>
          <w:ilvl w:val="0"/>
          <w:numId w:val="6"/>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етикетиране и маркиране като напр. етикета RReuse, гарантиращ надеждното функциониране и безопасността на уредите, поправка от персонал, чиято подготовка и обучение са сертифицирани при спазването на определена процедура.</w:t>
      </w:r>
    </w:p>
    <w:p w:rsidR="0087762B" w:rsidRPr="006852D8" w:rsidRDefault="0087762B" w:rsidP="008B15DC">
      <w:pPr>
        <w:ind w:left="20" w:right="20" w:firstLine="780"/>
        <w:jc w:val="both"/>
        <w:rPr>
          <w:rFonts w:ascii="Times New Roman" w:hAnsi="Times New Roman" w:cs="Times New Roman"/>
          <w:shd w:val="clear" w:color="auto" w:fill="FFFFFF"/>
        </w:rPr>
      </w:pPr>
    </w:p>
    <w:p w:rsidR="002E0956" w:rsidRPr="006852D8" w:rsidRDefault="0087762B" w:rsidP="008B15DC">
      <w:pPr>
        <w:pStyle w:val="Heading4"/>
        <w:jc w:val="both"/>
        <w:rPr>
          <w:shd w:val="clear" w:color="auto" w:fill="FFFFFF"/>
        </w:rPr>
      </w:pPr>
      <w:bookmarkStart w:id="128" w:name="_Toc315621120"/>
      <w:bookmarkStart w:id="129" w:name="_Toc417802586"/>
      <w:r w:rsidRPr="006852D8">
        <w:rPr>
          <w:shd w:val="clear" w:color="auto" w:fill="FFFFFF"/>
        </w:rPr>
        <w:t>Технологични стандарти</w:t>
      </w:r>
      <w:bookmarkEnd w:id="128"/>
      <w:bookmarkEnd w:id="129"/>
    </w:p>
    <w:p w:rsidR="0087762B" w:rsidRPr="006852D8" w:rsidRDefault="0087762B" w:rsidP="008B15DC">
      <w:pPr>
        <w:ind w:left="20" w:right="20" w:firstLine="780"/>
        <w:jc w:val="both"/>
        <w:rPr>
          <w:rFonts w:ascii="Times New Roman" w:hAnsi="Times New Roman" w:cs="Times New Roman"/>
          <w:shd w:val="clear" w:color="auto" w:fill="FFFFFF"/>
        </w:rPr>
      </w:pP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Чрез прилагането на технологични стандарти се цели да се повиши ефективността на добива на суровини и производството на продукти с цел намаляване използването на природни ресурси. </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Технологичните стандарти се прилагат главно заради нормативни изисквания, но могат да се използват и вследствие на доброволни споразумения или като маркетингов инструмент. Към тях могат да се причислят и изискванията за прилагане на най-добри налични техники. Съществуват повече от 30 BREF документи за прилагане на най-добри налични техники в различни сектори – текстилна индустрия, нефтопреработване, химическа индустрия, хартиено производство, металургия и др. Прилагането на най-добри налични техники е свързано с предотвратяване на образуването на отпадъци и свързаните с това рискове за околната среда в етапите на добив и производство от жизнения цикъл на продукта.</w:t>
      </w:r>
    </w:p>
    <w:p w:rsidR="0087762B" w:rsidRPr="006852D8" w:rsidRDefault="0087762B" w:rsidP="008B15DC">
      <w:pPr>
        <w:ind w:left="20" w:right="20" w:firstLine="780"/>
        <w:jc w:val="both"/>
        <w:rPr>
          <w:rFonts w:ascii="Times New Roman" w:hAnsi="Times New Roman" w:cs="Times New Roman"/>
          <w:shd w:val="clear" w:color="auto" w:fill="FFFFFF"/>
        </w:rPr>
      </w:pPr>
    </w:p>
    <w:p w:rsidR="002E0956" w:rsidRPr="006852D8" w:rsidRDefault="0087762B" w:rsidP="008C51C0">
      <w:pPr>
        <w:pStyle w:val="Heading3"/>
        <w:rPr>
          <w:shd w:val="clear" w:color="auto" w:fill="FFFFFF"/>
        </w:rPr>
      </w:pPr>
      <w:bookmarkStart w:id="130" w:name="_Toc315621121"/>
      <w:bookmarkStart w:id="131" w:name="_Toc417802587"/>
      <w:bookmarkStart w:id="132" w:name="_Toc101787401"/>
      <w:r w:rsidRPr="006852D8">
        <w:rPr>
          <w:shd w:val="clear" w:color="auto" w:fill="FFFFFF"/>
        </w:rPr>
        <w:t>Предотвратяване на битовите отпадъци</w:t>
      </w:r>
      <w:bookmarkEnd w:id="130"/>
      <w:bookmarkEnd w:id="131"/>
      <w:bookmarkEnd w:id="132"/>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В съответствие с изискванията на националното законодателство управлението на битовите отпадъци е пряка отговорност на </w:t>
      </w:r>
      <w:r w:rsidR="00072A07">
        <w:rPr>
          <w:rFonts w:ascii="Times New Roman" w:hAnsi="Times New Roman" w:cs="Times New Roman"/>
          <w:shd w:val="clear" w:color="auto" w:fill="FFFFFF"/>
        </w:rPr>
        <w:t>общините от региона</w:t>
      </w:r>
      <w:r w:rsidRPr="006852D8">
        <w:rPr>
          <w:rFonts w:ascii="Times New Roman" w:hAnsi="Times New Roman" w:cs="Times New Roman"/>
          <w:shd w:val="clear" w:color="auto" w:fill="FFFFFF"/>
        </w:rPr>
        <w:t xml:space="preserve">, на чиято територия те се образуват. Политиката на </w:t>
      </w:r>
      <w:r w:rsidR="00C245D4">
        <w:rPr>
          <w:rFonts w:ascii="Times New Roman" w:hAnsi="Times New Roman" w:cs="Times New Roman"/>
          <w:shd w:val="clear" w:color="auto" w:fill="FFFFFF"/>
        </w:rPr>
        <w:t>о</w:t>
      </w:r>
      <w:r w:rsidR="00CA5AE5">
        <w:rPr>
          <w:rFonts w:ascii="Times New Roman" w:hAnsi="Times New Roman" w:cs="Times New Roman"/>
          <w:shd w:val="clear" w:color="auto" w:fill="FFFFFF"/>
        </w:rPr>
        <w:t>бщините от региона</w:t>
      </w:r>
      <w:r w:rsidRPr="006852D8">
        <w:rPr>
          <w:rFonts w:ascii="Times New Roman" w:hAnsi="Times New Roman" w:cs="Times New Roman"/>
          <w:shd w:val="clear" w:color="auto" w:fill="FFFFFF"/>
        </w:rPr>
        <w:t xml:space="preserve"> по управление на битовите отпадъци следва да се ръководи от йерархията за управление на отпадъците с първи приоритет предотвратяването на отпадъците, последвано от повторна употреба и рециклиране, оползотворяване (по-специално енергийно) и на последно място депониране.</w:t>
      </w:r>
    </w:p>
    <w:p w:rsidR="002E0956" w:rsidRPr="006852D8" w:rsidRDefault="0087762B" w:rsidP="008B15DC">
      <w:pPr>
        <w:pStyle w:val="Heading4"/>
        <w:jc w:val="both"/>
        <w:rPr>
          <w:shd w:val="clear" w:color="auto" w:fill="FFFFFF"/>
        </w:rPr>
      </w:pPr>
      <w:bookmarkStart w:id="133" w:name="_Toc315621122"/>
      <w:bookmarkStart w:id="134" w:name="_Toc417802588"/>
      <w:r w:rsidRPr="006852D8">
        <w:rPr>
          <w:shd w:val="clear" w:color="auto" w:fill="FFFFFF"/>
        </w:rPr>
        <w:t>Създаване на необходимите условия за предотвратяване при източника на образуване</w:t>
      </w:r>
      <w:bookmarkEnd w:id="133"/>
      <w:bookmarkEnd w:id="134"/>
    </w:p>
    <w:p w:rsidR="0087762B" w:rsidRPr="006852D8" w:rsidRDefault="00A92189" w:rsidP="008B15DC">
      <w:pPr>
        <w:ind w:left="20" w:right="20" w:firstLine="780"/>
        <w:jc w:val="both"/>
        <w:rPr>
          <w:rFonts w:ascii="Times New Roman" w:hAnsi="Times New Roman" w:cs="Times New Roman"/>
          <w:shd w:val="clear" w:color="auto" w:fill="FFFFFF"/>
        </w:rPr>
      </w:pPr>
      <w:r>
        <w:rPr>
          <w:rFonts w:ascii="Times New Roman" w:hAnsi="Times New Roman" w:cs="Times New Roman"/>
          <w:shd w:val="clear" w:color="auto" w:fill="FFFFFF"/>
        </w:rPr>
        <w:t>В настоящата програма се</w:t>
      </w:r>
      <w:r w:rsidR="0087762B" w:rsidRPr="006852D8">
        <w:rPr>
          <w:rFonts w:ascii="Times New Roman" w:hAnsi="Times New Roman" w:cs="Times New Roman"/>
          <w:shd w:val="clear" w:color="auto" w:fill="FFFFFF"/>
        </w:rPr>
        <w:t xml:space="preserve"> планира провеждането както на мерки за създаване на подходяща среда за предотвратяване на отпадъците така и специфични мерки насочени към конкретни видове отпадъци. </w:t>
      </w:r>
    </w:p>
    <w:p w:rsidR="002E0956" w:rsidRPr="006852D8" w:rsidRDefault="00000DCF" w:rsidP="008B15DC">
      <w:pPr>
        <w:jc w:val="both"/>
        <w:rPr>
          <w:rFonts w:ascii="Times New Roman" w:hAnsi="Times New Roman" w:cs="Times New Roman"/>
          <w:b/>
          <w:shd w:val="clear" w:color="auto" w:fill="FFFFFF"/>
        </w:rPr>
      </w:pPr>
      <w:bookmarkStart w:id="135" w:name="_Toc315621123"/>
      <w:r w:rsidRPr="006852D8">
        <w:rPr>
          <w:rFonts w:ascii="Times New Roman" w:hAnsi="Times New Roman" w:cs="Times New Roman"/>
          <w:b/>
          <w:shd w:val="clear" w:color="auto" w:fill="FFFFFF"/>
        </w:rPr>
        <w:t>Нормативни изисквания</w:t>
      </w:r>
      <w:bookmarkEnd w:id="135"/>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Законодателната рамка за предотвратяването на отпадъците е положена с ра</w:t>
      </w:r>
      <w:r w:rsidR="00A92189">
        <w:rPr>
          <w:rFonts w:ascii="Times New Roman" w:hAnsi="Times New Roman" w:cs="Times New Roman"/>
          <w:shd w:val="clear" w:color="auto" w:fill="FFFFFF"/>
        </w:rPr>
        <w:t>мковата директива за отпадъците и Закона за управление на отпадъците</w:t>
      </w:r>
      <w:r w:rsidRPr="006852D8">
        <w:rPr>
          <w:rFonts w:ascii="Times New Roman" w:hAnsi="Times New Roman" w:cs="Times New Roman"/>
          <w:shd w:val="clear" w:color="auto" w:fill="FFFFFF"/>
        </w:rPr>
        <w:t xml:space="preserve">. На европейско </w:t>
      </w:r>
      <w:r w:rsidR="00A97F58">
        <w:rPr>
          <w:rFonts w:ascii="Times New Roman" w:hAnsi="Times New Roman" w:cs="Times New Roman"/>
          <w:shd w:val="clear" w:color="auto" w:fill="FFFFFF"/>
        </w:rPr>
        <w:t xml:space="preserve">и национално </w:t>
      </w:r>
      <w:r w:rsidRPr="006852D8">
        <w:rPr>
          <w:rFonts w:ascii="Times New Roman" w:hAnsi="Times New Roman" w:cs="Times New Roman"/>
          <w:shd w:val="clear" w:color="auto" w:fill="FFFFFF"/>
        </w:rPr>
        <w:t xml:space="preserve">ниво все още </w:t>
      </w:r>
      <w:r w:rsidR="00A97F58">
        <w:rPr>
          <w:rFonts w:ascii="Times New Roman" w:hAnsi="Times New Roman" w:cs="Times New Roman"/>
          <w:shd w:val="clear" w:color="auto" w:fill="FFFFFF"/>
        </w:rPr>
        <w:t>не са заложени отделни цели за предотвратяване на образуването на отпадъци съответно</w:t>
      </w:r>
      <w:r w:rsidR="00384FAA">
        <w:rPr>
          <w:rFonts w:ascii="Times New Roman" w:hAnsi="Times New Roman" w:cs="Times New Roman"/>
          <w:shd w:val="clear" w:color="auto" w:fill="FFFFFF"/>
        </w:rPr>
        <w:t xml:space="preserve"> с настоящата програма</w:t>
      </w:r>
      <w:r w:rsidRPr="006852D8">
        <w:rPr>
          <w:rFonts w:ascii="Times New Roman" w:hAnsi="Times New Roman" w:cs="Times New Roman"/>
          <w:shd w:val="clear" w:color="auto" w:fill="FFFFFF"/>
        </w:rPr>
        <w:t xml:space="preserve"> не предвижда приемането на специфични </w:t>
      </w:r>
      <w:r w:rsidR="00384FAA">
        <w:rPr>
          <w:rFonts w:ascii="Times New Roman" w:hAnsi="Times New Roman" w:cs="Times New Roman"/>
          <w:shd w:val="clear" w:color="auto" w:fill="FFFFFF"/>
        </w:rPr>
        <w:t>цели за предотвратяване</w:t>
      </w:r>
      <w:r w:rsidRPr="006852D8">
        <w:rPr>
          <w:rFonts w:ascii="Times New Roman" w:hAnsi="Times New Roman" w:cs="Times New Roman"/>
          <w:shd w:val="clear" w:color="auto" w:fill="FFFFFF"/>
        </w:rPr>
        <w:t xml:space="preserve"> в местната нормативна уредба. </w:t>
      </w:r>
      <w:r w:rsidR="00384FAA">
        <w:rPr>
          <w:rFonts w:ascii="Times New Roman" w:hAnsi="Times New Roman" w:cs="Times New Roman"/>
          <w:shd w:val="clear" w:color="auto" w:fill="FFFFFF"/>
        </w:rPr>
        <w:t>У</w:t>
      </w:r>
      <w:r w:rsidRPr="006852D8">
        <w:rPr>
          <w:rFonts w:ascii="Times New Roman" w:hAnsi="Times New Roman" w:cs="Times New Roman"/>
          <w:shd w:val="clear" w:color="auto" w:fill="FFFFFF"/>
        </w:rPr>
        <w:t xml:space="preserve">силията ще бъдат насочени към повишаване на общественото съзнание, набирането на данни, консултации и обсъждане на възможностите за ангажиране в този процес на лицата, чиито отговорности за предотвратяване на отпадъците вече са определени с наредбите за масово разпространените отпадъци. </w:t>
      </w:r>
    </w:p>
    <w:p w:rsidR="002E0956" w:rsidRPr="006852D8" w:rsidRDefault="00000DCF" w:rsidP="008B15DC">
      <w:pPr>
        <w:jc w:val="both"/>
        <w:rPr>
          <w:rFonts w:ascii="Times New Roman" w:hAnsi="Times New Roman" w:cs="Times New Roman"/>
          <w:b/>
          <w:shd w:val="clear" w:color="auto" w:fill="FFFFFF"/>
        </w:rPr>
      </w:pPr>
      <w:bookmarkStart w:id="136" w:name="_Toc315621124"/>
      <w:r w:rsidRPr="006852D8">
        <w:rPr>
          <w:rFonts w:ascii="Times New Roman" w:hAnsi="Times New Roman" w:cs="Times New Roman"/>
          <w:b/>
          <w:shd w:val="clear" w:color="auto" w:fill="FFFFFF"/>
        </w:rPr>
        <w:lastRenderedPageBreak/>
        <w:t>Повишаване на общественото съзнание</w:t>
      </w:r>
      <w:bookmarkEnd w:id="136"/>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Успехът на политиката за предотвратяване на отпадъците зависи в най-голяма степен от привличането на възможно най-широк кръг от заинтересованите лица. На първо място трябва да се повиши тяхната осведоменост за ползите от мерките за предотвратяване, рисковете за околната среда свързани с отпадъците, както и начините за реализацията на предвидените мерки и ролята на отделните участници. При избора на стратегия за повишаване на общественото съзнание следва да се отчете, че посланията за предотвратяването и отговорното потребление са една сложна тема, която противоречи на посланията на рекламните на продуктите, които продават мечти и защитават концепцията за потребление, фокусирани върху удоволствието и съществуването без грижи. За разлика от тях кампаниите за устойчиво потребление правят до известна степен обратното, чрез връщане на нашето внимание към социалните или екологични последици от нашите избори. Освен това промяната в поведението на потребителите няма незабавен ефект и отнемат време. Посланията трябва да се повтарят редовно, за да се поддържа техния ефект.</w:t>
      </w:r>
    </w:p>
    <w:p w:rsidR="0087762B"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Нещо повече, би било невярно да се твърди, че кампаниите са в синхрон с всички нива на населението и са ефективни за всички целеви аудитории. За някои от тях, нищо не заменя прекият контакт и изглежда полезно да се разчита на тези участници на местно ниво, да предават послания, да адаптират форми на комуникация с различните целеви публики и да дават приоритет на местните контакти.</w:t>
      </w:r>
    </w:p>
    <w:p w:rsidR="00871DDC" w:rsidRDefault="00871DDC" w:rsidP="008B15DC">
      <w:pPr>
        <w:ind w:left="20" w:right="20" w:firstLine="78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В община Свиленград </w:t>
      </w:r>
      <w:r w:rsidR="001D14B2">
        <w:rPr>
          <w:rFonts w:ascii="Times New Roman" w:hAnsi="Times New Roman" w:cs="Times New Roman"/>
          <w:shd w:val="clear" w:color="auto" w:fill="FFFFFF"/>
        </w:rPr>
        <w:t xml:space="preserve">със Заповед 2133/12.12.2017г. </w:t>
      </w:r>
      <w:r>
        <w:rPr>
          <w:rFonts w:ascii="Times New Roman" w:hAnsi="Times New Roman" w:cs="Times New Roman"/>
          <w:shd w:val="clear" w:color="auto" w:fill="FFFFFF"/>
        </w:rPr>
        <w:t>е създаден</w:t>
      </w:r>
      <w:r w:rsidR="001D14B2">
        <w:rPr>
          <w:rFonts w:ascii="Times New Roman" w:hAnsi="Times New Roman" w:cs="Times New Roman"/>
          <w:shd w:val="clear" w:color="auto" w:fill="FFFFFF"/>
        </w:rPr>
        <w:t xml:space="preserve"> Консултативен съвет за Нулеви отпадъци, в който влизат представители на община Свиленград, общински съветници, представители на бизнеса, експерти, </w:t>
      </w:r>
      <w:r w:rsidR="00867AE3" w:rsidRPr="00867AE3">
        <w:rPr>
          <w:rFonts w:ascii="Times New Roman" w:hAnsi="Times New Roman" w:cs="Times New Roman"/>
          <w:shd w:val="clear" w:color="auto" w:fill="FFFFFF"/>
        </w:rPr>
        <w:t>20 активни граждани</w:t>
      </w:r>
      <w:r w:rsidR="00867AE3">
        <w:rPr>
          <w:rFonts w:ascii="Times New Roman" w:hAnsi="Times New Roman" w:cs="Times New Roman"/>
          <w:shd w:val="clear" w:color="auto" w:fill="FFFFFF"/>
        </w:rPr>
        <w:t>,</w:t>
      </w:r>
      <w:r w:rsidR="001D14B2">
        <w:rPr>
          <w:rFonts w:ascii="Times New Roman" w:hAnsi="Times New Roman" w:cs="Times New Roman"/>
          <w:shd w:val="clear" w:color="auto" w:fill="FFFFFF"/>
        </w:rPr>
        <w:t xml:space="preserve"> неправителствени организации</w:t>
      </w:r>
      <w:r w:rsidR="00867AE3">
        <w:rPr>
          <w:rFonts w:ascii="Times New Roman" w:hAnsi="Times New Roman" w:cs="Times New Roman"/>
          <w:shd w:val="clear" w:color="auto" w:fill="FFFFFF"/>
        </w:rPr>
        <w:t xml:space="preserve"> с екологична насоченост, представители на </w:t>
      </w:r>
      <w:r w:rsidR="00867AE3" w:rsidRPr="00867AE3">
        <w:rPr>
          <w:rFonts w:ascii="Times New Roman" w:hAnsi="Times New Roman" w:cs="Times New Roman"/>
          <w:shd w:val="clear" w:color="auto" w:fill="FFFFFF"/>
        </w:rPr>
        <w:t>училища, читалища, пенсионерски клубове, бизнеса, полицията, ромския квартал</w:t>
      </w:r>
      <w:r w:rsidR="001D14B2">
        <w:rPr>
          <w:rFonts w:ascii="Times New Roman" w:hAnsi="Times New Roman" w:cs="Times New Roman"/>
          <w:shd w:val="clear" w:color="auto" w:fill="FFFFFF"/>
        </w:rPr>
        <w:t xml:space="preserve">. </w:t>
      </w:r>
      <w:r w:rsidR="00C375C9">
        <w:rPr>
          <w:rFonts w:ascii="Times New Roman" w:hAnsi="Times New Roman" w:cs="Times New Roman"/>
          <w:shd w:val="clear" w:color="auto" w:fill="FFFFFF"/>
        </w:rPr>
        <w:t xml:space="preserve">Целта на Консултативния съвет е </w:t>
      </w:r>
      <w:r w:rsidRPr="00871DDC">
        <w:rPr>
          <w:rFonts w:ascii="Times New Roman" w:hAnsi="Times New Roman" w:cs="Times New Roman"/>
          <w:shd w:val="clear" w:color="auto" w:fill="FFFFFF"/>
        </w:rPr>
        <w:t xml:space="preserve">да </w:t>
      </w:r>
      <w:r w:rsidR="00C375C9">
        <w:rPr>
          <w:rFonts w:ascii="Times New Roman" w:hAnsi="Times New Roman" w:cs="Times New Roman"/>
          <w:shd w:val="clear" w:color="auto" w:fill="FFFFFF"/>
        </w:rPr>
        <w:t xml:space="preserve">подпомага общинската администрация </w:t>
      </w:r>
      <w:r w:rsidRPr="00871DDC">
        <w:rPr>
          <w:rFonts w:ascii="Times New Roman" w:hAnsi="Times New Roman" w:cs="Times New Roman"/>
          <w:shd w:val="clear" w:color="auto" w:fill="FFFFFF"/>
        </w:rPr>
        <w:t xml:space="preserve">организира и координират създаването и функционирането на местна общност, обединена около идеите за „нулеви отпадъци“, под тяхна координация да се осъществяват различни дарителски кампании и дейности, водещи до </w:t>
      </w:r>
      <w:r w:rsidR="00D66A5E">
        <w:rPr>
          <w:rFonts w:ascii="Times New Roman" w:hAnsi="Times New Roman" w:cs="Times New Roman"/>
          <w:shd w:val="clear" w:color="auto" w:fill="FFFFFF"/>
        </w:rPr>
        <w:t>предотвратяване образуването на отпадъци</w:t>
      </w:r>
      <w:r w:rsidRPr="00871DDC">
        <w:rPr>
          <w:rFonts w:ascii="Times New Roman" w:hAnsi="Times New Roman" w:cs="Times New Roman"/>
          <w:shd w:val="clear" w:color="auto" w:fill="FFFFFF"/>
        </w:rPr>
        <w:t>.</w:t>
      </w:r>
      <w:r w:rsidR="008628BB">
        <w:rPr>
          <w:rFonts w:ascii="Times New Roman" w:hAnsi="Times New Roman" w:cs="Times New Roman"/>
          <w:shd w:val="clear" w:color="auto" w:fill="FFFFFF"/>
        </w:rPr>
        <w:t xml:space="preserve"> </w:t>
      </w:r>
      <w:r w:rsidR="008628BB" w:rsidRPr="008628BB">
        <w:rPr>
          <w:rFonts w:ascii="Times New Roman" w:hAnsi="Times New Roman" w:cs="Times New Roman"/>
          <w:shd w:val="clear" w:color="auto" w:fill="FFFFFF"/>
        </w:rPr>
        <w:t>Община Свиленград се ангажира, че до 2025 година ще въведе необходимите мерки, които ще ѝ позволят да получи сертификат за община с нулеви отпадъци от Европейската организация за нулеви отпадъци</w:t>
      </w:r>
      <w:r w:rsidR="008628BB">
        <w:rPr>
          <w:rFonts w:ascii="Times New Roman" w:hAnsi="Times New Roman" w:cs="Times New Roman"/>
          <w:shd w:val="clear" w:color="auto" w:fill="FFFFFF"/>
        </w:rPr>
        <w:t>.</w:t>
      </w:r>
      <w:r w:rsidR="00FD620A">
        <w:rPr>
          <w:rFonts w:ascii="Times New Roman" w:hAnsi="Times New Roman" w:cs="Times New Roman"/>
          <w:shd w:val="clear" w:color="auto" w:fill="FFFFFF"/>
        </w:rPr>
        <w:t xml:space="preserve"> </w:t>
      </w:r>
      <w:r w:rsidR="00FD620A" w:rsidRPr="00FD620A">
        <w:rPr>
          <w:rFonts w:ascii="Times New Roman" w:hAnsi="Times New Roman" w:cs="Times New Roman"/>
          <w:shd w:val="clear" w:color="auto" w:fill="FFFFFF"/>
        </w:rPr>
        <w:t xml:space="preserve">Представители на </w:t>
      </w:r>
      <w:r w:rsidR="00FD620A">
        <w:rPr>
          <w:rFonts w:ascii="Times New Roman" w:hAnsi="Times New Roman" w:cs="Times New Roman"/>
          <w:shd w:val="clear" w:color="auto" w:fill="FFFFFF"/>
        </w:rPr>
        <w:t xml:space="preserve">консултативния </w:t>
      </w:r>
      <w:r w:rsidR="00FD620A" w:rsidRPr="00FD620A">
        <w:rPr>
          <w:rFonts w:ascii="Times New Roman" w:hAnsi="Times New Roman" w:cs="Times New Roman"/>
          <w:shd w:val="clear" w:color="auto" w:fill="FFFFFF"/>
        </w:rPr>
        <w:t>съвет организира</w:t>
      </w:r>
      <w:r w:rsidR="00FD620A">
        <w:rPr>
          <w:rFonts w:ascii="Times New Roman" w:hAnsi="Times New Roman" w:cs="Times New Roman"/>
          <w:shd w:val="clear" w:color="auto" w:fill="FFFFFF"/>
        </w:rPr>
        <w:t>т мероприятия за повишаване на общественото съзнание като например</w:t>
      </w:r>
      <w:r w:rsidR="00E539A1">
        <w:rPr>
          <w:rFonts w:ascii="Times New Roman" w:hAnsi="Times New Roman" w:cs="Times New Roman"/>
          <w:shd w:val="clear" w:color="auto" w:fill="FFFFFF"/>
        </w:rPr>
        <w:t xml:space="preserve"> флашмоб в местен супермаркет, което е практическа демонстрация как може</w:t>
      </w:r>
      <w:r w:rsidR="00FD620A" w:rsidRPr="00FD620A">
        <w:rPr>
          <w:rFonts w:ascii="Times New Roman" w:hAnsi="Times New Roman" w:cs="Times New Roman"/>
          <w:shd w:val="clear" w:color="auto" w:fill="FFFFFF"/>
        </w:rPr>
        <w:t xml:space="preserve"> да не се ползва толкова много пластмаса при пазаруване.</w:t>
      </w:r>
      <w:r w:rsidR="009418B0">
        <w:rPr>
          <w:rFonts w:ascii="Times New Roman" w:hAnsi="Times New Roman" w:cs="Times New Roman"/>
          <w:shd w:val="clear" w:color="auto" w:fill="FFFFFF"/>
        </w:rPr>
        <w:t xml:space="preserve"> Проведена е активна информационна кампания предхождаща въвеждането на система за разделно събиране „от врата до врата” </w:t>
      </w:r>
      <w:r w:rsidR="00C02AE6">
        <w:rPr>
          <w:rFonts w:ascii="Times New Roman" w:hAnsi="Times New Roman" w:cs="Times New Roman"/>
          <w:shd w:val="clear" w:color="auto" w:fill="FFFFFF"/>
        </w:rPr>
        <w:t xml:space="preserve">и </w:t>
      </w:r>
      <w:r w:rsidR="00197AE3">
        <w:rPr>
          <w:rFonts w:ascii="Times New Roman" w:hAnsi="Times New Roman" w:cs="Times New Roman"/>
          <w:shd w:val="clear" w:color="auto" w:fill="FFFFFF"/>
        </w:rPr>
        <w:t xml:space="preserve">впоследствие </w:t>
      </w:r>
      <w:r w:rsidR="00C02AE6">
        <w:rPr>
          <w:rFonts w:ascii="Times New Roman" w:hAnsi="Times New Roman" w:cs="Times New Roman"/>
          <w:shd w:val="clear" w:color="auto" w:fill="FFFFFF"/>
        </w:rPr>
        <w:t xml:space="preserve">се прилагат постоянно </w:t>
      </w:r>
      <w:r w:rsidR="00801FB1">
        <w:rPr>
          <w:rFonts w:ascii="Times New Roman" w:hAnsi="Times New Roman" w:cs="Times New Roman"/>
          <w:shd w:val="clear" w:color="auto" w:fill="FFFFFF"/>
        </w:rPr>
        <w:t xml:space="preserve">мерки за </w:t>
      </w:r>
      <w:r w:rsidR="00197AE3">
        <w:rPr>
          <w:rFonts w:ascii="Times New Roman" w:hAnsi="Times New Roman" w:cs="Times New Roman"/>
          <w:shd w:val="clear" w:color="auto" w:fill="FFFFFF"/>
        </w:rPr>
        <w:t>разясняване на ползите и възможностите за разделно събиране и насърчаване на даряването на</w:t>
      </w:r>
      <w:r w:rsidR="00197AE3" w:rsidRPr="00197AE3">
        <w:rPr>
          <w:rFonts w:ascii="Times New Roman" w:hAnsi="Times New Roman" w:cs="Times New Roman"/>
          <w:shd w:val="clear" w:color="auto" w:fill="FFFFFF"/>
        </w:rPr>
        <w:t xml:space="preserve"> годните за употреба </w:t>
      </w:r>
      <w:r w:rsidR="00197AE3">
        <w:rPr>
          <w:rFonts w:ascii="Times New Roman" w:hAnsi="Times New Roman" w:cs="Times New Roman"/>
          <w:shd w:val="clear" w:color="auto" w:fill="FFFFFF"/>
        </w:rPr>
        <w:t>дрехи</w:t>
      </w:r>
      <w:r w:rsidR="00197AE3" w:rsidRPr="00197AE3">
        <w:rPr>
          <w:rFonts w:ascii="Times New Roman" w:hAnsi="Times New Roman" w:cs="Times New Roman"/>
          <w:shd w:val="clear" w:color="auto" w:fill="FFFFFF"/>
        </w:rPr>
        <w:t>.</w:t>
      </w:r>
    </w:p>
    <w:p w:rsidR="002877C8" w:rsidRPr="006852D8" w:rsidRDefault="002877C8" w:rsidP="008B15DC">
      <w:pPr>
        <w:ind w:left="20" w:right="20" w:firstLine="780"/>
        <w:jc w:val="both"/>
        <w:rPr>
          <w:rFonts w:ascii="Times New Roman" w:hAnsi="Times New Roman" w:cs="Times New Roman"/>
          <w:shd w:val="clear" w:color="auto" w:fill="FFFFFF"/>
        </w:rPr>
      </w:pPr>
    </w:p>
    <w:p w:rsidR="002E0956" w:rsidRPr="006852D8" w:rsidRDefault="00000DCF" w:rsidP="008B15DC">
      <w:pPr>
        <w:jc w:val="both"/>
        <w:rPr>
          <w:rFonts w:ascii="Times New Roman" w:hAnsi="Times New Roman" w:cs="Times New Roman"/>
          <w:b/>
          <w:shd w:val="clear" w:color="auto" w:fill="FFFFFF"/>
        </w:rPr>
      </w:pPr>
      <w:bookmarkStart w:id="137" w:name="_Toc315621125"/>
      <w:r w:rsidRPr="006852D8">
        <w:rPr>
          <w:rFonts w:ascii="Times New Roman" w:hAnsi="Times New Roman" w:cs="Times New Roman"/>
          <w:b/>
          <w:shd w:val="clear" w:color="auto" w:fill="FFFFFF"/>
        </w:rPr>
        <w:t>Набиране на данни</w:t>
      </w:r>
      <w:bookmarkEnd w:id="137"/>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За определяне успеха на кампаниите за повишаване на осведомеността и другите мерки за предотвратяване трябва да се измерят техните ефекти върху промяната на нагласите и поведението на потребителите. Измерванията са възможни в определени целеви групи, както и на малки проби от населението. </w:t>
      </w:r>
    </w:p>
    <w:p w:rsidR="0087762B"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Докато промените в нагласите и поведението на потребителите могат да се определят чрез статистически проучвания, то количеството на генерираните отпадъци свързан с различните целеви аудитории е трудно да бъде определено. Ето защо за да се измери въздействието на кампаниите и другите мерки за предотвратяване на отпадъците е необходимо да се правят изследвания за количеството и състава на отпадъците за даден район или за </w:t>
      </w:r>
      <w:r w:rsidR="00072A07">
        <w:rPr>
          <w:rFonts w:ascii="Times New Roman" w:hAnsi="Times New Roman" w:cs="Times New Roman"/>
          <w:shd w:val="clear" w:color="auto" w:fill="FFFFFF"/>
        </w:rPr>
        <w:t>общините от региона</w:t>
      </w:r>
      <w:r w:rsidRPr="006852D8">
        <w:rPr>
          <w:rFonts w:ascii="Times New Roman" w:hAnsi="Times New Roman" w:cs="Times New Roman"/>
          <w:shd w:val="clear" w:color="auto" w:fill="FFFFFF"/>
        </w:rPr>
        <w:t xml:space="preserve"> като цяло.</w:t>
      </w:r>
    </w:p>
    <w:p w:rsidR="00197AE3" w:rsidRDefault="00F6035C" w:rsidP="008B15DC">
      <w:pPr>
        <w:ind w:left="20" w:right="20" w:firstLine="78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В община Свиленград стартира пилотен проект за </w:t>
      </w:r>
      <w:r w:rsidR="00A40F9E">
        <w:rPr>
          <w:rFonts w:ascii="Times New Roman" w:hAnsi="Times New Roman" w:cs="Times New Roman"/>
          <w:shd w:val="clear" w:color="auto" w:fill="FFFFFF"/>
        </w:rPr>
        <w:t>изследване как ще се отрази пр</w:t>
      </w:r>
      <w:r w:rsidR="00F36FD2">
        <w:rPr>
          <w:rFonts w:ascii="Times New Roman" w:hAnsi="Times New Roman" w:cs="Times New Roman"/>
          <w:shd w:val="clear" w:color="auto" w:fill="FFFFFF"/>
        </w:rPr>
        <w:t xml:space="preserve">еминаването към </w:t>
      </w:r>
      <w:r w:rsidR="00A40F9E">
        <w:rPr>
          <w:rFonts w:ascii="Times New Roman" w:hAnsi="Times New Roman" w:cs="Times New Roman"/>
          <w:shd w:val="clear" w:color="auto" w:fill="FFFFFF"/>
        </w:rPr>
        <w:t xml:space="preserve">начисляване на такса битови отпадъци </w:t>
      </w:r>
      <w:r w:rsidR="00F36FD2">
        <w:rPr>
          <w:rFonts w:ascii="Times New Roman" w:hAnsi="Times New Roman" w:cs="Times New Roman"/>
          <w:shd w:val="clear" w:color="auto" w:fill="FFFFFF"/>
        </w:rPr>
        <w:t xml:space="preserve">въз основа на количествата върху предотвратяването на отпадъците. За целта се </w:t>
      </w:r>
      <w:r w:rsidR="008F1EE8">
        <w:rPr>
          <w:rFonts w:ascii="Times New Roman" w:hAnsi="Times New Roman" w:cs="Times New Roman"/>
          <w:shd w:val="clear" w:color="auto" w:fill="FFFFFF"/>
        </w:rPr>
        <w:t>планира осъществяването на</w:t>
      </w:r>
      <w:r w:rsidR="00767CE7">
        <w:rPr>
          <w:rFonts w:ascii="Times New Roman" w:hAnsi="Times New Roman" w:cs="Times New Roman"/>
          <w:shd w:val="clear" w:color="auto" w:fill="FFFFFF"/>
        </w:rPr>
        <w:t xml:space="preserve"> </w:t>
      </w:r>
      <w:r w:rsidR="00767CE7" w:rsidRPr="00767CE7">
        <w:rPr>
          <w:rFonts w:ascii="Times New Roman" w:hAnsi="Times New Roman" w:cs="Times New Roman"/>
          <w:shd w:val="clear" w:color="auto" w:fill="FFFFFF"/>
        </w:rPr>
        <w:t xml:space="preserve">мониторинг на количеството </w:t>
      </w:r>
      <w:r w:rsidR="008F1EE8">
        <w:rPr>
          <w:rFonts w:ascii="Times New Roman" w:hAnsi="Times New Roman" w:cs="Times New Roman"/>
          <w:shd w:val="clear" w:color="auto" w:fill="FFFFFF"/>
        </w:rPr>
        <w:t xml:space="preserve">(обем и тегло) </w:t>
      </w:r>
      <w:r w:rsidR="00767CE7">
        <w:rPr>
          <w:rFonts w:ascii="Times New Roman" w:hAnsi="Times New Roman" w:cs="Times New Roman"/>
          <w:shd w:val="clear" w:color="auto" w:fill="FFFFFF"/>
        </w:rPr>
        <w:t xml:space="preserve">отпадъци, </w:t>
      </w:r>
      <w:r w:rsidR="00767CE7" w:rsidRPr="00767CE7">
        <w:rPr>
          <w:rFonts w:ascii="Times New Roman" w:hAnsi="Times New Roman" w:cs="Times New Roman"/>
          <w:shd w:val="clear" w:color="auto" w:fill="FFFFFF"/>
        </w:rPr>
        <w:t xml:space="preserve">изхвърляно от </w:t>
      </w:r>
      <w:r w:rsidR="00767CE7">
        <w:rPr>
          <w:rFonts w:ascii="Times New Roman" w:hAnsi="Times New Roman" w:cs="Times New Roman"/>
          <w:shd w:val="clear" w:color="auto" w:fill="FFFFFF"/>
        </w:rPr>
        <w:t>отделните</w:t>
      </w:r>
      <w:r w:rsidR="00767CE7" w:rsidRPr="00767CE7">
        <w:rPr>
          <w:rFonts w:ascii="Times New Roman" w:hAnsi="Times New Roman" w:cs="Times New Roman"/>
          <w:shd w:val="clear" w:color="auto" w:fill="FFFFFF"/>
        </w:rPr>
        <w:t xml:space="preserve"> домакинств</w:t>
      </w:r>
      <w:r w:rsidR="00767CE7">
        <w:rPr>
          <w:rFonts w:ascii="Times New Roman" w:hAnsi="Times New Roman" w:cs="Times New Roman"/>
          <w:shd w:val="clear" w:color="auto" w:fill="FFFFFF"/>
        </w:rPr>
        <w:t xml:space="preserve">а в пилотния </w:t>
      </w:r>
      <w:r w:rsidR="00767CE7">
        <w:rPr>
          <w:rFonts w:ascii="Times New Roman" w:hAnsi="Times New Roman" w:cs="Times New Roman"/>
          <w:shd w:val="clear" w:color="auto" w:fill="FFFFFF"/>
        </w:rPr>
        <w:lastRenderedPageBreak/>
        <w:t>район</w:t>
      </w:r>
      <w:r w:rsidR="006D58BE">
        <w:rPr>
          <w:rFonts w:ascii="Times New Roman" w:hAnsi="Times New Roman" w:cs="Times New Roman"/>
          <w:shd w:val="clear" w:color="auto" w:fill="FFFFFF"/>
        </w:rPr>
        <w:t>,</w:t>
      </w:r>
      <w:r w:rsidR="00A40F9E">
        <w:rPr>
          <w:rFonts w:ascii="Times New Roman" w:hAnsi="Times New Roman" w:cs="Times New Roman"/>
          <w:shd w:val="clear" w:color="auto" w:fill="FFFFFF"/>
        </w:rPr>
        <w:t xml:space="preserve"> </w:t>
      </w:r>
      <w:r w:rsidR="008F1EE8" w:rsidRPr="008F1EE8">
        <w:rPr>
          <w:rFonts w:ascii="Times New Roman" w:hAnsi="Times New Roman" w:cs="Times New Roman"/>
          <w:shd w:val="clear" w:color="auto" w:fill="FFFFFF"/>
        </w:rPr>
        <w:t>извършване на периодични морфологични анализи на контейнери избрани на случаен принцип с цел проследяване, как се изменя  състава на ТБО и съдържанието на рециклируеми материали</w:t>
      </w:r>
      <w:r w:rsidR="008F1EE8">
        <w:rPr>
          <w:rFonts w:ascii="Times New Roman" w:hAnsi="Times New Roman" w:cs="Times New Roman"/>
          <w:shd w:val="clear" w:color="auto" w:fill="FFFFFF"/>
        </w:rPr>
        <w:t xml:space="preserve"> в пилотния район</w:t>
      </w:r>
      <w:r w:rsidR="006D58BE">
        <w:rPr>
          <w:rFonts w:ascii="Times New Roman" w:hAnsi="Times New Roman" w:cs="Times New Roman"/>
          <w:shd w:val="clear" w:color="auto" w:fill="FFFFFF"/>
        </w:rPr>
        <w:t xml:space="preserve">, както и </w:t>
      </w:r>
      <w:r w:rsidR="006D58BE" w:rsidRPr="006D58BE">
        <w:rPr>
          <w:rFonts w:ascii="Times New Roman" w:hAnsi="Times New Roman" w:cs="Times New Roman"/>
          <w:shd w:val="clear" w:color="auto" w:fill="FFFFFF"/>
        </w:rPr>
        <w:t>получаване на обратна връзка от организациите по оползотворяване за промяна в количеството на отпадъците в контейнерите за разделно събиране</w:t>
      </w:r>
      <w:r w:rsidR="008F1EE8">
        <w:rPr>
          <w:rFonts w:ascii="Times New Roman" w:hAnsi="Times New Roman" w:cs="Times New Roman"/>
          <w:shd w:val="clear" w:color="auto" w:fill="FFFFFF"/>
        </w:rPr>
        <w:t>.</w:t>
      </w:r>
      <w:r w:rsidR="006D58BE">
        <w:rPr>
          <w:rFonts w:ascii="Times New Roman" w:hAnsi="Times New Roman" w:cs="Times New Roman"/>
          <w:shd w:val="clear" w:color="auto" w:fill="FFFFFF"/>
        </w:rPr>
        <w:t xml:space="preserve"> </w:t>
      </w:r>
      <w:r w:rsidR="008F1EE8">
        <w:rPr>
          <w:rFonts w:ascii="Times New Roman" w:hAnsi="Times New Roman" w:cs="Times New Roman"/>
          <w:shd w:val="clear" w:color="auto" w:fill="FFFFFF"/>
        </w:rPr>
        <w:t xml:space="preserve">Предвижда се </w:t>
      </w:r>
      <w:r w:rsidR="008F1EE8" w:rsidRPr="008F1EE8">
        <w:rPr>
          <w:rFonts w:ascii="Times New Roman" w:hAnsi="Times New Roman" w:cs="Times New Roman"/>
          <w:shd w:val="clear" w:color="auto" w:fill="FFFFFF"/>
        </w:rPr>
        <w:t>въвеждане в експлоатация на информационна система за събиране и анализ на данни за количеството и състава на ТБО</w:t>
      </w:r>
      <w:r w:rsidR="008F1EE8">
        <w:rPr>
          <w:rFonts w:ascii="Times New Roman" w:hAnsi="Times New Roman" w:cs="Times New Roman"/>
          <w:shd w:val="clear" w:color="auto" w:fill="FFFFFF"/>
        </w:rPr>
        <w:t xml:space="preserve"> в пилотния район след въвеждане на новия начин на начисляване на такса битови отпадъци.</w:t>
      </w:r>
      <w:r w:rsidR="006D58BE">
        <w:rPr>
          <w:rFonts w:ascii="Times New Roman" w:hAnsi="Times New Roman" w:cs="Times New Roman"/>
          <w:shd w:val="clear" w:color="auto" w:fill="FFFFFF"/>
        </w:rPr>
        <w:t xml:space="preserve"> Резултатите от проекта ще бъдат разпространени и в останалите общини от региона.</w:t>
      </w:r>
    </w:p>
    <w:p w:rsidR="002877C8" w:rsidRPr="006852D8" w:rsidRDefault="002877C8" w:rsidP="008B15DC">
      <w:pPr>
        <w:ind w:left="20" w:right="20" w:firstLine="780"/>
        <w:jc w:val="both"/>
        <w:rPr>
          <w:rFonts w:ascii="Times New Roman" w:hAnsi="Times New Roman" w:cs="Times New Roman"/>
          <w:shd w:val="clear" w:color="auto" w:fill="FFFFFF"/>
        </w:rPr>
      </w:pPr>
    </w:p>
    <w:p w:rsidR="002E0956" w:rsidRPr="006852D8" w:rsidRDefault="00000DCF" w:rsidP="008B15DC">
      <w:pPr>
        <w:jc w:val="both"/>
        <w:rPr>
          <w:rFonts w:ascii="Times New Roman" w:hAnsi="Times New Roman" w:cs="Times New Roman"/>
          <w:b/>
          <w:shd w:val="clear" w:color="auto" w:fill="FFFFFF"/>
        </w:rPr>
      </w:pPr>
      <w:bookmarkStart w:id="138" w:name="_Toc315621126"/>
      <w:r w:rsidRPr="006852D8">
        <w:rPr>
          <w:rFonts w:ascii="Times New Roman" w:hAnsi="Times New Roman" w:cs="Times New Roman"/>
          <w:b/>
          <w:shd w:val="clear" w:color="auto" w:fill="FFFFFF"/>
        </w:rPr>
        <w:t>Ангажиране на лицата, за които се прилага принципът „отговорност на производителят”</w:t>
      </w:r>
      <w:bookmarkEnd w:id="138"/>
    </w:p>
    <w:p w:rsidR="0087762B" w:rsidRPr="006852D8" w:rsidRDefault="00CA5AE5" w:rsidP="008B15DC">
      <w:pPr>
        <w:ind w:left="20" w:right="20" w:firstLine="780"/>
        <w:jc w:val="both"/>
        <w:rPr>
          <w:rFonts w:ascii="Times New Roman" w:hAnsi="Times New Roman" w:cs="Times New Roman"/>
          <w:shd w:val="clear" w:color="auto" w:fill="FFFFFF"/>
        </w:rPr>
      </w:pPr>
      <w:r>
        <w:rPr>
          <w:rFonts w:ascii="Times New Roman" w:hAnsi="Times New Roman" w:cs="Times New Roman"/>
          <w:shd w:val="clear" w:color="auto" w:fill="FFFFFF"/>
        </w:rPr>
        <w:t>Общините от региона</w:t>
      </w:r>
      <w:r w:rsidR="0087762B" w:rsidRPr="006852D8">
        <w:rPr>
          <w:rFonts w:ascii="Times New Roman" w:hAnsi="Times New Roman" w:cs="Times New Roman"/>
          <w:shd w:val="clear" w:color="auto" w:fill="FFFFFF"/>
        </w:rPr>
        <w:t xml:space="preserve"> има сключени договори с организации по оползотворяване на отпадъци от опаковки и предстои сключване на договори с ООп за електрическо и електронно оборудване, батерии и акумулатори, моторни превозни средства, които съгласно съответните наредби за масово разпространени отпадъци имат задължения да предприемат мерки за увеличаване на повторната употреба, предотвратяване образуването на отпадъци и свързаните с тях рискове за околната среда. Понастоящем ООп не предоставя информация на </w:t>
      </w:r>
      <w:r>
        <w:rPr>
          <w:rFonts w:ascii="Times New Roman" w:hAnsi="Times New Roman" w:cs="Times New Roman"/>
          <w:shd w:val="clear" w:color="auto" w:fill="FFFFFF"/>
        </w:rPr>
        <w:t>Общините от региона</w:t>
      </w:r>
      <w:r w:rsidR="0087762B" w:rsidRPr="006852D8">
        <w:rPr>
          <w:rFonts w:ascii="Times New Roman" w:hAnsi="Times New Roman" w:cs="Times New Roman"/>
          <w:shd w:val="clear" w:color="auto" w:fill="FFFFFF"/>
        </w:rPr>
        <w:t xml:space="preserve"> за предприетите мерки за предотвратяване на отпадъците и постигнатите резултати. В тази връзка е необходимо да се обсъдят възможните подходи и да се договорят начините за отчитане на предприетите мерки, както и да се определят измерими индикатори. </w:t>
      </w:r>
    </w:p>
    <w:p w:rsidR="0087762B" w:rsidRPr="006852D8" w:rsidRDefault="0087762B" w:rsidP="008B15DC">
      <w:pPr>
        <w:ind w:left="20" w:right="20" w:firstLine="780"/>
        <w:jc w:val="both"/>
        <w:rPr>
          <w:rFonts w:ascii="Times New Roman" w:hAnsi="Times New Roman" w:cs="Times New Roman"/>
          <w:b/>
          <w:shd w:val="clear" w:color="auto" w:fill="FFFFFF"/>
        </w:rPr>
      </w:pPr>
      <w:bookmarkStart w:id="139" w:name="_Toc315621127"/>
      <w:r w:rsidRPr="006852D8">
        <w:rPr>
          <w:rFonts w:ascii="Times New Roman" w:hAnsi="Times New Roman" w:cs="Times New Roman"/>
          <w:b/>
          <w:shd w:val="clear" w:color="auto" w:fill="FFFFFF"/>
        </w:rPr>
        <w:t>Планирани мерки</w:t>
      </w:r>
      <w:bookmarkEnd w:id="139"/>
    </w:p>
    <w:p w:rsidR="00D4414C" w:rsidRDefault="00AB3EBC" w:rsidP="008B15DC">
      <w:pPr>
        <w:ind w:left="20" w:right="20" w:firstLine="78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1. </w:t>
      </w:r>
      <w:r w:rsidRPr="00AB3EBC">
        <w:rPr>
          <w:rFonts w:ascii="Times New Roman" w:hAnsi="Times New Roman" w:cs="Times New Roman"/>
          <w:shd w:val="clear" w:color="auto" w:fill="FFFFFF"/>
        </w:rPr>
        <w:t>Изпълнение на пилотен проект в община Свиленград за изследване влиянието на нов начин на начисляване на такса битови отпадъци въз основа на количествата върху предотвратяването на отпадъците. Разпространение на опита в останалите общини от региона.</w:t>
      </w:r>
    </w:p>
    <w:p w:rsidR="00AB3EBC" w:rsidRDefault="00AB3EBC" w:rsidP="008B15DC">
      <w:pPr>
        <w:ind w:left="20" w:right="20" w:firstLine="78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2. </w:t>
      </w:r>
      <w:r w:rsidRPr="00AB3EBC">
        <w:rPr>
          <w:rFonts w:ascii="Times New Roman" w:hAnsi="Times New Roman" w:cs="Times New Roman"/>
          <w:shd w:val="clear" w:color="auto" w:fill="FFFFFF"/>
        </w:rPr>
        <w:t>Въз основа на резултатите от пилотния проект и в зависимост от законодателните промени в ЗМДТ, поетапно въвеждане на облагане с такса за битови отпадъци за домакинствата, в зависимост от количеството на образуваните отпадъци.</w:t>
      </w:r>
    </w:p>
    <w:p w:rsidR="0087762B" w:rsidRPr="006852D8" w:rsidRDefault="00AC689A" w:rsidP="008B15DC">
      <w:pPr>
        <w:ind w:left="20" w:right="20" w:firstLine="780"/>
        <w:jc w:val="both"/>
        <w:rPr>
          <w:rFonts w:ascii="Times New Roman" w:hAnsi="Times New Roman" w:cs="Times New Roman"/>
          <w:shd w:val="clear" w:color="auto" w:fill="FFFFFF"/>
        </w:rPr>
      </w:pPr>
      <w:r>
        <w:rPr>
          <w:rFonts w:ascii="Times New Roman" w:hAnsi="Times New Roman" w:cs="Times New Roman"/>
          <w:shd w:val="clear" w:color="auto" w:fill="FFFFFF"/>
        </w:rPr>
        <w:t>3</w:t>
      </w:r>
      <w:r w:rsidR="0087762B" w:rsidRPr="006852D8">
        <w:rPr>
          <w:rFonts w:ascii="Times New Roman" w:hAnsi="Times New Roman" w:cs="Times New Roman"/>
          <w:shd w:val="clear" w:color="auto" w:fill="FFFFFF"/>
        </w:rPr>
        <w:t xml:space="preserve">. Извършване на периодични информационни кампании за предотвратяването на битови отпадъци, ориентирани най-вече към: </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намаляване на образуваните отпадъци</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устойчиво потребление</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участие в разделното събиране (разделяне при източника).</w:t>
      </w:r>
    </w:p>
    <w:p w:rsidR="0087762B" w:rsidRPr="006852D8" w:rsidRDefault="0014379B" w:rsidP="007D6C4C">
      <w:pPr>
        <w:ind w:left="20" w:right="20" w:firstLine="780"/>
        <w:jc w:val="both"/>
        <w:rPr>
          <w:rFonts w:ascii="Times New Roman" w:hAnsi="Times New Roman" w:cs="Times New Roman"/>
          <w:shd w:val="clear" w:color="auto" w:fill="FFFFFF"/>
        </w:rPr>
      </w:pPr>
      <w:r>
        <w:rPr>
          <w:rFonts w:ascii="Times New Roman" w:hAnsi="Times New Roman" w:cs="Times New Roman"/>
          <w:shd w:val="clear" w:color="auto" w:fill="FFFFFF"/>
        </w:rPr>
        <w:t>4</w:t>
      </w:r>
      <w:r w:rsidR="0087762B" w:rsidRPr="006852D8">
        <w:rPr>
          <w:rFonts w:ascii="Times New Roman" w:hAnsi="Times New Roman" w:cs="Times New Roman"/>
          <w:shd w:val="clear" w:color="auto" w:fill="FFFFFF"/>
        </w:rPr>
        <w:t xml:space="preserve">. </w:t>
      </w:r>
      <w:r w:rsidR="007D6C4C">
        <w:rPr>
          <w:rFonts w:ascii="Times New Roman" w:hAnsi="Times New Roman" w:cs="Times New Roman"/>
          <w:shd w:val="clear" w:color="auto" w:fill="FFFFFF"/>
        </w:rPr>
        <w:t xml:space="preserve">Разпространение на опита на община Свиленград в останалите общини от региона за получаване на </w:t>
      </w:r>
      <w:r w:rsidR="007D6C4C" w:rsidRPr="007D6C4C">
        <w:rPr>
          <w:rFonts w:ascii="Times New Roman" w:hAnsi="Times New Roman" w:cs="Times New Roman"/>
          <w:shd w:val="clear" w:color="auto" w:fill="FFFFFF"/>
        </w:rPr>
        <w:t>сертификат за община с нулеви отпадъци от Европейската организация за нулеви отпадъци</w:t>
      </w:r>
      <w:r w:rsidR="0087762B" w:rsidRPr="006852D8">
        <w:rPr>
          <w:rFonts w:ascii="Times New Roman" w:hAnsi="Times New Roman" w:cs="Times New Roman"/>
          <w:shd w:val="clear" w:color="auto" w:fill="FFFFFF"/>
        </w:rPr>
        <w:t>.</w:t>
      </w:r>
    </w:p>
    <w:p w:rsidR="0087762B" w:rsidRPr="006852D8" w:rsidRDefault="00017784" w:rsidP="008B15DC">
      <w:pPr>
        <w:ind w:left="20" w:right="20" w:firstLine="780"/>
        <w:jc w:val="both"/>
        <w:rPr>
          <w:rFonts w:ascii="Times New Roman" w:hAnsi="Times New Roman" w:cs="Times New Roman"/>
          <w:shd w:val="clear" w:color="auto" w:fill="FFFFFF"/>
        </w:rPr>
      </w:pPr>
      <w:r>
        <w:rPr>
          <w:rFonts w:ascii="Times New Roman" w:hAnsi="Times New Roman" w:cs="Times New Roman"/>
          <w:shd w:val="clear" w:color="auto" w:fill="FFFFFF"/>
        </w:rPr>
        <w:t>5</w:t>
      </w:r>
      <w:r w:rsidR="0087762B" w:rsidRPr="006852D8">
        <w:rPr>
          <w:rFonts w:ascii="Times New Roman" w:hAnsi="Times New Roman" w:cs="Times New Roman"/>
          <w:shd w:val="clear" w:color="auto" w:fill="FFFFFF"/>
        </w:rPr>
        <w:t xml:space="preserve">. </w:t>
      </w:r>
      <w:r w:rsidR="00CA5AE5">
        <w:rPr>
          <w:rFonts w:ascii="Times New Roman" w:hAnsi="Times New Roman" w:cs="Times New Roman"/>
          <w:shd w:val="clear" w:color="auto" w:fill="FFFFFF"/>
        </w:rPr>
        <w:t>Общините от региона</w:t>
      </w:r>
      <w:r w:rsidR="0087762B" w:rsidRPr="006852D8">
        <w:rPr>
          <w:rFonts w:ascii="Times New Roman" w:hAnsi="Times New Roman" w:cs="Times New Roman"/>
          <w:shd w:val="clear" w:color="auto" w:fill="FFFFFF"/>
        </w:rPr>
        <w:t xml:space="preserve"> ще извършва анализ на състава на битовите отпадъци и на други главни източници на отпадъци (институции и офиси) на регулярна основа, като осигурява приемственост в методологиите. Тези анализи трябва да дадат възможност генерирането на отпадъци да бъде проследено с течение на времето.</w:t>
      </w:r>
    </w:p>
    <w:p w:rsidR="0087762B" w:rsidRPr="006852D8" w:rsidRDefault="00017784" w:rsidP="008B15DC">
      <w:pPr>
        <w:ind w:left="20" w:right="20" w:firstLine="780"/>
        <w:jc w:val="both"/>
        <w:rPr>
          <w:rFonts w:ascii="Times New Roman" w:hAnsi="Times New Roman" w:cs="Times New Roman"/>
          <w:shd w:val="clear" w:color="auto" w:fill="FFFFFF"/>
        </w:rPr>
      </w:pPr>
      <w:r>
        <w:rPr>
          <w:rFonts w:ascii="Times New Roman" w:hAnsi="Times New Roman" w:cs="Times New Roman"/>
          <w:shd w:val="clear" w:color="auto" w:fill="FFFFFF"/>
        </w:rPr>
        <w:t>6</w:t>
      </w:r>
      <w:r w:rsidR="0087762B" w:rsidRPr="006852D8">
        <w:rPr>
          <w:rFonts w:ascii="Times New Roman" w:hAnsi="Times New Roman" w:cs="Times New Roman"/>
          <w:shd w:val="clear" w:color="auto" w:fill="FFFFFF"/>
        </w:rPr>
        <w:t xml:space="preserve">. </w:t>
      </w:r>
      <w:r w:rsidR="00072A07">
        <w:rPr>
          <w:rFonts w:ascii="Times New Roman" w:hAnsi="Times New Roman" w:cs="Times New Roman"/>
          <w:shd w:val="clear" w:color="auto" w:fill="FFFFFF"/>
        </w:rPr>
        <w:t>Общините от региона</w:t>
      </w:r>
      <w:r w:rsidR="0087762B" w:rsidRPr="006852D8">
        <w:rPr>
          <w:rFonts w:ascii="Times New Roman" w:hAnsi="Times New Roman" w:cs="Times New Roman"/>
          <w:shd w:val="clear" w:color="auto" w:fill="FFFFFF"/>
        </w:rPr>
        <w:t xml:space="preserve"> ще обсъд</w:t>
      </w:r>
      <w:r w:rsidR="001D519E">
        <w:rPr>
          <w:rFonts w:ascii="Times New Roman" w:hAnsi="Times New Roman" w:cs="Times New Roman"/>
          <w:shd w:val="clear" w:color="auto" w:fill="FFFFFF"/>
        </w:rPr>
        <w:t>ят</w:t>
      </w:r>
      <w:r w:rsidR="0087762B" w:rsidRPr="006852D8">
        <w:rPr>
          <w:rFonts w:ascii="Times New Roman" w:hAnsi="Times New Roman" w:cs="Times New Roman"/>
          <w:shd w:val="clear" w:color="auto" w:fill="FFFFFF"/>
        </w:rPr>
        <w:t xml:space="preserve"> съвместно с организациите по оползотворяване възможните подходи за отчитане на предприетите от тях мерки за предотвратяване, както и да се определят измерими индикатори за постигнатите резултати. Постигнатите договорености ще залегнат в договорите с организациите.</w:t>
      </w:r>
    </w:p>
    <w:p w:rsidR="002E0956" w:rsidRPr="006852D8" w:rsidRDefault="0087762B" w:rsidP="008B15DC">
      <w:pPr>
        <w:pStyle w:val="Heading4"/>
        <w:jc w:val="both"/>
        <w:rPr>
          <w:shd w:val="clear" w:color="auto" w:fill="FFFFFF"/>
        </w:rPr>
      </w:pPr>
      <w:bookmarkStart w:id="140" w:name="_Toc315621129"/>
      <w:bookmarkStart w:id="141" w:name="_Toc417802590"/>
      <w:r w:rsidRPr="006852D8">
        <w:rPr>
          <w:shd w:val="clear" w:color="auto" w:fill="FFFFFF"/>
        </w:rPr>
        <w:t>Отпадъци от хартия и картон</w:t>
      </w:r>
      <w:bookmarkEnd w:id="140"/>
      <w:bookmarkEnd w:id="141"/>
    </w:p>
    <w:p w:rsidR="0087762B" w:rsidRPr="006852D8" w:rsidRDefault="0087762B" w:rsidP="008B15DC">
      <w:pPr>
        <w:ind w:left="20" w:right="20" w:firstLine="780"/>
        <w:jc w:val="both"/>
        <w:rPr>
          <w:rFonts w:ascii="Times New Roman" w:hAnsi="Times New Roman" w:cs="Times New Roman"/>
          <w:shd w:val="clear" w:color="auto" w:fill="FFFFFF"/>
        </w:rPr>
      </w:pP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Делът на отпадъците от хартия и картон е </w:t>
      </w:r>
      <w:r w:rsidR="0020777B">
        <w:rPr>
          <w:rFonts w:ascii="Times New Roman" w:hAnsi="Times New Roman" w:cs="Times New Roman"/>
          <w:shd w:val="clear" w:color="auto" w:fill="FFFFFF"/>
        </w:rPr>
        <w:t>5,43</w:t>
      </w:r>
      <w:r w:rsidRPr="006852D8">
        <w:rPr>
          <w:rFonts w:ascii="Times New Roman" w:hAnsi="Times New Roman" w:cs="Times New Roman"/>
          <w:shd w:val="clear" w:color="auto" w:fill="FFFFFF"/>
        </w:rPr>
        <w:t>% от образуваните отпадъци. Голяма част от това количество представляват рекламни материали, разпространявани в пощенските кутии. За разлика от други хартиени отпадъци (като вестниците и списанията например) към този отпадъчен поток могат да се предприемат мерки за предотвратяване на образуването. Офис хартията и отпадъците от опаковки са разгледани в отделни раздели.</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lastRenderedPageBreak/>
        <w:t>За намаляване на количествата отпадъчна хартия образувани от разпространението на рекламни материали (в т.ч. и безплатните вестници ) в редица европейски държави съществува практика за поставяне на стикери "против нежелана поща" на разположение на всеки, който желае да участва. Съществуват и споразумения между пощенските служби и местните власти за зачитане отказа на домакинствата поставили стикер на пощенските кутии от получаване на рекламни материали. Тези мерки са свързани и с по-малко разходи за самите разпространители и рекламодатели тъй като се избягва отпечатването и разпространението на материали до лица, които не желаят да ги получават и четат.</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От друга страна, растящото място на информационните и комуникационни технологии (ИКТ) в дома отваря пътя за нови подходи, позволяващи "всички хартии" да бъдат избегнати, като се даде приоритет на електронните носители, независимо дали става дума за телефонни указатели или за друга информация предоставена на печатно издание.</w:t>
      </w:r>
    </w:p>
    <w:p w:rsidR="0087762B" w:rsidRPr="006852D8" w:rsidRDefault="0087762B" w:rsidP="008B15DC">
      <w:pPr>
        <w:ind w:left="20" w:right="20" w:firstLine="780"/>
        <w:jc w:val="both"/>
        <w:rPr>
          <w:rFonts w:ascii="Times New Roman" w:hAnsi="Times New Roman" w:cs="Times New Roman"/>
          <w:shd w:val="clear" w:color="auto" w:fill="FFFFFF"/>
        </w:rPr>
      </w:pPr>
    </w:p>
    <w:p w:rsidR="0087762B" w:rsidRPr="006852D8" w:rsidRDefault="0087762B" w:rsidP="008B15DC">
      <w:pPr>
        <w:ind w:left="20" w:right="20" w:firstLine="780"/>
        <w:jc w:val="both"/>
        <w:rPr>
          <w:rFonts w:ascii="Times New Roman" w:hAnsi="Times New Roman" w:cs="Times New Roman"/>
          <w:b/>
          <w:shd w:val="clear" w:color="auto" w:fill="FFFFFF"/>
        </w:rPr>
      </w:pPr>
      <w:r w:rsidRPr="006852D8">
        <w:rPr>
          <w:rFonts w:ascii="Times New Roman" w:hAnsi="Times New Roman" w:cs="Times New Roman"/>
          <w:b/>
          <w:shd w:val="clear" w:color="auto" w:fill="FFFFFF"/>
        </w:rPr>
        <w:t>Планирани мерки:</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8. </w:t>
      </w:r>
      <w:r w:rsidR="00CA5AE5">
        <w:rPr>
          <w:rFonts w:ascii="Times New Roman" w:hAnsi="Times New Roman" w:cs="Times New Roman"/>
          <w:shd w:val="clear" w:color="auto" w:fill="FFFFFF"/>
        </w:rPr>
        <w:t>Общините от региона</w:t>
      </w:r>
      <w:r w:rsidRPr="006852D8">
        <w:rPr>
          <w:rFonts w:ascii="Times New Roman" w:hAnsi="Times New Roman" w:cs="Times New Roman"/>
          <w:shd w:val="clear" w:color="auto" w:fill="FFFFFF"/>
        </w:rPr>
        <w:t xml:space="preserve"> ще предприем</w:t>
      </w:r>
      <w:r w:rsidR="003A11E4">
        <w:rPr>
          <w:rFonts w:ascii="Times New Roman" w:hAnsi="Times New Roman" w:cs="Times New Roman"/>
          <w:shd w:val="clear" w:color="auto" w:fill="FFFFFF"/>
        </w:rPr>
        <w:t>ат</w:t>
      </w:r>
      <w:r w:rsidRPr="006852D8">
        <w:rPr>
          <w:rFonts w:ascii="Times New Roman" w:hAnsi="Times New Roman" w:cs="Times New Roman"/>
          <w:shd w:val="clear" w:color="auto" w:fill="FFFFFF"/>
        </w:rPr>
        <w:t xml:space="preserve"> действия за насърчаване поставянето на стикер "против нежелана поща", включително чрез дизайн на стикера, отпечатване на пилотен тираж и разпространението му в пилотен район.</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Тази мярка трябва да бъде съпътствана от организиране на обсъждане и сключване на споразумение с рекламодатели и разпространители за подобряване на каналите за дистрибуция на стикера и зачитане отказа на домакинствата, поставили стикер на пощенските кутии да получават рекламни материали.</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9. Включване в комуникационната кампания на дейности за борба с </w:t>
      </w:r>
      <w:r w:rsidR="00287A90">
        <w:rPr>
          <w:rFonts w:ascii="Times New Roman" w:hAnsi="Times New Roman" w:cs="Times New Roman"/>
          <w:shd w:val="clear" w:color="auto" w:fill="FFFFFF"/>
        </w:rPr>
        <w:t>изхвърлянето</w:t>
      </w:r>
      <w:r w:rsidRPr="006852D8">
        <w:rPr>
          <w:rFonts w:ascii="Times New Roman" w:hAnsi="Times New Roman" w:cs="Times New Roman"/>
          <w:shd w:val="clear" w:color="auto" w:fill="FFFFFF"/>
        </w:rPr>
        <w:t xml:space="preserve"> на хартия, например за начините за намаляване на печатните издания в домакинствата.</w:t>
      </w:r>
    </w:p>
    <w:p w:rsidR="0087762B" w:rsidRPr="006852D8" w:rsidRDefault="0087762B" w:rsidP="008B15DC">
      <w:pPr>
        <w:ind w:left="20" w:right="20" w:firstLine="780"/>
        <w:jc w:val="both"/>
        <w:rPr>
          <w:rFonts w:ascii="Times New Roman" w:hAnsi="Times New Roman" w:cs="Times New Roman"/>
          <w:shd w:val="clear" w:color="auto" w:fill="FFFFFF"/>
        </w:rPr>
      </w:pPr>
    </w:p>
    <w:p w:rsidR="002E0956" w:rsidRPr="006852D8" w:rsidRDefault="0087762B" w:rsidP="008B15DC">
      <w:pPr>
        <w:pStyle w:val="Heading4"/>
        <w:jc w:val="both"/>
        <w:rPr>
          <w:shd w:val="clear" w:color="auto" w:fill="FFFFFF"/>
        </w:rPr>
      </w:pPr>
      <w:bookmarkStart w:id="142" w:name="_Toc315621130"/>
      <w:bookmarkStart w:id="143" w:name="_Toc417802591"/>
      <w:r w:rsidRPr="006852D8">
        <w:rPr>
          <w:shd w:val="clear" w:color="auto" w:fill="FFFFFF"/>
        </w:rPr>
        <w:t>Зелени отпадъци и домашно компостиране</w:t>
      </w:r>
      <w:bookmarkEnd w:id="142"/>
      <w:bookmarkEnd w:id="143"/>
    </w:p>
    <w:p w:rsidR="0087762B" w:rsidRPr="006852D8" w:rsidRDefault="008215FF" w:rsidP="008B15DC">
      <w:pPr>
        <w:ind w:left="20" w:right="20" w:firstLine="780"/>
        <w:jc w:val="both"/>
        <w:rPr>
          <w:rFonts w:ascii="Times New Roman" w:hAnsi="Times New Roman" w:cs="Times New Roman"/>
          <w:shd w:val="clear" w:color="auto" w:fill="FFFFFF"/>
        </w:rPr>
      </w:pPr>
      <w:r>
        <w:rPr>
          <w:rFonts w:ascii="Times New Roman" w:hAnsi="Times New Roman" w:cs="Times New Roman"/>
          <w:shd w:val="clear" w:color="auto" w:fill="FFFFFF"/>
        </w:rPr>
        <w:t>Д</w:t>
      </w:r>
      <w:r w:rsidR="0087762B" w:rsidRPr="006852D8">
        <w:rPr>
          <w:rFonts w:ascii="Times New Roman" w:hAnsi="Times New Roman" w:cs="Times New Roman"/>
          <w:shd w:val="clear" w:color="auto" w:fill="FFFFFF"/>
        </w:rPr>
        <w:t>омашното компостиране представлява дейност за предотвратяване тъй като тя се извършва в домашни условия и растителните остатъци не влизат в общинските схеми за събиране на битови отпадъци, а също така се използват природни процеси на биоразграждане, които само се ускоряват и направляват.</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В </w:t>
      </w:r>
      <w:r w:rsidR="00CA5AE5">
        <w:rPr>
          <w:rFonts w:ascii="Times New Roman" w:hAnsi="Times New Roman" w:cs="Times New Roman"/>
          <w:shd w:val="clear" w:color="auto" w:fill="FFFFFF"/>
        </w:rPr>
        <w:t>Общините от региона</w:t>
      </w:r>
      <w:r w:rsidRPr="006852D8">
        <w:rPr>
          <w:rFonts w:ascii="Times New Roman" w:hAnsi="Times New Roman" w:cs="Times New Roman"/>
          <w:shd w:val="clear" w:color="auto" w:fill="FFFFFF"/>
        </w:rPr>
        <w:t xml:space="preserve"> голямата част от сградите са на един или два етажа и разполагат с градина. Градинските отпадъци представляват около 1</w:t>
      </w:r>
      <w:r w:rsidR="00525F63">
        <w:rPr>
          <w:rFonts w:ascii="Times New Roman" w:hAnsi="Times New Roman" w:cs="Times New Roman"/>
          <w:shd w:val="clear" w:color="auto" w:fill="FFFFFF"/>
        </w:rPr>
        <w:t>4,</w:t>
      </w:r>
      <w:r w:rsidR="004F1CBF">
        <w:rPr>
          <w:rFonts w:ascii="Times New Roman" w:hAnsi="Times New Roman" w:cs="Times New Roman"/>
          <w:shd w:val="clear" w:color="auto" w:fill="FFFFFF"/>
        </w:rPr>
        <w:t>6</w:t>
      </w:r>
      <w:r w:rsidRPr="006852D8">
        <w:rPr>
          <w:rFonts w:ascii="Times New Roman" w:hAnsi="Times New Roman" w:cs="Times New Roman"/>
          <w:shd w:val="clear" w:color="auto" w:fill="FFFFFF"/>
        </w:rPr>
        <w:t xml:space="preserve">% от количеството на битовите отпадъци. </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Поради тази причина </w:t>
      </w:r>
      <w:r w:rsidR="00CA5AE5">
        <w:rPr>
          <w:rFonts w:ascii="Times New Roman" w:hAnsi="Times New Roman" w:cs="Times New Roman"/>
          <w:shd w:val="clear" w:color="auto" w:fill="FFFFFF"/>
        </w:rPr>
        <w:t>Общините от региона</w:t>
      </w:r>
      <w:r w:rsidRPr="006852D8">
        <w:rPr>
          <w:rFonts w:ascii="Times New Roman" w:hAnsi="Times New Roman" w:cs="Times New Roman"/>
          <w:shd w:val="clear" w:color="auto" w:fill="FFFFFF"/>
        </w:rPr>
        <w:t xml:space="preserve"> </w:t>
      </w:r>
      <w:r w:rsidR="008215FF">
        <w:rPr>
          <w:rFonts w:ascii="Times New Roman" w:hAnsi="Times New Roman" w:cs="Times New Roman"/>
          <w:shd w:val="clear" w:color="auto" w:fill="FFFFFF"/>
        </w:rPr>
        <w:t>съгласно решение на общото събрание на регионалното сдружение насърчават</w:t>
      </w:r>
      <w:r w:rsidRPr="006852D8">
        <w:rPr>
          <w:rFonts w:ascii="Times New Roman" w:hAnsi="Times New Roman" w:cs="Times New Roman"/>
          <w:shd w:val="clear" w:color="auto" w:fill="FFFFFF"/>
        </w:rPr>
        <w:t xml:space="preserve"> децентрализираното компостиране, което позволява жителите сами да управляват своите органични отпадъци, подходящи за компостиране (зелени и някои хранителни отпадъци).</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Децентрализираното компостиране може да бъде разпространено по-широко чрез допълнителни мерки за повишаване на осведомеността. </w:t>
      </w:r>
      <w:r w:rsidR="00CA5AE5">
        <w:rPr>
          <w:rFonts w:ascii="Times New Roman" w:hAnsi="Times New Roman" w:cs="Times New Roman"/>
          <w:shd w:val="clear" w:color="auto" w:fill="FFFFFF"/>
        </w:rPr>
        <w:t>Общините от региона</w:t>
      </w:r>
      <w:r w:rsidRPr="006852D8">
        <w:rPr>
          <w:rFonts w:ascii="Times New Roman" w:hAnsi="Times New Roman" w:cs="Times New Roman"/>
          <w:shd w:val="clear" w:color="auto" w:fill="FFFFFF"/>
        </w:rPr>
        <w:t xml:space="preserve"> ще инициира</w:t>
      </w:r>
      <w:r w:rsidR="00D52997">
        <w:rPr>
          <w:rFonts w:ascii="Times New Roman" w:hAnsi="Times New Roman" w:cs="Times New Roman"/>
          <w:shd w:val="clear" w:color="auto" w:fill="FFFFFF"/>
        </w:rPr>
        <w:t>т</w:t>
      </w:r>
      <w:r w:rsidRPr="006852D8">
        <w:rPr>
          <w:rFonts w:ascii="Times New Roman" w:hAnsi="Times New Roman" w:cs="Times New Roman"/>
          <w:shd w:val="clear" w:color="auto" w:fill="FFFFFF"/>
        </w:rPr>
        <w:t xml:space="preserve"> организирането на практически демонстрации с цел обучаване на нови участници и разпространение на опита на вече обучените лица.</w:t>
      </w:r>
    </w:p>
    <w:p w:rsidR="0087762B" w:rsidRPr="006852D8" w:rsidRDefault="0087762B" w:rsidP="008B15DC">
      <w:pPr>
        <w:ind w:left="20" w:right="20" w:firstLine="780"/>
        <w:jc w:val="both"/>
        <w:rPr>
          <w:rFonts w:ascii="Times New Roman" w:hAnsi="Times New Roman" w:cs="Times New Roman"/>
          <w:shd w:val="clear" w:color="auto" w:fill="FFFFFF"/>
        </w:rPr>
      </w:pPr>
    </w:p>
    <w:p w:rsidR="0087762B" w:rsidRPr="006852D8" w:rsidRDefault="0087762B" w:rsidP="008B15DC">
      <w:pPr>
        <w:ind w:left="20" w:right="20" w:firstLine="780"/>
        <w:jc w:val="both"/>
        <w:rPr>
          <w:rFonts w:ascii="Times New Roman" w:hAnsi="Times New Roman" w:cs="Times New Roman"/>
          <w:b/>
          <w:shd w:val="clear" w:color="auto" w:fill="FFFFFF"/>
        </w:rPr>
      </w:pPr>
      <w:r w:rsidRPr="006852D8">
        <w:rPr>
          <w:rFonts w:ascii="Times New Roman" w:hAnsi="Times New Roman" w:cs="Times New Roman"/>
          <w:b/>
          <w:shd w:val="clear" w:color="auto" w:fill="FFFFFF"/>
        </w:rPr>
        <w:t>Планирани мерки:</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10. </w:t>
      </w:r>
      <w:r w:rsidR="00CA5AE5">
        <w:rPr>
          <w:rFonts w:ascii="Times New Roman" w:hAnsi="Times New Roman" w:cs="Times New Roman"/>
          <w:shd w:val="clear" w:color="auto" w:fill="FFFFFF"/>
        </w:rPr>
        <w:t>Общините от региона</w:t>
      </w:r>
      <w:r w:rsidRPr="006852D8">
        <w:rPr>
          <w:rFonts w:ascii="Times New Roman" w:hAnsi="Times New Roman" w:cs="Times New Roman"/>
          <w:shd w:val="clear" w:color="auto" w:fill="FFFFFF"/>
        </w:rPr>
        <w:t xml:space="preserve"> ще предприем</w:t>
      </w:r>
      <w:r w:rsidR="00D52997">
        <w:rPr>
          <w:rFonts w:ascii="Times New Roman" w:hAnsi="Times New Roman" w:cs="Times New Roman"/>
          <w:shd w:val="clear" w:color="auto" w:fill="FFFFFF"/>
        </w:rPr>
        <w:t>ат</w:t>
      </w:r>
      <w:r w:rsidRPr="006852D8">
        <w:rPr>
          <w:rFonts w:ascii="Times New Roman" w:hAnsi="Times New Roman" w:cs="Times New Roman"/>
          <w:shd w:val="clear" w:color="auto" w:fill="FFFFFF"/>
        </w:rPr>
        <w:t xml:space="preserve"> мерки за разпространение на опита в домашното компостиране сред населението чрез обучение, комуникационни инструменти, дни на отворени врати и др.</w:t>
      </w:r>
    </w:p>
    <w:p w:rsidR="0087762B" w:rsidRPr="006852D8" w:rsidRDefault="0087762B" w:rsidP="008B15DC">
      <w:pPr>
        <w:ind w:left="20" w:right="20" w:firstLine="780"/>
        <w:jc w:val="both"/>
        <w:rPr>
          <w:rFonts w:ascii="Times New Roman" w:hAnsi="Times New Roman" w:cs="Times New Roman"/>
          <w:shd w:val="clear" w:color="auto" w:fill="FFFFFF"/>
        </w:rPr>
      </w:pPr>
    </w:p>
    <w:p w:rsidR="002E0956" w:rsidRPr="006852D8" w:rsidRDefault="0087762B" w:rsidP="008B15DC">
      <w:pPr>
        <w:pStyle w:val="Heading4"/>
        <w:jc w:val="both"/>
        <w:rPr>
          <w:shd w:val="clear" w:color="auto" w:fill="FFFFFF"/>
        </w:rPr>
      </w:pPr>
      <w:bookmarkStart w:id="144" w:name="_Toc315621131"/>
      <w:bookmarkStart w:id="145" w:name="_Toc417802592"/>
      <w:r w:rsidRPr="006852D8">
        <w:rPr>
          <w:shd w:val="clear" w:color="auto" w:fill="FFFFFF"/>
        </w:rPr>
        <w:t>Прекомерна консумация</w:t>
      </w:r>
      <w:bookmarkEnd w:id="144"/>
      <w:bookmarkEnd w:id="145"/>
    </w:p>
    <w:p w:rsidR="0087762B" w:rsidRPr="006852D8" w:rsidRDefault="0087762B" w:rsidP="008B15DC">
      <w:pPr>
        <w:ind w:left="20" w:right="20" w:firstLine="780"/>
        <w:jc w:val="both"/>
        <w:rPr>
          <w:rFonts w:ascii="Times New Roman" w:hAnsi="Times New Roman" w:cs="Times New Roman"/>
          <w:shd w:val="clear" w:color="auto" w:fill="FFFFFF"/>
        </w:rPr>
      </w:pP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Рекламата продава мечти и създава желания, които водят до потребление. Цените на някои продукти – по-специално на нови технологии - продължават да намаляват, което води </w:t>
      </w:r>
      <w:r w:rsidRPr="006852D8">
        <w:rPr>
          <w:rFonts w:ascii="Times New Roman" w:hAnsi="Times New Roman" w:cs="Times New Roman"/>
          <w:shd w:val="clear" w:color="auto" w:fill="FFFFFF"/>
        </w:rPr>
        <w:lastRenderedPageBreak/>
        <w:t>до образуване на отпадъци от уреди или приспособления, които се използват веднъж или два пъти и бързо се изхвърлят или натрупват в мазета и тавани.</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Ефектите на модата и ценовата конкуренция също карат производителите да разработват продукти, които имат кратка продължителност на живота или е трудно да се поправят. Търговските практики насърчават случайното потребление: за да запазят намалена цената на новите уреди, някои производители прехвърлят техните маржове на печалбата от продукта върху консумативите. Така напр. принтерите стават по-евтини, въпреки че покупната цена на техните касети е прекомерно висока.</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Тъй като в редица случаи ненужните покупки водят до образуване на обемисти отпадъци, които не се събират в контейнерите за битови отпадъци, </w:t>
      </w:r>
      <w:r w:rsidR="00CA5AE5">
        <w:rPr>
          <w:rFonts w:ascii="Times New Roman" w:hAnsi="Times New Roman" w:cs="Times New Roman"/>
          <w:shd w:val="clear" w:color="auto" w:fill="FFFFFF"/>
        </w:rPr>
        <w:t>Общините от региона</w:t>
      </w:r>
      <w:r w:rsidRPr="006852D8">
        <w:rPr>
          <w:rFonts w:ascii="Times New Roman" w:hAnsi="Times New Roman" w:cs="Times New Roman"/>
          <w:shd w:val="clear" w:color="auto" w:fill="FFFFFF"/>
        </w:rPr>
        <w:t xml:space="preserve"> </w:t>
      </w:r>
      <w:r w:rsidR="00313B15">
        <w:rPr>
          <w:rFonts w:ascii="Times New Roman" w:hAnsi="Times New Roman" w:cs="Times New Roman"/>
          <w:shd w:val="clear" w:color="auto" w:fill="FFFFFF"/>
        </w:rPr>
        <w:t>са</w:t>
      </w:r>
      <w:r w:rsidRPr="006852D8">
        <w:rPr>
          <w:rFonts w:ascii="Times New Roman" w:hAnsi="Times New Roman" w:cs="Times New Roman"/>
          <w:shd w:val="clear" w:color="auto" w:fill="FFFFFF"/>
        </w:rPr>
        <w:t xml:space="preserve"> принуден</w:t>
      </w:r>
      <w:r w:rsidR="00313B15">
        <w:rPr>
          <w:rFonts w:ascii="Times New Roman" w:hAnsi="Times New Roman" w:cs="Times New Roman"/>
          <w:shd w:val="clear" w:color="auto" w:fill="FFFFFF"/>
        </w:rPr>
        <w:t>и</w:t>
      </w:r>
      <w:r w:rsidRPr="006852D8">
        <w:rPr>
          <w:rFonts w:ascii="Times New Roman" w:hAnsi="Times New Roman" w:cs="Times New Roman"/>
          <w:shd w:val="clear" w:color="auto" w:fill="FFFFFF"/>
        </w:rPr>
        <w:t xml:space="preserve"> да организира тяхното събиране тъй като в противен случай ще се изправи пред опасността от появата на незаконно изхвърляне. Предприемането на превантивни действия за предотвратяване образуването на този вид отпадъци е свързано с далеч по-малко разходи в сравнение със събирането им и оползотворяването/ обезвреждането им за сметка на общинския бюджет. </w:t>
      </w:r>
    </w:p>
    <w:p w:rsidR="0087762B" w:rsidRPr="006852D8" w:rsidRDefault="00CA5AE5" w:rsidP="008B15DC">
      <w:pPr>
        <w:ind w:left="20" w:right="20" w:firstLine="780"/>
        <w:jc w:val="both"/>
        <w:rPr>
          <w:rFonts w:ascii="Times New Roman" w:hAnsi="Times New Roman" w:cs="Times New Roman"/>
          <w:shd w:val="clear" w:color="auto" w:fill="FFFFFF"/>
        </w:rPr>
      </w:pPr>
      <w:r>
        <w:rPr>
          <w:rFonts w:ascii="Times New Roman" w:hAnsi="Times New Roman" w:cs="Times New Roman"/>
          <w:shd w:val="clear" w:color="auto" w:fill="FFFFFF"/>
        </w:rPr>
        <w:t>Общините от региона</w:t>
      </w:r>
      <w:r w:rsidR="0087762B" w:rsidRPr="006852D8">
        <w:rPr>
          <w:rFonts w:ascii="Times New Roman" w:hAnsi="Times New Roman" w:cs="Times New Roman"/>
          <w:shd w:val="clear" w:color="auto" w:fill="FFFFFF"/>
        </w:rPr>
        <w:t xml:space="preserve"> възнамерява</w:t>
      </w:r>
      <w:r w:rsidR="00313B15">
        <w:rPr>
          <w:rFonts w:ascii="Times New Roman" w:hAnsi="Times New Roman" w:cs="Times New Roman"/>
          <w:shd w:val="clear" w:color="auto" w:fill="FFFFFF"/>
        </w:rPr>
        <w:t>т</w:t>
      </w:r>
      <w:r w:rsidR="0087762B" w:rsidRPr="006852D8">
        <w:rPr>
          <w:rFonts w:ascii="Times New Roman" w:hAnsi="Times New Roman" w:cs="Times New Roman"/>
          <w:shd w:val="clear" w:color="auto" w:fill="FFFFFF"/>
        </w:rPr>
        <w:t xml:space="preserve"> да предприем</w:t>
      </w:r>
      <w:r w:rsidR="00313B15">
        <w:rPr>
          <w:rFonts w:ascii="Times New Roman" w:hAnsi="Times New Roman" w:cs="Times New Roman"/>
          <w:shd w:val="clear" w:color="auto" w:fill="FFFFFF"/>
        </w:rPr>
        <w:t>ат</w:t>
      </w:r>
      <w:r w:rsidR="0087762B" w:rsidRPr="006852D8">
        <w:rPr>
          <w:rFonts w:ascii="Times New Roman" w:hAnsi="Times New Roman" w:cs="Times New Roman"/>
          <w:shd w:val="clear" w:color="auto" w:fill="FFFFFF"/>
        </w:rPr>
        <w:t xml:space="preserve"> мерки за увеличаване на възможностите за повторна употреба на продуктите чрез популяризиране на тази дейност и насърчаване на фирмите извършващи поправка и продажба на стоки втора употреба. </w:t>
      </w:r>
    </w:p>
    <w:p w:rsidR="0087762B" w:rsidRPr="006852D8" w:rsidRDefault="00CA5AE5" w:rsidP="008B15DC">
      <w:pPr>
        <w:ind w:left="20" w:right="20" w:firstLine="780"/>
        <w:jc w:val="both"/>
        <w:rPr>
          <w:rFonts w:ascii="Times New Roman" w:hAnsi="Times New Roman" w:cs="Times New Roman"/>
          <w:shd w:val="clear" w:color="auto" w:fill="FFFFFF"/>
        </w:rPr>
      </w:pPr>
      <w:r>
        <w:rPr>
          <w:rFonts w:ascii="Times New Roman" w:hAnsi="Times New Roman" w:cs="Times New Roman"/>
          <w:shd w:val="clear" w:color="auto" w:fill="FFFFFF"/>
        </w:rPr>
        <w:t>Общините от региона</w:t>
      </w:r>
      <w:r w:rsidR="0087762B" w:rsidRPr="006852D8">
        <w:rPr>
          <w:rFonts w:ascii="Times New Roman" w:hAnsi="Times New Roman" w:cs="Times New Roman"/>
          <w:shd w:val="clear" w:color="auto" w:fill="FFFFFF"/>
        </w:rPr>
        <w:t xml:space="preserve"> възнамерява да се бори с излишните покупки, като разяснява вредното въздействие от потреблението на домакинствата. </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За преодоляване на тази неблагоприятна тенденция е необходима промяна в структурата на развитието на икономиката, така че да е центрирана в по-малка степен върху потреблението на материални продукти и повече върху потреблението на услуги. За потребителите, често е по-изгодно да наемат или да заплатят за услуга с добре поддържани инструмент, включващ най-новите технологии, отколкото да купят инструмент, който ще бъде използван само веднъж или два пъти в годината. Това в допълнение към екологичните им предимства  има и потенциал за създаване на местни работни места и услуги. Разбира се възможностите на местната власт за въздействие пряко върху продуктовата политика са минимални, но </w:t>
      </w:r>
      <w:r w:rsidR="00DA573B">
        <w:rPr>
          <w:rFonts w:ascii="Times New Roman" w:hAnsi="Times New Roman" w:cs="Times New Roman"/>
          <w:shd w:val="clear" w:color="auto" w:fill="FFFFFF"/>
        </w:rPr>
        <w:t>общинските администрации</w:t>
      </w:r>
      <w:r w:rsidRPr="006852D8">
        <w:rPr>
          <w:rFonts w:ascii="Times New Roman" w:hAnsi="Times New Roman" w:cs="Times New Roman"/>
          <w:shd w:val="clear" w:color="auto" w:fill="FFFFFF"/>
        </w:rPr>
        <w:t xml:space="preserve"> мо</w:t>
      </w:r>
      <w:r w:rsidR="00DA573B">
        <w:rPr>
          <w:rFonts w:ascii="Times New Roman" w:hAnsi="Times New Roman" w:cs="Times New Roman"/>
          <w:shd w:val="clear" w:color="auto" w:fill="FFFFFF"/>
        </w:rPr>
        <w:t>гат</w:t>
      </w:r>
      <w:r w:rsidRPr="006852D8">
        <w:rPr>
          <w:rFonts w:ascii="Times New Roman" w:hAnsi="Times New Roman" w:cs="Times New Roman"/>
          <w:shd w:val="clear" w:color="auto" w:fill="FFFFFF"/>
        </w:rPr>
        <w:t xml:space="preserve"> да подпом</w:t>
      </w:r>
      <w:r w:rsidR="00DA573B">
        <w:rPr>
          <w:rFonts w:ascii="Times New Roman" w:hAnsi="Times New Roman" w:cs="Times New Roman"/>
          <w:shd w:val="clear" w:color="auto" w:fill="FFFFFF"/>
        </w:rPr>
        <w:t>огнат</w:t>
      </w:r>
      <w:r w:rsidRPr="006852D8">
        <w:rPr>
          <w:rFonts w:ascii="Times New Roman" w:hAnsi="Times New Roman" w:cs="Times New Roman"/>
          <w:shd w:val="clear" w:color="auto" w:fill="FFFFFF"/>
        </w:rPr>
        <w:t xml:space="preserve"> този процес чрез дейности, които да предупреждават хората за вредните ефекти от потреблението.</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За тази цел </w:t>
      </w:r>
      <w:r w:rsidR="00556787">
        <w:rPr>
          <w:rFonts w:ascii="Times New Roman" w:hAnsi="Times New Roman" w:cs="Times New Roman"/>
          <w:shd w:val="clear" w:color="auto" w:fill="FFFFFF"/>
        </w:rPr>
        <w:t>се</w:t>
      </w:r>
      <w:r w:rsidRPr="006852D8">
        <w:rPr>
          <w:rFonts w:ascii="Times New Roman" w:hAnsi="Times New Roman" w:cs="Times New Roman"/>
          <w:shd w:val="clear" w:color="auto" w:fill="FFFFFF"/>
        </w:rPr>
        <w:t xml:space="preserve"> планира организирането на различни кампании като например безплатни подаръци необразуващи отпадъци или „безналични” подаръци</w:t>
      </w:r>
      <w:r w:rsidR="00E81C1C">
        <w:rPr>
          <w:rFonts w:ascii="Times New Roman" w:hAnsi="Times New Roman" w:cs="Times New Roman"/>
          <w:shd w:val="clear" w:color="auto" w:fill="FFFFFF"/>
        </w:rPr>
        <w:t xml:space="preserve">  по примера на организираните мероприятия от типа флашмоб в търговската мрежа в община Свиленград</w:t>
      </w:r>
      <w:r w:rsidRPr="006852D8">
        <w:rPr>
          <w:rFonts w:ascii="Times New Roman" w:hAnsi="Times New Roman" w:cs="Times New Roman"/>
          <w:shd w:val="clear" w:color="auto" w:fill="FFFFFF"/>
        </w:rPr>
        <w:t>. Тези средства за действие са описани по-подробно в раздела, посветен на устойчивото потребление.</w:t>
      </w:r>
    </w:p>
    <w:p w:rsidR="0087762B" w:rsidRPr="006852D8" w:rsidRDefault="0087762B" w:rsidP="008B15DC">
      <w:pPr>
        <w:ind w:left="20" w:right="20" w:firstLine="780"/>
        <w:jc w:val="both"/>
        <w:rPr>
          <w:rFonts w:ascii="Times New Roman" w:hAnsi="Times New Roman" w:cs="Times New Roman"/>
          <w:shd w:val="clear" w:color="auto" w:fill="FFFFFF"/>
        </w:rPr>
      </w:pPr>
    </w:p>
    <w:p w:rsidR="0087762B" w:rsidRPr="006852D8" w:rsidRDefault="0087762B" w:rsidP="008B15DC">
      <w:pPr>
        <w:ind w:left="20" w:right="20" w:firstLine="780"/>
        <w:jc w:val="both"/>
        <w:rPr>
          <w:rFonts w:ascii="Times New Roman" w:hAnsi="Times New Roman" w:cs="Times New Roman"/>
          <w:b/>
          <w:shd w:val="clear" w:color="auto" w:fill="FFFFFF"/>
        </w:rPr>
      </w:pPr>
      <w:r w:rsidRPr="006852D8">
        <w:rPr>
          <w:rFonts w:ascii="Times New Roman" w:hAnsi="Times New Roman" w:cs="Times New Roman"/>
          <w:b/>
          <w:shd w:val="clear" w:color="auto" w:fill="FFFFFF"/>
        </w:rPr>
        <w:t>Планирани мерки:</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11. </w:t>
      </w:r>
      <w:r w:rsidR="00CA5AE5">
        <w:rPr>
          <w:rFonts w:ascii="Times New Roman" w:hAnsi="Times New Roman" w:cs="Times New Roman"/>
          <w:shd w:val="clear" w:color="auto" w:fill="FFFFFF"/>
        </w:rPr>
        <w:t>Общините от региона</w:t>
      </w:r>
      <w:r w:rsidRPr="006852D8">
        <w:rPr>
          <w:rFonts w:ascii="Times New Roman" w:hAnsi="Times New Roman" w:cs="Times New Roman"/>
          <w:shd w:val="clear" w:color="auto" w:fill="FFFFFF"/>
        </w:rPr>
        <w:t xml:space="preserve"> ще събира статистическа информация и ще разработи кампании за повишаване на осведомеността по отношение на вредните въздействия на потребителските стоки като се наблегне на утвърдените концепции за сивата енергия, въглеродния баланс, както и на екологичния отпечатък.</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1</w:t>
      </w:r>
      <w:r w:rsidR="003231A8">
        <w:rPr>
          <w:rFonts w:ascii="Times New Roman" w:hAnsi="Times New Roman" w:cs="Times New Roman"/>
          <w:shd w:val="clear" w:color="auto" w:fill="FFFFFF"/>
        </w:rPr>
        <w:t>2</w:t>
      </w:r>
      <w:r w:rsidRPr="006852D8">
        <w:rPr>
          <w:rFonts w:ascii="Times New Roman" w:hAnsi="Times New Roman" w:cs="Times New Roman"/>
          <w:shd w:val="clear" w:color="auto" w:fill="FFFFFF"/>
        </w:rPr>
        <w:t xml:space="preserve">. </w:t>
      </w:r>
      <w:r w:rsidR="00CA5AE5">
        <w:rPr>
          <w:rFonts w:ascii="Times New Roman" w:hAnsi="Times New Roman" w:cs="Times New Roman"/>
          <w:shd w:val="clear" w:color="auto" w:fill="FFFFFF"/>
        </w:rPr>
        <w:t>Общините от региона</w:t>
      </w:r>
      <w:r w:rsidRPr="006852D8">
        <w:rPr>
          <w:rFonts w:ascii="Times New Roman" w:hAnsi="Times New Roman" w:cs="Times New Roman"/>
          <w:shd w:val="clear" w:color="auto" w:fill="FFFFFF"/>
        </w:rPr>
        <w:t xml:space="preserve"> ще организира</w:t>
      </w:r>
      <w:r w:rsidR="00607370">
        <w:rPr>
          <w:rFonts w:ascii="Times New Roman" w:hAnsi="Times New Roman" w:cs="Times New Roman"/>
          <w:shd w:val="clear" w:color="auto" w:fill="FFFFFF"/>
        </w:rPr>
        <w:t>т</w:t>
      </w:r>
      <w:r w:rsidRPr="006852D8">
        <w:rPr>
          <w:rFonts w:ascii="Times New Roman" w:hAnsi="Times New Roman" w:cs="Times New Roman"/>
          <w:shd w:val="clear" w:color="auto" w:fill="FFFFFF"/>
        </w:rPr>
        <w:t xml:space="preserve"> обсъждане с потребителски организации и отговорния бизнес за мястото на рекламата в нашето общество, заостряне вниманието за негативните характеристики на потребителското общество и ненужните покупки, насърчаване на повторната употреба. Ще бъдат идентифицирани продукти чиято употреба е най-ненужна и ще се </w:t>
      </w:r>
      <w:r w:rsidR="003231A8">
        <w:rPr>
          <w:rFonts w:ascii="Times New Roman" w:hAnsi="Times New Roman" w:cs="Times New Roman"/>
          <w:shd w:val="clear" w:color="auto" w:fill="FFFFFF"/>
        </w:rPr>
        <w:t>предприемат мерки за стимулиране на потребителите да ограничат</w:t>
      </w:r>
      <w:r w:rsidRPr="006852D8">
        <w:rPr>
          <w:rFonts w:ascii="Times New Roman" w:hAnsi="Times New Roman" w:cs="Times New Roman"/>
          <w:shd w:val="clear" w:color="auto" w:fill="FFFFFF"/>
        </w:rPr>
        <w:t xml:space="preserve"> консумацията им.</w:t>
      </w:r>
    </w:p>
    <w:p w:rsidR="0087762B" w:rsidRPr="006852D8" w:rsidRDefault="0087762B" w:rsidP="008B15DC">
      <w:pPr>
        <w:ind w:left="20" w:right="20" w:firstLine="780"/>
        <w:jc w:val="both"/>
        <w:rPr>
          <w:rFonts w:ascii="Times New Roman" w:hAnsi="Times New Roman" w:cs="Times New Roman"/>
          <w:shd w:val="clear" w:color="auto" w:fill="FFFFFF"/>
        </w:rPr>
      </w:pPr>
    </w:p>
    <w:p w:rsidR="002E0956" w:rsidRPr="006852D8" w:rsidRDefault="0087762B" w:rsidP="008B15DC">
      <w:pPr>
        <w:pStyle w:val="Heading4"/>
        <w:jc w:val="both"/>
        <w:rPr>
          <w:shd w:val="clear" w:color="auto" w:fill="FFFFFF"/>
        </w:rPr>
      </w:pPr>
      <w:bookmarkStart w:id="146" w:name="_Toc315621132"/>
      <w:bookmarkStart w:id="147" w:name="_Toc417802593"/>
      <w:r w:rsidRPr="006852D8">
        <w:rPr>
          <w:shd w:val="clear" w:color="auto" w:fill="FFFFFF"/>
        </w:rPr>
        <w:t>Насърчаване на устойчивото потребление</w:t>
      </w:r>
      <w:bookmarkEnd w:id="146"/>
      <w:bookmarkEnd w:id="147"/>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На съвременните потребители се налага да правят все повече и по-сложни избори при задоволяване на дадена потребност. В същото време да избере продукт на купувача отнема не повече от няколко секунди средно. При това в общото количество на </w:t>
      </w:r>
      <w:r w:rsidRPr="006852D8">
        <w:rPr>
          <w:rFonts w:ascii="Times New Roman" w:hAnsi="Times New Roman" w:cs="Times New Roman"/>
          <w:shd w:val="clear" w:color="auto" w:fill="FFFFFF"/>
        </w:rPr>
        <w:lastRenderedPageBreak/>
        <w:t xml:space="preserve">информацията, налична върху етикета, информацията за въздействието върху околната среда е </w:t>
      </w:r>
      <w:r w:rsidR="00C374AD">
        <w:rPr>
          <w:rFonts w:ascii="Times New Roman" w:hAnsi="Times New Roman" w:cs="Times New Roman"/>
          <w:shd w:val="clear" w:color="auto" w:fill="FFFFFF"/>
        </w:rPr>
        <w:t>незначителна</w:t>
      </w:r>
      <w:r w:rsidRPr="006852D8">
        <w:rPr>
          <w:rFonts w:ascii="Times New Roman" w:hAnsi="Times New Roman" w:cs="Times New Roman"/>
          <w:shd w:val="clear" w:color="auto" w:fill="FFFFFF"/>
        </w:rPr>
        <w:t>.</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За провеждането на успешна политиката на устойчиво потребление от съществено значение е да е възможно да се повлияе на потребителя в момента на избор. Начинът на взимане на решения от потребителите трябва да бъде променен и в същото време предлаганите екологосъобразни алтернативи трябва да бъдат предоставени адекватно. Потребителите трябва да разполагат с необходимата информация и всякакви пречки - финансови или други, които биха могли да застрашат този избор трябва да бъдат отстранени.</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Това се идентифицира и от Европейската комисия, която в съобщението си относно устойчивите начини на производство и потребление подчертава особената важност, която могат да имат тези политики и практики в масовата търговия на дребно. </w:t>
      </w:r>
      <w:r w:rsidR="00BD6830">
        <w:rPr>
          <w:rFonts w:ascii="Times New Roman" w:hAnsi="Times New Roman" w:cs="Times New Roman"/>
          <w:shd w:val="clear" w:color="auto" w:fill="FFFFFF"/>
        </w:rPr>
        <w:t>П</w:t>
      </w:r>
      <w:r w:rsidRPr="006852D8">
        <w:rPr>
          <w:rFonts w:ascii="Times New Roman" w:hAnsi="Times New Roman" w:cs="Times New Roman"/>
          <w:shd w:val="clear" w:color="auto" w:fill="FFFFFF"/>
        </w:rPr>
        <w:t xml:space="preserve">родажбите на екологични продукти, зависят силно от тяхната наличност и излагането им по рафтовете в супермаркетите. Поради своята централна роля между доставчици и потребители, най-големите вериги супермаркети също могат да действат като катализатор по отношение на „чистото” производство и екологосъобразното проектиране на продуктите. </w:t>
      </w:r>
      <w:r w:rsidR="00B35FF1">
        <w:rPr>
          <w:rFonts w:ascii="Times New Roman" w:hAnsi="Times New Roman" w:cs="Times New Roman"/>
          <w:shd w:val="clear" w:color="auto" w:fill="FFFFFF"/>
        </w:rPr>
        <w:t>М</w:t>
      </w:r>
      <w:r w:rsidRPr="006852D8">
        <w:rPr>
          <w:rFonts w:ascii="Times New Roman" w:hAnsi="Times New Roman" w:cs="Times New Roman"/>
          <w:shd w:val="clear" w:color="auto" w:fill="FFFFFF"/>
        </w:rPr>
        <w:t xml:space="preserve">естните власти </w:t>
      </w:r>
      <w:r w:rsidR="00B35FF1">
        <w:rPr>
          <w:rFonts w:ascii="Times New Roman" w:hAnsi="Times New Roman" w:cs="Times New Roman"/>
          <w:shd w:val="clear" w:color="auto" w:fill="FFFFFF"/>
        </w:rPr>
        <w:t xml:space="preserve">не разполагат с инструменти на </w:t>
      </w:r>
      <w:r w:rsidRPr="006852D8">
        <w:rPr>
          <w:rFonts w:ascii="Times New Roman" w:hAnsi="Times New Roman" w:cs="Times New Roman"/>
          <w:shd w:val="clear" w:color="auto" w:fill="FFFFFF"/>
        </w:rPr>
        <w:t>продуктовата и фискалната политика</w:t>
      </w:r>
      <w:r w:rsidR="00B35FF1">
        <w:rPr>
          <w:rFonts w:ascii="Times New Roman" w:hAnsi="Times New Roman" w:cs="Times New Roman"/>
          <w:shd w:val="clear" w:color="auto" w:fill="FFFFFF"/>
        </w:rPr>
        <w:t>,</w:t>
      </w:r>
      <w:r w:rsidRPr="006852D8">
        <w:rPr>
          <w:rFonts w:ascii="Times New Roman" w:hAnsi="Times New Roman" w:cs="Times New Roman"/>
          <w:shd w:val="clear" w:color="auto" w:fill="FFFFFF"/>
        </w:rPr>
        <w:t xml:space="preserve"> поради което </w:t>
      </w:r>
      <w:r w:rsidR="00B35FF1">
        <w:rPr>
          <w:rFonts w:ascii="Times New Roman" w:hAnsi="Times New Roman" w:cs="Times New Roman"/>
          <w:shd w:val="clear" w:color="auto" w:fill="FFFFFF"/>
        </w:rPr>
        <w:t>единствените възможности за</w:t>
      </w:r>
      <w:r w:rsidRPr="006852D8">
        <w:rPr>
          <w:rFonts w:ascii="Times New Roman" w:hAnsi="Times New Roman" w:cs="Times New Roman"/>
          <w:shd w:val="clear" w:color="auto" w:fill="FFFFFF"/>
        </w:rPr>
        <w:t xml:space="preserve"> оказва</w:t>
      </w:r>
      <w:r w:rsidR="00B35FF1">
        <w:rPr>
          <w:rFonts w:ascii="Times New Roman" w:hAnsi="Times New Roman" w:cs="Times New Roman"/>
          <w:shd w:val="clear" w:color="auto" w:fill="FFFFFF"/>
        </w:rPr>
        <w:t>не на</w:t>
      </w:r>
      <w:r w:rsidRPr="006852D8">
        <w:rPr>
          <w:rFonts w:ascii="Times New Roman" w:hAnsi="Times New Roman" w:cs="Times New Roman"/>
          <w:shd w:val="clear" w:color="auto" w:fill="FFFFFF"/>
        </w:rPr>
        <w:t xml:space="preserve"> въздействие </w:t>
      </w:r>
      <w:r w:rsidR="00B35FF1">
        <w:rPr>
          <w:rFonts w:ascii="Times New Roman" w:hAnsi="Times New Roman" w:cs="Times New Roman"/>
          <w:shd w:val="clear" w:color="auto" w:fill="FFFFFF"/>
        </w:rPr>
        <w:t>върху покупките е чрез и</w:t>
      </w:r>
      <w:r w:rsidRPr="006852D8">
        <w:rPr>
          <w:rFonts w:ascii="Times New Roman" w:hAnsi="Times New Roman" w:cs="Times New Roman"/>
          <w:shd w:val="clear" w:color="auto" w:fill="FFFFFF"/>
        </w:rPr>
        <w:t>иницииране на пилотни проекти за подобряване на дискусията и създаване на благоприятна среда за промяна.</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Отчитайки натрупания опит по-специално на инициативите на различни вериги супермаркети, </w:t>
      </w:r>
      <w:r w:rsidR="00B37735">
        <w:rPr>
          <w:rFonts w:ascii="Times New Roman" w:hAnsi="Times New Roman" w:cs="Times New Roman"/>
          <w:shd w:val="clear" w:color="auto" w:fill="FFFFFF"/>
        </w:rPr>
        <w:t>е възможно да бъде</w:t>
      </w:r>
      <w:r w:rsidRPr="006852D8">
        <w:rPr>
          <w:rFonts w:ascii="Times New Roman" w:hAnsi="Times New Roman" w:cs="Times New Roman"/>
          <w:shd w:val="clear" w:color="auto" w:fill="FFFFFF"/>
        </w:rPr>
        <w:t xml:space="preserve"> инициира</w:t>
      </w:r>
      <w:r w:rsidR="00B37735">
        <w:rPr>
          <w:rFonts w:ascii="Times New Roman" w:hAnsi="Times New Roman" w:cs="Times New Roman"/>
          <w:shd w:val="clear" w:color="auto" w:fill="FFFFFF"/>
        </w:rPr>
        <w:t>н</w:t>
      </w:r>
      <w:r w:rsidRPr="006852D8">
        <w:rPr>
          <w:rFonts w:ascii="Times New Roman" w:hAnsi="Times New Roman" w:cs="Times New Roman"/>
          <w:shd w:val="clear" w:color="auto" w:fill="FFFFFF"/>
        </w:rPr>
        <w:t xml:space="preserve"> дебат за екологичното етикетиране на продукти. Планира се различни търговци на дребно, асоциации и групи за защита на потребителите да се обединят, за да идентифицират по-добрите методи за изтъкване на екологичните характеристики на продуктите по лесен за възприемане начин.</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Повишаването на информираността и развитието на екологичното етикетиране на продукти следва да бъде придружено със заостряне на вним</w:t>
      </w:r>
      <w:r w:rsidR="00B37735">
        <w:rPr>
          <w:rFonts w:ascii="Times New Roman" w:hAnsi="Times New Roman" w:cs="Times New Roman"/>
          <w:shd w:val="clear" w:color="auto" w:fill="FFFFFF"/>
        </w:rPr>
        <w:t>анието към по-вредните продукти</w:t>
      </w:r>
      <w:r w:rsidRPr="006852D8">
        <w:rPr>
          <w:rFonts w:ascii="Times New Roman" w:hAnsi="Times New Roman" w:cs="Times New Roman"/>
          <w:shd w:val="clear" w:color="auto" w:fill="FFFFFF"/>
        </w:rPr>
        <w:t xml:space="preserve">. </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Съвместно с другите общини в региона в рамките на РСУО, </w:t>
      </w:r>
      <w:r w:rsidR="00CA5AE5">
        <w:rPr>
          <w:rFonts w:ascii="Times New Roman" w:hAnsi="Times New Roman" w:cs="Times New Roman"/>
          <w:shd w:val="clear" w:color="auto" w:fill="FFFFFF"/>
        </w:rPr>
        <w:t>Общините от региона</w:t>
      </w:r>
      <w:r w:rsidRPr="006852D8">
        <w:rPr>
          <w:rFonts w:ascii="Times New Roman" w:hAnsi="Times New Roman" w:cs="Times New Roman"/>
          <w:shd w:val="clear" w:color="auto" w:fill="FFFFFF"/>
        </w:rPr>
        <w:t xml:space="preserve"> ще инициира</w:t>
      </w:r>
      <w:r w:rsidR="00392E9C">
        <w:rPr>
          <w:rFonts w:ascii="Times New Roman" w:hAnsi="Times New Roman" w:cs="Times New Roman"/>
          <w:shd w:val="clear" w:color="auto" w:fill="FFFFFF"/>
        </w:rPr>
        <w:t>т</w:t>
      </w:r>
      <w:r w:rsidRPr="006852D8">
        <w:rPr>
          <w:rFonts w:ascii="Times New Roman" w:hAnsi="Times New Roman" w:cs="Times New Roman"/>
          <w:shd w:val="clear" w:color="auto" w:fill="FFFFFF"/>
        </w:rPr>
        <w:t xml:space="preserve"> обсъждане с бизнеса за проучване на възможностите за набелязване на съвместни действия така, че екологосъобразните продукти да бъдат излагани на видно място и закупуването им възнаградено. Добри практики в това отношение са прилаганите в редица държави от ЕС схеми за бонуси или отстъпки, предоставяни чрез „Спестовна карта” или "Клиентска карта", в които може да се включи закупуването на „зелени” продукти или услуги. </w:t>
      </w:r>
    </w:p>
    <w:p w:rsidR="0087762B" w:rsidRPr="006852D8" w:rsidRDefault="0087762B" w:rsidP="008B15DC">
      <w:pPr>
        <w:ind w:left="20" w:right="20" w:firstLine="780"/>
        <w:jc w:val="both"/>
        <w:rPr>
          <w:rFonts w:ascii="Times New Roman" w:hAnsi="Times New Roman" w:cs="Times New Roman"/>
          <w:shd w:val="clear" w:color="auto" w:fill="FFFFFF"/>
        </w:rPr>
      </w:pPr>
    </w:p>
    <w:p w:rsidR="0087762B" w:rsidRPr="006852D8" w:rsidRDefault="0087762B" w:rsidP="008B15DC">
      <w:pPr>
        <w:ind w:left="20" w:right="20" w:firstLine="780"/>
        <w:jc w:val="both"/>
        <w:rPr>
          <w:rFonts w:ascii="Times New Roman" w:hAnsi="Times New Roman" w:cs="Times New Roman"/>
          <w:b/>
          <w:shd w:val="clear" w:color="auto" w:fill="FFFFFF"/>
        </w:rPr>
      </w:pPr>
      <w:r w:rsidRPr="006852D8">
        <w:rPr>
          <w:rFonts w:ascii="Times New Roman" w:hAnsi="Times New Roman" w:cs="Times New Roman"/>
          <w:b/>
          <w:shd w:val="clear" w:color="auto" w:fill="FFFFFF"/>
        </w:rPr>
        <w:t>Планирани мерки:</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1</w:t>
      </w:r>
      <w:r w:rsidR="005F7521">
        <w:rPr>
          <w:rFonts w:ascii="Times New Roman" w:hAnsi="Times New Roman" w:cs="Times New Roman"/>
          <w:shd w:val="clear" w:color="auto" w:fill="FFFFFF"/>
        </w:rPr>
        <w:t>3</w:t>
      </w:r>
      <w:r w:rsidRPr="006852D8">
        <w:rPr>
          <w:rFonts w:ascii="Times New Roman" w:hAnsi="Times New Roman" w:cs="Times New Roman"/>
          <w:shd w:val="clear" w:color="auto" w:fill="FFFFFF"/>
        </w:rPr>
        <w:t xml:space="preserve">. </w:t>
      </w:r>
      <w:r w:rsidR="00CA5AE5">
        <w:rPr>
          <w:rFonts w:ascii="Times New Roman" w:hAnsi="Times New Roman" w:cs="Times New Roman"/>
          <w:shd w:val="clear" w:color="auto" w:fill="FFFFFF"/>
        </w:rPr>
        <w:t>Общините от региона</w:t>
      </w:r>
      <w:r w:rsidRPr="006852D8">
        <w:rPr>
          <w:rFonts w:ascii="Times New Roman" w:hAnsi="Times New Roman" w:cs="Times New Roman"/>
          <w:shd w:val="clear" w:color="auto" w:fill="FFFFFF"/>
        </w:rPr>
        <w:t xml:space="preserve"> ще провежда</w:t>
      </w:r>
      <w:r w:rsidR="00392E9C">
        <w:rPr>
          <w:rFonts w:ascii="Times New Roman" w:hAnsi="Times New Roman" w:cs="Times New Roman"/>
          <w:shd w:val="clear" w:color="auto" w:fill="FFFFFF"/>
        </w:rPr>
        <w:t>т</w:t>
      </w:r>
      <w:r w:rsidRPr="006852D8">
        <w:rPr>
          <w:rFonts w:ascii="Times New Roman" w:hAnsi="Times New Roman" w:cs="Times New Roman"/>
          <w:shd w:val="clear" w:color="auto" w:fill="FFFFFF"/>
        </w:rPr>
        <w:t xml:space="preserve"> кампани</w:t>
      </w:r>
      <w:r w:rsidR="00392E9C">
        <w:rPr>
          <w:rFonts w:ascii="Times New Roman" w:hAnsi="Times New Roman" w:cs="Times New Roman"/>
          <w:shd w:val="clear" w:color="auto" w:fill="FFFFFF"/>
        </w:rPr>
        <w:t>и</w:t>
      </w:r>
      <w:r w:rsidRPr="006852D8">
        <w:rPr>
          <w:rFonts w:ascii="Times New Roman" w:hAnsi="Times New Roman" w:cs="Times New Roman"/>
          <w:shd w:val="clear" w:color="auto" w:fill="FFFFFF"/>
        </w:rPr>
        <w:t xml:space="preserve"> за насърчаване потреблението на екологосъобразни продукти включително:</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проучвания, идентификация и събиране на достоверна, конкретна и обективна информация за екологични алтернативи на продуктите и др.</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 наблюдение, образование, насърчаване нагласите за устойчиво развитие като контра мярка на рекламата на консуматорския начин на живот и модните явления. </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1</w:t>
      </w:r>
      <w:r w:rsidR="005F7521">
        <w:rPr>
          <w:rFonts w:ascii="Times New Roman" w:hAnsi="Times New Roman" w:cs="Times New Roman"/>
          <w:shd w:val="clear" w:color="auto" w:fill="FFFFFF"/>
        </w:rPr>
        <w:t>4</w:t>
      </w:r>
      <w:r w:rsidRPr="006852D8">
        <w:rPr>
          <w:rFonts w:ascii="Times New Roman" w:hAnsi="Times New Roman" w:cs="Times New Roman"/>
          <w:shd w:val="clear" w:color="auto" w:fill="FFFFFF"/>
        </w:rPr>
        <w:t xml:space="preserve">. </w:t>
      </w:r>
      <w:r w:rsidR="00CA5AE5">
        <w:rPr>
          <w:rFonts w:ascii="Times New Roman" w:hAnsi="Times New Roman" w:cs="Times New Roman"/>
          <w:shd w:val="clear" w:color="auto" w:fill="FFFFFF"/>
        </w:rPr>
        <w:t>Общините от региона</w:t>
      </w:r>
      <w:r w:rsidRPr="006852D8">
        <w:rPr>
          <w:rFonts w:ascii="Times New Roman" w:hAnsi="Times New Roman" w:cs="Times New Roman"/>
          <w:shd w:val="clear" w:color="auto" w:fill="FFFFFF"/>
        </w:rPr>
        <w:t xml:space="preserve"> ще организира</w:t>
      </w:r>
      <w:r w:rsidR="00392E9C">
        <w:rPr>
          <w:rFonts w:ascii="Times New Roman" w:hAnsi="Times New Roman" w:cs="Times New Roman"/>
          <w:shd w:val="clear" w:color="auto" w:fill="FFFFFF"/>
        </w:rPr>
        <w:t>т</w:t>
      </w:r>
      <w:r w:rsidRPr="006852D8">
        <w:rPr>
          <w:rFonts w:ascii="Times New Roman" w:hAnsi="Times New Roman" w:cs="Times New Roman"/>
          <w:shd w:val="clear" w:color="auto" w:fill="FFFFFF"/>
        </w:rPr>
        <w:t xml:space="preserve"> дискуси</w:t>
      </w:r>
      <w:r w:rsidR="00392E9C">
        <w:rPr>
          <w:rFonts w:ascii="Times New Roman" w:hAnsi="Times New Roman" w:cs="Times New Roman"/>
          <w:shd w:val="clear" w:color="auto" w:fill="FFFFFF"/>
        </w:rPr>
        <w:t>и</w:t>
      </w:r>
      <w:r w:rsidRPr="006852D8">
        <w:rPr>
          <w:rFonts w:ascii="Times New Roman" w:hAnsi="Times New Roman" w:cs="Times New Roman"/>
          <w:shd w:val="clear" w:color="auto" w:fill="FFFFFF"/>
        </w:rPr>
        <w:t xml:space="preserve"> с производители, дистрибутори и търговци на дребно с цел създаването на благоприятни пазарни условия за реализацията на екологосъобразни продукти. Също така ще се извърши идентифициране на продуктите, след употребата на които се генерират опасни отпадъци, като батерии, бои и пестициди и набелязване на мерки за насърчаване предлагането на алтернативи в магазините.</w:t>
      </w:r>
    </w:p>
    <w:p w:rsidR="002E0956" w:rsidRPr="006852D8" w:rsidRDefault="0087762B" w:rsidP="008B15DC">
      <w:pPr>
        <w:pStyle w:val="Heading4"/>
        <w:jc w:val="both"/>
        <w:rPr>
          <w:shd w:val="clear" w:color="auto" w:fill="FFFFFF"/>
        </w:rPr>
      </w:pPr>
      <w:bookmarkStart w:id="148" w:name="_Toc315621133"/>
      <w:bookmarkStart w:id="149" w:name="_Toc417802594"/>
      <w:r w:rsidRPr="006852D8">
        <w:rPr>
          <w:shd w:val="clear" w:color="auto" w:fill="FFFFFF"/>
        </w:rPr>
        <w:t>Повторна употреба</w:t>
      </w:r>
      <w:bookmarkEnd w:id="148"/>
      <w:bookmarkEnd w:id="149"/>
    </w:p>
    <w:p w:rsidR="0087762B" w:rsidRPr="006852D8" w:rsidRDefault="00435088" w:rsidP="008B15DC">
      <w:pPr>
        <w:ind w:left="20" w:right="20" w:firstLine="780"/>
        <w:jc w:val="both"/>
        <w:rPr>
          <w:rFonts w:ascii="Times New Roman" w:hAnsi="Times New Roman" w:cs="Times New Roman"/>
          <w:shd w:val="clear" w:color="auto" w:fill="FFFFFF"/>
        </w:rPr>
      </w:pPr>
      <w:r>
        <w:rPr>
          <w:rFonts w:ascii="Times New Roman" w:hAnsi="Times New Roman" w:cs="Times New Roman"/>
          <w:shd w:val="clear" w:color="auto" w:fill="FFFFFF"/>
        </w:rPr>
        <w:t>О</w:t>
      </w:r>
      <w:r w:rsidRPr="006852D8">
        <w:rPr>
          <w:rFonts w:ascii="Times New Roman" w:hAnsi="Times New Roman" w:cs="Times New Roman"/>
          <w:shd w:val="clear" w:color="auto" w:fill="FFFFFF"/>
        </w:rPr>
        <w:t>тпадъците от типа "едрогабаритни"</w:t>
      </w:r>
      <w:r>
        <w:rPr>
          <w:rFonts w:ascii="Times New Roman" w:hAnsi="Times New Roman" w:cs="Times New Roman"/>
          <w:shd w:val="clear" w:color="auto" w:fill="FFFFFF"/>
        </w:rPr>
        <w:t xml:space="preserve"> имат голям</w:t>
      </w:r>
      <w:r w:rsidR="0087762B" w:rsidRPr="006852D8">
        <w:rPr>
          <w:rFonts w:ascii="Times New Roman" w:hAnsi="Times New Roman" w:cs="Times New Roman"/>
          <w:shd w:val="clear" w:color="auto" w:fill="FFFFFF"/>
        </w:rPr>
        <w:t xml:space="preserve"> потенциал за повторна употреба. Поради обема си тези отпадъци не могат да се събират, чрез системата за сметосъбиране и сметоизвозване. </w:t>
      </w:r>
      <w:r w:rsidR="009A0249" w:rsidRPr="009A0249">
        <w:rPr>
          <w:rFonts w:ascii="Times New Roman" w:hAnsi="Times New Roman" w:cs="Times New Roman"/>
          <w:shd w:val="clear" w:color="auto" w:fill="FFFFFF"/>
        </w:rPr>
        <w:t xml:space="preserve">На територията на общините Симеоновград, Любимец, Стамболово и </w:t>
      </w:r>
      <w:r w:rsidR="009A0249" w:rsidRPr="009A0249">
        <w:rPr>
          <w:rFonts w:ascii="Times New Roman" w:hAnsi="Times New Roman" w:cs="Times New Roman"/>
          <w:shd w:val="clear" w:color="auto" w:fill="FFFFFF"/>
        </w:rPr>
        <w:lastRenderedPageBreak/>
        <w:t>Маджарово не се извършва организирано събиране на едрогабаритни отпадъци.</w:t>
      </w:r>
      <w:r w:rsidR="009A0249">
        <w:rPr>
          <w:rFonts w:ascii="Times New Roman" w:hAnsi="Times New Roman" w:cs="Times New Roman"/>
          <w:shd w:val="clear" w:color="auto" w:fill="FFFFFF"/>
        </w:rPr>
        <w:t xml:space="preserve"> </w:t>
      </w:r>
      <w:r w:rsidR="00BB501C" w:rsidRPr="00BB501C">
        <w:rPr>
          <w:rFonts w:ascii="Times New Roman" w:hAnsi="Times New Roman" w:cs="Times New Roman"/>
          <w:shd w:val="clear" w:color="auto" w:fill="FFFFFF"/>
        </w:rPr>
        <w:t>В общин</w:t>
      </w:r>
      <w:r w:rsidR="00BB501C">
        <w:rPr>
          <w:rFonts w:ascii="Times New Roman" w:hAnsi="Times New Roman" w:cs="Times New Roman"/>
          <w:shd w:val="clear" w:color="auto" w:fill="FFFFFF"/>
        </w:rPr>
        <w:t>ите</w:t>
      </w:r>
      <w:r w:rsidR="00BB501C" w:rsidRPr="00BB501C">
        <w:rPr>
          <w:rFonts w:ascii="Times New Roman" w:hAnsi="Times New Roman" w:cs="Times New Roman"/>
          <w:shd w:val="clear" w:color="auto" w:fill="FFFFFF"/>
        </w:rPr>
        <w:t xml:space="preserve"> Харманли</w:t>
      </w:r>
      <w:r w:rsidR="00BB501C">
        <w:rPr>
          <w:rFonts w:ascii="Times New Roman" w:hAnsi="Times New Roman" w:cs="Times New Roman"/>
          <w:shd w:val="clear" w:color="auto" w:fill="FFFFFF"/>
        </w:rPr>
        <w:t xml:space="preserve">, </w:t>
      </w:r>
      <w:r w:rsidR="00BB501C" w:rsidRPr="00BB501C">
        <w:rPr>
          <w:rFonts w:ascii="Times New Roman" w:hAnsi="Times New Roman" w:cs="Times New Roman"/>
          <w:shd w:val="clear" w:color="auto" w:fill="FFFFFF"/>
        </w:rPr>
        <w:t>Свиленград</w:t>
      </w:r>
      <w:r w:rsidR="00BB501C">
        <w:rPr>
          <w:rFonts w:ascii="Times New Roman" w:hAnsi="Times New Roman" w:cs="Times New Roman"/>
          <w:shd w:val="clear" w:color="auto" w:fill="FFFFFF"/>
        </w:rPr>
        <w:t xml:space="preserve"> и </w:t>
      </w:r>
      <w:r w:rsidR="00BB501C" w:rsidRPr="00BB501C">
        <w:rPr>
          <w:rFonts w:ascii="Times New Roman" w:hAnsi="Times New Roman" w:cs="Times New Roman"/>
          <w:shd w:val="clear" w:color="auto" w:fill="FFFFFF"/>
        </w:rPr>
        <w:t>Тополовград</w:t>
      </w:r>
      <w:r w:rsidR="009A0249">
        <w:rPr>
          <w:rFonts w:ascii="Times New Roman" w:hAnsi="Times New Roman" w:cs="Times New Roman"/>
          <w:shd w:val="clear" w:color="auto" w:fill="FFFFFF"/>
        </w:rPr>
        <w:t xml:space="preserve"> </w:t>
      </w:r>
      <w:r w:rsidR="00EB2470" w:rsidRPr="00EB2470">
        <w:rPr>
          <w:rFonts w:ascii="Times New Roman" w:hAnsi="Times New Roman" w:cs="Times New Roman"/>
          <w:shd w:val="clear" w:color="auto" w:fill="FFFFFF"/>
        </w:rPr>
        <w:t>отпадъците, които не са побират в контейнерите се извозват с отделни товарни камиони</w:t>
      </w:r>
      <w:r w:rsidR="00EB2470">
        <w:rPr>
          <w:rFonts w:ascii="Times New Roman" w:hAnsi="Times New Roman" w:cs="Times New Roman"/>
          <w:shd w:val="clear" w:color="auto" w:fill="FFFFFF"/>
        </w:rPr>
        <w:t xml:space="preserve"> или до регионалното депо или за разглобяване с цел извличане на материали, които имат висока стойност. </w:t>
      </w:r>
      <w:r w:rsidR="00BB501C" w:rsidRPr="00BB501C">
        <w:rPr>
          <w:rFonts w:ascii="Times New Roman" w:hAnsi="Times New Roman" w:cs="Times New Roman"/>
          <w:shd w:val="clear" w:color="auto" w:fill="FFFFFF"/>
        </w:rPr>
        <w:t xml:space="preserve"> </w:t>
      </w:r>
      <w:r w:rsidR="0087762B" w:rsidRPr="006852D8">
        <w:rPr>
          <w:rFonts w:ascii="Times New Roman" w:hAnsi="Times New Roman" w:cs="Times New Roman"/>
          <w:shd w:val="clear" w:color="auto" w:fill="FFFFFF"/>
        </w:rPr>
        <w:t xml:space="preserve">Понастоящем не съществуват работилници за ремонт и продажба организирани, финансирани или подпомагани по друг начин от </w:t>
      </w:r>
      <w:r w:rsidR="005D4E05">
        <w:rPr>
          <w:rFonts w:ascii="Times New Roman" w:hAnsi="Times New Roman" w:cs="Times New Roman"/>
          <w:shd w:val="clear" w:color="auto" w:fill="FFFFFF"/>
        </w:rPr>
        <w:t>о</w:t>
      </w:r>
      <w:r w:rsidR="00CA5AE5">
        <w:rPr>
          <w:rFonts w:ascii="Times New Roman" w:hAnsi="Times New Roman" w:cs="Times New Roman"/>
          <w:shd w:val="clear" w:color="auto" w:fill="FFFFFF"/>
        </w:rPr>
        <w:t>бщините от региона</w:t>
      </w:r>
      <w:r w:rsidR="0087762B" w:rsidRPr="006852D8">
        <w:rPr>
          <w:rFonts w:ascii="Times New Roman" w:hAnsi="Times New Roman" w:cs="Times New Roman"/>
          <w:shd w:val="clear" w:color="auto" w:fill="FFFFFF"/>
        </w:rPr>
        <w:t>.</w:t>
      </w:r>
    </w:p>
    <w:p w:rsidR="0087762B" w:rsidRPr="006852D8" w:rsidRDefault="005D4E05" w:rsidP="008B15DC">
      <w:pPr>
        <w:ind w:left="20" w:right="20" w:firstLine="780"/>
        <w:jc w:val="both"/>
        <w:rPr>
          <w:rFonts w:ascii="Times New Roman" w:hAnsi="Times New Roman" w:cs="Times New Roman"/>
          <w:shd w:val="clear" w:color="auto" w:fill="FFFFFF"/>
        </w:rPr>
      </w:pPr>
      <w:r>
        <w:rPr>
          <w:rFonts w:ascii="Times New Roman" w:hAnsi="Times New Roman" w:cs="Times New Roman"/>
          <w:shd w:val="clear" w:color="auto" w:fill="FFFFFF"/>
        </w:rPr>
        <w:t>Съществуват</w:t>
      </w:r>
      <w:r w:rsidR="0087762B" w:rsidRPr="006852D8">
        <w:rPr>
          <w:rFonts w:ascii="Times New Roman" w:hAnsi="Times New Roman" w:cs="Times New Roman"/>
          <w:shd w:val="clear" w:color="auto" w:fill="FFFFFF"/>
        </w:rPr>
        <w:t xml:space="preserve"> редица частни дружества извършват дейност на търговска основа, като фирми за ремонт и поправки, търговци на стоки втора употреба (в т.ч. и от внос), някои благотворителни организации. Покупко-продажби на стоки втора употреба се извършват и от отделни лица най вече за електронни уреди, мебели и др. С появата на онлайн търговията, продажбата на стоки втора ръка се развива бързо.</w:t>
      </w:r>
      <w:r>
        <w:rPr>
          <w:rFonts w:ascii="Times New Roman" w:hAnsi="Times New Roman" w:cs="Times New Roman"/>
          <w:shd w:val="clear" w:color="auto" w:fill="FFFFFF"/>
        </w:rPr>
        <w:t xml:space="preserve"> </w:t>
      </w:r>
      <w:r w:rsidR="0087762B" w:rsidRPr="006852D8">
        <w:rPr>
          <w:rFonts w:ascii="Times New Roman" w:hAnsi="Times New Roman" w:cs="Times New Roman"/>
          <w:shd w:val="clear" w:color="auto" w:fill="FFFFFF"/>
        </w:rPr>
        <w:t>Към момента няма статистика за обема на отпадъците възстановени по този начин. Необходимо е да се извърши проучването на тези дейности с цел да се определи потенциала за развитие на този сектор и да се разработят подходи за насърчаването му.</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В </w:t>
      </w:r>
      <w:r w:rsidR="00CC6F89">
        <w:rPr>
          <w:rFonts w:ascii="Times New Roman" w:hAnsi="Times New Roman" w:cs="Times New Roman"/>
          <w:shd w:val="clear" w:color="auto" w:fill="FFFFFF"/>
        </w:rPr>
        <w:t>о</w:t>
      </w:r>
      <w:r w:rsidR="00CA5AE5">
        <w:rPr>
          <w:rFonts w:ascii="Times New Roman" w:hAnsi="Times New Roman" w:cs="Times New Roman"/>
          <w:shd w:val="clear" w:color="auto" w:fill="FFFFFF"/>
        </w:rPr>
        <w:t>бщините от региона</w:t>
      </w:r>
      <w:r w:rsidRPr="006852D8">
        <w:rPr>
          <w:rFonts w:ascii="Times New Roman" w:hAnsi="Times New Roman" w:cs="Times New Roman"/>
          <w:shd w:val="clear" w:color="auto" w:fill="FFFFFF"/>
        </w:rPr>
        <w:t xml:space="preserve">, както и в страната като цяло социалната икономика, формирана от общностни, доброволчески и не-за-печалба дейности е слабо развита. </w:t>
      </w:r>
      <w:r w:rsidR="00631C7E">
        <w:rPr>
          <w:rFonts w:ascii="Times New Roman" w:hAnsi="Times New Roman" w:cs="Times New Roman"/>
          <w:shd w:val="clear" w:color="auto" w:fill="FFFFFF"/>
        </w:rPr>
        <w:t>Възможностите в това отношение са многобройни</w:t>
      </w:r>
      <w:r w:rsidRPr="006852D8">
        <w:rPr>
          <w:rFonts w:ascii="Times New Roman" w:hAnsi="Times New Roman" w:cs="Times New Roman"/>
          <w:shd w:val="clear" w:color="auto" w:fill="FFFFFF"/>
        </w:rPr>
        <w:t xml:space="preserve">: от събиране на стари дрехи и хартиени отпадъци, предприятията в социалната икономика постепенно </w:t>
      </w:r>
      <w:r w:rsidR="00631C7E">
        <w:rPr>
          <w:rFonts w:ascii="Times New Roman" w:hAnsi="Times New Roman" w:cs="Times New Roman"/>
          <w:shd w:val="clear" w:color="auto" w:fill="FFFFFF"/>
        </w:rPr>
        <w:t>могат да разширят</w:t>
      </w:r>
      <w:r w:rsidRPr="006852D8">
        <w:rPr>
          <w:rFonts w:ascii="Times New Roman" w:hAnsi="Times New Roman" w:cs="Times New Roman"/>
          <w:shd w:val="clear" w:color="auto" w:fill="FFFFFF"/>
        </w:rPr>
        <w:t xml:space="preserve"> своята дейност до възстановяване, ремонт и препродажба на обзавеждане, домакински уреди или велосипеди. </w:t>
      </w:r>
      <w:r w:rsidR="00411B3C">
        <w:rPr>
          <w:rFonts w:ascii="Times New Roman" w:hAnsi="Times New Roman" w:cs="Times New Roman"/>
          <w:shd w:val="clear" w:color="auto" w:fill="FFFFFF"/>
        </w:rPr>
        <w:t>П</w:t>
      </w:r>
      <w:r w:rsidRPr="006852D8">
        <w:rPr>
          <w:rFonts w:ascii="Times New Roman" w:hAnsi="Times New Roman" w:cs="Times New Roman"/>
          <w:shd w:val="clear" w:color="auto" w:fill="FFFFFF"/>
        </w:rPr>
        <w:t xml:space="preserve">редприятията в социалната икономика се подкрепят финансово с публични средства, особено за инфраструктурни дейности (магазини, работилници за ремонт, създаването на център за обучение, и т.н.), като субсидиите се изплащат пропорционално на количествата отпадъци, събрани и употребени повторно. В рамките на съществуващия бюджет, прилагането на подобни практики в </w:t>
      </w:r>
      <w:r w:rsidR="00411B3C">
        <w:rPr>
          <w:rFonts w:ascii="Times New Roman" w:hAnsi="Times New Roman" w:cs="Times New Roman"/>
          <w:shd w:val="clear" w:color="auto" w:fill="FFFFFF"/>
        </w:rPr>
        <w:t>о</w:t>
      </w:r>
      <w:r w:rsidR="00CA5AE5">
        <w:rPr>
          <w:rFonts w:ascii="Times New Roman" w:hAnsi="Times New Roman" w:cs="Times New Roman"/>
          <w:shd w:val="clear" w:color="auto" w:fill="FFFFFF"/>
        </w:rPr>
        <w:t>бщините от региона</w:t>
      </w:r>
      <w:r w:rsidRPr="006852D8">
        <w:rPr>
          <w:rFonts w:ascii="Times New Roman" w:hAnsi="Times New Roman" w:cs="Times New Roman"/>
          <w:shd w:val="clear" w:color="auto" w:fill="FFFFFF"/>
        </w:rPr>
        <w:t xml:space="preserve"> към момента е неосъществимо.</w:t>
      </w:r>
      <w:r w:rsidR="00411B3C">
        <w:rPr>
          <w:rFonts w:ascii="Times New Roman" w:hAnsi="Times New Roman" w:cs="Times New Roman"/>
          <w:shd w:val="clear" w:color="auto" w:fill="FFFFFF"/>
        </w:rPr>
        <w:t xml:space="preserve"> </w:t>
      </w:r>
    </w:p>
    <w:p w:rsidR="000E65CB" w:rsidRPr="000E65CB" w:rsidRDefault="000E65CB" w:rsidP="000E65CB">
      <w:pPr>
        <w:ind w:firstLine="567"/>
        <w:jc w:val="both"/>
        <w:rPr>
          <w:rFonts w:ascii="Times New Roman" w:eastAsia="Calibri" w:hAnsi="Times New Roman" w:cs="Times New Roman"/>
          <w:color w:val="auto"/>
          <w:lang w:eastAsia="en-US"/>
        </w:rPr>
      </w:pPr>
      <w:r>
        <w:rPr>
          <w:rFonts w:ascii="Times New Roman" w:hAnsi="Times New Roman" w:cs="Times New Roman"/>
          <w:shd w:val="clear" w:color="auto" w:fill="FFFFFF"/>
        </w:rPr>
        <w:t xml:space="preserve">Като част от стратегията за получаване на </w:t>
      </w:r>
      <w:r w:rsidRPr="000E65CB">
        <w:rPr>
          <w:rFonts w:ascii="Times New Roman" w:hAnsi="Times New Roman" w:cs="Times New Roman"/>
          <w:shd w:val="clear" w:color="auto" w:fill="FFFFFF"/>
        </w:rPr>
        <w:t>сертификат за община с нулеви отпадъци от Европейската организация за нулеви отпадъци</w:t>
      </w:r>
      <w:r>
        <w:rPr>
          <w:rFonts w:ascii="Times New Roman" w:hAnsi="Times New Roman" w:cs="Times New Roman"/>
          <w:shd w:val="clear" w:color="auto" w:fill="FFFFFF"/>
        </w:rPr>
        <w:t xml:space="preserve">, община Свиленград планира </w:t>
      </w:r>
      <w:r w:rsidRPr="000E65CB">
        <w:rPr>
          <w:rFonts w:ascii="Times New Roman" w:eastAsia="Calibri" w:hAnsi="Times New Roman" w:cs="Times New Roman"/>
          <w:color w:val="auto"/>
          <w:lang w:eastAsia="en-US"/>
        </w:rPr>
        <w:t>създаването на център за подготовка за повторна употреба, от експлоатацията</w:t>
      </w:r>
      <w:r>
        <w:rPr>
          <w:rFonts w:ascii="Times New Roman" w:eastAsia="Calibri" w:hAnsi="Times New Roman" w:cs="Times New Roman"/>
          <w:color w:val="auto"/>
          <w:lang w:eastAsia="en-US"/>
        </w:rPr>
        <w:t>,</w:t>
      </w:r>
      <w:r w:rsidRPr="000E65CB">
        <w:rPr>
          <w:rFonts w:ascii="Times New Roman" w:eastAsia="Calibri" w:hAnsi="Times New Roman" w:cs="Times New Roman"/>
          <w:color w:val="auto"/>
          <w:lang w:eastAsia="en-US"/>
        </w:rPr>
        <w:t xml:space="preserve"> на който ще има не само екологични и финансови, но  и социални ползи за местната общност.</w:t>
      </w:r>
      <w:r>
        <w:rPr>
          <w:rFonts w:ascii="Times New Roman" w:eastAsia="Calibri" w:hAnsi="Times New Roman" w:cs="Times New Roman"/>
          <w:color w:val="auto"/>
          <w:lang w:eastAsia="en-US"/>
        </w:rPr>
        <w:t xml:space="preserve"> </w:t>
      </w:r>
      <w:r w:rsidRPr="000E65CB">
        <w:rPr>
          <w:rFonts w:ascii="Times New Roman" w:eastAsia="Calibri" w:hAnsi="Times New Roman" w:cs="Times New Roman"/>
          <w:color w:val="auto"/>
          <w:lang w:eastAsia="en-US"/>
        </w:rPr>
        <w:t>В центъра ще се приемат подходящи за повторна употреба, поправка или ремонт отпадъци, с произход от бита, различни от масово разпространените отпадъци. Това са отпадъци</w:t>
      </w:r>
      <w:r w:rsidRPr="000E65CB">
        <w:rPr>
          <w:rFonts w:ascii="Times New Roman" w:eastAsia="Times New Roman" w:hAnsi="Times New Roman" w:cs="Times New Roman"/>
        </w:rPr>
        <w:t xml:space="preserve"> като например дюшеци, матраци, мебели (шкафове, гардероби, легла, дивани, фотьойли, дограми и други), домакински прибори и съдове, огледала, играчки, книги, картини, дрехи и други текстилни отпадъци, велосипеди, градински мебели и други преносими предмети от бита, също така килими или подложки, обзавеждане за кухни и баня (в т.ч. и обзавеждане, което обикновено е фиксирано към стената), врати и прозорци, оградни пана и порти, оранжерии и навеси, котли и акумулиращи печки (неелектрически) и други.</w:t>
      </w:r>
      <w:r>
        <w:rPr>
          <w:rFonts w:ascii="Times New Roman" w:eastAsia="Times New Roman" w:hAnsi="Times New Roman" w:cs="Times New Roman"/>
        </w:rPr>
        <w:t xml:space="preserve"> </w:t>
      </w:r>
      <w:r>
        <w:rPr>
          <w:rFonts w:ascii="Times New Roman" w:eastAsia="Calibri" w:hAnsi="Times New Roman" w:cs="Times New Roman"/>
          <w:color w:val="auto"/>
          <w:lang w:eastAsia="en-US"/>
        </w:rPr>
        <w:t>Определена е</w:t>
      </w:r>
      <w:r w:rsidRPr="000E65CB">
        <w:rPr>
          <w:rFonts w:ascii="Times New Roman" w:eastAsia="Calibri" w:hAnsi="Times New Roman" w:cs="Times New Roman"/>
          <w:color w:val="auto"/>
          <w:lang w:eastAsia="en-US"/>
        </w:rPr>
        <w:t xml:space="preserve"> подходяща площадка, която може да се оборудва с необходимото оборудване за товаро-разтоварни дейности, претегляне и временно съх</w:t>
      </w:r>
      <w:r>
        <w:rPr>
          <w:rFonts w:ascii="Times New Roman" w:eastAsia="Calibri" w:hAnsi="Times New Roman" w:cs="Times New Roman"/>
          <w:color w:val="auto"/>
          <w:lang w:eastAsia="en-US"/>
        </w:rPr>
        <w:t xml:space="preserve">раняване на приеманите отпадъци. </w:t>
      </w:r>
      <w:r>
        <w:rPr>
          <w:rFonts w:ascii="Times New Roman" w:eastAsia="Times New Roman" w:hAnsi="Times New Roman" w:cs="Times New Roman"/>
        </w:rPr>
        <w:t>В центъра ще се приемат отпадъци, за които е</w:t>
      </w:r>
      <w:r w:rsidRPr="000E65CB">
        <w:rPr>
          <w:rFonts w:ascii="Times New Roman" w:eastAsia="Times New Roman" w:hAnsi="Times New Roman" w:cs="Times New Roman"/>
        </w:rPr>
        <w:t xml:space="preserve"> възможно привеждането </w:t>
      </w:r>
      <w:r>
        <w:rPr>
          <w:rFonts w:ascii="Times New Roman" w:eastAsia="Times New Roman" w:hAnsi="Times New Roman" w:cs="Times New Roman"/>
        </w:rPr>
        <w:t>им</w:t>
      </w:r>
      <w:r w:rsidRPr="000E65CB">
        <w:rPr>
          <w:rFonts w:ascii="Times New Roman" w:eastAsia="Times New Roman" w:hAnsi="Times New Roman" w:cs="Times New Roman"/>
        </w:rPr>
        <w:t xml:space="preserve"> във вид подходящ за повторна употреба след операции по почистване, ремонт, поправка, в т.ч. чрез подмяна на компоненти, съобразно техниката и експертния потенциал, с които разполага центъра. За целта преди приемането ще се извършва процедура по оценка дали отпадъците могат да бъдат приети и ремонтирани. </w:t>
      </w:r>
      <w:r w:rsidRPr="000E65CB">
        <w:rPr>
          <w:rFonts w:ascii="Times New Roman" w:eastAsia="Calibri" w:hAnsi="Times New Roman" w:cs="Times New Roman"/>
          <w:color w:val="auto"/>
          <w:lang w:eastAsia="en-US"/>
        </w:rPr>
        <w:t>Центърът ще е звено към общинското предприятие и за неговото управление ще бъде определен отговорен служител. На място в центъра ще са необходими двама щатни служители:</w:t>
      </w:r>
    </w:p>
    <w:p w:rsidR="000E65CB" w:rsidRPr="000E65CB" w:rsidRDefault="000E65CB" w:rsidP="00D81794">
      <w:pPr>
        <w:numPr>
          <w:ilvl w:val="0"/>
          <w:numId w:val="74"/>
        </w:numPr>
        <w:spacing w:after="200" w:line="276" w:lineRule="auto"/>
        <w:contextualSpacing/>
        <w:jc w:val="both"/>
        <w:rPr>
          <w:rFonts w:ascii="Times New Roman" w:eastAsia="Calibri" w:hAnsi="Times New Roman" w:cs="Times New Roman"/>
          <w:color w:val="auto"/>
          <w:lang w:eastAsia="en-US"/>
        </w:rPr>
      </w:pPr>
      <w:r w:rsidRPr="000E65CB">
        <w:rPr>
          <w:rFonts w:ascii="Times New Roman" w:eastAsia="Calibri" w:hAnsi="Times New Roman" w:cs="Times New Roman"/>
          <w:color w:val="auto"/>
          <w:lang w:eastAsia="en-US"/>
        </w:rPr>
        <w:t xml:space="preserve">технически ръководител, който ще отговаря за извършване на дейностите по приемане, съхранение, ремонт и поправка на отпадъците </w:t>
      </w:r>
    </w:p>
    <w:p w:rsidR="000E65CB" w:rsidRPr="000E65CB" w:rsidRDefault="000E65CB" w:rsidP="00D81794">
      <w:pPr>
        <w:numPr>
          <w:ilvl w:val="0"/>
          <w:numId w:val="74"/>
        </w:numPr>
        <w:spacing w:after="200" w:line="276" w:lineRule="auto"/>
        <w:contextualSpacing/>
        <w:jc w:val="both"/>
        <w:rPr>
          <w:rFonts w:ascii="Times New Roman" w:eastAsia="Calibri" w:hAnsi="Times New Roman" w:cs="Times New Roman"/>
          <w:color w:val="auto"/>
          <w:lang w:eastAsia="en-US"/>
        </w:rPr>
      </w:pPr>
      <w:r w:rsidRPr="000E65CB">
        <w:rPr>
          <w:rFonts w:ascii="Times New Roman" w:eastAsia="Calibri" w:hAnsi="Times New Roman" w:cs="Times New Roman"/>
          <w:color w:val="auto"/>
          <w:lang w:eastAsia="en-US"/>
        </w:rPr>
        <w:t>ръководител продажби, който ще организира управлението на магазина, ще отговаря за популяризиране на центъра пред по-широка аудитория с цел увеличаване на броя на клиентите и благотворителните дейности</w:t>
      </w:r>
    </w:p>
    <w:p w:rsidR="000E65CB" w:rsidRPr="000E65CB" w:rsidRDefault="000E65CB" w:rsidP="000E65CB">
      <w:pPr>
        <w:ind w:firstLine="567"/>
        <w:jc w:val="both"/>
        <w:rPr>
          <w:rFonts w:ascii="Times New Roman" w:eastAsia="Calibri" w:hAnsi="Times New Roman" w:cs="Times New Roman"/>
          <w:color w:val="auto"/>
          <w:lang w:eastAsia="en-US"/>
        </w:rPr>
      </w:pPr>
      <w:r w:rsidRPr="000E65CB">
        <w:rPr>
          <w:rFonts w:ascii="Times New Roman" w:eastAsia="Calibri" w:hAnsi="Times New Roman" w:cs="Times New Roman"/>
          <w:color w:val="auto"/>
          <w:lang w:eastAsia="en-US"/>
        </w:rPr>
        <w:lastRenderedPageBreak/>
        <w:t xml:space="preserve">Община Свиленград и ръководния персонал на центъра ще  осъществява връзка с Агенцията по труда, центрове за преквалификация, и образователни институции в т.ч. финансирани </w:t>
      </w:r>
      <w:r w:rsidR="009C220E">
        <w:rPr>
          <w:rFonts w:ascii="Times New Roman" w:eastAsia="Calibri" w:hAnsi="Times New Roman" w:cs="Times New Roman"/>
          <w:color w:val="auto"/>
          <w:lang w:eastAsia="en-US"/>
        </w:rPr>
        <w:t>с публични средства</w:t>
      </w:r>
      <w:r w:rsidRPr="000E65CB">
        <w:rPr>
          <w:rFonts w:ascii="Times New Roman" w:eastAsia="Calibri" w:hAnsi="Times New Roman" w:cs="Times New Roman"/>
          <w:color w:val="auto"/>
          <w:lang w:eastAsia="en-US"/>
        </w:rPr>
        <w:t xml:space="preserve"> социални програми и програми за обучение и квалификация с цел привличане на стажанти и доброволци. Планира се в центъра да работят от три до пет стажанта, които под надзора на техническия ръководител ще извършват дейностите по приемане, съхранение, ремонт и поправка на отпадъците. Също така центърът ще се възползва от доброволческия труд (най-вече пенсионирани лица и млади доброволци). </w:t>
      </w:r>
    </w:p>
    <w:p w:rsidR="000E65CB" w:rsidRPr="000E65CB" w:rsidRDefault="000E65CB" w:rsidP="000E65CB">
      <w:pPr>
        <w:ind w:firstLine="567"/>
        <w:jc w:val="both"/>
        <w:rPr>
          <w:rFonts w:ascii="Times New Roman" w:eastAsia="Calibri" w:hAnsi="Times New Roman" w:cs="Times New Roman"/>
          <w:color w:val="auto"/>
          <w:lang w:eastAsia="en-US"/>
        </w:rPr>
      </w:pPr>
      <w:r w:rsidRPr="000E65CB">
        <w:rPr>
          <w:rFonts w:ascii="Times New Roman" w:eastAsia="Calibri" w:hAnsi="Times New Roman" w:cs="Times New Roman"/>
          <w:color w:val="auto"/>
          <w:lang w:eastAsia="en-US"/>
        </w:rPr>
        <w:t>В центъра ще бъдат приемани както отпадъци донесени от домакинствата за тяхна сметка, така и чрез общинската услуги за събиране на едрогабаритни отпадъци, които се извършват по график. След извършване на дейностите по подготовка за повторна употреба вече годните продукти ще бъдат предлагани за продажба или предоставяни на благотворителни организации.</w:t>
      </w:r>
    </w:p>
    <w:p w:rsidR="0087762B" w:rsidRPr="006852D8" w:rsidRDefault="00855A06" w:rsidP="008B15DC">
      <w:pPr>
        <w:ind w:left="20" w:right="20" w:firstLine="78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Опитът натрупан от експлоатацията на центъра за повторна употреба може да бъде пренесен на територията на останалите общини от региона. </w:t>
      </w:r>
      <w:r w:rsidR="0087762B" w:rsidRPr="006852D8">
        <w:rPr>
          <w:rFonts w:ascii="Times New Roman" w:hAnsi="Times New Roman" w:cs="Times New Roman"/>
          <w:shd w:val="clear" w:color="auto" w:fill="FFFFFF"/>
        </w:rPr>
        <w:t xml:space="preserve">За да улесни развитието на повторната употреба </w:t>
      </w:r>
      <w:r w:rsidR="00465FE2">
        <w:rPr>
          <w:rFonts w:ascii="Times New Roman" w:hAnsi="Times New Roman" w:cs="Times New Roman"/>
          <w:shd w:val="clear" w:color="auto" w:fill="FFFFFF"/>
        </w:rPr>
        <w:t>се планира да бъдат</w:t>
      </w:r>
      <w:r w:rsidR="0087762B" w:rsidRPr="006852D8">
        <w:rPr>
          <w:rFonts w:ascii="Times New Roman" w:hAnsi="Times New Roman" w:cs="Times New Roman"/>
          <w:shd w:val="clear" w:color="auto" w:fill="FFFFFF"/>
        </w:rPr>
        <w:t xml:space="preserve"> предприе</w:t>
      </w:r>
      <w:r w:rsidR="00465FE2">
        <w:rPr>
          <w:rFonts w:ascii="Times New Roman" w:hAnsi="Times New Roman" w:cs="Times New Roman"/>
          <w:shd w:val="clear" w:color="auto" w:fill="FFFFFF"/>
        </w:rPr>
        <w:t>ти</w:t>
      </w:r>
      <w:r w:rsidR="0087762B" w:rsidRPr="006852D8">
        <w:rPr>
          <w:rFonts w:ascii="Times New Roman" w:hAnsi="Times New Roman" w:cs="Times New Roman"/>
          <w:shd w:val="clear" w:color="auto" w:fill="FFFFFF"/>
        </w:rPr>
        <w:t xml:space="preserve"> мерки за:</w:t>
      </w:r>
    </w:p>
    <w:p w:rsidR="0087762B" w:rsidRPr="006852D8" w:rsidRDefault="0087762B" w:rsidP="001A0286">
      <w:pPr>
        <w:numPr>
          <w:ilvl w:val="0"/>
          <w:numId w:val="6"/>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установяване на контакти с работилници за поправка и магазини за стоки втора употреба и обсъждане на възможностите за подпомагането им чрез:</w:t>
      </w:r>
    </w:p>
    <w:p w:rsidR="0087762B" w:rsidRPr="006852D8" w:rsidRDefault="0087762B" w:rsidP="001A0286">
      <w:pPr>
        <w:numPr>
          <w:ilvl w:val="0"/>
          <w:numId w:val="7"/>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осигуряване на работна ръка по линия на Агенцията по заетостта;</w:t>
      </w:r>
    </w:p>
    <w:p w:rsidR="0087762B" w:rsidRPr="006852D8" w:rsidRDefault="0087762B" w:rsidP="001A0286">
      <w:pPr>
        <w:numPr>
          <w:ilvl w:val="0"/>
          <w:numId w:val="7"/>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осъществяване на връзка с лица, които искат да се освободят от стоки от продуктови групи, които предлагат висок потенциал за повторна употреба, най-вече домакински уреди и мебели;</w:t>
      </w:r>
    </w:p>
    <w:p w:rsidR="0087762B" w:rsidRPr="006852D8" w:rsidRDefault="0087762B" w:rsidP="001A0286">
      <w:pPr>
        <w:numPr>
          <w:ilvl w:val="0"/>
          <w:numId w:val="7"/>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информиране на широката общественост за ползите и възможностите за закупуването на стоки втора употреба;</w:t>
      </w:r>
    </w:p>
    <w:p w:rsidR="0087762B" w:rsidRDefault="0087762B" w:rsidP="001A0286">
      <w:pPr>
        <w:numPr>
          <w:ilvl w:val="0"/>
          <w:numId w:val="6"/>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насърчаване дейността на доброволчески и благотворителни организации;</w:t>
      </w:r>
    </w:p>
    <w:p w:rsidR="005F7521" w:rsidRPr="005F7521" w:rsidRDefault="005F7521" w:rsidP="001A0286">
      <w:pPr>
        <w:numPr>
          <w:ilvl w:val="0"/>
          <w:numId w:val="6"/>
        </w:numPr>
        <w:shd w:val="clear" w:color="auto" w:fill="FFFFFF"/>
        <w:spacing w:line="0" w:lineRule="atLeast"/>
        <w:ind w:right="20"/>
        <w:jc w:val="both"/>
        <w:rPr>
          <w:rFonts w:ascii="Times New Roman" w:hAnsi="Times New Roman" w:cs="Times New Roman"/>
          <w:shd w:val="clear" w:color="auto" w:fill="FFFFFF"/>
        </w:rPr>
      </w:pPr>
      <w:r w:rsidRPr="005F7521">
        <w:rPr>
          <w:rFonts w:ascii="Times New Roman" w:hAnsi="Times New Roman" w:cs="Times New Roman"/>
          <w:shd w:val="clear" w:color="auto" w:fill="FFFFFF"/>
        </w:rPr>
        <w:t xml:space="preserve">определяне на патентния данък по ЗМДТ до допустимия минимум за тези данъчно задължени лица, чиято дейност пряко води до повторна  потреба на дадени продукти (напр. ремонт на обувки,  мебели, дрехи, домакински уреди и пр.) и оттам и до </w:t>
      </w:r>
      <w:r>
        <w:rPr>
          <w:rFonts w:ascii="Times New Roman" w:hAnsi="Times New Roman" w:cs="Times New Roman"/>
          <w:shd w:val="clear" w:color="auto" w:fill="FFFFFF"/>
        </w:rPr>
        <w:t>предотвратяване на отпадъците</w:t>
      </w:r>
      <w:r w:rsidRPr="005F7521">
        <w:rPr>
          <w:rFonts w:ascii="Times New Roman" w:hAnsi="Times New Roman" w:cs="Times New Roman"/>
          <w:shd w:val="clear" w:color="auto" w:fill="FFFFFF"/>
        </w:rPr>
        <w:t>.</w:t>
      </w:r>
    </w:p>
    <w:p w:rsidR="0087762B" w:rsidRPr="006852D8" w:rsidRDefault="0087762B" w:rsidP="001A0286">
      <w:pPr>
        <w:numPr>
          <w:ilvl w:val="0"/>
          <w:numId w:val="6"/>
        </w:numPr>
        <w:shd w:val="clear" w:color="auto" w:fill="FFFFFF"/>
        <w:spacing w:line="0" w:lineRule="atLeast"/>
        <w:ind w:right="2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промени текущата практика за оставяне на едрогабаритните отпадъци до контейнерите за битови отпадъци, за да се избегне увреждането на стоките, подходящи за многократна употреба.</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Насърчаването на повторната употреба на обемни отпадъци от бита ще изисква промени в системите за събиране, както и промени в поведението на домакинствата.</w:t>
      </w:r>
    </w:p>
    <w:p w:rsidR="0087762B" w:rsidRPr="006852D8" w:rsidRDefault="0087762B" w:rsidP="008B15DC">
      <w:pPr>
        <w:ind w:left="20" w:right="20" w:firstLine="780"/>
        <w:jc w:val="both"/>
        <w:rPr>
          <w:rFonts w:ascii="Times New Roman" w:hAnsi="Times New Roman" w:cs="Times New Roman"/>
          <w:b/>
          <w:shd w:val="clear" w:color="auto" w:fill="FFFFFF"/>
        </w:rPr>
      </w:pPr>
      <w:r w:rsidRPr="006852D8">
        <w:rPr>
          <w:rFonts w:ascii="Times New Roman" w:hAnsi="Times New Roman" w:cs="Times New Roman"/>
          <w:b/>
          <w:shd w:val="clear" w:color="auto" w:fill="FFFFFF"/>
        </w:rPr>
        <w:t>Планирани мерки</w:t>
      </w:r>
    </w:p>
    <w:p w:rsidR="00201755" w:rsidRDefault="00201755" w:rsidP="008B15DC">
      <w:pPr>
        <w:ind w:left="20" w:right="20" w:firstLine="780"/>
        <w:jc w:val="both"/>
        <w:rPr>
          <w:rFonts w:ascii="Times New Roman" w:hAnsi="Times New Roman" w:cs="Times New Roman"/>
          <w:shd w:val="clear" w:color="auto" w:fill="FFFFFF"/>
        </w:rPr>
      </w:pPr>
      <w:r>
        <w:rPr>
          <w:rFonts w:ascii="Times New Roman" w:hAnsi="Times New Roman" w:cs="Times New Roman"/>
          <w:shd w:val="clear" w:color="auto" w:fill="FFFFFF"/>
        </w:rPr>
        <w:t>1</w:t>
      </w:r>
      <w:r w:rsidR="00B75FB8">
        <w:rPr>
          <w:rFonts w:ascii="Times New Roman" w:hAnsi="Times New Roman" w:cs="Times New Roman"/>
          <w:shd w:val="clear" w:color="auto" w:fill="FFFFFF"/>
        </w:rPr>
        <w:t>5</w:t>
      </w:r>
      <w:r>
        <w:rPr>
          <w:rFonts w:ascii="Times New Roman" w:hAnsi="Times New Roman" w:cs="Times New Roman"/>
          <w:shd w:val="clear" w:color="auto" w:fill="FFFFFF"/>
        </w:rPr>
        <w:t xml:space="preserve">. В община Свиленград се </w:t>
      </w:r>
      <w:r w:rsidRPr="00201755">
        <w:rPr>
          <w:rFonts w:ascii="Times New Roman" w:hAnsi="Times New Roman" w:cs="Times New Roman"/>
          <w:shd w:val="clear" w:color="auto" w:fill="FFFFFF"/>
        </w:rPr>
        <w:t>планира създаването на център за подготовка за повторна употреба</w:t>
      </w:r>
      <w:r>
        <w:rPr>
          <w:rFonts w:ascii="Times New Roman" w:hAnsi="Times New Roman" w:cs="Times New Roman"/>
          <w:shd w:val="clear" w:color="auto" w:fill="FFFFFF"/>
        </w:rPr>
        <w:t xml:space="preserve">. </w:t>
      </w:r>
      <w:r w:rsidR="003824EC">
        <w:rPr>
          <w:rFonts w:ascii="Times New Roman" w:hAnsi="Times New Roman" w:cs="Times New Roman"/>
          <w:shd w:val="clear" w:color="auto" w:fill="FFFFFF"/>
        </w:rPr>
        <w:t xml:space="preserve">Предвижда се </w:t>
      </w:r>
      <w:r w:rsidR="003824EC" w:rsidRPr="003824EC">
        <w:rPr>
          <w:rFonts w:ascii="Times New Roman" w:hAnsi="Times New Roman" w:cs="Times New Roman"/>
          <w:shd w:val="clear" w:color="auto" w:fill="FFFFFF"/>
        </w:rPr>
        <w:t xml:space="preserve">привличане на стажанти </w:t>
      </w:r>
      <w:r w:rsidR="003824EC">
        <w:rPr>
          <w:rFonts w:ascii="Times New Roman" w:hAnsi="Times New Roman" w:cs="Times New Roman"/>
          <w:shd w:val="clear" w:color="auto" w:fill="FFFFFF"/>
        </w:rPr>
        <w:t xml:space="preserve">чрез </w:t>
      </w:r>
      <w:r w:rsidR="003824EC" w:rsidRPr="003824EC">
        <w:rPr>
          <w:rFonts w:ascii="Times New Roman" w:hAnsi="Times New Roman" w:cs="Times New Roman"/>
          <w:shd w:val="clear" w:color="auto" w:fill="FFFFFF"/>
        </w:rPr>
        <w:t>Агенцията по труда, центрове за преквалификация, и образователни институции в т.ч. финансирани с публични средства социални програми и програми за обучение и квалификация</w:t>
      </w:r>
      <w:r w:rsidR="003824EC">
        <w:rPr>
          <w:rFonts w:ascii="Times New Roman" w:hAnsi="Times New Roman" w:cs="Times New Roman"/>
          <w:shd w:val="clear" w:color="auto" w:fill="FFFFFF"/>
        </w:rPr>
        <w:t>.</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1</w:t>
      </w:r>
      <w:r w:rsidR="00A44059">
        <w:rPr>
          <w:rFonts w:ascii="Times New Roman" w:hAnsi="Times New Roman" w:cs="Times New Roman"/>
          <w:shd w:val="clear" w:color="auto" w:fill="FFFFFF"/>
        </w:rPr>
        <w:t>6</w:t>
      </w:r>
      <w:r w:rsidRPr="006852D8">
        <w:rPr>
          <w:rFonts w:ascii="Times New Roman" w:hAnsi="Times New Roman" w:cs="Times New Roman"/>
          <w:shd w:val="clear" w:color="auto" w:fill="FFFFFF"/>
        </w:rPr>
        <w:t xml:space="preserve">. </w:t>
      </w:r>
      <w:r w:rsidR="00CA5AE5">
        <w:rPr>
          <w:rFonts w:ascii="Times New Roman" w:hAnsi="Times New Roman" w:cs="Times New Roman"/>
          <w:shd w:val="clear" w:color="auto" w:fill="FFFFFF"/>
        </w:rPr>
        <w:t>Общините от региона</w:t>
      </w:r>
      <w:r w:rsidRPr="006852D8">
        <w:rPr>
          <w:rFonts w:ascii="Times New Roman" w:hAnsi="Times New Roman" w:cs="Times New Roman"/>
          <w:shd w:val="clear" w:color="auto" w:fill="FFFFFF"/>
        </w:rPr>
        <w:t xml:space="preserve"> в рамките на РСУО ще инициира</w:t>
      </w:r>
      <w:r w:rsidR="00353511">
        <w:rPr>
          <w:rFonts w:ascii="Times New Roman" w:hAnsi="Times New Roman" w:cs="Times New Roman"/>
          <w:shd w:val="clear" w:color="auto" w:fill="FFFFFF"/>
        </w:rPr>
        <w:t>т</w:t>
      </w:r>
      <w:r w:rsidRPr="006852D8">
        <w:rPr>
          <w:rFonts w:ascii="Times New Roman" w:hAnsi="Times New Roman" w:cs="Times New Roman"/>
          <w:shd w:val="clear" w:color="auto" w:fill="FFFFFF"/>
        </w:rPr>
        <w:t xml:space="preserve"> установяването на контакти и партньорство с всички, които участват в повторната употреба и ще насърчи инициативите в тази област. В тази връзка </w:t>
      </w:r>
      <w:r w:rsidR="00CA5AE5">
        <w:rPr>
          <w:rFonts w:ascii="Times New Roman" w:hAnsi="Times New Roman" w:cs="Times New Roman"/>
          <w:shd w:val="clear" w:color="auto" w:fill="FFFFFF"/>
        </w:rPr>
        <w:t>Общините от региона</w:t>
      </w:r>
      <w:r w:rsidRPr="006852D8">
        <w:rPr>
          <w:rFonts w:ascii="Times New Roman" w:hAnsi="Times New Roman" w:cs="Times New Roman"/>
          <w:shd w:val="clear" w:color="auto" w:fill="FFFFFF"/>
        </w:rPr>
        <w:t xml:space="preserve"> ще търс</w:t>
      </w:r>
      <w:r w:rsidR="00353511">
        <w:rPr>
          <w:rFonts w:ascii="Times New Roman" w:hAnsi="Times New Roman" w:cs="Times New Roman"/>
          <w:shd w:val="clear" w:color="auto" w:fill="FFFFFF"/>
        </w:rPr>
        <w:t>ят</w:t>
      </w:r>
      <w:r w:rsidRPr="006852D8">
        <w:rPr>
          <w:rFonts w:ascii="Times New Roman" w:hAnsi="Times New Roman" w:cs="Times New Roman"/>
          <w:shd w:val="clear" w:color="auto" w:fill="FFFFFF"/>
        </w:rPr>
        <w:t xml:space="preserve"> партньорство с Агенцията по заетостта за иницииране на кампания за представяне на предложения за подпомагане на стартирането на нови инициативи и насърчаване на създаване на работни места в този сектор. </w:t>
      </w:r>
    </w:p>
    <w:p w:rsidR="0087762B" w:rsidRPr="006852D8" w:rsidRDefault="00A44059" w:rsidP="008B15DC">
      <w:pPr>
        <w:ind w:left="20" w:right="20" w:firstLine="780"/>
        <w:jc w:val="both"/>
        <w:rPr>
          <w:rFonts w:ascii="Times New Roman" w:hAnsi="Times New Roman" w:cs="Times New Roman"/>
          <w:shd w:val="clear" w:color="auto" w:fill="FFFFFF"/>
        </w:rPr>
      </w:pPr>
      <w:r>
        <w:rPr>
          <w:rFonts w:ascii="Times New Roman" w:hAnsi="Times New Roman" w:cs="Times New Roman"/>
          <w:shd w:val="clear" w:color="auto" w:fill="FFFFFF"/>
        </w:rPr>
        <w:t>17</w:t>
      </w:r>
      <w:r w:rsidR="0087762B" w:rsidRPr="006852D8">
        <w:rPr>
          <w:rFonts w:ascii="Times New Roman" w:hAnsi="Times New Roman" w:cs="Times New Roman"/>
          <w:shd w:val="clear" w:color="auto" w:fill="FFFFFF"/>
        </w:rPr>
        <w:t xml:space="preserve">. В преговорите с организациите по оползотворяване ще се изисква  производителите/вносителите да спазват своите отговорности, за отдаване на приоритет на повторната употреба пред рециклирането и ще се настоява за поставяне на по-амбициозни цели за повторна употреба. В рамките на процедурата за съгласуване на проектите на нормативни актове </w:t>
      </w:r>
      <w:r w:rsidR="00CA5AE5">
        <w:rPr>
          <w:rFonts w:ascii="Times New Roman" w:hAnsi="Times New Roman" w:cs="Times New Roman"/>
          <w:shd w:val="clear" w:color="auto" w:fill="FFFFFF"/>
        </w:rPr>
        <w:t>Общините от региона</w:t>
      </w:r>
      <w:r w:rsidR="0087762B" w:rsidRPr="006852D8">
        <w:rPr>
          <w:rFonts w:ascii="Times New Roman" w:hAnsi="Times New Roman" w:cs="Times New Roman"/>
          <w:shd w:val="clear" w:color="auto" w:fill="FFFFFF"/>
        </w:rPr>
        <w:t xml:space="preserve"> ще изисква</w:t>
      </w:r>
      <w:r w:rsidR="00353511">
        <w:rPr>
          <w:rFonts w:ascii="Times New Roman" w:hAnsi="Times New Roman" w:cs="Times New Roman"/>
          <w:shd w:val="clear" w:color="auto" w:fill="FFFFFF"/>
        </w:rPr>
        <w:t>т</w:t>
      </w:r>
      <w:r w:rsidR="0087762B" w:rsidRPr="006852D8">
        <w:rPr>
          <w:rFonts w:ascii="Times New Roman" w:hAnsi="Times New Roman" w:cs="Times New Roman"/>
          <w:shd w:val="clear" w:color="auto" w:fill="FFFFFF"/>
        </w:rPr>
        <w:t xml:space="preserve"> разширяване на отговорността на производителя чрез включване на нови продукти (напр. текстил, мебели и др.) и поставяне на приоритетни цели за повторна употреба.</w:t>
      </w:r>
    </w:p>
    <w:p w:rsidR="0087762B" w:rsidRPr="006852D8" w:rsidRDefault="00353511" w:rsidP="008B15DC">
      <w:pPr>
        <w:ind w:left="20" w:right="20" w:firstLine="780"/>
        <w:jc w:val="both"/>
        <w:rPr>
          <w:rFonts w:ascii="Times New Roman" w:hAnsi="Times New Roman" w:cs="Times New Roman"/>
          <w:shd w:val="clear" w:color="auto" w:fill="FFFFFF"/>
        </w:rPr>
      </w:pPr>
      <w:r>
        <w:rPr>
          <w:rFonts w:ascii="Times New Roman" w:hAnsi="Times New Roman" w:cs="Times New Roman"/>
          <w:shd w:val="clear" w:color="auto" w:fill="FFFFFF"/>
        </w:rPr>
        <w:t>18</w:t>
      </w:r>
      <w:r w:rsidR="0087762B" w:rsidRPr="006852D8">
        <w:rPr>
          <w:rFonts w:ascii="Times New Roman" w:hAnsi="Times New Roman" w:cs="Times New Roman"/>
          <w:shd w:val="clear" w:color="auto" w:fill="FFFFFF"/>
        </w:rPr>
        <w:t xml:space="preserve">. За да насърчи повторната употреба на едрогабаритни отпадъци, </w:t>
      </w:r>
      <w:r w:rsidR="00CA5AE5">
        <w:rPr>
          <w:rFonts w:ascii="Times New Roman" w:hAnsi="Times New Roman" w:cs="Times New Roman"/>
          <w:shd w:val="clear" w:color="auto" w:fill="FFFFFF"/>
        </w:rPr>
        <w:t>Общините от региона</w:t>
      </w:r>
      <w:r w:rsidR="0087762B" w:rsidRPr="006852D8">
        <w:rPr>
          <w:rFonts w:ascii="Times New Roman" w:hAnsi="Times New Roman" w:cs="Times New Roman"/>
          <w:shd w:val="clear" w:color="auto" w:fill="FFFFFF"/>
        </w:rPr>
        <w:t xml:space="preserve"> ще промени практиката за събирането на едрогабаритни отпадъци чрез стартиране </w:t>
      </w:r>
      <w:r w:rsidR="0087762B" w:rsidRPr="006852D8">
        <w:rPr>
          <w:rFonts w:ascii="Times New Roman" w:hAnsi="Times New Roman" w:cs="Times New Roman"/>
          <w:shd w:val="clear" w:color="auto" w:fill="FFFFFF"/>
        </w:rPr>
        <w:lastRenderedPageBreak/>
        <w:t xml:space="preserve">на общинска система за събирането на вещи с потенциал за повторна употреба от домовете, за да се избегне, където е практически възможно, увреждането на стоките с потенциал за многократна употреба и предаването им на съществуващи ремонтни работилници. </w:t>
      </w:r>
    </w:p>
    <w:p w:rsidR="0087762B" w:rsidRPr="006852D8" w:rsidRDefault="00E8172D" w:rsidP="008B15DC">
      <w:pPr>
        <w:ind w:left="20" w:right="20" w:firstLine="780"/>
        <w:jc w:val="both"/>
        <w:rPr>
          <w:rFonts w:ascii="Times New Roman" w:hAnsi="Times New Roman" w:cs="Times New Roman"/>
          <w:shd w:val="clear" w:color="auto" w:fill="FFFFFF"/>
        </w:rPr>
      </w:pPr>
      <w:r>
        <w:rPr>
          <w:rFonts w:ascii="Times New Roman" w:hAnsi="Times New Roman" w:cs="Times New Roman"/>
          <w:shd w:val="clear" w:color="auto" w:fill="FFFFFF"/>
        </w:rPr>
        <w:t>19</w:t>
      </w:r>
      <w:r w:rsidR="0087762B" w:rsidRPr="006852D8">
        <w:rPr>
          <w:rFonts w:ascii="Times New Roman" w:hAnsi="Times New Roman" w:cs="Times New Roman"/>
          <w:shd w:val="clear" w:color="auto" w:fill="FFFFFF"/>
        </w:rPr>
        <w:t xml:space="preserve">. </w:t>
      </w:r>
      <w:r w:rsidR="00CA5AE5">
        <w:rPr>
          <w:rFonts w:ascii="Times New Roman" w:hAnsi="Times New Roman" w:cs="Times New Roman"/>
          <w:shd w:val="clear" w:color="auto" w:fill="FFFFFF"/>
        </w:rPr>
        <w:t>Общините от региона</w:t>
      </w:r>
      <w:r w:rsidR="0087762B" w:rsidRPr="006852D8">
        <w:rPr>
          <w:rFonts w:ascii="Times New Roman" w:hAnsi="Times New Roman" w:cs="Times New Roman"/>
          <w:shd w:val="clear" w:color="auto" w:fill="FFFFFF"/>
        </w:rPr>
        <w:t xml:space="preserve"> ще подпомага организационно благотворителните организации и други социално икономически предприятия предоставящи услугите за събиране на вещи и ремонт с цел повторна употреба, както и развитието на борсите за обмен или продажба на продукти втора употреба.</w:t>
      </w:r>
    </w:p>
    <w:p w:rsidR="0087762B" w:rsidRPr="006852D8" w:rsidRDefault="0087762B" w:rsidP="008B15DC">
      <w:pPr>
        <w:ind w:left="20" w:right="20" w:firstLine="780"/>
        <w:jc w:val="both"/>
        <w:rPr>
          <w:rFonts w:ascii="Times New Roman" w:hAnsi="Times New Roman" w:cs="Times New Roman"/>
          <w:shd w:val="clear" w:color="auto" w:fill="FFFFFF"/>
        </w:rPr>
      </w:pPr>
    </w:p>
    <w:p w:rsidR="002E0956" w:rsidRPr="006852D8" w:rsidRDefault="0087762B" w:rsidP="008B15DC">
      <w:pPr>
        <w:pStyle w:val="Heading4"/>
        <w:jc w:val="both"/>
        <w:rPr>
          <w:shd w:val="clear" w:color="auto" w:fill="FFFFFF"/>
        </w:rPr>
      </w:pPr>
      <w:bookmarkStart w:id="150" w:name="_Toc315621134"/>
      <w:bookmarkStart w:id="151" w:name="_Toc417802595"/>
      <w:r w:rsidRPr="006852D8">
        <w:rPr>
          <w:shd w:val="clear" w:color="auto" w:fill="FFFFFF"/>
        </w:rPr>
        <w:t>Прекомерно опаковане</w:t>
      </w:r>
      <w:bookmarkEnd w:id="150"/>
      <w:bookmarkEnd w:id="151"/>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В националното законодателство е въведена екологична такса за продажба на найлонови торбички за еднократна употреба. </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След въвеждане на ограничението постигнатите резултати в големите търговски обекти са видими и не се налага да се вземат допълнителни мерки на това ниво. От друга страна, ефектите от таксата върху дребните търговци е трудно да се оценят, но може да се направи извода, че има бавен напредък в замяната на найлоновите торбички с пазарски чанти за многократна употреба. Необходимо е да се направят по задълбочени проучвания за постигнатия ефект и да продължат дейностите за популяризиране ползването на торбичките за многократна употреба. </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Въпреки постигнатите успехите в ограничаването употребата на найлоновите торбички все още може да се направи много по отношение на проблема със свръх-опаковането. Освен за защита при транспортиране на своите продукти, редица производители опаковат стоките си прекомерно, което има съществена роля в продуктовия маркетинг. Трябва да бъдат положени усилия за преодоляване на това негативно явление.</w:t>
      </w:r>
    </w:p>
    <w:p w:rsidR="0087762B" w:rsidRPr="006852D8" w:rsidRDefault="0087762B" w:rsidP="008B15DC">
      <w:pPr>
        <w:ind w:left="20" w:right="20" w:firstLine="780"/>
        <w:jc w:val="both"/>
        <w:rPr>
          <w:rFonts w:ascii="Times New Roman" w:hAnsi="Times New Roman" w:cs="Times New Roman"/>
          <w:shd w:val="clear" w:color="auto" w:fill="FFFFFF"/>
        </w:rPr>
      </w:pPr>
    </w:p>
    <w:p w:rsidR="0087762B" w:rsidRPr="006852D8" w:rsidRDefault="0087762B" w:rsidP="008B15DC">
      <w:pPr>
        <w:ind w:left="20" w:right="20" w:firstLine="780"/>
        <w:jc w:val="both"/>
        <w:rPr>
          <w:rFonts w:ascii="Times New Roman" w:hAnsi="Times New Roman" w:cs="Times New Roman"/>
          <w:b/>
          <w:shd w:val="clear" w:color="auto" w:fill="FFFFFF"/>
        </w:rPr>
      </w:pPr>
      <w:r w:rsidRPr="006852D8">
        <w:rPr>
          <w:rFonts w:ascii="Times New Roman" w:hAnsi="Times New Roman" w:cs="Times New Roman"/>
          <w:b/>
          <w:shd w:val="clear" w:color="auto" w:fill="FFFFFF"/>
        </w:rPr>
        <w:t>Планирани действия:</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2</w:t>
      </w:r>
      <w:r w:rsidR="0034721F">
        <w:rPr>
          <w:rFonts w:ascii="Times New Roman" w:hAnsi="Times New Roman" w:cs="Times New Roman"/>
          <w:shd w:val="clear" w:color="auto" w:fill="FFFFFF"/>
        </w:rPr>
        <w:t>0</w:t>
      </w:r>
      <w:r w:rsidRPr="006852D8">
        <w:rPr>
          <w:rFonts w:ascii="Times New Roman" w:hAnsi="Times New Roman" w:cs="Times New Roman"/>
          <w:shd w:val="clear" w:color="auto" w:fill="FFFFFF"/>
        </w:rPr>
        <w:t xml:space="preserve">. </w:t>
      </w:r>
      <w:r w:rsidR="00CA5AE5">
        <w:rPr>
          <w:rFonts w:ascii="Times New Roman" w:hAnsi="Times New Roman" w:cs="Times New Roman"/>
          <w:shd w:val="clear" w:color="auto" w:fill="FFFFFF"/>
        </w:rPr>
        <w:t>Общините от региона</w:t>
      </w:r>
      <w:r w:rsidRPr="006852D8">
        <w:rPr>
          <w:rFonts w:ascii="Times New Roman" w:hAnsi="Times New Roman" w:cs="Times New Roman"/>
          <w:shd w:val="clear" w:color="auto" w:fill="FFFFFF"/>
        </w:rPr>
        <w:t xml:space="preserve"> ще оцен</w:t>
      </w:r>
      <w:r w:rsidR="00CB2929">
        <w:rPr>
          <w:rFonts w:ascii="Times New Roman" w:hAnsi="Times New Roman" w:cs="Times New Roman"/>
          <w:shd w:val="clear" w:color="auto" w:fill="FFFFFF"/>
        </w:rPr>
        <w:t>ят</w:t>
      </w:r>
      <w:r w:rsidRPr="006852D8">
        <w:rPr>
          <w:rFonts w:ascii="Times New Roman" w:hAnsi="Times New Roman" w:cs="Times New Roman"/>
          <w:shd w:val="clear" w:color="auto" w:fill="FFFFFF"/>
        </w:rPr>
        <w:t xml:space="preserve"> резултатите от борбата с торбичките за еднократна употреба в малките търговски обекти и ще направи оценка на възможностите за по-нататъшно намаляване или дори преустановяване, разпространението на торбички за еднократна употреба на </w:t>
      </w:r>
      <w:r w:rsidR="0034721F">
        <w:rPr>
          <w:rFonts w:ascii="Times New Roman" w:hAnsi="Times New Roman" w:cs="Times New Roman"/>
          <w:shd w:val="clear" w:color="auto" w:fill="FFFFFF"/>
        </w:rPr>
        <w:t>местно</w:t>
      </w:r>
      <w:r w:rsidRPr="006852D8">
        <w:rPr>
          <w:rFonts w:ascii="Times New Roman" w:hAnsi="Times New Roman" w:cs="Times New Roman"/>
          <w:shd w:val="clear" w:color="auto" w:fill="FFFFFF"/>
        </w:rPr>
        <w:t xml:space="preserve"> ниво.</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2</w:t>
      </w:r>
      <w:r w:rsidR="0034721F">
        <w:rPr>
          <w:rFonts w:ascii="Times New Roman" w:hAnsi="Times New Roman" w:cs="Times New Roman"/>
          <w:shd w:val="clear" w:color="auto" w:fill="FFFFFF"/>
        </w:rPr>
        <w:t>1</w:t>
      </w:r>
      <w:r w:rsidRPr="006852D8">
        <w:rPr>
          <w:rFonts w:ascii="Times New Roman" w:hAnsi="Times New Roman" w:cs="Times New Roman"/>
          <w:shd w:val="clear" w:color="auto" w:fill="FFFFFF"/>
        </w:rPr>
        <w:t xml:space="preserve">. </w:t>
      </w:r>
      <w:r w:rsidR="00CA5AE5">
        <w:rPr>
          <w:rFonts w:ascii="Times New Roman" w:hAnsi="Times New Roman" w:cs="Times New Roman"/>
          <w:shd w:val="clear" w:color="auto" w:fill="FFFFFF"/>
        </w:rPr>
        <w:t>Общините от региона</w:t>
      </w:r>
      <w:r w:rsidRPr="006852D8">
        <w:rPr>
          <w:rFonts w:ascii="Times New Roman" w:hAnsi="Times New Roman" w:cs="Times New Roman"/>
          <w:shd w:val="clear" w:color="auto" w:fill="FFFFFF"/>
        </w:rPr>
        <w:t xml:space="preserve"> ще прове</w:t>
      </w:r>
      <w:r w:rsidR="0034721F">
        <w:rPr>
          <w:rFonts w:ascii="Times New Roman" w:hAnsi="Times New Roman" w:cs="Times New Roman"/>
          <w:shd w:val="clear" w:color="auto" w:fill="FFFFFF"/>
        </w:rPr>
        <w:t xml:space="preserve">ждат </w:t>
      </w:r>
      <w:r w:rsidR="00C21C37">
        <w:rPr>
          <w:rFonts w:ascii="Times New Roman" w:hAnsi="Times New Roman" w:cs="Times New Roman"/>
          <w:shd w:val="clear" w:color="auto" w:fill="FFFFFF"/>
        </w:rPr>
        <w:t>информационни кампании</w:t>
      </w:r>
      <w:r w:rsidR="0034721F">
        <w:rPr>
          <w:rFonts w:ascii="Times New Roman" w:hAnsi="Times New Roman" w:cs="Times New Roman"/>
          <w:shd w:val="clear" w:color="auto" w:fill="FFFFFF"/>
        </w:rPr>
        <w:t xml:space="preserve"> за </w:t>
      </w:r>
      <w:r w:rsidR="00C21C37">
        <w:rPr>
          <w:rFonts w:ascii="Times New Roman" w:hAnsi="Times New Roman" w:cs="Times New Roman"/>
          <w:shd w:val="clear" w:color="auto" w:fill="FFFFFF"/>
        </w:rPr>
        <w:t xml:space="preserve">борба с феномена </w:t>
      </w:r>
      <w:r w:rsidRPr="006852D8">
        <w:rPr>
          <w:rFonts w:ascii="Times New Roman" w:hAnsi="Times New Roman" w:cs="Times New Roman"/>
          <w:shd w:val="clear" w:color="auto" w:fill="FFFFFF"/>
        </w:rPr>
        <w:t xml:space="preserve">свръх опаковане </w:t>
      </w:r>
      <w:r w:rsidR="00C21C37">
        <w:rPr>
          <w:rFonts w:ascii="Times New Roman" w:hAnsi="Times New Roman" w:cs="Times New Roman"/>
          <w:shd w:val="clear" w:color="auto" w:fill="FFFFFF"/>
        </w:rPr>
        <w:t>чрез</w:t>
      </w:r>
      <w:r w:rsidRPr="006852D8">
        <w:rPr>
          <w:rFonts w:ascii="Times New Roman" w:hAnsi="Times New Roman" w:cs="Times New Roman"/>
          <w:shd w:val="clear" w:color="auto" w:fill="FFFFFF"/>
        </w:rPr>
        <w:t xml:space="preserve"> посоч</w:t>
      </w:r>
      <w:r w:rsidR="00C21C37">
        <w:rPr>
          <w:rFonts w:ascii="Times New Roman" w:hAnsi="Times New Roman" w:cs="Times New Roman"/>
          <w:shd w:val="clear" w:color="auto" w:fill="FFFFFF"/>
        </w:rPr>
        <w:t>ване на</w:t>
      </w:r>
      <w:r w:rsidRPr="006852D8">
        <w:rPr>
          <w:rFonts w:ascii="Times New Roman" w:hAnsi="Times New Roman" w:cs="Times New Roman"/>
          <w:shd w:val="clear" w:color="auto" w:fill="FFFFFF"/>
        </w:rPr>
        <w:t xml:space="preserve"> примери за злоупотреби в това отношение, например чрез показването в масмедиите на колички за пазаруване пълни със свръх-опаковани и не-свърх опаковани продукти.</w:t>
      </w:r>
    </w:p>
    <w:p w:rsidR="0087762B" w:rsidRPr="006852D8" w:rsidRDefault="0087762B" w:rsidP="008B15DC">
      <w:pPr>
        <w:ind w:left="20" w:right="20" w:firstLine="780"/>
        <w:jc w:val="both"/>
        <w:rPr>
          <w:rFonts w:ascii="Times New Roman" w:hAnsi="Times New Roman" w:cs="Times New Roman"/>
          <w:shd w:val="clear" w:color="auto" w:fill="FFFFFF"/>
        </w:rPr>
      </w:pPr>
    </w:p>
    <w:p w:rsidR="0087762B" w:rsidRPr="006852D8" w:rsidRDefault="0087762B" w:rsidP="008B15DC">
      <w:pPr>
        <w:ind w:left="20" w:right="20" w:firstLine="780"/>
        <w:jc w:val="both"/>
        <w:rPr>
          <w:rFonts w:ascii="Times New Roman" w:hAnsi="Times New Roman" w:cs="Times New Roman"/>
          <w:shd w:val="clear" w:color="auto" w:fill="FFFFFF"/>
        </w:rPr>
      </w:pPr>
    </w:p>
    <w:p w:rsidR="002E0956" w:rsidRPr="006852D8" w:rsidRDefault="0087762B" w:rsidP="008C51C0">
      <w:pPr>
        <w:pStyle w:val="Heading3"/>
        <w:rPr>
          <w:shd w:val="clear" w:color="auto" w:fill="FFFFFF"/>
        </w:rPr>
      </w:pPr>
      <w:bookmarkStart w:id="152" w:name="_Toc315621135"/>
      <w:bookmarkStart w:id="153" w:name="_Toc417802596"/>
      <w:bookmarkStart w:id="154" w:name="_Toc101787402"/>
      <w:r w:rsidRPr="006852D8">
        <w:rPr>
          <w:shd w:val="clear" w:color="auto" w:fill="FFFFFF"/>
        </w:rPr>
        <w:t>Предотвратяване на образуването на отпадъци, приравнени на битовите отпадъци</w:t>
      </w:r>
      <w:bookmarkEnd w:id="152"/>
      <w:bookmarkEnd w:id="153"/>
      <w:bookmarkEnd w:id="154"/>
    </w:p>
    <w:p w:rsidR="0087762B" w:rsidRPr="006852D8" w:rsidRDefault="0087762B" w:rsidP="008B15DC">
      <w:pPr>
        <w:ind w:left="20" w:right="20" w:firstLine="780"/>
        <w:jc w:val="both"/>
        <w:rPr>
          <w:rFonts w:ascii="Times New Roman" w:hAnsi="Times New Roman" w:cs="Times New Roman"/>
          <w:shd w:val="clear" w:color="auto" w:fill="FFFFFF"/>
        </w:rPr>
      </w:pPr>
    </w:p>
    <w:p w:rsidR="002E0956" w:rsidRPr="006852D8" w:rsidRDefault="0087762B" w:rsidP="008B15DC">
      <w:pPr>
        <w:pStyle w:val="Heading4"/>
        <w:jc w:val="both"/>
        <w:rPr>
          <w:shd w:val="clear" w:color="auto" w:fill="FFFFFF"/>
        </w:rPr>
      </w:pPr>
      <w:bookmarkStart w:id="155" w:name="_Toc315621137"/>
      <w:bookmarkStart w:id="156" w:name="_Toc417802598"/>
      <w:r w:rsidRPr="006852D8">
        <w:rPr>
          <w:shd w:val="clear" w:color="auto" w:fill="FFFFFF"/>
        </w:rPr>
        <w:t>Предотвратяване при източника на образуване и насърчаване на устойчивата консумация</w:t>
      </w:r>
      <w:bookmarkEnd w:id="155"/>
      <w:bookmarkEnd w:id="156"/>
    </w:p>
    <w:p w:rsidR="002E0956" w:rsidRPr="006852D8" w:rsidRDefault="00000DCF" w:rsidP="008B15DC">
      <w:pPr>
        <w:jc w:val="both"/>
        <w:rPr>
          <w:rFonts w:ascii="Times New Roman" w:hAnsi="Times New Roman" w:cs="Times New Roman"/>
          <w:b/>
          <w:shd w:val="clear" w:color="auto" w:fill="FFFFFF"/>
        </w:rPr>
      </w:pPr>
      <w:bookmarkStart w:id="157" w:name="_Toc315621138"/>
      <w:r w:rsidRPr="006852D8">
        <w:rPr>
          <w:rFonts w:ascii="Times New Roman" w:hAnsi="Times New Roman" w:cs="Times New Roman"/>
          <w:b/>
          <w:shd w:val="clear" w:color="auto" w:fill="FFFFFF"/>
        </w:rPr>
        <w:t>Офиси</w:t>
      </w:r>
      <w:bookmarkEnd w:id="157"/>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Секторът на услугите е най-динамично развиващият се в икономика</w:t>
      </w:r>
      <w:r w:rsidR="00EC78EB">
        <w:rPr>
          <w:rFonts w:ascii="Times New Roman" w:hAnsi="Times New Roman" w:cs="Times New Roman"/>
          <w:shd w:val="clear" w:color="auto" w:fill="FFFFFF"/>
        </w:rPr>
        <w:t>та на по-големите общини от региона</w:t>
      </w:r>
      <w:r w:rsidRPr="006852D8">
        <w:rPr>
          <w:rFonts w:ascii="Times New Roman" w:hAnsi="Times New Roman" w:cs="Times New Roman"/>
          <w:shd w:val="clear" w:color="auto" w:fill="FFFFFF"/>
        </w:rPr>
        <w:t xml:space="preserve"> като през последните години бележи ръст.</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Възможностите за намаляване образуването на хартия в офисите имат значителен потенциал. </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Важен инструмент за насърчаване на устойчивото потребление е добрия пример от страна на публичната администрация. Обществените органи трябва да служат като модели за подражание и "зелените" обществени поръчки са приоритет в това отношение, като се има предвид ролята им на образец на поведение, но също и като се има предвид финансовата значимост на обществените поръчки. За прилагането на зелени обществени поръчки е </w:t>
      </w:r>
      <w:r w:rsidRPr="006852D8">
        <w:rPr>
          <w:rFonts w:ascii="Times New Roman" w:hAnsi="Times New Roman" w:cs="Times New Roman"/>
          <w:shd w:val="clear" w:color="auto" w:fill="FFFFFF"/>
        </w:rPr>
        <w:lastRenderedPageBreak/>
        <w:t xml:space="preserve">необходимо да се насърчи въвеждането на екологични клаузи в ръководствата за разработване на технически спецификации така, че поръчките на публичните власти да бъдат ориентирани към използване на устойчиви продукти и услуги. При закупуването на офис консумативи и услуги от частния сектор също трябва да се следват принципите за устойчиво потребление. </w:t>
      </w:r>
    </w:p>
    <w:p w:rsidR="0087762B" w:rsidRPr="006852D8" w:rsidRDefault="0087762B" w:rsidP="008B15DC">
      <w:pPr>
        <w:ind w:left="20" w:right="20" w:firstLine="780"/>
        <w:jc w:val="both"/>
        <w:rPr>
          <w:rFonts w:ascii="Times New Roman" w:hAnsi="Times New Roman" w:cs="Times New Roman"/>
          <w:shd w:val="clear" w:color="auto" w:fill="FFFFFF"/>
        </w:rPr>
      </w:pPr>
    </w:p>
    <w:p w:rsidR="0087762B" w:rsidRPr="006852D8" w:rsidRDefault="0087762B" w:rsidP="008B15DC">
      <w:pPr>
        <w:ind w:left="20" w:right="20" w:firstLine="780"/>
        <w:jc w:val="both"/>
        <w:rPr>
          <w:rFonts w:ascii="Times New Roman" w:hAnsi="Times New Roman" w:cs="Times New Roman"/>
          <w:b/>
          <w:shd w:val="clear" w:color="auto" w:fill="FFFFFF"/>
        </w:rPr>
      </w:pPr>
      <w:r w:rsidRPr="006852D8">
        <w:rPr>
          <w:rFonts w:ascii="Times New Roman" w:hAnsi="Times New Roman" w:cs="Times New Roman"/>
          <w:b/>
          <w:shd w:val="clear" w:color="auto" w:fill="FFFFFF"/>
        </w:rPr>
        <w:t>Планирани мерки:</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2</w:t>
      </w:r>
      <w:r w:rsidR="003B0C1A">
        <w:rPr>
          <w:rFonts w:ascii="Times New Roman" w:hAnsi="Times New Roman" w:cs="Times New Roman"/>
          <w:shd w:val="clear" w:color="auto" w:fill="FFFFFF"/>
        </w:rPr>
        <w:t>2</w:t>
      </w:r>
      <w:r w:rsidRPr="006852D8">
        <w:rPr>
          <w:rFonts w:ascii="Times New Roman" w:hAnsi="Times New Roman" w:cs="Times New Roman"/>
          <w:shd w:val="clear" w:color="auto" w:fill="FFFFFF"/>
        </w:rPr>
        <w:t xml:space="preserve">. </w:t>
      </w:r>
      <w:r w:rsidR="00CA5AE5">
        <w:rPr>
          <w:rFonts w:ascii="Times New Roman" w:hAnsi="Times New Roman" w:cs="Times New Roman"/>
          <w:shd w:val="clear" w:color="auto" w:fill="FFFFFF"/>
        </w:rPr>
        <w:t>Общините от региона</w:t>
      </w:r>
      <w:r w:rsidRPr="006852D8">
        <w:rPr>
          <w:rFonts w:ascii="Times New Roman" w:hAnsi="Times New Roman" w:cs="Times New Roman"/>
          <w:shd w:val="clear" w:color="auto" w:fill="FFFFFF"/>
        </w:rPr>
        <w:t xml:space="preserve"> ще предприем</w:t>
      </w:r>
      <w:r w:rsidR="00563A5B">
        <w:rPr>
          <w:rFonts w:ascii="Times New Roman" w:hAnsi="Times New Roman" w:cs="Times New Roman"/>
          <w:shd w:val="clear" w:color="auto" w:fill="FFFFFF"/>
        </w:rPr>
        <w:t>ат</w:t>
      </w:r>
      <w:r w:rsidRPr="006852D8">
        <w:rPr>
          <w:rFonts w:ascii="Times New Roman" w:hAnsi="Times New Roman" w:cs="Times New Roman"/>
          <w:shd w:val="clear" w:color="auto" w:fill="FFFFFF"/>
        </w:rPr>
        <w:t xml:space="preserve"> действия за по-нататъшно прилагане на т.нар. „зелени обществени поръчки” чрез включване на клаузи за приоритизиране избора на екологосъобразни продукти и устойчиво потребление в техническите спецификации, като също така ще приеме процедури за проследяване на изпълнението на заложените клаузи с цел да стимулира устойчивите поръчки в публичната администрация. Тази дейност ще включва:</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обучителни срещи;</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приемане на практическите инструменти (ръководство за обществени поръчки, примерни спецификации, критерии, и др.);</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обмен на опит с други публични администрации относно екологични критерии включени в техническите спецификации;</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оценка на изпълнението.</w:t>
      </w:r>
    </w:p>
    <w:p w:rsidR="0087762B" w:rsidRPr="006852D8" w:rsidRDefault="0087762B" w:rsidP="008B15DC">
      <w:pPr>
        <w:ind w:left="20" w:right="20" w:firstLine="780"/>
        <w:jc w:val="both"/>
        <w:rPr>
          <w:rFonts w:ascii="Times New Roman" w:hAnsi="Times New Roman" w:cs="Times New Roman"/>
          <w:shd w:val="clear" w:color="auto" w:fill="FFFFFF"/>
        </w:rPr>
      </w:pPr>
    </w:p>
    <w:p w:rsidR="002E0956" w:rsidRPr="006852D8" w:rsidRDefault="00000DCF" w:rsidP="008B15DC">
      <w:pPr>
        <w:jc w:val="both"/>
        <w:rPr>
          <w:rFonts w:ascii="Times New Roman" w:hAnsi="Times New Roman" w:cs="Times New Roman"/>
          <w:b/>
          <w:shd w:val="clear" w:color="auto" w:fill="FFFFFF"/>
        </w:rPr>
      </w:pPr>
      <w:bookmarkStart w:id="158" w:name="_Toc315621139"/>
      <w:r w:rsidRPr="006852D8">
        <w:rPr>
          <w:rFonts w:ascii="Times New Roman" w:hAnsi="Times New Roman" w:cs="Times New Roman"/>
          <w:b/>
          <w:shd w:val="clear" w:color="auto" w:fill="FFFFFF"/>
        </w:rPr>
        <w:t>Учебни заведения</w:t>
      </w:r>
      <w:bookmarkEnd w:id="158"/>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Образуваните отпадъци от училищата са малки в сравнение с тези от други сектори, но те са от особена важност за целите на повишаването на общественото съзнание за рисковете за околната среда. </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Понастоящем образователната програма застъпва в известна степен темата за околната среда, но може да се положат допълнителни усилия за да се направи обучението, дейностите и учебните помагала достъпни за учители и ученици. Въпросът за управлението на отпадъците е включен в рамките на общите въпроси и по този начин специфичните проблеми по „предотвратяване образуването на отпадъци” не са застъпени в средните и висши училища. Целта на е да се отиде отвъд придобиването на знания, мотивирайки учениците да приемат поведение за опазване на околната среда. Необходимо е да се идентифицират слабите точки в образователните програми и учебните помагала и да се предоставят решения.</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Като за начало може да се обмисли също провеждането на обучения от външни лектори в учебните часове с цел повишаване на осведомеността на учениците и създаване на устойчиво поведение по отношение на предотвратяването на отпадъците. Това обаче не е систематичен подход и опитът в другите държави от ЕС показва, че е необходимо да се отиде по-далеч в общуването и предоставянето на конкретни предложения за цялата училищна общност. Вземайки предвид натоварената учебна програма на учениците е необходимо провеждането на широка дискусия с ръководствата на учеб</w:t>
      </w:r>
      <w:r w:rsidR="00D53EFA">
        <w:rPr>
          <w:rFonts w:ascii="Times New Roman" w:hAnsi="Times New Roman" w:cs="Times New Roman"/>
          <w:shd w:val="clear" w:color="auto" w:fill="FFFFFF"/>
        </w:rPr>
        <w:t>ните заведения</w:t>
      </w:r>
      <w:r w:rsidRPr="006852D8">
        <w:rPr>
          <w:rFonts w:ascii="Times New Roman" w:hAnsi="Times New Roman" w:cs="Times New Roman"/>
          <w:shd w:val="clear" w:color="auto" w:fill="FFFFFF"/>
        </w:rPr>
        <w:t xml:space="preserve"> за възможностите за провеждане на мероприятия за повишаване заинтересоваността на учащите се и включване на темата за предотвратяване образуването на отпадъци и устойчивото потребление в учебните програми. </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Неизползвани възможности съществуват и по отношение на насърчаване на устойчивото потребление,  свързано с поръчките на учебни материали. В тази насока освен ангажирането на ръководствата на учебните заведения е необходимо и поощряване на дистрибуторите, предлагащи екологосъобразни продукти напр. чрез провеждане на зелени обществени поръчки.</w:t>
      </w:r>
    </w:p>
    <w:p w:rsidR="0087762B" w:rsidRPr="006852D8" w:rsidRDefault="0087762B" w:rsidP="008B15DC">
      <w:pPr>
        <w:ind w:left="20" w:right="20" w:firstLine="780"/>
        <w:jc w:val="both"/>
        <w:rPr>
          <w:rFonts w:ascii="Times New Roman" w:hAnsi="Times New Roman" w:cs="Times New Roman"/>
          <w:b/>
          <w:shd w:val="clear" w:color="auto" w:fill="FFFFFF"/>
        </w:rPr>
      </w:pPr>
      <w:r w:rsidRPr="006852D8">
        <w:rPr>
          <w:rFonts w:ascii="Times New Roman" w:hAnsi="Times New Roman" w:cs="Times New Roman"/>
          <w:b/>
          <w:shd w:val="clear" w:color="auto" w:fill="FFFFFF"/>
        </w:rPr>
        <w:t>Планирани мерки:</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2</w:t>
      </w:r>
      <w:r w:rsidR="003B0C1A">
        <w:rPr>
          <w:rFonts w:ascii="Times New Roman" w:hAnsi="Times New Roman" w:cs="Times New Roman"/>
          <w:shd w:val="clear" w:color="auto" w:fill="FFFFFF"/>
        </w:rPr>
        <w:t>3</w:t>
      </w:r>
      <w:r w:rsidRPr="006852D8">
        <w:rPr>
          <w:rFonts w:ascii="Times New Roman" w:hAnsi="Times New Roman" w:cs="Times New Roman"/>
          <w:shd w:val="clear" w:color="auto" w:fill="FFFFFF"/>
        </w:rPr>
        <w:t xml:space="preserve">. </w:t>
      </w:r>
      <w:r w:rsidR="00CA5AE5">
        <w:rPr>
          <w:rFonts w:ascii="Times New Roman" w:hAnsi="Times New Roman" w:cs="Times New Roman"/>
          <w:shd w:val="clear" w:color="auto" w:fill="FFFFFF"/>
        </w:rPr>
        <w:t>Общините от региона</w:t>
      </w:r>
      <w:r w:rsidRPr="006852D8">
        <w:rPr>
          <w:rFonts w:ascii="Times New Roman" w:hAnsi="Times New Roman" w:cs="Times New Roman"/>
          <w:shd w:val="clear" w:color="auto" w:fill="FFFFFF"/>
        </w:rPr>
        <w:t xml:space="preserve"> ще инициира</w:t>
      </w:r>
      <w:r w:rsidR="003B0C1A">
        <w:rPr>
          <w:rFonts w:ascii="Times New Roman" w:hAnsi="Times New Roman" w:cs="Times New Roman"/>
          <w:shd w:val="clear" w:color="auto" w:fill="FFFFFF"/>
        </w:rPr>
        <w:t>т</w:t>
      </w:r>
      <w:r w:rsidRPr="006852D8">
        <w:rPr>
          <w:rFonts w:ascii="Times New Roman" w:hAnsi="Times New Roman" w:cs="Times New Roman"/>
          <w:shd w:val="clear" w:color="auto" w:fill="FFFFFF"/>
        </w:rPr>
        <w:t xml:space="preserve"> широка дискусия с ръков</w:t>
      </w:r>
      <w:r w:rsidR="00D53EFA">
        <w:rPr>
          <w:rFonts w:ascii="Times New Roman" w:hAnsi="Times New Roman" w:cs="Times New Roman"/>
          <w:shd w:val="clear" w:color="auto" w:fill="FFFFFF"/>
        </w:rPr>
        <w:t xml:space="preserve">одствата на учебните заведения </w:t>
      </w:r>
      <w:r w:rsidRPr="006852D8">
        <w:rPr>
          <w:rFonts w:ascii="Times New Roman" w:hAnsi="Times New Roman" w:cs="Times New Roman"/>
          <w:shd w:val="clear" w:color="auto" w:fill="FFFFFF"/>
        </w:rPr>
        <w:t xml:space="preserve">за възможностите за провеждане на мероприятия за повишаване заинтересоваността на учащите се и включване на темата за предотвратяване образуването на отпадъци и устойчивото потребление в учебните програми. В началния етап </w:t>
      </w:r>
      <w:r w:rsidR="00CA5AE5">
        <w:rPr>
          <w:rFonts w:ascii="Times New Roman" w:hAnsi="Times New Roman" w:cs="Times New Roman"/>
          <w:shd w:val="clear" w:color="auto" w:fill="FFFFFF"/>
        </w:rPr>
        <w:t xml:space="preserve">Общините от </w:t>
      </w:r>
      <w:r w:rsidR="00CA5AE5">
        <w:rPr>
          <w:rFonts w:ascii="Times New Roman" w:hAnsi="Times New Roman" w:cs="Times New Roman"/>
          <w:shd w:val="clear" w:color="auto" w:fill="FFFFFF"/>
        </w:rPr>
        <w:lastRenderedPageBreak/>
        <w:t>региона</w:t>
      </w:r>
      <w:r w:rsidRPr="006852D8">
        <w:rPr>
          <w:rFonts w:ascii="Times New Roman" w:hAnsi="Times New Roman" w:cs="Times New Roman"/>
          <w:shd w:val="clear" w:color="auto" w:fill="FFFFFF"/>
        </w:rPr>
        <w:t xml:space="preserve"> ще организира</w:t>
      </w:r>
      <w:r w:rsidR="000F1C4D">
        <w:rPr>
          <w:rFonts w:ascii="Times New Roman" w:hAnsi="Times New Roman" w:cs="Times New Roman"/>
          <w:shd w:val="clear" w:color="auto" w:fill="FFFFFF"/>
        </w:rPr>
        <w:t>т</w:t>
      </w:r>
      <w:r w:rsidRPr="006852D8">
        <w:rPr>
          <w:rFonts w:ascii="Times New Roman" w:hAnsi="Times New Roman" w:cs="Times New Roman"/>
          <w:shd w:val="clear" w:color="auto" w:fill="FFFFFF"/>
        </w:rPr>
        <w:t xml:space="preserve"> мероприятия за обучаване и повишаване на съзнанието на учениците за дейностите по предотвратяване по отношение на следните потоци:</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потреблението на хартия</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борба с опаковките</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борбата срещу разхищаването на храна (включително в контекста на здравословното хранене).</w:t>
      </w:r>
    </w:p>
    <w:p w:rsidR="0087762B" w:rsidRPr="006852D8" w:rsidRDefault="0087762B" w:rsidP="008B15DC">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Обучението трябва да бъде адаптирано така, че да отговаря на всички училищни нива: основни нив</w:t>
      </w:r>
      <w:r w:rsidR="006B790C">
        <w:rPr>
          <w:rFonts w:ascii="Times New Roman" w:hAnsi="Times New Roman" w:cs="Times New Roman"/>
          <w:shd w:val="clear" w:color="auto" w:fill="FFFFFF"/>
        </w:rPr>
        <w:t>а, а също и детски градини</w:t>
      </w:r>
      <w:r w:rsidRPr="006852D8">
        <w:rPr>
          <w:rFonts w:ascii="Times New Roman" w:hAnsi="Times New Roman" w:cs="Times New Roman"/>
          <w:shd w:val="clear" w:color="auto" w:fill="FFFFFF"/>
        </w:rPr>
        <w:t>. Обучението може да се извършва под формата на привличане на гост-лектори в учените часове, тематични игри и др.</w:t>
      </w:r>
    </w:p>
    <w:p w:rsidR="0087762B" w:rsidRPr="006852D8" w:rsidRDefault="0087762B" w:rsidP="008B15DC">
      <w:pPr>
        <w:ind w:left="20" w:right="20" w:firstLine="780"/>
        <w:jc w:val="both"/>
        <w:rPr>
          <w:rFonts w:ascii="Times New Roman" w:hAnsi="Times New Roman" w:cs="Times New Roman"/>
          <w:shd w:val="clear" w:color="auto" w:fill="FFFFFF"/>
        </w:rPr>
      </w:pPr>
    </w:p>
    <w:p w:rsidR="0087762B" w:rsidRPr="006852D8" w:rsidRDefault="0087762B" w:rsidP="0087762B">
      <w:pPr>
        <w:ind w:left="20" w:right="20" w:firstLine="780"/>
        <w:rPr>
          <w:rFonts w:ascii="Times New Roman" w:hAnsi="Times New Roman" w:cs="Times New Roman"/>
          <w:shd w:val="clear" w:color="auto" w:fill="FFFFFF"/>
        </w:rPr>
      </w:pPr>
    </w:p>
    <w:p w:rsidR="00510201" w:rsidRPr="006852D8" w:rsidRDefault="00510201" w:rsidP="001A61E8">
      <w:pPr>
        <w:ind w:firstLine="820"/>
        <w:rPr>
          <w:rFonts w:ascii="Times New Roman" w:hAnsi="Times New Roman" w:cs="Times New Roman"/>
          <w:shd w:val="clear" w:color="auto" w:fill="FFFFFF"/>
        </w:rPr>
        <w:sectPr w:rsidR="00510201" w:rsidRPr="006852D8" w:rsidSect="00821B44">
          <w:pgSz w:w="11907" w:h="16839" w:code="9"/>
          <w:pgMar w:top="851" w:right="851" w:bottom="851" w:left="1418" w:header="0" w:footer="113" w:gutter="0"/>
          <w:cols w:space="720"/>
          <w:noEndnote/>
          <w:titlePg/>
          <w:docGrid w:linePitch="360"/>
        </w:sectPr>
      </w:pPr>
    </w:p>
    <w:p w:rsidR="00C21316" w:rsidRPr="006852D8" w:rsidRDefault="00000DCF" w:rsidP="008C51C0">
      <w:pPr>
        <w:pStyle w:val="Heading3"/>
        <w:rPr>
          <w:shd w:val="clear" w:color="auto" w:fill="FFFFFF"/>
        </w:rPr>
      </w:pPr>
      <w:bookmarkStart w:id="159" w:name="_Toc101787403"/>
      <w:r w:rsidRPr="006852D8">
        <w:rPr>
          <w:shd w:val="clear" w:color="auto" w:fill="FFFFFF"/>
        </w:rPr>
        <w:lastRenderedPageBreak/>
        <w:t>План за действие</w:t>
      </w:r>
      <w:bookmarkEnd w:id="1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808"/>
        <w:gridCol w:w="4154"/>
        <w:gridCol w:w="1261"/>
        <w:gridCol w:w="3962"/>
        <w:gridCol w:w="1234"/>
        <w:gridCol w:w="1887"/>
        <w:gridCol w:w="1887"/>
      </w:tblGrid>
      <w:tr w:rsidR="00194BAF" w:rsidRPr="006852D8" w:rsidTr="00870090">
        <w:trPr>
          <w:trHeight w:val="1217"/>
          <w:tblHeader/>
        </w:trPr>
        <w:tc>
          <w:tcPr>
            <w:tcW w:w="266" w:type="pct"/>
            <w:shd w:val="clear" w:color="000000" w:fill="FFFFFF"/>
            <w:vAlign w:val="center"/>
            <w:hideMark/>
          </w:tcPr>
          <w:p w:rsidR="00194BAF" w:rsidRPr="006852D8" w:rsidRDefault="00194BAF" w:rsidP="00EB375F">
            <w:pPr>
              <w:rPr>
                <w:rFonts w:ascii="Times New Roman" w:eastAsia="Times New Roman" w:hAnsi="Times New Roman" w:cs="Times New Roman"/>
                <w:b/>
              </w:rPr>
            </w:pPr>
            <w:r w:rsidRPr="006852D8">
              <w:rPr>
                <w:rFonts w:ascii="Times New Roman" w:eastAsia="Times New Roman" w:hAnsi="Times New Roman" w:cs="Times New Roman"/>
                <w:b/>
              </w:rPr>
              <w:t>№</w:t>
            </w:r>
          </w:p>
        </w:tc>
        <w:tc>
          <w:tcPr>
            <w:tcW w:w="1367" w:type="pct"/>
            <w:shd w:val="clear" w:color="000000" w:fill="FFFFFF"/>
            <w:hideMark/>
          </w:tcPr>
          <w:p w:rsidR="00194BAF" w:rsidRPr="006852D8" w:rsidRDefault="00194BAF" w:rsidP="00EB375F">
            <w:pPr>
              <w:jc w:val="both"/>
              <w:rPr>
                <w:rFonts w:ascii="Times New Roman" w:eastAsia="Times New Roman" w:hAnsi="Times New Roman" w:cs="Times New Roman"/>
                <w:b/>
              </w:rPr>
            </w:pPr>
            <w:r w:rsidRPr="006852D8">
              <w:rPr>
                <w:rFonts w:ascii="Times New Roman" w:eastAsia="Times New Roman" w:hAnsi="Times New Roman" w:cs="Times New Roman"/>
                <w:b/>
              </w:rPr>
              <w:t>Мярка/дейност</w:t>
            </w:r>
          </w:p>
        </w:tc>
        <w:tc>
          <w:tcPr>
            <w:tcW w:w="415" w:type="pct"/>
            <w:shd w:val="clear" w:color="000000" w:fill="FFFFFF"/>
            <w:hideMark/>
          </w:tcPr>
          <w:p w:rsidR="00194BAF" w:rsidRPr="006852D8" w:rsidRDefault="00194BAF" w:rsidP="00EB375F">
            <w:pPr>
              <w:jc w:val="both"/>
              <w:rPr>
                <w:rFonts w:ascii="Times New Roman" w:eastAsia="Times New Roman" w:hAnsi="Times New Roman" w:cs="Times New Roman"/>
                <w:b/>
              </w:rPr>
            </w:pPr>
            <w:r w:rsidRPr="006852D8">
              <w:rPr>
                <w:rFonts w:ascii="Times New Roman" w:eastAsia="Times New Roman" w:hAnsi="Times New Roman" w:cs="Times New Roman"/>
                <w:b/>
              </w:rPr>
              <w:t>Срок за прилагане</w:t>
            </w:r>
          </w:p>
        </w:tc>
        <w:tc>
          <w:tcPr>
            <w:tcW w:w="1304" w:type="pct"/>
            <w:shd w:val="clear" w:color="000000" w:fill="FFFFFF"/>
            <w:hideMark/>
          </w:tcPr>
          <w:p w:rsidR="00194BAF" w:rsidRPr="006852D8" w:rsidRDefault="00194BAF" w:rsidP="00EB375F">
            <w:pPr>
              <w:rPr>
                <w:rFonts w:ascii="Times New Roman" w:eastAsia="Times New Roman" w:hAnsi="Times New Roman" w:cs="Times New Roman"/>
                <w:b/>
              </w:rPr>
            </w:pPr>
            <w:r w:rsidRPr="006852D8">
              <w:rPr>
                <w:rFonts w:ascii="Times New Roman" w:eastAsia="Times New Roman" w:hAnsi="Times New Roman" w:cs="Times New Roman"/>
                <w:b/>
              </w:rPr>
              <w:t>Отговорна институция</w:t>
            </w:r>
          </w:p>
        </w:tc>
        <w:tc>
          <w:tcPr>
            <w:tcW w:w="406" w:type="pct"/>
            <w:shd w:val="clear" w:color="000000" w:fill="FFFFFF"/>
            <w:hideMark/>
          </w:tcPr>
          <w:p w:rsidR="00194BAF" w:rsidRPr="006852D8" w:rsidRDefault="00194BAF" w:rsidP="00EB375F">
            <w:pPr>
              <w:rPr>
                <w:rFonts w:ascii="Times New Roman" w:eastAsia="Times New Roman" w:hAnsi="Times New Roman" w:cs="Times New Roman"/>
                <w:b/>
              </w:rPr>
            </w:pPr>
            <w:r w:rsidRPr="006852D8">
              <w:rPr>
                <w:rFonts w:ascii="Times New Roman" w:eastAsia="Times New Roman" w:hAnsi="Times New Roman" w:cs="Times New Roman"/>
                <w:b/>
              </w:rPr>
              <w:t>Очаквани разходи лева</w:t>
            </w:r>
          </w:p>
        </w:tc>
        <w:tc>
          <w:tcPr>
            <w:tcW w:w="621" w:type="pct"/>
            <w:shd w:val="clear" w:color="000000" w:fill="FFFFFF"/>
            <w:hideMark/>
          </w:tcPr>
          <w:p w:rsidR="00194BAF" w:rsidRPr="006852D8" w:rsidRDefault="00194BAF" w:rsidP="00CA67AD">
            <w:pPr>
              <w:rPr>
                <w:rFonts w:ascii="Times New Roman" w:eastAsia="Times New Roman" w:hAnsi="Times New Roman" w:cs="Times New Roman"/>
                <w:b/>
              </w:rPr>
            </w:pPr>
            <w:r w:rsidRPr="006852D8">
              <w:rPr>
                <w:rFonts w:ascii="Times New Roman" w:eastAsia="Times New Roman" w:hAnsi="Times New Roman" w:cs="Times New Roman"/>
                <w:b/>
              </w:rPr>
              <w:t>Предлагани източници за финансиране</w:t>
            </w:r>
          </w:p>
        </w:tc>
        <w:tc>
          <w:tcPr>
            <w:tcW w:w="621" w:type="pct"/>
            <w:shd w:val="clear" w:color="000000" w:fill="FFFFFF"/>
          </w:tcPr>
          <w:p w:rsidR="00194BAF" w:rsidRPr="006852D8" w:rsidRDefault="00194BAF" w:rsidP="00EB375F">
            <w:pPr>
              <w:rPr>
                <w:rFonts w:ascii="Times New Roman" w:eastAsia="Times New Roman" w:hAnsi="Times New Roman" w:cs="Times New Roman"/>
                <w:b/>
              </w:rPr>
            </w:pPr>
            <w:r w:rsidRPr="006852D8">
              <w:rPr>
                <w:rFonts w:ascii="Times New Roman" w:eastAsia="Times New Roman" w:hAnsi="Times New Roman" w:cs="Times New Roman"/>
                <w:b/>
              </w:rPr>
              <w:t>Индикатори за изпълнение</w:t>
            </w:r>
          </w:p>
        </w:tc>
      </w:tr>
      <w:tr w:rsidR="002E0956" w:rsidRPr="006852D8" w:rsidTr="00870090">
        <w:trPr>
          <w:trHeight w:val="330"/>
        </w:trPr>
        <w:tc>
          <w:tcPr>
            <w:tcW w:w="266" w:type="pct"/>
            <w:shd w:val="clear" w:color="000000" w:fill="FFFFFF"/>
            <w:vAlign w:val="center"/>
            <w:hideMark/>
          </w:tcPr>
          <w:p w:rsidR="002E0956" w:rsidRPr="006852D8" w:rsidRDefault="002E0956" w:rsidP="00EB375F">
            <w:pPr>
              <w:rPr>
                <w:rFonts w:ascii="Times New Roman" w:eastAsia="Times New Roman" w:hAnsi="Times New Roman" w:cs="Times New Roman"/>
                <w:b/>
              </w:rPr>
            </w:pPr>
            <w:r w:rsidRPr="006852D8">
              <w:rPr>
                <w:rFonts w:ascii="Times New Roman" w:eastAsia="Times New Roman" w:hAnsi="Times New Roman" w:cs="Times New Roman"/>
                <w:b/>
              </w:rPr>
              <w:t>1.</w:t>
            </w:r>
          </w:p>
        </w:tc>
        <w:tc>
          <w:tcPr>
            <w:tcW w:w="4734" w:type="pct"/>
            <w:gridSpan w:val="6"/>
            <w:shd w:val="clear" w:color="000000" w:fill="FFFFFF"/>
            <w:hideMark/>
          </w:tcPr>
          <w:p w:rsidR="002E0956" w:rsidRPr="006852D8" w:rsidRDefault="002E0956" w:rsidP="00EB375F">
            <w:pPr>
              <w:rPr>
                <w:rFonts w:ascii="Times New Roman" w:eastAsia="Times New Roman" w:hAnsi="Times New Roman" w:cs="Times New Roman"/>
                <w:b/>
              </w:rPr>
            </w:pPr>
            <w:r w:rsidRPr="006852D8">
              <w:rPr>
                <w:rFonts w:ascii="Times New Roman" w:eastAsia="Times New Roman" w:hAnsi="Times New Roman" w:cs="Times New Roman"/>
                <w:b/>
              </w:rPr>
              <w:t>ПРЕДОТВРАТЯВАНЕ И НАМАЛЯВАНЕ ОБРАЗУВАНЕТО НА ОТПАДЪЦИТЕ</w:t>
            </w:r>
          </w:p>
        </w:tc>
      </w:tr>
      <w:tr w:rsidR="006D58BE" w:rsidRPr="006852D8" w:rsidTr="00870090">
        <w:trPr>
          <w:trHeight w:val="1035"/>
        </w:trPr>
        <w:tc>
          <w:tcPr>
            <w:tcW w:w="266" w:type="pct"/>
            <w:shd w:val="clear" w:color="000000" w:fill="FFFFFF"/>
            <w:vAlign w:val="center"/>
            <w:hideMark/>
          </w:tcPr>
          <w:p w:rsidR="006D58BE" w:rsidRPr="006852D8" w:rsidRDefault="006D3CB1" w:rsidP="00EB375F">
            <w:pPr>
              <w:rPr>
                <w:rFonts w:ascii="Times New Roman" w:eastAsia="Times New Roman" w:hAnsi="Times New Roman" w:cs="Times New Roman"/>
              </w:rPr>
            </w:pPr>
            <w:r w:rsidRPr="006852D8">
              <w:rPr>
                <w:rFonts w:ascii="Times New Roman" w:eastAsia="Times New Roman" w:hAnsi="Times New Roman" w:cs="Times New Roman"/>
              </w:rPr>
              <w:t>1.1.</w:t>
            </w:r>
          </w:p>
        </w:tc>
        <w:tc>
          <w:tcPr>
            <w:tcW w:w="1367" w:type="pct"/>
            <w:shd w:val="clear" w:color="000000" w:fill="FFFFFF"/>
            <w:hideMark/>
          </w:tcPr>
          <w:p w:rsidR="006D58BE" w:rsidRPr="006852D8" w:rsidRDefault="006D3CB1" w:rsidP="00DD0178">
            <w:pPr>
              <w:jc w:val="both"/>
              <w:rPr>
                <w:rFonts w:ascii="Times New Roman" w:eastAsia="Times New Roman" w:hAnsi="Times New Roman" w:cs="Times New Roman"/>
              </w:rPr>
            </w:pPr>
            <w:r>
              <w:rPr>
                <w:rFonts w:ascii="Times New Roman" w:eastAsia="Times New Roman" w:hAnsi="Times New Roman" w:cs="Times New Roman"/>
              </w:rPr>
              <w:t>Изпълнение на п</w:t>
            </w:r>
            <w:r w:rsidR="006D58BE">
              <w:rPr>
                <w:rFonts w:ascii="Times New Roman" w:eastAsia="Times New Roman" w:hAnsi="Times New Roman" w:cs="Times New Roman"/>
              </w:rPr>
              <w:t xml:space="preserve">илотен проект </w:t>
            </w:r>
            <w:r w:rsidR="00DD0178">
              <w:rPr>
                <w:rFonts w:ascii="Times New Roman" w:eastAsia="Times New Roman" w:hAnsi="Times New Roman" w:cs="Times New Roman"/>
              </w:rPr>
              <w:t xml:space="preserve">в община Свиленград </w:t>
            </w:r>
            <w:r w:rsidR="006D58BE">
              <w:rPr>
                <w:rFonts w:ascii="Times New Roman" w:eastAsia="Times New Roman" w:hAnsi="Times New Roman" w:cs="Times New Roman"/>
              </w:rPr>
              <w:t xml:space="preserve">за </w:t>
            </w:r>
            <w:r w:rsidR="00DD0178" w:rsidRPr="00DD0178">
              <w:rPr>
                <w:rFonts w:ascii="Times New Roman" w:eastAsia="Times New Roman" w:hAnsi="Times New Roman" w:cs="Times New Roman"/>
              </w:rPr>
              <w:t xml:space="preserve">изследване </w:t>
            </w:r>
            <w:r w:rsidR="00DD0178">
              <w:rPr>
                <w:rFonts w:ascii="Times New Roman" w:eastAsia="Times New Roman" w:hAnsi="Times New Roman" w:cs="Times New Roman"/>
              </w:rPr>
              <w:t>влиянието на нов начин на</w:t>
            </w:r>
            <w:r w:rsidR="00DD0178" w:rsidRPr="00DD0178">
              <w:rPr>
                <w:rFonts w:ascii="Times New Roman" w:eastAsia="Times New Roman" w:hAnsi="Times New Roman" w:cs="Times New Roman"/>
              </w:rPr>
              <w:t xml:space="preserve"> начисляване на такса битови отпадъци въз основа на количествата върху предотвратяването на отпадъците</w:t>
            </w:r>
            <w:r w:rsidR="00DD0178">
              <w:rPr>
                <w:rFonts w:ascii="Times New Roman" w:eastAsia="Times New Roman" w:hAnsi="Times New Roman" w:cs="Times New Roman"/>
              </w:rPr>
              <w:t>. Разпростране</w:t>
            </w:r>
            <w:r>
              <w:rPr>
                <w:rFonts w:ascii="Times New Roman" w:eastAsia="Times New Roman" w:hAnsi="Times New Roman" w:cs="Times New Roman"/>
              </w:rPr>
              <w:t>ние на опита в останалите общини от региона.</w:t>
            </w:r>
          </w:p>
        </w:tc>
        <w:tc>
          <w:tcPr>
            <w:tcW w:w="415" w:type="pct"/>
            <w:shd w:val="clear" w:color="000000" w:fill="FFFFFF"/>
            <w:hideMark/>
          </w:tcPr>
          <w:p w:rsidR="006D58BE" w:rsidRPr="006852D8" w:rsidRDefault="00DD0178" w:rsidP="00EB375F">
            <w:pPr>
              <w:rPr>
                <w:rFonts w:ascii="Times New Roman" w:eastAsia="Times New Roman" w:hAnsi="Times New Roman" w:cs="Times New Roman"/>
              </w:rPr>
            </w:pPr>
            <w:r>
              <w:rPr>
                <w:rFonts w:ascii="Times New Roman" w:eastAsia="Times New Roman" w:hAnsi="Times New Roman" w:cs="Times New Roman"/>
              </w:rPr>
              <w:t>2022 - 2023</w:t>
            </w:r>
          </w:p>
        </w:tc>
        <w:tc>
          <w:tcPr>
            <w:tcW w:w="1304" w:type="pct"/>
            <w:shd w:val="clear" w:color="000000" w:fill="FFFFFF"/>
            <w:hideMark/>
          </w:tcPr>
          <w:p w:rsidR="00A26806" w:rsidRDefault="00A26806" w:rsidP="003813C9">
            <w:pPr>
              <w:jc w:val="both"/>
              <w:rPr>
                <w:rFonts w:ascii="Times New Roman" w:hAnsi="Times New Roman" w:cs="Times New Roman"/>
                <w:snapToGrid w:val="0"/>
              </w:rPr>
            </w:pPr>
            <w:r>
              <w:rPr>
                <w:rFonts w:ascii="Times New Roman" w:hAnsi="Times New Roman" w:cs="Times New Roman"/>
                <w:snapToGrid w:val="0"/>
              </w:rPr>
              <w:t>Община Свиленград:</w:t>
            </w:r>
          </w:p>
          <w:p w:rsidR="00A26806" w:rsidRPr="00A26806" w:rsidRDefault="00A26806" w:rsidP="001A0286">
            <w:pPr>
              <w:pStyle w:val="ListParagraph"/>
              <w:numPr>
                <w:ilvl w:val="0"/>
                <w:numId w:val="29"/>
              </w:numPr>
              <w:ind w:left="370"/>
              <w:rPr>
                <w:rFonts w:ascii="Times New Roman" w:hAnsi="Times New Roman" w:cs="Times New Roman"/>
              </w:rPr>
            </w:pPr>
            <w:r w:rsidRPr="00A26806">
              <w:rPr>
                <w:rFonts w:ascii="Times New Roman" w:hAnsi="Times New Roman" w:cs="Times New Roman"/>
              </w:rPr>
              <w:t>Дирекция "Местно икономическо развитие, проекти и програми"</w:t>
            </w:r>
          </w:p>
          <w:p w:rsidR="00A26806" w:rsidRPr="00A26806" w:rsidRDefault="00A26806" w:rsidP="001A0286">
            <w:pPr>
              <w:pStyle w:val="ListParagraph"/>
              <w:numPr>
                <w:ilvl w:val="0"/>
                <w:numId w:val="29"/>
              </w:numPr>
              <w:ind w:left="370"/>
              <w:rPr>
                <w:rFonts w:ascii="Times New Roman" w:hAnsi="Times New Roman" w:cs="Times New Roman"/>
              </w:rPr>
            </w:pPr>
            <w:r w:rsidRPr="00A26806">
              <w:rPr>
                <w:rFonts w:ascii="Times New Roman" w:hAnsi="Times New Roman" w:cs="Times New Roman"/>
              </w:rPr>
              <w:t>Дирекция "Бюджет и финанси"</w:t>
            </w:r>
          </w:p>
          <w:p w:rsidR="006D58BE" w:rsidRPr="00D56DD4" w:rsidRDefault="00A26806" w:rsidP="001A0286">
            <w:pPr>
              <w:pStyle w:val="ListParagraph"/>
              <w:numPr>
                <w:ilvl w:val="0"/>
                <w:numId w:val="29"/>
              </w:numPr>
              <w:ind w:left="370"/>
              <w:rPr>
                <w:rFonts w:ascii="Times New Roman" w:eastAsia="Times New Roman" w:hAnsi="Times New Roman" w:cs="Times New Roman"/>
              </w:rPr>
            </w:pPr>
            <w:r w:rsidRPr="00A26806">
              <w:rPr>
                <w:rFonts w:ascii="Times New Roman" w:hAnsi="Times New Roman" w:cs="Times New Roman"/>
              </w:rPr>
              <w:t>Дирекция "Общинска собственост и екология"</w:t>
            </w:r>
          </w:p>
        </w:tc>
        <w:tc>
          <w:tcPr>
            <w:tcW w:w="406" w:type="pct"/>
            <w:shd w:val="clear" w:color="000000" w:fill="FFFFFF"/>
            <w:hideMark/>
          </w:tcPr>
          <w:p w:rsidR="006D58BE" w:rsidRPr="006852D8" w:rsidRDefault="006D58BE" w:rsidP="00EB375F">
            <w:pPr>
              <w:rPr>
                <w:rFonts w:ascii="Times New Roman" w:eastAsia="Times New Roman" w:hAnsi="Times New Roman" w:cs="Times New Roman"/>
              </w:rPr>
            </w:pPr>
          </w:p>
        </w:tc>
        <w:tc>
          <w:tcPr>
            <w:tcW w:w="621" w:type="pct"/>
            <w:shd w:val="clear" w:color="000000" w:fill="FFFFFF"/>
            <w:hideMark/>
          </w:tcPr>
          <w:p w:rsidR="00EB2887" w:rsidRPr="00EB2887" w:rsidRDefault="00EB2887" w:rsidP="00EB2887">
            <w:pPr>
              <w:rPr>
                <w:rFonts w:ascii="Times New Roman" w:eastAsia="Times New Roman" w:hAnsi="Times New Roman" w:cs="Times New Roman"/>
              </w:rPr>
            </w:pPr>
            <w:r w:rsidRPr="00EB2887">
              <w:rPr>
                <w:rFonts w:ascii="Times New Roman" w:eastAsia="Times New Roman" w:hAnsi="Times New Roman" w:cs="Times New Roman"/>
              </w:rPr>
              <w:t>Оперативна програма „Околна среда” (ОПОС);</w:t>
            </w:r>
          </w:p>
          <w:p w:rsidR="006D58BE" w:rsidRPr="006852D8" w:rsidRDefault="00A26806" w:rsidP="00A26806">
            <w:pPr>
              <w:rPr>
                <w:rFonts w:ascii="Times New Roman" w:eastAsia="Times New Roman" w:hAnsi="Times New Roman" w:cs="Times New Roman"/>
              </w:rPr>
            </w:pPr>
            <w:r>
              <w:rPr>
                <w:rFonts w:ascii="Times New Roman" w:eastAsia="Times New Roman" w:hAnsi="Times New Roman" w:cs="Times New Roman"/>
              </w:rPr>
              <w:t>Съфинансиране от б</w:t>
            </w:r>
            <w:r w:rsidR="00EB2887" w:rsidRPr="00EB2887">
              <w:rPr>
                <w:rFonts w:ascii="Times New Roman" w:eastAsia="Times New Roman" w:hAnsi="Times New Roman" w:cs="Times New Roman"/>
              </w:rPr>
              <w:t>юджет</w:t>
            </w:r>
            <w:r>
              <w:rPr>
                <w:rFonts w:ascii="Times New Roman" w:eastAsia="Times New Roman" w:hAnsi="Times New Roman" w:cs="Times New Roman"/>
              </w:rPr>
              <w:t>а</w:t>
            </w:r>
            <w:r w:rsidR="00EB2887" w:rsidRPr="00EB2887">
              <w:rPr>
                <w:rFonts w:ascii="Times New Roman" w:eastAsia="Times New Roman" w:hAnsi="Times New Roman" w:cs="Times New Roman"/>
              </w:rPr>
              <w:t xml:space="preserve"> на Общин</w:t>
            </w:r>
            <w:r w:rsidR="00302562">
              <w:rPr>
                <w:rFonts w:ascii="Times New Roman" w:eastAsia="Times New Roman" w:hAnsi="Times New Roman" w:cs="Times New Roman"/>
              </w:rPr>
              <w:t>а Свиленград</w:t>
            </w:r>
          </w:p>
        </w:tc>
        <w:tc>
          <w:tcPr>
            <w:tcW w:w="621" w:type="pct"/>
            <w:shd w:val="clear" w:color="000000" w:fill="FFFFFF"/>
          </w:tcPr>
          <w:p w:rsidR="006D58BE" w:rsidRPr="006852D8" w:rsidRDefault="00243CE5" w:rsidP="001A0286">
            <w:pPr>
              <w:pStyle w:val="ListParagraph"/>
              <w:numPr>
                <w:ilvl w:val="0"/>
                <w:numId w:val="29"/>
              </w:numPr>
              <w:ind w:left="370"/>
              <w:rPr>
                <w:rFonts w:ascii="Times New Roman" w:hAnsi="Times New Roman" w:cs="Times New Roman"/>
              </w:rPr>
            </w:pPr>
            <w:r>
              <w:rPr>
                <w:rFonts w:ascii="Times New Roman" w:hAnsi="Times New Roman" w:cs="Times New Roman"/>
              </w:rPr>
              <w:t>Въведена в експлоатация информационна система</w:t>
            </w:r>
          </w:p>
        </w:tc>
      </w:tr>
      <w:tr w:rsidR="00CA67AD" w:rsidRPr="006852D8" w:rsidTr="00870090">
        <w:trPr>
          <w:trHeight w:val="1035"/>
        </w:trPr>
        <w:tc>
          <w:tcPr>
            <w:tcW w:w="266" w:type="pct"/>
            <w:shd w:val="clear" w:color="000000" w:fill="FFFFFF"/>
            <w:vAlign w:val="center"/>
            <w:hideMark/>
          </w:tcPr>
          <w:p w:rsidR="00CA67AD" w:rsidRPr="006852D8" w:rsidRDefault="00CA67AD" w:rsidP="00AB3EBC">
            <w:pPr>
              <w:rPr>
                <w:rFonts w:ascii="Times New Roman" w:eastAsia="Times New Roman" w:hAnsi="Times New Roman" w:cs="Times New Roman"/>
              </w:rPr>
            </w:pPr>
            <w:r w:rsidRPr="006852D8">
              <w:rPr>
                <w:rFonts w:ascii="Times New Roman" w:eastAsia="Times New Roman" w:hAnsi="Times New Roman" w:cs="Times New Roman"/>
              </w:rPr>
              <w:t>1.</w:t>
            </w:r>
            <w:r w:rsidR="00AB3EBC">
              <w:rPr>
                <w:rFonts w:ascii="Times New Roman" w:eastAsia="Times New Roman" w:hAnsi="Times New Roman" w:cs="Times New Roman"/>
              </w:rPr>
              <w:t>2</w:t>
            </w:r>
            <w:r w:rsidRPr="006852D8">
              <w:rPr>
                <w:rFonts w:ascii="Times New Roman" w:eastAsia="Times New Roman" w:hAnsi="Times New Roman" w:cs="Times New Roman"/>
              </w:rPr>
              <w:t>.</w:t>
            </w:r>
          </w:p>
        </w:tc>
        <w:tc>
          <w:tcPr>
            <w:tcW w:w="1367" w:type="pct"/>
            <w:shd w:val="clear" w:color="000000" w:fill="FFFFFF"/>
            <w:hideMark/>
          </w:tcPr>
          <w:p w:rsidR="00CA67AD" w:rsidRPr="006852D8" w:rsidRDefault="00CA67AD" w:rsidP="00AB3EBC">
            <w:pPr>
              <w:jc w:val="both"/>
              <w:rPr>
                <w:rFonts w:ascii="Times New Roman" w:eastAsia="Times New Roman" w:hAnsi="Times New Roman" w:cs="Times New Roman"/>
              </w:rPr>
            </w:pPr>
            <w:r w:rsidRPr="006852D8">
              <w:rPr>
                <w:rFonts w:ascii="Times New Roman" w:eastAsia="Times New Roman" w:hAnsi="Times New Roman" w:cs="Times New Roman"/>
              </w:rPr>
              <w:t>В</w:t>
            </w:r>
            <w:r w:rsidR="006D3CB1">
              <w:rPr>
                <w:rFonts w:ascii="Times New Roman" w:eastAsia="Times New Roman" w:hAnsi="Times New Roman" w:cs="Times New Roman"/>
              </w:rPr>
              <w:t xml:space="preserve">ъз основа на резултатите от пилотния проект </w:t>
            </w:r>
            <w:r w:rsidR="00AB3EBC">
              <w:rPr>
                <w:rFonts w:ascii="Times New Roman" w:eastAsia="Times New Roman" w:hAnsi="Times New Roman" w:cs="Times New Roman"/>
              </w:rPr>
              <w:t>и в зависимост от законодателните промени в ЗМДТ, поетапно в</w:t>
            </w:r>
            <w:r w:rsidRPr="006852D8">
              <w:rPr>
                <w:rFonts w:ascii="Times New Roman" w:eastAsia="Times New Roman" w:hAnsi="Times New Roman" w:cs="Times New Roman"/>
              </w:rPr>
              <w:t xml:space="preserve">ъвеждане на облагане с такса за битови отпадъци за </w:t>
            </w:r>
            <w:r w:rsidR="00AB3EBC">
              <w:rPr>
                <w:rFonts w:ascii="Times New Roman" w:eastAsia="Times New Roman" w:hAnsi="Times New Roman" w:cs="Times New Roman"/>
              </w:rPr>
              <w:t>домакинствата</w:t>
            </w:r>
            <w:r w:rsidRPr="006852D8">
              <w:rPr>
                <w:rFonts w:ascii="Times New Roman" w:eastAsia="Times New Roman" w:hAnsi="Times New Roman" w:cs="Times New Roman"/>
              </w:rPr>
              <w:t>, в зависимост от количеството на образуваните отпадъци.</w:t>
            </w:r>
          </w:p>
        </w:tc>
        <w:tc>
          <w:tcPr>
            <w:tcW w:w="415" w:type="pct"/>
            <w:shd w:val="clear" w:color="000000" w:fill="FFFFFF"/>
            <w:hideMark/>
          </w:tcPr>
          <w:p w:rsidR="00CA67AD" w:rsidRPr="006852D8" w:rsidRDefault="00CA67AD" w:rsidP="00EB375F">
            <w:pPr>
              <w:rPr>
                <w:rFonts w:ascii="Times New Roman" w:eastAsia="Times New Roman" w:hAnsi="Times New Roman" w:cs="Times New Roman"/>
              </w:rPr>
            </w:pPr>
            <w:r w:rsidRPr="006852D8">
              <w:rPr>
                <w:rFonts w:ascii="Times New Roman" w:eastAsia="Times New Roman" w:hAnsi="Times New Roman" w:cs="Times New Roman"/>
              </w:rPr>
              <w:t> </w:t>
            </w:r>
          </w:p>
        </w:tc>
        <w:tc>
          <w:tcPr>
            <w:tcW w:w="1304" w:type="pct"/>
            <w:shd w:val="clear" w:color="000000" w:fill="FFFFFF"/>
            <w:hideMark/>
          </w:tcPr>
          <w:p w:rsidR="00CA67AD" w:rsidRPr="0072506D" w:rsidRDefault="00EB2887" w:rsidP="00EB2887">
            <w:pPr>
              <w:jc w:val="both"/>
              <w:rPr>
                <w:rFonts w:ascii="Times New Roman" w:eastAsia="Times New Roman" w:hAnsi="Times New Roman" w:cs="Times New Roman"/>
              </w:rPr>
            </w:pPr>
            <w:r w:rsidRPr="00EB2887">
              <w:rPr>
                <w:rFonts w:ascii="Times New Roman" w:eastAsia="Times New Roman" w:hAnsi="Times New Roman" w:cs="Times New Roman"/>
              </w:rPr>
              <w:t>Експерти с профил</w:t>
            </w:r>
            <w:r w:rsidR="00D56DD4" w:rsidRPr="00D56DD4">
              <w:rPr>
                <w:rFonts w:ascii="Times New Roman" w:eastAsia="Times New Roman" w:hAnsi="Times New Roman" w:cs="Times New Roman"/>
              </w:rPr>
              <w:t xml:space="preserve"> „Местни данъци и такси”</w:t>
            </w:r>
            <w:r w:rsidR="00D56DD4">
              <w:rPr>
                <w:rFonts w:ascii="Times New Roman" w:eastAsia="Times New Roman" w:hAnsi="Times New Roman" w:cs="Times New Roman"/>
              </w:rPr>
              <w:t>,</w:t>
            </w:r>
            <w:r w:rsidR="0072506D" w:rsidRPr="0072506D">
              <w:rPr>
                <w:rFonts w:ascii="Times New Roman" w:eastAsia="Times New Roman" w:hAnsi="Times New Roman" w:cs="Times New Roman"/>
              </w:rPr>
              <w:t>”Бюджет и финанси”</w:t>
            </w:r>
            <w:r w:rsidR="0072506D" w:rsidRPr="0072506D">
              <w:rPr>
                <w:rFonts w:ascii="Times New Roman" w:eastAsia="Times New Roman" w:hAnsi="Times New Roman" w:cs="Times New Roman"/>
                <w:lang w:val="ru-RU"/>
              </w:rPr>
              <w:t xml:space="preserve">, </w:t>
            </w:r>
            <w:r w:rsidR="0072506D">
              <w:rPr>
                <w:rFonts w:ascii="Times New Roman" w:eastAsia="Times New Roman" w:hAnsi="Times New Roman" w:cs="Times New Roman"/>
              </w:rPr>
              <w:t>Общински Съвет</w:t>
            </w:r>
            <w:r>
              <w:rPr>
                <w:rFonts w:ascii="Times New Roman" w:eastAsia="Times New Roman" w:hAnsi="Times New Roman" w:cs="Times New Roman"/>
              </w:rPr>
              <w:t>и на общините от региона</w:t>
            </w:r>
          </w:p>
        </w:tc>
        <w:tc>
          <w:tcPr>
            <w:tcW w:w="406" w:type="pct"/>
            <w:shd w:val="clear" w:color="000000" w:fill="FFFFFF"/>
            <w:hideMark/>
          </w:tcPr>
          <w:p w:rsidR="00CA67AD" w:rsidRPr="006852D8" w:rsidRDefault="00CA67AD" w:rsidP="00EB375F">
            <w:pPr>
              <w:rPr>
                <w:rFonts w:ascii="Times New Roman" w:eastAsia="Times New Roman" w:hAnsi="Times New Roman" w:cs="Times New Roman"/>
              </w:rPr>
            </w:pPr>
            <w:r w:rsidRPr="006852D8">
              <w:rPr>
                <w:rFonts w:ascii="Times New Roman" w:eastAsia="Times New Roman" w:hAnsi="Times New Roman" w:cs="Times New Roman"/>
              </w:rPr>
              <w:t> </w:t>
            </w:r>
          </w:p>
        </w:tc>
        <w:tc>
          <w:tcPr>
            <w:tcW w:w="621" w:type="pct"/>
            <w:shd w:val="clear" w:color="000000" w:fill="FFFFFF"/>
            <w:hideMark/>
          </w:tcPr>
          <w:p w:rsidR="00CA67AD" w:rsidRPr="006852D8" w:rsidRDefault="00CA67AD" w:rsidP="00EB375F">
            <w:pPr>
              <w:rPr>
                <w:rFonts w:ascii="Times New Roman" w:eastAsia="Times New Roman" w:hAnsi="Times New Roman" w:cs="Times New Roman"/>
              </w:rPr>
            </w:pPr>
            <w:r w:rsidRPr="006852D8">
              <w:rPr>
                <w:rFonts w:ascii="Times New Roman" w:eastAsia="Times New Roman" w:hAnsi="Times New Roman" w:cs="Times New Roman"/>
              </w:rPr>
              <w:t>Общински бюджет</w:t>
            </w:r>
          </w:p>
        </w:tc>
        <w:tc>
          <w:tcPr>
            <w:tcW w:w="621" w:type="pct"/>
            <w:shd w:val="clear" w:color="000000" w:fill="FFFFFF"/>
          </w:tcPr>
          <w:p w:rsidR="00CA67AD" w:rsidRPr="006852D8" w:rsidRDefault="002E0956" w:rsidP="001A0286">
            <w:pPr>
              <w:pStyle w:val="ListParagraph"/>
              <w:numPr>
                <w:ilvl w:val="0"/>
                <w:numId w:val="29"/>
              </w:numPr>
              <w:ind w:left="370"/>
              <w:rPr>
                <w:rFonts w:ascii="Times New Roman" w:eastAsia="Times New Roman" w:hAnsi="Times New Roman" w:cs="Times New Roman"/>
              </w:rPr>
            </w:pPr>
            <w:r w:rsidRPr="006852D8">
              <w:rPr>
                <w:rFonts w:ascii="Times New Roman" w:hAnsi="Times New Roman" w:cs="Times New Roman"/>
              </w:rPr>
              <w:t>Направени промени в нормативната уредба</w:t>
            </w:r>
          </w:p>
        </w:tc>
      </w:tr>
      <w:tr w:rsidR="00CA67AD" w:rsidRPr="006852D8" w:rsidTr="00870090">
        <w:trPr>
          <w:trHeight w:val="885"/>
        </w:trPr>
        <w:tc>
          <w:tcPr>
            <w:tcW w:w="266" w:type="pct"/>
            <w:shd w:val="clear" w:color="auto" w:fill="auto"/>
            <w:vAlign w:val="center"/>
            <w:hideMark/>
          </w:tcPr>
          <w:p w:rsidR="00CA67AD" w:rsidRPr="006852D8" w:rsidRDefault="00CA67AD" w:rsidP="00AC689A">
            <w:pPr>
              <w:rPr>
                <w:rFonts w:ascii="Times New Roman" w:hAnsi="Times New Roman" w:cs="Times New Roman"/>
              </w:rPr>
            </w:pPr>
            <w:r w:rsidRPr="006852D8">
              <w:rPr>
                <w:rFonts w:ascii="Times New Roman" w:hAnsi="Times New Roman" w:cs="Times New Roman"/>
                <w:snapToGrid w:val="0"/>
              </w:rPr>
              <w:t> 1.</w:t>
            </w:r>
            <w:r w:rsidR="00AC689A">
              <w:rPr>
                <w:rFonts w:ascii="Times New Roman" w:hAnsi="Times New Roman" w:cs="Times New Roman"/>
                <w:snapToGrid w:val="0"/>
              </w:rPr>
              <w:t>3</w:t>
            </w:r>
          </w:p>
        </w:tc>
        <w:tc>
          <w:tcPr>
            <w:tcW w:w="1367" w:type="pct"/>
            <w:shd w:val="clear" w:color="auto" w:fill="auto"/>
            <w:hideMark/>
          </w:tcPr>
          <w:p w:rsidR="00CA67AD" w:rsidRPr="006852D8" w:rsidRDefault="00CA67AD" w:rsidP="00EB375F">
            <w:pPr>
              <w:rPr>
                <w:rFonts w:ascii="Times New Roman" w:hAnsi="Times New Roman" w:cs="Times New Roman"/>
              </w:rPr>
            </w:pPr>
            <w:r w:rsidRPr="006852D8">
              <w:rPr>
                <w:rFonts w:ascii="Times New Roman" w:hAnsi="Times New Roman" w:cs="Times New Roman"/>
              </w:rPr>
              <w:t xml:space="preserve">Извършване на периодични информационни кампании за предотвратяването на битови отпадъци, ориентирани най-вече към: </w:t>
            </w:r>
          </w:p>
          <w:p w:rsidR="00CA67AD" w:rsidRPr="006852D8" w:rsidRDefault="00CA67AD" w:rsidP="00EB375F">
            <w:pPr>
              <w:rPr>
                <w:rFonts w:ascii="Times New Roman" w:hAnsi="Times New Roman" w:cs="Times New Roman"/>
              </w:rPr>
            </w:pPr>
            <w:r w:rsidRPr="006852D8">
              <w:rPr>
                <w:rFonts w:ascii="Times New Roman" w:hAnsi="Times New Roman" w:cs="Times New Roman"/>
              </w:rPr>
              <w:t>• намаляване на образуваните отпадъци</w:t>
            </w:r>
          </w:p>
          <w:p w:rsidR="00CA67AD" w:rsidRPr="006852D8" w:rsidRDefault="00CA67AD" w:rsidP="00EB375F">
            <w:pPr>
              <w:rPr>
                <w:rFonts w:ascii="Times New Roman" w:hAnsi="Times New Roman" w:cs="Times New Roman"/>
              </w:rPr>
            </w:pPr>
            <w:r w:rsidRPr="006852D8">
              <w:rPr>
                <w:rFonts w:ascii="Times New Roman" w:hAnsi="Times New Roman" w:cs="Times New Roman"/>
              </w:rPr>
              <w:t>• устойчиво потребление</w:t>
            </w:r>
          </w:p>
          <w:p w:rsidR="00CA67AD" w:rsidRPr="006852D8" w:rsidRDefault="00CA67AD" w:rsidP="00EB375F">
            <w:pPr>
              <w:rPr>
                <w:rFonts w:ascii="Times New Roman" w:hAnsi="Times New Roman" w:cs="Times New Roman"/>
              </w:rPr>
            </w:pPr>
            <w:r w:rsidRPr="006852D8">
              <w:rPr>
                <w:rFonts w:ascii="Times New Roman" w:hAnsi="Times New Roman" w:cs="Times New Roman"/>
              </w:rPr>
              <w:t>• участие в разделното събиране (разделяне при източника).</w:t>
            </w:r>
          </w:p>
        </w:tc>
        <w:tc>
          <w:tcPr>
            <w:tcW w:w="415" w:type="pct"/>
            <w:shd w:val="clear" w:color="auto" w:fill="auto"/>
            <w:hideMark/>
          </w:tcPr>
          <w:p w:rsidR="00C7760D" w:rsidRDefault="00C7760D" w:rsidP="00C7760D">
            <w:pPr>
              <w:rPr>
                <w:rFonts w:ascii="Times New Roman" w:hAnsi="Times New Roman" w:cs="Times New Roman"/>
                <w:snapToGrid w:val="0"/>
              </w:rPr>
            </w:pPr>
            <w:r>
              <w:rPr>
                <w:rFonts w:ascii="Times New Roman" w:hAnsi="Times New Roman" w:cs="Times New Roman"/>
                <w:snapToGrid w:val="0"/>
              </w:rPr>
              <w:t>Постоянно</w:t>
            </w:r>
          </w:p>
          <w:p w:rsidR="00CA67AD" w:rsidRPr="006852D8" w:rsidRDefault="00CA67AD" w:rsidP="00C7760D">
            <w:pPr>
              <w:rPr>
                <w:rFonts w:ascii="Times New Roman" w:hAnsi="Times New Roman" w:cs="Times New Roman"/>
              </w:rPr>
            </w:pPr>
            <w:r w:rsidRPr="006852D8">
              <w:rPr>
                <w:rFonts w:ascii="Times New Roman" w:hAnsi="Times New Roman" w:cs="Times New Roman"/>
                <w:snapToGrid w:val="0"/>
              </w:rPr>
              <w:t>20</w:t>
            </w:r>
            <w:r w:rsidR="00C7760D">
              <w:rPr>
                <w:rFonts w:ascii="Times New Roman" w:hAnsi="Times New Roman" w:cs="Times New Roman"/>
                <w:snapToGrid w:val="0"/>
              </w:rPr>
              <w:t>22</w:t>
            </w:r>
            <w:r w:rsidRPr="006852D8">
              <w:rPr>
                <w:rFonts w:ascii="Times New Roman" w:hAnsi="Times New Roman" w:cs="Times New Roman"/>
                <w:snapToGrid w:val="0"/>
              </w:rPr>
              <w:t xml:space="preserve"> г. – 202</w:t>
            </w:r>
            <w:r w:rsidR="00C7760D">
              <w:rPr>
                <w:rFonts w:ascii="Times New Roman" w:hAnsi="Times New Roman" w:cs="Times New Roman"/>
                <w:snapToGrid w:val="0"/>
              </w:rPr>
              <w:t>8</w:t>
            </w:r>
            <w:r w:rsidRPr="006852D8">
              <w:rPr>
                <w:rFonts w:ascii="Times New Roman" w:hAnsi="Times New Roman" w:cs="Times New Roman"/>
                <w:snapToGrid w:val="0"/>
              </w:rPr>
              <w:t xml:space="preserve"> г.</w:t>
            </w:r>
          </w:p>
        </w:tc>
        <w:tc>
          <w:tcPr>
            <w:tcW w:w="1304" w:type="pct"/>
            <w:shd w:val="clear" w:color="auto" w:fill="auto"/>
            <w:hideMark/>
          </w:tcPr>
          <w:p w:rsidR="00CA67AD" w:rsidRPr="006852D8" w:rsidRDefault="00CA67AD" w:rsidP="004A569B">
            <w:pPr>
              <w:rPr>
                <w:rFonts w:ascii="Times New Roman" w:hAnsi="Times New Roman" w:cs="Times New Roman"/>
              </w:rPr>
            </w:pPr>
            <w:r w:rsidRPr="006852D8">
              <w:rPr>
                <w:rFonts w:ascii="Times New Roman" w:hAnsi="Times New Roman" w:cs="Times New Roman"/>
                <w:snapToGrid w:val="0"/>
              </w:rPr>
              <w:t> </w:t>
            </w:r>
            <w:r w:rsidR="0014379B" w:rsidRPr="0072506D">
              <w:rPr>
                <w:rFonts w:ascii="Times New Roman" w:hAnsi="Times New Roman" w:cs="Times New Roman"/>
                <w:snapToGrid w:val="0"/>
              </w:rPr>
              <w:t>Е</w:t>
            </w:r>
            <w:r w:rsidR="0072506D" w:rsidRPr="0072506D">
              <w:rPr>
                <w:rFonts w:ascii="Times New Roman" w:hAnsi="Times New Roman" w:cs="Times New Roman"/>
                <w:snapToGrid w:val="0"/>
              </w:rPr>
              <w:t>ксперт</w:t>
            </w:r>
            <w:r w:rsidR="0014379B">
              <w:rPr>
                <w:rFonts w:ascii="Times New Roman" w:hAnsi="Times New Roman" w:cs="Times New Roman"/>
                <w:snapToGrid w:val="0"/>
              </w:rPr>
              <w:t>и с</w:t>
            </w:r>
            <w:r w:rsidR="00EB2887">
              <w:rPr>
                <w:rFonts w:ascii="Times New Roman" w:hAnsi="Times New Roman" w:cs="Times New Roman"/>
                <w:snapToGrid w:val="0"/>
              </w:rPr>
              <w:t xml:space="preserve"> профил</w:t>
            </w:r>
            <w:r w:rsidR="0072506D" w:rsidRPr="0072506D">
              <w:rPr>
                <w:rFonts w:ascii="Times New Roman" w:hAnsi="Times New Roman" w:cs="Times New Roman"/>
                <w:snapToGrid w:val="0"/>
              </w:rPr>
              <w:t xml:space="preserve"> ”Екология”</w:t>
            </w:r>
            <w:r w:rsidRPr="006852D8">
              <w:rPr>
                <w:rFonts w:ascii="Times New Roman" w:hAnsi="Times New Roman" w:cs="Times New Roman"/>
                <w:snapToGrid w:val="0"/>
              </w:rPr>
              <w:t xml:space="preserve"> </w:t>
            </w:r>
            <w:r w:rsidR="0014379B">
              <w:rPr>
                <w:rFonts w:ascii="Times New Roman" w:hAnsi="Times New Roman" w:cs="Times New Roman"/>
                <w:snapToGrid w:val="0"/>
              </w:rPr>
              <w:t>и</w:t>
            </w:r>
            <w:r w:rsidR="00EC0827" w:rsidRPr="00EC0827">
              <w:rPr>
                <w:rFonts w:ascii="Times New Roman" w:hAnsi="Times New Roman" w:cs="Times New Roman"/>
                <w:snapToGrid w:val="0"/>
              </w:rPr>
              <w:t xml:space="preserve"> </w:t>
            </w:r>
            <w:r w:rsidR="004A569B">
              <w:rPr>
                <w:rFonts w:ascii="Times New Roman" w:hAnsi="Times New Roman" w:cs="Times New Roman"/>
                <w:snapToGrid w:val="0"/>
              </w:rPr>
              <w:t>Кметове и кметски наместници по населените места</w:t>
            </w:r>
          </w:p>
        </w:tc>
        <w:tc>
          <w:tcPr>
            <w:tcW w:w="406" w:type="pct"/>
            <w:shd w:val="clear" w:color="auto" w:fill="auto"/>
            <w:hideMark/>
          </w:tcPr>
          <w:p w:rsidR="00CA67AD" w:rsidRPr="006852D8" w:rsidRDefault="00CA67AD" w:rsidP="00C7760D">
            <w:pPr>
              <w:rPr>
                <w:rFonts w:ascii="Times New Roman" w:hAnsi="Times New Roman" w:cs="Times New Roman"/>
              </w:rPr>
            </w:pPr>
            <w:r w:rsidRPr="006852D8">
              <w:rPr>
                <w:rFonts w:ascii="Times New Roman" w:hAnsi="Times New Roman" w:cs="Times New Roman"/>
                <w:snapToGrid w:val="0"/>
              </w:rPr>
              <w:t> </w:t>
            </w:r>
            <w:r w:rsidR="00C7760D">
              <w:rPr>
                <w:rFonts w:ascii="Times New Roman" w:hAnsi="Times New Roman" w:cs="Times New Roman"/>
                <w:snapToGrid w:val="0"/>
              </w:rPr>
              <w:t>10</w:t>
            </w:r>
            <w:r w:rsidRPr="006852D8">
              <w:rPr>
                <w:rFonts w:ascii="Times New Roman" w:hAnsi="Times New Roman" w:cs="Times New Roman"/>
                <w:snapToGrid w:val="0"/>
              </w:rPr>
              <w:t> 000 на год.</w:t>
            </w:r>
          </w:p>
        </w:tc>
        <w:tc>
          <w:tcPr>
            <w:tcW w:w="621" w:type="pct"/>
            <w:shd w:val="clear" w:color="auto" w:fill="auto"/>
            <w:hideMark/>
          </w:tcPr>
          <w:p w:rsidR="00CA67AD" w:rsidRPr="006852D8" w:rsidRDefault="00CA67AD" w:rsidP="00EB375F">
            <w:pPr>
              <w:rPr>
                <w:rFonts w:ascii="Times New Roman" w:hAnsi="Times New Roman" w:cs="Times New Roman"/>
              </w:rPr>
            </w:pPr>
            <w:r w:rsidRPr="006852D8">
              <w:rPr>
                <w:rFonts w:ascii="Times New Roman" w:hAnsi="Times New Roman" w:cs="Times New Roman"/>
              </w:rPr>
              <w:t> Бюджет</w:t>
            </w:r>
            <w:r w:rsidR="00C7760D">
              <w:rPr>
                <w:rFonts w:ascii="Times New Roman" w:hAnsi="Times New Roman" w:cs="Times New Roman"/>
              </w:rPr>
              <w:t>и</w:t>
            </w:r>
            <w:r w:rsidRPr="006852D8">
              <w:rPr>
                <w:rFonts w:ascii="Times New Roman" w:hAnsi="Times New Roman" w:cs="Times New Roman"/>
              </w:rPr>
              <w:t xml:space="preserve"> на </w:t>
            </w:r>
            <w:r w:rsidR="00CA5AE5">
              <w:rPr>
                <w:rFonts w:ascii="Times New Roman" w:hAnsi="Times New Roman" w:cs="Times New Roman"/>
              </w:rPr>
              <w:t>Общините от региона</w:t>
            </w:r>
          </w:p>
          <w:p w:rsidR="00CA67AD" w:rsidRPr="006852D8" w:rsidRDefault="00CA67AD" w:rsidP="00EB375F">
            <w:pPr>
              <w:rPr>
                <w:rFonts w:ascii="Times New Roman" w:hAnsi="Times New Roman" w:cs="Times New Roman"/>
              </w:rPr>
            </w:pPr>
          </w:p>
        </w:tc>
        <w:tc>
          <w:tcPr>
            <w:tcW w:w="621" w:type="pct"/>
          </w:tcPr>
          <w:p w:rsidR="00126413" w:rsidRPr="006852D8" w:rsidRDefault="00126413"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Брой информационни кампании</w:t>
            </w:r>
          </w:p>
          <w:p w:rsidR="00126413" w:rsidRPr="006852D8" w:rsidRDefault="00126413"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 xml:space="preserve">Брой обхванати жители </w:t>
            </w:r>
          </w:p>
          <w:p w:rsidR="00CA67AD" w:rsidRPr="006852D8" w:rsidRDefault="00126413"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Брой разпространени брошури, информацион</w:t>
            </w:r>
            <w:r w:rsidRPr="006852D8">
              <w:rPr>
                <w:rFonts w:ascii="Times New Roman" w:hAnsi="Times New Roman" w:cs="Times New Roman"/>
              </w:rPr>
              <w:lastRenderedPageBreak/>
              <w:t>ни материали</w:t>
            </w:r>
          </w:p>
        </w:tc>
      </w:tr>
      <w:tr w:rsidR="00E0497D" w:rsidRPr="006852D8" w:rsidTr="00870090">
        <w:trPr>
          <w:trHeight w:val="1701"/>
        </w:trPr>
        <w:tc>
          <w:tcPr>
            <w:tcW w:w="266" w:type="pct"/>
            <w:shd w:val="clear" w:color="auto" w:fill="auto"/>
            <w:vAlign w:val="center"/>
            <w:hideMark/>
          </w:tcPr>
          <w:p w:rsidR="00E0497D" w:rsidRPr="006852D8" w:rsidRDefault="00946701" w:rsidP="00FB5786">
            <w:pPr>
              <w:rPr>
                <w:rFonts w:ascii="Times New Roman" w:hAnsi="Times New Roman" w:cs="Times New Roman"/>
                <w:snapToGrid w:val="0"/>
              </w:rPr>
            </w:pPr>
            <w:r>
              <w:rPr>
                <w:rFonts w:ascii="Times New Roman" w:hAnsi="Times New Roman" w:cs="Times New Roman"/>
                <w:snapToGrid w:val="0"/>
              </w:rPr>
              <w:lastRenderedPageBreak/>
              <w:t>1</w:t>
            </w:r>
            <w:r w:rsidR="00E0497D">
              <w:rPr>
                <w:rFonts w:ascii="Times New Roman" w:hAnsi="Times New Roman" w:cs="Times New Roman"/>
                <w:snapToGrid w:val="0"/>
              </w:rPr>
              <w:t>.4.</w:t>
            </w:r>
          </w:p>
        </w:tc>
        <w:tc>
          <w:tcPr>
            <w:tcW w:w="1367" w:type="pct"/>
            <w:shd w:val="clear" w:color="auto" w:fill="auto"/>
            <w:hideMark/>
          </w:tcPr>
          <w:p w:rsidR="00E0497D" w:rsidRPr="006852D8" w:rsidRDefault="00E0497D" w:rsidP="00EB375F">
            <w:pPr>
              <w:rPr>
                <w:rFonts w:ascii="Times New Roman" w:hAnsi="Times New Roman" w:cs="Times New Roman"/>
              </w:rPr>
            </w:pPr>
            <w:r w:rsidRPr="00E0497D">
              <w:rPr>
                <w:rFonts w:ascii="Times New Roman" w:hAnsi="Times New Roman" w:cs="Times New Roman"/>
              </w:rPr>
              <w:t>Разпространение на опита на община Свиленград в останалите общини от региона за получаване на сертификат за община с нулеви отпадъци от Европейската организация за нулеви отпадъци.</w:t>
            </w:r>
          </w:p>
        </w:tc>
        <w:tc>
          <w:tcPr>
            <w:tcW w:w="415" w:type="pct"/>
            <w:shd w:val="clear" w:color="auto" w:fill="auto"/>
            <w:hideMark/>
          </w:tcPr>
          <w:p w:rsidR="00E0497D" w:rsidRPr="006852D8" w:rsidRDefault="00AD72F2" w:rsidP="00EB375F">
            <w:pPr>
              <w:rPr>
                <w:rFonts w:ascii="Times New Roman" w:hAnsi="Times New Roman" w:cs="Times New Roman"/>
                <w:snapToGrid w:val="0"/>
              </w:rPr>
            </w:pPr>
            <w:r>
              <w:rPr>
                <w:rFonts w:ascii="Times New Roman" w:hAnsi="Times New Roman" w:cs="Times New Roman"/>
                <w:snapToGrid w:val="0"/>
              </w:rPr>
              <w:t>2025-2028</w:t>
            </w:r>
          </w:p>
        </w:tc>
        <w:tc>
          <w:tcPr>
            <w:tcW w:w="1304" w:type="pct"/>
            <w:shd w:val="clear" w:color="auto" w:fill="auto"/>
            <w:hideMark/>
          </w:tcPr>
          <w:p w:rsidR="00E0497D" w:rsidRPr="006852D8" w:rsidRDefault="00AD72F2" w:rsidP="00AD72F2">
            <w:pPr>
              <w:rPr>
                <w:rFonts w:ascii="Times New Roman" w:hAnsi="Times New Roman" w:cs="Times New Roman"/>
                <w:snapToGrid w:val="0"/>
              </w:rPr>
            </w:pPr>
            <w:r w:rsidRPr="00AD72F2">
              <w:rPr>
                <w:rFonts w:ascii="Times New Roman" w:hAnsi="Times New Roman" w:cs="Times New Roman"/>
                <w:snapToGrid w:val="0"/>
              </w:rPr>
              <w:t>Експерти с профил ”Екология” в общинските администрации на общините от региона</w:t>
            </w:r>
          </w:p>
        </w:tc>
        <w:tc>
          <w:tcPr>
            <w:tcW w:w="406" w:type="pct"/>
            <w:shd w:val="clear" w:color="auto" w:fill="auto"/>
            <w:hideMark/>
          </w:tcPr>
          <w:p w:rsidR="00E0497D" w:rsidRPr="006852D8" w:rsidRDefault="00096E35" w:rsidP="00EB375F">
            <w:pPr>
              <w:rPr>
                <w:rFonts w:ascii="Times New Roman" w:hAnsi="Times New Roman" w:cs="Times New Roman"/>
                <w:snapToGrid w:val="0"/>
              </w:rPr>
            </w:pPr>
            <w:r>
              <w:rPr>
                <w:rFonts w:ascii="Times New Roman" w:hAnsi="Times New Roman" w:cs="Times New Roman"/>
                <w:snapToGrid w:val="0"/>
              </w:rPr>
              <w:t>-</w:t>
            </w:r>
          </w:p>
        </w:tc>
        <w:tc>
          <w:tcPr>
            <w:tcW w:w="621" w:type="pct"/>
            <w:shd w:val="clear" w:color="auto" w:fill="auto"/>
            <w:hideMark/>
          </w:tcPr>
          <w:p w:rsidR="00E0497D" w:rsidRPr="006852D8" w:rsidRDefault="00096E35" w:rsidP="00EB375F">
            <w:pPr>
              <w:rPr>
                <w:rFonts w:ascii="Times New Roman" w:hAnsi="Times New Roman" w:cs="Times New Roman"/>
              </w:rPr>
            </w:pPr>
            <w:r>
              <w:rPr>
                <w:rFonts w:ascii="Times New Roman" w:hAnsi="Times New Roman" w:cs="Times New Roman"/>
              </w:rPr>
              <w:t>-</w:t>
            </w:r>
          </w:p>
        </w:tc>
        <w:tc>
          <w:tcPr>
            <w:tcW w:w="621" w:type="pct"/>
          </w:tcPr>
          <w:p w:rsidR="00E0497D" w:rsidRPr="006852D8" w:rsidRDefault="00096E35" w:rsidP="001A0286">
            <w:pPr>
              <w:pStyle w:val="ListParagraph"/>
              <w:numPr>
                <w:ilvl w:val="0"/>
                <w:numId w:val="29"/>
              </w:numPr>
              <w:ind w:left="370"/>
              <w:rPr>
                <w:rFonts w:ascii="Times New Roman" w:hAnsi="Times New Roman" w:cs="Times New Roman"/>
              </w:rPr>
            </w:pPr>
            <w:r>
              <w:rPr>
                <w:rFonts w:ascii="Times New Roman" w:hAnsi="Times New Roman" w:cs="Times New Roman"/>
              </w:rPr>
              <w:t>О</w:t>
            </w:r>
            <w:r w:rsidR="00E35291">
              <w:rPr>
                <w:rFonts w:ascii="Times New Roman" w:hAnsi="Times New Roman" w:cs="Times New Roman"/>
              </w:rPr>
              <w:t>бучения за обмяна на опит и разпространена документация за сертифициране</w:t>
            </w:r>
          </w:p>
        </w:tc>
      </w:tr>
      <w:tr w:rsidR="004E32D9" w:rsidRPr="006852D8" w:rsidTr="00870090">
        <w:trPr>
          <w:trHeight w:val="2484"/>
        </w:trPr>
        <w:tc>
          <w:tcPr>
            <w:tcW w:w="266" w:type="pct"/>
            <w:shd w:val="clear" w:color="auto" w:fill="auto"/>
            <w:vAlign w:val="center"/>
            <w:hideMark/>
          </w:tcPr>
          <w:p w:rsidR="004E32D9" w:rsidRPr="006852D8" w:rsidRDefault="004E32D9" w:rsidP="00E35291">
            <w:pPr>
              <w:rPr>
                <w:rFonts w:ascii="Times New Roman" w:hAnsi="Times New Roman" w:cs="Times New Roman"/>
              </w:rPr>
            </w:pPr>
            <w:r w:rsidRPr="006852D8">
              <w:rPr>
                <w:rFonts w:ascii="Times New Roman" w:hAnsi="Times New Roman" w:cs="Times New Roman"/>
                <w:snapToGrid w:val="0"/>
              </w:rPr>
              <w:t> 1.</w:t>
            </w:r>
            <w:r w:rsidR="00E35291">
              <w:rPr>
                <w:rFonts w:ascii="Times New Roman" w:hAnsi="Times New Roman" w:cs="Times New Roman"/>
                <w:snapToGrid w:val="0"/>
              </w:rPr>
              <w:t>5</w:t>
            </w:r>
          </w:p>
        </w:tc>
        <w:tc>
          <w:tcPr>
            <w:tcW w:w="1367" w:type="pct"/>
            <w:shd w:val="clear" w:color="auto" w:fill="auto"/>
            <w:hideMark/>
          </w:tcPr>
          <w:p w:rsidR="004E32D9" w:rsidRPr="006852D8" w:rsidRDefault="004E32D9" w:rsidP="00EB375F">
            <w:pPr>
              <w:rPr>
                <w:rFonts w:ascii="Times New Roman" w:hAnsi="Times New Roman" w:cs="Times New Roman"/>
              </w:rPr>
            </w:pPr>
            <w:r w:rsidRPr="006852D8">
              <w:rPr>
                <w:rFonts w:ascii="Times New Roman" w:hAnsi="Times New Roman" w:cs="Times New Roman"/>
              </w:rPr>
              <w:t>Извършване на анализ на състава на битовите отпадъци и на други главни източници на отпадъци (институции и офиси) на регулярна основа, като осигурява приемственост в методологиите. Тези анализи трябва да дадат възможност генерирането на отпадъци да бъде проследено с течение на времето.</w:t>
            </w:r>
          </w:p>
        </w:tc>
        <w:tc>
          <w:tcPr>
            <w:tcW w:w="415" w:type="pct"/>
            <w:shd w:val="clear" w:color="auto" w:fill="auto"/>
            <w:hideMark/>
          </w:tcPr>
          <w:p w:rsidR="004E32D9" w:rsidRPr="006852D8" w:rsidRDefault="00017784" w:rsidP="00017784">
            <w:pPr>
              <w:rPr>
                <w:rFonts w:ascii="Times New Roman" w:hAnsi="Times New Roman" w:cs="Times New Roman"/>
              </w:rPr>
            </w:pPr>
            <w:r>
              <w:rPr>
                <w:rFonts w:ascii="Times New Roman" w:hAnsi="Times New Roman" w:cs="Times New Roman"/>
                <w:snapToGrid w:val="0"/>
              </w:rPr>
              <w:t>2022-2028</w:t>
            </w:r>
            <w:r w:rsidR="004E32D9" w:rsidRPr="006852D8">
              <w:rPr>
                <w:rFonts w:ascii="Times New Roman" w:hAnsi="Times New Roman" w:cs="Times New Roman"/>
                <w:snapToGrid w:val="0"/>
              </w:rPr>
              <w:t xml:space="preserve"> </w:t>
            </w:r>
            <w:r>
              <w:rPr>
                <w:rFonts w:ascii="Times New Roman" w:hAnsi="Times New Roman" w:cs="Times New Roman"/>
                <w:snapToGrid w:val="0"/>
              </w:rPr>
              <w:t xml:space="preserve"> на 5 г. </w:t>
            </w:r>
            <w:r w:rsidR="004E32D9" w:rsidRPr="006852D8">
              <w:rPr>
                <w:rFonts w:ascii="Times New Roman" w:hAnsi="Times New Roman" w:cs="Times New Roman"/>
                <w:snapToGrid w:val="0"/>
              </w:rPr>
              <w:t>в съответствие с нормативн</w:t>
            </w:r>
            <w:r>
              <w:rPr>
                <w:rFonts w:ascii="Times New Roman" w:hAnsi="Times New Roman" w:cs="Times New Roman"/>
                <w:snapToGrid w:val="0"/>
              </w:rPr>
              <w:t>ата уредба</w:t>
            </w:r>
          </w:p>
        </w:tc>
        <w:tc>
          <w:tcPr>
            <w:tcW w:w="1304" w:type="pct"/>
            <w:shd w:val="clear" w:color="auto" w:fill="auto"/>
            <w:hideMark/>
          </w:tcPr>
          <w:p w:rsidR="004E32D9" w:rsidRPr="006852D8" w:rsidRDefault="004E32D9" w:rsidP="00EB375F">
            <w:pPr>
              <w:rPr>
                <w:rFonts w:ascii="Times New Roman" w:hAnsi="Times New Roman" w:cs="Times New Roman"/>
              </w:rPr>
            </w:pPr>
            <w:r w:rsidRPr="006852D8">
              <w:rPr>
                <w:rFonts w:ascii="Times New Roman" w:hAnsi="Times New Roman" w:cs="Times New Roman"/>
                <w:snapToGrid w:val="0"/>
              </w:rPr>
              <w:t> </w:t>
            </w:r>
            <w:r w:rsidR="00017784" w:rsidRPr="00017784">
              <w:rPr>
                <w:rFonts w:ascii="Times New Roman" w:hAnsi="Times New Roman" w:cs="Times New Roman"/>
                <w:snapToGrid w:val="0"/>
              </w:rPr>
              <w:t>Експерти с профил ”Екология” в общинските администрации на общините от региона</w:t>
            </w:r>
          </w:p>
        </w:tc>
        <w:tc>
          <w:tcPr>
            <w:tcW w:w="406" w:type="pct"/>
            <w:shd w:val="clear" w:color="auto" w:fill="auto"/>
            <w:hideMark/>
          </w:tcPr>
          <w:p w:rsidR="004E32D9" w:rsidRPr="006852D8" w:rsidRDefault="004E32D9" w:rsidP="00C06653">
            <w:pPr>
              <w:rPr>
                <w:rFonts w:ascii="Times New Roman" w:hAnsi="Times New Roman" w:cs="Times New Roman"/>
              </w:rPr>
            </w:pPr>
            <w:r w:rsidRPr="006852D8">
              <w:rPr>
                <w:rFonts w:ascii="Times New Roman" w:hAnsi="Times New Roman" w:cs="Times New Roman"/>
                <w:snapToGrid w:val="0"/>
              </w:rPr>
              <w:t> 1</w:t>
            </w:r>
            <w:r w:rsidR="00C06653">
              <w:rPr>
                <w:rFonts w:ascii="Times New Roman" w:hAnsi="Times New Roman" w:cs="Times New Roman"/>
                <w:snapToGrid w:val="0"/>
              </w:rPr>
              <w:t>0 </w:t>
            </w:r>
            <w:r w:rsidRPr="006852D8">
              <w:rPr>
                <w:rFonts w:ascii="Times New Roman" w:hAnsi="Times New Roman" w:cs="Times New Roman"/>
                <w:snapToGrid w:val="0"/>
              </w:rPr>
              <w:t>000</w:t>
            </w:r>
            <w:r w:rsidR="00C06653">
              <w:rPr>
                <w:rFonts w:ascii="Times New Roman" w:hAnsi="Times New Roman" w:cs="Times New Roman"/>
                <w:snapToGrid w:val="0"/>
              </w:rPr>
              <w:t xml:space="preserve"> на морфологично обселдване</w:t>
            </w:r>
          </w:p>
        </w:tc>
        <w:tc>
          <w:tcPr>
            <w:tcW w:w="621" w:type="pct"/>
            <w:shd w:val="clear" w:color="auto" w:fill="auto"/>
            <w:hideMark/>
          </w:tcPr>
          <w:p w:rsidR="004E32D9" w:rsidRPr="006852D8" w:rsidRDefault="004E32D9" w:rsidP="00EB375F">
            <w:pPr>
              <w:rPr>
                <w:rFonts w:ascii="Times New Roman" w:hAnsi="Times New Roman" w:cs="Times New Roman"/>
              </w:rPr>
            </w:pPr>
            <w:r w:rsidRPr="006852D8">
              <w:rPr>
                <w:rFonts w:ascii="Times New Roman" w:hAnsi="Times New Roman" w:cs="Times New Roman"/>
              </w:rPr>
              <w:t> Бюджет</w:t>
            </w:r>
            <w:r w:rsidR="00C06653">
              <w:rPr>
                <w:rFonts w:ascii="Times New Roman" w:hAnsi="Times New Roman" w:cs="Times New Roman"/>
              </w:rPr>
              <w:t>и</w:t>
            </w:r>
            <w:r w:rsidRPr="006852D8">
              <w:rPr>
                <w:rFonts w:ascii="Times New Roman" w:hAnsi="Times New Roman" w:cs="Times New Roman"/>
              </w:rPr>
              <w:t xml:space="preserve"> на </w:t>
            </w:r>
            <w:r w:rsidR="00CA5AE5">
              <w:rPr>
                <w:rFonts w:ascii="Times New Roman" w:hAnsi="Times New Roman" w:cs="Times New Roman"/>
              </w:rPr>
              <w:t>Общините от региона</w:t>
            </w:r>
          </w:p>
        </w:tc>
        <w:tc>
          <w:tcPr>
            <w:tcW w:w="621" w:type="pct"/>
          </w:tcPr>
          <w:p w:rsidR="004E32D9" w:rsidRPr="006852D8" w:rsidRDefault="004E32D9"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 xml:space="preserve">Брой извършени морфологични анализи спрямо </w:t>
            </w:r>
            <w:r w:rsidR="000B6B40" w:rsidRPr="006852D8">
              <w:rPr>
                <w:rFonts w:ascii="Times New Roman" w:hAnsi="Times New Roman" w:cs="Times New Roman"/>
              </w:rPr>
              <w:t>броя определен в нормативната уредба</w:t>
            </w:r>
          </w:p>
        </w:tc>
      </w:tr>
      <w:tr w:rsidR="00287A90" w:rsidRPr="006852D8" w:rsidTr="00870090">
        <w:trPr>
          <w:trHeight w:val="2474"/>
        </w:trPr>
        <w:tc>
          <w:tcPr>
            <w:tcW w:w="266" w:type="pct"/>
            <w:shd w:val="clear" w:color="auto" w:fill="auto"/>
            <w:vAlign w:val="center"/>
            <w:hideMark/>
          </w:tcPr>
          <w:p w:rsidR="00287A90" w:rsidRPr="006852D8" w:rsidRDefault="00287A90" w:rsidP="004F0051">
            <w:pPr>
              <w:rPr>
                <w:rFonts w:ascii="Times New Roman" w:hAnsi="Times New Roman" w:cs="Times New Roman"/>
              </w:rPr>
            </w:pPr>
            <w:r w:rsidRPr="006852D8">
              <w:rPr>
                <w:rFonts w:ascii="Times New Roman" w:hAnsi="Times New Roman" w:cs="Times New Roman"/>
                <w:snapToGrid w:val="0"/>
              </w:rPr>
              <w:lastRenderedPageBreak/>
              <w:t> 1.</w:t>
            </w:r>
            <w:r>
              <w:rPr>
                <w:rFonts w:ascii="Times New Roman" w:hAnsi="Times New Roman" w:cs="Times New Roman"/>
                <w:snapToGrid w:val="0"/>
              </w:rPr>
              <w:t>6</w:t>
            </w:r>
          </w:p>
        </w:tc>
        <w:tc>
          <w:tcPr>
            <w:tcW w:w="1367" w:type="pct"/>
            <w:shd w:val="clear" w:color="auto" w:fill="auto"/>
            <w:hideMark/>
          </w:tcPr>
          <w:p w:rsidR="00287A90" w:rsidRPr="006852D8" w:rsidRDefault="00287A90" w:rsidP="00EB375F">
            <w:pPr>
              <w:rPr>
                <w:rFonts w:ascii="Times New Roman" w:hAnsi="Times New Roman" w:cs="Times New Roman"/>
              </w:rPr>
            </w:pPr>
            <w:r w:rsidRPr="006852D8">
              <w:rPr>
                <w:rFonts w:ascii="Times New Roman" w:hAnsi="Times New Roman" w:cs="Times New Roman"/>
              </w:rPr>
              <w:t>Организиране на дискусия с организациите по оползотворяване за възможните подходи за отчитане на предприетите от тях мерки за предотвратяване, както и да се определят измерими индикатори за постигнатите резултати. Включване на постигнатите договорености в договорите с организациите.</w:t>
            </w:r>
          </w:p>
        </w:tc>
        <w:tc>
          <w:tcPr>
            <w:tcW w:w="415" w:type="pct"/>
            <w:shd w:val="clear" w:color="auto" w:fill="auto"/>
            <w:hideMark/>
          </w:tcPr>
          <w:p w:rsidR="00287A90" w:rsidRPr="006852D8" w:rsidRDefault="00287A90" w:rsidP="00EB375F">
            <w:pPr>
              <w:rPr>
                <w:rFonts w:ascii="Times New Roman" w:hAnsi="Times New Roman" w:cs="Times New Roman"/>
              </w:rPr>
            </w:pPr>
            <w:r>
              <w:rPr>
                <w:rFonts w:ascii="Times New Roman" w:hAnsi="Times New Roman" w:cs="Times New Roman"/>
                <w:snapToGrid w:val="0"/>
              </w:rPr>
              <w:t xml:space="preserve">2022 </w:t>
            </w:r>
            <w:r w:rsidR="004F1CBF">
              <w:rPr>
                <w:rFonts w:ascii="Times New Roman" w:hAnsi="Times New Roman" w:cs="Times New Roman"/>
                <w:snapToGrid w:val="0"/>
              </w:rPr>
              <w:t>–</w:t>
            </w:r>
            <w:r>
              <w:rPr>
                <w:rFonts w:ascii="Times New Roman" w:hAnsi="Times New Roman" w:cs="Times New Roman"/>
                <w:snapToGrid w:val="0"/>
              </w:rPr>
              <w:t xml:space="preserve"> 2023</w:t>
            </w:r>
            <w:r w:rsidR="004F1CBF">
              <w:rPr>
                <w:rFonts w:ascii="Times New Roman" w:hAnsi="Times New Roman" w:cs="Times New Roman"/>
                <w:snapToGrid w:val="0"/>
              </w:rPr>
              <w:t xml:space="preserve"> и по време на сключване на договори</w:t>
            </w:r>
          </w:p>
        </w:tc>
        <w:tc>
          <w:tcPr>
            <w:tcW w:w="1304" w:type="pct"/>
            <w:shd w:val="clear" w:color="auto" w:fill="auto"/>
            <w:hideMark/>
          </w:tcPr>
          <w:p w:rsidR="00287A90" w:rsidRPr="006852D8" w:rsidRDefault="00287A90" w:rsidP="00B35FF1">
            <w:pPr>
              <w:rPr>
                <w:rFonts w:ascii="Times New Roman" w:hAnsi="Times New Roman" w:cs="Times New Roman"/>
              </w:rPr>
            </w:pPr>
            <w:r w:rsidRPr="006852D8">
              <w:rPr>
                <w:rFonts w:ascii="Times New Roman" w:hAnsi="Times New Roman" w:cs="Times New Roman"/>
                <w:snapToGrid w:val="0"/>
              </w:rPr>
              <w:t> </w:t>
            </w:r>
            <w:r w:rsidRPr="00017784">
              <w:rPr>
                <w:rFonts w:ascii="Times New Roman" w:hAnsi="Times New Roman" w:cs="Times New Roman"/>
                <w:snapToGrid w:val="0"/>
              </w:rPr>
              <w:t>Експерти с профил ”Екология” в общинските администрации на общините от региона</w:t>
            </w:r>
          </w:p>
        </w:tc>
        <w:tc>
          <w:tcPr>
            <w:tcW w:w="406" w:type="pct"/>
            <w:shd w:val="clear" w:color="auto" w:fill="auto"/>
            <w:hideMark/>
          </w:tcPr>
          <w:p w:rsidR="00287A90" w:rsidRPr="006852D8" w:rsidRDefault="00287A90" w:rsidP="00EB375F">
            <w:pPr>
              <w:jc w:val="center"/>
              <w:rPr>
                <w:rFonts w:ascii="Times New Roman" w:hAnsi="Times New Roman" w:cs="Times New Roman"/>
              </w:rPr>
            </w:pPr>
            <w:r w:rsidRPr="006852D8">
              <w:rPr>
                <w:rFonts w:ascii="Times New Roman" w:hAnsi="Times New Roman" w:cs="Times New Roman"/>
                <w:snapToGrid w:val="0"/>
              </w:rPr>
              <w:t>-</w:t>
            </w:r>
          </w:p>
        </w:tc>
        <w:tc>
          <w:tcPr>
            <w:tcW w:w="621" w:type="pct"/>
            <w:shd w:val="clear" w:color="auto" w:fill="auto"/>
            <w:hideMark/>
          </w:tcPr>
          <w:p w:rsidR="00287A90" w:rsidRPr="006852D8" w:rsidRDefault="00287A90" w:rsidP="00EB375F">
            <w:pPr>
              <w:jc w:val="center"/>
              <w:rPr>
                <w:rFonts w:ascii="Times New Roman" w:hAnsi="Times New Roman" w:cs="Times New Roman"/>
              </w:rPr>
            </w:pPr>
            <w:r w:rsidRPr="006852D8">
              <w:rPr>
                <w:rFonts w:ascii="Times New Roman" w:hAnsi="Times New Roman" w:cs="Times New Roman"/>
              </w:rPr>
              <w:t>-</w:t>
            </w:r>
          </w:p>
        </w:tc>
        <w:tc>
          <w:tcPr>
            <w:tcW w:w="621" w:type="pct"/>
          </w:tcPr>
          <w:p w:rsidR="00287A90" w:rsidRPr="006852D8" w:rsidRDefault="00287A90"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 xml:space="preserve">Брой отчети за мерките за предотвратяване спрямо броя на ООп, които имат договор с </w:t>
            </w:r>
            <w:r>
              <w:rPr>
                <w:rFonts w:ascii="Times New Roman" w:hAnsi="Times New Roman" w:cs="Times New Roman"/>
              </w:rPr>
              <w:t>общините от региона</w:t>
            </w:r>
          </w:p>
        </w:tc>
      </w:tr>
      <w:tr w:rsidR="00287A90" w:rsidRPr="006852D8" w:rsidTr="00870090">
        <w:trPr>
          <w:trHeight w:val="3854"/>
        </w:trPr>
        <w:tc>
          <w:tcPr>
            <w:tcW w:w="266" w:type="pct"/>
            <w:shd w:val="clear" w:color="auto" w:fill="auto"/>
            <w:vAlign w:val="center"/>
            <w:hideMark/>
          </w:tcPr>
          <w:p w:rsidR="00287A90" w:rsidRPr="006852D8" w:rsidRDefault="00287A90" w:rsidP="00EB375F">
            <w:pPr>
              <w:rPr>
                <w:rFonts w:ascii="Times New Roman" w:hAnsi="Times New Roman" w:cs="Times New Roman"/>
              </w:rPr>
            </w:pPr>
            <w:r w:rsidRPr="006852D8">
              <w:rPr>
                <w:rFonts w:ascii="Times New Roman" w:hAnsi="Times New Roman" w:cs="Times New Roman"/>
                <w:snapToGrid w:val="0"/>
              </w:rPr>
              <w:t> 1.8</w:t>
            </w:r>
          </w:p>
        </w:tc>
        <w:tc>
          <w:tcPr>
            <w:tcW w:w="1367" w:type="pct"/>
            <w:shd w:val="clear" w:color="auto" w:fill="auto"/>
            <w:hideMark/>
          </w:tcPr>
          <w:p w:rsidR="00287A90" w:rsidRPr="006852D8" w:rsidRDefault="00287A90" w:rsidP="00EB375F">
            <w:pPr>
              <w:rPr>
                <w:rFonts w:ascii="Times New Roman" w:hAnsi="Times New Roman" w:cs="Times New Roman"/>
              </w:rPr>
            </w:pPr>
            <w:r w:rsidRPr="006852D8">
              <w:rPr>
                <w:rFonts w:ascii="Times New Roman" w:hAnsi="Times New Roman" w:cs="Times New Roman"/>
              </w:rPr>
              <w:t>Предприемане на действия за насърчаване поставянето на стикер "против нежелана поща", включително чрез дизайн на стикера, отпечатване на пилотен тираж и разпространението му в пилотен район. Организиране на обсъждане и сключване на споразумение с рекламодатели и разпространители за подобряване на каналите за дистрибуция на стикера и зачитане отказа на домакинствата, поставили стикер на пощенските кутии да получават рекламни материали.</w:t>
            </w:r>
          </w:p>
        </w:tc>
        <w:tc>
          <w:tcPr>
            <w:tcW w:w="415" w:type="pct"/>
            <w:shd w:val="clear" w:color="auto" w:fill="auto"/>
            <w:hideMark/>
          </w:tcPr>
          <w:p w:rsidR="00287A90" w:rsidRPr="006852D8" w:rsidRDefault="00287A90" w:rsidP="00287A90">
            <w:pPr>
              <w:rPr>
                <w:rFonts w:ascii="Times New Roman" w:hAnsi="Times New Roman" w:cs="Times New Roman"/>
              </w:rPr>
            </w:pPr>
            <w:r w:rsidRPr="006852D8">
              <w:rPr>
                <w:rFonts w:ascii="Times New Roman" w:hAnsi="Times New Roman" w:cs="Times New Roman"/>
                <w:snapToGrid w:val="0"/>
              </w:rPr>
              <w:t> </w:t>
            </w:r>
            <w:r>
              <w:rPr>
                <w:rFonts w:ascii="Times New Roman" w:hAnsi="Times New Roman" w:cs="Times New Roman"/>
                <w:snapToGrid w:val="0"/>
              </w:rPr>
              <w:t>2024</w:t>
            </w:r>
          </w:p>
        </w:tc>
        <w:tc>
          <w:tcPr>
            <w:tcW w:w="1304" w:type="pct"/>
            <w:shd w:val="clear" w:color="auto" w:fill="auto"/>
            <w:hideMark/>
          </w:tcPr>
          <w:p w:rsidR="00287A90" w:rsidRPr="006852D8" w:rsidRDefault="00287A90" w:rsidP="00B35FF1">
            <w:pPr>
              <w:rPr>
                <w:rFonts w:ascii="Times New Roman" w:hAnsi="Times New Roman" w:cs="Times New Roman"/>
              </w:rPr>
            </w:pPr>
            <w:r w:rsidRPr="006852D8">
              <w:rPr>
                <w:rFonts w:ascii="Times New Roman" w:hAnsi="Times New Roman" w:cs="Times New Roman"/>
                <w:snapToGrid w:val="0"/>
              </w:rPr>
              <w:t> </w:t>
            </w:r>
            <w:r w:rsidRPr="00017784">
              <w:rPr>
                <w:rFonts w:ascii="Times New Roman" w:hAnsi="Times New Roman" w:cs="Times New Roman"/>
                <w:snapToGrid w:val="0"/>
              </w:rPr>
              <w:t>Експерти с профил ”Екология” в общинските администрации на общините от региона</w:t>
            </w:r>
          </w:p>
        </w:tc>
        <w:tc>
          <w:tcPr>
            <w:tcW w:w="406" w:type="pct"/>
            <w:shd w:val="clear" w:color="auto" w:fill="auto"/>
            <w:hideMark/>
          </w:tcPr>
          <w:p w:rsidR="00287A90" w:rsidRPr="006852D8" w:rsidRDefault="00287A90" w:rsidP="00EB375F">
            <w:pPr>
              <w:rPr>
                <w:rFonts w:ascii="Times New Roman" w:hAnsi="Times New Roman" w:cs="Times New Roman"/>
              </w:rPr>
            </w:pPr>
            <w:r w:rsidRPr="006852D8">
              <w:rPr>
                <w:rFonts w:ascii="Times New Roman" w:hAnsi="Times New Roman" w:cs="Times New Roman"/>
                <w:snapToGrid w:val="0"/>
              </w:rPr>
              <w:t> 15 000</w:t>
            </w:r>
          </w:p>
        </w:tc>
        <w:tc>
          <w:tcPr>
            <w:tcW w:w="621" w:type="pct"/>
            <w:shd w:val="clear" w:color="auto" w:fill="auto"/>
            <w:hideMark/>
          </w:tcPr>
          <w:p w:rsidR="00287A90" w:rsidRPr="006852D8" w:rsidRDefault="00287A90" w:rsidP="00EB375F">
            <w:pPr>
              <w:rPr>
                <w:rFonts w:ascii="Times New Roman" w:hAnsi="Times New Roman" w:cs="Times New Roman"/>
              </w:rPr>
            </w:pPr>
            <w:r w:rsidRPr="006852D8">
              <w:rPr>
                <w:rFonts w:ascii="Times New Roman" w:hAnsi="Times New Roman" w:cs="Times New Roman"/>
              </w:rPr>
              <w:t xml:space="preserve"> Бюджет на </w:t>
            </w:r>
            <w:r>
              <w:rPr>
                <w:rFonts w:ascii="Times New Roman" w:hAnsi="Times New Roman" w:cs="Times New Roman"/>
              </w:rPr>
              <w:t>Общините от региона</w:t>
            </w:r>
          </w:p>
        </w:tc>
        <w:tc>
          <w:tcPr>
            <w:tcW w:w="621" w:type="pct"/>
          </w:tcPr>
          <w:p w:rsidR="00287A90" w:rsidRPr="006852D8" w:rsidRDefault="00287A90"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Брой разпространени стикери</w:t>
            </w:r>
          </w:p>
          <w:p w:rsidR="00287A90" w:rsidRPr="006852D8" w:rsidRDefault="00287A90"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Процент от рекламодателите с които е постигната договореност</w:t>
            </w:r>
          </w:p>
        </w:tc>
      </w:tr>
      <w:tr w:rsidR="00287A90" w:rsidRPr="006852D8" w:rsidTr="00870090">
        <w:trPr>
          <w:trHeight w:val="705"/>
        </w:trPr>
        <w:tc>
          <w:tcPr>
            <w:tcW w:w="266" w:type="pct"/>
            <w:shd w:val="clear" w:color="auto" w:fill="auto"/>
            <w:vAlign w:val="center"/>
            <w:hideMark/>
          </w:tcPr>
          <w:p w:rsidR="00287A90" w:rsidRPr="006852D8" w:rsidRDefault="00287A90" w:rsidP="00EB375F">
            <w:pPr>
              <w:rPr>
                <w:rFonts w:ascii="Times New Roman" w:hAnsi="Times New Roman" w:cs="Times New Roman"/>
              </w:rPr>
            </w:pPr>
            <w:r w:rsidRPr="006852D8">
              <w:rPr>
                <w:rFonts w:ascii="Times New Roman" w:hAnsi="Times New Roman" w:cs="Times New Roman"/>
                <w:snapToGrid w:val="0"/>
              </w:rPr>
              <w:t> 1.9</w:t>
            </w:r>
          </w:p>
        </w:tc>
        <w:tc>
          <w:tcPr>
            <w:tcW w:w="1367" w:type="pct"/>
            <w:shd w:val="clear" w:color="auto" w:fill="auto"/>
            <w:hideMark/>
          </w:tcPr>
          <w:p w:rsidR="00287A90" w:rsidRPr="006852D8" w:rsidRDefault="00287A90" w:rsidP="00117F6D">
            <w:pPr>
              <w:rPr>
                <w:rFonts w:ascii="Times New Roman" w:hAnsi="Times New Roman" w:cs="Times New Roman"/>
              </w:rPr>
            </w:pPr>
            <w:r w:rsidRPr="006852D8">
              <w:rPr>
                <w:rFonts w:ascii="Times New Roman" w:hAnsi="Times New Roman" w:cs="Times New Roman"/>
              </w:rPr>
              <w:t xml:space="preserve">Предприемане на мерки за </w:t>
            </w:r>
            <w:r w:rsidR="006D61D3" w:rsidRPr="006D61D3">
              <w:rPr>
                <w:rFonts w:ascii="Times New Roman" w:hAnsi="Times New Roman" w:cs="Times New Roman"/>
              </w:rPr>
              <w:t xml:space="preserve">надграждане  на разделното събиране </w:t>
            </w:r>
            <w:r w:rsidR="00A502D6">
              <w:rPr>
                <w:rFonts w:ascii="Times New Roman" w:hAnsi="Times New Roman" w:cs="Times New Roman"/>
              </w:rPr>
              <w:t>и</w:t>
            </w:r>
            <w:r w:rsidR="006D61D3" w:rsidRPr="006D61D3">
              <w:rPr>
                <w:rFonts w:ascii="Times New Roman" w:hAnsi="Times New Roman" w:cs="Times New Roman"/>
              </w:rPr>
              <w:t xml:space="preserve"> </w:t>
            </w:r>
            <w:r w:rsidR="00117F6D">
              <w:rPr>
                <w:rFonts w:ascii="Times New Roman" w:hAnsi="Times New Roman" w:cs="Times New Roman"/>
              </w:rPr>
              <w:t>насърчаване</w:t>
            </w:r>
            <w:r w:rsidRPr="006852D8">
              <w:rPr>
                <w:rFonts w:ascii="Times New Roman" w:hAnsi="Times New Roman" w:cs="Times New Roman"/>
              </w:rPr>
              <w:t xml:space="preserve"> на домашното компостиране сред населението  </w:t>
            </w:r>
            <w:r w:rsidR="00117F6D">
              <w:rPr>
                <w:rFonts w:ascii="Times New Roman" w:hAnsi="Times New Roman" w:cs="Times New Roman"/>
              </w:rPr>
              <w:t xml:space="preserve">(в общините, в които е приоритет) </w:t>
            </w:r>
            <w:r w:rsidRPr="006852D8">
              <w:rPr>
                <w:rFonts w:ascii="Times New Roman" w:hAnsi="Times New Roman" w:cs="Times New Roman"/>
              </w:rPr>
              <w:t xml:space="preserve">чрез </w:t>
            </w:r>
            <w:r w:rsidRPr="006852D8">
              <w:rPr>
                <w:rFonts w:ascii="Times New Roman" w:hAnsi="Times New Roman" w:cs="Times New Roman"/>
              </w:rPr>
              <w:lastRenderedPageBreak/>
              <w:t>обучение, комуникационни инструменти, дни на отворени врати и др.</w:t>
            </w:r>
          </w:p>
        </w:tc>
        <w:tc>
          <w:tcPr>
            <w:tcW w:w="415" w:type="pct"/>
            <w:shd w:val="clear" w:color="auto" w:fill="auto"/>
            <w:hideMark/>
          </w:tcPr>
          <w:p w:rsidR="00287A90" w:rsidRPr="006852D8" w:rsidRDefault="00D52997" w:rsidP="00EB375F">
            <w:pPr>
              <w:rPr>
                <w:rFonts w:ascii="Times New Roman" w:hAnsi="Times New Roman" w:cs="Times New Roman"/>
              </w:rPr>
            </w:pPr>
            <w:r>
              <w:rPr>
                <w:rFonts w:ascii="Times New Roman" w:hAnsi="Times New Roman" w:cs="Times New Roman"/>
                <w:snapToGrid w:val="0"/>
              </w:rPr>
              <w:lastRenderedPageBreak/>
              <w:t>2022 - 2024</w:t>
            </w:r>
          </w:p>
        </w:tc>
        <w:tc>
          <w:tcPr>
            <w:tcW w:w="1304" w:type="pct"/>
            <w:shd w:val="clear" w:color="auto" w:fill="auto"/>
            <w:hideMark/>
          </w:tcPr>
          <w:p w:rsidR="00287A90" w:rsidRPr="006852D8" w:rsidRDefault="00287A90" w:rsidP="00A502D6">
            <w:pPr>
              <w:rPr>
                <w:rFonts w:ascii="Times New Roman" w:hAnsi="Times New Roman" w:cs="Times New Roman"/>
              </w:rPr>
            </w:pPr>
            <w:r w:rsidRPr="006852D8">
              <w:rPr>
                <w:rFonts w:ascii="Times New Roman" w:hAnsi="Times New Roman" w:cs="Times New Roman"/>
                <w:snapToGrid w:val="0"/>
              </w:rPr>
              <w:t> </w:t>
            </w:r>
            <w:r w:rsidR="00D52997" w:rsidRPr="00D52997">
              <w:rPr>
                <w:rFonts w:ascii="Times New Roman" w:hAnsi="Times New Roman" w:cs="Times New Roman"/>
                <w:snapToGrid w:val="0"/>
              </w:rPr>
              <w:t>Експерти с профил ”Екология”</w:t>
            </w:r>
            <w:r w:rsidR="00D52997">
              <w:rPr>
                <w:rFonts w:ascii="Times New Roman" w:hAnsi="Times New Roman" w:cs="Times New Roman"/>
                <w:snapToGrid w:val="0"/>
              </w:rPr>
              <w:t xml:space="preserve">, </w:t>
            </w:r>
            <w:r w:rsidRPr="006852D8">
              <w:rPr>
                <w:rFonts w:ascii="Times New Roman" w:hAnsi="Times New Roman" w:cs="Times New Roman"/>
                <w:snapToGrid w:val="0"/>
              </w:rPr>
              <w:t>заинтересовани лица</w:t>
            </w:r>
          </w:p>
        </w:tc>
        <w:tc>
          <w:tcPr>
            <w:tcW w:w="406" w:type="pct"/>
            <w:shd w:val="clear" w:color="auto" w:fill="auto"/>
            <w:hideMark/>
          </w:tcPr>
          <w:p w:rsidR="00287A90" w:rsidRPr="006852D8" w:rsidRDefault="00287A90" w:rsidP="00EB375F">
            <w:pPr>
              <w:jc w:val="center"/>
              <w:rPr>
                <w:rFonts w:ascii="Times New Roman" w:hAnsi="Times New Roman" w:cs="Times New Roman"/>
              </w:rPr>
            </w:pPr>
            <w:r w:rsidRPr="006852D8">
              <w:rPr>
                <w:rFonts w:ascii="Times New Roman" w:hAnsi="Times New Roman" w:cs="Times New Roman"/>
                <w:snapToGrid w:val="0"/>
              </w:rPr>
              <w:t>-</w:t>
            </w:r>
          </w:p>
        </w:tc>
        <w:tc>
          <w:tcPr>
            <w:tcW w:w="621" w:type="pct"/>
            <w:shd w:val="clear" w:color="auto" w:fill="auto"/>
            <w:hideMark/>
          </w:tcPr>
          <w:p w:rsidR="00287A90" w:rsidRPr="006852D8" w:rsidRDefault="00287A90" w:rsidP="00EB375F">
            <w:pPr>
              <w:jc w:val="center"/>
              <w:rPr>
                <w:rFonts w:ascii="Times New Roman" w:hAnsi="Times New Roman" w:cs="Times New Roman"/>
              </w:rPr>
            </w:pPr>
            <w:r w:rsidRPr="006852D8">
              <w:rPr>
                <w:rFonts w:ascii="Times New Roman" w:hAnsi="Times New Roman" w:cs="Times New Roman"/>
              </w:rPr>
              <w:t>-</w:t>
            </w:r>
          </w:p>
        </w:tc>
        <w:tc>
          <w:tcPr>
            <w:tcW w:w="621" w:type="pct"/>
          </w:tcPr>
          <w:p w:rsidR="00287A90" w:rsidRPr="006852D8" w:rsidRDefault="00287A90"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Брой комуникационни мероприятия</w:t>
            </w:r>
          </w:p>
          <w:p w:rsidR="00287A90" w:rsidRPr="006852D8" w:rsidRDefault="00287A90"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 xml:space="preserve">процент на </w:t>
            </w:r>
            <w:r w:rsidRPr="006852D8">
              <w:rPr>
                <w:rFonts w:ascii="Times New Roman" w:hAnsi="Times New Roman" w:cs="Times New Roman"/>
              </w:rPr>
              <w:lastRenderedPageBreak/>
              <w:t>обхванатите от целевата група</w:t>
            </w:r>
          </w:p>
        </w:tc>
      </w:tr>
      <w:tr w:rsidR="00287A90" w:rsidRPr="006852D8" w:rsidTr="00870090">
        <w:trPr>
          <w:trHeight w:val="273"/>
        </w:trPr>
        <w:tc>
          <w:tcPr>
            <w:tcW w:w="266" w:type="pct"/>
            <w:shd w:val="clear" w:color="auto" w:fill="auto"/>
            <w:vAlign w:val="center"/>
            <w:hideMark/>
          </w:tcPr>
          <w:p w:rsidR="00287A90" w:rsidRPr="006852D8" w:rsidRDefault="00287A90" w:rsidP="00EB375F">
            <w:pPr>
              <w:rPr>
                <w:rFonts w:ascii="Times New Roman" w:hAnsi="Times New Roman" w:cs="Times New Roman"/>
              </w:rPr>
            </w:pPr>
            <w:r w:rsidRPr="006852D8">
              <w:rPr>
                <w:rFonts w:ascii="Times New Roman" w:hAnsi="Times New Roman" w:cs="Times New Roman"/>
                <w:snapToGrid w:val="0"/>
              </w:rPr>
              <w:lastRenderedPageBreak/>
              <w:t> 1.10</w:t>
            </w:r>
          </w:p>
        </w:tc>
        <w:tc>
          <w:tcPr>
            <w:tcW w:w="1367" w:type="pct"/>
            <w:shd w:val="clear" w:color="auto" w:fill="auto"/>
            <w:hideMark/>
          </w:tcPr>
          <w:p w:rsidR="00287A90" w:rsidRPr="006852D8" w:rsidRDefault="00287A90" w:rsidP="00EB375F">
            <w:pPr>
              <w:rPr>
                <w:rFonts w:ascii="Times New Roman" w:hAnsi="Times New Roman" w:cs="Times New Roman"/>
              </w:rPr>
            </w:pPr>
            <w:r w:rsidRPr="006852D8">
              <w:rPr>
                <w:rFonts w:ascii="Times New Roman" w:hAnsi="Times New Roman" w:cs="Times New Roman"/>
              </w:rPr>
              <w:t>Събиране на статистическа информация и провеждане на кампании за повишаване на осведомеността по отношение на вредните въздействия на потребителските стоки като се наблегне на утвърдените концепции за сивата енергия, въглеродния баланс, както и на екологичния отпечатък.</w:t>
            </w:r>
          </w:p>
        </w:tc>
        <w:tc>
          <w:tcPr>
            <w:tcW w:w="415" w:type="pct"/>
            <w:shd w:val="clear" w:color="auto" w:fill="auto"/>
            <w:hideMark/>
          </w:tcPr>
          <w:p w:rsidR="00287A90" w:rsidRPr="006852D8" w:rsidRDefault="00EC2BDC" w:rsidP="00EB375F">
            <w:pPr>
              <w:rPr>
                <w:rFonts w:ascii="Times New Roman" w:hAnsi="Times New Roman" w:cs="Times New Roman"/>
              </w:rPr>
            </w:pPr>
            <w:r>
              <w:rPr>
                <w:rFonts w:ascii="Times New Roman" w:hAnsi="Times New Roman" w:cs="Times New Roman"/>
                <w:snapToGrid w:val="0"/>
              </w:rPr>
              <w:t>2023-2024</w:t>
            </w:r>
          </w:p>
        </w:tc>
        <w:tc>
          <w:tcPr>
            <w:tcW w:w="1304" w:type="pct"/>
            <w:shd w:val="clear" w:color="auto" w:fill="auto"/>
            <w:hideMark/>
          </w:tcPr>
          <w:p w:rsidR="00287A90" w:rsidRPr="006852D8" w:rsidRDefault="00607370" w:rsidP="008360E0">
            <w:pPr>
              <w:rPr>
                <w:rFonts w:ascii="Times New Roman" w:hAnsi="Times New Roman" w:cs="Times New Roman"/>
              </w:rPr>
            </w:pPr>
            <w:r w:rsidRPr="00607370">
              <w:rPr>
                <w:rFonts w:ascii="Times New Roman" w:hAnsi="Times New Roman" w:cs="Times New Roman"/>
                <w:snapToGrid w:val="0"/>
              </w:rPr>
              <w:t xml:space="preserve"> Експерти с профил ”Екология”, </w:t>
            </w:r>
            <w:r w:rsidR="00EB5831">
              <w:rPr>
                <w:rFonts w:ascii="Times New Roman" w:hAnsi="Times New Roman" w:cs="Times New Roman"/>
                <w:snapToGrid w:val="0"/>
              </w:rPr>
              <w:t>в сътрудничество с НПО</w:t>
            </w:r>
            <w:r w:rsidR="000A3C1E" w:rsidRPr="00607370">
              <w:rPr>
                <w:rFonts w:ascii="Times New Roman" w:hAnsi="Times New Roman" w:cs="Times New Roman"/>
                <w:snapToGrid w:val="0"/>
              </w:rPr>
              <w:t xml:space="preserve"> </w:t>
            </w:r>
            <w:r w:rsidR="000A3C1E">
              <w:rPr>
                <w:rFonts w:ascii="Times New Roman" w:hAnsi="Times New Roman" w:cs="Times New Roman"/>
                <w:snapToGrid w:val="0"/>
              </w:rPr>
              <w:t xml:space="preserve">и </w:t>
            </w:r>
            <w:r w:rsidR="000A3C1E" w:rsidRPr="00607370">
              <w:rPr>
                <w:rFonts w:ascii="Times New Roman" w:hAnsi="Times New Roman" w:cs="Times New Roman"/>
                <w:snapToGrid w:val="0"/>
              </w:rPr>
              <w:t>заинтересовани лица</w:t>
            </w:r>
          </w:p>
        </w:tc>
        <w:tc>
          <w:tcPr>
            <w:tcW w:w="406" w:type="pct"/>
            <w:shd w:val="clear" w:color="auto" w:fill="auto"/>
            <w:hideMark/>
          </w:tcPr>
          <w:p w:rsidR="00287A90" w:rsidRPr="006852D8" w:rsidRDefault="00287A90" w:rsidP="00EB375F">
            <w:pPr>
              <w:rPr>
                <w:rFonts w:ascii="Times New Roman" w:hAnsi="Times New Roman" w:cs="Times New Roman"/>
              </w:rPr>
            </w:pPr>
            <w:r w:rsidRPr="006852D8">
              <w:rPr>
                <w:rFonts w:ascii="Times New Roman" w:hAnsi="Times New Roman" w:cs="Times New Roman"/>
                <w:snapToGrid w:val="0"/>
              </w:rPr>
              <w:t> 5 000</w:t>
            </w:r>
          </w:p>
        </w:tc>
        <w:tc>
          <w:tcPr>
            <w:tcW w:w="621" w:type="pct"/>
            <w:shd w:val="clear" w:color="auto" w:fill="auto"/>
            <w:hideMark/>
          </w:tcPr>
          <w:p w:rsidR="00287A90" w:rsidRPr="006852D8" w:rsidRDefault="00287A90" w:rsidP="00EB375F">
            <w:pPr>
              <w:rPr>
                <w:rFonts w:ascii="Times New Roman" w:hAnsi="Times New Roman" w:cs="Times New Roman"/>
              </w:rPr>
            </w:pPr>
            <w:r w:rsidRPr="006852D8">
              <w:rPr>
                <w:rFonts w:ascii="Times New Roman" w:hAnsi="Times New Roman" w:cs="Times New Roman"/>
              </w:rPr>
              <w:t xml:space="preserve">Бюджет на </w:t>
            </w:r>
            <w:r>
              <w:rPr>
                <w:rFonts w:ascii="Times New Roman" w:hAnsi="Times New Roman" w:cs="Times New Roman"/>
              </w:rPr>
              <w:t>Общините от региона</w:t>
            </w:r>
          </w:p>
        </w:tc>
        <w:tc>
          <w:tcPr>
            <w:tcW w:w="621" w:type="pct"/>
          </w:tcPr>
          <w:p w:rsidR="00287A90" w:rsidRPr="006852D8" w:rsidRDefault="00287A90"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Брой комуникационни мероприятия</w:t>
            </w:r>
          </w:p>
          <w:p w:rsidR="00287A90" w:rsidRPr="006852D8" w:rsidRDefault="00287A90"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процент на обхванатите от целевата група</w:t>
            </w:r>
          </w:p>
        </w:tc>
      </w:tr>
      <w:tr w:rsidR="00287A90" w:rsidRPr="006852D8" w:rsidTr="00870090">
        <w:trPr>
          <w:trHeight w:val="1290"/>
        </w:trPr>
        <w:tc>
          <w:tcPr>
            <w:tcW w:w="266" w:type="pct"/>
            <w:shd w:val="clear" w:color="auto" w:fill="auto"/>
            <w:vAlign w:val="center"/>
            <w:hideMark/>
          </w:tcPr>
          <w:p w:rsidR="00287A90" w:rsidRPr="006852D8" w:rsidRDefault="00287A90" w:rsidP="003231A8">
            <w:pPr>
              <w:rPr>
                <w:rFonts w:ascii="Times New Roman" w:hAnsi="Times New Roman" w:cs="Times New Roman"/>
              </w:rPr>
            </w:pPr>
            <w:r w:rsidRPr="006852D8">
              <w:rPr>
                <w:rFonts w:ascii="Times New Roman" w:hAnsi="Times New Roman" w:cs="Times New Roman"/>
              </w:rPr>
              <w:t> 1.1</w:t>
            </w:r>
            <w:r w:rsidR="003231A8">
              <w:rPr>
                <w:rFonts w:ascii="Times New Roman" w:hAnsi="Times New Roman" w:cs="Times New Roman"/>
              </w:rPr>
              <w:t>1</w:t>
            </w:r>
          </w:p>
        </w:tc>
        <w:tc>
          <w:tcPr>
            <w:tcW w:w="1367" w:type="pct"/>
            <w:shd w:val="clear" w:color="auto" w:fill="auto"/>
            <w:hideMark/>
          </w:tcPr>
          <w:p w:rsidR="00287A90" w:rsidRPr="006852D8" w:rsidRDefault="00287A90" w:rsidP="00EB375F">
            <w:pPr>
              <w:rPr>
                <w:rFonts w:ascii="Times New Roman" w:hAnsi="Times New Roman" w:cs="Times New Roman"/>
              </w:rPr>
            </w:pPr>
            <w:r w:rsidRPr="006852D8">
              <w:rPr>
                <w:rFonts w:ascii="Times New Roman" w:hAnsi="Times New Roman" w:cs="Times New Roman"/>
              </w:rPr>
              <w:t>Организиране на обсъждане с потребителски организации и отговорния бизнес за мястото на рекламата в нашето общество, заостряне вниманието за негативните характеристики на потребителското общество и ненужните покупки, насърчаване на повторната употреба както и идентифициране на най-ненужни продукти и поставяне на цели за ограничаване на консумацията им.</w:t>
            </w:r>
          </w:p>
        </w:tc>
        <w:tc>
          <w:tcPr>
            <w:tcW w:w="415" w:type="pct"/>
            <w:shd w:val="clear" w:color="auto" w:fill="auto"/>
            <w:hideMark/>
          </w:tcPr>
          <w:p w:rsidR="00287A90" w:rsidRPr="006852D8" w:rsidRDefault="00EC2BDC" w:rsidP="00EB375F">
            <w:pPr>
              <w:rPr>
                <w:rFonts w:ascii="Times New Roman" w:hAnsi="Times New Roman" w:cs="Times New Roman"/>
              </w:rPr>
            </w:pPr>
            <w:r>
              <w:rPr>
                <w:rFonts w:ascii="Times New Roman" w:hAnsi="Times New Roman" w:cs="Times New Roman"/>
                <w:snapToGrid w:val="0"/>
              </w:rPr>
              <w:t>2024-2025</w:t>
            </w:r>
          </w:p>
        </w:tc>
        <w:tc>
          <w:tcPr>
            <w:tcW w:w="1304" w:type="pct"/>
            <w:shd w:val="clear" w:color="auto" w:fill="auto"/>
            <w:hideMark/>
          </w:tcPr>
          <w:p w:rsidR="00607370" w:rsidRPr="00607370" w:rsidRDefault="00607370" w:rsidP="00607370">
            <w:pPr>
              <w:rPr>
                <w:rFonts w:ascii="Times New Roman" w:hAnsi="Times New Roman" w:cs="Times New Roman"/>
              </w:rPr>
            </w:pPr>
            <w:r w:rsidRPr="00607370">
              <w:rPr>
                <w:rFonts w:ascii="Times New Roman" w:hAnsi="Times New Roman" w:cs="Times New Roman"/>
              </w:rPr>
              <w:t> Експерти с профил ”Екологи</w:t>
            </w:r>
            <w:r w:rsidR="008360E0">
              <w:rPr>
                <w:rFonts w:ascii="Times New Roman" w:hAnsi="Times New Roman" w:cs="Times New Roman"/>
              </w:rPr>
              <w:t>я”</w:t>
            </w:r>
            <w:r w:rsidRPr="00607370">
              <w:rPr>
                <w:rFonts w:ascii="Times New Roman" w:hAnsi="Times New Roman" w:cs="Times New Roman"/>
              </w:rPr>
              <w:t>,</w:t>
            </w:r>
          </w:p>
          <w:p w:rsidR="00287A90" w:rsidRPr="006852D8" w:rsidRDefault="00607370" w:rsidP="00676126">
            <w:pPr>
              <w:rPr>
                <w:rFonts w:ascii="Times New Roman" w:hAnsi="Times New Roman" w:cs="Times New Roman"/>
              </w:rPr>
            </w:pPr>
            <w:r w:rsidRPr="00607370">
              <w:rPr>
                <w:rFonts w:ascii="Times New Roman" w:hAnsi="Times New Roman" w:cs="Times New Roman"/>
              </w:rPr>
              <w:t>заинтересовани лица</w:t>
            </w:r>
            <w:r w:rsidR="00EB5831">
              <w:rPr>
                <w:rFonts w:ascii="Times New Roman" w:hAnsi="Times New Roman" w:cs="Times New Roman"/>
              </w:rPr>
              <w:t xml:space="preserve"> в сътрудничество с </w:t>
            </w:r>
            <w:r w:rsidR="00EB5831" w:rsidRPr="00EB5831">
              <w:rPr>
                <w:rFonts w:ascii="Times New Roman" w:hAnsi="Times New Roman" w:cs="Times New Roman"/>
              </w:rPr>
              <w:t xml:space="preserve">потребителски </w:t>
            </w:r>
            <w:r w:rsidR="00676126">
              <w:rPr>
                <w:rFonts w:ascii="Times New Roman" w:hAnsi="Times New Roman" w:cs="Times New Roman"/>
              </w:rPr>
              <w:t xml:space="preserve">и </w:t>
            </w:r>
            <w:r w:rsidR="00676126" w:rsidRPr="00EB5831">
              <w:rPr>
                <w:rFonts w:ascii="Times New Roman" w:hAnsi="Times New Roman" w:cs="Times New Roman"/>
              </w:rPr>
              <w:t xml:space="preserve">бизнес </w:t>
            </w:r>
            <w:r w:rsidR="00EB5831" w:rsidRPr="00EB5831">
              <w:rPr>
                <w:rFonts w:ascii="Times New Roman" w:hAnsi="Times New Roman" w:cs="Times New Roman"/>
              </w:rPr>
              <w:t xml:space="preserve">организации </w:t>
            </w:r>
          </w:p>
        </w:tc>
        <w:tc>
          <w:tcPr>
            <w:tcW w:w="406" w:type="pct"/>
            <w:shd w:val="clear" w:color="auto" w:fill="auto"/>
            <w:hideMark/>
          </w:tcPr>
          <w:p w:rsidR="00287A90" w:rsidRPr="006852D8" w:rsidRDefault="00287A90" w:rsidP="00EB375F">
            <w:pPr>
              <w:jc w:val="center"/>
              <w:rPr>
                <w:rFonts w:ascii="Times New Roman" w:hAnsi="Times New Roman" w:cs="Times New Roman"/>
              </w:rPr>
            </w:pPr>
            <w:r w:rsidRPr="006852D8">
              <w:rPr>
                <w:rFonts w:ascii="Times New Roman" w:hAnsi="Times New Roman" w:cs="Times New Roman"/>
              </w:rPr>
              <w:t>-</w:t>
            </w:r>
          </w:p>
        </w:tc>
        <w:tc>
          <w:tcPr>
            <w:tcW w:w="621" w:type="pct"/>
            <w:shd w:val="clear" w:color="auto" w:fill="auto"/>
            <w:hideMark/>
          </w:tcPr>
          <w:p w:rsidR="00287A90" w:rsidRPr="006852D8" w:rsidRDefault="00287A90" w:rsidP="00EB375F">
            <w:pPr>
              <w:jc w:val="center"/>
              <w:rPr>
                <w:rFonts w:ascii="Times New Roman" w:hAnsi="Times New Roman" w:cs="Times New Roman"/>
              </w:rPr>
            </w:pPr>
            <w:r w:rsidRPr="006852D8">
              <w:rPr>
                <w:rFonts w:ascii="Times New Roman" w:hAnsi="Times New Roman" w:cs="Times New Roman"/>
              </w:rPr>
              <w:t>-</w:t>
            </w:r>
          </w:p>
        </w:tc>
        <w:tc>
          <w:tcPr>
            <w:tcW w:w="621" w:type="pct"/>
          </w:tcPr>
          <w:p w:rsidR="00287A90" w:rsidRPr="006852D8" w:rsidRDefault="00287A90"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брой дискусии</w:t>
            </w:r>
          </w:p>
          <w:p w:rsidR="00287A90" w:rsidRPr="006852D8" w:rsidRDefault="00287A90"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процент на обхванатите от целевата група</w:t>
            </w:r>
          </w:p>
        </w:tc>
      </w:tr>
      <w:tr w:rsidR="00287A90" w:rsidRPr="006852D8" w:rsidTr="00870090">
        <w:trPr>
          <w:trHeight w:val="1398"/>
        </w:trPr>
        <w:tc>
          <w:tcPr>
            <w:tcW w:w="266" w:type="pct"/>
            <w:shd w:val="clear" w:color="auto" w:fill="auto"/>
            <w:vAlign w:val="center"/>
            <w:hideMark/>
          </w:tcPr>
          <w:p w:rsidR="00287A90" w:rsidRPr="006852D8" w:rsidRDefault="00287A90" w:rsidP="00B75FB8">
            <w:pPr>
              <w:rPr>
                <w:rFonts w:ascii="Times New Roman" w:hAnsi="Times New Roman" w:cs="Times New Roman"/>
              </w:rPr>
            </w:pPr>
            <w:r w:rsidRPr="006852D8">
              <w:rPr>
                <w:rFonts w:ascii="Times New Roman" w:hAnsi="Times New Roman" w:cs="Times New Roman"/>
              </w:rPr>
              <w:t> 1.1</w:t>
            </w:r>
            <w:r w:rsidR="00B75FB8">
              <w:rPr>
                <w:rFonts w:ascii="Times New Roman" w:hAnsi="Times New Roman" w:cs="Times New Roman"/>
              </w:rPr>
              <w:t>2</w:t>
            </w:r>
          </w:p>
        </w:tc>
        <w:tc>
          <w:tcPr>
            <w:tcW w:w="1367" w:type="pct"/>
            <w:shd w:val="clear" w:color="auto" w:fill="auto"/>
            <w:hideMark/>
          </w:tcPr>
          <w:p w:rsidR="00287A90" w:rsidRPr="006852D8" w:rsidRDefault="00287A90" w:rsidP="00EB375F">
            <w:pPr>
              <w:rPr>
                <w:rFonts w:ascii="Times New Roman" w:hAnsi="Times New Roman" w:cs="Times New Roman"/>
              </w:rPr>
            </w:pPr>
            <w:r w:rsidRPr="006852D8">
              <w:rPr>
                <w:rFonts w:ascii="Times New Roman" w:hAnsi="Times New Roman" w:cs="Times New Roman"/>
              </w:rPr>
              <w:t>Провеждане кампания за насърчаване потреблението на екологосъобразни продукти включително:</w:t>
            </w:r>
          </w:p>
          <w:p w:rsidR="00287A90" w:rsidRPr="006852D8" w:rsidRDefault="00287A90" w:rsidP="00EB375F">
            <w:pPr>
              <w:rPr>
                <w:rFonts w:ascii="Times New Roman" w:hAnsi="Times New Roman" w:cs="Times New Roman"/>
              </w:rPr>
            </w:pPr>
            <w:r w:rsidRPr="006852D8">
              <w:rPr>
                <w:rFonts w:ascii="Times New Roman" w:hAnsi="Times New Roman" w:cs="Times New Roman"/>
              </w:rPr>
              <w:t xml:space="preserve">• проучвания, идентификация и събиране на достоверна, конкретна и обективна информация за екологични </w:t>
            </w:r>
            <w:r w:rsidRPr="006852D8">
              <w:rPr>
                <w:rFonts w:ascii="Times New Roman" w:hAnsi="Times New Roman" w:cs="Times New Roman"/>
              </w:rPr>
              <w:lastRenderedPageBreak/>
              <w:t>алтернативи на продуктите и др.</w:t>
            </w:r>
          </w:p>
          <w:p w:rsidR="00287A90" w:rsidRPr="006852D8" w:rsidRDefault="00287A90" w:rsidP="00EB375F">
            <w:pPr>
              <w:rPr>
                <w:rFonts w:ascii="Times New Roman" w:hAnsi="Times New Roman" w:cs="Times New Roman"/>
              </w:rPr>
            </w:pPr>
            <w:r w:rsidRPr="006852D8">
              <w:rPr>
                <w:rFonts w:ascii="Times New Roman" w:hAnsi="Times New Roman" w:cs="Times New Roman"/>
              </w:rPr>
              <w:t>• разработване на информационна система на екологичните характеристики на продуктите</w:t>
            </w:r>
          </w:p>
          <w:p w:rsidR="00287A90" w:rsidRPr="006852D8" w:rsidRDefault="00287A90" w:rsidP="00EB375F">
            <w:pPr>
              <w:rPr>
                <w:rFonts w:ascii="Times New Roman" w:hAnsi="Times New Roman" w:cs="Times New Roman"/>
              </w:rPr>
            </w:pPr>
            <w:r w:rsidRPr="006852D8">
              <w:rPr>
                <w:rFonts w:ascii="Times New Roman" w:hAnsi="Times New Roman" w:cs="Times New Roman"/>
              </w:rPr>
              <w:t xml:space="preserve">• наблюдение, образование, насърчаване нагласите за устойчиво развитие като контра мярка на рекламата на консуматорския начин на живот и модните явления. </w:t>
            </w:r>
          </w:p>
        </w:tc>
        <w:tc>
          <w:tcPr>
            <w:tcW w:w="415" w:type="pct"/>
            <w:shd w:val="clear" w:color="auto" w:fill="auto"/>
            <w:hideMark/>
          </w:tcPr>
          <w:p w:rsidR="00287A90" w:rsidRPr="006852D8" w:rsidRDefault="00287A90" w:rsidP="00CE3E49">
            <w:pPr>
              <w:rPr>
                <w:rFonts w:ascii="Times New Roman" w:hAnsi="Times New Roman" w:cs="Times New Roman"/>
              </w:rPr>
            </w:pPr>
            <w:r w:rsidRPr="006852D8">
              <w:rPr>
                <w:rFonts w:ascii="Times New Roman" w:hAnsi="Times New Roman" w:cs="Times New Roman"/>
              </w:rPr>
              <w:lastRenderedPageBreak/>
              <w:t> </w:t>
            </w:r>
            <w:r w:rsidRPr="006852D8">
              <w:rPr>
                <w:rFonts w:ascii="Times New Roman" w:hAnsi="Times New Roman" w:cs="Times New Roman"/>
                <w:snapToGrid w:val="0"/>
              </w:rPr>
              <w:t> 20</w:t>
            </w:r>
            <w:r w:rsidR="00CE3E49">
              <w:rPr>
                <w:rFonts w:ascii="Times New Roman" w:hAnsi="Times New Roman" w:cs="Times New Roman"/>
                <w:snapToGrid w:val="0"/>
              </w:rPr>
              <w:t>2</w:t>
            </w:r>
            <w:r w:rsidRPr="006852D8">
              <w:rPr>
                <w:rFonts w:ascii="Times New Roman" w:hAnsi="Times New Roman" w:cs="Times New Roman"/>
                <w:snapToGrid w:val="0"/>
              </w:rPr>
              <w:t>6</w:t>
            </w:r>
          </w:p>
        </w:tc>
        <w:tc>
          <w:tcPr>
            <w:tcW w:w="1304" w:type="pct"/>
            <w:shd w:val="clear" w:color="auto" w:fill="auto"/>
            <w:hideMark/>
          </w:tcPr>
          <w:p w:rsidR="00287A90" w:rsidRPr="006852D8" w:rsidRDefault="006B5113" w:rsidP="008360E0">
            <w:pPr>
              <w:rPr>
                <w:rFonts w:ascii="Times New Roman" w:hAnsi="Times New Roman" w:cs="Times New Roman"/>
              </w:rPr>
            </w:pPr>
            <w:r w:rsidRPr="006B5113">
              <w:rPr>
                <w:rFonts w:ascii="Times New Roman" w:hAnsi="Times New Roman" w:cs="Times New Roman"/>
              </w:rPr>
              <w:t xml:space="preserve"> Експерти с профил ”Екология”, </w:t>
            </w:r>
            <w:r w:rsidR="00287A90" w:rsidRPr="006852D8">
              <w:rPr>
                <w:rFonts w:ascii="Times New Roman" w:hAnsi="Times New Roman" w:cs="Times New Roman"/>
              </w:rPr>
              <w:t xml:space="preserve"> Организации по оползотворяване</w:t>
            </w:r>
          </w:p>
        </w:tc>
        <w:tc>
          <w:tcPr>
            <w:tcW w:w="406" w:type="pct"/>
            <w:shd w:val="clear" w:color="auto" w:fill="auto"/>
            <w:hideMark/>
          </w:tcPr>
          <w:p w:rsidR="00287A90" w:rsidRPr="006852D8" w:rsidRDefault="00287A90" w:rsidP="00EB375F">
            <w:pPr>
              <w:rPr>
                <w:rFonts w:ascii="Times New Roman" w:hAnsi="Times New Roman" w:cs="Times New Roman"/>
              </w:rPr>
            </w:pPr>
            <w:r w:rsidRPr="006852D8">
              <w:rPr>
                <w:rFonts w:ascii="Times New Roman" w:hAnsi="Times New Roman" w:cs="Times New Roman"/>
              </w:rPr>
              <w:t>10 000</w:t>
            </w:r>
          </w:p>
        </w:tc>
        <w:tc>
          <w:tcPr>
            <w:tcW w:w="621" w:type="pct"/>
            <w:shd w:val="clear" w:color="auto" w:fill="auto"/>
            <w:hideMark/>
          </w:tcPr>
          <w:p w:rsidR="00287A90" w:rsidRPr="006852D8" w:rsidRDefault="00287A90" w:rsidP="00EB375F">
            <w:pPr>
              <w:rPr>
                <w:rFonts w:ascii="Times New Roman" w:hAnsi="Times New Roman" w:cs="Times New Roman"/>
              </w:rPr>
            </w:pPr>
            <w:r w:rsidRPr="006852D8">
              <w:rPr>
                <w:rFonts w:ascii="Times New Roman" w:hAnsi="Times New Roman" w:cs="Times New Roman"/>
              </w:rPr>
              <w:t xml:space="preserve">Бюджет на </w:t>
            </w:r>
            <w:r>
              <w:rPr>
                <w:rFonts w:ascii="Times New Roman" w:hAnsi="Times New Roman" w:cs="Times New Roman"/>
              </w:rPr>
              <w:t>Общините от региона</w:t>
            </w:r>
          </w:p>
          <w:p w:rsidR="00287A90" w:rsidRPr="006852D8" w:rsidRDefault="00287A90" w:rsidP="00EB375F">
            <w:pPr>
              <w:rPr>
                <w:rFonts w:ascii="Times New Roman" w:hAnsi="Times New Roman" w:cs="Times New Roman"/>
              </w:rPr>
            </w:pPr>
            <w:r w:rsidRPr="006852D8">
              <w:rPr>
                <w:rFonts w:ascii="Times New Roman" w:hAnsi="Times New Roman" w:cs="Times New Roman"/>
              </w:rPr>
              <w:t>Бюджети на организации по оползотворяване</w:t>
            </w:r>
          </w:p>
        </w:tc>
        <w:tc>
          <w:tcPr>
            <w:tcW w:w="621" w:type="pct"/>
          </w:tcPr>
          <w:p w:rsidR="00287A90" w:rsidRPr="006852D8" w:rsidRDefault="00287A90"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разработена информационна система</w:t>
            </w:r>
          </w:p>
          <w:p w:rsidR="00287A90" w:rsidRPr="006852D8" w:rsidRDefault="00287A90"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 xml:space="preserve">брой продукти въведени в </w:t>
            </w:r>
            <w:r w:rsidRPr="006852D8">
              <w:rPr>
                <w:rFonts w:ascii="Times New Roman" w:hAnsi="Times New Roman" w:cs="Times New Roman"/>
              </w:rPr>
              <w:lastRenderedPageBreak/>
              <w:t>информационната система</w:t>
            </w:r>
          </w:p>
          <w:p w:rsidR="00287A90" w:rsidRPr="006852D8" w:rsidRDefault="00287A90"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брой кампании за популяризиране на продуктите в информационната система</w:t>
            </w:r>
          </w:p>
        </w:tc>
      </w:tr>
      <w:tr w:rsidR="00287A90" w:rsidRPr="006852D8" w:rsidTr="00870090">
        <w:trPr>
          <w:trHeight w:val="1035"/>
        </w:trPr>
        <w:tc>
          <w:tcPr>
            <w:tcW w:w="266" w:type="pct"/>
            <w:shd w:val="clear" w:color="auto" w:fill="auto"/>
            <w:vAlign w:val="center"/>
            <w:hideMark/>
          </w:tcPr>
          <w:p w:rsidR="00287A90" w:rsidRPr="006852D8" w:rsidRDefault="00287A90" w:rsidP="00B75FB8">
            <w:pPr>
              <w:rPr>
                <w:rFonts w:ascii="Times New Roman" w:hAnsi="Times New Roman" w:cs="Times New Roman"/>
              </w:rPr>
            </w:pPr>
            <w:r w:rsidRPr="006852D8">
              <w:rPr>
                <w:rFonts w:ascii="Times New Roman" w:hAnsi="Times New Roman" w:cs="Times New Roman"/>
              </w:rPr>
              <w:lastRenderedPageBreak/>
              <w:t> 1.1</w:t>
            </w:r>
            <w:r w:rsidR="00B75FB8">
              <w:rPr>
                <w:rFonts w:ascii="Times New Roman" w:hAnsi="Times New Roman" w:cs="Times New Roman"/>
              </w:rPr>
              <w:t>3</w:t>
            </w:r>
          </w:p>
        </w:tc>
        <w:tc>
          <w:tcPr>
            <w:tcW w:w="1367" w:type="pct"/>
            <w:shd w:val="clear" w:color="auto" w:fill="auto"/>
            <w:hideMark/>
          </w:tcPr>
          <w:p w:rsidR="00287A90" w:rsidRPr="006852D8" w:rsidRDefault="00287A90" w:rsidP="00EB375F">
            <w:pPr>
              <w:rPr>
                <w:rFonts w:ascii="Times New Roman" w:hAnsi="Times New Roman" w:cs="Times New Roman"/>
              </w:rPr>
            </w:pPr>
            <w:r w:rsidRPr="006852D8">
              <w:rPr>
                <w:rFonts w:ascii="Times New Roman" w:hAnsi="Times New Roman" w:cs="Times New Roman"/>
              </w:rPr>
              <w:t>Организиране на дискусия с производители, дистрибутори и търговци на дребно с цел създаването на благоприятни пазарни условия за реализацията на екологосъобразни продукти. Идентифициране на продуктите, след употребата на които се генерират опасни отпадъци, като батерии, бои и пестициди и набелязване на мерки за насърчаване предлагането на алтернативи в магазините.</w:t>
            </w:r>
          </w:p>
        </w:tc>
        <w:tc>
          <w:tcPr>
            <w:tcW w:w="415" w:type="pct"/>
            <w:shd w:val="clear" w:color="auto" w:fill="auto"/>
            <w:hideMark/>
          </w:tcPr>
          <w:p w:rsidR="00287A90" w:rsidRPr="006852D8" w:rsidRDefault="00287A90" w:rsidP="006B5113">
            <w:pPr>
              <w:rPr>
                <w:rFonts w:ascii="Times New Roman" w:hAnsi="Times New Roman" w:cs="Times New Roman"/>
              </w:rPr>
            </w:pPr>
            <w:r w:rsidRPr="006852D8">
              <w:rPr>
                <w:rFonts w:ascii="Times New Roman" w:hAnsi="Times New Roman" w:cs="Times New Roman"/>
              </w:rPr>
              <w:t> </w:t>
            </w:r>
            <w:r w:rsidRPr="006852D8">
              <w:rPr>
                <w:rFonts w:ascii="Times New Roman" w:hAnsi="Times New Roman" w:cs="Times New Roman"/>
                <w:snapToGrid w:val="0"/>
              </w:rPr>
              <w:t> 20</w:t>
            </w:r>
            <w:r w:rsidR="006B5113">
              <w:rPr>
                <w:rFonts w:ascii="Times New Roman" w:hAnsi="Times New Roman" w:cs="Times New Roman"/>
                <w:snapToGrid w:val="0"/>
              </w:rPr>
              <w:t>26</w:t>
            </w:r>
            <w:r w:rsidRPr="006852D8">
              <w:rPr>
                <w:rFonts w:ascii="Times New Roman" w:hAnsi="Times New Roman" w:cs="Times New Roman"/>
                <w:snapToGrid w:val="0"/>
              </w:rPr>
              <w:t>г.</w:t>
            </w:r>
          </w:p>
        </w:tc>
        <w:tc>
          <w:tcPr>
            <w:tcW w:w="1304" w:type="pct"/>
            <w:shd w:val="clear" w:color="auto" w:fill="auto"/>
            <w:hideMark/>
          </w:tcPr>
          <w:p w:rsidR="00287A90" w:rsidRPr="006852D8" w:rsidRDefault="005079F2" w:rsidP="008360E0">
            <w:pPr>
              <w:rPr>
                <w:rFonts w:ascii="Times New Roman" w:hAnsi="Times New Roman" w:cs="Times New Roman"/>
              </w:rPr>
            </w:pPr>
            <w:r w:rsidRPr="005079F2">
              <w:rPr>
                <w:rFonts w:ascii="Times New Roman" w:hAnsi="Times New Roman" w:cs="Times New Roman"/>
              </w:rPr>
              <w:t xml:space="preserve"> Експерти с профил ”Екология”, </w:t>
            </w:r>
            <w:r w:rsidR="006B5113" w:rsidRPr="006B5113">
              <w:rPr>
                <w:rFonts w:ascii="Times New Roman" w:hAnsi="Times New Roman" w:cs="Times New Roman"/>
              </w:rPr>
              <w:t>в сътрудничество с</w:t>
            </w:r>
            <w:r w:rsidR="00E8172D">
              <w:rPr>
                <w:rFonts w:ascii="Times New Roman" w:hAnsi="Times New Roman" w:cs="Times New Roman"/>
              </w:rPr>
              <w:t xml:space="preserve"> </w:t>
            </w:r>
            <w:r w:rsidR="00287A90" w:rsidRPr="006852D8">
              <w:rPr>
                <w:rFonts w:ascii="Times New Roman" w:hAnsi="Times New Roman" w:cs="Times New Roman"/>
              </w:rPr>
              <w:t>производители, дистрибутори търговци на дребно</w:t>
            </w:r>
          </w:p>
        </w:tc>
        <w:tc>
          <w:tcPr>
            <w:tcW w:w="406" w:type="pct"/>
            <w:shd w:val="clear" w:color="auto" w:fill="auto"/>
            <w:hideMark/>
          </w:tcPr>
          <w:p w:rsidR="00287A90" w:rsidRPr="006852D8" w:rsidRDefault="006B5113" w:rsidP="00EB375F">
            <w:pPr>
              <w:jc w:val="center"/>
              <w:rPr>
                <w:rFonts w:ascii="Times New Roman" w:hAnsi="Times New Roman" w:cs="Times New Roman"/>
              </w:rPr>
            </w:pPr>
            <w:r>
              <w:rPr>
                <w:rFonts w:ascii="Times New Roman" w:hAnsi="Times New Roman" w:cs="Times New Roman"/>
              </w:rPr>
              <w:t>5 000</w:t>
            </w:r>
          </w:p>
        </w:tc>
        <w:tc>
          <w:tcPr>
            <w:tcW w:w="621" w:type="pct"/>
            <w:shd w:val="clear" w:color="auto" w:fill="auto"/>
            <w:hideMark/>
          </w:tcPr>
          <w:p w:rsidR="006B5113" w:rsidRPr="006B5113" w:rsidRDefault="006B5113" w:rsidP="006B5113">
            <w:pPr>
              <w:jc w:val="center"/>
              <w:rPr>
                <w:rFonts w:ascii="Times New Roman" w:hAnsi="Times New Roman" w:cs="Times New Roman"/>
              </w:rPr>
            </w:pPr>
            <w:r w:rsidRPr="006B5113">
              <w:rPr>
                <w:rFonts w:ascii="Times New Roman" w:hAnsi="Times New Roman" w:cs="Times New Roman"/>
              </w:rPr>
              <w:t>Бюджет на Общините от региона</w:t>
            </w:r>
          </w:p>
          <w:p w:rsidR="00287A90" w:rsidRPr="006852D8" w:rsidRDefault="00287A90" w:rsidP="00EB375F">
            <w:pPr>
              <w:jc w:val="center"/>
              <w:rPr>
                <w:rFonts w:ascii="Times New Roman" w:hAnsi="Times New Roman" w:cs="Times New Roman"/>
              </w:rPr>
            </w:pPr>
          </w:p>
        </w:tc>
        <w:tc>
          <w:tcPr>
            <w:tcW w:w="621" w:type="pct"/>
          </w:tcPr>
          <w:p w:rsidR="00287A90" w:rsidRPr="006852D8" w:rsidRDefault="00287A90"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брой дискусии</w:t>
            </w:r>
          </w:p>
          <w:p w:rsidR="00287A90" w:rsidRPr="006852D8" w:rsidRDefault="00287A90"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процент на обхванатите от целевата група</w:t>
            </w:r>
          </w:p>
          <w:p w:rsidR="00287A90" w:rsidRPr="006852D8" w:rsidRDefault="00287A90"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 xml:space="preserve">брой идентифицирани продукти </w:t>
            </w:r>
          </w:p>
          <w:p w:rsidR="00287A90" w:rsidRPr="006852D8" w:rsidRDefault="00287A90"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брой кампании за популяризиране на алтернативите на идентифицираните продукти</w:t>
            </w:r>
          </w:p>
        </w:tc>
      </w:tr>
      <w:tr w:rsidR="00C50004" w:rsidRPr="006852D8" w:rsidTr="00870090">
        <w:trPr>
          <w:trHeight w:val="1545"/>
        </w:trPr>
        <w:tc>
          <w:tcPr>
            <w:tcW w:w="266" w:type="pct"/>
            <w:shd w:val="clear" w:color="auto" w:fill="auto"/>
            <w:vAlign w:val="center"/>
            <w:hideMark/>
          </w:tcPr>
          <w:p w:rsidR="00C50004" w:rsidRPr="006852D8" w:rsidRDefault="00C50004" w:rsidP="00B75FB8">
            <w:pPr>
              <w:rPr>
                <w:rFonts w:ascii="Times New Roman" w:hAnsi="Times New Roman" w:cs="Times New Roman"/>
              </w:rPr>
            </w:pPr>
            <w:r>
              <w:rPr>
                <w:rFonts w:ascii="Times New Roman" w:hAnsi="Times New Roman" w:cs="Times New Roman"/>
              </w:rPr>
              <w:lastRenderedPageBreak/>
              <w:t>1.1</w:t>
            </w:r>
            <w:r w:rsidR="00B75FB8">
              <w:rPr>
                <w:rFonts w:ascii="Times New Roman" w:hAnsi="Times New Roman" w:cs="Times New Roman"/>
              </w:rPr>
              <w:t>4</w:t>
            </w:r>
            <w:r>
              <w:rPr>
                <w:rFonts w:ascii="Times New Roman" w:hAnsi="Times New Roman" w:cs="Times New Roman"/>
              </w:rPr>
              <w:t>.</w:t>
            </w:r>
          </w:p>
        </w:tc>
        <w:tc>
          <w:tcPr>
            <w:tcW w:w="1367" w:type="pct"/>
            <w:shd w:val="clear" w:color="auto" w:fill="auto"/>
            <w:hideMark/>
          </w:tcPr>
          <w:p w:rsidR="00C50004" w:rsidRPr="006852D8" w:rsidRDefault="00C50004" w:rsidP="00C50004">
            <w:pPr>
              <w:rPr>
                <w:rFonts w:ascii="Times New Roman" w:hAnsi="Times New Roman" w:cs="Times New Roman"/>
              </w:rPr>
            </w:pPr>
            <w:r>
              <w:rPr>
                <w:rFonts w:ascii="Times New Roman" w:hAnsi="Times New Roman" w:cs="Times New Roman"/>
              </w:rPr>
              <w:t>С</w:t>
            </w:r>
            <w:r w:rsidRPr="00C50004">
              <w:rPr>
                <w:rFonts w:ascii="Times New Roman" w:hAnsi="Times New Roman" w:cs="Times New Roman"/>
              </w:rPr>
              <w:t>ъздаване на център за подготовка за повторна употреба</w:t>
            </w:r>
            <w:r w:rsidR="00093A43">
              <w:rPr>
                <w:rFonts w:ascii="Times New Roman" w:hAnsi="Times New Roman" w:cs="Times New Roman"/>
              </w:rPr>
              <w:t xml:space="preserve"> в Община Свиленград</w:t>
            </w:r>
            <w:r w:rsidRPr="00C50004">
              <w:rPr>
                <w:rFonts w:ascii="Times New Roman" w:hAnsi="Times New Roman" w:cs="Times New Roman"/>
              </w:rPr>
              <w:t xml:space="preserve">. </w:t>
            </w:r>
            <w:r>
              <w:rPr>
                <w:rFonts w:ascii="Times New Roman" w:hAnsi="Times New Roman" w:cs="Times New Roman"/>
              </w:rPr>
              <w:t>Проучване на възможностите за</w:t>
            </w:r>
            <w:r w:rsidRPr="00C50004">
              <w:rPr>
                <w:rFonts w:ascii="Times New Roman" w:hAnsi="Times New Roman" w:cs="Times New Roman"/>
              </w:rPr>
              <w:t xml:space="preserve"> привличане на стажанти чрез Агенцията по труда, центрове за преквалификация, и образователни институции в т.ч. финансирани с публични средства социални програми и програми за обучение и квалификация.</w:t>
            </w:r>
            <w:r w:rsidR="00093A43">
              <w:rPr>
                <w:rFonts w:ascii="Times New Roman" w:hAnsi="Times New Roman" w:cs="Times New Roman"/>
              </w:rPr>
              <w:t xml:space="preserve"> Трансфер на натрупания опит в останалите общини от региона.</w:t>
            </w:r>
          </w:p>
        </w:tc>
        <w:tc>
          <w:tcPr>
            <w:tcW w:w="415" w:type="pct"/>
            <w:shd w:val="clear" w:color="auto" w:fill="auto"/>
            <w:hideMark/>
          </w:tcPr>
          <w:p w:rsidR="00C50004" w:rsidRPr="006852D8" w:rsidRDefault="00C50004" w:rsidP="00EB375F">
            <w:pPr>
              <w:rPr>
                <w:rFonts w:ascii="Times New Roman" w:hAnsi="Times New Roman" w:cs="Times New Roman"/>
              </w:rPr>
            </w:pPr>
            <w:r>
              <w:rPr>
                <w:rFonts w:ascii="Times New Roman" w:hAnsi="Times New Roman" w:cs="Times New Roman"/>
              </w:rPr>
              <w:t>202</w:t>
            </w:r>
            <w:r w:rsidR="00093A43">
              <w:rPr>
                <w:rFonts w:ascii="Times New Roman" w:hAnsi="Times New Roman" w:cs="Times New Roman"/>
              </w:rPr>
              <w:t>4-2025</w:t>
            </w:r>
          </w:p>
        </w:tc>
        <w:tc>
          <w:tcPr>
            <w:tcW w:w="1304" w:type="pct"/>
            <w:shd w:val="clear" w:color="auto" w:fill="auto"/>
            <w:hideMark/>
          </w:tcPr>
          <w:p w:rsidR="006D6D2F" w:rsidRDefault="006D6D2F" w:rsidP="006D6D2F">
            <w:pPr>
              <w:jc w:val="both"/>
              <w:rPr>
                <w:rFonts w:ascii="Times New Roman" w:hAnsi="Times New Roman" w:cs="Times New Roman"/>
                <w:snapToGrid w:val="0"/>
              </w:rPr>
            </w:pPr>
            <w:r>
              <w:rPr>
                <w:rFonts w:ascii="Times New Roman" w:hAnsi="Times New Roman" w:cs="Times New Roman"/>
                <w:snapToGrid w:val="0"/>
              </w:rPr>
              <w:t>Община Свиленград:</w:t>
            </w:r>
          </w:p>
          <w:p w:rsidR="006D6D2F" w:rsidRPr="00A26806" w:rsidRDefault="006D6D2F" w:rsidP="001A0286">
            <w:pPr>
              <w:pStyle w:val="ListParagraph"/>
              <w:numPr>
                <w:ilvl w:val="0"/>
                <w:numId w:val="29"/>
              </w:numPr>
              <w:ind w:left="370"/>
              <w:rPr>
                <w:rFonts w:ascii="Times New Roman" w:hAnsi="Times New Roman" w:cs="Times New Roman"/>
              </w:rPr>
            </w:pPr>
            <w:r w:rsidRPr="00A26806">
              <w:rPr>
                <w:rFonts w:ascii="Times New Roman" w:hAnsi="Times New Roman" w:cs="Times New Roman"/>
              </w:rPr>
              <w:t>Дирекция "Местно икономическо развитие, проекти и програми"</w:t>
            </w:r>
          </w:p>
          <w:p w:rsidR="00C50004" w:rsidRPr="006852D8" w:rsidRDefault="006D6D2F" w:rsidP="001A0286">
            <w:pPr>
              <w:pStyle w:val="ListParagraph"/>
              <w:numPr>
                <w:ilvl w:val="0"/>
                <w:numId w:val="29"/>
              </w:numPr>
              <w:ind w:left="370"/>
              <w:rPr>
                <w:rFonts w:ascii="Times New Roman" w:hAnsi="Times New Roman" w:cs="Times New Roman"/>
              </w:rPr>
            </w:pPr>
            <w:r w:rsidRPr="00A26806">
              <w:rPr>
                <w:rFonts w:ascii="Times New Roman" w:hAnsi="Times New Roman" w:cs="Times New Roman"/>
              </w:rPr>
              <w:t>Дирекция "Общинска собственост и екология"</w:t>
            </w:r>
          </w:p>
        </w:tc>
        <w:tc>
          <w:tcPr>
            <w:tcW w:w="406" w:type="pct"/>
            <w:shd w:val="clear" w:color="auto" w:fill="auto"/>
            <w:hideMark/>
          </w:tcPr>
          <w:p w:rsidR="00C50004" w:rsidRPr="006852D8" w:rsidRDefault="006D6D2F" w:rsidP="00EB375F">
            <w:pPr>
              <w:jc w:val="center"/>
              <w:rPr>
                <w:rFonts w:ascii="Times New Roman" w:hAnsi="Times New Roman" w:cs="Times New Roman"/>
              </w:rPr>
            </w:pPr>
            <w:r>
              <w:rPr>
                <w:rFonts w:ascii="Times New Roman" w:hAnsi="Times New Roman" w:cs="Times New Roman"/>
              </w:rPr>
              <w:t>20 000</w:t>
            </w:r>
          </w:p>
        </w:tc>
        <w:tc>
          <w:tcPr>
            <w:tcW w:w="621" w:type="pct"/>
            <w:shd w:val="clear" w:color="auto" w:fill="auto"/>
            <w:hideMark/>
          </w:tcPr>
          <w:p w:rsidR="00C50004" w:rsidRDefault="006D6D2F" w:rsidP="00EB375F">
            <w:pPr>
              <w:jc w:val="center"/>
              <w:rPr>
                <w:rFonts w:ascii="Times New Roman" w:hAnsi="Times New Roman" w:cs="Times New Roman"/>
              </w:rPr>
            </w:pPr>
            <w:r>
              <w:rPr>
                <w:rFonts w:ascii="Times New Roman" w:hAnsi="Times New Roman" w:cs="Times New Roman"/>
              </w:rPr>
              <w:t>Бюджет на община Свиленград</w:t>
            </w:r>
          </w:p>
          <w:p w:rsidR="006D6D2F" w:rsidRPr="006852D8" w:rsidRDefault="006D6D2F" w:rsidP="00EB375F">
            <w:pPr>
              <w:jc w:val="center"/>
              <w:rPr>
                <w:rFonts w:ascii="Times New Roman" w:hAnsi="Times New Roman" w:cs="Times New Roman"/>
              </w:rPr>
            </w:pPr>
            <w:r>
              <w:rPr>
                <w:rFonts w:ascii="Times New Roman" w:hAnsi="Times New Roman" w:cs="Times New Roman"/>
              </w:rPr>
              <w:t>ОПОС</w:t>
            </w:r>
          </w:p>
        </w:tc>
        <w:tc>
          <w:tcPr>
            <w:tcW w:w="621" w:type="pct"/>
          </w:tcPr>
          <w:p w:rsidR="00C50004" w:rsidRPr="006852D8" w:rsidRDefault="00F55A31" w:rsidP="001A0286">
            <w:pPr>
              <w:pStyle w:val="ListParagraph"/>
              <w:numPr>
                <w:ilvl w:val="0"/>
                <w:numId w:val="29"/>
              </w:numPr>
              <w:ind w:left="370"/>
              <w:rPr>
                <w:rFonts w:ascii="Times New Roman" w:hAnsi="Times New Roman" w:cs="Times New Roman"/>
              </w:rPr>
            </w:pPr>
            <w:r>
              <w:rPr>
                <w:rFonts w:ascii="Times New Roman" w:hAnsi="Times New Roman" w:cs="Times New Roman"/>
              </w:rPr>
              <w:t>Изграден център за повторна употреба</w:t>
            </w:r>
          </w:p>
        </w:tc>
      </w:tr>
      <w:tr w:rsidR="00870090" w:rsidRPr="006852D8" w:rsidTr="00870090">
        <w:trPr>
          <w:trHeight w:val="1545"/>
        </w:trPr>
        <w:tc>
          <w:tcPr>
            <w:tcW w:w="266" w:type="pct"/>
            <w:shd w:val="clear" w:color="auto" w:fill="auto"/>
            <w:vAlign w:val="center"/>
          </w:tcPr>
          <w:p w:rsidR="00870090" w:rsidRPr="006852D8" w:rsidRDefault="00870090" w:rsidP="004C79CD">
            <w:pPr>
              <w:rPr>
                <w:rFonts w:ascii="Times New Roman" w:hAnsi="Times New Roman" w:cs="Times New Roman"/>
              </w:rPr>
            </w:pPr>
            <w:r>
              <w:rPr>
                <w:rFonts w:ascii="Times New Roman" w:hAnsi="Times New Roman" w:cs="Times New Roman"/>
              </w:rPr>
              <w:t>1.1</w:t>
            </w:r>
            <w:r w:rsidR="004C79CD">
              <w:rPr>
                <w:rFonts w:ascii="Times New Roman" w:hAnsi="Times New Roman" w:cs="Times New Roman"/>
              </w:rPr>
              <w:t>5</w:t>
            </w:r>
            <w:r>
              <w:rPr>
                <w:rFonts w:ascii="Times New Roman" w:hAnsi="Times New Roman" w:cs="Times New Roman"/>
              </w:rPr>
              <w:t>.</w:t>
            </w:r>
          </w:p>
        </w:tc>
        <w:tc>
          <w:tcPr>
            <w:tcW w:w="1367" w:type="pct"/>
            <w:shd w:val="clear" w:color="auto" w:fill="auto"/>
          </w:tcPr>
          <w:p w:rsidR="00870090" w:rsidRPr="006852D8" w:rsidRDefault="00870090" w:rsidP="00870090">
            <w:pPr>
              <w:rPr>
                <w:rFonts w:ascii="Times New Roman" w:hAnsi="Times New Roman" w:cs="Times New Roman"/>
              </w:rPr>
            </w:pPr>
            <w:r>
              <w:rPr>
                <w:rFonts w:ascii="Times New Roman" w:hAnsi="Times New Roman" w:cs="Times New Roman"/>
              </w:rPr>
              <w:t>Въз основа на опита на община Свиленград с</w:t>
            </w:r>
            <w:r w:rsidRPr="00C50004">
              <w:rPr>
                <w:rFonts w:ascii="Times New Roman" w:hAnsi="Times New Roman" w:cs="Times New Roman"/>
              </w:rPr>
              <w:t>ъздаване на цент</w:t>
            </w:r>
            <w:r>
              <w:rPr>
                <w:rFonts w:ascii="Times New Roman" w:hAnsi="Times New Roman" w:cs="Times New Roman"/>
              </w:rPr>
              <w:t>рове</w:t>
            </w:r>
            <w:r w:rsidRPr="00C50004">
              <w:rPr>
                <w:rFonts w:ascii="Times New Roman" w:hAnsi="Times New Roman" w:cs="Times New Roman"/>
              </w:rPr>
              <w:t xml:space="preserve"> за подготовка за повторна употреба</w:t>
            </w:r>
            <w:r>
              <w:rPr>
                <w:rFonts w:ascii="Times New Roman" w:hAnsi="Times New Roman" w:cs="Times New Roman"/>
              </w:rPr>
              <w:t xml:space="preserve"> в останалите общини от региона </w:t>
            </w:r>
          </w:p>
        </w:tc>
        <w:tc>
          <w:tcPr>
            <w:tcW w:w="415" w:type="pct"/>
            <w:shd w:val="clear" w:color="auto" w:fill="auto"/>
          </w:tcPr>
          <w:p w:rsidR="00870090" w:rsidRPr="006852D8" w:rsidRDefault="00870090" w:rsidP="004C79CD">
            <w:pPr>
              <w:rPr>
                <w:rFonts w:ascii="Times New Roman" w:hAnsi="Times New Roman" w:cs="Times New Roman"/>
              </w:rPr>
            </w:pPr>
            <w:r>
              <w:rPr>
                <w:rFonts w:ascii="Times New Roman" w:hAnsi="Times New Roman" w:cs="Times New Roman"/>
              </w:rPr>
              <w:t>202</w:t>
            </w:r>
            <w:r w:rsidR="004C79CD">
              <w:rPr>
                <w:rFonts w:ascii="Times New Roman" w:hAnsi="Times New Roman" w:cs="Times New Roman"/>
              </w:rPr>
              <w:t>5</w:t>
            </w:r>
            <w:r>
              <w:rPr>
                <w:rFonts w:ascii="Times New Roman" w:hAnsi="Times New Roman" w:cs="Times New Roman"/>
              </w:rPr>
              <w:t>-202</w:t>
            </w:r>
            <w:r w:rsidR="004C79CD">
              <w:rPr>
                <w:rFonts w:ascii="Times New Roman" w:hAnsi="Times New Roman" w:cs="Times New Roman"/>
              </w:rPr>
              <w:t>7</w:t>
            </w:r>
          </w:p>
        </w:tc>
        <w:tc>
          <w:tcPr>
            <w:tcW w:w="1304" w:type="pct"/>
            <w:shd w:val="clear" w:color="auto" w:fill="auto"/>
          </w:tcPr>
          <w:p w:rsidR="00870090" w:rsidRPr="004C79CD" w:rsidRDefault="004C79CD" w:rsidP="004C79CD">
            <w:pPr>
              <w:rPr>
                <w:rFonts w:ascii="Times New Roman" w:hAnsi="Times New Roman" w:cs="Times New Roman"/>
              </w:rPr>
            </w:pPr>
            <w:r w:rsidRPr="00E8172D">
              <w:rPr>
                <w:rFonts w:ascii="Times New Roman" w:hAnsi="Times New Roman" w:cs="Times New Roman"/>
              </w:rPr>
              <w:t>Експерти с профил ”Екология”</w:t>
            </w:r>
            <w:r>
              <w:rPr>
                <w:rFonts w:ascii="Times New Roman" w:hAnsi="Times New Roman" w:cs="Times New Roman"/>
              </w:rPr>
              <w:t>,</w:t>
            </w:r>
            <w:r w:rsidRPr="004C79CD">
              <w:rPr>
                <w:rFonts w:ascii="Times New Roman" w:hAnsi="Times New Roman" w:cs="Times New Roman"/>
              </w:rPr>
              <w:t xml:space="preserve"> „Обществени поръчки“, Общински предприятия/ звена „Чистота“ </w:t>
            </w:r>
            <w:r w:rsidRPr="004C79CD">
              <w:rPr>
                <w:rFonts w:ascii="Times New Roman" w:eastAsia="Times New Roman" w:hAnsi="Times New Roman" w:cs="Times New Roman"/>
                <w:color w:val="000000" w:themeColor="text1"/>
              </w:rPr>
              <w:t xml:space="preserve">в общините </w:t>
            </w:r>
            <w:r>
              <w:rPr>
                <w:rFonts w:ascii="Times New Roman" w:eastAsia="Times New Roman" w:hAnsi="Times New Roman" w:cs="Times New Roman"/>
                <w:color w:val="000000" w:themeColor="text1"/>
              </w:rPr>
              <w:t xml:space="preserve">Харманли, Любимец, </w:t>
            </w:r>
            <w:r w:rsidRPr="004C79CD">
              <w:rPr>
                <w:rFonts w:ascii="Times New Roman" w:eastAsia="Times New Roman" w:hAnsi="Times New Roman" w:cs="Times New Roman"/>
                <w:color w:val="000000" w:themeColor="text1"/>
              </w:rPr>
              <w:t>Тополовград, Симеоновград, Стамболово и Маджарово</w:t>
            </w:r>
            <w:r w:rsidRPr="004C79CD">
              <w:rPr>
                <w:rFonts w:ascii="Times New Roman" w:hAnsi="Times New Roman" w:cs="Times New Roman"/>
              </w:rPr>
              <w:t xml:space="preserve"> в сътрудничество с организации по оползотворяване</w:t>
            </w:r>
          </w:p>
        </w:tc>
        <w:tc>
          <w:tcPr>
            <w:tcW w:w="406" w:type="pct"/>
            <w:shd w:val="clear" w:color="auto" w:fill="auto"/>
          </w:tcPr>
          <w:p w:rsidR="00870090" w:rsidRPr="006852D8" w:rsidRDefault="00870090" w:rsidP="00870090">
            <w:pPr>
              <w:jc w:val="center"/>
              <w:rPr>
                <w:rFonts w:ascii="Times New Roman" w:hAnsi="Times New Roman" w:cs="Times New Roman"/>
              </w:rPr>
            </w:pPr>
            <w:r>
              <w:rPr>
                <w:rFonts w:ascii="Times New Roman" w:hAnsi="Times New Roman" w:cs="Times New Roman"/>
              </w:rPr>
              <w:t>20 000 на център</w:t>
            </w:r>
          </w:p>
        </w:tc>
        <w:tc>
          <w:tcPr>
            <w:tcW w:w="621" w:type="pct"/>
            <w:shd w:val="clear" w:color="auto" w:fill="auto"/>
          </w:tcPr>
          <w:p w:rsidR="00870090" w:rsidRDefault="00870090" w:rsidP="00870090">
            <w:pPr>
              <w:jc w:val="center"/>
              <w:rPr>
                <w:rFonts w:ascii="Times New Roman" w:hAnsi="Times New Roman" w:cs="Times New Roman"/>
              </w:rPr>
            </w:pPr>
            <w:r>
              <w:rPr>
                <w:rFonts w:ascii="Times New Roman" w:hAnsi="Times New Roman" w:cs="Times New Roman"/>
              </w:rPr>
              <w:t>Бюджет на общините</w:t>
            </w:r>
          </w:p>
          <w:p w:rsidR="00870090" w:rsidRPr="006852D8" w:rsidRDefault="00870090" w:rsidP="00870090">
            <w:pPr>
              <w:jc w:val="center"/>
              <w:rPr>
                <w:rFonts w:ascii="Times New Roman" w:hAnsi="Times New Roman" w:cs="Times New Roman"/>
              </w:rPr>
            </w:pPr>
            <w:r>
              <w:rPr>
                <w:rFonts w:ascii="Times New Roman" w:hAnsi="Times New Roman" w:cs="Times New Roman"/>
              </w:rPr>
              <w:t>ОПОС</w:t>
            </w:r>
          </w:p>
        </w:tc>
        <w:tc>
          <w:tcPr>
            <w:tcW w:w="621" w:type="pct"/>
          </w:tcPr>
          <w:p w:rsidR="00870090" w:rsidRPr="006852D8" w:rsidRDefault="00870090" w:rsidP="001A0286">
            <w:pPr>
              <w:pStyle w:val="ListParagraph"/>
              <w:numPr>
                <w:ilvl w:val="0"/>
                <w:numId w:val="29"/>
              </w:numPr>
              <w:ind w:left="370"/>
              <w:rPr>
                <w:rFonts w:ascii="Times New Roman" w:hAnsi="Times New Roman" w:cs="Times New Roman"/>
              </w:rPr>
            </w:pPr>
            <w:r>
              <w:rPr>
                <w:rFonts w:ascii="Times New Roman" w:hAnsi="Times New Roman" w:cs="Times New Roman"/>
              </w:rPr>
              <w:t>Изградени центрове за повторна употреба</w:t>
            </w:r>
          </w:p>
        </w:tc>
      </w:tr>
      <w:tr w:rsidR="00287A90" w:rsidRPr="006852D8" w:rsidTr="00870090">
        <w:trPr>
          <w:trHeight w:val="1545"/>
        </w:trPr>
        <w:tc>
          <w:tcPr>
            <w:tcW w:w="266" w:type="pct"/>
            <w:shd w:val="clear" w:color="auto" w:fill="auto"/>
            <w:vAlign w:val="center"/>
            <w:hideMark/>
          </w:tcPr>
          <w:p w:rsidR="00287A90" w:rsidRPr="006852D8" w:rsidRDefault="004C79CD" w:rsidP="004C79CD">
            <w:pPr>
              <w:rPr>
                <w:rFonts w:ascii="Times New Roman" w:hAnsi="Times New Roman" w:cs="Times New Roman"/>
              </w:rPr>
            </w:pPr>
            <w:r>
              <w:rPr>
                <w:rFonts w:ascii="Times New Roman" w:hAnsi="Times New Roman" w:cs="Times New Roman"/>
              </w:rPr>
              <w:t> 1.16.</w:t>
            </w:r>
          </w:p>
        </w:tc>
        <w:tc>
          <w:tcPr>
            <w:tcW w:w="1367" w:type="pct"/>
            <w:shd w:val="clear" w:color="auto" w:fill="auto"/>
            <w:hideMark/>
          </w:tcPr>
          <w:p w:rsidR="00287A90" w:rsidRPr="006852D8" w:rsidRDefault="00287A90" w:rsidP="00EB375F">
            <w:pPr>
              <w:rPr>
                <w:rFonts w:ascii="Times New Roman" w:hAnsi="Times New Roman" w:cs="Times New Roman"/>
              </w:rPr>
            </w:pPr>
            <w:r w:rsidRPr="006852D8">
              <w:rPr>
                <w:rFonts w:ascii="Times New Roman" w:hAnsi="Times New Roman" w:cs="Times New Roman"/>
              </w:rPr>
              <w:t xml:space="preserve">Установяване на контакти и развиване на партньорство с всички, които участват в повторната употреба и насърчаване на инициативите в тази област – ремонтни работилници, магазини за стоки втора употреба, доброволчески и благотворителни организации, както и с Агенцията по </w:t>
            </w:r>
            <w:r w:rsidRPr="006852D8">
              <w:rPr>
                <w:rFonts w:ascii="Times New Roman" w:hAnsi="Times New Roman" w:cs="Times New Roman"/>
              </w:rPr>
              <w:lastRenderedPageBreak/>
              <w:t xml:space="preserve">заетостта за иницииране на кампания за представяне на предложения за подпомагане на стартирането на нови инициативи и насърчаване на създаване на работни места в този сектор. </w:t>
            </w:r>
          </w:p>
        </w:tc>
        <w:tc>
          <w:tcPr>
            <w:tcW w:w="415" w:type="pct"/>
            <w:shd w:val="clear" w:color="auto" w:fill="auto"/>
            <w:hideMark/>
          </w:tcPr>
          <w:p w:rsidR="00287A90" w:rsidRPr="006852D8" w:rsidRDefault="00287A90" w:rsidP="00E8172D">
            <w:pPr>
              <w:rPr>
                <w:rFonts w:ascii="Times New Roman" w:hAnsi="Times New Roman" w:cs="Times New Roman"/>
              </w:rPr>
            </w:pPr>
            <w:r w:rsidRPr="006852D8">
              <w:rPr>
                <w:rFonts w:ascii="Times New Roman" w:hAnsi="Times New Roman" w:cs="Times New Roman"/>
              </w:rPr>
              <w:lastRenderedPageBreak/>
              <w:t> </w:t>
            </w:r>
            <w:r w:rsidRPr="006852D8">
              <w:rPr>
                <w:rFonts w:ascii="Times New Roman" w:hAnsi="Times New Roman" w:cs="Times New Roman"/>
                <w:snapToGrid w:val="0"/>
              </w:rPr>
              <w:t> 20</w:t>
            </w:r>
            <w:r w:rsidR="00E8172D">
              <w:rPr>
                <w:rFonts w:ascii="Times New Roman" w:hAnsi="Times New Roman" w:cs="Times New Roman"/>
                <w:snapToGrid w:val="0"/>
              </w:rPr>
              <w:t>22</w:t>
            </w:r>
            <w:r w:rsidRPr="006852D8">
              <w:rPr>
                <w:rFonts w:ascii="Times New Roman" w:hAnsi="Times New Roman" w:cs="Times New Roman"/>
                <w:snapToGrid w:val="0"/>
              </w:rPr>
              <w:t xml:space="preserve">г. </w:t>
            </w:r>
          </w:p>
        </w:tc>
        <w:tc>
          <w:tcPr>
            <w:tcW w:w="1304" w:type="pct"/>
            <w:shd w:val="clear" w:color="auto" w:fill="auto"/>
            <w:hideMark/>
          </w:tcPr>
          <w:p w:rsidR="00287A90" w:rsidRPr="006852D8" w:rsidRDefault="00E8172D" w:rsidP="00E8172D">
            <w:pPr>
              <w:rPr>
                <w:rFonts w:ascii="Times New Roman" w:hAnsi="Times New Roman" w:cs="Times New Roman"/>
              </w:rPr>
            </w:pPr>
            <w:r w:rsidRPr="00E8172D">
              <w:rPr>
                <w:rFonts w:ascii="Times New Roman" w:hAnsi="Times New Roman" w:cs="Times New Roman"/>
              </w:rPr>
              <w:t>Експерти с профил ”Екология”</w:t>
            </w:r>
          </w:p>
        </w:tc>
        <w:tc>
          <w:tcPr>
            <w:tcW w:w="406" w:type="pct"/>
            <w:shd w:val="clear" w:color="auto" w:fill="auto"/>
            <w:hideMark/>
          </w:tcPr>
          <w:p w:rsidR="00287A90" w:rsidRPr="006852D8" w:rsidRDefault="00287A90" w:rsidP="00EB375F">
            <w:pPr>
              <w:jc w:val="center"/>
              <w:rPr>
                <w:rFonts w:ascii="Times New Roman" w:hAnsi="Times New Roman" w:cs="Times New Roman"/>
              </w:rPr>
            </w:pPr>
            <w:r w:rsidRPr="006852D8">
              <w:rPr>
                <w:rFonts w:ascii="Times New Roman" w:hAnsi="Times New Roman" w:cs="Times New Roman"/>
              </w:rPr>
              <w:t>-</w:t>
            </w:r>
          </w:p>
        </w:tc>
        <w:tc>
          <w:tcPr>
            <w:tcW w:w="621" w:type="pct"/>
            <w:shd w:val="clear" w:color="auto" w:fill="auto"/>
            <w:hideMark/>
          </w:tcPr>
          <w:p w:rsidR="00287A90" w:rsidRPr="006852D8" w:rsidRDefault="00287A90" w:rsidP="00EB375F">
            <w:pPr>
              <w:jc w:val="center"/>
              <w:rPr>
                <w:rFonts w:ascii="Times New Roman" w:hAnsi="Times New Roman" w:cs="Times New Roman"/>
              </w:rPr>
            </w:pPr>
            <w:r w:rsidRPr="006852D8">
              <w:rPr>
                <w:rFonts w:ascii="Times New Roman" w:hAnsi="Times New Roman" w:cs="Times New Roman"/>
              </w:rPr>
              <w:t>-</w:t>
            </w:r>
          </w:p>
        </w:tc>
        <w:tc>
          <w:tcPr>
            <w:tcW w:w="621" w:type="pct"/>
          </w:tcPr>
          <w:p w:rsidR="00287A90" w:rsidRPr="006852D8" w:rsidRDefault="00287A90"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брой идентифицирани дружества и лица</w:t>
            </w:r>
          </w:p>
          <w:p w:rsidR="00287A90" w:rsidRPr="006852D8" w:rsidRDefault="00287A90"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 xml:space="preserve">брой и вид на мерките за подпомагане </w:t>
            </w:r>
            <w:r w:rsidRPr="006852D8">
              <w:rPr>
                <w:rFonts w:ascii="Times New Roman" w:hAnsi="Times New Roman" w:cs="Times New Roman"/>
              </w:rPr>
              <w:lastRenderedPageBreak/>
              <w:t>на идентифицираните лица</w:t>
            </w:r>
          </w:p>
        </w:tc>
      </w:tr>
      <w:tr w:rsidR="00287A90" w:rsidRPr="006852D8" w:rsidTr="00870090">
        <w:trPr>
          <w:trHeight w:val="1759"/>
        </w:trPr>
        <w:tc>
          <w:tcPr>
            <w:tcW w:w="266" w:type="pct"/>
            <w:shd w:val="clear" w:color="auto" w:fill="auto"/>
            <w:vAlign w:val="center"/>
            <w:hideMark/>
          </w:tcPr>
          <w:p w:rsidR="00287A90" w:rsidRPr="006852D8" w:rsidRDefault="00287A90" w:rsidP="004C79CD">
            <w:pPr>
              <w:rPr>
                <w:rFonts w:ascii="Times New Roman" w:hAnsi="Times New Roman" w:cs="Times New Roman"/>
              </w:rPr>
            </w:pPr>
            <w:r w:rsidRPr="006852D8">
              <w:rPr>
                <w:rFonts w:ascii="Times New Roman" w:hAnsi="Times New Roman" w:cs="Times New Roman"/>
              </w:rPr>
              <w:lastRenderedPageBreak/>
              <w:t> 1.1</w:t>
            </w:r>
            <w:r w:rsidR="004C79CD">
              <w:rPr>
                <w:rFonts w:ascii="Times New Roman" w:hAnsi="Times New Roman" w:cs="Times New Roman"/>
              </w:rPr>
              <w:t>7</w:t>
            </w:r>
          </w:p>
        </w:tc>
        <w:tc>
          <w:tcPr>
            <w:tcW w:w="1367" w:type="pct"/>
            <w:shd w:val="clear" w:color="auto" w:fill="auto"/>
            <w:hideMark/>
          </w:tcPr>
          <w:p w:rsidR="00287A90" w:rsidRPr="006852D8" w:rsidRDefault="00287A90" w:rsidP="00EB375F">
            <w:pPr>
              <w:rPr>
                <w:rFonts w:ascii="Times New Roman" w:hAnsi="Times New Roman" w:cs="Times New Roman"/>
              </w:rPr>
            </w:pPr>
            <w:r w:rsidRPr="006852D8">
              <w:rPr>
                <w:rFonts w:ascii="Times New Roman" w:hAnsi="Times New Roman" w:cs="Times New Roman"/>
              </w:rPr>
              <w:t xml:space="preserve">Включване на изисквания към организациите по оползотворяване за спазване на техните отговорности, за отдаване на приоритет на повторната употреба пред рециклирането и поставяне на по-амбициозни цели за повторна употреба. </w:t>
            </w:r>
          </w:p>
        </w:tc>
        <w:tc>
          <w:tcPr>
            <w:tcW w:w="415" w:type="pct"/>
            <w:shd w:val="clear" w:color="auto" w:fill="auto"/>
            <w:hideMark/>
          </w:tcPr>
          <w:p w:rsidR="00287A90" w:rsidRPr="006852D8" w:rsidRDefault="00287A90" w:rsidP="00FE6125">
            <w:pPr>
              <w:rPr>
                <w:rFonts w:ascii="Times New Roman" w:hAnsi="Times New Roman" w:cs="Times New Roman"/>
              </w:rPr>
            </w:pPr>
            <w:r w:rsidRPr="006852D8">
              <w:rPr>
                <w:rFonts w:ascii="Times New Roman" w:hAnsi="Times New Roman" w:cs="Times New Roman"/>
              </w:rPr>
              <w:t> </w:t>
            </w:r>
            <w:r w:rsidRPr="006852D8">
              <w:rPr>
                <w:rFonts w:ascii="Times New Roman" w:hAnsi="Times New Roman" w:cs="Times New Roman"/>
                <w:snapToGrid w:val="0"/>
              </w:rPr>
              <w:t> 20</w:t>
            </w:r>
            <w:r w:rsidR="00FE6125">
              <w:rPr>
                <w:rFonts w:ascii="Times New Roman" w:hAnsi="Times New Roman" w:cs="Times New Roman"/>
                <w:snapToGrid w:val="0"/>
              </w:rPr>
              <w:t xml:space="preserve">23 – 2024 </w:t>
            </w:r>
          </w:p>
        </w:tc>
        <w:tc>
          <w:tcPr>
            <w:tcW w:w="1304" w:type="pct"/>
            <w:shd w:val="clear" w:color="auto" w:fill="auto"/>
            <w:hideMark/>
          </w:tcPr>
          <w:p w:rsidR="00287A90" w:rsidRPr="006852D8" w:rsidRDefault="00FE6125" w:rsidP="00EB375F">
            <w:pPr>
              <w:rPr>
                <w:rFonts w:ascii="Times New Roman" w:hAnsi="Times New Roman" w:cs="Times New Roman"/>
              </w:rPr>
            </w:pPr>
            <w:r w:rsidRPr="00FE6125">
              <w:rPr>
                <w:rFonts w:ascii="Times New Roman" w:hAnsi="Times New Roman" w:cs="Times New Roman"/>
              </w:rPr>
              <w:t>Експерти с профил ”Екология”, в сътрудничество с</w:t>
            </w:r>
            <w:r>
              <w:rPr>
                <w:rFonts w:ascii="Times New Roman" w:hAnsi="Times New Roman" w:cs="Times New Roman"/>
              </w:rPr>
              <w:t xml:space="preserve"> организации по оползотворяване</w:t>
            </w:r>
          </w:p>
        </w:tc>
        <w:tc>
          <w:tcPr>
            <w:tcW w:w="406" w:type="pct"/>
            <w:shd w:val="clear" w:color="auto" w:fill="auto"/>
            <w:hideMark/>
          </w:tcPr>
          <w:p w:rsidR="00287A90" w:rsidRPr="006852D8" w:rsidRDefault="00287A90" w:rsidP="00EB375F">
            <w:pPr>
              <w:jc w:val="center"/>
              <w:rPr>
                <w:rFonts w:ascii="Times New Roman" w:hAnsi="Times New Roman" w:cs="Times New Roman"/>
              </w:rPr>
            </w:pPr>
            <w:r w:rsidRPr="006852D8">
              <w:rPr>
                <w:rFonts w:ascii="Times New Roman" w:hAnsi="Times New Roman" w:cs="Times New Roman"/>
              </w:rPr>
              <w:t>-</w:t>
            </w:r>
          </w:p>
        </w:tc>
        <w:tc>
          <w:tcPr>
            <w:tcW w:w="621" w:type="pct"/>
            <w:shd w:val="clear" w:color="auto" w:fill="auto"/>
            <w:hideMark/>
          </w:tcPr>
          <w:p w:rsidR="00287A90" w:rsidRPr="006852D8" w:rsidRDefault="00287A90" w:rsidP="00EB375F">
            <w:pPr>
              <w:jc w:val="center"/>
              <w:rPr>
                <w:rFonts w:ascii="Times New Roman" w:hAnsi="Times New Roman" w:cs="Times New Roman"/>
              </w:rPr>
            </w:pPr>
            <w:r w:rsidRPr="006852D8">
              <w:rPr>
                <w:rFonts w:ascii="Times New Roman" w:hAnsi="Times New Roman" w:cs="Times New Roman"/>
              </w:rPr>
              <w:t>-</w:t>
            </w:r>
          </w:p>
        </w:tc>
        <w:tc>
          <w:tcPr>
            <w:tcW w:w="621" w:type="pct"/>
          </w:tcPr>
          <w:p w:rsidR="00287A90" w:rsidRPr="006852D8" w:rsidRDefault="00287A90"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брой променени договори/ програми на ООп</w:t>
            </w:r>
          </w:p>
        </w:tc>
      </w:tr>
      <w:tr w:rsidR="00287A90" w:rsidRPr="006852D8" w:rsidTr="00870090">
        <w:trPr>
          <w:trHeight w:val="328"/>
        </w:trPr>
        <w:tc>
          <w:tcPr>
            <w:tcW w:w="266" w:type="pct"/>
            <w:shd w:val="clear" w:color="auto" w:fill="auto"/>
            <w:vAlign w:val="center"/>
            <w:hideMark/>
          </w:tcPr>
          <w:p w:rsidR="00287A90" w:rsidRPr="006852D8" w:rsidRDefault="00287A90" w:rsidP="004C79CD">
            <w:pPr>
              <w:rPr>
                <w:rFonts w:ascii="Times New Roman" w:hAnsi="Times New Roman" w:cs="Times New Roman"/>
              </w:rPr>
            </w:pPr>
            <w:r w:rsidRPr="006852D8">
              <w:rPr>
                <w:rFonts w:ascii="Times New Roman" w:hAnsi="Times New Roman" w:cs="Times New Roman"/>
              </w:rPr>
              <w:t> 1.1</w:t>
            </w:r>
            <w:r w:rsidR="004C79CD">
              <w:rPr>
                <w:rFonts w:ascii="Times New Roman" w:hAnsi="Times New Roman" w:cs="Times New Roman"/>
              </w:rPr>
              <w:t>8</w:t>
            </w:r>
          </w:p>
        </w:tc>
        <w:tc>
          <w:tcPr>
            <w:tcW w:w="1367" w:type="pct"/>
            <w:shd w:val="clear" w:color="auto" w:fill="auto"/>
            <w:hideMark/>
          </w:tcPr>
          <w:p w:rsidR="00287A90" w:rsidRPr="006852D8" w:rsidRDefault="00287A90" w:rsidP="00EB375F">
            <w:pPr>
              <w:rPr>
                <w:rFonts w:ascii="Times New Roman" w:hAnsi="Times New Roman" w:cs="Times New Roman"/>
              </w:rPr>
            </w:pPr>
            <w:r w:rsidRPr="006852D8">
              <w:rPr>
                <w:rFonts w:ascii="Times New Roman" w:hAnsi="Times New Roman" w:cs="Times New Roman"/>
              </w:rPr>
              <w:t xml:space="preserve">Промяна на практиката за събирането на едрогабаритни отпадъци и стартиране на общинска система за събирането на вещи с потенциал за повторна употреба от домовете, за да се избегне, където е практически възможно, увреждането на стоките с потенциал за многократна употреба и предаването им на съществуващи ремонтни работилници </w:t>
            </w:r>
          </w:p>
        </w:tc>
        <w:tc>
          <w:tcPr>
            <w:tcW w:w="415" w:type="pct"/>
            <w:shd w:val="clear" w:color="auto" w:fill="auto"/>
            <w:hideMark/>
          </w:tcPr>
          <w:p w:rsidR="00287A90" w:rsidRPr="006852D8" w:rsidRDefault="00287A90" w:rsidP="00FE6125">
            <w:pPr>
              <w:rPr>
                <w:rFonts w:ascii="Times New Roman" w:hAnsi="Times New Roman" w:cs="Times New Roman"/>
              </w:rPr>
            </w:pPr>
            <w:r w:rsidRPr="006852D8">
              <w:rPr>
                <w:rFonts w:ascii="Times New Roman" w:hAnsi="Times New Roman" w:cs="Times New Roman"/>
              </w:rPr>
              <w:t> </w:t>
            </w:r>
            <w:r w:rsidRPr="006852D8">
              <w:rPr>
                <w:rFonts w:ascii="Times New Roman" w:hAnsi="Times New Roman" w:cs="Times New Roman"/>
                <w:snapToGrid w:val="0"/>
              </w:rPr>
              <w:t> </w:t>
            </w:r>
            <w:r w:rsidR="00FE6125">
              <w:rPr>
                <w:rFonts w:ascii="Times New Roman" w:hAnsi="Times New Roman" w:cs="Times New Roman"/>
                <w:snapToGrid w:val="0"/>
              </w:rPr>
              <w:t>2023-2024</w:t>
            </w:r>
            <w:r w:rsidRPr="006852D8">
              <w:rPr>
                <w:rFonts w:ascii="Times New Roman" w:hAnsi="Times New Roman" w:cs="Times New Roman"/>
                <w:snapToGrid w:val="0"/>
              </w:rPr>
              <w:t xml:space="preserve"> </w:t>
            </w:r>
          </w:p>
        </w:tc>
        <w:tc>
          <w:tcPr>
            <w:tcW w:w="1304" w:type="pct"/>
            <w:shd w:val="clear" w:color="auto" w:fill="auto"/>
            <w:hideMark/>
          </w:tcPr>
          <w:p w:rsidR="00287A90" w:rsidRPr="006852D8" w:rsidRDefault="00287A90" w:rsidP="00EB375F">
            <w:pPr>
              <w:rPr>
                <w:rFonts w:ascii="Times New Roman" w:hAnsi="Times New Roman" w:cs="Times New Roman"/>
              </w:rPr>
            </w:pPr>
            <w:r w:rsidRPr="006852D8">
              <w:rPr>
                <w:rFonts w:ascii="Times New Roman" w:hAnsi="Times New Roman" w:cs="Times New Roman"/>
              </w:rPr>
              <w:t> </w:t>
            </w:r>
            <w:r w:rsidR="00FE6125" w:rsidRPr="00FE6125">
              <w:rPr>
                <w:rFonts w:ascii="Times New Roman" w:hAnsi="Times New Roman" w:cs="Times New Roman"/>
              </w:rPr>
              <w:t xml:space="preserve">Експерти с профил ”Екология”, в сътрудничество с </w:t>
            </w:r>
            <w:r w:rsidR="00FE6125">
              <w:rPr>
                <w:rFonts w:ascii="Times New Roman" w:hAnsi="Times New Roman" w:cs="Times New Roman"/>
              </w:rPr>
              <w:t>р</w:t>
            </w:r>
            <w:r w:rsidRPr="006852D8">
              <w:rPr>
                <w:rFonts w:ascii="Times New Roman" w:hAnsi="Times New Roman" w:cs="Times New Roman"/>
              </w:rPr>
              <w:t>емонтни работилници</w:t>
            </w:r>
          </w:p>
          <w:p w:rsidR="00287A90" w:rsidRPr="006852D8" w:rsidRDefault="00287A90" w:rsidP="00EB375F">
            <w:pPr>
              <w:rPr>
                <w:rFonts w:ascii="Times New Roman" w:hAnsi="Times New Roman" w:cs="Times New Roman"/>
              </w:rPr>
            </w:pPr>
          </w:p>
        </w:tc>
        <w:tc>
          <w:tcPr>
            <w:tcW w:w="406" w:type="pct"/>
            <w:shd w:val="clear" w:color="auto" w:fill="auto"/>
            <w:hideMark/>
          </w:tcPr>
          <w:p w:rsidR="00287A90" w:rsidRPr="006852D8" w:rsidRDefault="00287A90" w:rsidP="00EB375F">
            <w:pPr>
              <w:jc w:val="center"/>
              <w:rPr>
                <w:rFonts w:ascii="Times New Roman" w:hAnsi="Times New Roman" w:cs="Times New Roman"/>
              </w:rPr>
            </w:pPr>
            <w:r w:rsidRPr="006852D8">
              <w:rPr>
                <w:rFonts w:ascii="Times New Roman" w:hAnsi="Times New Roman" w:cs="Times New Roman"/>
              </w:rPr>
              <w:t>10 000</w:t>
            </w:r>
          </w:p>
        </w:tc>
        <w:tc>
          <w:tcPr>
            <w:tcW w:w="621" w:type="pct"/>
            <w:shd w:val="clear" w:color="auto" w:fill="auto"/>
            <w:hideMark/>
          </w:tcPr>
          <w:p w:rsidR="00287A90" w:rsidRPr="006852D8" w:rsidRDefault="00287A90" w:rsidP="00EB375F">
            <w:pPr>
              <w:rPr>
                <w:rFonts w:ascii="Times New Roman" w:hAnsi="Times New Roman" w:cs="Times New Roman"/>
              </w:rPr>
            </w:pPr>
            <w:r w:rsidRPr="006852D8">
              <w:rPr>
                <w:rFonts w:ascii="Times New Roman" w:hAnsi="Times New Roman" w:cs="Times New Roman"/>
              </w:rPr>
              <w:t xml:space="preserve">Бюджет на </w:t>
            </w:r>
            <w:r>
              <w:rPr>
                <w:rFonts w:ascii="Times New Roman" w:hAnsi="Times New Roman" w:cs="Times New Roman"/>
              </w:rPr>
              <w:t>Общините от региона</w:t>
            </w:r>
          </w:p>
        </w:tc>
        <w:tc>
          <w:tcPr>
            <w:tcW w:w="621" w:type="pct"/>
          </w:tcPr>
          <w:p w:rsidR="00287A90" w:rsidRPr="006852D8" w:rsidRDefault="00287A90"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въвеждане на системата за събиране</w:t>
            </w:r>
          </w:p>
          <w:p w:rsidR="00287A90" w:rsidRPr="006852D8" w:rsidRDefault="00287A90"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количества събрани и повторно употребени</w:t>
            </w:r>
          </w:p>
        </w:tc>
      </w:tr>
      <w:tr w:rsidR="00287A90" w:rsidRPr="006852D8" w:rsidTr="00870090">
        <w:trPr>
          <w:trHeight w:val="405"/>
        </w:trPr>
        <w:tc>
          <w:tcPr>
            <w:tcW w:w="266" w:type="pct"/>
            <w:shd w:val="clear" w:color="auto" w:fill="auto"/>
            <w:vAlign w:val="center"/>
            <w:hideMark/>
          </w:tcPr>
          <w:p w:rsidR="00287A90" w:rsidRPr="006852D8" w:rsidRDefault="00287A90" w:rsidP="004C79CD">
            <w:pPr>
              <w:rPr>
                <w:rFonts w:ascii="Times New Roman" w:hAnsi="Times New Roman" w:cs="Times New Roman"/>
              </w:rPr>
            </w:pPr>
            <w:r w:rsidRPr="006852D8">
              <w:rPr>
                <w:rFonts w:ascii="Times New Roman" w:hAnsi="Times New Roman" w:cs="Times New Roman"/>
              </w:rPr>
              <w:t> 1.</w:t>
            </w:r>
            <w:r w:rsidR="00FE6125">
              <w:rPr>
                <w:rFonts w:ascii="Times New Roman" w:hAnsi="Times New Roman" w:cs="Times New Roman"/>
              </w:rPr>
              <w:t>1</w:t>
            </w:r>
            <w:r w:rsidR="004C79CD">
              <w:rPr>
                <w:rFonts w:ascii="Times New Roman" w:hAnsi="Times New Roman" w:cs="Times New Roman"/>
              </w:rPr>
              <w:t>9</w:t>
            </w:r>
          </w:p>
        </w:tc>
        <w:tc>
          <w:tcPr>
            <w:tcW w:w="1367" w:type="pct"/>
            <w:shd w:val="clear" w:color="auto" w:fill="auto"/>
            <w:hideMark/>
          </w:tcPr>
          <w:p w:rsidR="00287A90" w:rsidRPr="006852D8" w:rsidRDefault="00287A90" w:rsidP="00EB375F">
            <w:pPr>
              <w:rPr>
                <w:rFonts w:ascii="Times New Roman" w:hAnsi="Times New Roman" w:cs="Times New Roman"/>
              </w:rPr>
            </w:pPr>
            <w:r w:rsidRPr="006852D8">
              <w:rPr>
                <w:rFonts w:ascii="Times New Roman" w:hAnsi="Times New Roman" w:cs="Times New Roman"/>
              </w:rPr>
              <w:t xml:space="preserve">Организационно подпомагане на благотворителните организации и други социално икономически предприятия предоставящи услугите за събиране на вещи и ремонт с цел </w:t>
            </w:r>
            <w:r w:rsidRPr="006852D8">
              <w:rPr>
                <w:rFonts w:ascii="Times New Roman" w:hAnsi="Times New Roman" w:cs="Times New Roman"/>
              </w:rPr>
              <w:lastRenderedPageBreak/>
              <w:t>повторна употреба, както и развитието на борси за обмен или продажба на продукти втора употреба.</w:t>
            </w:r>
          </w:p>
        </w:tc>
        <w:tc>
          <w:tcPr>
            <w:tcW w:w="415" w:type="pct"/>
            <w:shd w:val="clear" w:color="auto" w:fill="auto"/>
            <w:hideMark/>
          </w:tcPr>
          <w:p w:rsidR="00287A90" w:rsidRPr="006852D8" w:rsidRDefault="00287A90" w:rsidP="00FE6125">
            <w:pPr>
              <w:rPr>
                <w:rFonts w:ascii="Times New Roman" w:hAnsi="Times New Roman" w:cs="Times New Roman"/>
              </w:rPr>
            </w:pPr>
            <w:r w:rsidRPr="006852D8">
              <w:rPr>
                <w:rFonts w:ascii="Times New Roman" w:hAnsi="Times New Roman" w:cs="Times New Roman"/>
              </w:rPr>
              <w:lastRenderedPageBreak/>
              <w:t> </w:t>
            </w:r>
            <w:r w:rsidRPr="006852D8">
              <w:rPr>
                <w:rFonts w:ascii="Times New Roman" w:hAnsi="Times New Roman" w:cs="Times New Roman"/>
                <w:snapToGrid w:val="0"/>
              </w:rPr>
              <w:t> 20</w:t>
            </w:r>
            <w:r w:rsidR="00FE6125">
              <w:rPr>
                <w:rFonts w:ascii="Times New Roman" w:hAnsi="Times New Roman" w:cs="Times New Roman"/>
                <w:snapToGrid w:val="0"/>
              </w:rPr>
              <w:t>24-2025</w:t>
            </w:r>
            <w:r w:rsidRPr="006852D8">
              <w:rPr>
                <w:rFonts w:ascii="Times New Roman" w:hAnsi="Times New Roman" w:cs="Times New Roman"/>
                <w:snapToGrid w:val="0"/>
              </w:rPr>
              <w:t xml:space="preserve"> </w:t>
            </w:r>
          </w:p>
        </w:tc>
        <w:tc>
          <w:tcPr>
            <w:tcW w:w="1304" w:type="pct"/>
            <w:shd w:val="clear" w:color="auto" w:fill="auto"/>
            <w:hideMark/>
          </w:tcPr>
          <w:p w:rsidR="00287A90" w:rsidRPr="006852D8" w:rsidRDefault="00FE6125" w:rsidP="00EB375F">
            <w:pPr>
              <w:rPr>
                <w:rFonts w:ascii="Times New Roman" w:hAnsi="Times New Roman" w:cs="Times New Roman"/>
              </w:rPr>
            </w:pPr>
            <w:r w:rsidRPr="00FE6125">
              <w:rPr>
                <w:rFonts w:ascii="Times New Roman" w:hAnsi="Times New Roman" w:cs="Times New Roman"/>
              </w:rPr>
              <w:t>Експерти с профил ”Екология”, в сътрудничество с</w:t>
            </w:r>
            <w:r>
              <w:rPr>
                <w:rFonts w:ascii="Times New Roman" w:hAnsi="Times New Roman" w:cs="Times New Roman"/>
              </w:rPr>
              <w:t xml:space="preserve"> </w:t>
            </w:r>
            <w:r w:rsidRPr="00FE6125">
              <w:rPr>
                <w:rFonts w:ascii="Times New Roman" w:hAnsi="Times New Roman" w:cs="Times New Roman"/>
              </w:rPr>
              <w:t>благотворителните организации</w:t>
            </w:r>
            <w:r>
              <w:rPr>
                <w:rFonts w:ascii="Times New Roman" w:hAnsi="Times New Roman" w:cs="Times New Roman"/>
              </w:rPr>
              <w:t xml:space="preserve"> и </w:t>
            </w:r>
            <w:r w:rsidRPr="00FE6125">
              <w:rPr>
                <w:rFonts w:ascii="Times New Roman" w:hAnsi="Times New Roman" w:cs="Times New Roman"/>
              </w:rPr>
              <w:t>социално икономически предприятия</w:t>
            </w:r>
          </w:p>
        </w:tc>
        <w:tc>
          <w:tcPr>
            <w:tcW w:w="406" w:type="pct"/>
            <w:shd w:val="clear" w:color="auto" w:fill="auto"/>
            <w:hideMark/>
          </w:tcPr>
          <w:p w:rsidR="00287A90" w:rsidRPr="006852D8" w:rsidRDefault="00287A90" w:rsidP="00EB375F">
            <w:pPr>
              <w:jc w:val="center"/>
              <w:rPr>
                <w:rFonts w:ascii="Times New Roman" w:hAnsi="Times New Roman" w:cs="Times New Roman"/>
              </w:rPr>
            </w:pPr>
            <w:r w:rsidRPr="006852D8">
              <w:rPr>
                <w:rFonts w:ascii="Times New Roman" w:hAnsi="Times New Roman" w:cs="Times New Roman"/>
              </w:rPr>
              <w:t>-</w:t>
            </w:r>
          </w:p>
        </w:tc>
        <w:tc>
          <w:tcPr>
            <w:tcW w:w="621" w:type="pct"/>
            <w:shd w:val="clear" w:color="auto" w:fill="auto"/>
            <w:hideMark/>
          </w:tcPr>
          <w:p w:rsidR="00287A90" w:rsidRPr="006852D8" w:rsidRDefault="00287A90" w:rsidP="00EB375F">
            <w:pPr>
              <w:jc w:val="center"/>
              <w:rPr>
                <w:rFonts w:ascii="Times New Roman" w:hAnsi="Times New Roman" w:cs="Times New Roman"/>
              </w:rPr>
            </w:pPr>
            <w:r w:rsidRPr="006852D8">
              <w:rPr>
                <w:rFonts w:ascii="Times New Roman" w:hAnsi="Times New Roman" w:cs="Times New Roman"/>
              </w:rPr>
              <w:t>-</w:t>
            </w:r>
          </w:p>
        </w:tc>
        <w:tc>
          <w:tcPr>
            <w:tcW w:w="621" w:type="pct"/>
          </w:tcPr>
          <w:p w:rsidR="00287A90" w:rsidRPr="006852D8" w:rsidRDefault="00287A90"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брой идентифицирани лица и организации</w:t>
            </w:r>
          </w:p>
          <w:p w:rsidR="00287A90" w:rsidRPr="006852D8" w:rsidRDefault="00287A90"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 xml:space="preserve">брой и вид на </w:t>
            </w:r>
            <w:r w:rsidRPr="006852D8">
              <w:rPr>
                <w:rFonts w:ascii="Times New Roman" w:hAnsi="Times New Roman" w:cs="Times New Roman"/>
              </w:rPr>
              <w:lastRenderedPageBreak/>
              <w:t>мерките за подпомагането им</w:t>
            </w:r>
          </w:p>
        </w:tc>
      </w:tr>
      <w:tr w:rsidR="00287A90" w:rsidRPr="006852D8" w:rsidTr="00870090">
        <w:trPr>
          <w:trHeight w:val="1035"/>
        </w:trPr>
        <w:tc>
          <w:tcPr>
            <w:tcW w:w="266" w:type="pct"/>
            <w:shd w:val="clear" w:color="auto" w:fill="auto"/>
            <w:vAlign w:val="center"/>
            <w:hideMark/>
          </w:tcPr>
          <w:p w:rsidR="00287A90" w:rsidRPr="006852D8" w:rsidRDefault="00287A90" w:rsidP="004C79CD">
            <w:pPr>
              <w:rPr>
                <w:rFonts w:ascii="Times New Roman" w:hAnsi="Times New Roman" w:cs="Times New Roman"/>
              </w:rPr>
            </w:pPr>
            <w:r w:rsidRPr="006852D8">
              <w:rPr>
                <w:rFonts w:ascii="Times New Roman" w:hAnsi="Times New Roman" w:cs="Times New Roman"/>
              </w:rPr>
              <w:lastRenderedPageBreak/>
              <w:t> 1.</w:t>
            </w:r>
            <w:r w:rsidR="004C79CD">
              <w:rPr>
                <w:rFonts w:ascii="Times New Roman" w:hAnsi="Times New Roman" w:cs="Times New Roman"/>
              </w:rPr>
              <w:t>20</w:t>
            </w:r>
          </w:p>
        </w:tc>
        <w:tc>
          <w:tcPr>
            <w:tcW w:w="1367" w:type="pct"/>
            <w:shd w:val="clear" w:color="auto" w:fill="auto"/>
            <w:hideMark/>
          </w:tcPr>
          <w:p w:rsidR="00287A90" w:rsidRPr="006852D8" w:rsidRDefault="00287A90" w:rsidP="00F81767">
            <w:pPr>
              <w:rPr>
                <w:rFonts w:ascii="Times New Roman" w:hAnsi="Times New Roman" w:cs="Times New Roman"/>
              </w:rPr>
            </w:pPr>
            <w:r w:rsidRPr="006852D8">
              <w:rPr>
                <w:rFonts w:ascii="Times New Roman" w:hAnsi="Times New Roman" w:cs="Times New Roman"/>
              </w:rPr>
              <w:t xml:space="preserve">Оценка на резултатите от борбата с торбичките за еднократна употреба в малките търговски обекти и проучване на възможностите за по-нататъшно намаляване или дори преустановяване, разпространението на торбички за еднократна употреба на </w:t>
            </w:r>
            <w:r w:rsidR="0034721F">
              <w:rPr>
                <w:rFonts w:ascii="Times New Roman" w:hAnsi="Times New Roman" w:cs="Times New Roman"/>
              </w:rPr>
              <w:t>местно</w:t>
            </w:r>
            <w:r w:rsidRPr="006852D8">
              <w:rPr>
                <w:rFonts w:ascii="Times New Roman" w:hAnsi="Times New Roman" w:cs="Times New Roman"/>
              </w:rPr>
              <w:t xml:space="preserve"> ниво.</w:t>
            </w:r>
          </w:p>
        </w:tc>
        <w:tc>
          <w:tcPr>
            <w:tcW w:w="415" w:type="pct"/>
            <w:shd w:val="clear" w:color="auto" w:fill="auto"/>
            <w:hideMark/>
          </w:tcPr>
          <w:p w:rsidR="00287A90" w:rsidRPr="006852D8" w:rsidRDefault="00287A90" w:rsidP="000D1909">
            <w:pPr>
              <w:rPr>
                <w:rFonts w:ascii="Times New Roman" w:hAnsi="Times New Roman" w:cs="Times New Roman"/>
              </w:rPr>
            </w:pPr>
            <w:r w:rsidRPr="006852D8">
              <w:rPr>
                <w:rFonts w:ascii="Times New Roman" w:hAnsi="Times New Roman" w:cs="Times New Roman"/>
              </w:rPr>
              <w:t> </w:t>
            </w:r>
            <w:r w:rsidRPr="006852D8">
              <w:rPr>
                <w:rFonts w:ascii="Times New Roman" w:hAnsi="Times New Roman" w:cs="Times New Roman"/>
                <w:snapToGrid w:val="0"/>
              </w:rPr>
              <w:t> </w:t>
            </w:r>
            <w:r w:rsidR="00F81767">
              <w:rPr>
                <w:rFonts w:ascii="Times New Roman" w:hAnsi="Times New Roman" w:cs="Times New Roman"/>
                <w:snapToGrid w:val="0"/>
              </w:rPr>
              <w:t>2023</w:t>
            </w:r>
            <w:r w:rsidR="000D1909">
              <w:rPr>
                <w:rFonts w:ascii="Times New Roman" w:hAnsi="Times New Roman" w:cs="Times New Roman"/>
                <w:snapToGrid w:val="0"/>
              </w:rPr>
              <w:t xml:space="preserve"> - 2025</w:t>
            </w:r>
            <w:r w:rsidRPr="006852D8">
              <w:rPr>
                <w:rFonts w:ascii="Times New Roman" w:hAnsi="Times New Roman" w:cs="Times New Roman"/>
                <w:snapToGrid w:val="0"/>
              </w:rPr>
              <w:t xml:space="preserve"> </w:t>
            </w:r>
          </w:p>
        </w:tc>
        <w:tc>
          <w:tcPr>
            <w:tcW w:w="1304" w:type="pct"/>
            <w:shd w:val="clear" w:color="auto" w:fill="auto"/>
            <w:hideMark/>
          </w:tcPr>
          <w:p w:rsidR="00287A90" w:rsidRPr="006852D8" w:rsidRDefault="000D1909" w:rsidP="00EB375F">
            <w:pPr>
              <w:rPr>
                <w:rFonts w:ascii="Times New Roman" w:hAnsi="Times New Roman" w:cs="Times New Roman"/>
              </w:rPr>
            </w:pPr>
            <w:r w:rsidRPr="000D1909">
              <w:rPr>
                <w:rFonts w:ascii="Times New Roman" w:hAnsi="Times New Roman" w:cs="Times New Roman"/>
              </w:rPr>
              <w:t> Експерти с профил ”Екология”, в сътрудничество с</w:t>
            </w:r>
            <w:r>
              <w:rPr>
                <w:rFonts w:ascii="Times New Roman" w:hAnsi="Times New Roman" w:cs="Times New Roman"/>
              </w:rPr>
              <w:t xml:space="preserve"> търговски обекти</w:t>
            </w:r>
          </w:p>
        </w:tc>
        <w:tc>
          <w:tcPr>
            <w:tcW w:w="406" w:type="pct"/>
            <w:shd w:val="clear" w:color="auto" w:fill="auto"/>
            <w:hideMark/>
          </w:tcPr>
          <w:p w:rsidR="00287A90" w:rsidRPr="006852D8" w:rsidRDefault="00287A90" w:rsidP="00EB375F">
            <w:pPr>
              <w:jc w:val="center"/>
              <w:rPr>
                <w:rFonts w:ascii="Times New Roman" w:hAnsi="Times New Roman" w:cs="Times New Roman"/>
              </w:rPr>
            </w:pPr>
            <w:r w:rsidRPr="006852D8">
              <w:rPr>
                <w:rFonts w:ascii="Times New Roman" w:hAnsi="Times New Roman" w:cs="Times New Roman"/>
              </w:rPr>
              <w:t>-</w:t>
            </w:r>
          </w:p>
        </w:tc>
        <w:tc>
          <w:tcPr>
            <w:tcW w:w="621" w:type="pct"/>
            <w:shd w:val="clear" w:color="auto" w:fill="auto"/>
            <w:hideMark/>
          </w:tcPr>
          <w:p w:rsidR="00287A90" w:rsidRPr="006852D8" w:rsidRDefault="00287A90" w:rsidP="00EB375F">
            <w:pPr>
              <w:jc w:val="center"/>
              <w:rPr>
                <w:rFonts w:ascii="Times New Roman" w:hAnsi="Times New Roman" w:cs="Times New Roman"/>
              </w:rPr>
            </w:pPr>
            <w:r w:rsidRPr="006852D8">
              <w:rPr>
                <w:rFonts w:ascii="Times New Roman" w:hAnsi="Times New Roman" w:cs="Times New Roman"/>
              </w:rPr>
              <w:t>-</w:t>
            </w:r>
          </w:p>
        </w:tc>
        <w:tc>
          <w:tcPr>
            <w:tcW w:w="621" w:type="pct"/>
          </w:tcPr>
          <w:p w:rsidR="00287A90" w:rsidRPr="006852D8" w:rsidRDefault="00287A90"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 xml:space="preserve">сравнение на </w:t>
            </w:r>
            <w:r w:rsidR="000D1909">
              <w:rPr>
                <w:rFonts w:ascii="Times New Roman" w:hAnsi="Times New Roman" w:cs="Times New Roman"/>
              </w:rPr>
              <w:t xml:space="preserve">броя на магазините, които предлагат </w:t>
            </w:r>
            <w:r w:rsidR="000D1909" w:rsidRPr="000D1909">
              <w:rPr>
                <w:rFonts w:ascii="Times New Roman" w:hAnsi="Times New Roman" w:cs="Times New Roman"/>
              </w:rPr>
              <w:t>торбичките за еднократна употреба</w:t>
            </w:r>
          </w:p>
        </w:tc>
      </w:tr>
      <w:tr w:rsidR="00287A90" w:rsidRPr="006852D8" w:rsidTr="00870090">
        <w:trPr>
          <w:trHeight w:val="1035"/>
        </w:trPr>
        <w:tc>
          <w:tcPr>
            <w:tcW w:w="266" w:type="pct"/>
            <w:shd w:val="clear" w:color="auto" w:fill="auto"/>
            <w:vAlign w:val="center"/>
            <w:hideMark/>
          </w:tcPr>
          <w:p w:rsidR="00287A90" w:rsidRPr="006852D8" w:rsidRDefault="00287A90" w:rsidP="004C79CD">
            <w:pPr>
              <w:rPr>
                <w:rFonts w:ascii="Times New Roman" w:hAnsi="Times New Roman" w:cs="Times New Roman"/>
              </w:rPr>
            </w:pPr>
            <w:r w:rsidRPr="006852D8">
              <w:rPr>
                <w:rFonts w:ascii="Times New Roman" w:hAnsi="Times New Roman" w:cs="Times New Roman"/>
              </w:rPr>
              <w:t> 1.2</w:t>
            </w:r>
            <w:r w:rsidR="004C79CD">
              <w:rPr>
                <w:rFonts w:ascii="Times New Roman" w:hAnsi="Times New Roman" w:cs="Times New Roman"/>
              </w:rPr>
              <w:t>1</w:t>
            </w:r>
          </w:p>
        </w:tc>
        <w:tc>
          <w:tcPr>
            <w:tcW w:w="1367" w:type="pct"/>
            <w:shd w:val="clear" w:color="auto" w:fill="auto"/>
            <w:hideMark/>
          </w:tcPr>
          <w:p w:rsidR="00287A90" w:rsidRPr="006852D8" w:rsidRDefault="00B654B7" w:rsidP="00235D6B">
            <w:pPr>
              <w:rPr>
                <w:rFonts w:ascii="Times New Roman" w:hAnsi="Times New Roman" w:cs="Times New Roman"/>
              </w:rPr>
            </w:pPr>
            <w:r>
              <w:rPr>
                <w:rFonts w:ascii="Times New Roman" w:hAnsi="Times New Roman" w:cs="Times New Roman"/>
              </w:rPr>
              <w:t>П</w:t>
            </w:r>
            <w:r w:rsidRPr="00B654B7">
              <w:rPr>
                <w:rFonts w:ascii="Times New Roman" w:hAnsi="Times New Roman" w:cs="Times New Roman"/>
              </w:rPr>
              <w:t>ровежд</w:t>
            </w:r>
            <w:r>
              <w:rPr>
                <w:rFonts w:ascii="Times New Roman" w:hAnsi="Times New Roman" w:cs="Times New Roman"/>
              </w:rPr>
              <w:t>ане на ме</w:t>
            </w:r>
            <w:r w:rsidR="00235D6B">
              <w:rPr>
                <w:rFonts w:ascii="Times New Roman" w:hAnsi="Times New Roman" w:cs="Times New Roman"/>
              </w:rPr>
              <w:t>р</w:t>
            </w:r>
            <w:r>
              <w:rPr>
                <w:rFonts w:ascii="Times New Roman" w:hAnsi="Times New Roman" w:cs="Times New Roman"/>
              </w:rPr>
              <w:t xml:space="preserve">оприятия за повишаване на общественото съзнание </w:t>
            </w:r>
            <w:r w:rsidRPr="00B654B7">
              <w:rPr>
                <w:rFonts w:ascii="Times New Roman" w:hAnsi="Times New Roman" w:cs="Times New Roman"/>
              </w:rPr>
              <w:t>за борба с феномена свръх опаковане</w:t>
            </w:r>
            <w:r w:rsidR="00287A90" w:rsidRPr="006852D8">
              <w:rPr>
                <w:rFonts w:ascii="Times New Roman" w:hAnsi="Times New Roman" w:cs="Times New Roman"/>
              </w:rPr>
              <w:t>.</w:t>
            </w:r>
          </w:p>
        </w:tc>
        <w:tc>
          <w:tcPr>
            <w:tcW w:w="415" w:type="pct"/>
            <w:shd w:val="clear" w:color="auto" w:fill="auto"/>
            <w:hideMark/>
          </w:tcPr>
          <w:p w:rsidR="00287A90" w:rsidRPr="006852D8" w:rsidRDefault="00287A90" w:rsidP="00F81767">
            <w:pPr>
              <w:rPr>
                <w:rFonts w:ascii="Times New Roman" w:hAnsi="Times New Roman" w:cs="Times New Roman"/>
              </w:rPr>
            </w:pPr>
            <w:r w:rsidRPr="006852D8">
              <w:rPr>
                <w:rFonts w:ascii="Times New Roman" w:hAnsi="Times New Roman" w:cs="Times New Roman"/>
              </w:rPr>
              <w:t> </w:t>
            </w:r>
            <w:r w:rsidRPr="006852D8">
              <w:rPr>
                <w:rFonts w:ascii="Times New Roman" w:hAnsi="Times New Roman" w:cs="Times New Roman"/>
                <w:snapToGrid w:val="0"/>
              </w:rPr>
              <w:t> 20</w:t>
            </w:r>
            <w:r w:rsidR="00F81767">
              <w:rPr>
                <w:rFonts w:ascii="Times New Roman" w:hAnsi="Times New Roman" w:cs="Times New Roman"/>
                <w:snapToGrid w:val="0"/>
              </w:rPr>
              <w:t>24 - 2028</w:t>
            </w:r>
          </w:p>
        </w:tc>
        <w:tc>
          <w:tcPr>
            <w:tcW w:w="1304" w:type="pct"/>
            <w:shd w:val="clear" w:color="auto" w:fill="auto"/>
            <w:hideMark/>
          </w:tcPr>
          <w:p w:rsidR="00287A90" w:rsidRPr="006852D8" w:rsidRDefault="00287A90" w:rsidP="00EB375F">
            <w:pPr>
              <w:rPr>
                <w:rFonts w:ascii="Times New Roman" w:hAnsi="Times New Roman" w:cs="Times New Roman"/>
              </w:rPr>
            </w:pPr>
            <w:r w:rsidRPr="006852D8">
              <w:rPr>
                <w:rFonts w:ascii="Times New Roman" w:hAnsi="Times New Roman" w:cs="Times New Roman"/>
              </w:rPr>
              <w:t> </w:t>
            </w:r>
            <w:r w:rsidR="00235D6B" w:rsidRPr="00235D6B">
              <w:rPr>
                <w:rFonts w:ascii="Times New Roman" w:hAnsi="Times New Roman" w:cs="Times New Roman"/>
              </w:rPr>
              <w:t>Експерти с профил ”Екология”, в сътрудничество с</w:t>
            </w:r>
            <w:r w:rsidR="00235D6B">
              <w:rPr>
                <w:rFonts w:ascii="Times New Roman" w:hAnsi="Times New Roman" w:cs="Times New Roman"/>
              </w:rPr>
              <w:t xml:space="preserve"> НПО</w:t>
            </w:r>
          </w:p>
        </w:tc>
        <w:tc>
          <w:tcPr>
            <w:tcW w:w="406" w:type="pct"/>
            <w:shd w:val="clear" w:color="auto" w:fill="auto"/>
            <w:hideMark/>
          </w:tcPr>
          <w:p w:rsidR="00287A90" w:rsidRPr="006852D8" w:rsidRDefault="00287A90" w:rsidP="00EB375F">
            <w:pPr>
              <w:jc w:val="center"/>
              <w:rPr>
                <w:rFonts w:ascii="Times New Roman" w:hAnsi="Times New Roman" w:cs="Times New Roman"/>
              </w:rPr>
            </w:pPr>
            <w:r w:rsidRPr="006852D8">
              <w:rPr>
                <w:rFonts w:ascii="Times New Roman" w:hAnsi="Times New Roman" w:cs="Times New Roman"/>
              </w:rPr>
              <w:t>1 000</w:t>
            </w:r>
          </w:p>
        </w:tc>
        <w:tc>
          <w:tcPr>
            <w:tcW w:w="621" w:type="pct"/>
            <w:shd w:val="clear" w:color="auto" w:fill="auto"/>
            <w:hideMark/>
          </w:tcPr>
          <w:p w:rsidR="00287A90" w:rsidRPr="006852D8" w:rsidRDefault="00287A90" w:rsidP="00EB375F">
            <w:pPr>
              <w:jc w:val="center"/>
              <w:rPr>
                <w:rFonts w:ascii="Times New Roman" w:hAnsi="Times New Roman" w:cs="Times New Roman"/>
              </w:rPr>
            </w:pPr>
            <w:r w:rsidRPr="006852D8">
              <w:rPr>
                <w:rFonts w:ascii="Times New Roman" w:hAnsi="Times New Roman" w:cs="Times New Roman"/>
              </w:rPr>
              <w:t xml:space="preserve">Бюджет на </w:t>
            </w:r>
            <w:r>
              <w:rPr>
                <w:rFonts w:ascii="Times New Roman" w:hAnsi="Times New Roman" w:cs="Times New Roman"/>
              </w:rPr>
              <w:t>Общините от региона</w:t>
            </w:r>
          </w:p>
          <w:p w:rsidR="00287A90" w:rsidRPr="006852D8" w:rsidRDefault="00287A90" w:rsidP="00EB375F">
            <w:pPr>
              <w:jc w:val="center"/>
              <w:rPr>
                <w:rFonts w:ascii="Times New Roman" w:hAnsi="Times New Roman" w:cs="Times New Roman"/>
              </w:rPr>
            </w:pPr>
          </w:p>
        </w:tc>
        <w:tc>
          <w:tcPr>
            <w:tcW w:w="621" w:type="pct"/>
          </w:tcPr>
          <w:p w:rsidR="00287A90" w:rsidRPr="006852D8" w:rsidRDefault="00287A90"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проведени мероприятия</w:t>
            </w:r>
          </w:p>
        </w:tc>
      </w:tr>
      <w:tr w:rsidR="00287A90" w:rsidRPr="006852D8" w:rsidTr="00870090">
        <w:trPr>
          <w:trHeight w:val="470"/>
        </w:trPr>
        <w:tc>
          <w:tcPr>
            <w:tcW w:w="266" w:type="pct"/>
            <w:shd w:val="clear" w:color="auto" w:fill="auto"/>
            <w:vAlign w:val="center"/>
            <w:hideMark/>
          </w:tcPr>
          <w:p w:rsidR="00287A90" w:rsidRPr="006852D8" w:rsidRDefault="00287A90" w:rsidP="00713538">
            <w:pPr>
              <w:rPr>
                <w:rFonts w:ascii="Times New Roman" w:hAnsi="Times New Roman" w:cs="Times New Roman"/>
              </w:rPr>
            </w:pPr>
            <w:r w:rsidRPr="006852D8">
              <w:rPr>
                <w:rFonts w:ascii="Times New Roman" w:hAnsi="Times New Roman" w:cs="Times New Roman"/>
              </w:rPr>
              <w:t> 1.2</w:t>
            </w:r>
            <w:r w:rsidR="004C79CD">
              <w:rPr>
                <w:rFonts w:ascii="Times New Roman" w:hAnsi="Times New Roman" w:cs="Times New Roman"/>
              </w:rPr>
              <w:t>2</w:t>
            </w:r>
          </w:p>
        </w:tc>
        <w:tc>
          <w:tcPr>
            <w:tcW w:w="1367" w:type="pct"/>
            <w:shd w:val="clear" w:color="auto" w:fill="auto"/>
            <w:hideMark/>
          </w:tcPr>
          <w:p w:rsidR="00287A90" w:rsidRPr="006852D8" w:rsidRDefault="00287A90" w:rsidP="00EB375F">
            <w:pPr>
              <w:rPr>
                <w:rFonts w:ascii="Times New Roman" w:hAnsi="Times New Roman" w:cs="Times New Roman"/>
              </w:rPr>
            </w:pPr>
            <w:r w:rsidRPr="006852D8">
              <w:rPr>
                <w:rFonts w:ascii="Times New Roman" w:hAnsi="Times New Roman" w:cs="Times New Roman"/>
              </w:rPr>
              <w:t>Предприемане на действия за по-нататъшно прилагане на т.нар. „зелени обществени поръчки” чрез включване в условията за избор на изпълнители на клаузи за приоритизиране на екологосъобразните продукти и устойчиво потребление, както и въвеждане на процедури за проследяване на изпълнението на заложените клаузи. Разработване на инструкция за зелени обществени поръчки, обучение на администрацията и обмяна на опит.</w:t>
            </w:r>
          </w:p>
        </w:tc>
        <w:tc>
          <w:tcPr>
            <w:tcW w:w="415" w:type="pct"/>
            <w:shd w:val="clear" w:color="auto" w:fill="auto"/>
            <w:hideMark/>
          </w:tcPr>
          <w:p w:rsidR="00287A90" w:rsidRPr="006852D8" w:rsidRDefault="00287A90" w:rsidP="00EF13FA">
            <w:pPr>
              <w:rPr>
                <w:rFonts w:ascii="Times New Roman" w:hAnsi="Times New Roman" w:cs="Times New Roman"/>
              </w:rPr>
            </w:pPr>
            <w:r w:rsidRPr="006852D8">
              <w:rPr>
                <w:rFonts w:ascii="Times New Roman" w:hAnsi="Times New Roman" w:cs="Times New Roman"/>
              </w:rPr>
              <w:t> </w:t>
            </w:r>
            <w:r w:rsidRPr="006852D8">
              <w:rPr>
                <w:rFonts w:ascii="Times New Roman" w:hAnsi="Times New Roman" w:cs="Times New Roman"/>
                <w:snapToGrid w:val="0"/>
              </w:rPr>
              <w:t> 20</w:t>
            </w:r>
            <w:r w:rsidR="00EF13FA">
              <w:rPr>
                <w:rFonts w:ascii="Times New Roman" w:hAnsi="Times New Roman" w:cs="Times New Roman"/>
                <w:snapToGrid w:val="0"/>
              </w:rPr>
              <w:t>2</w:t>
            </w:r>
            <w:r w:rsidRPr="006852D8">
              <w:rPr>
                <w:rFonts w:ascii="Times New Roman" w:hAnsi="Times New Roman" w:cs="Times New Roman"/>
                <w:snapToGrid w:val="0"/>
              </w:rPr>
              <w:t>6</w:t>
            </w:r>
            <w:r w:rsidR="00EF13FA">
              <w:rPr>
                <w:rFonts w:ascii="Times New Roman" w:hAnsi="Times New Roman" w:cs="Times New Roman"/>
                <w:snapToGrid w:val="0"/>
              </w:rPr>
              <w:t xml:space="preserve"> - 2027</w:t>
            </w:r>
            <w:r w:rsidRPr="006852D8">
              <w:rPr>
                <w:rFonts w:ascii="Times New Roman" w:hAnsi="Times New Roman" w:cs="Times New Roman"/>
                <w:snapToGrid w:val="0"/>
              </w:rPr>
              <w:t xml:space="preserve"> </w:t>
            </w:r>
          </w:p>
        </w:tc>
        <w:tc>
          <w:tcPr>
            <w:tcW w:w="1304" w:type="pct"/>
            <w:shd w:val="clear" w:color="auto" w:fill="auto"/>
            <w:hideMark/>
          </w:tcPr>
          <w:p w:rsidR="00287A90" w:rsidRPr="006852D8" w:rsidRDefault="00145CD9" w:rsidP="00EF13FA">
            <w:pPr>
              <w:rPr>
                <w:rFonts w:ascii="Times New Roman" w:hAnsi="Times New Roman" w:cs="Times New Roman"/>
              </w:rPr>
            </w:pPr>
            <w:r w:rsidRPr="006852D8">
              <w:rPr>
                <w:rFonts w:ascii="Times New Roman" w:hAnsi="Times New Roman" w:cs="Times New Roman"/>
              </w:rPr>
              <w:t> </w:t>
            </w:r>
            <w:r w:rsidRPr="00235D6B">
              <w:rPr>
                <w:rFonts w:ascii="Times New Roman" w:hAnsi="Times New Roman" w:cs="Times New Roman"/>
              </w:rPr>
              <w:t xml:space="preserve">Експерти с профил ”Екология”, </w:t>
            </w:r>
            <w:r w:rsidR="00EF13FA">
              <w:rPr>
                <w:rFonts w:ascii="Times New Roman" w:hAnsi="Times New Roman" w:cs="Times New Roman"/>
              </w:rPr>
              <w:t>„</w:t>
            </w:r>
            <w:r w:rsidR="00EF13FA" w:rsidRPr="00EF13FA">
              <w:rPr>
                <w:rFonts w:ascii="Times New Roman" w:hAnsi="Times New Roman" w:cs="Times New Roman"/>
              </w:rPr>
              <w:t>Обществени поръчки</w:t>
            </w:r>
            <w:r w:rsidR="00EF13FA">
              <w:rPr>
                <w:rFonts w:ascii="Times New Roman" w:hAnsi="Times New Roman" w:cs="Times New Roman"/>
              </w:rPr>
              <w:t>”</w:t>
            </w:r>
          </w:p>
        </w:tc>
        <w:tc>
          <w:tcPr>
            <w:tcW w:w="406" w:type="pct"/>
            <w:shd w:val="clear" w:color="auto" w:fill="auto"/>
            <w:hideMark/>
          </w:tcPr>
          <w:p w:rsidR="00287A90" w:rsidRPr="006852D8" w:rsidRDefault="00287A90" w:rsidP="00EB375F">
            <w:pPr>
              <w:jc w:val="center"/>
              <w:rPr>
                <w:rFonts w:ascii="Times New Roman" w:hAnsi="Times New Roman" w:cs="Times New Roman"/>
              </w:rPr>
            </w:pPr>
            <w:r w:rsidRPr="006852D8">
              <w:rPr>
                <w:rFonts w:ascii="Times New Roman" w:hAnsi="Times New Roman" w:cs="Times New Roman"/>
              </w:rPr>
              <w:t>5 000</w:t>
            </w:r>
          </w:p>
        </w:tc>
        <w:tc>
          <w:tcPr>
            <w:tcW w:w="621" w:type="pct"/>
            <w:shd w:val="clear" w:color="auto" w:fill="auto"/>
            <w:hideMark/>
          </w:tcPr>
          <w:p w:rsidR="00287A90" w:rsidRPr="006852D8" w:rsidRDefault="00287A90" w:rsidP="00EB375F">
            <w:pPr>
              <w:rPr>
                <w:rFonts w:ascii="Times New Roman" w:hAnsi="Times New Roman" w:cs="Times New Roman"/>
              </w:rPr>
            </w:pPr>
            <w:r w:rsidRPr="006852D8">
              <w:rPr>
                <w:rFonts w:ascii="Times New Roman" w:hAnsi="Times New Roman" w:cs="Times New Roman"/>
              </w:rPr>
              <w:t xml:space="preserve">Бюджет на </w:t>
            </w:r>
            <w:r>
              <w:rPr>
                <w:rFonts w:ascii="Times New Roman" w:hAnsi="Times New Roman" w:cs="Times New Roman"/>
              </w:rPr>
              <w:t>Общините от региона</w:t>
            </w:r>
            <w:r w:rsidRPr="006852D8">
              <w:rPr>
                <w:rFonts w:ascii="Times New Roman" w:hAnsi="Times New Roman" w:cs="Times New Roman"/>
              </w:rPr>
              <w:t>-</w:t>
            </w:r>
          </w:p>
        </w:tc>
        <w:tc>
          <w:tcPr>
            <w:tcW w:w="621" w:type="pct"/>
          </w:tcPr>
          <w:p w:rsidR="00287A90" w:rsidRPr="006852D8" w:rsidRDefault="00287A90"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брой проведени обществени поръчки с клаузи за зелени обществени поръчки спрямо общия брой</w:t>
            </w:r>
          </w:p>
          <w:p w:rsidR="00287A90" w:rsidRPr="006852D8" w:rsidRDefault="00287A90"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разработени инструкции</w:t>
            </w:r>
          </w:p>
        </w:tc>
      </w:tr>
      <w:tr w:rsidR="00287A90" w:rsidRPr="006852D8" w:rsidTr="00870090">
        <w:trPr>
          <w:trHeight w:val="1290"/>
        </w:trPr>
        <w:tc>
          <w:tcPr>
            <w:tcW w:w="266" w:type="pct"/>
            <w:shd w:val="clear" w:color="auto" w:fill="auto"/>
            <w:vAlign w:val="center"/>
            <w:hideMark/>
          </w:tcPr>
          <w:p w:rsidR="00287A90" w:rsidRPr="006852D8" w:rsidRDefault="00287A90" w:rsidP="004C79CD">
            <w:pPr>
              <w:rPr>
                <w:rFonts w:ascii="Times New Roman" w:hAnsi="Times New Roman" w:cs="Times New Roman"/>
              </w:rPr>
            </w:pPr>
            <w:r w:rsidRPr="006852D8">
              <w:rPr>
                <w:rFonts w:ascii="Times New Roman" w:hAnsi="Times New Roman" w:cs="Times New Roman"/>
              </w:rPr>
              <w:lastRenderedPageBreak/>
              <w:t> 1.2</w:t>
            </w:r>
            <w:r w:rsidR="004C79CD">
              <w:rPr>
                <w:rFonts w:ascii="Times New Roman" w:hAnsi="Times New Roman" w:cs="Times New Roman"/>
              </w:rPr>
              <w:t>3</w:t>
            </w:r>
          </w:p>
        </w:tc>
        <w:tc>
          <w:tcPr>
            <w:tcW w:w="1367" w:type="pct"/>
            <w:shd w:val="clear" w:color="auto" w:fill="auto"/>
            <w:hideMark/>
          </w:tcPr>
          <w:p w:rsidR="00287A90" w:rsidRPr="006852D8" w:rsidRDefault="00287A90" w:rsidP="00EB375F">
            <w:pPr>
              <w:rPr>
                <w:rFonts w:ascii="Times New Roman" w:hAnsi="Times New Roman" w:cs="Times New Roman"/>
              </w:rPr>
            </w:pPr>
            <w:r w:rsidRPr="006852D8">
              <w:rPr>
                <w:rFonts w:ascii="Times New Roman" w:hAnsi="Times New Roman" w:cs="Times New Roman"/>
              </w:rPr>
              <w:t>Иницииране на широка дискусия с ръководствата на учебните заведения, за възможностите за провеждане на мероприятия за повишаване заинтересоваността на учащите се и включване на темата за предотвратяване образуването на отпадъци и устойчивото потребление в учебните програми. Организиране на мероприятия за обучаване и повишаване на съзнанието на учениците за дейностите по предотвратяване на отпадъците.</w:t>
            </w:r>
          </w:p>
        </w:tc>
        <w:tc>
          <w:tcPr>
            <w:tcW w:w="415" w:type="pct"/>
            <w:shd w:val="clear" w:color="auto" w:fill="auto"/>
            <w:hideMark/>
          </w:tcPr>
          <w:p w:rsidR="00287A90" w:rsidRPr="006852D8" w:rsidRDefault="00287A90" w:rsidP="00EF13FA">
            <w:pPr>
              <w:rPr>
                <w:rFonts w:ascii="Times New Roman" w:hAnsi="Times New Roman" w:cs="Times New Roman"/>
              </w:rPr>
            </w:pPr>
            <w:r w:rsidRPr="006852D8">
              <w:rPr>
                <w:rFonts w:ascii="Times New Roman" w:hAnsi="Times New Roman" w:cs="Times New Roman"/>
              </w:rPr>
              <w:t> </w:t>
            </w:r>
            <w:r w:rsidRPr="006852D8">
              <w:rPr>
                <w:rFonts w:ascii="Times New Roman" w:hAnsi="Times New Roman" w:cs="Times New Roman"/>
                <w:snapToGrid w:val="0"/>
              </w:rPr>
              <w:t> 20</w:t>
            </w:r>
            <w:r w:rsidR="00EF13FA">
              <w:rPr>
                <w:rFonts w:ascii="Times New Roman" w:hAnsi="Times New Roman" w:cs="Times New Roman"/>
                <w:snapToGrid w:val="0"/>
              </w:rPr>
              <w:t>23</w:t>
            </w:r>
          </w:p>
        </w:tc>
        <w:tc>
          <w:tcPr>
            <w:tcW w:w="1304" w:type="pct"/>
            <w:shd w:val="clear" w:color="auto" w:fill="auto"/>
            <w:hideMark/>
          </w:tcPr>
          <w:p w:rsidR="00287A90" w:rsidRPr="006852D8" w:rsidRDefault="00145CD9" w:rsidP="00EB375F">
            <w:pPr>
              <w:rPr>
                <w:rFonts w:ascii="Times New Roman" w:hAnsi="Times New Roman" w:cs="Times New Roman"/>
              </w:rPr>
            </w:pPr>
            <w:r w:rsidRPr="00145CD9">
              <w:rPr>
                <w:rFonts w:ascii="Times New Roman" w:hAnsi="Times New Roman" w:cs="Times New Roman"/>
              </w:rPr>
              <w:t> Експерти с профил ”Екология”, „Хуманитарни дейности и образование” в сътрудничество с ръководствата на учебните заведения</w:t>
            </w:r>
          </w:p>
        </w:tc>
        <w:tc>
          <w:tcPr>
            <w:tcW w:w="406" w:type="pct"/>
            <w:shd w:val="clear" w:color="auto" w:fill="auto"/>
            <w:hideMark/>
          </w:tcPr>
          <w:p w:rsidR="00287A90" w:rsidRPr="006852D8" w:rsidRDefault="00287A90" w:rsidP="00EB375F">
            <w:pPr>
              <w:jc w:val="center"/>
              <w:rPr>
                <w:rFonts w:ascii="Times New Roman" w:hAnsi="Times New Roman" w:cs="Times New Roman"/>
              </w:rPr>
            </w:pPr>
            <w:r w:rsidRPr="006852D8">
              <w:rPr>
                <w:rFonts w:ascii="Times New Roman" w:hAnsi="Times New Roman" w:cs="Times New Roman"/>
              </w:rPr>
              <w:t>-</w:t>
            </w:r>
          </w:p>
        </w:tc>
        <w:tc>
          <w:tcPr>
            <w:tcW w:w="621" w:type="pct"/>
            <w:shd w:val="clear" w:color="auto" w:fill="auto"/>
            <w:hideMark/>
          </w:tcPr>
          <w:p w:rsidR="00287A90" w:rsidRPr="006852D8" w:rsidRDefault="00287A90" w:rsidP="00EB375F">
            <w:pPr>
              <w:rPr>
                <w:rFonts w:ascii="Times New Roman" w:hAnsi="Times New Roman" w:cs="Times New Roman"/>
              </w:rPr>
            </w:pPr>
          </w:p>
        </w:tc>
        <w:tc>
          <w:tcPr>
            <w:tcW w:w="621" w:type="pct"/>
          </w:tcPr>
          <w:p w:rsidR="00287A90" w:rsidRPr="006852D8" w:rsidRDefault="00287A90"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брой проведени мероприятия в училища</w:t>
            </w:r>
          </w:p>
        </w:tc>
      </w:tr>
    </w:tbl>
    <w:p w:rsidR="00510201" w:rsidRPr="006852D8" w:rsidRDefault="00510201" w:rsidP="001A61E8">
      <w:pPr>
        <w:ind w:firstLine="820"/>
        <w:rPr>
          <w:rFonts w:ascii="Times New Roman" w:hAnsi="Times New Roman" w:cs="Times New Roman"/>
          <w:shd w:val="clear" w:color="auto" w:fill="FFFFFF"/>
        </w:rPr>
      </w:pPr>
    </w:p>
    <w:p w:rsidR="00510201" w:rsidRPr="006852D8" w:rsidRDefault="00510201" w:rsidP="001A61E8">
      <w:pPr>
        <w:ind w:firstLine="820"/>
        <w:rPr>
          <w:rFonts w:ascii="Times New Roman" w:hAnsi="Times New Roman" w:cs="Times New Roman"/>
          <w:shd w:val="clear" w:color="auto" w:fill="FFFFFF"/>
        </w:rPr>
      </w:pPr>
    </w:p>
    <w:p w:rsidR="00510201" w:rsidRPr="006852D8" w:rsidRDefault="00510201" w:rsidP="001A61E8">
      <w:pPr>
        <w:ind w:firstLine="820"/>
        <w:rPr>
          <w:rFonts w:ascii="Times New Roman" w:hAnsi="Times New Roman" w:cs="Times New Roman"/>
          <w:shd w:val="clear" w:color="auto" w:fill="FFFFFF"/>
        </w:rPr>
        <w:sectPr w:rsidR="00510201" w:rsidRPr="006852D8" w:rsidSect="00510201">
          <w:pgSz w:w="16839" w:h="11907" w:orient="landscape" w:code="9"/>
          <w:pgMar w:top="1418" w:right="851" w:bottom="851" w:left="851" w:header="0" w:footer="113" w:gutter="0"/>
          <w:cols w:space="720"/>
          <w:noEndnote/>
          <w:titlePg/>
          <w:docGrid w:linePitch="360"/>
        </w:sectPr>
      </w:pPr>
    </w:p>
    <w:p w:rsidR="00510201" w:rsidRDefault="00510201" w:rsidP="001A61E8">
      <w:pPr>
        <w:ind w:firstLine="820"/>
        <w:rPr>
          <w:rFonts w:ascii="Times New Roman" w:hAnsi="Times New Roman" w:cs="Times New Roman"/>
          <w:shd w:val="clear" w:color="auto" w:fill="FFFFFF"/>
        </w:rPr>
      </w:pPr>
    </w:p>
    <w:p w:rsidR="004F0051" w:rsidRPr="004F0051" w:rsidRDefault="004F0051" w:rsidP="004F0051">
      <w:pPr>
        <w:pStyle w:val="Heading2"/>
      </w:pPr>
      <w:bookmarkStart w:id="160" w:name="_Toc315621128"/>
      <w:bookmarkStart w:id="161" w:name="_Toc417802589"/>
      <w:bookmarkStart w:id="162" w:name="_Toc101787404"/>
      <w:r w:rsidRPr="004F0051">
        <w:t>Хранителни отпадъци</w:t>
      </w:r>
      <w:bookmarkEnd w:id="160"/>
      <w:bookmarkEnd w:id="161"/>
      <w:bookmarkEnd w:id="162"/>
    </w:p>
    <w:p w:rsidR="00FC11F6" w:rsidRPr="006852D8" w:rsidRDefault="00FC11F6" w:rsidP="00FC11F6">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Вследствие на биоразградимостта си хранителните отпадъци оказват силно въздействие върху околната среда тъй като в процеса на биологично разграждане условията на депата за отпадъци отделят топлина, биогаз и замърсители в инфилтрата. Изследване, проведено за Европейската комисия, показва, че храната представлява 20 - 30% от емисиите на парникови газове, свързани с потреблението. Месото и птиците, сами по себе си съставляват 12% от тези емисии, в сравнение с 5% от млечните продукти и 2% за плодове и зеленчуци..</w:t>
      </w:r>
    </w:p>
    <w:p w:rsidR="004F0051" w:rsidRPr="005564D9" w:rsidRDefault="005564D9" w:rsidP="004F0051">
      <w:pPr>
        <w:ind w:left="20" w:right="20" w:firstLine="78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На национално ниво управлението на хранителните отпадъци </w:t>
      </w:r>
      <w:r w:rsidR="009547C2">
        <w:rPr>
          <w:rFonts w:ascii="Times New Roman" w:hAnsi="Times New Roman" w:cs="Times New Roman"/>
          <w:shd w:val="clear" w:color="auto" w:fill="FFFFFF"/>
        </w:rPr>
        <w:t>е регламентирано в следните нормативни и стратегически документи:</w:t>
      </w:r>
    </w:p>
    <w:p w:rsidR="009547C2" w:rsidRPr="009547C2" w:rsidRDefault="009547C2" w:rsidP="001A0286">
      <w:pPr>
        <w:pStyle w:val="ListParagraph"/>
        <w:numPr>
          <w:ilvl w:val="0"/>
          <w:numId w:val="29"/>
        </w:numPr>
        <w:ind w:right="20"/>
        <w:jc w:val="both"/>
        <w:rPr>
          <w:rFonts w:ascii="Times New Roman" w:hAnsi="Times New Roman" w:cs="Times New Roman"/>
          <w:shd w:val="clear" w:color="auto" w:fill="FFFFFF"/>
        </w:rPr>
      </w:pPr>
      <w:r w:rsidRPr="009547C2">
        <w:rPr>
          <w:rFonts w:ascii="Times New Roman" w:hAnsi="Times New Roman" w:cs="Times New Roman"/>
          <w:shd w:val="clear" w:color="auto" w:fill="FFFFFF"/>
        </w:rPr>
        <w:t>Национален план за управление на отпадъците 20</w:t>
      </w:r>
      <w:r>
        <w:rPr>
          <w:rFonts w:ascii="Times New Roman" w:hAnsi="Times New Roman" w:cs="Times New Roman"/>
          <w:shd w:val="clear" w:color="auto" w:fill="FFFFFF"/>
        </w:rPr>
        <w:t>21</w:t>
      </w:r>
      <w:r w:rsidRPr="009547C2">
        <w:rPr>
          <w:rFonts w:ascii="Times New Roman" w:hAnsi="Times New Roman" w:cs="Times New Roman"/>
          <w:shd w:val="clear" w:color="auto" w:fill="FFFFFF"/>
        </w:rPr>
        <w:t>-202</w:t>
      </w:r>
      <w:r>
        <w:rPr>
          <w:rFonts w:ascii="Times New Roman" w:hAnsi="Times New Roman" w:cs="Times New Roman"/>
          <w:shd w:val="clear" w:color="auto" w:fill="FFFFFF"/>
        </w:rPr>
        <w:t>8</w:t>
      </w:r>
      <w:r w:rsidRPr="009547C2">
        <w:rPr>
          <w:rFonts w:ascii="Times New Roman" w:hAnsi="Times New Roman" w:cs="Times New Roman"/>
          <w:shd w:val="clear" w:color="auto" w:fill="FFFFFF"/>
        </w:rPr>
        <w:t xml:space="preserve"> г. , който включва мерки </w:t>
      </w:r>
      <w:r>
        <w:rPr>
          <w:rFonts w:ascii="Times New Roman" w:hAnsi="Times New Roman" w:cs="Times New Roman"/>
          <w:shd w:val="clear" w:color="auto" w:fill="FFFFFF"/>
        </w:rPr>
        <w:t xml:space="preserve">за </w:t>
      </w:r>
      <w:r w:rsidRPr="009547C2">
        <w:rPr>
          <w:rFonts w:ascii="Times New Roman" w:hAnsi="Times New Roman" w:cs="Times New Roman"/>
          <w:shd w:val="clear" w:color="auto" w:fill="FFFFFF"/>
        </w:rPr>
        <w:t>намалява</w:t>
      </w:r>
      <w:r>
        <w:rPr>
          <w:rFonts w:ascii="Times New Roman" w:hAnsi="Times New Roman" w:cs="Times New Roman"/>
          <w:shd w:val="clear" w:color="auto" w:fill="FFFFFF"/>
        </w:rPr>
        <w:t>не</w:t>
      </w:r>
      <w:r w:rsidRPr="009547C2">
        <w:rPr>
          <w:rFonts w:ascii="Times New Roman" w:hAnsi="Times New Roman" w:cs="Times New Roman"/>
          <w:shd w:val="clear" w:color="auto" w:fill="FFFFFF"/>
        </w:rPr>
        <w:t xml:space="preserve"> образуването на хранителни отпадъци като принос към Целта за устойчиво развитие на Организацията на обединените нации за намаляване с 50 на сто на разхищението на храни на глава от населението в световен мащаб при търговията на дребно и потреблението, както и намаляване на загубите на храни по веригите за производство и доставки до 2030 г.</w:t>
      </w:r>
    </w:p>
    <w:p w:rsidR="009547C2" w:rsidRPr="009547C2" w:rsidRDefault="009547C2" w:rsidP="001A0286">
      <w:pPr>
        <w:pStyle w:val="ListParagraph"/>
        <w:numPr>
          <w:ilvl w:val="0"/>
          <w:numId w:val="29"/>
        </w:numPr>
        <w:ind w:right="20"/>
        <w:jc w:val="both"/>
        <w:rPr>
          <w:rFonts w:ascii="Times New Roman" w:hAnsi="Times New Roman" w:cs="Times New Roman"/>
          <w:shd w:val="clear" w:color="auto" w:fill="FFFFFF"/>
        </w:rPr>
      </w:pPr>
      <w:r w:rsidRPr="009547C2">
        <w:rPr>
          <w:rFonts w:ascii="Times New Roman" w:hAnsi="Times New Roman" w:cs="Times New Roman"/>
          <w:shd w:val="clear" w:color="auto" w:fill="FFFFFF"/>
        </w:rPr>
        <w:t>Национален стратегически план за поетапно намаляване на количествата на биоразградимите отпадъци, предназначени за депониране 2010-2020 г., който предвижда мерки, насочени към намаляване на депонираните биоразградими, в т.ч. хранителни отпадъци и конкретно за предотвратяване образуването на хранителни отпадъци, като например домашното компостиране.</w:t>
      </w:r>
    </w:p>
    <w:p w:rsidR="009547C2" w:rsidRDefault="009547C2" w:rsidP="001A0286">
      <w:pPr>
        <w:pStyle w:val="ListParagraph"/>
        <w:numPr>
          <w:ilvl w:val="0"/>
          <w:numId w:val="29"/>
        </w:numPr>
        <w:ind w:right="20"/>
        <w:jc w:val="both"/>
        <w:rPr>
          <w:rFonts w:ascii="Times New Roman" w:hAnsi="Times New Roman" w:cs="Times New Roman"/>
          <w:shd w:val="clear" w:color="auto" w:fill="FFFFFF"/>
        </w:rPr>
      </w:pPr>
      <w:r w:rsidRPr="009547C2">
        <w:rPr>
          <w:rFonts w:ascii="Times New Roman" w:hAnsi="Times New Roman" w:cs="Times New Roman"/>
          <w:shd w:val="clear" w:color="auto" w:fill="FFFFFF"/>
        </w:rPr>
        <w:t>Закон за храните. Глава четвърта “Хранително банкиране“ от закона определя дейностите по хранителното банкиране, изискванията към производители и търговци на храни към начина на маркиране на храни, предназначени за даряване, както и изисквания за наличие на система за отчетност на операторите на хранителни банки.</w:t>
      </w:r>
    </w:p>
    <w:p w:rsidR="00C37B52" w:rsidRPr="00C37B52" w:rsidRDefault="00C37B52" w:rsidP="001A0286">
      <w:pPr>
        <w:pStyle w:val="ListParagraph"/>
        <w:numPr>
          <w:ilvl w:val="0"/>
          <w:numId w:val="29"/>
        </w:numPr>
        <w:ind w:right="20"/>
        <w:jc w:val="both"/>
        <w:rPr>
          <w:rFonts w:ascii="Times New Roman" w:hAnsi="Times New Roman" w:cs="Times New Roman"/>
          <w:shd w:val="clear" w:color="auto" w:fill="FFFFFF"/>
        </w:rPr>
      </w:pPr>
      <w:r>
        <w:rPr>
          <w:rFonts w:ascii="Times New Roman" w:hAnsi="Times New Roman" w:cs="Times New Roman"/>
          <w:shd w:val="clear" w:color="auto" w:fill="FFFFFF"/>
        </w:rPr>
        <w:t>Н</w:t>
      </w:r>
      <w:r w:rsidRPr="00C37B52">
        <w:rPr>
          <w:rFonts w:ascii="Times New Roman" w:hAnsi="Times New Roman" w:cs="Times New Roman"/>
          <w:shd w:val="clear" w:color="auto" w:fill="FFFFFF"/>
        </w:rPr>
        <w:t xml:space="preserve">ационална програма за предотвратяване и намаляване на загубата на храни 2021 – 2026 г., утвърдена с </w:t>
      </w:r>
      <w:r w:rsidR="0034012C" w:rsidRPr="00C37B52">
        <w:rPr>
          <w:rFonts w:ascii="Times New Roman" w:hAnsi="Times New Roman" w:cs="Times New Roman"/>
          <w:shd w:val="clear" w:color="auto" w:fill="FFFFFF"/>
        </w:rPr>
        <w:t>Р</w:t>
      </w:r>
      <w:r w:rsidRPr="00C37B52">
        <w:rPr>
          <w:rFonts w:ascii="Times New Roman" w:hAnsi="Times New Roman" w:cs="Times New Roman"/>
          <w:shd w:val="clear" w:color="auto" w:fill="FFFFFF"/>
        </w:rPr>
        <w:t xml:space="preserve">ешение № 700 от 7 октомври 2021 г. на </w:t>
      </w:r>
      <w:r w:rsidR="0034012C">
        <w:rPr>
          <w:rFonts w:ascii="Times New Roman" w:hAnsi="Times New Roman" w:cs="Times New Roman"/>
          <w:shd w:val="clear" w:color="auto" w:fill="FFFFFF"/>
        </w:rPr>
        <w:t>М</w:t>
      </w:r>
      <w:r w:rsidRPr="00C37B52">
        <w:rPr>
          <w:rFonts w:ascii="Times New Roman" w:hAnsi="Times New Roman" w:cs="Times New Roman"/>
          <w:shd w:val="clear" w:color="auto" w:fill="FFFFFF"/>
        </w:rPr>
        <w:t>инистерски съвет</w:t>
      </w:r>
      <w:r w:rsidR="00A925B1">
        <w:rPr>
          <w:rFonts w:ascii="Times New Roman" w:hAnsi="Times New Roman" w:cs="Times New Roman"/>
          <w:shd w:val="clear" w:color="auto" w:fill="FFFFFF"/>
        </w:rPr>
        <w:t xml:space="preserve">, която </w:t>
      </w:r>
      <w:r w:rsidR="00A925B1" w:rsidRPr="00A925B1">
        <w:rPr>
          <w:rFonts w:ascii="Times New Roman" w:hAnsi="Times New Roman" w:cs="Times New Roman"/>
          <w:shd w:val="clear" w:color="auto" w:fill="FFFFFF"/>
        </w:rPr>
        <w:t xml:space="preserve">включва следните области на действие: </w:t>
      </w:r>
      <w:r w:rsidR="00A925B1">
        <w:rPr>
          <w:rFonts w:ascii="Times New Roman" w:hAnsi="Times New Roman" w:cs="Times New Roman"/>
          <w:shd w:val="clear" w:color="auto" w:fill="FFFFFF"/>
        </w:rPr>
        <w:t xml:space="preserve">1) </w:t>
      </w:r>
      <w:r w:rsidR="00A925B1" w:rsidRPr="00A925B1">
        <w:rPr>
          <w:rFonts w:ascii="Times New Roman" w:hAnsi="Times New Roman" w:cs="Times New Roman"/>
          <w:shd w:val="clear" w:color="auto" w:fill="FFFFFF"/>
        </w:rPr>
        <w:t xml:space="preserve">предотвратяване (превенция) загуби (нереализиран излишък) на храни; </w:t>
      </w:r>
      <w:r w:rsidR="00A925B1">
        <w:rPr>
          <w:rFonts w:ascii="Times New Roman" w:hAnsi="Times New Roman" w:cs="Times New Roman"/>
          <w:shd w:val="clear" w:color="auto" w:fill="FFFFFF"/>
        </w:rPr>
        <w:t>2)</w:t>
      </w:r>
      <w:r w:rsidR="00A925B1" w:rsidRPr="00A925B1">
        <w:rPr>
          <w:rFonts w:ascii="Times New Roman" w:hAnsi="Times New Roman" w:cs="Times New Roman"/>
          <w:shd w:val="clear" w:color="auto" w:fill="FFFFFF"/>
        </w:rPr>
        <w:t xml:space="preserve"> преразпределение на нереализирани годни храни за консумация от нуждаещи се лица;</w:t>
      </w:r>
      <w:r w:rsidR="00A925B1">
        <w:rPr>
          <w:rFonts w:ascii="Times New Roman" w:hAnsi="Times New Roman" w:cs="Times New Roman"/>
          <w:shd w:val="clear" w:color="auto" w:fill="FFFFFF"/>
        </w:rPr>
        <w:t xml:space="preserve"> 3) </w:t>
      </w:r>
      <w:r w:rsidR="00A925B1" w:rsidRPr="00A925B1">
        <w:rPr>
          <w:rFonts w:ascii="Times New Roman" w:hAnsi="Times New Roman" w:cs="Times New Roman"/>
          <w:shd w:val="clear" w:color="auto" w:fill="FFFFFF"/>
        </w:rPr>
        <w:t>осведоменост и информиране на обществото за проблема със загубата и разхищението на храни. За изпълнение на Националната програма е изготвен План за действие, съдържащ конкретни мерки за намаляване на загубите и разхищението на храни, срокове за изпълнение и отговорни институции.</w:t>
      </w:r>
    </w:p>
    <w:p w:rsidR="007B5D60" w:rsidRPr="0097749D" w:rsidRDefault="007B5D60" w:rsidP="001A0286">
      <w:pPr>
        <w:pStyle w:val="ListParagraph"/>
        <w:numPr>
          <w:ilvl w:val="0"/>
          <w:numId w:val="29"/>
        </w:numPr>
        <w:ind w:right="20"/>
        <w:jc w:val="both"/>
        <w:rPr>
          <w:rFonts w:ascii="Times New Roman" w:hAnsi="Times New Roman" w:cs="Times New Roman"/>
          <w:shd w:val="clear" w:color="auto" w:fill="FFFFFF"/>
        </w:rPr>
      </w:pPr>
      <w:r w:rsidRPr="0097749D">
        <w:rPr>
          <w:rFonts w:ascii="Times New Roman" w:hAnsi="Times New Roman" w:cs="Times New Roman"/>
          <w:shd w:val="clear" w:color="auto" w:fill="FFFFFF"/>
        </w:rPr>
        <w:t>Законът за управление на отпадъците включва опреде</w:t>
      </w:r>
      <w:r w:rsidR="00AF421C" w:rsidRPr="0097749D">
        <w:rPr>
          <w:rFonts w:ascii="Times New Roman" w:hAnsi="Times New Roman" w:cs="Times New Roman"/>
          <w:shd w:val="clear" w:color="auto" w:fill="FFFFFF"/>
        </w:rPr>
        <w:t>ление за „хранителни отпадъци“ и вменява задължения на Изпълнителната агенция по околна среда да извършва мониторинга и оценката на прилагането на мерките относно предотвратяване на хранителните отпадъци</w:t>
      </w:r>
      <w:r w:rsidR="0097749D" w:rsidRPr="0097749D">
        <w:rPr>
          <w:rFonts w:ascii="Times New Roman" w:hAnsi="Times New Roman" w:cs="Times New Roman"/>
          <w:shd w:val="clear" w:color="auto" w:fill="FFFFFF"/>
        </w:rPr>
        <w:t xml:space="preserve"> и Националния статистически институт да събира и предоставя на министъра на околната среда и водите данните за образуваните количества хранителни отпадъци</w:t>
      </w:r>
    </w:p>
    <w:p w:rsidR="00C37B52" w:rsidRPr="00C37B52" w:rsidRDefault="00C37B52" w:rsidP="004F0051">
      <w:pPr>
        <w:ind w:left="20" w:right="20" w:firstLine="780"/>
        <w:jc w:val="both"/>
        <w:rPr>
          <w:rFonts w:ascii="Times New Roman" w:hAnsi="Times New Roman" w:cs="Times New Roman"/>
          <w:shd w:val="clear" w:color="auto" w:fill="FFFFFF"/>
        </w:rPr>
      </w:pPr>
    </w:p>
    <w:p w:rsidR="004F0051" w:rsidRPr="006852D8" w:rsidRDefault="004F0051" w:rsidP="004F0051">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Оценката на морфологичния анализ на битовите отпадъци, образувани на територията на </w:t>
      </w:r>
      <w:r>
        <w:rPr>
          <w:rFonts w:ascii="Times New Roman" w:hAnsi="Times New Roman" w:cs="Times New Roman"/>
          <w:shd w:val="clear" w:color="auto" w:fill="FFFFFF"/>
        </w:rPr>
        <w:t>Общините от региона</w:t>
      </w:r>
      <w:r w:rsidRPr="006852D8">
        <w:rPr>
          <w:rFonts w:ascii="Times New Roman" w:hAnsi="Times New Roman" w:cs="Times New Roman"/>
          <w:shd w:val="clear" w:color="auto" w:fill="FFFFFF"/>
        </w:rPr>
        <w:t xml:space="preserve"> показва, че </w:t>
      </w:r>
      <w:r>
        <w:rPr>
          <w:rFonts w:ascii="Times New Roman" w:hAnsi="Times New Roman" w:cs="Times New Roman"/>
          <w:shd w:val="clear" w:color="auto" w:fill="FFFFFF"/>
        </w:rPr>
        <w:t>голяма част</w:t>
      </w:r>
      <w:r w:rsidRPr="006852D8">
        <w:rPr>
          <w:rFonts w:ascii="Times New Roman" w:hAnsi="Times New Roman" w:cs="Times New Roman"/>
          <w:shd w:val="clear" w:color="auto" w:fill="FFFFFF"/>
        </w:rPr>
        <w:t xml:space="preserve"> от тях са хранителни </w:t>
      </w:r>
      <w:r w:rsidR="00FC11F6">
        <w:rPr>
          <w:rFonts w:ascii="Times New Roman" w:hAnsi="Times New Roman" w:cs="Times New Roman"/>
          <w:shd w:val="clear" w:color="auto" w:fill="FFFFFF"/>
        </w:rPr>
        <w:t xml:space="preserve">отпадъци </w:t>
      </w:r>
      <w:r w:rsidRPr="006852D8">
        <w:rPr>
          <w:rFonts w:ascii="Times New Roman" w:hAnsi="Times New Roman" w:cs="Times New Roman"/>
          <w:shd w:val="clear" w:color="auto" w:fill="FFFFFF"/>
        </w:rPr>
        <w:t>–</w:t>
      </w:r>
      <w:r w:rsidR="00FC11F6">
        <w:rPr>
          <w:rFonts w:ascii="Times New Roman" w:hAnsi="Times New Roman" w:cs="Times New Roman"/>
          <w:shd w:val="clear" w:color="auto" w:fill="FFFFFF"/>
        </w:rPr>
        <w:t>около 7,55%</w:t>
      </w:r>
      <w:r w:rsidR="00771D2D">
        <w:rPr>
          <w:rFonts w:ascii="Times New Roman" w:hAnsi="Times New Roman" w:cs="Times New Roman"/>
          <w:shd w:val="clear" w:color="auto" w:fill="FFFFFF"/>
        </w:rPr>
        <w:t xml:space="preserve"> (тегловни)</w:t>
      </w:r>
      <w:r w:rsidRPr="006852D8">
        <w:rPr>
          <w:rFonts w:ascii="Times New Roman" w:hAnsi="Times New Roman" w:cs="Times New Roman"/>
          <w:shd w:val="clear" w:color="auto" w:fill="FFFFFF"/>
        </w:rPr>
        <w:t xml:space="preserve">. </w:t>
      </w:r>
    </w:p>
    <w:p w:rsidR="004F0051" w:rsidRPr="006852D8" w:rsidRDefault="004F0051" w:rsidP="004F0051">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Резултатите от реализираните в гр. Брюксел пилотни проекти за предотвратяване образуването на хранителни отпадъци показват, че е възможно да се намалят тези количества до почти 80%, чрез информиране и въздействие върху навиците на потребителите при закупуването и съхраняването на храни. </w:t>
      </w:r>
      <w:r w:rsidR="00100B65">
        <w:rPr>
          <w:rFonts w:ascii="Times New Roman" w:hAnsi="Times New Roman" w:cs="Times New Roman"/>
          <w:shd w:val="clear" w:color="auto" w:fill="FFFFFF"/>
        </w:rPr>
        <w:t>П</w:t>
      </w:r>
      <w:r w:rsidR="00100B65" w:rsidRPr="00100B65">
        <w:rPr>
          <w:rFonts w:ascii="Times New Roman" w:hAnsi="Times New Roman" w:cs="Times New Roman"/>
          <w:shd w:val="clear" w:color="auto" w:fill="FFFFFF"/>
        </w:rPr>
        <w:t>овишаване информираността на населението</w:t>
      </w:r>
      <w:r w:rsidR="00100B65">
        <w:rPr>
          <w:rFonts w:ascii="Times New Roman" w:hAnsi="Times New Roman" w:cs="Times New Roman"/>
          <w:shd w:val="clear" w:color="auto" w:fill="FFFFFF"/>
        </w:rPr>
        <w:t xml:space="preserve"> е сред основните мерки в настоящата програма за </w:t>
      </w:r>
      <w:r w:rsidR="00100B65" w:rsidRPr="00100B65">
        <w:rPr>
          <w:rFonts w:ascii="Times New Roman" w:hAnsi="Times New Roman" w:cs="Times New Roman"/>
          <w:shd w:val="clear" w:color="auto" w:fill="FFFFFF"/>
        </w:rPr>
        <w:t>предотвратяване обра</w:t>
      </w:r>
      <w:r w:rsidR="00100B65">
        <w:rPr>
          <w:rFonts w:ascii="Times New Roman" w:hAnsi="Times New Roman" w:cs="Times New Roman"/>
          <w:shd w:val="clear" w:color="auto" w:fill="FFFFFF"/>
        </w:rPr>
        <w:t>зуването на хранителни отпадъци. Други приложими мерки са:</w:t>
      </w:r>
    </w:p>
    <w:p w:rsidR="00100B65" w:rsidRPr="00100B65" w:rsidRDefault="00100B65" w:rsidP="001A0286">
      <w:pPr>
        <w:pStyle w:val="ListParagraph"/>
        <w:numPr>
          <w:ilvl w:val="0"/>
          <w:numId w:val="29"/>
        </w:numPr>
        <w:ind w:right="20"/>
        <w:jc w:val="both"/>
        <w:rPr>
          <w:rFonts w:ascii="Times New Roman" w:hAnsi="Times New Roman" w:cs="Times New Roman"/>
          <w:shd w:val="clear" w:color="auto" w:fill="FFFFFF"/>
        </w:rPr>
      </w:pPr>
      <w:r w:rsidRPr="00100B65">
        <w:rPr>
          <w:rFonts w:ascii="Times New Roman" w:hAnsi="Times New Roman" w:cs="Times New Roman"/>
          <w:shd w:val="clear" w:color="auto" w:fill="FFFFFF"/>
        </w:rPr>
        <w:t>идентифициране на заинтересованите страни на всички етапи от хранителната верига;</w:t>
      </w:r>
    </w:p>
    <w:p w:rsidR="00100B65" w:rsidRDefault="00100B65" w:rsidP="001A0286">
      <w:pPr>
        <w:pStyle w:val="ListParagraph"/>
        <w:numPr>
          <w:ilvl w:val="0"/>
          <w:numId w:val="29"/>
        </w:numPr>
        <w:ind w:right="20"/>
        <w:jc w:val="both"/>
        <w:rPr>
          <w:rFonts w:ascii="Times New Roman" w:hAnsi="Times New Roman" w:cs="Times New Roman"/>
          <w:shd w:val="clear" w:color="auto" w:fill="FFFFFF"/>
        </w:rPr>
      </w:pPr>
      <w:r>
        <w:rPr>
          <w:rFonts w:ascii="Times New Roman" w:hAnsi="Times New Roman" w:cs="Times New Roman"/>
          <w:shd w:val="clear" w:color="auto" w:fill="FFFFFF"/>
        </w:rPr>
        <w:lastRenderedPageBreak/>
        <w:t xml:space="preserve">прилагане на инструкциите, за които са отговорни общините, заложени в  </w:t>
      </w:r>
      <w:r w:rsidRPr="00100B65">
        <w:rPr>
          <w:rFonts w:ascii="Times New Roman" w:hAnsi="Times New Roman" w:cs="Times New Roman"/>
          <w:shd w:val="clear" w:color="auto" w:fill="FFFFFF"/>
        </w:rPr>
        <w:t>методологически наръчници</w:t>
      </w:r>
      <w:r>
        <w:rPr>
          <w:rFonts w:ascii="Times New Roman" w:hAnsi="Times New Roman" w:cs="Times New Roman"/>
          <w:shd w:val="clear" w:color="auto" w:fill="FFFFFF"/>
        </w:rPr>
        <w:t>,</w:t>
      </w:r>
      <w:r w:rsidRPr="00100B65">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изготвени от национални компетентни органи </w:t>
      </w:r>
    </w:p>
    <w:p w:rsidR="00771D2D" w:rsidRDefault="00100B65" w:rsidP="001A0286">
      <w:pPr>
        <w:pStyle w:val="ListParagraph"/>
        <w:numPr>
          <w:ilvl w:val="0"/>
          <w:numId w:val="29"/>
        </w:numPr>
        <w:ind w:right="20"/>
        <w:jc w:val="both"/>
        <w:rPr>
          <w:rFonts w:ascii="Times New Roman" w:hAnsi="Times New Roman" w:cs="Times New Roman"/>
          <w:shd w:val="clear" w:color="auto" w:fill="FFFFFF"/>
        </w:rPr>
      </w:pPr>
      <w:r>
        <w:rPr>
          <w:rFonts w:ascii="Times New Roman" w:hAnsi="Times New Roman" w:cs="Times New Roman"/>
          <w:shd w:val="clear" w:color="auto" w:fill="FFFFFF"/>
        </w:rPr>
        <w:t>разпространение</w:t>
      </w:r>
      <w:r w:rsidRPr="00100B65">
        <w:rPr>
          <w:rFonts w:ascii="Times New Roman" w:hAnsi="Times New Roman" w:cs="Times New Roman"/>
          <w:shd w:val="clear" w:color="auto" w:fill="FFFFFF"/>
        </w:rPr>
        <w:t xml:space="preserve"> на информационни материали за предотвратяване образуването на отпадъци с цел повишаване на обществената ангажираност;</w:t>
      </w:r>
    </w:p>
    <w:p w:rsidR="00100B65" w:rsidRDefault="00100B65" w:rsidP="001A0286">
      <w:pPr>
        <w:pStyle w:val="ListParagraph"/>
        <w:numPr>
          <w:ilvl w:val="0"/>
          <w:numId w:val="29"/>
        </w:numPr>
        <w:ind w:right="20"/>
        <w:jc w:val="both"/>
        <w:rPr>
          <w:rFonts w:ascii="Times New Roman" w:hAnsi="Times New Roman" w:cs="Times New Roman"/>
          <w:shd w:val="clear" w:color="auto" w:fill="FFFFFF"/>
        </w:rPr>
      </w:pPr>
      <w:r w:rsidRPr="00100B65">
        <w:rPr>
          <w:rFonts w:ascii="Times New Roman" w:hAnsi="Times New Roman" w:cs="Times New Roman"/>
          <w:shd w:val="clear" w:color="auto" w:fill="FFFFFF"/>
        </w:rPr>
        <w:t>стимулиране на даряването на храни.</w:t>
      </w:r>
    </w:p>
    <w:p w:rsidR="00100B65" w:rsidRDefault="00100B65" w:rsidP="00100B65">
      <w:pPr>
        <w:pStyle w:val="ListParagraph"/>
        <w:ind w:right="20"/>
        <w:jc w:val="both"/>
        <w:rPr>
          <w:rFonts w:ascii="Times New Roman" w:hAnsi="Times New Roman" w:cs="Times New Roman"/>
          <w:shd w:val="clear" w:color="auto" w:fill="FFFFFF"/>
        </w:rPr>
      </w:pPr>
    </w:p>
    <w:p w:rsidR="0005035B" w:rsidRDefault="00AB6C2E" w:rsidP="0005035B">
      <w:pPr>
        <w:ind w:left="20" w:right="20" w:firstLine="780"/>
        <w:jc w:val="both"/>
        <w:rPr>
          <w:rFonts w:ascii="Times New Roman" w:hAnsi="Times New Roman" w:cs="Times New Roman"/>
          <w:shd w:val="clear" w:color="auto" w:fill="FFFFFF"/>
        </w:rPr>
      </w:pPr>
      <w:r>
        <w:rPr>
          <w:rFonts w:ascii="Times New Roman" w:hAnsi="Times New Roman" w:cs="Times New Roman"/>
          <w:shd w:val="clear" w:color="auto" w:fill="FFFFFF"/>
        </w:rPr>
        <w:t>Голяма част от хранителните отпадъци се образуват в административните сгради и офисите. Х</w:t>
      </w:r>
      <w:r w:rsidRPr="00AB6C2E">
        <w:rPr>
          <w:rFonts w:ascii="Times New Roman" w:hAnsi="Times New Roman" w:cs="Times New Roman"/>
          <w:shd w:val="clear" w:color="auto" w:fill="FFFFFF"/>
        </w:rPr>
        <w:t>ранителните отпадъци са основен компонент на отпадъците от закусвалните</w:t>
      </w:r>
      <w:r>
        <w:rPr>
          <w:rFonts w:ascii="Times New Roman" w:hAnsi="Times New Roman" w:cs="Times New Roman"/>
          <w:shd w:val="clear" w:color="auto" w:fill="FFFFFF"/>
        </w:rPr>
        <w:t xml:space="preserve"> и бюфетите</w:t>
      </w:r>
      <w:r w:rsidR="006A1BDD">
        <w:rPr>
          <w:rFonts w:ascii="Times New Roman" w:hAnsi="Times New Roman" w:cs="Times New Roman"/>
          <w:shd w:val="clear" w:color="auto" w:fill="FFFFFF"/>
        </w:rPr>
        <w:t>,</w:t>
      </w:r>
      <w:r>
        <w:rPr>
          <w:rFonts w:ascii="Times New Roman" w:hAnsi="Times New Roman" w:cs="Times New Roman"/>
          <w:shd w:val="clear" w:color="auto" w:fill="FFFFFF"/>
        </w:rPr>
        <w:t xml:space="preserve"> обслужващи административните сгради</w:t>
      </w:r>
      <w:r w:rsidR="00DA47D3">
        <w:rPr>
          <w:rFonts w:ascii="Times New Roman" w:hAnsi="Times New Roman" w:cs="Times New Roman"/>
          <w:shd w:val="clear" w:color="auto" w:fill="FFFFFF"/>
        </w:rPr>
        <w:t>, училищата и детските градини</w:t>
      </w:r>
      <w:r w:rsidRPr="00AB6C2E">
        <w:rPr>
          <w:rFonts w:ascii="Times New Roman" w:hAnsi="Times New Roman" w:cs="Times New Roman"/>
          <w:shd w:val="clear" w:color="auto" w:fill="FFFFFF"/>
        </w:rPr>
        <w:t xml:space="preserve">. </w:t>
      </w:r>
      <w:r w:rsidR="006A1BDD" w:rsidRPr="006A1BDD">
        <w:rPr>
          <w:rFonts w:ascii="Times New Roman" w:hAnsi="Times New Roman" w:cs="Times New Roman"/>
          <w:shd w:val="clear" w:color="auto" w:fill="FFFFFF"/>
        </w:rPr>
        <w:t>Общините от региона ще предприем</w:t>
      </w:r>
      <w:r w:rsidR="006A1BDD">
        <w:rPr>
          <w:rFonts w:ascii="Times New Roman" w:hAnsi="Times New Roman" w:cs="Times New Roman"/>
          <w:shd w:val="clear" w:color="auto" w:fill="FFFFFF"/>
        </w:rPr>
        <w:t>ат</w:t>
      </w:r>
      <w:r w:rsidR="006A1BDD" w:rsidRPr="006A1BDD">
        <w:rPr>
          <w:rFonts w:ascii="Times New Roman" w:hAnsi="Times New Roman" w:cs="Times New Roman"/>
          <w:shd w:val="clear" w:color="auto" w:fill="FFFFFF"/>
        </w:rPr>
        <w:t xml:space="preserve"> мерки, целящи </w:t>
      </w:r>
      <w:r w:rsidR="006A1BDD">
        <w:rPr>
          <w:rFonts w:ascii="Times New Roman" w:hAnsi="Times New Roman" w:cs="Times New Roman"/>
          <w:shd w:val="clear" w:color="auto" w:fill="FFFFFF"/>
        </w:rPr>
        <w:t xml:space="preserve">намаляване на образуването на </w:t>
      </w:r>
      <w:r w:rsidR="006A1BDD" w:rsidRPr="006A1BDD">
        <w:rPr>
          <w:rFonts w:ascii="Times New Roman" w:hAnsi="Times New Roman" w:cs="Times New Roman"/>
          <w:shd w:val="clear" w:color="auto" w:fill="FFFFFF"/>
        </w:rPr>
        <w:t>закусвалните и бюфетите, обслужващи административните сгради</w:t>
      </w:r>
      <w:r w:rsidR="00DA47D3">
        <w:rPr>
          <w:rFonts w:ascii="Times New Roman" w:hAnsi="Times New Roman" w:cs="Times New Roman"/>
          <w:shd w:val="clear" w:color="auto" w:fill="FFFFFF"/>
        </w:rPr>
        <w:t>,</w:t>
      </w:r>
      <w:r w:rsidR="00DA47D3" w:rsidRPr="00DA47D3">
        <w:rPr>
          <w:rFonts w:ascii="Times New Roman" w:hAnsi="Times New Roman" w:cs="Times New Roman"/>
          <w:shd w:val="clear" w:color="auto" w:fill="FFFFFF"/>
        </w:rPr>
        <w:t xml:space="preserve"> училищата и детските градини</w:t>
      </w:r>
      <w:r w:rsidR="00DA47D3">
        <w:rPr>
          <w:rFonts w:ascii="Times New Roman" w:hAnsi="Times New Roman" w:cs="Times New Roman"/>
          <w:shd w:val="clear" w:color="auto" w:fill="FFFFFF"/>
        </w:rPr>
        <w:t xml:space="preserve"> най-вече чрез </w:t>
      </w:r>
      <w:r w:rsidR="006A1BDD" w:rsidRPr="006A1BDD">
        <w:rPr>
          <w:rFonts w:ascii="Times New Roman" w:hAnsi="Times New Roman" w:cs="Times New Roman"/>
          <w:shd w:val="clear" w:color="auto" w:fill="FFFFFF"/>
        </w:rPr>
        <w:t xml:space="preserve">повишаване на информираността за правилното </w:t>
      </w:r>
      <w:r w:rsidR="000E388A">
        <w:rPr>
          <w:rFonts w:ascii="Times New Roman" w:hAnsi="Times New Roman" w:cs="Times New Roman"/>
          <w:shd w:val="clear" w:color="auto" w:fill="FFFFFF"/>
        </w:rPr>
        <w:t>съхранение на хранителни продукти, приготвяне и консумация на храни</w:t>
      </w:r>
      <w:r w:rsidR="00DC1CD8">
        <w:rPr>
          <w:rFonts w:ascii="Times New Roman" w:hAnsi="Times New Roman" w:cs="Times New Roman"/>
          <w:shd w:val="clear" w:color="auto" w:fill="FFFFFF"/>
        </w:rPr>
        <w:t xml:space="preserve">, </w:t>
      </w:r>
      <w:r w:rsidR="00DC1CD8" w:rsidRPr="00DC1CD8">
        <w:rPr>
          <w:rFonts w:ascii="Times New Roman" w:hAnsi="Times New Roman" w:cs="Times New Roman"/>
          <w:shd w:val="clear" w:color="auto" w:fill="FFFFFF"/>
        </w:rPr>
        <w:t>в т.ч. относно значението на "Най-добър до" и "Годен до" на търговските храни</w:t>
      </w:r>
      <w:r w:rsidR="00DC1CD8">
        <w:rPr>
          <w:rFonts w:ascii="Times New Roman" w:hAnsi="Times New Roman" w:cs="Times New Roman"/>
          <w:shd w:val="clear" w:color="auto" w:fill="FFFFFF"/>
        </w:rPr>
        <w:t>телни продукти</w:t>
      </w:r>
      <w:r w:rsidR="006A1BDD" w:rsidRPr="006A1BDD">
        <w:rPr>
          <w:rFonts w:ascii="Times New Roman" w:hAnsi="Times New Roman" w:cs="Times New Roman"/>
          <w:shd w:val="clear" w:color="auto" w:fill="FFFFFF"/>
        </w:rPr>
        <w:t>.</w:t>
      </w:r>
      <w:r w:rsidR="000877B2">
        <w:rPr>
          <w:rFonts w:ascii="Times New Roman" w:hAnsi="Times New Roman" w:cs="Times New Roman"/>
          <w:shd w:val="clear" w:color="auto" w:fill="FFFFFF"/>
        </w:rPr>
        <w:t xml:space="preserve"> </w:t>
      </w:r>
      <w:r w:rsidR="0005035B">
        <w:rPr>
          <w:rFonts w:ascii="Times New Roman" w:hAnsi="Times New Roman" w:cs="Times New Roman"/>
          <w:shd w:val="clear" w:color="auto" w:fill="FFFFFF"/>
        </w:rPr>
        <w:t xml:space="preserve">Предвижда се също включване в образователните програми на темата за разхищаването на храна </w:t>
      </w:r>
      <w:r w:rsidR="0005035B" w:rsidRPr="0005035B">
        <w:rPr>
          <w:rFonts w:ascii="Times New Roman" w:hAnsi="Times New Roman" w:cs="Times New Roman"/>
          <w:shd w:val="clear" w:color="auto" w:fill="FFFFFF"/>
        </w:rPr>
        <w:t xml:space="preserve">в контекста на правилното </w:t>
      </w:r>
      <w:r w:rsidR="00B4743B">
        <w:rPr>
          <w:rFonts w:ascii="Times New Roman" w:hAnsi="Times New Roman" w:cs="Times New Roman"/>
          <w:shd w:val="clear" w:color="auto" w:fill="FFFFFF"/>
        </w:rPr>
        <w:t xml:space="preserve">и здравословното </w:t>
      </w:r>
      <w:r w:rsidR="0005035B" w:rsidRPr="0005035B">
        <w:rPr>
          <w:rFonts w:ascii="Times New Roman" w:hAnsi="Times New Roman" w:cs="Times New Roman"/>
          <w:shd w:val="clear" w:color="auto" w:fill="FFFFFF"/>
        </w:rPr>
        <w:t>хранене.</w:t>
      </w:r>
    </w:p>
    <w:p w:rsidR="00023704" w:rsidRPr="00023704" w:rsidRDefault="00DC1CD8" w:rsidP="00023704">
      <w:pPr>
        <w:ind w:left="20" w:right="20" w:firstLine="780"/>
        <w:jc w:val="both"/>
        <w:rPr>
          <w:rFonts w:ascii="Times New Roman" w:hAnsi="Times New Roman" w:cs="Times New Roman"/>
          <w:shd w:val="clear" w:color="auto" w:fill="FFFFFF"/>
        </w:rPr>
      </w:pPr>
      <w:r w:rsidRPr="00DC1CD8">
        <w:rPr>
          <w:rFonts w:ascii="Times New Roman" w:hAnsi="Times New Roman" w:cs="Times New Roman"/>
          <w:shd w:val="clear" w:color="auto" w:fill="FFFFFF"/>
        </w:rPr>
        <w:t>П</w:t>
      </w:r>
      <w:r w:rsidR="00986F22">
        <w:rPr>
          <w:rFonts w:ascii="Times New Roman" w:hAnsi="Times New Roman" w:cs="Times New Roman"/>
          <w:shd w:val="clear" w:color="auto" w:fill="FFFFFF"/>
        </w:rPr>
        <w:t>ланира се също активна п</w:t>
      </w:r>
      <w:r w:rsidRPr="00DC1CD8">
        <w:rPr>
          <w:rFonts w:ascii="Times New Roman" w:hAnsi="Times New Roman" w:cs="Times New Roman"/>
          <w:shd w:val="clear" w:color="auto" w:fill="FFFFFF"/>
        </w:rPr>
        <w:t>одкрепа на дейността на организации</w:t>
      </w:r>
      <w:r w:rsidR="00AF4C29">
        <w:rPr>
          <w:rFonts w:ascii="Times New Roman" w:hAnsi="Times New Roman" w:cs="Times New Roman"/>
          <w:shd w:val="clear" w:color="auto" w:fill="FFFFFF"/>
        </w:rPr>
        <w:t xml:space="preserve"> като </w:t>
      </w:r>
      <w:r w:rsidR="00AF4C29" w:rsidRPr="00AF4C29">
        <w:rPr>
          <w:rFonts w:ascii="Times New Roman" w:hAnsi="Times New Roman" w:cs="Times New Roman"/>
          <w:shd w:val="clear" w:color="auto" w:fill="FFFFFF"/>
        </w:rPr>
        <w:t>Фондация “Българска хранителна банка”</w:t>
      </w:r>
      <w:r w:rsidR="00AF4C29">
        <w:rPr>
          <w:rFonts w:ascii="Times New Roman" w:hAnsi="Times New Roman" w:cs="Times New Roman"/>
          <w:shd w:val="clear" w:color="auto" w:fill="FFFFFF"/>
        </w:rPr>
        <w:t xml:space="preserve"> и </w:t>
      </w:r>
      <w:r w:rsidR="00AF4C29" w:rsidRPr="00AF4C29">
        <w:rPr>
          <w:rFonts w:ascii="Times New Roman" w:hAnsi="Times New Roman" w:cs="Times New Roman"/>
          <w:shd w:val="clear" w:color="auto" w:fill="FFFFFF"/>
        </w:rPr>
        <w:t>Сдружение с нестопанска цел “ВЕРНИЯТ НАСТОЙНИК”</w:t>
      </w:r>
      <w:r w:rsidRPr="00DC1CD8">
        <w:rPr>
          <w:rFonts w:ascii="Times New Roman" w:hAnsi="Times New Roman" w:cs="Times New Roman"/>
          <w:shd w:val="clear" w:color="auto" w:fill="FFFFFF"/>
        </w:rPr>
        <w:t>, които осъществяват даряване на храни преди изтичането на срока на годност</w:t>
      </w:r>
      <w:r w:rsidR="00986F22">
        <w:rPr>
          <w:rFonts w:ascii="Times New Roman" w:hAnsi="Times New Roman" w:cs="Times New Roman"/>
          <w:shd w:val="clear" w:color="auto" w:fill="FFFFFF"/>
        </w:rPr>
        <w:t xml:space="preserve">. </w:t>
      </w:r>
      <w:r w:rsidR="00AF4C29" w:rsidRPr="00AF4C29">
        <w:rPr>
          <w:rFonts w:ascii="Times New Roman" w:hAnsi="Times New Roman" w:cs="Times New Roman"/>
          <w:shd w:val="clear" w:color="auto" w:fill="FFFFFF"/>
        </w:rPr>
        <w:t>С помощта на мрежа от партньорски организации и доброволци в цялата страна храната се р</w:t>
      </w:r>
      <w:r w:rsidR="00023704">
        <w:rPr>
          <w:rFonts w:ascii="Times New Roman" w:hAnsi="Times New Roman" w:cs="Times New Roman"/>
          <w:shd w:val="clear" w:color="auto" w:fill="FFFFFF"/>
        </w:rPr>
        <w:t>азпределя до хиляди нуждаещи се</w:t>
      </w:r>
      <w:r w:rsidR="00AF4C29" w:rsidRPr="00AF4C29">
        <w:rPr>
          <w:rFonts w:ascii="Times New Roman" w:hAnsi="Times New Roman" w:cs="Times New Roman"/>
          <w:shd w:val="clear" w:color="auto" w:fill="FFFFFF"/>
        </w:rPr>
        <w:t>.</w:t>
      </w:r>
      <w:r w:rsidR="00AF4C29">
        <w:rPr>
          <w:rFonts w:ascii="Times New Roman" w:hAnsi="Times New Roman" w:cs="Times New Roman"/>
          <w:shd w:val="clear" w:color="auto" w:fill="FFFFFF"/>
        </w:rPr>
        <w:t xml:space="preserve"> </w:t>
      </w:r>
      <w:r w:rsidR="00982A15">
        <w:rPr>
          <w:rFonts w:ascii="Times New Roman" w:hAnsi="Times New Roman" w:cs="Times New Roman"/>
          <w:shd w:val="clear" w:color="auto" w:fill="FFFFFF"/>
        </w:rPr>
        <w:t>Общинските администрации могат да оказват както пряко съдействие</w:t>
      </w:r>
      <w:r w:rsidR="00320A16">
        <w:rPr>
          <w:rFonts w:ascii="Times New Roman" w:hAnsi="Times New Roman" w:cs="Times New Roman"/>
          <w:shd w:val="clear" w:color="auto" w:fill="FFFFFF"/>
        </w:rPr>
        <w:t xml:space="preserve"> чрез насочване на хранителни отпадъци, образувани от учреждения на бюджетна издръжка (училища, детски градини, здравни заведения) така и </w:t>
      </w:r>
      <w:r w:rsidR="00072000">
        <w:rPr>
          <w:rFonts w:ascii="Times New Roman" w:hAnsi="Times New Roman" w:cs="Times New Roman"/>
          <w:shd w:val="clear" w:color="auto" w:fill="FFFFFF"/>
        </w:rPr>
        <w:t xml:space="preserve">непряко чрез предоставяне на </w:t>
      </w:r>
      <w:r w:rsidR="00023704">
        <w:rPr>
          <w:rFonts w:ascii="Times New Roman" w:hAnsi="Times New Roman" w:cs="Times New Roman"/>
          <w:shd w:val="clear" w:color="auto" w:fill="FFFFFF"/>
        </w:rPr>
        <w:t xml:space="preserve">информация на заведения за хранене и други генератори на хранителни отпадъци за дейността на хранителните банки. </w:t>
      </w:r>
      <w:r w:rsidR="00023704" w:rsidRPr="00023704">
        <w:rPr>
          <w:rFonts w:ascii="Times New Roman" w:hAnsi="Times New Roman" w:cs="Times New Roman"/>
          <w:shd w:val="clear" w:color="auto" w:fill="FFFFFF"/>
        </w:rPr>
        <w:t>В изпълнение на изискванията на чл. 103, ал. 1 от Закона за храните, на интернет страницата на Българската агенция по безопасност на храните е достъпен публичен регистър на издадените разрешения за оператори на хранителна банка.</w:t>
      </w:r>
      <w:r w:rsidR="00DB4E1D">
        <w:rPr>
          <w:rFonts w:ascii="Times New Roman" w:hAnsi="Times New Roman" w:cs="Times New Roman"/>
          <w:shd w:val="clear" w:color="auto" w:fill="FFFFFF"/>
        </w:rPr>
        <w:t xml:space="preserve"> В регистъра фигурира с</w:t>
      </w:r>
      <w:r w:rsidR="000F4DCD" w:rsidRPr="000F4DCD">
        <w:rPr>
          <w:rFonts w:ascii="Times New Roman" w:hAnsi="Times New Roman" w:cs="Times New Roman"/>
          <w:shd w:val="clear" w:color="auto" w:fill="FFFFFF"/>
        </w:rPr>
        <w:t>дружение с нестопанска цел „ВЕРНИЯТ НАСТОЙНИК“</w:t>
      </w:r>
      <w:r w:rsidR="00DB4E1D">
        <w:rPr>
          <w:rFonts w:ascii="Times New Roman" w:hAnsi="Times New Roman" w:cs="Times New Roman"/>
          <w:shd w:val="clear" w:color="auto" w:fill="FFFFFF"/>
        </w:rPr>
        <w:t>, което извършва дейност като хранителна банка на територията на региона чрез с</w:t>
      </w:r>
      <w:r w:rsidR="00DB4E1D" w:rsidRPr="00DB4E1D">
        <w:rPr>
          <w:rFonts w:ascii="Times New Roman" w:hAnsi="Times New Roman" w:cs="Times New Roman"/>
          <w:shd w:val="clear" w:color="auto" w:fill="FFFFFF"/>
        </w:rPr>
        <w:t xml:space="preserve">клад за съхранение и търговия на едро с храни, </w:t>
      </w:r>
      <w:r w:rsidR="00DB4E1D">
        <w:rPr>
          <w:rFonts w:ascii="Times New Roman" w:hAnsi="Times New Roman" w:cs="Times New Roman"/>
          <w:shd w:val="clear" w:color="auto" w:fill="FFFFFF"/>
        </w:rPr>
        <w:t>с адрес</w:t>
      </w:r>
      <w:r w:rsidR="00DB4E1D" w:rsidRPr="00DB4E1D">
        <w:rPr>
          <w:rFonts w:ascii="Times New Roman" w:hAnsi="Times New Roman" w:cs="Times New Roman"/>
          <w:shd w:val="clear" w:color="auto" w:fill="FFFFFF"/>
        </w:rPr>
        <w:t xml:space="preserve"> гр. Харманли, ул. „Алеко Константинов” № 66</w:t>
      </w:r>
      <w:r w:rsidR="00DB4E1D">
        <w:rPr>
          <w:rFonts w:ascii="Times New Roman" w:hAnsi="Times New Roman" w:cs="Times New Roman"/>
          <w:shd w:val="clear" w:color="auto" w:fill="FFFFFF"/>
        </w:rPr>
        <w:t>.</w:t>
      </w:r>
    </w:p>
    <w:p w:rsidR="00DC1CD8" w:rsidRPr="0005035B" w:rsidRDefault="00DC1CD8" w:rsidP="0005035B">
      <w:pPr>
        <w:ind w:left="20" w:right="20" w:firstLine="780"/>
        <w:jc w:val="both"/>
        <w:rPr>
          <w:rFonts w:ascii="Times New Roman" w:hAnsi="Times New Roman" w:cs="Times New Roman"/>
          <w:shd w:val="clear" w:color="auto" w:fill="FFFFFF"/>
        </w:rPr>
      </w:pPr>
    </w:p>
    <w:p w:rsidR="004F0051" w:rsidRPr="006852D8" w:rsidRDefault="004F0051" w:rsidP="004F0051">
      <w:pPr>
        <w:ind w:left="20" w:right="2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За успешното реализиране на мерките за предотвратяване е необходимо да бъдат привлечени производителите и търговците, като за целта на първо място трябва да се повиши осведомеността им  и да се насърчи готовността им да участват в провеждането на информационна кампания, предприета от </w:t>
      </w:r>
      <w:r w:rsidR="00100B65">
        <w:rPr>
          <w:rFonts w:ascii="Times New Roman" w:hAnsi="Times New Roman" w:cs="Times New Roman"/>
          <w:shd w:val="clear" w:color="auto" w:fill="FFFFFF"/>
        </w:rPr>
        <w:t>о</w:t>
      </w:r>
      <w:r>
        <w:rPr>
          <w:rFonts w:ascii="Times New Roman" w:hAnsi="Times New Roman" w:cs="Times New Roman"/>
          <w:shd w:val="clear" w:color="auto" w:fill="FFFFFF"/>
        </w:rPr>
        <w:t>бщините от региона</w:t>
      </w:r>
      <w:r w:rsidRPr="006852D8">
        <w:rPr>
          <w:rFonts w:ascii="Times New Roman" w:hAnsi="Times New Roman" w:cs="Times New Roman"/>
          <w:shd w:val="clear" w:color="auto" w:fill="FFFFFF"/>
        </w:rPr>
        <w:t>.</w:t>
      </w:r>
    </w:p>
    <w:p w:rsidR="004F0051" w:rsidRPr="006852D8" w:rsidRDefault="004F0051" w:rsidP="004F0051">
      <w:pPr>
        <w:ind w:left="20" w:right="20" w:firstLine="780"/>
        <w:jc w:val="both"/>
        <w:rPr>
          <w:rFonts w:ascii="Times New Roman" w:hAnsi="Times New Roman" w:cs="Times New Roman"/>
          <w:shd w:val="clear" w:color="auto" w:fill="FFFFFF"/>
        </w:rPr>
      </w:pPr>
    </w:p>
    <w:p w:rsidR="004F0051" w:rsidRPr="006852D8" w:rsidRDefault="004F0051" w:rsidP="004F0051">
      <w:pPr>
        <w:ind w:left="20" w:right="20" w:firstLine="780"/>
        <w:jc w:val="both"/>
        <w:rPr>
          <w:rFonts w:ascii="Times New Roman" w:hAnsi="Times New Roman" w:cs="Times New Roman"/>
          <w:b/>
          <w:shd w:val="clear" w:color="auto" w:fill="FFFFFF"/>
        </w:rPr>
      </w:pPr>
      <w:r w:rsidRPr="006852D8">
        <w:rPr>
          <w:rFonts w:ascii="Times New Roman" w:hAnsi="Times New Roman" w:cs="Times New Roman"/>
          <w:b/>
          <w:shd w:val="clear" w:color="auto" w:fill="FFFFFF"/>
        </w:rPr>
        <w:t>Планирани мерки:</w:t>
      </w:r>
    </w:p>
    <w:p w:rsidR="00B4743B" w:rsidRDefault="00DC1CD8" w:rsidP="004F0051">
      <w:pPr>
        <w:ind w:left="20" w:right="20" w:firstLine="78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1. </w:t>
      </w:r>
      <w:r w:rsidR="00B4743B" w:rsidRPr="00B4743B">
        <w:rPr>
          <w:rFonts w:ascii="Times New Roman" w:hAnsi="Times New Roman" w:cs="Times New Roman"/>
          <w:shd w:val="clear" w:color="auto" w:fill="FFFFFF"/>
        </w:rPr>
        <w:t>Разпространение на ръководство за предотвратяване образуването на битови хранителни биоотпадъци, разработено в съответствие с НПУО 2021-2028 и прилагане на мерките в него, за които са отговорни общините</w:t>
      </w:r>
      <w:r w:rsidR="0084111D">
        <w:rPr>
          <w:rFonts w:ascii="Times New Roman" w:hAnsi="Times New Roman" w:cs="Times New Roman"/>
          <w:shd w:val="clear" w:color="auto" w:fill="FFFFFF"/>
        </w:rPr>
        <w:t>.</w:t>
      </w:r>
    </w:p>
    <w:p w:rsidR="00B4743B" w:rsidRDefault="00DC1CD8" w:rsidP="004F0051">
      <w:pPr>
        <w:ind w:left="20" w:right="20" w:firstLine="78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2. </w:t>
      </w:r>
      <w:r w:rsidR="00B4743B">
        <w:rPr>
          <w:rFonts w:ascii="Times New Roman" w:hAnsi="Times New Roman" w:cs="Times New Roman"/>
          <w:shd w:val="clear" w:color="auto" w:fill="FFFFFF"/>
        </w:rPr>
        <w:t xml:space="preserve">Информационни </w:t>
      </w:r>
      <w:r w:rsidR="00B4743B" w:rsidRPr="00B4743B">
        <w:rPr>
          <w:rFonts w:ascii="Times New Roman" w:hAnsi="Times New Roman" w:cs="Times New Roman"/>
          <w:shd w:val="clear" w:color="auto" w:fill="FFFFFF"/>
        </w:rPr>
        <w:t xml:space="preserve">мерки, целящи намаляване на образуването на </w:t>
      </w:r>
      <w:r w:rsidR="0084111D">
        <w:rPr>
          <w:rFonts w:ascii="Times New Roman" w:hAnsi="Times New Roman" w:cs="Times New Roman"/>
          <w:shd w:val="clear" w:color="auto" w:fill="FFFFFF"/>
        </w:rPr>
        <w:t xml:space="preserve">хранителни отпадъци от </w:t>
      </w:r>
      <w:r w:rsidR="00B4743B" w:rsidRPr="00B4743B">
        <w:rPr>
          <w:rFonts w:ascii="Times New Roman" w:hAnsi="Times New Roman" w:cs="Times New Roman"/>
          <w:shd w:val="clear" w:color="auto" w:fill="FFFFFF"/>
        </w:rPr>
        <w:t>закусвалните и бюфетите, обслужващи административните сгради, училищата и детските градини най-вече чрез повишаване на информираността за правилното съхранение на хранителни продукти, приготвяне и консумация на храни</w:t>
      </w:r>
      <w:r w:rsidR="0084111D">
        <w:rPr>
          <w:rFonts w:ascii="Times New Roman" w:hAnsi="Times New Roman" w:cs="Times New Roman"/>
          <w:shd w:val="clear" w:color="auto" w:fill="FFFFFF"/>
        </w:rPr>
        <w:t>.</w:t>
      </w:r>
    </w:p>
    <w:p w:rsidR="00DC1CD8" w:rsidRDefault="00DC1CD8" w:rsidP="004F0051">
      <w:pPr>
        <w:ind w:left="20" w:right="20" w:firstLine="780"/>
        <w:jc w:val="both"/>
        <w:rPr>
          <w:rFonts w:ascii="Times New Roman" w:hAnsi="Times New Roman" w:cs="Times New Roman"/>
          <w:shd w:val="clear" w:color="auto" w:fill="FFFFFF"/>
        </w:rPr>
      </w:pPr>
      <w:r>
        <w:rPr>
          <w:rFonts w:ascii="Times New Roman" w:hAnsi="Times New Roman" w:cs="Times New Roman"/>
          <w:shd w:val="clear" w:color="auto" w:fill="FFFFFF"/>
        </w:rPr>
        <w:t>3. В</w:t>
      </w:r>
      <w:r w:rsidRPr="00DC1CD8">
        <w:rPr>
          <w:rFonts w:ascii="Times New Roman" w:hAnsi="Times New Roman" w:cs="Times New Roman"/>
          <w:shd w:val="clear" w:color="auto" w:fill="FFFFFF"/>
        </w:rPr>
        <w:t>ключване в образователните програми на темата за разхищаването на храна в контекста на правилното и здравословното хранене</w:t>
      </w:r>
      <w:r w:rsidR="0084111D">
        <w:rPr>
          <w:rFonts w:ascii="Times New Roman" w:hAnsi="Times New Roman" w:cs="Times New Roman"/>
          <w:shd w:val="clear" w:color="auto" w:fill="FFFFFF"/>
        </w:rPr>
        <w:t>.</w:t>
      </w:r>
    </w:p>
    <w:p w:rsidR="008E18AA" w:rsidRDefault="008E18AA" w:rsidP="004F0051">
      <w:pPr>
        <w:ind w:left="20" w:right="20" w:firstLine="780"/>
        <w:jc w:val="both"/>
        <w:rPr>
          <w:rFonts w:ascii="Times New Roman" w:hAnsi="Times New Roman" w:cs="Times New Roman"/>
          <w:shd w:val="clear" w:color="auto" w:fill="FFFFFF"/>
        </w:rPr>
      </w:pPr>
      <w:r>
        <w:rPr>
          <w:rFonts w:ascii="Times New Roman" w:hAnsi="Times New Roman" w:cs="Times New Roman"/>
          <w:shd w:val="clear" w:color="auto" w:fill="FFFFFF"/>
        </w:rPr>
        <w:t>4. О</w:t>
      </w:r>
      <w:r w:rsidRPr="008E18AA">
        <w:rPr>
          <w:rFonts w:ascii="Times New Roman" w:hAnsi="Times New Roman" w:cs="Times New Roman"/>
          <w:shd w:val="clear" w:color="auto" w:fill="FFFFFF"/>
        </w:rPr>
        <w:t>казва</w:t>
      </w:r>
      <w:r>
        <w:rPr>
          <w:rFonts w:ascii="Times New Roman" w:hAnsi="Times New Roman" w:cs="Times New Roman"/>
          <w:shd w:val="clear" w:color="auto" w:fill="FFFFFF"/>
        </w:rPr>
        <w:t>не на</w:t>
      </w:r>
      <w:r w:rsidRPr="008E18AA">
        <w:rPr>
          <w:rFonts w:ascii="Times New Roman" w:hAnsi="Times New Roman" w:cs="Times New Roman"/>
          <w:shd w:val="clear" w:color="auto" w:fill="FFFFFF"/>
        </w:rPr>
        <w:t xml:space="preserve"> пряко съдействие на хранителните банки</w:t>
      </w:r>
      <w:r>
        <w:rPr>
          <w:rFonts w:ascii="Times New Roman" w:hAnsi="Times New Roman" w:cs="Times New Roman"/>
          <w:shd w:val="clear" w:color="auto" w:fill="FFFFFF"/>
        </w:rPr>
        <w:t>, опериращи на територията на общините от региона</w:t>
      </w:r>
      <w:r w:rsidRPr="008E18AA">
        <w:rPr>
          <w:rFonts w:ascii="Times New Roman" w:hAnsi="Times New Roman" w:cs="Times New Roman"/>
          <w:shd w:val="clear" w:color="auto" w:fill="FFFFFF"/>
        </w:rPr>
        <w:t xml:space="preserve"> чрез насочване на хранителни отпадъци, образувани от учреждения на бюджетна издръжка (училища, детски градини, здравни заведения) </w:t>
      </w:r>
      <w:r w:rsidR="000F2159">
        <w:rPr>
          <w:rFonts w:ascii="Times New Roman" w:hAnsi="Times New Roman" w:cs="Times New Roman"/>
          <w:shd w:val="clear" w:color="auto" w:fill="FFFFFF"/>
        </w:rPr>
        <w:t>както</w:t>
      </w:r>
      <w:r w:rsidRPr="008E18AA">
        <w:rPr>
          <w:rFonts w:ascii="Times New Roman" w:hAnsi="Times New Roman" w:cs="Times New Roman"/>
          <w:shd w:val="clear" w:color="auto" w:fill="FFFFFF"/>
        </w:rPr>
        <w:t xml:space="preserve"> и непряко </w:t>
      </w:r>
      <w:r w:rsidR="000F2159">
        <w:rPr>
          <w:rFonts w:ascii="Times New Roman" w:hAnsi="Times New Roman" w:cs="Times New Roman"/>
          <w:shd w:val="clear" w:color="auto" w:fill="FFFFFF"/>
        </w:rPr>
        <w:t xml:space="preserve">съдействие </w:t>
      </w:r>
      <w:r w:rsidRPr="008E18AA">
        <w:rPr>
          <w:rFonts w:ascii="Times New Roman" w:hAnsi="Times New Roman" w:cs="Times New Roman"/>
          <w:shd w:val="clear" w:color="auto" w:fill="FFFFFF"/>
        </w:rPr>
        <w:t>чрез предоставяне на информация на заведения за хранене и други генератори на хранителни отпадъци за дейността на хранителните банки.</w:t>
      </w:r>
    </w:p>
    <w:p w:rsidR="004F0051" w:rsidRPr="006852D8" w:rsidRDefault="000F2159" w:rsidP="004F0051">
      <w:pPr>
        <w:ind w:left="20" w:right="20" w:firstLine="780"/>
        <w:jc w:val="both"/>
        <w:rPr>
          <w:rFonts w:ascii="Times New Roman" w:hAnsi="Times New Roman" w:cs="Times New Roman"/>
          <w:shd w:val="clear" w:color="auto" w:fill="FFFFFF"/>
        </w:rPr>
      </w:pPr>
      <w:r>
        <w:rPr>
          <w:rFonts w:ascii="Times New Roman" w:hAnsi="Times New Roman" w:cs="Times New Roman"/>
          <w:shd w:val="clear" w:color="auto" w:fill="FFFFFF"/>
        </w:rPr>
        <w:lastRenderedPageBreak/>
        <w:t>5</w:t>
      </w:r>
      <w:r w:rsidR="004F0051" w:rsidRPr="006852D8">
        <w:rPr>
          <w:rFonts w:ascii="Times New Roman" w:hAnsi="Times New Roman" w:cs="Times New Roman"/>
          <w:shd w:val="clear" w:color="auto" w:fill="FFFFFF"/>
        </w:rPr>
        <w:t xml:space="preserve">. </w:t>
      </w:r>
      <w:r w:rsidR="004F0051">
        <w:rPr>
          <w:rFonts w:ascii="Times New Roman" w:hAnsi="Times New Roman" w:cs="Times New Roman"/>
          <w:shd w:val="clear" w:color="auto" w:fill="FFFFFF"/>
        </w:rPr>
        <w:t>Общините от региона</w:t>
      </w:r>
      <w:r w:rsidR="004F0051" w:rsidRPr="006852D8">
        <w:rPr>
          <w:rFonts w:ascii="Times New Roman" w:hAnsi="Times New Roman" w:cs="Times New Roman"/>
          <w:shd w:val="clear" w:color="auto" w:fill="FFFFFF"/>
        </w:rPr>
        <w:t xml:space="preserve"> ще стартира</w:t>
      </w:r>
      <w:r w:rsidR="00DC1CD8">
        <w:rPr>
          <w:rFonts w:ascii="Times New Roman" w:hAnsi="Times New Roman" w:cs="Times New Roman"/>
          <w:shd w:val="clear" w:color="auto" w:fill="FFFFFF"/>
        </w:rPr>
        <w:t>т</w:t>
      </w:r>
      <w:r w:rsidR="004F0051" w:rsidRPr="006852D8">
        <w:rPr>
          <w:rFonts w:ascii="Times New Roman" w:hAnsi="Times New Roman" w:cs="Times New Roman"/>
          <w:shd w:val="clear" w:color="auto" w:fill="FFFFFF"/>
        </w:rPr>
        <w:t xml:space="preserve"> пилотен проект в избран район за борба срещу образуването на хранителни отпадъци от домакинствата, която ще включва осведомяване и информационни кампании и организиране на курсове за обучение за потребление и съхранение на хранителни продукти. В зависимост от резултатите от пилотния проект </w:t>
      </w:r>
      <w:r w:rsidR="004F0051">
        <w:rPr>
          <w:rFonts w:ascii="Times New Roman" w:hAnsi="Times New Roman" w:cs="Times New Roman"/>
          <w:shd w:val="clear" w:color="auto" w:fill="FFFFFF"/>
        </w:rPr>
        <w:t>Общините от региона</w:t>
      </w:r>
      <w:r w:rsidR="004F0051" w:rsidRPr="006852D8">
        <w:rPr>
          <w:rFonts w:ascii="Times New Roman" w:hAnsi="Times New Roman" w:cs="Times New Roman"/>
          <w:shd w:val="clear" w:color="auto" w:fill="FFFFFF"/>
        </w:rPr>
        <w:t xml:space="preserve"> ще проучи възможността за разширяване на кампанията и обхващане на повече райони.</w:t>
      </w:r>
    </w:p>
    <w:p w:rsidR="004F0051" w:rsidRPr="006852D8" w:rsidRDefault="000F2159" w:rsidP="004F0051">
      <w:pPr>
        <w:ind w:left="20" w:right="20" w:firstLine="780"/>
        <w:jc w:val="both"/>
        <w:rPr>
          <w:rFonts w:ascii="Times New Roman" w:hAnsi="Times New Roman" w:cs="Times New Roman"/>
          <w:shd w:val="clear" w:color="auto" w:fill="FFFFFF"/>
        </w:rPr>
      </w:pPr>
      <w:r>
        <w:rPr>
          <w:rFonts w:ascii="Times New Roman" w:hAnsi="Times New Roman" w:cs="Times New Roman"/>
          <w:shd w:val="clear" w:color="auto" w:fill="FFFFFF"/>
        </w:rPr>
        <w:t>6</w:t>
      </w:r>
      <w:r w:rsidR="004F0051" w:rsidRPr="006852D8">
        <w:rPr>
          <w:rFonts w:ascii="Times New Roman" w:hAnsi="Times New Roman" w:cs="Times New Roman"/>
          <w:shd w:val="clear" w:color="auto" w:fill="FFFFFF"/>
        </w:rPr>
        <w:t xml:space="preserve">. </w:t>
      </w:r>
      <w:r w:rsidR="004F0051">
        <w:rPr>
          <w:rFonts w:ascii="Times New Roman" w:hAnsi="Times New Roman" w:cs="Times New Roman"/>
          <w:shd w:val="clear" w:color="auto" w:fill="FFFFFF"/>
        </w:rPr>
        <w:t>Общините от региона</w:t>
      </w:r>
      <w:r w:rsidR="004F0051" w:rsidRPr="006852D8">
        <w:rPr>
          <w:rFonts w:ascii="Times New Roman" w:hAnsi="Times New Roman" w:cs="Times New Roman"/>
          <w:shd w:val="clear" w:color="auto" w:fill="FFFFFF"/>
        </w:rPr>
        <w:t xml:space="preserve"> ще организира</w:t>
      </w:r>
      <w:r w:rsidR="00DC1CD8">
        <w:rPr>
          <w:rFonts w:ascii="Times New Roman" w:hAnsi="Times New Roman" w:cs="Times New Roman"/>
          <w:shd w:val="clear" w:color="auto" w:fill="FFFFFF"/>
        </w:rPr>
        <w:t>т</w:t>
      </w:r>
      <w:r w:rsidR="004F0051" w:rsidRPr="006852D8">
        <w:rPr>
          <w:rFonts w:ascii="Times New Roman" w:hAnsi="Times New Roman" w:cs="Times New Roman"/>
          <w:shd w:val="clear" w:color="auto" w:fill="FFFFFF"/>
        </w:rPr>
        <w:t xml:space="preserve"> обсъждане с производителите и търговците на храни за повишаване на осведомеността им и насърчаване готовността им да участват в провеждането на информационна кампания, предприета от </w:t>
      </w:r>
      <w:r w:rsidR="00DC1CD8">
        <w:rPr>
          <w:rFonts w:ascii="Times New Roman" w:hAnsi="Times New Roman" w:cs="Times New Roman"/>
          <w:shd w:val="clear" w:color="auto" w:fill="FFFFFF"/>
        </w:rPr>
        <w:t>о</w:t>
      </w:r>
      <w:r w:rsidR="004F0051">
        <w:rPr>
          <w:rFonts w:ascii="Times New Roman" w:hAnsi="Times New Roman" w:cs="Times New Roman"/>
          <w:shd w:val="clear" w:color="auto" w:fill="FFFFFF"/>
        </w:rPr>
        <w:t>бщините от региона</w:t>
      </w:r>
      <w:r w:rsidR="00314422">
        <w:rPr>
          <w:rFonts w:ascii="Times New Roman" w:hAnsi="Times New Roman" w:cs="Times New Roman"/>
          <w:shd w:val="clear" w:color="auto" w:fill="FFFFFF"/>
        </w:rPr>
        <w:t>.</w:t>
      </w:r>
    </w:p>
    <w:p w:rsidR="004F0051" w:rsidRPr="006852D8" w:rsidRDefault="004F0051" w:rsidP="004F0051">
      <w:pPr>
        <w:ind w:left="20" w:right="20" w:firstLine="780"/>
        <w:jc w:val="both"/>
        <w:rPr>
          <w:rFonts w:ascii="Times New Roman" w:hAnsi="Times New Roman" w:cs="Times New Roman"/>
          <w:shd w:val="clear" w:color="auto" w:fill="FFFFFF"/>
        </w:rPr>
      </w:pPr>
    </w:p>
    <w:p w:rsidR="000302B2" w:rsidRDefault="000302B2" w:rsidP="001A61E8">
      <w:pPr>
        <w:ind w:firstLine="820"/>
        <w:rPr>
          <w:rFonts w:ascii="Times New Roman" w:hAnsi="Times New Roman" w:cs="Times New Roman"/>
          <w:shd w:val="clear" w:color="auto" w:fill="FFFFFF"/>
        </w:rPr>
        <w:sectPr w:rsidR="000302B2" w:rsidSect="00821B44">
          <w:pgSz w:w="11907" w:h="16839" w:code="9"/>
          <w:pgMar w:top="851" w:right="851" w:bottom="851" w:left="1418" w:header="0" w:footer="113" w:gutter="0"/>
          <w:cols w:space="720"/>
          <w:noEndnote/>
          <w:titlePg/>
          <w:docGrid w:linePitch="360"/>
        </w:sectPr>
      </w:pPr>
    </w:p>
    <w:p w:rsidR="004F0051" w:rsidRDefault="004F0051" w:rsidP="001A61E8">
      <w:pPr>
        <w:ind w:firstLine="820"/>
        <w:rPr>
          <w:rFonts w:ascii="Times New Roman" w:hAnsi="Times New Roman" w:cs="Times New Roman"/>
          <w:shd w:val="clear" w:color="auto" w:fill="FFFFFF"/>
        </w:rPr>
      </w:pPr>
    </w:p>
    <w:p w:rsidR="000302B2" w:rsidRPr="006852D8" w:rsidRDefault="000302B2" w:rsidP="000302B2">
      <w:pPr>
        <w:pStyle w:val="Heading3"/>
        <w:rPr>
          <w:shd w:val="clear" w:color="auto" w:fill="FFFFFF"/>
        </w:rPr>
      </w:pPr>
      <w:bookmarkStart w:id="163" w:name="_Toc101787405"/>
      <w:r w:rsidRPr="006852D8">
        <w:rPr>
          <w:shd w:val="clear" w:color="auto" w:fill="FFFFFF"/>
        </w:rPr>
        <w:t>План за действие</w:t>
      </w:r>
      <w:bookmarkEnd w:id="163"/>
    </w:p>
    <w:tbl>
      <w:tblPr>
        <w:tblW w:w="5000" w:type="pct"/>
        <w:tblLayout w:type="fixed"/>
        <w:tblCellMar>
          <w:left w:w="28" w:type="dxa"/>
          <w:right w:w="28" w:type="dxa"/>
        </w:tblCellMar>
        <w:tblLook w:val="04A0"/>
      </w:tblPr>
      <w:tblGrid>
        <w:gridCol w:w="808"/>
        <w:gridCol w:w="4154"/>
        <w:gridCol w:w="1261"/>
        <w:gridCol w:w="3962"/>
        <w:gridCol w:w="1234"/>
        <w:gridCol w:w="1887"/>
        <w:gridCol w:w="1887"/>
      </w:tblGrid>
      <w:tr w:rsidR="000302B2" w:rsidRPr="006852D8" w:rsidTr="00EA7495">
        <w:trPr>
          <w:trHeight w:val="1217"/>
          <w:tblHeader/>
        </w:trPr>
        <w:tc>
          <w:tcPr>
            <w:tcW w:w="26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302B2" w:rsidRPr="006852D8" w:rsidRDefault="000302B2" w:rsidP="00B35FF1">
            <w:pPr>
              <w:rPr>
                <w:rFonts w:ascii="Times New Roman" w:eastAsia="Times New Roman" w:hAnsi="Times New Roman" w:cs="Times New Roman"/>
                <w:b/>
              </w:rPr>
            </w:pPr>
            <w:r w:rsidRPr="006852D8">
              <w:rPr>
                <w:rFonts w:ascii="Times New Roman" w:eastAsia="Times New Roman" w:hAnsi="Times New Roman" w:cs="Times New Roman"/>
                <w:b/>
              </w:rPr>
              <w:t>№</w:t>
            </w:r>
          </w:p>
        </w:tc>
        <w:tc>
          <w:tcPr>
            <w:tcW w:w="1367" w:type="pct"/>
            <w:tcBorders>
              <w:top w:val="single" w:sz="4" w:space="0" w:color="auto"/>
              <w:left w:val="single" w:sz="4" w:space="0" w:color="auto"/>
              <w:bottom w:val="single" w:sz="4" w:space="0" w:color="auto"/>
              <w:right w:val="single" w:sz="4" w:space="0" w:color="auto"/>
            </w:tcBorders>
            <w:shd w:val="clear" w:color="000000" w:fill="FFFFFF"/>
            <w:hideMark/>
          </w:tcPr>
          <w:p w:rsidR="000302B2" w:rsidRPr="006852D8" w:rsidRDefault="000302B2" w:rsidP="00B35FF1">
            <w:pPr>
              <w:jc w:val="both"/>
              <w:rPr>
                <w:rFonts w:ascii="Times New Roman" w:eastAsia="Times New Roman" w:hAnsi="Times New Roman" w:cs="Times New Roman"/>
                <w:b/>
              </w:rPr>
            </w:pPr>
            <w:r w:rsidRPr="006852D8">
              <w:rPr>
                <w:rFonts w:ascii="Times New Roman" w:eastAsia="Times New Roman" w:hAnsi="Times New Roman" w:cs="Times New Roman"/>
                <w:b/>
              </w:rPr>
              <w:t>Мярка/дейност</w:t>
            </w:r>
          </w:p>
        </w:tc>
        <w:tc>
          <w:tcPr>
            <w:tcW w:w="415" w:type="pct"/>
            <w:tcBorders>
              <w:top w:val="single" w:sz="4" w:space="0" w:color="auto"/>
              <w:left w:val="single" w:sz="4" w:space="0" w:color="auto"/>
              <w:bottom w:val="single" w:sz="4" w:space="0" w:color="auto"/>
              <w:right w:val="single" w:sz="4" w:space="0" w:color="auto"/>
            </w:tcBorders>
            <w:shd w:val="clear" w:color="000000" w:fill="FFFFFF"/>
            <w:hideMark/>
          </w:tcPr>
          <w:p w:rsidR="000302B2" w:rsidRPr="006852D8" w:rsidRDefault="000302B2" w:rsidP="00B35FF1">
            <w:pPr>
              <w:jc w:val="both"/>
              <w:rPr>
                <w:rFonts w:ascii="Times New Roman" w:eastAsia="Times New Roman" w:hAnsi="Times New Roman" w:cs="Times New Roman"/>
                <w:b/>
              </w:rPr>
            </w:pPr>
            <w:r w:rsidRPr="006852D8">
              <w:rPr>
                <w:rFonts w:ascii="Times New Roman" w:eastAsia="Times New Roman" w:hAnsi="Times New Roman" w:cs="Times New Roman"/>
                <w:b/>
              </w:rPr>
              <w:t>Срок за прилагане</w:t>
            </w:r>
          </w:p>
        </w:tc>
        <w:tc>
          <w:tcPr>
            <w:tcW w:w="1304" w:type="pct"/>
            <w:tcBorders>
              <w:top w:val="single" w:sz="4" w:space="0" w:color="auto"/>
              <w:left w:val="single" w:sz="4" w:space="0" w:color="auto"/>
              <w:bottom w:val="single" w:sz="4" w:space="0" w:color="auto"/>
              <w:right w:val="single" w:sz="4" w:space="0" w:color="auto"/>
            </w:tcBorders>
            <w:shd w:val="clear" w:color="000000" w:fill="FFFFFF"/>
            <w:hideMark/>
          </w:tcPr>
          <w:p w:rsidR="000302B2" w:rsidRPr="006852D8" w:rsidRDefault="000302B2" w:rsidP="00B35FF1">
            <w:pPr>
              <w:rPr>
                <w:rFonts w:ascii="Times New Roman" w:eastAsia="Times New Roman" w:hAnsi="Times New Roman" w:cs="Times New Roman"/>
                <w:b/>
              </w:rPr>
            </w:pPr>
            <w:r w:rsidRPr="006852D8">
              <w:rPr>
                <w:rFonts w:ascii="Times New Roman" w:eastAsia="Times New Roman" w:hAnsi="Times New Roman" w:cs="Times New Roman"/>
                <w:b/>
              </w:rPr>
              <w:t>Отговорна институция</w:t>
            </w:r>
          </w:p>
        </w:tc>
        <w:tc>
          <w:tcPr>
            <w:tcW w:w="406" w:type="pct"/>
            <w:tcBorders>
              <w:top w:val="single" w:sz="4" w:space="0" w:color="auto"/>
              <w:left w:val="single" w:sz="4" w:space="0" w:color="auto"/>
              <w:right w:val="single" w:sz="4" w:space="0" w:color="auto"/>
            </w:tcBorders>
            <w:shd w:val="clear" w:color="000000" w:fill="FFFFFF"/>
            <w:hideMark/>
          </w:tcPr>
          <w:p w:rsidR="000302B2" w:rsidRPr="006852D8" w:rsidRDefault="000302B2" w:rsidP="00B35FF1">
            <w:pPr>
              <w:rPr>
                <w:rFonts w:ascii="Times New Roman" w:eastAsia="Times New Roman" w:hAnsi="Times New Roman" w:cs="Times New Roman"/>
                <w:b/>
              </w:rPr>
            </w:pPr>
            <w:r w:rsidRPr="006852D8">
              <w:rPr>
                <w:rFonts w:ascii="Times New Roman" w:eastAsia="Times New Roman" w:hAnsi="Times New Roman" w:cs="Times New Roman"/>
                <w:b/>
              </w:rPr>
              <w:t>Очаквани разходи лева</w:t>
            </w:r>
          </w:p>
        </w:tc>
        <w:tc>
          <w:tcPr>
            <w:tcW w:w="621" w:type="pct"/>
            <w:tcBorders>
              <w:top w:val="single" w:sz="4" w:space="0" w:color="auto"/>
              <w:left w:val="single" w:sz="4" w:space="0" w:color="auto"/>
              <w:bottom w:val="single" w:sz="4" w:space="0" w:color="auto"/>
              <w:right w:val="single" w:sz="4" w:space="0" w:color="auto"/>
            </w:tcBorders>
            <w:shd w:val="clear" w:color="000000" w:fill="FFFFFF"/>
            <w:hideMark/>
          </w:tcPr>
          <w:p w:rsidR="000302B2" w:rsidRPr="006852D8" w:rsidRDefault="000302B2" w:rsidP="00B35FF1">
            <w:pPr>
              <w:rPr>
                <w:rFonts w:ascii="Times New Roman" w:eastAsia="Times New Roman" w:hAnsi="Times New Roman" w:cs="Times New Roman"/>
                <w:b/>
              </w:rPr>
            </w:pPr>
            <w:r w:rsidRPr="006852D8">
              <w:rPr>
                <w:rFonts w:ascii="Times New Roman" w:eastAsia="Times New Roman" w:hAnsi="Times New Roman" w:cs="Times New Roman"/>
                <w:b/>
              </w:rPr>
              <w:t>Предлагани източници за финансиране</w:t>
            </w:r>
          </w:p>
        </w:tc>
        <w:tc>
          <w:tcPr>
            <w:tcW w:w="621" w:type="pct"/>
            <w:tcBorders>
              <w:top w:val="single" w:sz="4" w:space="0" w:color="auto"/>
              <w:left w:val="single" w:sz="4" w:space="0" w:color="auto"/>
              <w:bottom w:val="single" w:sz="4" w:space="0" w:color="auto"/>
              <w:right w:val="single" w:sz="4" w:space="0" w:color="auto"/>
            </w:tcBorders>
            <w:shd w:val="clear" w:color="000000" w:fill="FFFFFF"/>
          </w:tcPr>
          <w:p w:rsidR="000302B2" w:rsidRPr="006852D8" w:rsidRDefault="000302B2" w:rsidP="00B35FF1">
            <w:pPr>
              <w:rPr>
                <w:rFonts w:ascii="Times New Roman" w:eastAsia="Times New Roman" w:hAnsi="Times New Roman" w:cs="Times New Roman"/>
                <w:b/>
              </w:rPr>
            </w:pPr>
            <w:r w:rsidRPr="006852D8">
              <w:rPr>
                <w:rFonts w:ascii="Times New Roman" w:eastAsia="Times New Roman" w:hAnsi="Times New Roman" w:cs="Times New Roman"/>
                <w:b/>
              </w:rPr>
              <w:t>Индикатори за изпълнение</w:t>
            </w:r>
          </w:p>
        </w:tc>
      </w:tr>
      <w:tr w:rsidR="000302B2" w:rsidRPr="006852D8" w:rsidTr="00EA7495">
        <w:trPr>
          <w:trHeight w:val="330"/>
        </w:trPr>
        <w:tc>
          <w:tcPr>
            <w:tcW w:w="266" w:type="pct"/>
            <w:tcBorders>
              <w:top w:val="nil"/>
              <w:left w:val="single" w:sz="8" w:space="0" w:color="auto"/>
              <w:bottom w:val="single" w:sz="8" w:space="0" w:color="auto"/>
              <w:right w:val="single" w:sz="8" w:space="0" w:color="auto"/>
            </w:tcBorders>
            <w:shd w:val="clear" w:color="000000" w:fill="FFFFFF"/>
            <w:vAlign w:val="center"/>
            <w:hideMark/>
          </w:tcPr>
          <w:p w:rsidR="000302B2" w:rsidRPr="006852D8" w:rsidRDefault="000F2159" w:rsidP="00B35FF1">
            <w:pPr>
              <w:rPr>
                <w:rFonts w:ascii="Times New Roman" w:eastAsia="Times New Roman" w:hAnsi="Times New Roman" w:cs="Times New Roman"/>
                <w:b/>
              </w:rPr>
            </w:pPr>
            <w:r>
              <w:rPr>
                <w:rFonts w:ascii="Times New Roman" w:eastAsia="Times New Roman" w:hAnsi="Times New Roman" w:cs="Times New Roman"/>
                <w:b/>
              </w:rPr>
              <w:t>2</w:t>
            </w:r>
            <w:r w:rsidR="000302B2" w:rsidRPr="006852D8">
              <w:rPr>
                <w:rFonts w:ascii="Times New Roman" w:eastAsia="Times New Roman" w:hAnsi="Times New Roman" w:cs="Times New Roman"/>
                <w:b/>
              </w:rPr>
              <w:t>.</w:t>
            </w:r>
          </w:p>
        </w:tc>
        <w:tc>
          <w:tcPr>
            <w:tcW w:w="4734" w:type="pct"/>
            <w:gridSpan w:val="6"/>
            <w:tcBorders>
              <w:top w:val="single" w:sz="8" w:space="0" w:color="auto"/>
              <w:left w:val="nil"/>
              <w:bottom w:val="single" w:sz="8" w:space="0" w:color="auto"/>
              <w:right w:val="single" w:sz="8" w:space="0" w:color="000000"/>
            </w:tcBorders>
            <w:shd w:val="clear" w:color="000000" w:fill="FFFFFF"/>
            <w:hideMark/>
          </w:tcPr>
          <w:p w:rsidR="000302B2" w:rsidRPr="006852D8" w:rsidRDefault="000302B2" w:rsidP="00B35FF1">
            <w:pPr>
              <w:rPr>
                <w:rFonts w:ascii="Times New Roman" w:eastAsia="Times New Roman" w:hAnsi="Times New Roman" w:cs="Times New Roman"/>
                <w:b/>
              </w:rPr>
            </w:pPr>
            <w:r w:rsidRPr="006852D8">
              <w:rPr>
                <w:rFonts w:ascii="Times New Roman" w:eastAsia="Times New Roman" w:hAnsi="Times New Roman" w:cs="Times New Roman"/>
                <w:b/>
              </w:rPr>
              <w:t>ПРЕДОТВРАТЯВАНЕ И НАМАЛЯВАНЕ ОБРАЗУВАНЕТО НА ОТПАДЪЦИТЕ</w:t>
            </w:r>
          </w:p>
        </w:tc>
      </w:tr>
      <w:tr w:rsidR="00100B65" w:rsidRPr="006852D8" w:rsidTr="00EA7495">
        <w:trPr>
          <w:trHeight w:val="2198"/>
        </w:trPr>
        <w:tc>
          <w:tcPr>
            <w:tcW w:w="266"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100B65" w:rsidRPr="006852D8" w:rsidRDefault="000F2159" w:rsidP="00B35FF1">
            <w:pPr>
              <w:rPr>
                <w:rFonts w:ascii="Times New Roman" w:hAnsi="Times New Roman" w:cs="Times New Roman"/>
                <w:snapToGrid w:val="0"/>
              </w:rPr>
            </w:pPr>
            <w:r>
              <w:rPr>
                <w:rFonts w:ascii="Times New Roman" w:hAnsi="Times New Roman" w:cs="Times New Roman"/>
                <w:snapToGrid w:val="0"/>
              </w:rPr>
              <w:t>2.1.</w:t>
            </w:r>
          </w:p>
        </w:tc>
        <w:tc>
          <w:tcPr>
            <w:tcW w:w="1367" w:type="pct"/>
            <w:tcBorders>
              <w:top w:val="single" w:sz="4" w:space="0" w:color="auto"/>
              <w:left w:val="single" w:sz="8" w:space="0" w:color="auto"/>
              <w:bottom w:val="single" w:sz="4" w:space="0" w:color="auto"/>
              <w:right w:val="single" w:sz="8" w:space="0" w:color="auto"/>
            </w:tcBorders>
            <w:shd w:val="clear" w:color="auto" w:fill="auto"/>
            <w:hideMark/>
          </w:tcPr>
          <w:p w:rsidR="00100B65" w:rsidRPr="006852D8" w:rsidRDefault="00100B65" w:rsidP="00B35FF1">
            <w:pPr>
              <w:rPr>
                <w:rFonts w:ascii="Times New Roman" w:hAnsi="Times New Roman" w:cs="Times New Roman"/>
              </w:rPr>
            </w:pPr>
            <w:r>
              <w:rPr>
                <w:rFonts w:ascii="Times New Roman" w:hAnsi="Times New Roman" w:cs="Times New Roman"/>
              </w:rPr>
              <w:t>Р</w:t>
            </w:r>
            <w:r w:rsidRPr="00100B65">
              <w:rPr>
                <w:rFonts w:ascii="Times New Roman" w:hAnsi="Times New Roman" w:cs="Times New Roman"/>
              </w:rPr>
              <w:t>азпространение на ръководство за предотвратяване образуването на битови хранителни биоотпадъци</w:t>
            </w:r>
            <w:r>
              <w:rPr>
                <w:rFonts w:ascii="Times New Roman" w:hAnsi="Times New Roman" w:cs="Times New Roman"/>
              </w:rPr>
              <w:t>, разработено в съответствие с НПУО 2021-2028 и прилагане на мерките в него, за които са отговорни общините</w:t>
            </w:r>
          </w:p>
        </w:tc>
        <w:tc>
          <w:tcPr>
            <w:tcW w:w="415" w:type="pct"/>
            <w:tcBorders>
              <w:top w:val="single" w:sz="4" w:space="0" w:color="auto"/>
              <w:left w:val="single" w:sz="8" w:space="0" w:color="auto"/>
              <w:bottom w:val="single" w:sz="4" w:space="0" w:color="auto"/>
              <w:right w:val="single" w:sz="8" w:space="0" w:color="auto"/>
            </w:tcBorders>
            <w:shd w:val="clear" w:color="auto" w:fill="auto"/>
            <w:hideMark/>
          </w:tcPr>
          <w:p w:rsidR="00100B65" w:rsidRPr="006852D8" w:rsidRDefault="00100B65" w:rsidP="00B35FF1">
            <w:pPr>
              <w:rPr>
                <w:rFonts w:ascii="Times New Roman" w:hAnsi="Times New Roman" w:cs="Times New Roman"/>
                <w:snapToGrid w:val="0"/>
              </w:rPr>
            </w:pPr>
            <w:r>
              <w:rPr>
                <w:rFonts w:ascii="Times New Roman" w:hAnsi="Times New Roman" w:cs="Times New Roman"/>
                <w:snapToGrid w:val="0"/>
              </w:rPr>
              <w:t>2023</w:t>
            </w:r>
          </w:p>
        </w:tc>
        <w:tc>
          <w:tcPr>
            <w:tcW w:w="1304" w:type="pct"/>
            <w:tcBorders>
              <w:top w:val="single" w:sz="4" w:space="0" w:color="auto"/>
              <w:left w:val="single" w:sz="8" w:space="0" w:color="auto"/>
              <w:bottom w:val="single" w:sz="4" w:space="0" w:color="auto"/>
              <w:right w:val="single" w:sz="8" w:space="0" w:color="auto"/>
            </w:tcBorders>
            <w:shd w:val="clear" w:color="auto" w:fill="auto"/>
            <w:hideMark/>
          </w:tcPr>
          <w:p w:rsidR="00100B65" w:rsidRPr="006852D8" w:rsidRDefault="00100B65" w:rsidP="00AE2871">
            <w:pPr>
              <w:rPr>
                <w:rFonts w:ascii="Times New Roman" w:hAnsi="Times New Roman" w:cs="Times New Roman"/>
                <w:snapToGrid w:val="0"/>
              </w:rPr>
            </w:pPr>
            <w:r w:rsidRPr="00100B65">
              <w:rPr>
                <w:rFonts w:ascii="Times New Roman" w:hAnsi="Times New Roman" w:cs="Times New Roman"/>
                <w:snapToGrid w:val="0"/>
              </w:rPr>
              <w:t xml:space="preserve"> Експерти с профил ”Екология”, </w:t>
            </w:r>
            <w:r w:rsidR="00AE2871" w:rsidRPr="00AE2871">
              <w:rPr>
                <w:rFonts w:ascii="Times New Roman" w:hAnsi="Times New Roman" w:cs="Times New Roman"/>
                <w:snapToGrid w:val="0"/>
              </w:rPr>
              <w:t>НПО и заинтересовани лица</w:t>
            </w:r>
            <w:r w:rsidRPr="00100B65">
              <w:rPr>
                <w:rFonts w:ascii="Times New Roman" w:hAnsi="Times New Roman" w:cs="Times New Roman"/>
                <w:snapToGrid w:val="0"/>
              </w:rPr>
              <w:t xml:space="preserve"> </w:t>
            </w:r>
          </w:p>
        </w:tc>
        <w:tc>
          <w:tcPr>
            <w:tcW w:w="406" w:type="pct"/>
            <w:tcBorders>
              <w:top w:val="single" w:sz="4" w:space="0" w:color="auto"/>
              <w:left w:val="single" w:sz="8" w:space="0" w:color="auto"/>
              <w:bottom w:val="single" w:sz="4" w:space="0" w:color="auto"/>
              <w:right w:val="single" w:sz="8" w:space="0" w:color="auto"/>
            </w:tcBorders>
            <w:shd w:val="clear" w:color="auto" w:fill="auto"/>
            <w:hideMark/>
          </w:tcPr>
          <w:p w:rsidR="00100B65" w:rsidRPr="006852D8" w:rsidRDefault="00100B65" w:rsidP="00B35FF1">
            <w:pPr>
              <w:rPr>
                <w:rFonts w:ascii="Times New Roman" w:hAnsi="Times New Roman" w:cs="Times New Roman"/>
                <w:snapToGrid w:val="0"/>
              </w:rPr>
            </w:pPr>
            <w:r>
              <w:rPr>
                <w:rFonts w:ascii="Times New Roman" w:hAnsi="Times New Roman" w:cs="Times New Roman"/>
                <w:snapToGrid w:val="0"/>
              </w:rPr>
              <w:t>2 000</w:t>
            </w:r>
          </w:p>
        </w:tc>
        <w:tc>
          <w:tcPr>
            <w:tcW w:w="621" w:type="pct"/>
            <w:tcBorders>
              <w:top w:val="single" w:sz="4" w:space="0" w:color="auto"/>
              <w:left w:val="nil"/>
              <w:bottom w:val="single" w:sz="4" w:space="0" w:color="auto"/>
              <w:right w:val="single" w:sz="8" w:space="0" w:color="auto"/>
            </w:tcBorders>
            <w:shd w:val="clear" w:color="auto" w:fill="auto"/>
            <w:hideMark/>
          </w:tcPr>
          <w:p w:rsidR="00100B65" w:rsidRPr="006852D8" w:rsidRDefault="00100B65" w:rsidP="00B35FF1">
            <w:pPr>
              <w:rPr>
                <w:rFonts w:ascii="Times New Roman" w:hAnsi="Times New Roman" w:cs="Times New Roman"/>
              </w:rPr>
            </w:pPr>
            <w:r w:rsidRPr="006852D8">
              <w:rPr>
                <w:rFonts w:ascii="Times New Roman" w:hAnsi="Times New Roman" w:cs="Times New Roman"/>
              </w:rPr>
              <w:t xml:space="preserve">Бюджет на </w:t>
            </w:r>
            <w:r>
              <w:rPr>
                <w:rFonts w:ascii="Times New Roman" w:hAnsi="Times New Roman" w:cs="Times New Roman"/>
              </w:rPr>
              <w:t>Общините от региона</w:t>
            </w:r>
          </w:p>
        </w:tc>
        <w:tc>
          <w:tcPr>
            <w:tcW w:w="621" w:type="pct"/>
            <w:tcBorders>
              <w:top w:val="single" w:sz="4" w:space="0" w:color="auto"/>
              <w:left w:val="nil"/>
              <w:bottom w:val="single" w:sz="4" w:space="0" w:color="auto"/>
              <w:right w:val="single" w:sz="8" w:space="0" w:color="auto"/>
            </w:tcBorders>
          </w:tcPr>
          <w:p w:rsidR="00100B65" w:rsidRPr="006852D8" w:rsidRDefault="00C540A4" w:rsidP="001A0286">
            <w:pPr>
              <w:pStyle w:val="ListParagraph"/>
              <w:numPr>
                <w:ilvl w:val="0"/>
                <w:numId w:val="29"/>
              </w:numPr>
              <w:ind w:left="370"/>
              <w:rPr>
                <w:rFonts w:ascii="Times New Roman" w:hAnsi="Times New Roman" w:cs="Times New Roman"/>
              </w:rPr>
            </w:pPr>
            <w:r w:rsidRPr="00C540A4">
              <w:rPr>
                <w:rFonts w:ascii="Times New Roman" w:hAnsi="Times New Roman" w:cs="Times New Roman"/>
              </w:rPr>
              <w:t>разпространено ръководство за предотвратяване образуването на битови хранителни отпадъци</w:t>
            </w:r>
          </w:p>
        </w:tc>
      </w:tr>
      <w:tr w:rsidR="000F2159" w:rsidRPr="006852D8" w:rsidTr="00EA7495">
        <w:trPr>
          <w:trHeight w:val="2198"/>
        </w:trPr>
        <w:tc>
          <w:tcPr>
            <w:tcW w:w="266"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0F2159" w:rsidRPr="006852D8" w:rsidRDefault="000F2159" w:rsidP="00B35FF1">
            <w:pPr>
              <w:rPr>
                <w:rFonts w:ascii="Times New Roman" w:hAnsi="Times New Roman" w:cs="Times New Roman"/>
                <w:snapToGrid w:val="0"/>
              </w:rPr>
            </w:pPr>
            <w:r>
              <w:rPr>
                <w:rFonts w:ascii="Times New Roman" w:hAnsi="Times New Roman" w:cs="Times New Roman"/>
                <w:snapToGrid w:val="0"/>
              </w:rPr>
              <w:t>2.2.</w:t>
            </w:r>
          </w:p>
        </w:tc>
        <w:tc>
          <w:tcPr>
            <w:tcW w:w="1367" w:type="pct"/>
            <w:tcBorders>
              <w:top w:val="single" w:sz="4" w:space="0" w:color="auto"/>
              <w:left w:val="single" w:sz="8" w:space="0" w:color="auto"/>
              <w:bottom w:val="single" w:sz="4" w:space="0" w:color="auto"/>
              <w:right w:val="single" w:sz="8" w:space="0" w:color="auto"/>
            </w:tcBorders>
            <w:shd w:val="clear" w:color="auto" w:fill="auto"/>
            <w:hideMark/>
          </w:tcPr>
          <w:p w:rsidR="000F2159" w:rsidRPr="006852D8" w:rsidRDefault="0084111D" w:rsidP="0084111D">
            <w:pPr>
              <w:rPr>
                <w:rFonts w:ascii="Times New Roman" w:hAnsi="Times New Roman" w:cs="Times New Roman"/>
              </w:rPr>
            </w:pPr>
            <w:r>
              <w:rPr>
                <w:rFonts w:ascii="Times New Roman" w:hAnsi="Times New Roman" w:cs="Times New Roman"/>
              </w:rPr>
              <w:t xml:space="preserve">Провеждане на </w:t>
            </w:r>
            <w:r w:rsidR="000F2159" w:rsidRPr="000F2159">
              <w:rPr>
                <w:rFonts w:ascii="Times New Roman" w:hAnsi="Times New Roman" w:cs="Times New Roman"/>
              </w:rPr>
              <w:t>мерки, целящи намаляване на образуването на</w:t>
            </w:r>
            <w:r>
              <w:rPr>
                <w:rFonts w:ascii="Times New Roman" w:hAnsi="Times New Roman" w:cs="Times New Roman"/>
              </w:rPr>
              <w:t xml:space="preserve"> хранителни отпадъци в</w:t>
            </w:r>
            <w:r w:rsidR="000F2159" w:rsidRPr="000F2159">
              <w:rPr>
                <w:rFonts w:ascii="Times New Roman" w:hAnsi="Times New Roman" w:cs="Times New Roman"/>
              </w:rPr>
              <w:t xml:space="preserve"> закусвалните и бюфетите, обслужващи административните сгради, училищата и детските градини най-вече чрез повишаване на информираността за правилното съхранение на хранителни продукти, приготвяне и консумация на храни</w:t>
            </w:r>
          </w:p>
        </w:tc>
        <w:tc>
          <w:tcPr>
            <w:tcW w:w="415" w:type="pct"/>
            <w:tcBorders>
              <w:top w:val="single" w:sz="4" w:space="0" w:color="auto"/>
              <w:left w:val="single" w:sz="8" w:space="0" w:color="auto"/>
              <w:bottom w:val="single" w:sz="4" w:space="0" w:color="auto"/>
              <w:right w:val="single" w:sz="8" w:space="0" w:color="auto"/>
            </w:tcBorders>
            <w:shd w:val="clear" w:color="auto" w:fill="auto"/>
            <w:hideMark/>
          </w:tcPr>
          <w:p w:rsidR="000F2159" w:rsidRPr="006852D8" w:rsidRDefault="00314422" w:rsidP="00B35FF1">
            <w:pPr>
              <w:rPr>
                <w:rFonts w:ascii="Times New Roman" w:hAnsi="Times New Roman" w:cs="Times New Roman"/>
                <w:snapToGrid w:val="0"/>
              </w:rPr>
            </w:pPr>
            <w:r>
              <w:rPr>
                <w:rFonts w:ascii="Times New Roman" w:hAnsi="Times New Roman" w:cs="Times New Roman"/>
                <w:snapToGrid w:val="0"/>
              </w:rPr>
              <w:t>2024</w:t>
            </w:r>
          </w:p>
        </w:tc>
        <w:tc>
          <w:tcPr>
            <w:tcW w:w="1304" w:type="pct"/>
            <w:tcBorders>
              <w:top w:val="single" w:sz="4" w:space="0" w:color="auto"/>
              <w:left w:val="single" w:sz="8" w:space="0" w:color="auto"/>
              <w:bottom w:val="single" w:sz="4" w:space="0" w:color="auto"/>
              <w:right w:val="single" w:sz="8" w:space="0" w:color="auto"/>
            </w:tcBorders>
            <w:shd w:val="clear" w:color="auto" w:fill="auto"/>
            <w:hideMark/>
          </w:tcPr>
          <w:p w:rsidR="000F2159" w:rsidRPr="006852D8" w:rsidRDefault="006A2D40" w:rsidP="00B35FF1">
            <w:pPr>
              <w:rPr>
                <w:rFonts w:ascii="Times New Roman" w:hAnsi="Times New Roman" w:cs="Times New Roman"/>
                <w:snapToGrid w:val="0"/>
              </w:rPr>
            </w:pPr>
            <w:r w:rsidRPr="006A2D40">
              <w:rPr>
                <w:rFonts w:ascii="Times New Roman" w:hAnsi="Times New Roman" w:cs="Times New Roman"/>
                <w:snapToGrid w:val="0"/>
              </w:rPr>
              <w:t> Експерти с профил ”Екология”</w:t>
            </w:r>
            <w:r w:rsidRPr="006A2D40">
              <w:rPr>
                <w:rFonts w:ascii="Times New Roman" w:hAnsi="Times New Roman" w:cs="Times New Roman"/>
              </w:rPr>
              <w:t xml:space="preserve"> </w:t>
            </w:r>
            <w:r w:rsidRPr="006A2D40">
              <w:rPr>
                <w:rFonts w:ascii="Times New Roman" w:hAnsi="Times New Roman" w:cs="Times New Roman"/>
                <w:snapToGrid w:val="0"/>
              </w:rPr>
              <w:t xml:space="preserve">„Хуманитарни дейности и образование” в сътрудничество с ръководствата на учебните </w:t>
            </w:r>
            <w:r>
              <w:rPr>
                <w:rFonts w:ascii="Times New Roman" w:hAnsi="Times New Roman" w:cs="Times New Roman"/>
                <w:snapToGrid w:val="0"/>
              </w:rPr>
              <w:t xml:space="preserve">и здравните </w:t>
            </w:r>
            <w:r w:rsidRPr="006A2D40">
              <w:rPr>
                <w:rFonts w:ascii="Times New Roman" w:hAnsi="Times New Roman" w:cs="Times New Roman"/>
                <w:snapToGrid w:val="0"/>
              </w:rPr>
              <w:t>заведения</w:t>
            </w:r>
          </w:p>
        </w:tc>
        <w:tc>
          <w:tcPr>
            <w:tcW w:w="406" w:type="pct"/>
            <w:tcBorders>
              <w:top w:val="single" w:sz="4" w:space="0" w:color="auto"/>
              <w:left w:val="single" w:sz="8" w:space="0" w:color="auto"/>
              <w:bottom w:val="single" w:sz="4" w:space="0" w:color="auto"/>
              <w:right w:val="single" w:sz="8" w:space="0" w:color="auto"/>
            </w:tcBorders>
            <w:shd w:val="clear" w:color="auto" w:fill="auto"/>
            <w:hideMark/>
          </w:tcPr>
          <w:p w:rsidR="000F2159" w:rsidRPr="006852D8" w:rsidRDefault="002751CC" w:rsidP="00B35FF1">
            <w:pPr>
              <w:rPr>
                <w:rFonts w:ascii="Times New Roman" w:hAnsi="Times New Roman" w:cs="Times New Roman"/>
                <w:snapToGrid w:val="0"/>
              </w:rPr>
            </w:pPr>
            <w:r>
              <w:rPr>
                <w:rFonts w:ascii="Times New Roman" w:hAnsi="Times New Roman" w:cs="Times New Roman"/>
                <w:snapToGrid w:val="0"/>
              </w:rPr>
              <w:t>5000</w:t>
            </w:r>
          </w:p>
        </w:tc>
        <w:tc>
          <w:tcPr>
            <w:tcW w:w="621" w:type="pct"/>
            <w:tcBorders>
              <w:top w:val="single" w:sz="4" w:space="0" w:color="auto"/>
              <w:left w:val="nil"/>
              <w:bottom w:val="single" w:sz="4" w:space="0" w:color="auto"/>
              <w:right w:val="single" w:sz="8" w:space="0" w:color="auto"/>
            </w:tcBorders>
            <w:shd w:val="clear" w:color="auto" w:fill="auto"/>
            <w:hideMark/>
          </w:tcPr>
          <w:p w:rsidR="000F2159" w:rsidRPr="006852D8" w:rsidRDefault="002751CC" w:rsidP="00B35FF1">
            <w:pPr>
              <w:rPr>
                <w:rFonts w:ascii="Times New Roman" w:hAnsi="Times New Roman" w:cs="Times New Roman"/>
              </w:rPr>
            </w:pPr>
            <w:r w:rsidRPr="006852D8">
              <w:rPr>
                <w:rFonts w:ascii="Times New Roman" w:hAnsi="Times New Roman" w:cs="Times New Roman"/>
              </w:rPr>
              <w:t xml:space="preserve">Бюджет на </w:t>
            </w:r>
            <w:r>
              <w:rPr>
                <w:rFonts w:ascii="Times New Roman" w:hAnsi="Times New Roman" w:cs="Times New Roman"/>
              </w:rPr>
              <w:t>Общините от региона</w:t>
            </w:r>
          </w:p>
        </w:tc>
        <w:tc>
          <w:tcPr>
            <w:tcW w:w="621" w:type="pct"/>
            <w:tcBorders>
              <w:top w:val="single" w:sz="4" w:space="0" w:color="auto"/>
              <w:left w:val="nil"/>
              <w:bottom w:val="single" w:sz="4" w:space="0" w:color="auto"/>
              <w:right w:val="single" w:sz="8" w:space="0" w:color="auto"/>
            </w:tcBorders>
          </w:tcPr>
          <w:p w:rsidR="000F2159" w:rsidRPr="006852D8" w:rsidRDefault="002751CC" w:rsidP="001A0286">
            <w:pPr>
              <w:pStyle w:val="ListParagraph"/>
              <w:numPr>
                <w:ilvl w:val="0"/>
                <w:numId w:val="29"/>
              </w:numPr>
              <w:ind w:left="370"/>
              <w:rPr>
                <w:rFonts w:ascii="Times New Roman" w:hAnsi="Times New Roman" w:cs="Times New Roman"/>
              </w:rPr>
            </w:pPr>
            <w:r>
              <w:rPr>
                <w:rFonts w:ascii="Times New Roman" w:hAnsi="Times New Roman" w:cs="Times New Roman"/>
              </w:rPr>
              <w:t>проведени обучителни и информационни мероприятия</w:t>
            </w:r>
          </w:p>
        </w:tc>
      </w:tr>
      <w:tr w:rsidR="000F2159" w:rsidRPr="006852D8" w:rsidTr="00EA7495">
        <w:trPr>
          <w:trHeight w:val="2198"/>
        </w:trPr>
        <w:tc>
          <w:tcPr>
            <w:tcW w:w="266"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0F2159" w:rsidRPr="006852D8" w:rsidRDefault="00314422" w:rsidP="00B35FF1">
            <w:pPr>
              <w:rPr>
                <w:rFonts w:ascii="Times New Roman" w:hAnsi="Times New Roman" w:cs="Times New Roman"/>
                <w:snapToGrid w:val="0"/>
              </w:rPr>
            </w:pPr>
            <w:r>
              <w:rPr>
                <w:rFonts w:ascii="Times New Roman" w:hAnsi="Times New Roman" w:cs="Times New Roman"/>
                <w:snapToGrid w:val="0"/>
              </w:rPr>
              <w:lastRenderedPageBreak/>
              <w:t>2.3.</w:t>
            </w:r>
          </w:p>
        </w:tc>
        <w:tc>
          <w:tcPr>
            <w:tcW w:w="1367" w:type="pct"/>
            <w:tcBorders>
              <w:top w:val="single" w:sz="4" w:space="0" w:color="auto"/>
              <w:left w:val="single" w:sz="8" w:space="0" w:color="auto"/>
              <w:bottom w:val="single" w:sz="4" w:space="0" w:color="auto"/>
              <w:right w:val="single" w:sz="8" w:space="0" w:color="auto"/>
            </w:tcBorders>
            <w:shd w:val="clear" w:color="auto" w:fill="auto"/>
            <w:hideMark/>
          </w:tcPr>
          <w:p w:rsidR="000F2159" w:rsidRPr="006852D8" w:rsidRDefault="00314422" w:rsidP="00B35FF1">
            <w:pPr>
              <w:rPr>
                <w:rFonts w:ascii="Times New Roman" w:hAnsi="Times New Roman" w:cs="Times New Roman"/>
              </w:rPr>
            </w:pPr>
            <w:r w:rsidRPr="00314422">
              <w:rPr>
                <w:rFonts w:ascii="Times New Roman" w:hAnsi="Times New Roman" w:cs="Times New Roman"/>
              </w:rPr>
              <w:t>Включване в образователните програми на темата за разхищаването на храна в контекста на правилното и здравословното хранене</w:t>
            </w:r>
          </w:p>
        </w:tc>
        <w:tc>
          <w:tcPr>
            <w:tcW w:w="415" w:type="pct"/>
            <w:tcBorders>
              <w:top w:val="single" w:sz="4" w:space="0" w:color="auto"/>
              <w:left w:val="single" w:sz="8" w:space="0" w:color="auto"/>
              <w:bottom w:val="single" w:sz="4" w:space="0" w:color="auto"/>
              <w:right w:val="single" w:sz="8" w:space="0" w:color="auto"/>
            </w:tcBorders>
            <w:shd w:val="clear" w:color="auto" w:fill="auto"/>
            <w:hideMark/>
          </w:tcPr>
          <w:p w:rsidR="000F2159" w:rsidRPr="006852D8" w:rsidRDefault="00314422" w:rsidP="00B35FF1">
            <w:pPr>
              <w:rPr>
                <w:rFonts w:ascii="Times New Roman" w:hAnsi="Times New Roman" w:cs="Times New Roman"/>
                <w:snapToGrid w:val="0"/>
              </w:rPr>
            </w:pPr>
            <w:r>
              <w:rPr>
                <w:rFonts w:ascii="Times New Roman" w:hAnsi="Times New Roman" w:cs="Times New Roman"/>
                <w:snapToGrid w:val="0"/>
              </w:rPr>
              <w:t>2025</w:t>
            </w:r>
          </w:p>
        </w:tc>
        <w:tc>
          <w:tcPr>
            <w:tcW w:w="1304" w:type="pct"/>
            <w:tcBorders>
              <w:top w:val="single" w:sz="4" w:space="0" w:color="auto"/>
              <w:left w:val="single" w:sz="8" w:space="0" w:color="auto"/>
              <w:bottom w:val="single" w:sz="4" w:space="0" w:color="auto"/>
              <w:right w:val="single" w:sz="8" w:space="0" w:color="auto"/>
            </w:tcBorders>
            <w:shd w:val="clear" w:color="auto" w:fill="auto"/>
            <w:hideMark/>
          </w:tcPr>
          <w:p w:rsidR="000F2159" w:rsidRPr="006852D8" w:rsidRDefault="002751CC" w:rsidP="00B35FF1">
            <w:pPr>
              <w:rPr>
                <w:rFonts w:ascii="Times New Roman" w:hAnsi="Times New Roman" w:cs="Times New Roman"/>
                <w:snapToGrid w:val="0"/>
              </w:rPr>
            </w:pPr>
            <w:r w:rsidRPr="006A2D40">
              <w:rPr>
                <w:rFonts w:ascii="Times New Roman" w:hAnsi="Times New Roman" w:cs="Times New Roman"/>
                <w:snapToGrid w:val="0"/>
              </w:rPr>
              <w:t> Експерти с профил ”Екология”</w:t>
            </w:r>
            <w:r w:rsidRPr="006A2D40">
              <w:rPr>
                <w:rFonts w:ascii="Times New Roman" w:hAnsi="Times New Roman" w:cs="Times New Roman"/>
              </w:rPr>
              <w:t xml:space="preserve"> </w:t>
            </w:r>
            <w:r w:rsidRPr="006A2D40">
              <w:rPr>
                <w:rFonts w:ascii="Times New Roman" w:hAnsi="Times New Roman" w:cs="Times New Roman"/>
                <w:snapToGrid w:val="0"/>
              </w:rPr>
              <w:t xml:space="preserve">„Хуманитарни дейности и образование” в сътрудничество с ръководствата на учебните </w:t>
            </w:r>
            <w:r>
              <w:rPr>
                <w:rFonts w:ascii="Times New Roman" w:hAnsi="Times New Roman" w:cs="Times New Roman"/>
                <w:snapToGrid w:val="0"/>
              </w:rPr>
              <w:t xml:space="preserve">и здравните </w:t>
            </w:r>
            <w:r w:rsidRPr="006A2D40">
              <w:rPr>
                <w:rFonts w:ascii="Times New Roman" w:hAnsi="Times New Roman" w:cs="Times New Roman"/>
                <w:snapToGrid w:val="0"/>
              </w:rPr>
              <w:t>заведения</w:t>
            </w:r>
          </w:p>
        </w:tc>
        <w:tc>
          <w:tcPr>
            <w:tcW w:w="406" w:type="pct"/>
            <w:tcBorders>
              <w:top w:val="single" w:sz="4" w:space="0" w:color="auto"/>
              <w:left w:val="single" w:sz="8" w:space="0" w:color="auto"/>
              <w:bottom w:val="single" w:sz="4" w:space="0" w:color="auto"/>
              <w:right w:val="single" w:sz="8" w:space="0" w:color="auto"/>
            </w:tcBorders>
            <w:shd w:val="clear" w:color="auto" w:fill="auto"/>
            <w:hideMark/>
          </w:tcPr>
          <w:p w:rsidR="000F2159" w:rsidRPr="006852D8" w:rsidRDefault="002751CC" w:rsidP="00B35FF1">
            <w:pPr>
              <w:rPr>
                <w:rFonts w:ascii="Times New Roman" w:hAnsi="Times New Roman" w:cs="Times New Roman"/>
                <w:snapToGrid w:val="0"/>
              </w:rPr>
            </w:pPr>
            <w:r>
              <w:rPr>
                <w:rFonts w:ascii="Times New Roman" w:hAnsi="Times New Roman" w:cs="Times New Roman"/>
                <w:snapToGrid w:val="0"/>
              </w:rPr>
              <w:t>-</w:t>
            </w:r>
          </w:p>
        </w:tc>
        <w:tc>
          <w:tcPr>
            <w:tcW w:w="621" w:type="pct"/>
            <w:tcBorders>
              <w:top w:val="single" w:sz="4" w:space="0" w:color="auto"/>
              <w:left w:val="nil"/>
              <w:bottom w:val="single" w:sz="4" w:space="0" w:color="auto"/>
              <w:right w:val="single" w:sz="8" w:space="0" w:color="auto"/>
            </w:tcBorders>
            <w:shd w:val="clear" w:color="auto" w:fill="auto"/>
            <w:hideMark/>
          </w:tcPr>
          <w:p w:rsidR="000F2159" w:rsidRPr="006852D8" w:rsidRDefault="002751CC" w:rsidP="00B35FF1">
            <w:pPr>
              <w:rPr>
                <w:rFonts w:ascii="Times New Roman" w:hAnsi="Times New Roman" w:cs="Times New Roman"/>
              </w:rPr>
            </w:pPr>
            <w:r>
              <w:rPr>
                <w:rFonts w:ascii="Times New Roman" w:hAnsi="Times New Roman" w:cs="Times New Roman"/>
              </w:rPr>
              <w:t>-</w:t>
            </w:r>
          </w:p>
        </w:tc>
        <w:tc>
          <w:tcPr>
            <w:tcW w:w="621" w:type="pct"/>
            <w:tcBorders>
              <w:top w:val="single" w:sz="4" w:space="0" w:color="auto"/>
              <w:left w:val="nil"/>
              <w:bottom w:val="single" w:sz="4" w:space="0" w:color="auto"/>
              <w:right w:val="single" w:sz="8" w:space="0" w:color="auto"/>
            </w:tcBorders>
          </w:tcPr>
          <w:p w:rsidR="000F2159" w:rsidRPr="006852D8" w:rsidRDefault="00B716E6" w:rsidP="001A0286">
            <w:pPr>
              <w:pStyle w:val="ListParagraph"/>
              <w:numPr>
                <w:ilvl w:val="0"/>
                <w:numId w:val="29"/>
              </w:numPr>
              <w:ind w:left="370"/>
              <w:rPr>
                <w:rFonts w:ascii="Times New Roman" w:hAnsi="Times New Roman" w:cs="Times New Roman"/>
              </w:rPr>
            </w:pPr>
            <w:r>
              <w:rPr>
                <w:rFonts w:ascii="Times New Roman" w:hAnsi="Times New Roman" w:cs="Times New Roman"/>
              </w:rPr>
              <w:t>изменени образователни програми</w:t>
            </w:r>
          </w:p>
        </w:tc>
      </w:tr>
      <w:tr w:rsidR="000F2159" w:rsidRPr="006852D8" w:rsidTr="00EA7495">
        <w:trPr>
          <w:trHeight w:val="2198"/>
        </w:trPr>
        <w:tc>
          <w:tcPr>
            <w:tcW w:w="266"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0F2159" w:rsidRPr="006852D8" w:rsidRDefault="00B716E6" w:rsidP="00B35FF1">
            <w:pPr>
              <w:rPr>
                <w:rFonts w:ascii="Times New Roman" w:hAnsi="Times New Roman" w:cs="Times New Roman"/>
                <w:snapToGrid w:val="0"/>
              </w:rPr>
            </w:pPr>
            <w:r>
              <w:rPr>
                <w:rFonts w:ascii="Times New Roman" w:hAnsi="Times New Roman" w:cs="Times New Roman"/>
                <w:snapToGrid w:val="0"/>
              </w:rPr>
              <w:t>2.4.</w:t>
            </w:r>
          </w:p>
        </w:tc>
        <w:tc>
          <w:tcPr>
            <w:tcW w:w="1367" w:type="pct"/>
            <w:tcBorders>
              <w:top w:val="single" w:sz="4" w:space="0" w:color="auto"/>
              <w:left w:val="single" w:sz="8" w:space="0" w:color="auto"/>
              <w:bottom w:val="single" w:sz="4" w:space="0" w:color="auto"/>
              <w:right w:val="single" w:sz="8" w:space="0" w:color="auto"/>
            </w:tcBorders>
            <w:shd w:val="clear" w:color="auto" w:fill="auto"/>
            <w:hideMark/>
          </w:tcPr>
          <w:p w:rsidR="000F2159" w:rsidRPr="006852D8" w:rsidRDefault="00314422" w:rsidP="00B35FF1">
            <w:pPr>
              <w:rPr>
                <w:rFonts w:ascii="Times New Roman" w:hAnsi="Times New Roman" w:cs="Times New Roman"/>
              </w:rPr>
            </w:pPr>
            <w:r w:rsidRPr="00314422">
              <w:rPr>
                <w:rFonts w:ascii="Times New Roman" w:hAnsi="Times New Roman" w:cs="Times New Roman"/>
              </w:rPr>
              <w:t>Оказване на пряко съдействие на хранителните банки, опериращи на територията на общините от региона чрез насочване на хранителни отпадъци, образувани от учреждения на бюджетна издръжка (училища, детски градини, здравни заведения) както и непряко съдействие чрез предоставяне на информация на заведения за хранене и други генератори на хранителни отпадъци за дейността на хранителните банки.</w:t>
            </w:r>
          </w:p>
        </w:tc>
        <w:tc>
          <w:tcPr>
            <w:tcW w:w="415" w:type="pct"/>
            <w:tcBorders>
              <w:top w:val="single" w:sz="4" w:space="0" w:color="auto"/>
              <w:left w:val="single" w:sz="8" w:space="0" w:color="auto"/>
              <w:bottom w:val="single" w:sz="4" w:space="0" w:color="auto"/>
              <w:right w:val="single" w:sz="8" w:space="0" w:color="auto"/>
            </w:tcBorders>
            <w:shd w:val="clear" w:color="auto" w:fill="auto"/>
            <w:hideMark/>
          </w:tcPr>
          <w:p w:rsidR="000F2159" w:rsidRPr="006852D8" w:rsidRDefault="00880A16" w:rsidP="00B35FF1">
            <w:pPr>
              <w:rPr>
                <w:rFonts w:ascii="Times New Roman" w:hAnsi="Times New Roman" w:cs="Times New Roman"/>
                <w:snapToGrid w:val="0"/>
              </w:rPr>
            </w:pPr>
            <w:r>
              <w:rPr>
                <w:rFonts w:ascii="Times New Roman" w:hAnsi="Times New Roman" w:cs="Times New Roman"/>
                <w:snapToGrid w:val="0"/>
              </w:rPr>
              <w:t>2024</w:t>
            </w:r>
          </w:p>
        </w:tc>
        <w:tc>
          <w:tcPr>
            <w:tcW w:w="1304" w:type="pct"/>
            <w:tcBorders>
              <w:top w:val="single" w:sz="4" w:space="0" w:color="auto"/>
              <w:left w:val="single" w:sz="8" w:space="0" w:color="auto"/>
              <w:bottom w:val="single" w:sz="4" w:space="0" w:color="auto"/>
              <w:right w:val="single" w:sz="8" w:space="0" w:color="auto"/>
            </w:tcBorders>
            <w:shd w:val="clear" w:color="auto" w:fill="auto"/>
            <w:hideMark/>
          </w:tcPr>
          <w:p w:rsidR="000F2159" w:rsidRPr="006852D8" w:rsidRDefault="00F23B55" w:rsidP="00B35FF1">
            <w:pPr>
              <w:rPr>
                <w:rFonts w:ascii="Times New Roman" w:hAnsi="Times New Roman" w:cs="Times New Roman"/>
                <w:snapToGrid w:val="0"/>
              </w:rPr>
            </w:pPr>
            <w:r w:rsidRPr="00F23B55">
              <w:rPr>
                <w:rFonts w:ascii="Times New Roman" w:hAnsi="Times New Roman" w:cs="Times New Roman"/>
                <w:snapToGrid w:val="0"/>
              </w:rPr>
              <w:t> Експерти с профил ”Екология” „Хуманитарни дейности и образование” в сътрудничество с ръководствата на учебните и здравните заведения</w:t>
            </w:r>
          </w:p>
        </w:tc>
        <w:tc>
          <w:tcPr>
            <w:tcW w:w="406" w:type="pct"/>
            <w:tcBorders>
              <w:top w:val="single" w:sz="4" w:space="0" w:color="auto"/>
              <w:left w:val="single" w:sz="8" w:space="0" w:color="auto"/>
              <w:bottom w:val="single" w:sz="4" w:space="0" w:color="auto"/>
              <w:right w:val="single" w:sz="8" w:space="0" w:color="auto"/>
            </w:tcBorders>
            <w:shd w:val="clear" w:color="auto" w:fill="auto"/>
            <w:hideMark/>
          </w:tcPr>
          <w:p w:rsidR="000F2159" w:rsidRPr="006852D8" w:rsidRDefault="00F23B55" w:rsidP="00B35FF1">
            <w:pPr>
              <w:rPr>
                <w:rFonts w:ascii="Times New Roman" w:hAnsi="Times New Roman" w:cs="Times New Roman"/>
                <w:snapToGrid w:val="0"/>
              </w:rPr>
            </w:pPr>
            <w:r>
              <w:rPr>
                <w:rFonts w:ascii="Times New Roman" w:hAnsi="Times New Roman" w:cs="Times New Roman"/>
                <w:snapToGrid w:val="0"/>
              </w:rPr>
              <w:t>-</w:t>
            </w:r>
          </w:p>
        </w:tc>
        <w:tc>
          <w:tcPr>
            <w:tcW w:w="621" w:type="pct"/>
            <w:tcBorders>
              <w:top w:val="single" w:sz="4" w:space="0" w:color="auto"/>
              <w:left w:val="nil"/>
              <w:bottom w:val="single" w:sz="4" w:space="0" w:color="auto"/>
              <w:right w:val="single" w:sz="8" w:space="0" w:color="auto"/>
            </w:tcBorders>
            <w:shd w:val="clear" w:color="auto" w:fill="auto"/>
            <w:hideMark/>
          </w:tcPr>
          <w:p w:rsidR="000F2159" w:rsidRPr="006852D8" w:rsidRDefault="00F23B55" w:rsidP="00B35FF1">
            <w:pPr>
              <w:rPr>
                <w:rFonts w:ascii="Times New Roman" w:hAnsi="Times New Roman" w:cs="Times New Roman"/>
              </w:rPr>
            </w:pPr>
            <w:r>
              <w:rPr>
                <w:rFonts w:ascii="Times New Roman" w:hAnsi="Times New Roman" w:cs="Times New Roman"/>
              </w:rPr>
              <w:t>-</w:t>
            </w:r>
          </w:p>
        </w:tc>
        <w:tc>
          <w:tcPr>
            <w:tcW w:w="621" w:type="pct"/>
            <w:tcBorders>
              <w:top w:val="single" w:sz="4" w:space="0" w:color="auto"/>
              <w:left w:val="nil"/>
              <w:bottom w:val="single" w:sz="4" w:space="0" w:color="auto"/>
              <w:right w:val="single" w:sz="8" w:space="0" w:color="auto"/>
            </w:tcBorders>
          </w:tcPr>
          <w:p w:rsidR="000F2159" w:rsidRPr="006852D8" w:rsidRDefault="00F23B55" w:rsidP="001A0286">
            <w:pPr>
              <w:pStyle w:val="ListParagraph"/>
              <w:numPr>
                <w:ilvl w:val="0"/>
                <w:numId w:val="29"/>
              </w:numPr>
              <w:ind w:left="370"/>
              <w:rPr>
                <w:rFonts w:ascii="Times New Roman" w:hAnsi="Times New Roman" w:cs="Times New Roman"/>
              </w:rPr>
            </w:pPr>
            <w:r>
              <w:rPr>
                <w:rFonts w:ascii="Times New Roman" w:hAnsi="Times New Roman" w:cs="Times New Roman"/>
              </w:rPr>
              <w:t>количества храни годни за консумация предадени на хранителни банки</w:t>
            </w:r>
          </w:p>
        </w:tc>
      </w:tr>
      <w:tr w:rsidR="000302B2" w:rsidRPr="006852D8" w:rsidTr="00EA7495">
        <w:trPr>
          <w:trHeight w:val="2198"/>
        </w:trPr>
        <w:tc>
          <w:tcPr>
            <w:tcW w:w="266"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0302B2" w:rsidRPr="006852D8" w:rsidRDefault="000302B2" w:rsidP="00F23B55">
            <w:pPr>
              <w:rPr>
                <w:rFonts w:ascii="Times New Roman" w:hAnsi="Times New Roman" w:cs="Times New Roman"/>
              </w:rPr>
            </w:pPr>
            <w:r w:rsidRPr="006852D8">
              <w:rPr>
                <w:rFonts w:ascii="Times New Roman" w:hAnsi="Times New Roman" w:cs="Times New Roman"/>
                <w:snapToGrid w:val="0"/>
              </w:rPr>
              <w:t> </w:t>
            </w:r>
            <w:r w:rsidR="00F23B55">
              <w:rPr>
                <w:rFonts w:ascii="Times New Roman" w:hAnsi="Times New Roman" w:cs="Times New Roman"/>
                <w:snapToGrid w:val="0"/>
              </w:rPr>
              <w:t>2</w:t>
            </w:r>
            <w:r w:rsidRPr="006852D8">
              <w:rPr>
                <w:rFonts w:ascii="Times New Roman" w:hAnsi="Times New Roman" w:cs="Times New Roman"/>
                <w:snapToGrid w:val="0"/>
              </w:rPr>
              <w:t>.</w:t>
            </w:r>
            <w:r w:rsidR="00F23B55">
              <w:rPr>
                <w:rFonts w:ascii="Times New Roman" w:hAnsi="Times New Roman" w:cs="Times New Roman"/>
                <w:snapToGrid w:val="0"/>
              </w:rPr>
              <w:t>5</w:t>
            </w:r>
          </w:p>
        </w:tc>
        <w:tc>
          <w:tcPr>
            <w:tcW w:w="1367" w:type="pct"/>
            <w:tcBorders>
              <w:top w:val="single" w:sz="4" w:space="0" w:color="auto"/>
              <w:left w:val="single" w:sz="8" w:space="0" w:color="auto"/>
              <w:bottom w:val="single" w:sz="4" w:space="0" w:color="auto"/>
              <w:right w:val="single" w:sz="8" w:space="0" w:color="auto"/>
            </w:tcBorders>
            <w:shd w:val="clear" w:color="auto" w:fill="auto"/>
            <w:hideMark/>
          </w:tcPr>
          <w:p w:rsidR="000302B2" w:rsidRPr="006852D8" w:rsidRDefault="000302B2" w:rsidP="00B35FF1">
            <w:pPr>
              <w:rPr>
                <w:rFonts w:ascii="Times New Roman" w:hAnsi="Times New Roman" w:cs="Times New Roman"/>
              </w:rPr>
            </w:pPr>
            <w:r w:rsidRPr="006852D8">
              <w:rPr>
                <w:rFonts w:ascii="Times New Roman" w:hAnsi="Times New Roman" w:cs="Times New Roman"/>
              </w:rPr>
              <w:t>Стартиране на пилотен проект в избран район за предотвратяване образуването на хранителни отпадъци от домакинствата, която ще включва осведомяване и информационни кампании и организиране на курсове за обучение за потребление и съхранение на хранителни продукти.</w:t>
            </w:r>
          </w:p>
        </w:tc>
        <w:tc>
          <w:tcPr>
            <w:tcW w:w="415" w:type="pct"/>
            <w:tcBorders>
              <w:top w:val="single" w:sz="4" w:space="0" w:color="auto"/>
              <w:left w:val="single" w:sz="8" w:space="0" w:color="auto"/>
              <w:bottom w:val="single" w:sz="4" w:space="0" w:color="auto"/>
              <w:right w:val="single" w:sz="8" w:space="0" w:color="auto"/>
            </w:tcBorders>
            <w:shd w:val="clear" w:color="auto" w:fill="auto"/>
            <w:hideMark/>
          </w:tcPr>
          <w:p w:rsidR="000302B2" w:rsidRPr="006852D8" w:rsidRDefault="000302B2" w:rsidP="00314422">
            <w:pPr>
              <w:rPr>
                <w:rFonts w:ascii="Times New Roman" w:hAnsi="Times New Roman" w:cs="Times New Roman"/>
              </w:rPr>
            </w:pPr>
            <w:r w:rsidRPr="006852D8">
              <w:rPr>
                <w:rFonts w:ascii="Times New Roman" w:hAnsi="Times New Roman" w:cs="Times New Roman"/>
                <w:snapToGrid w:val="0"/>
              </w:rPr>
              <w:t>20</w:t>
            </w:r>
            <w:r w:rsidR="00314422">
              <w:rPr>
                <w:rFonts w:ascii="Times New Roman" w:hAnsi="Times New Roman" w:cs="Times New Roman"/>
                <w:snapToGrid w:val="0"/>
              </w:rPr>
              <w:t>2</w:t>
            </w:r>
            <w:r w:rsidRPr="006852D8">
              <w:rPr>
                <w:rFonts w:ascii="Times New Roman" w:hAnsi="Times New Roman" w:cs="Times New Roman"/>
                <w:snapToGrid w:val="0"/>
              </w:rPr>
              <w:t>7г.</w:t>
            </w:r>
          </w:p>
        </w:tc>
        <w:tc>
          <w:tcPr>
            <w:tcW w:w="1304" w:type="pct"/>
            <w:tcBorders>
              <w:top w:val="single" w:sz="4" w:space="0" w:color="auto"/>
              <w:left w:val="single" w:sz="8" w:space="0" w:color="auto"/>
              <w:bottom w:val="single" w:sz="4" w:space="0" w:color="auto"/>
              <w:right w:val="single" w:sz="8" w:space="0" w:color="auto"/>
            </w:tcBorders>
            <w:shd w:val="clear" w:color="auto" w:fill="auto"/>
            <w:hideMark/>
          </w:tcPr>
          <w:p w:rsidR="000302B2" w:rsidRPr="006852D8" w:rsidRDefault="000302B2" w:rsidP="00B35FF1">
            <w:pPr>
              <w:rPr>
                <w:rFonts w:ascii="Times New Roman" w:hAnsi="Times New Roman" w:cs="Times New Roman"/>
              </w:rPr>
            </w:pPr>
            <w:r w:rsidRPr="006852D8">
              <w:rPr>
                <w:rFonts w:ascii="Times New Roman" w:hAnsi="Times New Roman" w:cs="Times New Roman"/>
                <w:snapToGrid w:val="0"/>
              </w:rPr>
              <w:t>  </w:t>
            </w:r>
            <w:r>
              <w:rPr>
                <w:rFonts w:ascii="Times New Roman" w:hAnsi="Times New Roman" w:cs="Times New Roman"/>
                <w:snapToGrid w:val="0"/>
              </w:rPr>
              <w:t>Експерт- ”Екология”</w:t>
            </w:r>
          </w:p>
        </w:tc>
        <w:tc>
          <w:tcPr>
            <w:tcW w:w="406" w:type="pct"/>
            <w:tcBorders>
              <w:top w:val="single" w:sz="4" w:space="0" w:color="auto"/>
              <w:left w:val="single" w:sz="8" w:space="0" w:color="auto"/>
              <w:bottom w:val="single" w:sz="4" w:space="0" w:color="auto"/>
              <w:right w:val="single" w:sz="8" w:space="0" w:color="auto"/>
            </w:tcBorders>
            <w:shd w:val="clear" w:color="auto" w:fill="auto"/>
            <w:hideMark/>
          </w:tcPr>
          <w:p w:rsidR="000302B2" w:rsidRPr="006852D8" w:rsidRDefault="000302B2" w:rsidP="00CC4C31">
            <w:pPr>
              <w:rPr>
                <w:rFonts w:ascii="Times New Roman" w:hAnsi="Times New Roman" w:cs="Times New Roman"/>
              </w:rPr>
            </w:pPr>
            <w:r w:rsidRPr="006852D8">
              <w:rPr>
                <w:rFonts w:ascii="Times New Roman" w:hAnsi="Times New Roman" w:cs="Times New Roman"/>
                <w:snapToGrid w:val="0"/>
              </w:rPr>
              <w:t> </w:t>
            </w:r>
            <w:r w:rsidR="00CC4C31">
              <w:rPr>
                <w:rFonts w:ascii="Times New Roman" w:hAnsi="Times New Roman" w:cs="Times New Roman"/>
                <w:snapToGrid w:val="0"/>
              </w:rPr>
              <w:t>200 000</w:t>
            </w:r>
          </w:p>
        </w:tc>
        <w:tc>
          <w:tcPr>
            <w:tcW w:w="621" w:type="pct"/>
            <w:tcBorders>
              <w:top w:val="single" w:sz="4" w:space="0" w:color="auto"/>
              <w:left w:val="nil"/>
              <w:bottom w:val="single" w:sz="4" w:space="0" w:color="auto"/>
              <w:right w:val="single" w:sz="8" w:space="0" w:color="auto"/>
            </w:tcBorders>
            <w:shd w:val="clear" w:color="auto" w:fill="auto"/>
            <w:hideMark/>
          </w:tcPr>
          <w:p w:rsidR="000302B2" w:rsidRPr="006852D8" w:rsidRDefault="000302B2" w:rsidP="0060121F">
            <w:pPr>
              <w:rPr>
                <w:rFonts w:ascii="Times New Roman" w:hAnsi="Times New Roman" w:cs="Times New Roman"/>
              </w:rPr>
            </w:pPr>
            <w:r w:rsidRPr="006852D8">
              <w:rPr>
                <w:rFonts w:ascii="Times New Roman" w:hAnsi="Times New Roman" w:cs="Times New Roman"/>
              </w:rPr>
              <w:t> </w:t>
            </w:r>
            <w:r w:rsidR="00CC4C31" w:rsidRPr="00CC4C31">
              <w:rPr>
                <w:rFonts w:ascii="Times New Roman" w:hAnsi="Times New Roman" w:cs="Times New Roman"/>
              </w:rPr>
              <w:t>Бюджет на Общините от региона, "</w:t>
            </w:r>
            <w:r w:rsidR="0060121F">
              <w:rPr>
                <w:rFonts w:ascii="Times New Roman" w:hAnsi="Times New Roman" w:cs="Times New Roman"/>
              </w:rPr>
              <w:t xml:space="preserve">Оперативна </w:t>
            </w:r>
            <w:r w:rsidR="00CC4C31" w:rsidRPr="00CC4C31">
              <w:rPr>
                <w:rFonts w:ascii="Times New Roman" w:hAnsi="Times New Roman" w:cs="Times New Roman"/>
              </w:rPr>
              <w:t>Програма околна среда 2021-2027"</w:t>
            </w:r>
          </w:p>
        </w:tc>
        <w:tc>
          <w:tcPr>
            <w:tcW w:w="621" w:type="pct"/>
            <w:tcBorders>
              <w:top w:val="single" w:sz="4" w:space="0" w:color="auto"/>
              <w:left w:val="nil"/>
              <w:bottom w:val="single" w:sz="4" w:space="0" w:color="auto"/>
              <w:right w:val="single" w:sz="8" w:space="0" w:color="auto"/>
            </w:tcBorders>
          </w:tcPr>
          <w:p w:rsidR="000302B2" w:rsidRPr="006852D8" w:rsidRDefault="00F23B55" w:rsidP="001A0286">
            <w:pPr>
              <w:pStyle w:val="ListParagraph"/>
              <w:numPr>
                <w:ilvl w:val="0"/>
                <w:numId w:val="29"/>
              </w:numPr>
              <w:ind w:left="370"/>
              <w:rPr>
                <w:rFonts w:ascii="Times New Roman" w:hAnsi="Times New Roman" w:cs="Times New Roman"/>
              </w:rPr>
            </w:pPr>
            <w:r w:rsidRPr="00F23B55">
              <w:rPr>
                <w:rFonts w:ascii="Times New Roman" w:hAnsi="Times New Roman" w:cs="Times New Roman"/>
              </w:rPr>
              <w:t>Брой подадени проектни предложения; брой сключени договори</w:t>
            </w:r>
          </w:p>
        </w:tc>
      </w:tr>
      <w:tr w:rsidR="000302B2" w:rsidRPr="006852D8" w:rsidTr="00EA7495">
        <w:trPr>
          <w:trHeight w:val="2188"/>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02B2" w:rsidRPr="006852D8" w:rsidRDefault="000302B2" w:rsidP="0060121F">
            <w:pPr>
              <w:rPr>
                <w:rFonts w:ascii="Times New Roman" w:hAnsi="Times New Roman" w:cs="Times New Roman"/>
              </w:rPr>
            </w:pPr>
            <w:r w:rsidRPr="006852D8">
              <w:rPr>
                <w:rFonts w:ascii="Times New Roman" w:hAnsi="Times New Roman" w:cs="Times New Roman"/>
                <w:snapToGrid w:val="0"/>
              </w:rPr>
              <w:lastRenderedPageBreak/>
              <w:t> </w:t>
            </w:r>
            <w:r w:rsidR="0060121F">
              <w:rPr>
                <w:rFonts w:ascii="Times New Roman" w:hAnsi="Times New Roman" w:cs="Times New Roman"/>
                <w:snapToGrid w:val="0"/>
              </w:rPr>
              <w:t>2</w:t>
            </w:r>
            <w:r w:rsidRPr="006852D8">
              <w:rPr>
                <w:rFonts w:ascii="Times New Roman" w:hAnsi="Times New Roman" w:cs="Times New Roman"/>
                <w:snapToGrid w:val="0"/>
              </w:rPr>
              <w:t>.7</w:t>
            </w:r>
          </w:p>
        </w:tc>
        <w:tc>
          <w:tcPr>
            <w:tcW w:w="1367" w:type="pct"/>
            <w:tcBorders>
              <w:top w:val="single" w:sz="4" w:space="0" w:color="auto"/>
              <w:left w:val="single" w:sz="4" w:space="0" w:color="auto"/>
              <w:bottom w:val="single" w:sz="4" w:space="0" w:color="auto"/>
              <w:right w:val="single" w:sz="4" w:space="0" w:color="auto"/>
            </w:tcBorders>
            <w:shd w:val="clear" w:color="auto" w:fill="auto"/>
            <w:hideMark/>
          </w:tcPr>
          <w:p w:rsidR="000302B2" w:rsidRPr="006852D8" w:rsidRDefault="000302B2" w:rsidP="00B35FF1">
            <w:pPr>
              <w:rPr>
                <w:rFonts w:ascii="Times New Roman" w:hAnsi="Times New Roman" w:cs="Times New Roman"/>
              </w:rPr>
            </w:pPr>
            <w:r w:rsidRPr="006852D8">
              <w:rPr>
                <w:rFonts w:ascii="Times New Roman" w:hAnsi="Times New Roman" w:cs="Times New Roman"/>
              </w:rPr>
              <w:t xml:space="preserve">Организиране на обсъждане с производителите и търговците на храни за повишаване на осведомеността им и насърчаване готовността им да участват в провеждането на информационна кампания, предприета от </w:t>
            </w:r>
            <w:r>
              <w:rPr>
                <w:rFonts w:ascii="Times New Roman" w:hAnsi="Times New Roman" w:cs="Times New Roman"/>
              </w:rPr>
              <w:t>общините от региона</w:t>
            </w:r>
            <w:r w:rsidRPr="006852D8">
              <w:rPr>
                <w:rFonts w:ascii="Times New Roman" w:hAnsi="Times New Roman" w:cs="Times New Roman"/>
              </w:rPr>
              <w:t>.</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0302B2" w:rsidRPr="006852D8" w:rsidRDefault="000302B2" w:rsidP="00314422">
            <w:pPr>
              <w:rPr>
                <w:rFonts w:ascii="Times New Roman" w:hAnsi="Times New Roman" w:cs="Times New Roman"/>
              </w:rPr>
            </w:pPr>
            <w:r w:rsidRPr="006852D8">
              <w:rPr>
                <w:rFonts w:ascii="Times New Roman" w:hAnsi="Times New Roman" w:cs="Times New Roman"/>
                <w:snapToGrid w:val="0"/>
              </w:rPr>
              <w:t> 20</w:t>
            </w:r>
            <w:r w:rsidR="00314422">
              <w:rPr>
                <w:rFonts w:ascii="Times New Roman" w:hAnsi="Times New Roman" w:cs="Times New Roman"/>
                <w:snapToGrid w:val="0"/>
              </w:rPr>
              <w:t>2</w:t>
            </w:r>
            <w:r w:rsidRPr="006852D8">
              <w:rPr>
                <w:rFonts w:ascii="Times New Roman" w:hAnsi="Times New Roman" w:cs="Times New Roman"/>
                <w:snapToGrid w:val="0"/>
              </w:rPr>
              <w:t>6г.</w:t>
            </w:r>
          </w:p>
        </w:tc>
        <w:tc>
          <w:tcPr>
            <w:tcW w:w="1304" w:type="pct"/>
            <w:tcBorders>
              <w:top w:val="single" w:sz="4" w:space="0" w:color="auto"/>
              <w:left w:val="single" w:sz="4" w:space="0" w:color="auto"/>
              <w:bottom w:val="single" w:sz="4" w:space="0" w:color="auto"/>
              <w:right w:val="single" w:sz="4" w:space="0" w:color="auto"/>
            </w:tcBorders>
            <w:shd w:val="clear" w:color="auto" w:fill="auto"/>
            <w:hideMark/>
          </w:tcPr>
          <w:p w:rsidR="000302B2" w:rsidRPr="006852D8" w:rsidRDefault="0060121F" w:rsidP="0060121F">
            <w:pPr>
              <w:rPr>
                <w:rFonts w:ascii="Times New Roman" w:hAnsi="Times New Roman" w:cs="Times New Roman"/>
              </w:rPr>
            </w:pPr>
            <w:r w:rsidRPr="0060121F">
              <w:rPr>
                <w:rFonts w:ascii="Times New Roman" w:hAnsi="Times New Roman" w:cs="Times New Roman"/>
                <w:snapToGrid w:val="0"/>
              </w:rPr>
              <w:t>Експерти с профил ”Екология”</w:t>
            </w:r>
            <w:r>
              <w:rPr>
                <w:rFonts w:ascii="Times New Roman" w:hAnsi="Times New Roman" w:cs="Times New Roman"/>
                <w:snapToGrid w:val="0"/>
              </w:rPr>
              <w:t xml:space="preserve">, „Търговска дейност”, </w:t>
            </w:r>
            <w:r w:rsidRPr="0060121F">
              <w:rPr>
                <w:rFonts w:ascii="Times New Roman" w:hAnsi="Times New Roman" w:cs="Times New Roman"/>
                <w:snapToGrid w:val="0"/>
              </w:rPr>
              <w:t>"Общински пазари"</w:t>
            </w:r>
            <w:r>
              <w:rPr>
                <w:rFonts w:ascii="Times New Roman" w:hAnsi="Times New Roman" w:cs="Times New Roman"/>
                <w:snapToGrid w:val="0"/>
              </w:rPr>
              <w:t xml:space="preserve"> в сътрудничество с управители на дружества в сферата на обществено хранене, туризъм</w:t>
            </w:r>
          </w:p>
        </w:tc>
        <w:tc>
          <w:tcPr>
            <w:tcW w:w="406" w:type="pct"/>
            <w:tcBorders>
              <w:top w:val="single" w:sz="4" w:space="0" w:color="auto"/>
              <w:left w:val="single" w:sz="4" w:space="0" w:color="auto"/>
              <w:bottom w:val="single" w:sz="4" w:space="0" w:color="auto"/>
              <w:right w:val="single" w:sz="4" w:space="0" w:color="auto"/>
            </w:tcBorders>
            <w:shd w:val="clear" w:color="auto" w:fill="auto"/>
            <w:hideMark/>
          </w:tcPr>
          <w:p w:rsidR="000302B2" w:rsidRPr="006852D8" w:rsidRDefault="000302B2" w:rsidP="00B35FF1">
            <w:pPr>
              <w:rPr>
                <w:rFonts w:ascii="Times New Roman" w:hAnsi="Times New Roman" w:cs="Times New Roman"/>
              </w:rPr>
            </w:pPr>
            <w:r w:rsidRPr="006852D8">
              <w:rPr>
                <w:rFonts w:ascii="Times New Roman" w:hAnsi="Times New Roman" w:cs="Times New Roman"/>
                <w:snapToGrid w:val="0"/>
              </w:rPr>
              <w:t> -</w:t>
            </w:r>
          </w:p>
        </w:tc>
        <w:tc>
          <w:tcPr>
            <w:tcW w:w="621" w:type="pct"/>
            <w:tcBorders>
              <w:top w:val="single" w:sz="4" w:space="0" w:color="auto"/>
              <w:left w:val="single" w:sz="4" w:space="0" w:color="auto"/>
              <w:bottom w:val="single" w:sz="4" w:space="0" w:color="auto"/>
              <w:right w:val="single" w:sz="4" w:space="0" w:color="auto"/>
            </w:tcBorders>
            <w:shd w:val="clear" w:color="auto" w:fill="auto"/>
            <w:hideMark/>
          </w:tcPr>
          <w:p w:rsidR="000302B2" w:rsidRPr="006852D8" w:rsidRDefault="000302B2" w:rsidP="00B35FF1">
            <w:pPr>
              <w:rPr>
                <w:rFonts w:ascii="Times New Roman" w:hAnsi="Times New Roman" w:cs="Times New Roman"/>
              </w:rPr>
            </w:pPr>
            <w:r w:rsidRPr="006852D8">
              <w:rPr>
                <w:rFonts w:ascii="Times New Roman" w:hAnsi="Times New Roman" w:cs="Times New Roman"/>
              </w:rPr>
              <w:t> -</w:t>
            </w:r>
          </w:p>
        </w:tc>
        <w:tc>
          <w:tcPr>
            <w:tcW w:w="621" w:type="pct"/>
            <w:tcBorders>
              <w:top w:val="single" w:sz="4" w:space="0" w:color="auto"/>
              <w:left w:val="single" w:sz="4" w:space="0" w:color="auto"/>
              <w:bottom w:val="single" w:sz="4" w:space="0" w:color="auto"/>
              <w:right w:val="single" w:sz="4" w:space="0" w:color="auto"/>
            </w:tcBorders>
          </w:tcPr>
          <w:p w:rsidR="000302B2" w:rsidRPr="006852D8" w:rsidRDefault="000302B2"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 xml:space="preserve">Брой дискусии  </w:t>
            </w:r>
          </w:p>
          <w:p w:rsidR="000302B2" w:rsidRPr="006852D8" w:rsidRDefault="000302B2" w:rsidP="001A0286">
            <w:pPr>
              <w:pStyle w:val="ListParagraph"/>
              <w:numPr>
                <w:ilvl w:val="0"/>
                <w:numId w:val="29"/>
              </w:numPr>
              <w:ind w:left="370"/>
              <w:rPr>
                <w:rFonts w:ascii="Times New Roman" w:hAnsi="Times New Roman" w:cs="Times New Roman"/>
              </w:rPr>
            </w:pPr>
            <w:r w:rsidRPr="006852D8">
              <w:rPr>
                <w:rFonts w:ascii="Times New Roman" w:hAnsi="Times New Roman" w:cs="Times New Roman"/>
              </w:rPr>
              <w:t>процент на обхванатите от целевата група</w:t>
            </w:r>
          </w:p>
        </w:tc>
      </w:tr>
    </w:tbl>
    <w:p w:rsidR="004F0051" w:rsidRDefault="004F0051" w:rsidP="001A61E8">
      <w:pPr>
        <w:ind w:firstLine="820"/>
        <w:rPr>
          <w:rFonts w:ascii="Times New Roman" w:hAnsi="Times New Roman" w:cs="Times New Roman"/>
          <w:shd w:val="clear" w:color="auto" w:fill="FFFFFF"/>
        </w:rPr>
      </w:pPr>
    </w:p>
    <w:p w:rsidR="004F0051" w:rsidRDefault="004F0051" w:rsidP="001A61E8">
      <w:pPr>
        <w:ind w:firstLine="820"/>
        <w:rPr>
          <w:rFonts w:ascii="Times New Roman" w:hAnsi="Times New Roman" w:cs="Times New Roman"/>
          <w:shd w:val="clear" w:color="auto" w:fill="FFFFFF"/>
        </w:rPr>
      </w:pPr>
    </w:p>
    <w:p w:rsidR="000302B2" w:rsidRDefault="000302B2" w:rsidP="001A61E8">
      <w:pPr>
        <w:ind w:firstLine="820"/>
        <w:rPr>
          <w:rFonts w:ascii="Times New Roman" w:hAnsi="Times New Roman" w:cs="Times New Roman"/>
          <w:shd w:val="clear" w:color="auto" w:fill="FFFFFF"/>
        </w:rPr>
        <w:sectPr w:rsidR="000302B2" w:rsidSect="000302B2">
          <w:pgSz w:w="16839" w:h="11907" w:orient="landscape" w:code="9"/>
          <w:pgMar w:top="1418" w:right="851" w:bottom="851" w:left="851" w:header="0" w:footer="113" w:gutter="0"/>
          <w:cols w:space="720"/>
          <w:noEndnote/>
          <w:titlePg/>
          <w:docGrid w:linePitch="360"/>
        </w:sectPr>
      </w:pPr>
    </w:p>
    <w:p w:rsidR="004F0051" w:rsidRPr="006852D8" w:rsidRDefault="004F0051" w:rsidP="001A61E8">
      <w:pPr>
        <w:ind w:firstLine="820"/>
        <w:rPr>
          <w:rFonts w:ascii="Times New Roman" w:hAnsi="Times New Roman" w:cs="Times New Roman"/>
          <w:shd w:val="clear" w:color="auto" w:fill="FFFFFF"/>
        </w:rPr>
      </w:pPr>
    </w:p>
    <w:p w:rsidR="001A61E8" w:rsidRPr="006852D8" w:rsidRDefault="00162C9F" w:rsidP="00B128D6">
      <w:pPr>
        <w:pStyle w:val="Heading2"/>
      </w:pPr>
      <w:bookmarkStart w:id="164" w:name="_Toc101787406"/>
      <w:r w:rsidRPr="00162C9F">
        <w:t>Програма за достигане на целите за подготовка за повторна употреба и за рециклиране на битовите отпадъци</w:t>
      </w:r>
      <w:bookmarkEnd w:id="164"/>
    </w:p>
    <w:p w:rsidR="002E0956" w:rsidRPr="006852D8" w:rsidRDefault="00000DCF" w:rsidP="00697A5B">
      <w:pPr>
        <w:ind w:firstLine="760"/>
        <w:jc w:val="both"/>
        <w:rPr>
          <w:rFonts w:ascii="Times New Roman" w:hAnsi="Times New Roman" w:cs="Times New Roman"/>
        </w:rPr>
      </w:pPr>
      <w:r w:rsidRPr="006852D8">
        <w:rPr>
          <w:rFonts w:ascii="Times New Roman" w:hAnsi="Times New Roman" w:cs="Times New Roman"/>
        </w:rPr>
        <w:t xml:space="preserve">Целите за </w:t>
      </w:r>
      <w:r w:rsidR="001475DF" w:rsidRPr="006852D8">
        <w:rPr>
          <w:rFonts w:ascii="Times New Roman" w:hAnsi="Times New Roman" w:cs="Times New Roman"/>
        </w:rPr>
        <w:t xml:space="preserve">разделно събиране и достигане на целите за подготовка за повторна употреба и за рециклиране на битовите отпадъци се изчисляват съгласно метода определен със Заповед № РД-884/18.11.2014 г. на </w:t>
      </w:r>
      <w:r w:rsidR="00AE6638" w:rsidRPr="006852D8">
        <w:rPr>
          <w:rFonts w:ascii="Times New Roman" w:hAnsi="Times New Roman" w:cs="Times New Roman"/>
        </w:rPr>
        <w:t xml:space="preserve">Министъра на околната среда и водите. Степента на рециклиране на битовите отпадъци се изчислява като съотношение на общото количество на отпадъците предадени за рециклиране и общото количество на генерираните отпадъци от домакинствата и </w:t>
      </w:r>
      <w:r w:rsidR="00A457FD" w:rsidRPr="006852D8">
        <w:rPr>
          <w:rFonts w:ascii="Times New Roman" w:hAnsi="Times New Roman" w:cs="Times New Roman"/>
        </w:rPr>
        <w:t>подобни източници. Следователно за изпълнение на целите ще се зачитат:</w:t>
      </w:r>
    </w:p>
    <w:p w:rsidR="002E0956" w:rsidRPr="006852D8" w:rsidRDefault="0034060A" w:rsidP="00697A5B">
      <w:pPr>
        <w:ind w:left="1134" w:hanging="374"/>
        <w:jc w:val="both"/>
        <w:rPr>
          <w:rFonts w:ascii="Times New Roman" w:hAnsi="Times New Roman" w:cs="Times New Roman"/>
        </w:rPr>
      </w:pPr>
      <w:r w:rsidRPr="006852D8">
        <w:rPr>
          <w:rFonts w:ascii="Times New Roman" w:hAnsi="Times New Roman" w:cs="Times New Roman"/>
        </w:rPr>
        <w:t xml:space="preserve">1. </w:t>
      </w:r>
      <w:r w:rsidR="00A457FD" w:rsidRPr="006852D8">
        <w:rPr>
          <w:rFonts w:ascii="Times New Roman" w:hAnsi="Times New Roman" w:cs="Times New Roman"/>
        </w:rPr>
        <w:t xml:space="preserve">Масово разпространените отпадъци събрани </w:t>
      </w:r>
      <w:r w:rsidRPr="006852D8">
        <w:rPr>
          <w:rFonts w:ascii="Times New Roman" w:hAnsi="Times New Roman" w:cs="Times New Roman"/>
        </w:rPr>
        <w:t>от организации по оползотворяване</w:t>
      </w:r>
      <w:r w:rsidR="00EA0284">
        <w:rPr>
          <w:rFonts w:ascii="Times New Roman" w:hAnsi="Times New Roman" w:cs="Times New Roman"/>
        </w:rPr>
        <w:t xml:space="preserve"> (</w:t>
      </w:r>
      <w:r w:rsidR="00104FE3">
        <w:rPr>
          <w:rFonts w:ascii="Times New Roman" w:hAnsi="Times New Roman" w:cs="Times New Roman"/>
        </w:rPr>
        <w:t xml:space="preserve">мерките за тях са </w:t>
      </w:r>
      <w:r w:rsidR="00EA0284">
        <w:rPr>
          <w:rFonts w:ascii="Times New Roman" w:hAnsi="Times New Roman" w:cs="Times New Roman"/>
        </w:rPr>
        <w:t xml:space="preserve">разгледани отделно в </w:t>
      </w:r>
      <w:r w:rsidR="00BA24CE">
        <w:rPr>
          <w:rFonts w:ascii="Times New Roman" w:hAnsi="Times New Roman" w:cs="Times New Roman"/>
        </w:rPr>
        <w:t xml:space="preserve">рамките на </w:t>
      </w:r>
      <w:r w:rsidR="00BA24CE" w:rsidRPr="00BA24CE">
        <w:rPr>
          <w:rFonts w:ascii="Times New Roman" w:hAnsi="Times New Roman" w:cs="Times New Roman"/>
        </w:rPr>
        <w:t>Програма</w:t>
      </w:r>
      <w:r w:rsidR="00BA24CE">
        <w:rPr>
          <w:rFonts w:ascii="Times New Roman" w:hAnsi="Times New Roman" w:cs="Times New Roman"/>
        </w:rPr>
        <w:t>та</w:t>
      </w:r>
      <w:r w:rsidR="00BA24CE" w:rsidRPr="00BA24CE">
        <w:rPr>
          <w:rFonts w:ascii="Times New Roman" w:hAnsi="Times New Roman" w:cs="Times New Roman"/>
        </w:rPr>
        <w:t xml:space="preserve"> за достигане на целите за рециклиране и оползотворяване на МРО</w:t>
      </w:r>
      <w:r w:rsidR="00BA24CE">
        <w:rPr>
          <w:rFonts w:ascii="Times New Roman" w:hAnsi="Times New Roman" w:cs="Times New Roman"/>
        </w:rPr>
        <w:t xml:space="preserve"> и </w:t>
      </w:r>
      <w:r w:rsidR="00BA24CE" w:rsidRPr="00BA24CE">
        <w:rPr>
          <w:rFonts w:ascii="Times New Roman" w:hAnsi="Times New Roman" w:cs="Times New Roman"/>
        </w:rPr>
        <w:t>Подпрограма</w:t>
      </w:r>
      <w:r w:rsidR="00BA24CE">
        <w:rPr>
          <w:rFonts w:ascii="Times New Roman" w:hAnsi="Times New Roman" w:cs="Times New Roman"/>
        </w:rPr>
        <w:t>та</w:t>
      </w:r>
      <w:r w:rsidR="00BA24CE" w:rsidRPr="00BA24CE">
        <w:rPr>
          <w:rFonts w:ascii="Times New Roman" w:hAnsi="Times New Roman" w:cs="Times New Roman"/>
        </w:rPr>
        <w:t xml:space="preserve"> за управление на опаковките и отпадъците от опаковки</w:t>
      </w:r>
      <w:r w:rsidR="00BA24CE">
        <w:rPr>
          <w:rFonts w:ascii="Times New Roman" w:hAnsi="Times New Roman" w:cs="Times New Roman"/>
        </w:rPr>
        <w:t>)</w:t>
      </w:r>
      <w:r w:rsidRPr="006852D8">
        <w:rPr>
          <w:rFonts w:ascii="Times New Roman" w:hAnsi="Times New Roman" w:cs="Times New Roman"/>
        </w:rPr>
        <w:t>;</w:t>
      </w:r>
    </w:p>
    <w:p w:rsidR="002E0956" w:rsidRPr="006852D8" w:rsidRDefault="0034060A" w:rsidP="00697A5B">
      <w:pPr>
        <w:ind w:left="1134" w:hanging="374"/>
        <w:jc w:val="both"/>
        <w:rPr>
          <w:rFonts w:ascii="Times New Roman" w:hAnsi="Times New Roman" w:cs="Times New Roman"/>
        </w:rPr>
      </w:pPr>
      <w:r w:rsidRPr="006852D8">
        <w:rPr>
          <w:rFonts w:ascii="Times New Roman" w:hAnsi="Times New Roman" w:cs="Times New Roman"/>
        </w:rPr>
        <w:t>2. От</w:t>
      </w:r>
      <w:r w:rsidR="00DD3BB3" w:rsidRPr="006852D8">
        <w:rPr>
          <w:rFonts w:ascii="Times New Roman" w:hAnsi="Times New Roman" w:cs="Times New Roman"/>
        </w:rPr>
        <w:t xml:space="preserve">падъците, отделени в инсталацията за сепариране в случай, че са предадени за </w:t>
      </w:r>
      <w:r w:rsidR="00F704DF" w:rsidRPr="006852D8">
        <w:rPr>
          <w:rFonts w:ascii="Times New Roman" w:hAnsi="Times New Roman" w:cs="Times New Roman"/>
        </w:rPr>
        <w:t xml:space="preserve">подготовка за повторна употреба и </w:t>
      </w:r>
      <w:r w:rsidR="00DD3BB3" w:rsidRPr="006852D8">
        <w:rPr>
          <w:rFonts w:ascii="Times New Roman" w:hAnsi="Times New Roman" w:cs="Times New Roman"/>
        </w:rPr>
        <w:t>рециклиране;</w:t>
      </w:r>
    </w:p>
    <w:p w:rsidR="00063638" w:rsidRPr="006852D8" w:rsidRDefault="00DD3BB3" w:rsidP="00063638">
      <w:pPr>
        <w:ind w:left="1134" w:hanging="374"/>
        <w:jc w:val="both"/>
        <w:rPr>
          <w:rFonts w:ascii="Times New Roman" w:hAnsi="Times New Roman" w:cs="Times New Roman"/>
        </w:rPr>
      </w:pPr>
      <w:r w:rsidRPr="006852D8">
        <w:rPr>
          <w:rFonts w:ascii="Times New Roman" w:hAnsi="Times New Roman" w:cs="Times New Roman"/>
        </w:rPr>
        <w:t xml:space="preserve">3. </w:t>
      </w:r>
      <w:r w:rsidR="00063638" w:rsidRPr="006852D8">
        <w:rPr>
          <w:rFonts w:ascii="Times New Roman" w:hAnsi="Times New Roman" w:cs="Times New Roman"/>
        </w:rPr>
        <w:t>Отпадъци, събрани чрез системата за събиране на био отпадъци в случай, че са компостирани;</w:t>
      </w:r>
    </w:p>
    <w:p w:rsidR="002E0956" w:rsidRPr="006852D8" w:rsidRDefault="00330FD2" w:rsidP="00697A5B">
      <w:pPr>
        <w:ind w:left="1134" w:hanging="374"/>
        <w:jc w:val="both"/>
        <w:rPr>
          <w:rFonts w:ascii="Times New Roman" w:hAnsi="Times New Roman" w:cs="Times New Roman"/>
        </w:rPr>
      </w:pPr>
      <w:r w:rsidRPr="006852D8">
        <w:rPr>
          <w:rFonts w:ascii="Times New Roman" w:hAnsi="Times New Roman" w:cs="Times New Roman"/>
        </w:rPr>
        <w:t xml:space="preserve">4. </w:t>
      </w:r>
      <w:r w:rsidR="00724FD7" w:rsidRPr="006852D8">
        <w:rPr>
          <w:rFonts w:ascii="Times New Roman" w:hAnsi="Times New Roman" w:cs="Times New Roman"/>
        </w:rPr>
        <w:t xml:space="preserve">Отпадъците събрани </w:t>
      </w:r>
      <w:r w:rsidR="00431C57" w:rsidRPr="006852D8">
        <w:rPr>
          <w:rFonts w:ascii="Times New Roman" w:hAnsi="Times New Roman" w:cs="Times New Roman"/>
        </w:rPr>
        <w:t>на общинската площадка за безвъзмездно предаване</w:t>
      </w:r>
      <w:r w:rsidR="009F2A65" w:rsidRPr="006852D8">
        <w:rPr>
          <w:rFonts w:ascii="Times New Roman" w:hAnsi="Times New Roman" w:cs="Times New Roman"/>
        </w:rPr>
        <w:t xml:space="preserve"> в случай, че са предадени за </w:t>
      </w:r>
      <w:r w:rsidR="00F704DF" w:rsidRPr="006852D8">
        <w:rPr>
          <w:rFonts w:ascii="Times New Roman" w:hAnsi="Times New Roman" w:cs="Times New Roman"/>
        </w:rPr>
        <w:t xml:space="preserve">подготовка за повторна употреба и </w:t>
      </w:r>
      <w:r w:rsidR="009F2A65" w:rsidRPr="006852D8">
        <w:rPr>
          <w:rFonts w:ascii="Times New Roman" w:hAnsi="Times New Roman" w:cs="Times New Roman"/>
        </w:rPr>
        <w:t>рециклиране</w:t>
      </w:r>
      <w:r w:rsidR="00724FD7" w:rsidRPr="006852D8">
        <w:rPr>
          <w:rFonts w:ascii="Times New Roman" w:hAnsi="Times New Roman" w:cs="Times New Roman"/>
        </w:rPr>
        <w:t>;</w:t>
      </w:r>
    </w:p>
    <w:p w:rsidR="002E0956" w:rsidRPr="006852D8" w:rsidRDefault="00E663F9" w:rsidP="00697A5B">
      <w:pPr>
        <w:ind w:left="1134" w:hanging="374"/>
        <w:jc w:val="both"/>
        <w:rPr>
          <w:rFonts w:ascii="Times New Roman" w:hAnsi="Times New Roman" w:cs="Times New Roman"/>
        </w:rPr>
      </w:pPr>
      <w:r w:rsidRPr="006852D8">
        <w:rPr>
          <w:rFonts w:ascii="Times New Roman" w:hAnsi="Times New Roman" w:cs="Times New Roman"/>
        </w:rPr>
        <w:t xml:space="preserve">5. </w:t>
      </w:r>
      <w:r w:rsidR="00431C57" w:rsidRPr="006852D8">
        <w:rPr>
          <w:rFonts w:ascii="Times New Roman" w:hAnsi="Times New Roman" w:cs="Times New Roman"/>
        </w:rPr>
        <w:t>Отпадъците събрани на търговска основа в изкупвателни пунктове в случай, че са предадени за рециклиране;</w:t>
      </w:r>
    </w:p>
    <w:p w:rsidR="002E0956" w:rsidRPr="006852D8" w:rsidRDefault="009F2A65" w:rsidP="00697A5B">
      <w:pPr>
        <w:ind w:left="1134" w:hanging="374"/>
        <w:jc w:val="both"/>
        <w:rPr>
          <w:rFonts w:ascii="Times New Roman" w:hAnsi="Times New Roman" w:cs="Times New Roman"/>
        </w:rPr>
      </w:pPr>
      <w:r w:rsidRPr="006852D8">
        <w:rPr>
          <w:rFonts w:ascii="Times New Roman" w:hAnsi="Times New Roman" w:cs="Times New Roman"/>
        </w:rPr>
        <w:t>6. Отпадъци, събрани чрез системата за събиране на опасни отпадъци от домакинствата в случай, че са предадени за рециклиране;</w:t>
      </w:r>
    </w:p>
    <w:p w:rsidR="002E0956" w:rsidRDefault="00E66F93" w:rsidP="00697A5B">
      <w:pPr>
        <w:ind w:left="1134" w:hanging="374"/>
        <w:jc w:val="both"/>
        <w:rPr>
          <w:rFonts w:ascii="Times New Roman" w:hAnsi="Times New Roman" w:cs="Times New Roman"/>
        </w:rPr>
      </w:pPr>
      <w:r w:rsidRPr="006852D8">
        <w:rPr>
          <w:rFonts w:ascii="Times New Roman" w:hAnsi="Times New Roman" w:cs="Times New Roman"/>
        </w:rPr>
        <w:t xml:space="preserve">7. Едрогабаритни отпадъци </w:t>
      </w:r>
      <w:r w:rsidR="005B3564" w:rsidRPr="006852D8">
        <w:rPr>
          <w:rFonts w:ascii="Times New Roman" w:hAnsi="Times New Roman" w:cs="Times New Roman"/>
        </w:rPr>
        <w:t xml:space="preserve">(събрани извън общинската площадка за безвъзмездно предаване) - </w:t>
      </w:r>
      <w:r w:rsidRPr="006852D8">
        <w:rPr>
          <w:rFonts w:ascii="Times New Roman" w:hAnsi="Times New Roman" w:cs="Times New Roman"/>
        </w:rPr>
        <w:t xml:space="preserve">в случай, че са предадени за </w:t>
      </w:r>
      <w:r w:rsidR="003C7FC0" w:rsidRPr="006852D8">
        <w:rPr>
          <w:rFonts w:ascii="Times New Roman" w:hAnsi="Times New Roman" w:cs="Times New Roman"/>
        </w:rPr>
        <w:t xml:space="preserve">подготовка за повторна употреба и </w:t>
      </w:r>
      <w:r w:rsidR="00C16570">
        <w:rPr>
          <w:rFonts w:ascii="Times New Roman" w:hAnsi="Times New Roman" w:cs="Times New Roman"/>
        </w:rPr>
        <w:t>рециклиране.</w:t>
      </w:r>
    </w:p>
    <w:p w:rsidR="00C16570" w:rsidRPr="006852D8" w:rsidRDefault="00C16570" w:rsidP="00C16570">
      <w:pPr>
        <w:pStyle w:val="Heading3"/>
      </w:pPr>
      <w:bookmarkStart w:id="165" w:name="_Toc101787407"/>
      <w:r w:rsidRPr="006852D8">
        <w:t>Разделно събиране на рециклируеми отпадъци, за които не се прилага принципът „разширена отговорност на производителят”</w:t>
      </w:r>
      <w:bookmarkEnd w:id="165"/>
    </w:p>
    <w:p w:rsidR="003D1548" w:rsidRDefault="00C16570" w:rsidP="00C16570">
      <w:pPr>
        <w:ind w:left="20" w:right="20" w:firstLine="780"/>
        <w:jc w:val="both"/>
        <w:rPr>
          <w:rFonts w:ascii="Times New Roman" w:hAnsi="Times New Roman" w:cs="Times New Roman"/>
        </w:rPr>
      </w:pPr>
      <w:r w:rsidRPr="006852D8">
        <w:rPr>
          <w:rFonts w:ascii="Times New Roman" w:hAnsi="Times New Roman" w:cs="Times New Roman"/>
        </w:rPr>
        <w:t xml:space="preserve">В случай че събраните рециклируеми отпадъци от организациите по оползотворяване, изкупвателни пунктове и площадките за безвъзмездно предаване не са достатъчни за изпълнение </w:t>
      </w:r>
      <w:r w:rsidRPr="006852D8">
        <w:rPr>
          <w:rFonts w:ascii="Times New Roman" w:hAnsi="Times New Roman" w:cs="Times New Roman"/>
          <w:b/>
        </w:rPr>
        <w:t>целите за рециклиране на битови отпадъци</w:t>
      </w:r>
      <w:r w:rsidRPr="006852D8">
        <w:rPr>
          <w:rFonts w:ascii="Times New Roman" w:hAnsi="Times New Roman" w:cs="Times New Roman"/>
        </w:rPr>
        <w:t xml:space="preserve"> е необходимо </w:t>
      </w:r>
      <w:r>
        <w:rPr>
          <w:rFonts w:ascii="Times New Roman" w:hAnsi="Times New Roman" w:cs="Times New Roman"/>
        </w:rPr>
        <w:t>общините от региона</w:t>
      </w:r>
      <w:r w:rsidRPr="006852D8">
        <w:rPr>
          <w:rFonts w:ascii="Times New Roman" w:hAnsi="Times New Roman" w:cs="Times New Roman"/>
        </w:rPr>
        <w:t xml:space="preserve"> да осигур</w:t>
      </w:r>
      <w:r w:rsidR="00111F1A">
        <w:rPr>
          <w:rFonts w:ascii="Times New Roman" w:hAnsi="Times New Roman" w:cs="Times New Roman"/>
        </w:rPr>
        <w:t>ят</w:t>
      </w:r>
      <w:r w:rsidRPr="006852D8">
        <w:rPr>
          <w:rFonts w:ascii="Times New Roman" w:hAnsi="Times New Roman" w:cs="Times New Roman"/>
        </w:rPr>
        <w:t xml:space="preserve"> допълнително </w:t>
      </w:r>
      <w:r w:rsidRPr="006852D8">
        <w:rPr>
          <w:rFonts w:ascii="Times New Roman" w:hAnsi="Times New Roman" w:cs="Times New Roman"/>
          <w:b/>
        </w:rPr>
        <w:t>разделно събиране и рециклиране на рециклируеми отпадъци от бита</w:t>
      </w:r>
      <w:r w:rsidRPr="006852D8">
        <w:rPr>
          <w:rFonts w:ascii="Times New Roman" w:hAnsi="Times New Roman" w:cs="Times New Roman"/>
        </w:rPr>
        <w:t xml:space="preserve"> (хартия, пластмаса, стъкло, метал</w:t>
      </w:r>
      <w:r w:rsidR="00111F1A">
        <w:rPr>
          <w:rFonts w:ascii="Times New Roman" w:hAnsi="Times New Roman" w:cs="Times New Roman"/>
        </w:rPr>
        <w:t xml:space="preserve"> и др.</w:t>
      </w:r>
      <w:r w:rsidRPr="006852D8">
        <w:rPr>
          <w:rFonts w:ascii="Times New Roman" w:hAnsi="Times New Roman" w:cs="Times New Roman"/>
        </w:rPr>
        <w:t xml:space="preserve">), за които принципът «отговорност на производителят» не се прилага. </w:t>
      </w:r>
    </w:p>
    <w:p w:rsidR="00DA192F" w:rsidRDefault="006A49D6" w:rsidP="00C16570">
      <w:pPr>
        <w:ind w:left="20" w:right="20" w:firstLine="780"/>
        <w:jc w:val="both"/>
        <w:rPr>
          <w:rFonts w:ascii="Times New Roman" w:hAnsi="Times New Roman" w:cs="Times New Roman"/>
        </w:rPr>
      </w:pPr>
      <w:r>
        <w:rPr>
          <w:rFonts w:ascii="Times New Roman" w:hAnsi="Times New Roman" w:cs="Times New Roman"/>
        </w:rPr>
        <w:t>В общините Харманли</w:t>
      </w:r>
      <w:r w:rsidR="00D35390">
        <w:rPr>
          <w:rFonts w:ascii="Times New Roman" w:hAnsi="Times New Roman" w:cs="Times New Roman"/>
        </w:rPr>
        <w:t>,</w:t>
      </w:r>
      <w:r>
        <w:rPr>
          <w:rFonts w:ascii="Times New Roman" w:hAnsi="Times New Roman" w:cs="Times New Roman"/>
        </w:rPr>
        <w:t xml:space="preserve"> Свиленград </w:t>
      </w:r>
      <w:r w:rsidR="00D35390">
        <w:rPr>
          <w:rFonts w:ascii="Times New Roman" w:hAnsi="Times New Roman" w:cs="Times New Roman"/>
        </w:rPr>
        <w:t>и Любимец са изградени системи за разделно събиране на рециклируеми отпадъци. Отпадъците се събират съвместно с отпадъците от опаковки</w:t>
      </w:r>
      <w:r w:rsidR="008F0672">
        <w:rPr>
          <w:rFonts w:ascii="Times New Roman" w:hAnsi="Times New Roman" w:cs="Times New Roman"/>
        </w:rPr>
        <w:t xml:space="preserve">, което спестява разходи вместо да се изграждат две отделни системи за събиране на отпадъци от опаковки и други отпадъци от </w:t>
      </w:r>
      <w:r w:rsidR="008F0672" w:rsidRPr="008F0672">
        <w:rPr>
          <w:rFonts w:ascii="Times New Roman" w:hAnsi="Times New Roman" w:cs="Times New Roman"/>
        </w:rPr>
        <w:t>хартия, пластмаса, стъкло, метал</w:t>
      </w:r>
      <w:r w:rsidR="008F0672">
        <w:rPr>
          <w:rFonts w:ascii="Times New Roman" w:hAnsi="Times New Roman" w:cs="Times New Roman"/>
        </w:rPr>
        <w:t xml:space="preserve">, които не се считат за опаковки. </w:t>
      </w:r>
      <w:r w:rsidR="00DA192F">
        <w:rPr>
          <w:rFonts w:ascii="Times New Roman" w:hAnsi="Times New Roman" w:cs="Times New Roman"/>
        </w:rPr>
        <w:t xml:space="preserve">Събраните отпадъци непрекъснато се увеличават, но за достигане на целите за рециклиране е необходимо </w:t>
      </w:r>
      <w:r w:rsidR="00B9253D">
        <w:rPr>
          <w:rFonts w:ascii="Times New Roman" w:hAnsi="Times New Roman" w:cs="Times New Roman"/>
        </w:rPr>
        <w:t xml:space="preserve">доразвиване на съществуващите системи и увеличаване на броя на контейнерите за разделно </w:t>
      </w:r>
      <w:r w:rsidR="00B9253D" w:rsidRPr="00A369D9">
        <w:rPr>
          <w:rFonts w:ascii="Times New Roman" w:hAnsi="Times New Roman" w:cs="Times New Roman"/>
          <w:color w:val="000000" w:themeColor="text1"/>
        </w:rPr>
        <w:t xml:space="preserve">събиране с цел преминаване </w:t>
      </w:r>
      <w:r w:rsidR="00E26B1C" w:rsidRPr="00A369D9">
        <w:rPr>
          <w:rFonts w:ascii="Times New Roman" w:hAnsi="Times New Roman" w:cs="Times New Roman"/>
          <w:color w:val="000000" w:themeColor="text1"/>
        </w:rPr>
        <w:t>към система на събиране „от врата на врата”.</w:t>
      </w:r>
      <w:r w:rsidR="00E26B1C">
        <w:rPr>
          <w:rFonts w:ascii="Times New Roman" w:hAnsi="Times New Roman" w:cs="Times New Roman"/>
        </w:rPr>
        <w:t xml:space="preserve"> В редица райони на община Свиленград това вече е </w:t>
      </w:r>
      <w:r w:rsidR="00C37749">
        <w:rPr>
          <w:rFonts w:ascii="Times New Roman" w:hAnsi="Times New Roman" w:cs="Times New Roman"/>
        </w:rPr>
        <w:t>реализирано</w:t>
      </w:r>
      <w:r w:rsidR="00E26B1C">
        <w:rPr>
          <w:rFonts w:ascii="Times New Roman" w:hAnsi="Times New Roman" w:cs="Times New Roman"/>
        </w:rPr>
        <w:t xml:space="preserve">. </w:t>
      </w:r>
    </w:p>
    <w:p w:rsidR="00503867" w:rsidRDefault="000425E3" w:rsidP="006D5C35">
      <w:pPr>
        <w:ind w:left="20" w:right="20" w:firstLine="780"/>
        <w:jc w:val="both"/>
        <w:rPr>
          <w:rFonts w:ascii="Times New Roman" w:hAnsi="Times New Roman" w:cs="Times New Roman"/>
        </w:rPr>
      </w:pPr>
      <w:r w:rsidRPr="00660BBC">
        <w:rPr>
          <w:rFonts w:ascii="Times New Roman" w:hAnsi="Times New Roman" w:cs="Times New Roman"/>
          <w:color w:val="000000" w:themeColor="text1"/>
        </w:rPr>
        <w:t xml:space="preserve">Поради съвместното събиране на отпадъци от опаковки и рециклируеми отпадъци, за които не се прилага принципът „отговорност на производителя” </w:t>
      </w:r>
      <w:r w:rsidR="00ED64D1" w:rsidRPr="00660BBC">
        <w:rPr>
          <w:rFonts w:ascii="Times New Roman" w:hAnsi="Times New Roman" w:cs="Times New Roman"/>
          <w:color w:val="000000" w:themeColor="text1"/>
        </w:rPr>
        <w:t>е необходимо да бъде договорена методология, по която се разпределят разходите между общините и организацията по оползотворяване.</w:t>
      </w:r>
      <w:r w:rsidR="00ED64D1">
        <w:rPr>
          <w:rFonts w:ascii="Times New Roman" w:hAnsi="Times New Roman" w:cs="Times New Roman"/>
        </w:rPr>
        <w:t xml:space="preserve"> </w:t>
      </w:r>
      <w:r w:rsidR="00F45649">
        <w:rPr>
          <w:rFonts w:ascii="Times New Roman" w:hAnsi="Times New Roman" w:cs="Times New Roman"/>
        </w:rPr>
        <w:t xml:space="preserve">Съгласно чл. 8а, параграф 4 буква а) от </w:t>
      </w:r>
      <w:r w:rsidR="006D5C35">
        <w:rPr>
          <w:rFonts w:ascii="Times New Roman" w:hAnsi="Times New Roman" w:cs="Times New Roman"/>
        </w:rPr>
        <w:t>р</w:t>
      </w:r>
      <w:r w:rsidR="00F45649">
        <w:rPr>
          <w:rFonts w:ascii="Times New Roman" w:hAnsi="Times New Roman" w:cs="Times New Roman"/>
        </w:rPr>
        <w:t xml:space="preserve">амковата </w:t>
      </w:r>
      <w:r w:rsidR="006D5C35" w:rsidRPr="006D5C35">
        <w:rPr>
          <w:rFonts w:ascii="Times New Roman" w:hAnsi="Times New Roman" w:cs="Times New Roman"/>
        </w:rPr>
        <w:t>Директива 2008/98/ЕО относно отпадъците</w:t>
      </w:r>
      <w:r w:rsidR="006D5C35">
        <w:rPr>
          <w:rFonts w:ascii="Times New Roman" w:hAnsi="Times New Roman" w:cs="Times New Roman"/>
        </w:rPr>
        <w:t xml:space="preserve">, организациите по оползотворяване трябва да поемат пълните разходи за управление на отпадъците, като не се допуска финансиране от други източници в т.ч. и от общински бюджети. </w:t>
      </w:r>
    </w:p>
    <w:p w:rsidR="00FC3C48" w:rsidRDefault="00E73849" w:rsidP="00FC3C48">
      <w:pPr>
        <w:ind w:left="20" w:right="20" w:firstLine="780"/>
        <w:jc w:val="both"/>
        <w:rPr>
          <w:rFonts w:ascii="Times New Roman" w:hAnsi="Times New Roman" w:cs="Times New Roman"/>
        </w:rPr>
      </w:pPr>
      <w:r>
        <w:rPr>
          <w:rFonts w:ascii="Times New Roman" w:hAnsi="Times New Roman" w:cs="Times New Roman"/>
        </w:rPr>
        <w:t xml:space="preserve">В община Стамболово в план-сметката </w:t>
      </w:r>
      <w:r w:rsidR="000F60B5">
        <w:rPr>
          <w:rFonts w:ascii="Times New Roman" w:hAnsi="Times New Roman" w:cs="Times New Roman"/>
        </w:rPr>
        <w:t xml:space="preserve">по </w:t>
      </w:r>
      <w:r w:rsidRPr="00E73849">
        <w:rPr>
          <w:rFonts w:ascii="Times New Roman" w:hAnsi="Times New Roman" w:cs="Times New Roman"/>
        </w:rPr>
        <w:t>чл.66, ал.1 от ЗМДТ за 2022 г.</w:t>
      </w:r>
      <w:r>
        <w:rPr>
          <w:rFonts w:ascii="Times New Roman" w:hAnsi="Times New Roman" w:cs="Times New Roman"/>
        </w:rPr>
        <w:t xml:space="preserve"> са заложени разходи за закупуване на контейнери за разделно събиране. </w:t>
      </w:r>
      <w:r w:rsidR="000041B2">
        <w:rPr>
          <w:rFonts w:ascii="Times New Roman" w:hAnsi="Times New Roman" w:cs="Times New Roman"/>
        </w:rPr>
        <w:t xml:space="preserve">В останалите общини все още не са предприети мерки за създаване на системи за разделно събиране. </w:t>
      </w:r>
      <w:r w:rsidR="008E37CC">
        <w:rPr>
          <w:rFonts w:ascii="Times New Roman" w:hAnsi="Times New Roman" w:cs="Times New Roman"/>
        </w:rPr>
        <w:t xml:space="preserve">Препоръчва се да се </w:t>
      </w:r>
      <w:r w:rsidR="008E37CC">
        <w:rPr>
          <w:rFonts w:ascii="Times New Roman" w:hAnsi="Times New Roman" w:cs="Times New Roman"/>
        </w:rPr>
        <w:lastRenderedPageBreak/>
        <w:t xml:space="preserve">следва подхода на </w:t>
      </w:r>
      <w:r w:rsidR="00171319">
        <w:rPr>
          <w:rFonts w:ascii="Times New Roman" w:hAnsi="Times New Roman" w:cs="Times New Roman"/>
        </w:rPr>
        <w:t xml:space="preserve">общините, които вече са </w:t>
      </w:r>
      <w:r w:rsidR="00AA28EC">
        <w:rPr>
          <w:rFonts w:ascii="Times New Roman" w:hAnsi="Times New Roman" w:cs="Times New Roman"/>
        </w:rPr>
        <w:t>натрупали опит и</w:t>
      </w:r>
      <w:r w:rsidR="00975822">
        <w:rPr>
          <w:rFonts w:ascii="Times New Roman" w:hAnsi="Times New Roman" w:cs="Times New Roman"/>
        </w:rPr>
        <w:t xml:space="preserve"> да се приложи система за съвместно разделно събиране на отпадъци от опаковки и други рециклируеми отпадъци, които не се считат за опаковки тъй като общите разходи ще бъдат по-ниски. </w:t>
      </w:r>
    </w:p>
    <w:p w:rsidR="001906D9" w:rsidRPr="00CE6961" w:rsidRDefault="001906D9" w:rsidP="00FC3C48">
      <w:pPr>
        <w:ind w:left="20" w:right="20" w:firstLine="780"/>
        <w:jc w:val="both"/>
        <w:rPr>
          <w:rFonts w:ascii="Times New Roman" w:hAnsi="Times New Roman" w:cs="Times New Roman"/>
          <w:color w:val="000000" w:themeColor="text1"/>
        </w:rPr>
      </w:pPr>
      <w:r>
        <w:rPr>
          <w:rFonts w:ascii="Times New Roman" w:hAnsi="Times New Roman" w:cs="Times New Roman"/>
        </w:rPr>
        <w:t xml:space="preserve">Съгласно националното изследване за морфологичния състав на битовите отпадъци за регион Харманли (ползвано за целите на настоящата програма) процентът на биоотпадъците и 4-те рециклируеми материала (хартия, пластмаса, стъкло, метал) не е достатъчен за изпълнение на целите за рециклиране на битови отпадъци. Следователно от 2024 г. най-късно </w:t>
      </w:r>
      <w:r w:rsidRPr="00CE6961">
        <w:rPr>
          <w:rFonts w:ascii="Times New Roman" w:hAnsi="Times New Roman" w:cs="Times New Roman"/>
          <w:color w:val="000000" w:themeColor="text1"/>
        </w:rPr>
        <w:t xml:space="preserve">следва да стартира система за разделно събиране на текстил и кожа, </w:t>
      </w:r>
      <w:r w:rsidR="00B4177A" w:rsidRPr="00CE6961">
        <w:rPr>
          <w:rFonts w:ascii="Times New Roman" w:hAnsi="Times New Roman" w:cs="Times New Roman"/>
          <w:color w:val="000000" w:themeColor="text1"/>
        </w:rPr>
        <w:t xml:space="preserve">препоръчително </w:t>
      </w:r>
      <w:r w:rsidRPr="00CE6961">
        <w:rPr>
          <w:rFonts w:ascii="Times New Roman" w:hAnsi="Times New Roman" w:cs="Times New Roman"/>
          <w:color w:val="000000" w:themeColor="text1"/>
        </w:rPr>
        <w:t>на основата на принципа „отговорност на производителя”</w:t>
      </w:r>
      <w:r w:rsidR="00B4177A" w:rsidRPr="00CE6961">
        <w:rPr>
          <w:rFonts w:ascii="Times New Roman" w:hAnsi="Times New Roman" w:cs="Times New Roman"/>
          <w:color w:val="000000" w:themeColor="text1"/>
        </w:rPr>
        <w:t>, ако до тогава бъде прието необходимото законодателство</w:t>
      </w:r>
      <w:r w:rsidRPr="00CE6961">
        <w:rPr>
          <w:rFonts w:ascii="Times New Roman" w:hAnsi="Times New Roman" w:cs="Times New Roman"/>
          <w:color w:val="000000" w:themeColor="text1"/>
        </w:rPr>
        <w:t>.</w:t>
      </w:r>
    </w:p>
    <w:p w:rsidR="00C16570" w:rsidRPr="00CE6961" w:rsidRDefault="00C16570" w:rsidP="003D1548">
      <w:pPr>
        <w:ind w:left="20" w:right="20" w:firstLine="780"/>
        <w:jc w:val="both"/>
        <w:rPr>
          <w:rFonts w:ascii="Times New Roman" w:hAnsi="Times New Roman" w:cs="Times New Roman"/>
          <w:color w:val="000000" w:themeColor="text1"/>
        </w:rPr>
      </w:pPr>
      <w:r w:rsidRPr="006852D8">
        <w:rPr>
          <w:rFonts w:ascii="Times New Roman" w:hAnsi="Times New Roman" w:cs="Times New Roman"/>
        </w:rPr>
        <w:t xml:space="preserve">С цел обхващане във възможно най-голяма степен на отпадъците, които вече се събират разделно се предвижда </w:t>
      </w:r>
      <w:r w:rsidRPr="00CE6961">
        <w:rPr>
          <w:rFonts w:ascii="Times New Roman" w:hAnsi="Times New Roman" w:cs="Times New Roman"/>
          <w:color w:val="000000" w:themeColor="text1"/>
        </w:rPr>
        <w:t>създаване на система за регистриране и отчитане на количествата събрани от частния сектор и докладване от страна на организациите по оползотворяване.</w:t>
      </w:r>
    </w:p>
    <w:p w:rsidR="00C16570" w:rsidRDefault="00C16570" w:rsidP="00C16570">
      <w:pPr>
        <w:ind w:left="1134" w:hanging="374"/>
        <w:jc w:val="both"/>
        <w:rPr>
          <w:rFonts w:ascii="Times New Roman" w:hAnsi="Times New Roman" w:cs="Times New Roman"/>
        </w:rPr>
      </w:pPr>
    </w:p>
    <w:p w:rsidR="00C16570" w:rsidRPr="006852D8" w:rsidRDefault="00C16570" w:rsidP="00C16570">
      <w:pPr>
        <w:pStyle w:val="Heading3"/>
        <w:rPr>
          <w:shd w:val="clear" w:color="auto" w:fill="FFFFFF"/>
        </w:rPr>
      </w:pPr>
      <w:bookmarkStart w:id="166" w:name="_Toc101787408"/>
      <w:r w:rsidRPr="006852D8">
        <w:rPr>
          <w:shd w:val="clear" w:color="auto" w:fill="FFFFFF"/>
        </w:rPr>
        <w:t xml:space="preserve">Разделно събиране </w:t>
      </w:r>
      <w:r w:rsidR="00A66866">
        <w:rPr>
          <w:shd w:val="clear" w:color="auto" w:fill="FFFFFF"/>
        </w:rPr>
        <w:t xml:space="preserve">и третиране </w:t>
      </w:r>
      <w:r w:rsidRPr="006852D8">
        <w:rPr>
          <w:shd w:val="clear" w:color="auto" w:fill="FFFFFF"/>
        </w:rPr>
        <w:t>на биоотпадъци.</w:t>
      </w:r>
      <w:bookmarkEnd w:id="166"/>
    </w:p>
    <w:p w:rsidR="00C16570" w:rsidRPr="006852D8" w:rsidRDefault="00BE3D0C" w:rsidP="00C16570">
      <w:pPr>
        <w:ind w:firstLine="760"/>
        <w:jc w:val="both"/>
        <w:rPr>
          <w:rFonts w:ascii="Times New Roman" w:hAnsi="Times New Roman" w:cs="Times New Roman"/>
        </w:rPr>
      </w:pPr>
      <w:r>
        <w:rPr>
          <w:rFonts w:ascii="Times New Roman" w:hAnsi="Times New Roman" w:cs="Times New Roman"/>
        </w:rPr>
        <w:t>Поради големия дял на зелените и хранителните отпадъци в морфологичния състав на битовите отпадъци, з</w:t>
      </w:r>
      <w:r w:rsidR="00C16570" w:rsidRPr="006852D8">
        <w:rPr>
          <w:rFonts w:ascii="Times New Roman" w:hAnsi="Times New Roman" w:cs="Times New Roman"/>
        </w:rPr>
        <w:t xml:space="preserve">а постигане на регионалните цели по чл. 31 от ЗУО е необходимо прилагане на мерки за разделно събиране на биоотпадъци. </w:t>
      </w:r>
      <w:r>
        <w:rPr>
          <w:rFonts w:ascii="Times New Roman" w:hAnsi="Times New Roman" w:cs="Times New Roman"/>
        </w:rPr>
        <w:t xml:space="preserve">Съгласно взето решение от общото събрание на регионалното сдружение </w:t>
      </w:r>
      <w:r w:rsidR="00D6545D">
        <w:rPr>
          <w:rFonts w:ascii="Times New Roman" w:hAnsi="Times New Roman" w:cs="Times New Roman"/>
        </w:rPr>
        <w:t xml:space="preserve">е приет подхода за децентрализирано компостиране. Инсталации за компостиране са въведени в експлоатация в общините Харманли и Свиленград и в тези общини се прилагат системи за разделно събиране на зелени и хранителни отпадъци с растителен произход. </w:t>
      </w:r>
      <w:r w:rsidR="00CD47D1">
        <w:rPr>
          <w:rFonts w:ascii="Times New Roman" w:hAnsi="Times New Roman" w:cs="Times New Roman"/>
        </w:rPr>
        <w:t>В останалите общини усилията са насочени към домашното компостиране на зелени отпадъци</w:t>
      </w:r>
      <w:r w:rsidR="00C16570" w:rsidRPr="006852D8">
        <w:rPr>
          <w:rFonts w:ascii="Times New Roman" w:hAnsi="Times New Roman" w:cs="Times New Roman"/>
        </w:rPr>
        <w:t>.</w:t>
      </w:r>
    </w:p>
    <w:p w:rsidR="00C16570" w:rsidRPr="00CE6961" w:rsidRDefault="00401C51" w:rsidP="00C16570">
      <w:pPr>
        <w:ind w:left="20" w:right="20" w:firstLine="780"/>
        <w:jc w:val="both"/>
        <w:rPr>
          <w:rFonts w:ascii="Times New Roman" w:hAnsi="Times New Roman" w:cs="Times New Roman"/>
          <w:color w:val="000000" w:themeColor="text1"/>
        </w:rPr>
      </w:pPr>
      <w:r>
        <w:rPr>
          <w:rFonts w:ascii="Times New Roman" w:hAnsi="Times New Roman" w:cs="Times New Roman"/>
          <w:shd w:val="clear" w:color="auto" w:fill="FFFFFF"/>
        </w:rPr>
        <w:t xml:space="preserve">Направените прогнози обаче показват че домашното компостиране </w:t>
      </w:r>
      <w:r w:rsidR="008720FF">
        <w:rPr>
          <w:rFonts w:ascii="Times New Roman" w:hAnsi="Times New Roman" w:cs="Times New Roman"/>
          <w:shd w:val="clear" w:color="auto" w:fill="FFFFFF"/>
        </w:rPr>
        <w:t xml:space="preserve">няма да има съществен принос в постигането на целите за рециклиране на битови отпадъци поради, което за региона се </w:t>
      </w:r>
      <w:r w:rsidR="008720FF" w:rsidRPr="00CE6961">
        <w:rPr>
          <w:rFonts w:ascii="Times New Roman" w:hAnsi="Times New Roman" w:cs="Times New Roman"/>
          <w:color w:val="000000" w:themeColor="text1"/>
          <w:shd w:val="clear" w:color="auto" w:fill="FFFFFF"/>
        </w:rPr>
        <w:t xml:space="preserve">планира </w:t>
      </w:r>
      <w:r w:rsidR="00817769" w:rsidRPr="00CE6961">
        <w:rPr>
          <w:rFonts w:ascii="Times New Roman" w:hAnsi="Times New Roman" w:cs="Times New Roman"/>
          <w:color w:val="000000" w:themeColor="text1"/>
          <w:shd w:val="clear" w:color="auto" w:fill="FFFFFF"/>
        </w:rPr>
        <w:t xml:space="preserve">извършване на предпроектно проучване, </w:t>
      </w:r>
      <w:r w:rsidR="008720FF" w:rsidRPr="00CE6961">
        <w:rPr>
          <w:rFonts w:ascii="Times New Roman" w:hAnsi="Times New Roman" w:cs="Times New Roman"/>
          <w:color w:val="000000" w:themeColor="text1"/>
          <w:shd w:val="clear" w:color="auto" w:fill="FFFFFF"/>
        </w:rPr>
        <w:t xml:space="preserve">изграждане на още една инсталация за компостиране и въвеждане на разделно събиране на </w:t>
      </w:r>
      <w:r w:rsidR="0097591D" w:rsidRPr="00CE6961">
        <w:rPr>
          <w:rFonts w:ascii="Times New Roman" w:hAnsi="Times New Roman" w:cs="Times New Roman"/>
          <w:color w:val="000000" w:themeColor="text1"/>
          <w:shd w:val="clear" w:color="auto" w:fill="FFFFFF"/>
        </w:rPr>
        <w:t xml:space="preserve">зелени и хранителни отпадъци в останалите общини. </w:t>
      </w:r>
    </w:p>
    <w:p w:rsidR="00C16570" w:rsidRDefault="00C16570" w:rsidP="00872C68">
      <w:pPr>
        <w:ind w:left="20" w:right="20" w:firstLine="780"/>
        <w:jc w:val="both"/>
        <w:rPr>
          <w:rFonts w:ascii="Times New Roman" w:hAnsi="Times New Roman" w:cs="Times New Roman"/>
        </w:rPr>
      </w:pPr>
      <w:r w:rsidRPr="00671F94">
        <w:rPr>
          <w:rFonts w:ascii="Times New Roman" w:hAnsi="Times New Roman" w:cs="Times New Roman"/>
        </w:rPr>
        <w:t xml:space="preserve">Предвижда се насочване към </w:t>
      </w:r>
      <w:r w:rsidR="0097591D">
        <w:rPr>
          <w:rFonts w:ascii="Times New Roman" w:hAnsi="Times New Roman" w:cs="Times New Roman"/>
        </w:rPr>
        <w:t>инсталациите</w:t>
      </w:r>
      <w:r w:rsidRPr="00671F94">
        <w:rPr>
          <w:rFonts w:ascii="Times New Roman" w:hAnsi="Times New Roman" w:cs="Times New Roman"/>
        </w:rPr>
        <w:t xml:space="preserve"> за компостиране на цялото количество образувани </w:t>
      </w:r>
      <w:r w:rsidR="0097591D">
        <w:rPr>
          <w:rFonts w:ascii="Times New Roman" w:hAnsi="Times New Roman" w:cs="Times New Roman"/>
        </w:rPr>
        <w:t>зелени</w:t>
      </w:r>
      <w:r w:rsidRPr="00671F94">
        <w:rPr>
          <w:rFonts w:ascii="Times New Roman" w:hAnsi="Times New Roman" w:cs="Times New Roman"/>
        </w:rPr>
        <w:t xml:space="preserve"> от поддържане на зелени площи</w:t>
      </w:r>
      <w:r w:rsidR="00872C68">
        <w:rPr>
          <w:rFonts w:ascii="Times New Roman" w:hAnsi="Times New Roman" w:cs="Times New Roman"/>
        </w:rPr>
        <w:t xml:space="preserve">, които в някои от общините в момента се депонират. </w:t>
      </w:r>
      <w:r w:rsidRPr="00671F94">
        <w:rPr>
          <w:rFonts w:ascii="Times New Roman" w:hAnsi="Times New Roman" w:cs="Times New Roman"/>
        </w:rPr>
        <w:t xml:space="preserve"> </w:t>
      </w:r>
    </w:p>
    <w:p w:rsidR="00872C68" w:rsidRDefault="00872C68" w:rsidP="00872C68">
      <w:pPr>
        <w:ind w:left="20" w:right="20" w:firstLine="780"/>
        <w:jc w:val="both"/>
        <w:rPr>
          <w:rFonts w:ascii="Times New Roman" w:hAnsi="Times New Roman" w:cs="Times New Roman"/>
          <w:color w:val="000000" w:themeColor="text1"/>
        </w:rPr>
      </w:pPr>
      <w:r>
        <w:rPr>
          <w:rFonts w:ascii="Times New Roman" w:hAnsi="Times New Roman" w:cs="Times New Roman"/>
        </w:rPr>
        <w:t xml:space="preserve">В общините Харманли и Свиленград </w:t>
      </w:r>
      <w:r w:rsidRPr="00CE6961">
        <w:rPr>
          <w:rFonts w:ascii="Times New Roman" w:hAnsi="Times New Roman" w:cs="Times New Roman"/>
          <w:color w:val="000000" w:themeColor="text1"/>
        </w:rPr>
        <w:t>се планира по-нататъшно развитие на системите за разделно събиране на биоотпадъци до осигуряване на достатъчно количество за запълване на капацитета на двете съществуващи инсталации за компостиране.</w:t>
      </w:r>
    </w:p>
    <w:p w:rsidR="00C95AC8" w:rsidRPr="00C95AC8" w:rsidRDefault="00DB602B" w:rsidP="00C95AC8">
      <w:pPr>
        <w:ind w:left="20" w:right="20" w:firstLine="780"/>
        <w:jc w:val="both"/>
        <w:rPr>
          <w:rFonts w:ascii="Times New Roman" w:eastAsia="Times New Roman" w:hAnsi="Times New Roman" w:cs="Times New Roman"/>
        </w:rPr>
      </w:pPr>
      <w:r>
        <w:rPr>
          <w:rFonts w:ascii="Times New Roman" w:hAnsi="Times New Roman" w:cs="Times New Roman"/>
        </w:rPr>
        <w:t xml:space="preserve">Компостирането не е подходяща технология за хранителни отпадъци, които не са с растителен произход. Прогнозите за количеството на образуваните битови отпадъци по видове, въз основа на националното изследване на морфологичния състав показват, че за изпълнение на целите за рециклиране е необходимо да се рециклира цялото количество хранителни отпадъци. </w:t>
      </w:r>
      <w:r w:rsidR="00AF0C09">
        <w:rPr>
          <w:rFonts w:ascii="Times New Roman" w:hAnsi="Times New Roman" w:cs="Times New Roman"/>
        </w:rPr>
        <w:t xml:space="preserve">В тази връзка е необходимо прилагането на технология подходяща за останалите видове хранителни отпадъци, като напр. </w:t>
      </w:r>
      <w:r w:rsidR="00AF0C09">
        <w:rPr>
          <w:rFonts w:ascii="Times New Roman" w:eastAsia="Times New Roman" w:hAnsi="Times New Roman" w:cs="Times New Roman"/>
        </w:rPr>
        <w:t>анаеробно разграждане с производство на биогаз. Предвижда се след стартиране на проект за оценка на необходимостта и ползите от съоръжение за анаеробно разграждане, които не са подходящи за компостиране, както и избор на най-подходящата технология за анаеробно разграждане</w:t>
      </w:r>
      <w:r w:rsidR="00CA1F76">
        <w:rPr>
          <w:rFonts w:ascii="Times New Roman" w:eastAsia="Times New Roman" w:hAnsi="Times New Roman" w:cs="Times New Roman"/>
        </w:rPr>
        <w:t>.</w:t>
      </w:r>
      <w:r w:rsidR="00C95AC8">
        <w:rPr>
          <w:rFonts w:ascii="Times New Roman" w:eastAsia="Times New Roman" w:hAnsi="Times New Roman" w:cs="Times New Roman"/>
        </w:rPr>
        <w:t xml:space="preserve"> Регион Харманли попада в </w:t>
      </w:r>
      <w:r w:rsidR="00C95AC8" w:rsidRPr="00C95AC8">
        <w:rPr>
          <w:rFonts w:ascii="Times New Roman" w:eastAsia="Times New Roman" w:hAnsi="Times New Roman" w:cs="Times New Roman"/>
        </w:rPr>
        <w:t>Индикативн</w:t>
      </w:r>
      <w:r w:rsidR="00C95AC8">
        <w:rPr>
          <w:rFonts w:ascii="Times New Roman" w:eastAsia="Times New Roman" w:hAnsi="Times New Roman" w:cs="Times New Roman"/>
        </w:rPr>
        <w:t>ия</w:t>
      </w:r>
      <w:r w:rsidR="00C95AC8" w:rsidRPr="00C95AC8">
        <w:rPr>
          <w:rFonts w:ascii="Times New Roman" w:eastAsia="Times New Roman" w:hAnsi="Times New Roman" w:cs="Times New Roman"/>
        </w:rPr>
        <w:t xml:space="preserve"> списък на РСУО, в които e необходимо да се</w:t>
      </w:r>
      <w:r w:rsidR="00C95AC8">
        <w:rPr>
          <w:rFonts w:ascii="Times New Roman" w:eastAsia="Times New Roman" w:hAnsi="Times New Roman" w:cs="Times New Roman"/>
        </w:rPr>
        <w:t xml:space="preserve"> </w:t>
      </w:r>
      <w:r w:rsidR="00C95AC8" w:rsidRPr="00C95AC8">
        <w:rPr>
          <w:rFonts w:ascii="Times New Roman" w:eastAsia="Times New Roman" w:hAnsi="Times New Roman" w:cs="Times New Roman"/>
        </w:rPr>
        <w:t>осигурят инсталации за третиране на биоразградими отпадъци</w:t>
      </w:r>
      <w:r w:rsidR="00C95AC8">
        <w:rPr>
          <w:rFonts w:ascii="Times New Roman" w:eastAsia="Times New Roman" w:hAnsi="Times New Roman" w:cs="Times New Roman"/>
        </w:rPr>
        <w:t xml:space="preserve"> </w:t>
      </w:r>
      <w:r w:rsidR="00C95AC8" w:rsidRPr="00C95AC8">
        <w:rPr>
          <w:rFonts w:ascii="Times New Roman" w:eastAsia="Times New Roman" w:hAnsi="Times New Roman" w:cs="Times New Roman"/>
        </w:rPr>
        <w:t>във връзка със задълженията за разделно събиране на</w:t>
      </w:r>
      <w:r w:rsidR="00C95AC8">
        <w:rPr>
          <w:rFonts w:ascii="Times New Roman" w:eastAsia="Times New Roman" w:hAnsi="Times New Roman" w:cs="Times New Roman"/>
        </w:rPr>
        <w:t xml:space="preserve"> </w:t>
      </w:r>
      <w:r w:rsidR="00C95AC8" w:rsidRPr="00C95AC8">
        <w:rPr>
          <w:rFonts w:ascii="Times New Roman" w:eastAsia="Times New Roman" w:hAnsi="Times New Roman" w:cs="Times New Roman"/>
        </w:rPr>
        <w:t xml:space="preserve">хранителните отпадъци </w:t>
      </w:r>
      <w:r w:rsidR="00C95AC8">
        <w:rPr>
          <w:rFonts w:ascii="Times New Roman" w:eastAsia="Times New Roman" w:hAnsi="Times New Roman" w:cs="Times New Roman"/>
        </w:rPr>
        <w:t xml:space="preserve">– </w:t>
      </w:r>
      <w:r w:rsidR="00C95AC8" w:rsidRPr="00C95AC8">
        <w:rPr>
          <w:rFonts w:ascii="Times New Roman" w:eastAsia="Times New Roman" w:hAnsi="Times New Roman" w:cs="Times New Roman"/>
        </w:rPr>
        <w:t>Приложение</w:t>
      </w:r>
      <w:r w:rsidR="00C95AC8">
        <w:rPr>
          <w:rFonts w:ascii="Times New Roman" w:eastAsia="Times New Roman" w:hAnsi="Times New Roman" w:cs="Times New Roman"/>
        </w:rPr>
        <w:t xml:space="preserve"> </w:t>
      </w:r>
      <w:r w:rsidR="00C95AC8" w:rsidRPr="00C95AC8">
        <w:rPr>
          <w:rFonts w:ascii="Times New Roman" w:eastAsia="Times New Roman" w:hAnsi="Times New Roman" w:cs="Times New Roman"/>
        </w:rPr>
        <w:t>8</w:t>
      </w:r>
      <w:r w:rsidR="00C95AC8">
        <w:rPr>
          <w:rFonts w:ascii="Times New Roman" w:eastAsia="Times New Roman" w:hAnsi="Times New Roman" w:cs="Times New Roman"/>
        </w:rPr>
        <w:t xml:space="preserve"> от НПУО 2021-2028.</w:t>
      </w:r>
    </w:p>
    <w:p w:rsidR="00DB602B" w:rsidRPr="00CE6961" w:rsidRDefault="00DB602B" w:rsidP="00C95AC8">
      <w:pPr>
        <w:ind w:left="20" w:right="20" w:firstLine="780"/>
        <w:jc w:val="both"/>
        <w:rPr>
          <w:rFonts w:ascii="Times New Roman" w:hAnsi="Times New Roman" w:cs="Times New Roman"/>
          <w:color w:val="000000" w:themeColor="text1"/>
        </w:rPr>
      </w:pPr>
    </w:p>
    <w:p w:rsidR="00C16570" w:rsidRPr="006852D8" w:rsidRDefault="00C16570" w:rsidP="00C16570">
      <w:pPr>
        <w:ind w:firstLine="780"/>
        <w:jc w:val="both"/>
        <w:rPr>
          <w:rFonts w:ascii="Times New Roman" w:hAnsi="Times New Roman" w:cs="Times New Roman"/>
        </w:rPr>
      </w:pPr>
      <w:r w:rsidRPr="00CE6961">
        <w:rPr>
          <w:rFonts w:ascii="Times New Roman" w:hAnsi="Times New Roman" w:cs="Times New Roman"/>
          <w:color w:val="000000" w:themeColor="text1"/>
          <w:shd w:val="clear" w:color="auto" w:fill="FFFFFF"/>
        </w:rPr>
        <w:t>В допълнение на общите мерки следва да се предприемат действия за подпомагане възникването и развитието на пазар за компост и най-вече за преодоляването на съществуващите предубежденията относно качеството на произведения компост от разделно събрани отпадъци от бита . За целта се предвижда стриктно спазване</w:t>
      </w:r>
      <w:r w:rsidRPr="006852D8">
        <w:rPr>
          <w:rFonts w:ascii="Times New Roman" w:hAnsi="Times New Roman" w:cs="Times New Roman"/>
          <w:shd w:val="clear" w:color="auto" w:fill="FFFFFF"/>
        </w:rPr>
        <w:t xml:space="preserve"> на разпоредбите за </w:t>
      </w:r>
      <w:r w:rsidRPr="006852D8">
        <w:rPr>
          <w:rFonts w:ascii="Times New Roman" w:hAnsi="Times New Roman" w:cs="Times New Roman"/>
          <w:shd w:val="clear" w:color="auto" w:fill="FFFFFF"/>
        </w:rPr>
        <w:lastRenderedPageBreak/>
        <w:t>контрол на производството и проверка на качеството на компоста както и използването му в дейности по поддръжка на зелената система на града, финансирани от общинския бюджет.</w:t>
      </w:r>
    </w:p>
    <w:p w:rsidR="00C16570" w:rsidRPr="006852D8" w:rsidRDefault="00C16570" w:rsidP="00C16570">
      <w:pPr>
        <w:ind w:firstLine="780"/>
        <w:jc w:val="both"/>
        <w:rPr>
          <w:rFonts w:ascii="Times New Roman" w:hAnsi="Times New Roman" w:cs="Times New Roman"/>
        </w:rPr>
      </w:pPr>
    </w:p>
    <w:p w:rsidR="00811F40" w:rsidRPr="006852D8" w:rsidRDefault="00811F40" w:rsidP="008C51C0">
      <w:pPr>
        <w:pStyle w:val="Heading3"/>
      </w:pPr>
      <w:bookmarkStart w:id="167" w:name="_Toc101787409"/>
      <w:r w:rsidRPr="006852D8">
        <w:t>Предварително третиране</w:t>
      </w:r>
      <w:bookmarkEnd w:id="167"/>
    </w:p>
    <w:p w:rsidR="002F25C6" w:rsidRPr="002F25C6" w:rsidRDefault="00EB3D8C" w:rsidP="002F25C6">
      <w:pPr>
        <w:ind w:firstLine="780"/>
        <w:jc w:val="both"/>
        <w:rPr>
          <w:rFonts w:ascii="Times New Roman" w:hAnsi="Times New Roman" w:cs="Times New Roman"/>
        </w:rPr>
      </w:pPr>
      <w:r>
        <w:rPr>
          <w:rFonts w:ascii="Times New Roman" w:hAnsi="Times New Roman" w:cs="Times New Roman"/>
        </w:rPr>
        <w:t>В региона функционира</w:t>
      </w:r>
      <w:r w:rsidR="002F25C6" w:rsidRPr="002F25C6">
        <w:rPr>
          <w:rFonts w:ascii="Times New Roman" w:hAnsi="Times New Roman" w:cs="Times New Roman"/>
        </w:rPr>
        <w:t xml:space="preserve"> инсталация за предварително третиране на ТБО, образувани от общините от региона.</w:t>
      </w:r>
      <w:r>
        <w:rPr>
          <w:rFonts w:ascii="Times New Roman" w:hAnsi="Times New Roman" w:cs="Times New Roman"/>
        </w:rPr>
        <w:t xml:space="preserve"> </w:t>
      </w:r>
      <w:r w:rsidR="002F25C6" w:rsidRPr="002F25C6">
        <w:rPr>
          <w:rFonts w:ascii="Times New Roman" w:hAnsi="Times New Roman" w:cs="Times New Roman"/>
        </w:rPr>
        <w:t xml:space="preserve">Капацитетът на инсталация за предварително третиране на ТБО </w:t>
      </w:r>
      <w:r>
        <w:rPr>
          <w:rFonts w:ascii="Times New Roman" w:hAnsi="Times New Roman" w:cs="Times New Roman"/>
        </w:rPr>
        <w:t>е достатъчен за сепариране на цялото п</w:t>
      </w:r>
      <w:r w:rsidR="002F25C6" w:rsidRPr="002F25C6">
        <w:rPr>
          <w:rFonts w:ascii="Times New Roman" w:hAnsi="Times New Roman" w:cs="Times New Roman"/>
        </w:rPr>
        <w:t xml:space="preserve">рогнозното количество на събраните </w:t>
      </w:r>
      <w:r w:rsidRPr="002F25C6">
        <w:rPr>
          <w:rFonts w:ascii="Times New Roman" w:hAnsi="Times New Roman" w:cs="Times New Roman"/>
        </w:rPr>
        <w:t>смесен</w:t>
      </w:r>
      <w:r>
        <w:rPr>
          <w:rFonts w:ascii="Times New Roman" w:hAnsi="Times New Roman" w:cs="Times New Roman"/>
        </w:rPr>
        <w:t>и</w:t>
      </w:r>
      <w:r w:rsidRPr="002F25C6">
        <w:rPr>
          <w:rFonts w:ascii="Times New Roman" w:hAnsi="Times New Roman" w:cs="Times New Roman"/>
        </w:rPr>
        <w:t xml:space="preserve"> </w:t>
      </w:r>
      <w:r w:rsidR="002F25C6" w:rsidRPr="002F25C6">
        <w:rPr>
          <w:rFonts w:ascii="Times New Roman" w:hAnsi="Times New Roman" w:cs="Times New Roman"/>
        </w:rPr>
        <w:t>ТБО.</w:t>
      </w:r>
    </w:p>
    <w:p w:rsidR="002F25C6" w:rsidRPr="002F25C6" w:rsidRDefault="002F25C6" w:rsidP="002F25C6">
      <w:pPr>
        <w:ind w:firstLine="780"/>
        <w:jc w:val="both"/>
        <w:rPr>
          <w:rFonts w:ascii="Times New Roman" w:hAnsi="Times New Roman" w:cs="Times New Roman"/>
          <w:b/>
          <w:i/>
        </w:rPr>
      </w:pPr>
      <w:r w:rsidRPr="002F25C6">
        <w:rPr>
          <w:rFonts w:ascii="Times New Roman" w:hAnsi="Times New Roman" w:cs="Times New Roman"/>
        </w:rPr>
        <w:t xml:space="preserve">Технологията </w:t>
      </w:r>
      <w:r w:rsidR="00E62EAF">
        <w:rPr>
          <w:rFonts w:ascii="Times New Roman" w:hAnsi="Times New Roman" w:cs="Times New Roman"/>
        </w:rPr>
        <w:t>на инсталацията за сепариране позволява</w:t>
      </w:r>
      <w:r w:rsidRPr="002F25C6">
        <w:rPr>
          <w:rFonts w:ascii="Times New Roman" w:hAnsi="Times New Roman" w:cs="Times New Roman"/>
        </w:rPr>
        <w:t>:</w:t>
      </w:r>
    </w:p>
    <w:p w:rsidR="002F25C6" w:rsidRPr="002F25C6" w:rsidRDefault="002F25C6" w:rsidP="00D81794">
      <w:pPr>
        <w:numPr>
          <w:ilvl w:val="0"/>
          <w:numId w:val="38"/>
        </w:numPr>
        <w:jc w:val="both"/>
        <w:rPr>
          <w:rFonts w:ascii="Times New Roman" w:hAnsi="Times New Roman" w:cs="Times New Roman"/>
        </w:rPr>
      </w:pPr>
      <w:r w:rsidRPr="002F25C6">
        <w:rPr>
          <w:rFonts w:ascii="Times New Roman" w:hAnsi="Times New Roman" w:cs="Times New Roman"/>
        </w:rPr>
        <w:t xml:space="preserve">отделяне на рециклируеми материали (като: хартия, стъкло, </w:t>
      </w:r>
      <w:r w:rsidR="00E366EF">
        <w:rPr>
          <w:rFonts w:ascii="Times New Roman" w:hAnsi="Times New Roman" w:cs="Times New Roman"/>
        </w:rPr>
        <w:t xml:space="preserve">твърди </w:t>
      </w:r>
      <w:r w:rsidRPr="002F25C6">
        <w:rPr>
          <w:rFonts w:ascii="Times New Roman" w:hAnsi="Times New Roman" w:cs="Times New Roman"/>
        </w:rPr>
        <w:t>пластмаси, фолия, метали и др.;</w:t>
      </w:r>
    </w:p>
    <w:p w:rsidR="00E62EAF" w:rsidRPr="002F25C6" w:rsidRDefault="00994BB9" w:rsidP="00D81794">
      <w:pPr>
        <w:numPr>
          <w:ilvl w:val="0"/>
          <w:numId w:val="38"/>
        </w:numPr>
        <w:jc w:val="both"/>
        <w:rPr>
          <w:rFonts w:ascii="Times New Roman" w:hAnsi="Times New Roman" w:cs="Times New Roman"/>
        </w:rPr>
      </w:pPr>
      <w:r>
        <w:rPr>
          <w:rFonts w:ascii="Times New Roman" w:hAnsi="Times New Roman" w:cs="Times New Roman"/>
        </w:rPr>
        <w:t>технологията позволява</w:t>
      </w:r>
      <w:r w:rsidR="00E62EAF">
        <w:rPr>
          <w:rFonts w:ascii="Times New Roman" w:hAnsi="Times New Roman" w:cs="Times New Roman"/>
        </w:rPr>
        <w:t xml:space="preserve"> също </w:t>
      </w:r>
      <w:r w:rsidR="00E62EAF" w:rsidRPr="002F25C6">
        <w:rPr>
          <w:rFonts w:ascii="Times New Roman" w:hAnsi="Times New Roman" w:cs="Times New Roman"/>
        </w:rPr>
        <w:t>отделяне на тек</w:t>
      </w:r>
      <w:r>
        <w:rPr>
          <w:rFonts w:ascii="Times New Roman" w:hAnsi="Times New Roman" w:cs="Times New Roman"/>
        </w:rPr>
        <w:t>с</w:t>
      </w:r>
      <w:r w:rsidR="00E62EAF" w:rsidRPr="002F25C6">
        <w:rPr>
          <w:rFonts w:ascii="Times New Roman" w:hAnsi="Times New Roman" w:cs="Times New Roman"/>
        </w:rPr>
        <w:t>тилни материали, части от ме</w:t>
      </w:r>
      <w:r w:rsidR="00FC5A5A">
        <w:rPr>
          <w:rFonts w:ascii="Times New Roman" w:hAnsi="Times New Roman" w:cs="Times New Roman"/>
        </w:rPr>
        <w:t>бели , настилки и покрития и други отпадъци, които са годни за рециклиране или повторна употреба</w:t>
      </w:r>
      <w:r w:rsidR="00E62EAF" w:rsidRPr="002F25C6">
        <w:rPr>
          <w:rFonts w:ascii="Times New Roman" w:hAnsi="Times New Roman" w:cs="Times New Roman"/>
        </w:rPr>
        <w:t>;</w:t>
      </w:r>
    </w:p>
    <w:p w:rsidR="00771F55" w:rsidRPr="00CE6961" w:rsidRDefault="001C33FA" w:rsidP="00697A5B">
      <w:pPr>
        <w:ind w:firstLine="780"/>
        <w:jc w:val="both"/>
        <w:rPr>
          <w:rFonts w:ascii="Times New Roman" w:hAnsi="Times New Roman" w:cs="Times New Roman"/>
          <w:color w:val="000000" w:themeColor="text1"/>
        </w:rPr>
      </w:pPr>
      <w:r>
        <w:rPr>
          <w:rFonts w:ascii="Times New Roman" w:hAnsi="Times New Roman" w:cs="Times New Roman"/>
        </w:rPr>
        <w:t xml:space="preserve">Съгласно последния годишен доклад на оператора на регионалната инсталация (2020 г.) , приетите на вход </w:t>
      </w:r>
      <w:r w:rsidRPr="001C33FA">
        <w:rPr>
          <w:rFonts w:ascii="Times New Roman" w:hAnsi="Times New Roman" w:cs="Times New Roman"/>
        </w:rPr>
        <w:t xml:space="preserve">на сепариращата инсталация </w:t>
      </w:r>
      <w:r>
        <w:rPr>
          <w:rFonts w:ascii="Times New Roman" w:hAnsi="Times New Roman" w:cs="Times New Roman"/>
        </w:rPr>
        <w:t xml:space="preserve">отпадъци са </w:t>
      </w:r>
      <w:r w:rsidRPr="001C33FA">
        <w:rPr>
          <w:rFonts w:ascii="Times New Roman" w:hAnsi="Times New Roman" w:cs="Times New Roman"/>
        </w:rPr>
        <w:t>17</w:t>
      </w:r>
      <w:r>
        <w:rPr>
          <w:rFonts w:ascii="Times New Roman" w:hAnsi="Times New Roman" w:cs="Times New Roman"/>
        </w:rPr>
        <w:t xml:space="preserve"> </w:t>
      </w:r>
      <w:r w:rsidRPr="001C33FA">
        <w:rPr>
          <w:rFonts w:ascii="Times New Roman" w:hAnsi="Times New Roman" w:cs="Times New Roman"/>
        </w:rPr>
        <w:t>760,36</w:t>
      </w:r>
      <w:r>
        <w:rPr>
          <w:rFonts w:ascii="Times New Roman" w:hAnsi="Times New Roman" w:cs="Times New Roman"/>
        </w:rPr>
        <w:t xml:space="preserve"> т., а </w:t>
      </w:r>
      <w:r w:rsidRPr="001C33FA">
        <w:rPr>
          <w:rFonts w:ascii="Times New Roman" w:hAnsi="Times New Roman" w:cs="Times New Roman"/>
        </w:rPr>
        <w:t>предадени</w:t>
      </w:r>
      <w:r>
        <w:rPr>
          <w:rFonts w:ascii="Times New Roman" w:hAnsi="Times New Roman" w:cs="Times New Roman"/>
        </w:rPr>
        <w:t>те</w:t>
      </w:r>
      <w:r w:rsidRPr="001C33FA">
        <w:rPr>
          <w:rFonts w:ascii="Times New Roman" w:hAnsi="Times New Roman" w:cs="Times New Roman"/>
        </w:rPr>
        <w:t xml:space="preserve"> за рециклиране и </w:t>
      </w:r>
      <w:r w:rsidRPr="00CE6961">
        <w:rPr>
          <w:rFonts w:ascii="Times New Roman" w:hAnsi="Times New Roman" w:cs="Times New Roman"/>
          <w:color w:val="000000" w:themeColor="text1"/>
        </w:rPr>
        <w:t xml:space="preserve">оползотворяване отпадъци са 548,64, което </w:t>
      </w:r>
      <w:r w:rsidR="003B5C67" w:rsidRPr="00CE6961">
        <w:rPr>
          <w:rFonts w:ascii="Times New Roman" w:hAnsi="Times New Roman" w:cs="Times New Roman"/>
          <w:color w:val="000000" w:themeColor="text1"/>
        </w:rPr>
        <w:t>представлява около</w:t>
      </w:r>
      <w:r w:rsidRPr="00CE6961">
        <w:rPr>
          <w:rFonts w:ascii="Times New Roman" w:hAnsi="Times New Roman" w:cs="Times New Roman"/>
          <w:color w:val="000000" w:themeColor="text1"/>
        </w:rPr>
        <w:t xml:space="preserve"> </w:t>
      </w:r>
      <w:r w:rsidR="003B5C67" w:rsidRPr="00CE6961">
        <w:rPr>
          <w:rFonts w:ascii="Times New Roman" w:hAnsi="Times New Roman" w:cs="Times New Roman"/>
          <w:color w:val="000000" w:themeColor="text1"/>
        </w:rPr>
        <w:t xml:space="preserve">3,1% коефициент на полезно действие на инсталацията по отношение на рециклирането. </w:t>
      </w:r>
      <w:r w:rsidR="006D2745" w:rsidRPr="00CE6961">
        <w:rPr>
          <w:rFonts w:ascii="Times New Roman" w:hAnsi="Times New Roman" w:cs="Times New Roman"/>
          <w:color w:val="000000" w:themeColor="text1"/>
        </w:rPr>
        <w:t xml:space="preserve">Необходимо е извършване на проучване на морфологичния състав на отпадъците на изхода на инсталацията за определяне на количеството рециклируеми отпадъци, които не са отделени чрез сепариране както и проучване </w:t>
      </w:r>
      <w:r w:rsidR="00345414" w:rsidRPr="00CE6961">
        <w:rPr>
          <w:rFonts w:ascii="Times New Roman" w:hAnsi="Times New Roman" w:cs="Times New Roman"/>
          <w:color w:val="000000" w:themeColor="text1"/>
        </w:rPr>
        <w:t xml:space="preserve">за </w:t>
      </w:r>
      <w:r w:rsidR="006D2745" w:rsidRPr="00CE6961">
        <w:rPr>
          <w:rFonts w:ascii="Times New Roman" w:hAnsi="Times New Roman" w:cs="Times New Roman"/>
          <w:color w:val="000000" w:themeColor="text1"/>
        </w:rPr>
        <w:t>установяване причините за ниската ефективност</w:t>
      </w:r>
      <w:r w:rsidR="00345414" w:rsidRPr="00CE6961">
        <w:rPr>
          <w:rFonts w:ascii="Times New Roman" w:hAnsi="Times New Roman" w:cs="Times New Roman"/>
          <w:color w:val="000000" w:themeColor="text1"/>
        </w:rPr>
        <w:t xml:space="preserve"> на сепарирането и набелязване на препоръки за подобряване на ефективността (подобряване на технологията, промяна на организацията на труда и др.). </w:t>
      </w:r>
      <w:r w:rsidR="00C65B1B" w:rsidRPr="00CE6961">
        <w:rPr>
          <w:rFonts w:ascii="Times New Roman" w:hAnsi="Times New Roman" w:cs="Times New Roman"/>
          <w:color w:val="000000" w:themeColor="text1"/>
        </w:rPr>
        <w:t>Необходимо е също да се предприемат мерки за намиране на пазарна реализация на повече видове сепарирани рециклируеми материали</w:t>
      </w:r>
      <w:r w:rsidR="005747E6" w:rsidRPr="00CE6961">
        <w:rPr>
          <w:rFonts w:ascii="Times New Roman" w:hAnsi="Times New Roman" w:cs="Times New Roman"/>
          <w:color w:val="000000" w:themeColor="text1"/>
        </w:rPr>
        <w:t xml:space="preserve"> (напр. </w:t>
      </w:r>
      <w:r w:rsidR="005747E6" w:rsidRPr="00CE6961">
        <w:rPr>
          <w:rFonts w:ascii="Times New Roman" w:hAnsi="Times New Roman" w:cs="Times New Roman"/>
          <w:color w:val="000000" w:themeColor="text1"/>
          <w:lang w:val="en-US"/>
        </w:rPr>
        <w:t>LDPE</w:t>
      </w:r>
      <w:r w:rsidR="005747E6" w:rsidRPr="00CE6961">
        <w:rPr>
          <w:rFonts w:ascii="Times New Roman" w:hAnsi="Times New Roman" w:cs="Times New Roman"/>
          <w:color w:val="000000" w:themeColor="text1"/>
          <w:lang w:val="ru-RU"/>
        </w:rPr>
        <w:t xml:space="preserve">, </w:t>
      </w:r>
      <w:r w:rsidR="001906D9" w:rsidRPr="00CE6961">
        <w:rPr>
          <w:rFonts w:ascii="Times New Roman" w:hAnsi="Times New Roman" w:cs="Times New Roman"/>
          <w:color w:val="000000" w:themeColor="text1"/>
          <w:lang w:val="en-US"/>
        </w:rPr>
        <w:t>PS</w:t>
      </w:r>
      <w:r w:rsidR="001906D9" w:rsidRPr="00CE6961">
        <w:rPr>
          <w:rFonts w:ascii="Times New Roman" w:hAnsi="Times New Roman" w:cs="Times New Roman"/>
          <w:color w:val="000000" w:themeColor="text1"/>
          <w:lang w:val="ru-RU"/>
        </w:rPr>
        <w:t xml:space="preserve">, </w:t>
      </w:r>
      <w:r w:rsidR="001906D9" w:rsidRPr="00CE6961">
        <w:rPr>
          <w:rFonts w:ascii="Times New Roman" w:hAnsi="Times New Roman" w:cs="Times New Roman"/>
          <w:color w:val="000000" w:themeColor="text1"/>
          <w:lang w:val="en-US"/>
        </w:rPr>
        <w:t>PP</w:t>
      </w:r>
      <w:r w:rsidR="001906D9" w:rsidRPr="00CE6961">
        <w:rPr>
          <w:rFonts w:ascii="Times New Roman" w:hAnsi="Times New Roman" w:cs="Times New Roman"/>
          <w:color w:val="000000" w:themeColor="text1"/>
          <w:lang w:val="ru-RU"/>
        </w:rPr>
        <w:t xml:space="preserve">, </w:t>
      </w:r>
      <w:r w:rsidR="001906D9" w:rsidRPr="00CE6961">
        <w:rPr>
          <w:rFonts w:ascii="Times New Roman" w:hAnsi="Times New Roman" w:cs="Times New Roman"/>
          <w:color w:val="000000" w:themeColor="text1"/>
        </w:rPr>
        <w:t>текстил и др.)</w:t>
      </w:r>
      <w:r w:rsidR="00C65B1B" w:rsidRPr="00CE6961">
        <w:rPr>
          <w:rFonts w:ascii="Times New Roman" w:hAnsi="Times New Roman" w:cs="Times New Roman"/>
          <w:color w:val="000000" w:themeColor="text1"/>
        </w:rPr>
        <w:t xml:space="preserve">, които в момента  </w:t>
      </w:r>
      <w:r w:rsidR="001906D9" w:rsidRPr="00CE6961">
        <w:rPr>
          <w:rFonts w:ascii="Times New Roman" w:hAnsi="Times New Roman" w:cs="Times New Roman"/>
          <w:color w:val="000000" w:themeColor="text1"/>
        </w:rPr>
        <w:t xml:space="preserve">не </w:t>
      </w:r>
      <w:r w:rsidR="00C65B1B" w:rsidRPr="00CE6961">
        <w:rPr>
          <w:rFonts w:ascii="Times New Roman" w:hAnsi="Times New Roman" w:cs="Times New Roman"/>
          <w:color w:val="000000" w:themeColor="text1"/>
        </w:rPr>
        <w:t xml:space="preserve">се отделят </w:t>
      </w:r>
      <w:r w:rsidR="001906D9" w:rsidRPr="00CE6961">
        <w:rPr>
          <w:rFonts w:ascii="Times New Roman" w:hAnsi="Times New Roman" w:cs="Times New Roman"/>
          <w:color w:val="000000" w:themeColor="text1"/>
        </w:rPr>
        <w:t>или попадат в</w:t>
      </w:r>
      <w:r w:rsidR="00C65B1B" w:rsidRPr="00CE6961">
        <w:rPr>
          <w:rFonts w:ascii="Times New Roman" w:hAnsi="Times New Roman" w:cs="Times New Roman"/>
          <w:color w:val="000000" w:themeColor="text1"/>
        </w:rPr>
        <w:t xml:space="preserve"> </w:t>
      </w:r>
      <w:r w:rsidR="00C65B1B" w:rsidRPr="00CE6961">
        <w:rPr>
          <w:rFonts w:ascii="Times New Roman" w:hAnsi="Times New Roman" w:cs="Times New Roman"/>
          <w:color w:val="000000" w:themeColor="text1"/>
          <w:lang w:val="en-US"/>
        </w:rPr>
        <w:t>RDF</w:t>
      </w:r>
      <w:r w:rsidR="00C65B1B" w:rsidRPr="00CE6961">
        <w:rPr>
          <w:rFonts w:ascii="Times New Roman" w:hAnsi="Times New Roman" w:cs="Times New Roman"/>
          <w:color w:val="000000" w:themeColor="text1"/>
        </w:rPr>
        <w:t xml:space="preserve"> и се предават за изгаряне с оползотворяване на енергията.</w:t>
      </w:r>
    </w:p>
    <w:p w:rsidR="00F30473" w:rsidRPr="006852D8" w:rsidRDefault="00F30473" w:rsidP="008C51C0">
      <w:pPr>
        <w:pStyle w:val="Heading3"/>
      </w:pPr>
      <w:bookmarkStart w:id="168" w:name="_Toc101787410"/>
      <w:r w:rsidRPr="006852D8">
        <w:t>Събиране на опасни отпадъци от домакинствата</w:t>
      </w:r>
      <w:bookmarkEnd w:id="168"/>
    </w:p>
    <w:p w:rsidR="00CD64ED" w:rsidRPr="006852D8" w:rsidRDefault="00F30473" w:rsidP="00CD64ED">
      <w:pPr>
        <w:ind w:left="20" w:right="20" w:firstLine="780"/>
        <w:jc w:val="both"/>
        <w:rPr>
          <w:rFonts w:ascii="Times New Roman" w:hAnsi="Times New Roman" w:cs="Times New Roman"/>
        </w:rPr>
      </w:pPr>
      <w:r w:rsidRPr="006852D8">
        <w:rPr>
          <w:rFonts w:ascii="Times New Roman" w:hAnsi="Times New Roman" w:cs="Times New Roman"/>
        </w:rPr>
        <w:t xml:space="preserve">В съответствие с нормативните изисквания, </w:t>
      </w:r>
      <w:r w:rsidR="00FC66D8" w:rsidRPr="006852D8">
        <w:rPr>
          <w:rFonts w:ascii="Times New Roman" w:hAnsi="Times New Roman" w:cs="Times New Roman"/>
        </w:rPr>
        <w:t xml:space="preserve">през 2020 г. </w:t>
      </w:r>
      <w:r w:rsidRPr="006852D8">
        <w:rPr>
          <w:rFonts w:ascii="Times New Roman" w:hAnsi="Times New Roman" w:cs="Times New Roman"/>
        </w:rPr>
        <w:t xml:space="preserve">разделното събиране на опасни отпадъци </w:t>
      </w:r>
      <w:r w:rsidR="00FC66D8">
        <w:rPr>
          <w:rFonts w:ascii="Times New Roman" w:hAnsi="Times New Roman" w:cs="Times New Roman"/>
        </w:rPr>
        <w:t>би трябвало да обхваща</w:t>
      </w:r>
      <w:r w:rsidRPr="006852D8">
        <w:rPr>
          <w:rFonts w:ascii="Times New Roman" w:hAnsi="Times New Roman" w:cs="Times New Roman"/>
        </w:rPr>
        <w:t xml:space="preserve"> всички населени места</w:t>
      </w:r>
      <w:r w:rsidR="00FC66D8">
        <w:rPr>
          <w:rFonts w:ascii="Times New Roman" w:hAnsi="Times New Roman" w:cs="Times New Roman"/>
        </w:rPr>
        <w:t>.</w:t>
      </w:r>
      <w:r w:rsidRPr="006852D8">
        <w:rPr>
          <w:rFonts w:ascii="Times New Roman" w:hAnsi="Times New Roman" w:cs="Times New Roman"/>
        </w:rPr>
        <w:t xml:space="preserve"> </w:t>
      </w:r>
      <w:r w:rsidR="00A135E7">
        <w:rPr>
          <w:rFonts w:ascii="Times New Roman" w:hAnsi="Times New Roman" w:cs="Times New Roman"/>
        </w:rPr>
        <w:t>Част от опасните отпадъци могат да бъдат рециклирани</w:t>
      </w:r>
      <w:r w:rsidR="00B60715">
        <w:rPr>
          <w:rFonts w:ascii="Times New Roman" w:hAnsi="Times New Roman" w:cs="Times New Roman"/>
        </w:rPr>
        <w:t xml:space="preserve"> и повторно оползотворени</w:t>
      </w:r>
      <w:r w:rsidR="00A135E7">
        <w:rPr>
          <w:rFonts w:ascii="Times New Roman" w:hAnsi="Times New Roman" w:cs="Times New Roman"/>
        </w:rPr>
        <w:t xml:space="preserve">, но този отпадъчен поток няма да има съществен принос към </w:t>
      </w:r>
      <w:r w:rsidR="00B60715">
        <w:rPr>
          <w:rFonts w:ascii="Times New Roman" w:hAnsi="Times New Roman" w:cs="Times New Roman"/>
        </w:rPr>
        <w:t xml:space="preserve">постигането на целите за рециклиране на битови отпадъци. Мерките за управление на опасните отпадъци от домакинствата са разгледани в </w:t>
      </w:r>
      <w:r w:rsidR="00CD64ED">
        <w:rPr>
          <w:rFonts w:ascii="Times New Roman" w:hAnsi="Times New Roman" w:cs="Times New Roman"/>
        </w:rPr>
        <w:t>„</w:t>
      </w:r>
      <w:r w:rsidR="00CD64ED" w:rsidRPr="00CD64ED">
        <w:rPr>
          <w:rFonts w:ascii="Times New Roman" w:hAnsi="Times New Roman" w:cs="Times New Roman"/>
        </w:rPr>
        <w:t>Програма за намаляване на количествата и на риска от депонираните битови и други отпадъци</w:t>
      </w:r>
      <w:r w:rsidR="00CD64ED">
        <w:rPr>
          <w:rFonts w:ascii="Times New Roman" w:hAnsi="Times New Roman" w:cs="Times New Roman"/>
        </w:rPr>
        <w:t xml:space="preserve">”. </w:t>
      </w:r>
      <w:r w:rsidR="00B60715">
        <w:rPr>
          <w:rFonts w:ascii="Times New Roman" w:hAnsi="Times New Roman" w:cs="Times New Roman"/>
        </w:rPr>
        <w:t xml:space="preserve"> </w:t>
      </w:r>
    </w:p>
    <w:p w:rsidR="00F30473" w:rsidRPr="006852D8" w:rsidRDefault="00F30473" w:rsidP="00697A5B">
      <w:pPr>
        <w:ind w:left="20" w:right="20" w:firstLine="780"/>
        <w:jc w:val="both"/>
        <w:rPr>
          <w:rFonts w:ascii="Times New Roman" w:hAnsi="Times New Roman" w:cs="Times New Roman"/>
        </w:rPr>
      </w:pPr>
    </w:p>
    <w:p w:rsidR="00F30473" w:rsidRPr="006852D8" w:rsidRDefault="00EB375F" w:rsidP="008C51C0">
      <w:pPr>
        <w:pStyle w:val="Heading3"/>
      </w:pPr>
      <w:bookmarkStart w:id="169" w:name="_Toc101787411"/>
      <w:r w:rsidRPr="006852D8">
        <w:t>Общинска площадка за безвъзмездно предаване</w:t>
      </w:r>
      <w:bookmarkEnd w:id="169"/>
    </w:p>
    <w:p w:rsidR="00F30473" w:rsidRPr="006852D8" w:rsidRDefault="00F30473" w:rsidP="00697A5B">
      <w:pPr>
        <w:ind w:left="20" w:right="20" w:firstLine="780"/>
        <w:jc w:val="both"/>
        <w:rPr>
          <w:rFonts w:ascii="Times New Roman" w:hAnsi="Times New Roman" w:cs="Times New Roman"/>
        </w:rPr>
      </w:pPr>
      <w:r w:rsidRPr="006852D8">
        <w:rPr>
          <w:rFonts w:ascii="Times New Roman" w:hAnsi="Times New Roman" w:cs="Times New Roman"/>
        </w:rPr>
        <w:t xml:space="preserve">Във връзка с нормативните изисквания </w:t>
      </w:r>
      <w:r w:rsidR="00994BB9">
        <w:rPr>
          <w:rFonts w:ascii="Times New Roman" w:hAnsi="Times New Roman" w:cs="Times New Roman"/>
        </w:rPr>
        <w:t xml:space="preserve">в населените места с над 10 000 ж. са изградени </w:t>
      </w:r>
      <w:r w:rsidRPr="006852D8">
        <w:rPr>
          <w:rFonts w:ascii="Times New Roman" w:hAnsi="Times New Roman" w:cs="Times New Roman"/>
          <w:b/>
        </w:rPr>
        <w:t>площадк</w:t>
      </w:r>
      <w:r w:rsidR="000B57DC">
        <w:rPr>
          <w:rFonts w:ascii="Times New Roman" w:hAnsi="Times New Roman" w:cs="Times New Roman"/>
          <w:b/>
        </w:rPr>
        <w:t>и</w:t>
      </w:r>
      <w:r w:rsidRPr="006852D8">
        <w:rPr>
          <w:rFonts w:ascii="Times New Roman" w:hAnsi="Times New Roman" w:cs="Times New Roman"/>
          <w:b/>
        </w:rPr>
        <w:t xml:space="preserve"> за безвъзмездно предаване</w:t>
      </w:r>
      <w:r w:rsidRPr="006852D8">
        <w:rPr>
          <w:rFonts w:ascii="Times New Roman" w:hAnsi="Times New Roman" w:cs="Times New Roman"/>
        </w:rPr>
        <w:t xml:space="preserve"> на разделно събрани отпадъци от домакинствата</w:t>
      </w:r>
      <w:r w:rsidR="000B57DC">
        <w:rPr>
          <w:rFonts w:ascii="Times New Roman" w:hAnsi="Times New Roman" w:cs="Times New Roman"/>
        </w:rPr>
        <w:t xml:space="preserve">. Необходимо е </w:t>
      </w:r>
      <w:r w:rsidR="000B57DC" w:rsidRPr="00CD64ED">
        <w:rPr>
          <w:rFonts w:ascii="Times New Roman" w:hAnsi="Times New Roman" w:cs="Times New Roman"/>
          <w:color w:val="000000" w:themeColor="text1"/>
        </w:rPr>
        <w:t>да са разшири приемането и повече видове отпадъци и да се насърчат домакинствата да предават</w:t>
      </w:r>
      <w:r w:rsidRPr="00CD64ED">
        <w:rPr>
          <w:rFonts w:ascii="Times New Roman" w:hAnsi="Times New Roman" w:cs="Times New Roman"/>
          <w:color w:val="000000" w:themeColor="text1"/>
        </w:rPr>
        <w:t xml:space="preserve">, в т.ч. рециклируеми отпадъци, </w:t>
      </w:r>
      <w:r w:rsidR="000B57DC" w:rsidRPr="00CD64ED">
        <w:rPr>
          <w:rFonts w:ascii="Times New Roman" w:hAnsi="Times New Roman" w:cs="Times New Roman"/>
          <w:color w:val="000000" w:themeColor="text1"/>
        </w:rPr>
        <w:t>опасни отпадъци</w:t>
      </w:r>
      <w:r w:rsidR="000B57DC">
        <w:rPr>
          <w:rFonts w:ascii="Times New Roman" w:hAnsi="Times New Roman" w:cs="Times New Roman"/>
        </w:rPr>
        <w:t xml:space="preserve"> от домакинствата, годни за повторна употреба </w:t>
      </w:r>
      <w:r w:rsidRPr="006852D8">
        <w:rPr>
          <w:rFonts w:ascii="Times New Roman" w:hAnsi="Times New Roman" w:cs="Times New Roman"/>
        </w:rPr>
        <w:t xml:space="preserve">едрогабаритни отпадъци, </w:t>
      </w:r>
      <w:r w:rsidR="000B57DC">
        <w:rPr>
          <w:rFonts w:ascii="Times New Roman" w:hAnsi="Times New Roman" w:cs="Times New Roman"/>
        </w:rPr>
        <w:t>текстил и други</w:t>
      </w:r>
      <w:r w:rsidRPr="006852D8">
        <w:rPr>
          <w:rFonts w:ascii="Times New Roman" w:hAnsi="Times New Roman" w:cs="Times New Roman"/>
        </w:rPr>
        <w:t xml:space="preserve">. С цел намаляване на финансовите разходи за </w:t>
      </w:r>
      <w:r w:rsidR="00072A07">
        <w:rPr>
          <w:rFonts w:ascii="Times New Roman" w:hAnsi="Times New Roman" w:cs="Times New Roman"/>
        </w:rPr>
        <w:t>общините от региона</w:t>
      </w:r>
      <w:r w:rsidRPr="006852D8">
        <w:rPr>
          <w:rFonts w:ascii="Times New Roman" w:hAnsi="Times New Roman" w:cs="Times New Roman"/>
        </w:rPr>
        <w:t xml:space="preserve"> чрез привличане на частни инвестиции от ООп е препоръчително на площадките да се приемат и отпадъци финансирани от други източници извън такса битови отпадъци, като например </w:t>
      </w:r>
      <w:r w:rsidR="009C5D10">
        <w:rPr>
          <w:rFonts w:ascii="Times New Roman" w:hAnsi="Times New Roman" w:cs="Times New Roman"/>
        </w:rPr>
        <w:t>масово разпространени отпадъци</w:t>
      </w:r>
      <w:r w:rsidRPr="006852D8">
        <w:rPr>
          <w:rFonts w:ascii="Times New Roman" w:hAnsi="Times New Roman" w:cs="Times New Roman"/>
        </w:rPr>
        <w:t>. За тези отпадъци ще се изисква финансиране от лицата отговорни за управлението на съответния вид отпадък.</w:t>
      </w:r>
      <w:r w:rsidR="009C5D10">
        <w:rPr>
          <w:rFonts w:ascii="Times New Roman" w:hAnsi="Times New Roman" w:cs="Times New Roman"/>
        </w:rPr>
        <w:t xml:space="preserve"> </w:t>
      </w:r>
    </w:p>
    <w:p w:rsidR="00F30473" w:rsidRPr="006852D8" w:rsidRDefault="00F30473" w:rsidP="00697A5B">
      <w:pPr>
        <w:ind w:left="20" w:right="20" w:firstLine="780"/>
        <w:jc w:val="both"/>
        <w:rPr>
          <w:rFonts w:ascii="Times New Roman" w:hAnsi="Times New Roman" w:cs="Times New Roman"/>
        </w:rPr>
      </w:pPr>
      <w:r w:rsidRPr="006852D8">
        <w:rPr>
          <w:rFonts w:ascii="Times New Roman" w:hAnsi="Times New Roman" w:cs="Times New Roman"/>
        </w:rPr>
        <w:t xml:space="preserve"> </w:t>
      </w:r>
    </w:p>
    <w:p w:rsidR="001A03EE" w:rsidRPr="006852D8" w:rsidRDefault="001A03EE" w:rsidP="00697A5B">
      <w:pPr>
        <w:ind w:firstLine="780"/>
        <w:jc w:val="both"/>
        <w:rPr>
          <w:rFonts w:ascii="Times New Roman" w:hAnsi="Times New Roman" w:cs="Times New Roman"/>
          <w:b/>
          <w:shd w:val="clear" w:color="auto" w:fill="FFFFFF"/>
        </w:rPr>
        <w:sectPr w:rsidR="001A03EE" w:rsidRPr="006852D8" w:rsidSect="00821B44">
          <w:pgSz w:w="11907" w:h="16839" w:code="9"/>
          <w:pgMar w:top="851" w:right="851" w:bottom="851" w:left="1418" w:header="0" w:footer="113" w:gutter="0"/>
          <w:cols w:space="720"/>
          <w:noEndnote/>
          <w:titlePg/>
          <w:docGrid w:linePitch="360"/>
        </w:sectPr>
      </w:pPr>
    </w:p>
    <w:p w:rsidR="00022EF6" w:rsidRPr="006852D8" w:rsidRDefault="00022EF6" w:rsidP="008C51C0">
      <w:pPr>
        <w:pStyle w:val="Heading3"/>
        <w:rPr>
          <w:shd w:val="clear" w:color="auto" w:fill="FFFFFF"/>
        </w:rPr>
      </w:pPr>
      <w:bookmarkStart w:id="170" w:name="_Toc101787412"/>
      <w:r w:rsidRPr="006852D8">
        <w:rPr>
          <w:shd w:val="clear" w:color="auto" w:fill="FFFFFF"/>
        </w:rPr>
        <w:lastRenderedPageBreak/>
        <w:t>План за действие</w:t>
      </w:r>
      <w:bookmarkEnd w:id="170"/>
    </w:p>
    <w:p w:rsidR="001A03EE" w:rsidRPr="006852D8" w:rsidRDefault="001A03EE" w:rsidP="001A61E8">
      <w:pPr>
        <w:ind w:firstLine="780"/>
        <w:rPr>
          <w:rFonts w:ascii="Times New Roman" w:hAnsi="Times New Roman" w:cs="Times New Roman"/>
          <w:b/>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718"/>
        <w:gridCol w:w="3938"/>
        <w:gridCol w:w="1574"/>
        <w:gridCol w:w="9"/>
        <w:gridCol w:w="3695"/>
        <w:gridCol w:w="1832"/>
        <w:gridCol w:w="1604"/>
        <w:gridCol w:w="1823"/>
      </w:tblGrid>
      <w:tr w:rsidR="00D408B1" w:rsidRPr="006852D8" w:rsidTr="00FD336B">
        <w:trPr>
          <w:trHeight w:val="315"/>
          <w:tblHeader/>
        </w:trPr>
        <w:tc>
          <w:tcPr>
            <w:tcW w:w="236" w:type="pct"/>
            <w:shd w:val="clear" w:color="000000" w:fill="FFFFFF"/>
            <w:vAlign w:val="center"/>
            <w:hideMark/>
          </w:tcPr>
          <w:p w:rsidR="00482344" w:rsidRPr="006852D8" w:rsidRDefault="00482344" w:rsidP="00EB375F">
            <w:pPr>
              <w:rPr>
                <w:rFonts w:ascii="Times New Roman" w:eastAsia="Times New Roman" w:hAnsi="Times New Roman" w:cs="Times New Roman"/>
                <w:b/>
              </w:rPr>
            </w:pPr>
            <w:r w:rsidRPr="006852D8">
              <w:rPr>
                <w:rFonts w:ascii="Times New Roman" w:eastAsia="Times New Roman" w:hAnsi="Times New Roman" w:cs="Times New Roman"/>
                <w:b/>
              </w:rPr>
              <w:t>№</w:t>
            </w:r>
          </w:p>
        </w:tc>
        <w:tc>
          <w:tcPr>
            <w:tcW w:w="1296" w:type="pct"/>
            <w:shd w:val="clear" w:color="000000" w:fill="FFFFFF"/>
            <w:hideMark/>
          </w:tcPr>
          <w:p w:rsidR="00482344" w:rsidRPr="006852D8" w:rsidRDefault="00482344" w:rsidP="00EB375F">
            <w:pPr>
              <w:jc w:val="both"/>
              <w:rPr>
                <w:rFonts w:ascii="Times New Roman" w:eastAsia="Times New Roman" w:hAnsi="Times New Roman" w:cs="Times New Roman"/>
                <w:b/>
              </w:rPr>
            </w:pPr>
            <w:r w:rsidRPr="006852D8">
              <w:rPr>
                <w:rFonts w:ascii="Times New Roman" w:eastAsia="Times New Roman" w:hAnsi="Times New Roman" w:cs="Times New Roman"/>
                <w:b/>
              </w:rPr>
              <w:t>Мярка/дейност</w:t>
            </w:r>
          </w:p>
        </w:tc>
        <w:tc>
          <w:tcPr>
            <w:tcW w:w="518" w:type="pct"/>
            <w:shd w:val="clear" w:color="000000" w:fill="FFFFFF"/>
            <w:hideMark/>
          </w:tcPr>
          <w:p w:rsidR="00482344" w:rsidRPr="006852D8" w:rsidRDefault="00482344" w:rsidP="00EB375F">
            <w:pPr>
              <w:jc w:val="both"/>
              <w:rPr>
                <w:rFonts w:ascii="Times New Roman" w:eastAsia="Times New Roman" w:hAnsi="Times New Roman" w:cs="Times New Roman"/>
                <w:b/>
              </w:rPr>
            </w:pPr>
            <w:r w:rsidRPr="006852D8">
              <w:rPr>
                <w:rFonts w:ascii="Times New Roman" w:eastAsia="Times New Roman" w:hAnsi="Times New Roman" w:cs="Times New Roman"/>
                <w:b/>
              </w:rPr>
              <w:t>Срок за прилагане</w:t>
            </w:r>
          </w:p>
        </w:tc>
        <w:tc>
          <w:tcPr>
            <w:tcW w:w="1219" w:type="pct"/>
            <w:gridSpan w:val="2"/>
            <w:shd w:val="clear" w:color="000000" w:fill="FFFFFF"/>
            <w:hideMark/>
          </w:tcPr>
          <w:p w:rsidR="00482344" w:rsidRPr="006852D8" w:rsidRDefault="00482344" w:rsidP="00EB375F">
            <w:pPr>
              <w:rPr>
                <w:rFonts w:ascii="Times New Roman" w:eastAsia="Times New Roman" w:hAnsi="Times New Roman" w:cs="Times New Roman"/>
                <w:b/>
              </w:rPr>
            </w:pPr>
            <w:r w:rsidRPr="006852D8">
              <w:rPr>
                <w:rFonts w:ascii="Times New Roman" w:eastAsia="Times New Roman" w:hAnsi="Times New Roman" w:cs="Times New Roman"/>
                <w:b/>
              </w:rPr>
              <w:t>Отговорна институция</w:t>
            </w:r>
          </w:p>
        </w:tc>
        <w:tc>
          <w:tcPr>
            <w:tcW w:w="603" w:type="pct"/>
            <w:shd w:val="clear" w:color="000000" w:fill="FFFFFF"/>
            <w:hideMark/>
          </w:tcPr>
          <w:p w:rsidR="00482344" w:rsidRPr="006852D8" w:rsidRDefault="00482344" w:rsidP="00EB375F">
            <w:pPr>
              <w:rPr>
                <w:rFonts w:ascii="Times New Roman" w:eastAsia="Times New Roman" w:hAnsi="Times New Roman" w:cs="Times New Roman"/>
                <w:b/>
              </w:rPr>
            </w:pPr>
            <w:r w:rsidRPr="006852D8">
              <w:rPr>
                <w:rFonts w:ascii="Times New Roman" w:eastAsia="Times New Roman" w:hAnsi="Times New Roman" w:cs="Times New Roman"/>
                <w:b/>
              </w:rPr>
              <w:t>Очаквани разходи, лева</w:t>
            </w:r>
          </w:p>
        </w:tc>
        <w:tc>
          <w:tcPr>
            <w:tcW w:w="528" w:type="pct"/>
            <w:shd w:val="clear" w:color="000000" w:fill="FFFFFF"/>
            <w:hideMark/>
          </w:tcPr>
          <w:p w:rsidR="00482344" w:rsidRPr="006852D8" w:rsidRDefault="00482344" w:rsidP="00C22356">
            <w:pPr>
              <w:rPr>
                <w:rFonts w:ascii="Times New Roman" w:eastAsia="Times New Roman" w:hAnsi="Times New Roman" w:cs="Times New Roman"/>
                <w:b/>
              </w:rPr>
            </w:pPr>
            <w:r w:rsidRPr="006852D8">
              <w:rPr>
                <w:rFonts w:ascii="Times New Roman" w:eastAsia="Times New Roman" w:hAnsi="Times New Roman" w:cs="Times New Roman"/>
                <w:b/>
              </w:rPr>
              <w:t>Предлагани източници за финансиране</w:t>
            </w:r>
          </w:p>
        </w:tc>
        <w:tc>
          <w:tcPr>
            <w:tcW w:w="600" w:type="pct"/>
            <w:shd w:val="clear" w:color="000000" w:fill="FFFFFF"/>
          </w:tcPr>
          <w:p w:rsidR="00482344" w:rsidRPr="006852D8" w:rsidRDefault="00482344" w:rsidP="00C22356">
            <w:pPr>
              <w:rPr>
                <w:rFonts w:ascii="Times New Roman" w:eastAsia="Times New Roman" w:hAnsi="Times New Roman" w:cs="Times New Roman"/>
                <w:b/>
              </w:rPr>
            </w:pPr>
            <w:r w:rsidRPr="006852D8">
              <w:rPr>
                <w:rFonts w:ascii="Times New Roman" w:eastAsia="Times New Roman" w:hAnsi="Times New Roman" w:cs="Times New Roman"/>
                <w:b/>
              </w:rPr>
              <w:t>Индикатори за изпълнение</w:t>
            </w:r>
          </w:p>
        </w:tc>
      </w:tr>
      <w:tr w:rsidR="00482344" w:rsidRPr="006852D8" w:rsidTr="00FD336B">
        <w:trPr>
          <w:trHeight w:val="330"/>
        </w:trPr>
        <w:tc>
          <w:tcPr>
            <w:tcW w:w="236" w:type="pct"/>
            <w:shd w:val="clear" w:color="000000" w:fill="FFFFFF"/>
            <w:vAlign w:val="center"/>
            <w:hideMark/>
          </w:tcPr>
          <w:p w:rsidR="00482344" w:rsidRPr="006852D8" w:rsidRDefault="00E15892" w:rsidP="00EB375F">
            <w:pPr>
              <w:rPr>
                <w:rFonts w:ascii="Times New Roman" w:eastAsia="Times New Roman" w:hAnsi="Times New Roman" w:cs="Times New Roman"/>
                <w:b/>
              </w:rPr>
            </w:pPr>
            <w:r>
              <w:rPr>
                <w:rFonts w:ascii="Times New Roman" w:eastAsia="Times New Roman" w:hAnsi="Times New Roman" w:cs="Times New Roman"/>
                <w:b/>
              </w:rPr>
              <w:t>3</w:t>
            </w:r>
          </w:p>
        </w:tc>
        <w:tc>
          <w:tcPr>
            <w:tcW w:w="4764" w:type="pct"/>
            <w:gridSpan w:val="7"/>
            <w:shd w:val="clear" w:color="000000" w:fill="FFFFFF"/>
            <w:hideMark/>
          </w:tcPr>
          <w:p w:rsidR="00482344" w:rsidRPr="006852D8" w:rsidRDefault="00482344" w:rsidP="00EB375F">
            <w:pPr>
              <w:rPr>
                <w:rFonts w:ascii="Times New Roman" w:eastAsia="Times New Roman" w:hAnsi="Times New Roman" w:cs="Times New Roman"/>
                <w:b/>
              </w:rPr>
            </w:pPr>
            <w:r w:rsidRPr="006852D8">
              <w:rPr>
                <w:rFonts w:ascii="Times New Roman" w:eastAsia="Times New Roman" w:hAnsi="Times New Roman" w:cs="Times New Roman"/>
                <w:b/>
              </w:rPr>
              <w:t>НАРАСТВАНЕ НА КОЛИЧЕСТВАТА РЕЦИКЛИРАНИ И ОПОЛЗОТВОРЕНИ ОТПАДЪЦИ</w:t>
            </w:r>
          </w:p>
        </w:tc>
      </w:tr>
      <w:tr w:rsidR="002B2E58" w:rsidRPr="006852D8" w:rsidTr="00FD336B">
        <w:trPr>
          <w:trHeight w:val="467"/>
        </w:trPr>
        <w:tc>
          <w:tcPr>
            <w:tcW w:w="236" w:type="pct"/>
            <w:shd w:val="clear" w:color="000000" w:fill="FFFFFF"/>
            <w:vAlign w:val="center"/>
            <w:hideMark/>
          </w:tcPr>
          <w:p w:rsidR="002B2E58" w:rsidRPr="006852D8" w:rsidRDefault="005E4F5A" w:rsidP="00EB375F">
            <w:pPr>
              <w:rPr>
                <w:rFonts w:ascii="Times New Roman" w:eastAsia="Times New Roman" w:hAnsi="Times New Roman" w:cs="Times New Roman"/>
              </w:rPr>
            </w:pPr>
            <w:r>
              <w:rPr>
                <w:rFonts w:ascii="Times New Roman" w:eastAsia="Times New Roman" w:hAnsi="Times New Roman" w:cs="Times New Roman"/>
              </w:rPr>
              <w:t>3</w:t>
            </w:r>
            <w:r w:rsidR="009F70D3">
              <w:rPr>
                <w:rFonts w:ascii="Times New Roman" w:eastAsia="Times New Roman" w:hAnsi="Times New Roman" w:cs="Times New Roman"/>
              </w:rPr>
              <w:t>.</w:t>
            </w:r>
            <w:r w:rsidR="00E15892">
              <w:rPr>
                <w:rFonts w:ascii="Times New Roman" w:eastAsia="Times New Roman" w:hAnsi="Times New Roman" w:cs="Times New Roman"/>
              </w:rPr>
              <w:t>1.</w:t>
            </w:r>
          </w:p>
        </w:tc>
        <w:tc>
          <w:tcPr>
            <w:tcW w:w="4764" w:type="pct"/>
            <w:gridSpan w:val="7"/>
            <w:shd w:val="clear" w:color="000000" w:fill="FFFFFF"/>
            <w:hideMark/>
          </w:tcPr>
          <w:p w:rsidR="002B2E58" w:rsidRPr="009F70D3" w:rsidRDefault="002B2E58" w:rsidP="002B2E58">
            <w:pPr>
              <w:rPr>
                <w:rFonts w:ascii="Times New Roman" w:eastAsia="Times New Roman" w:hAnsi="Times New Roman" w:cs="Times New Roman"/>
                <w:b/>
              </w:rPr>
            </w:pPr>
            <w:r w:rsidRPr="009F70D3">
              <w:rPr>
                <w:rFonts w:ascii="Times New Roman" w:eastAsia="Times New Roman" w:hAnsi="Times New Roman" w:cs="Times New Roman"/>
                <w:b/>
              </w:rPr>
              <w:t>Разделно събиране на рециклируеми отпадъци, за които не се прилага принципът „разширена отговорност на производителят”</w:t>
            </w:r>
          </w:p>
        </w:tc>
      </w:tr>
      <w:tr w:rsidR="00D408B1" w:rsidRPr="006852D8" w:rsidTr="00FD336B">
        <w:trPr>
          <w:trHeight w:val="1275"/>
        </w:trPr>
        <w:tc>
          <w:tcPr>
            <w:tcW w:w="236" w:type="pct"/>
            <w:shd w:val="clear" w:color="000000" w:fill="FFFFFF"/>
            <w:vAlign w:val="center"/>
            <w:hideMark/>
          </w:tcPr>
          <w:p w:rsidR="00482344" w:rsidRPr="006852D8" w:rsidRDefault="005E4F5A" w:rsidP="00EB375F">
            <w:pPr>
              <w:rPr>
                <w:rFonts w:ascii="Times New Roman" w:eastAsia="Times New Roman" w:hAnsi="Times New Roman" w:cs="Times New Roman"/>
              </w:rPr>
            </w:pPr>
            <w:r>
              <w:rPr>
                <w:rFonts w:ascii="Times New Roman" w:eastAsia="Times New Roman" w:hAnsi="Times New Roman" w:cs="Times New Roman"/>
              </w:rPr>
              <w:t>3.1</w:t>
            </w:r>
            <w:r w:rsidR="00482344" w:rsidRPr="006852D8">
              <w:rPr>
                <w:rFonts w:ascii="Times New Roman" w:eastAsia="Times New Roman" w:hAnsi="Times New Roman" w:cs="Times New Roman"/>
              </w:rPr>
              <w:t>.</w:t>
            </w:r>
            <w:r w:rsidR="00AD614A">
              <w:rPr>
                <w:rFonts w:ascii="Times New Roman" w:eastAsia="Times New Roman" w:hAnsi="Times New Roman" w:cs="Times New Roman"/>
              </w:rPr>
              <w:t>1.</w:t>
            </w:r>
          </w:p>
        </w:tc>
        <w:tc>
          <w:tcPr>
            <w:tcW w:w="1296" w:type="pct"/>
            <w:shd w:val="clear" w:color="000000" w:fill="FFFFFF"/>
          </w:tcPr>
          <w:p w:rsidR="00482344" w:rsidRPr="00A369D9" w:rsidRDefault="00A369D9" w:rsidP="00EB375F">
            <w:pPr>
              <w:jc w:val="both"/>
              <w:rPr>
                <w:rFonts w:ascii="Times New Roman" w:eastAsia="Times New Roman" w:hAnsi="Times New Roman" w:cs="Times New Roman"/>
                <w:color w:val="000000" w:themeColor="text1"/>
              </w:rPr>
            </w:pPr>
            <w:r w:rsidRPr="00A369D9">
              <w:rPr>
                <w:rFonts w:ascii="Times New Roman" w:hAnsi="Times New Roman" w:cs="Times New Roman"/>
                <w:color w:val="000000" w:themeColor="text1"/>
              </w:rPr>
              <w:t xml:space="preserve">Разширяване и доразвиване на съществуващите системи за разделно събиране на рециклируеми отпадъци, чрез обхващане на нови </w:t>
            </w:r>
            <w:r w:rsidR="009E2D09">
              <w:rPr>
                <w:rFonts w:ascii="Times New Roman" w:hAnsi="Times New Roman" w:cs="Times New Roman"/>
                <w:color w:val="000000" w:themeColor="text1"/>
              </w:rPr>
              <w:t xml:space="preserve">населени места и </w:t>
            </w:r>
            <w:r w:rsidRPr="00A369D9">
              <w:rPr>
                <w:rFonts w:ascii="Times New Roman" w:hAnsi="Times New Roman" w:cs="Times New Roman"/>
                <w:color w:val="000000" w:themeColor="text1"/>
              </w:rPr>
              <w:t>зони и увеличаване на броя на контейнерите за разделно събиране с цел преминаване към система на събиране „от врата на врата”</w:t>
            </w:r>
            <w:r>
              <w:rPr>
                <w:rFonts w:ascii="Times New Roman" w:hAnsi="Times New Roman" w:cs="Times New Roman"/>
                <w:color w:val="000000" w:themeColor="text1"/>
              </w:rPr>
              <w:t xml:space="preserve"> в общините Харманли, Свиленград и Любимец</w:t>
            </w:r>
          </w:p>
        </w:tc>
        <w:tc>
          <w:tcPr>
            <w:tcW w:w="518" w:type="pct"/>
            <w:shd w:val="clear" w:color="000000" w:fill="FFFFFF"/>
          </w:tcPr>
          <w:p w:rsidR="00482344" w:rsidRPr="006852D8" w:rsidRDefault="00A369D9" w:rsidP="00A369D9">
            <w:pPr>
              <w:rPr>
                <w:rFonts w:ascii="Times New Roman" w:eastAsia="Times New Roman" w:hAnsi="Times New Roman" w:cs="Times New Roman"/>
              </w:rPr>
            </w:pPr>
            <w:r>
              <w:rPr>
                <w:rFonts w:ascii="Times New Roman" w:eastAsia="Times New Roman" w:hAnsi="Times New Roman" w:cs="Times New Roman"/>
              </w:rPr>
              <w:t>2023- 2026</w:t>
            </w:r>
          </w:p>
        </w:tc>
        <w:tc>
          <w:tcPr>
            <w:tcW w:w="1219" w:type="pct"/>
            <w:gridSpan w:val="2"/>
            <w:shd w:val="clear" w:color="000000" w:fill="FFFFFF"/>
          </w:tcPr>
          <w:p w:rsidR="00482344" w:rsidRPr="006852D8" w:rsidRDefault="005B6BEE" w:rsidP="000A3C1E">
            <w:pPr>
              <w:rPr>
                <w:rFonts w:ascii="Times New Roman" w:eastAsia="Times New Roman" w:hAnsi="Times New Roman" w:cs="Times New Roman"/>
              </w:rPr>
            </w:pPr>
            <w:r>
              <w:rPr>
                <w:rFonts w:ascii="Times New Roman" w:hAnsi="Times New Roman" w:cs="Times New Roman"/>
              </w:rPr>
              <w:t xml:space="preserve">Експерти с профили ”Екология”, „Обществени поръчки“, Общински предприятия/ звена „Чистота“ </w:t>
            </w:r>
            <w:r w:rsidR="000D77BB">
              <w:rPr>
                <w:rFonts w:ascii="Times New Roman" w:hAnsi="Times New Roman" w:cs="Times New Roman"/>
              </w:rPr>
              <w:t xml:space="preserve"> </w:t>
            </w:r>
            <w:r w:rsidR="005E4F5A">
              <w:rPr>
                <w:rFonts w:ascii="Times New Roman" w:hAnsi="Times New Roman" w:cs="Times New Roman"/>
                <w:color w:val="000000" w:themeColor="text1"/>
              </w:rPr>
              <w:t>в общините Харманли, Свиленград и Любимец</w:t>
            </w:r>
            <w:r w:rsidR="005E4F5A">
              <w:rPr>
                <w:rFonts w:ascii="Times New Roman" w:hAnsi="Times New Roman" w:cs="Times New Roman"/>
              </w:rPr>
              <w:t xml:space="preserve"> </w:t>
            </w:r>
            <w:r w:rsidR="000D77BB">
              <w:rPr>
                <w:rFonts w:ascii="Times New Roman" w:hAnsi="Times New Roman" w:cs="Times New Roman"/>
              </w:rPr>
              <w:t>в сътрудничество с организации по оползотворяване на отпадъци от опаковки</w:t>
            </w:r>
          </w:p>
        </w:tc>
        <w:tc>
          <w:tcPr>
            <w:tcW w:w="603" w:type="pct"/>
            <w:shd w:val="clear" w:color="000000" w:fill="FFFFFF"/>
          </w:tcPr>
          <w:p w:rsidR="00482344" w:rsidRDefault="00480BC4" w:rsidP="00480BC4">
            <w:pPr>
              <w:rPr>
                <w:rFonts w:ascii="Times New Roman" w:eastAsia="Times New Roman" w:hAnsi="Times New Roman" w:cs="Times New Roman"/>
              </w:rPr>
            </w:pPr>
            <w:r w:rsidRPr="00480BC4">
              <w:rPr>
                <w:rFonts w:ascii="Times New Roman" w:eastAsia="Times New Roman" w:hAnsi="Times New Roman" w:cs="Times New Roman"/>
                <w:b/>
                <w:color w:val="000000" w:themeColor="text1"/>
              </w:rPr>
              <w:t>Община Свиленград</w:t>
            </w:r>
            <w:r>
              <w:rPr>
                <w:rFonts w:ascii="Times New Roman" w:eastAsia="Times New Roman" w:hAnsi="Times New Roman" w:cs="Times New Roman"/>
              </w:rPr>
              <w:t xml:space="preserve"> - увеличаване на </w:t>
            </w:r>
            <w:r w:rsidR="00A06F01">
              <w:rPr>
                <w:rFonts w:ascii="Times New Roman" w:eastAsia="Times New Roman" w:hAnsi="Times New Roman" w:cs="Times New Roman"/>
              </w:rPr>
              <w:t xml:space="preserve">текущото ниво на </w:t>
            </w:r>
            <w:r>
              <w:rPr>
                <w:rFonts w:ascii="Times New Roman" w:eastAsia="Times New Roman" w:hAnsi="Times New Roman" w:cs="Times New Roman"/>
              </w:rPr>
              <w:t>разходите за разделно събиране с 50%</w:t>
            </w:r>
          </w:p>
          <w:p w:rsidR="00480BC4" w:rsidRPr="006852D8" w:rsidRDefault="00480BC4" w:rsidP="00480BC4">
            <w:pPr>
              <w:rPr>
                <w:rFonts w:ascii="Times New Roman" w:eastAsia="Times New Roman" w:hAnsi="Times New Roman" w:cs="Times New Roman"/>
              </w:rPr>
            </w:pPr>
            <w:r w:rsidRPr="00480BC4">
              <w:rPr>
                <w:rFonts w:ascii="Times New Roman" w:eastAsia="Times New Roman" w:hAnsi="Times New Roman" w:cs="Times New Roman"/>
                <w:b/>
                <w:color w:val="000000" w:themeColor="text1"/>
              </w:rPr>
              <w:t>Об</w:t>
            </w:r>
            <w:r>
              <w:rPr>
                <w:rFonts w:ascii="Times New Roman" w:eastAsia="Times New Roman" w:hAnsi="Times New Roman" w:cs="Times New Roman"/>
                <w:b/>
                <w:color w:val="000000" w:themeColor="text1"/>
              </w:rPr>
              <w:t>щини</w:t>
            </w:r>
            <w:r w:rsidRPr="00480BC4">
              <w:rPr>
                <w:rFonts w:ascii="Times New Roman" w:eastAsia="Times New Roman" w:hAnsi="Times New Roman" w:cs="Times New Roman"/>
                <w:b/>
                <w:color w:val="000000" w:themeColor="text1"/>
              </w:rPr>
              <w:t xml:space="preserve"> </w:t>
            </w:r>
            <w:r>
              <w:rPr>
                <w:rFonts w:ascii="Times New Roman" w:eastAsia="Times New Roman" w:hAnsi="Times New Roman" w:cs="Times New Roman"/>
                <w:b/>
                <w:color w:val="000000" w:themeColor="text1"/>
              </w:rPr>
              <w:t>Харманли</w:t>
            </w:r>
            <w:r>
              <w:rPr>
                <w:rFonts w:ascii="Times New Roman" w:eastAsia="Times New Roman" w:hAnsi="Times New Roman" w:cs="Times New Roman"/>
              </w:rPr>
              <w:t xml:space="preserve"> и </w:t>
            </w:r>
            <w:r w:rsidRPr="00E773CB">
              <w:rPr>
                <w:rFonts w:ascii="Times New Roman" w:eastAsia="Times New Roman" w:hAnsi="Times New Roman" w:cs="Times New Roman"/>
                <w:b/>
              </w:rPr>
              <w:t>Любимец</w:t>
            </w:r>
            <w:r>
              <w:rPr>
                <w:rFonts w:ascii="Times New Roman" w:eastAsia="Times New Roman" w:hAnsi="Times New Roman" w:cs="Times New Roman"/>
              </w:rPr>
              <w:t>- увеличаване на разходите за разделно събиране със 100%</w:t>
            </w:r>
          </w:p>
        </w:tc>
        <w:tc>
          <w:tcPr>
            <w:tcW w:w="528" w:type="pct"/>
            <w:shd w:val="clear" w:color="000000" w:fill="FFFFFF"/>
          </w:tcPr>
          <w:p w:rsidR="00482344" w:rsidRDefault="00480BC4" w:rsidP="00EB375F">
            <w:pPr>
              <w:rPr>
                <w:rFonts w:ascii="Times New Roman" w:eastAsia="Times New Roman" w:hAnsi="Times New Roman" w:cs="Times New Roman"/>
              </w:rPr>
            </w:pPr>
            <w:r>
              <w:rPr>
                <w:rFonts w:ascii="Times New Roman" w:eastAsia="Times New Roman" w:hAnsi="Times New Roman" w:cs="Times New Roman"/>
              </w:rPr>
              <w:t>Общински бюджети</w:t>
            </w:r>
          </w:p>
          <w:p w:rsidR="00B7471C" w:rsidRDefault="00B7471C" w:rsidP="00EB375F">
            <w:pPr>
              <w:rPr>
                <w:rFonts w:ascii="Times New Roman" w:eastAsia="Times New Roman" w:hAnsi="Times New Roman" w:cs="Times New Roman"/>
              </w:rPr>
            </w:pPr>
            <w:r>
              <w:rPr>
                <w:rFonts w:ascii="Times New Roman" w:eastAsia="Times New Roman" w:hAnsi="Times New Roman" w:cs="Times New Roman"/>
              </w:rPr>
              <w:t>ОПОС</w:t>
            </w:r>
          </w:p>
          <w:p w:rsidR="00B7471C" w:rsidRDefault="00B7471C" w:rsidP="00EB375F">
            <w:pPr>
              <w:rPr>
                <w:rFonts w:ascii="Times New Roman" w:eastAsia="Times New Roman" w:hAnsi="Times New Roman" w:cs="Times New Roman"/>
              </w:rPr>
            </w:pPr>
            <w:r>
              <w:rPr>
                <w:rFonts w:ascii="Times New Roman" w:eastAsia="Times New Roman" w:hAnsi="Times New Roman" w:cs="Times New Roman"/>
              </w:rPr>
              <w:t>ПУДООС</w:t>
            </w:r>
          </w:p>
          <w:p w:rsidR="00B7471C" w:rsidRPr="006852D8" w:rsidRDefault="00B7471C" w:rsidP="00EB375F">
            <w:pPr>
              <w:rPr>
                <w:rFonts w:ascii="Times New Roman" w:eastAsia="Times New Roman" w:hAnsi="Times New Roman" w:cs="Times New Roman"/>
              </w:rPr>
            </w:pPr>
            <w:r>
              <w:rPr>
                <w:rFonts w:ascii="Times New Roman" w:eastAsia="Times New Roman" w:hAnsi="Times New Roman" w:cs="Times New Roman"/>
              </w:rPr>
              <w:t>ООп</w:t>
            </w:r>
          </w:p>
        </w:tc>
        <w:tc>
          <w:tcPr>
            <w:tcW w:w="600" w:type="pct"/>
            <w:shd w:val="clear" w:color="000000" w:fill="FFFFFF"/>
          </w:tcPr>
          <w:p w:rsidR="00482344" w:rsidRPr="006852D8" w:rsidRDefault="00A06F01" w:rsidP="001A0286">
            <w:pPr>
              <w:pStyle w:val="ListParagraph"/>
              <w:numPr>
                <w:ilvl w:val="0"/>
                <w:numId w:val="30"/>
              </w:numPr>
              <w:ind w:left="334"/>
              <w:rPr>
                <w:rFonts w:ascii="Times New Roman" w:eastAsia="Times New Roman" w:hAnsi="Times New Roman" w:cs="Times New Roman"/>
              </w:rPr>
            </w:pPr>
            <w:r>
              <w:rPr>
                <w:rFonts w:ascii="Times New Roman" w:eastAsia="Times New Roman" w:hAnsi="Times New Roman" w:cs="Times New Roman"/>
              </w:rPr>
              <w:t>Постигнат % увеличение на количеството разделно събрани рециклируеми отпадъци</w:t>
            </w:r>
          </w:p>
        </w:tc>
      </w:tr>
      <w:tr w:rsidR="00D408B1" w:rsidRPr="00AC0D92" w:rsidTr="00FD336B">
        <w:trPr>
          <w:trHeight w:val="960"/>
        </w:trPr>
        <w:tc>
          <w:tcPr>
            <w:tcW w:w="236" w:type="pct"/>
            <w:shd w:val="clear" w:color="000000" w:fill="FFFFFF"/>
            <w:vAlign w:val="center"/>
          </w:tcPr>
          <w:p w:rsidR="00A635FD" w:rsidRPr="00AC0D92" w:rsidRDefault="00AD614A" w:rsidP="00A635FD">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3.1.2.</w:t>
            </w:r>
          </w:p>
        </w:tc>
        <w:tc>
          <w:tcPr>
            <w:tcW w:w="1296" w:type="pct"/>
            <w:shd w:val="clear" w:color="000000" w:fill="FFFFFF"/>
          </w:tcPr>
          <w:p w:rsidR="00A635FD" w:rsidRPr="00AC0D92" w:rsidRDefault="00A635FD" w:rsidP="00A635F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Въвеждане на</w:t>
            </w:r>
            <w:r w:rsidRPr="00A06F01">
              <w:rPr>
                <w:rFonts w:ascii="Times New Roman" w:eastAsia="Times New Roman" w:hAnsi="Times New Roman" w:cs="Times New Roman"/>
                <w:color w:val="000000" w:themeColor="text1"/>
              </w:rPr>
              <w:t xml:space="preserve"> системи за разделно събиране на рециклируеми отпадъци, чрез контейнерите за разделно събиране в общините </w:t>
            </w:r>
            <w:r>
              <w:rPr>
                <w:rFonts w:ascii="Times New Roman" w:eastAsia="Times New Roman" w:hAnsi="Times New Roman" w:cs="Times New Roman"/>
                <w:color w:val="000000" w:themeColor="text1"/>
              </w:rPr>
              <w:t>Тополовград, Симеоновград, Стамболово и Маджарово</w:t>
            </w:r>
          </w:p>
        </w:tc>
        <w:tc>
          <w:tcPr>
            <w:tcW w:w="518" w:type="pct"/>
            <w:shd w:val="clear" w:color="000000" w:fill="FFFFFF"/>
          </w:tcPr>
          <w:p w:rsidR="00A635FD" w:rsidRPr="00AC0D92" w:rsidRDefault="00A635FD" w:rsidP="00A635FD">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2022-2024</w:t>
            </w:r>
          </w:p>
        </w:tc>
        <w:tc>
          <w:tcPr>
            <w:tcW w:w="1219" w:type="pct"/>
            <w:gridSpan w:val="2"/>
            <w:shd w:val="clear" w:color="000000" w:fill="FFFFFF"/>
          </w:tcPr>
          <w:p w:rsidR="00A635FD" w:rsidRPr="00AC0D92" w:rsidRDefault="005B6BEE" w:rsidP="005B6BEE">
            <w:pPr>
              <w:rPr>
                <w:rFonts w:ascii="Times New Roman" w:eastAsia="Times New Roman" w:hAnsi="Times New Roman" w:cs="Times New Roman"/>
                <w:color w:val="000000" w:themeColor="text1"/>
              </w:rPr>
            </w:pPr>
            <w:r>
              <w:rPr>
                <w:rFonts w:ascii="Times New Roman" w:hAnsi="Times New Roman" w:cs="Times New Roman"/>
              </w:rPr>
              <w:t xml:space="preserve">Експерти с профили ”Екология”, „Обществени поръчки“, Общински предприятия/ звена „Чистота“ </w:t>
            </w:r>
            <w:r w:rsidRPr="00A06F01">
              <w:rPr>
                <w:rFonts w:ascii="Times New Roman" w:eastAsia="Times New Roman" w:hAnsi="Times New Roman" w:cs="Times New Roman"/>
                <w:color w:val="000000" w:themeColor="text1"/>
              </w:rPr>
              <w:t xml:space="preserve">в общините </w:t>
            </w:r>
            <w:r>
              <w:rPr>
                <w:rFonts w:ascii="Times New Roman" w:eastAsia="Times New Roman" w:hAnsi="Times New Roman" w:cs="Times New Roman"/>
                <w:color w:val="000000" w:themeColor="text1"/>
              </w:rPr>
              <w:t>Тополовград, Симеоновград, Стамболово и Маджарово</w:t>
            </w:r>
            <w:r>
              <w:rPr>
                <w:rFonts w:ascii="Times New Roman" w:hAnsi="Times New Roman" w:cs="Times New Roman"/>
              </w:rPr>
              <w:t xml:space="preserve"> </w:t>
            </w:r>
            <w:r w:rsidR="00A635FD">
              <w:rPr>
                <w:rFonts w:ascii="Times New Roman" w:hAnsi="Times New Roman" w:cs="Times New Roman"/>
              </w:rPr>
              <w:t xml:space="preserve">в сътрудничество с организации по оползотворяване </w:t>
            </w:r>
          </w:p>
        </w:tc>
        <w:tc>
          <w:tcPr>
            <w:tcW w:w="603" w:type="pct"/>
            <w:shd w:val="clear" w:color="000000" w:fill="FFFFFF"/>
          </w:tcPr>
          <w:p w:rsidR="00A54EF6" w:rsidRDefault="00A635FD" w:rsidP="00A635FD">
            <w:pPr>
              <w:rPr>
                <w:rFonts w:ascii="Times New Roman" w:eastAsia="Times New Roman" w:hAnsi="Times New Roman" w:cs="Times New Roman"/>
              </w:rPr>
            </w:pPr>
            <w:r w:rsidRPr="006852D8">
              <w:rPr>
                <w:rFonts w:ascii="Times New Roman" w:eastAsia="Times New Roman" w:hAnsi="Times New Roman" w:cs="Times New Roman"/>
              </w:rPr>
              <w:t>По проект – индикат</w:t>
            </w:r>
            <w:r w:rsidR="00B379F0">
              <w:rPr>
                <w:rFonts w:ascii="Times New Roman" w:eastAsia="Times New Roman" w:hAnsi="Times New Roman" w:cs="Times New Roman"/>
              </w:rPr>
              <w:t>ивни</w:t>
            </w:r>
            <w:r w:rsidRPr="006852D8">
              <w:rPr>
                <w:rFonts w:ascii="Times New Roman" w:eastAsia="Times New Roman" w:hAnsi="Times New Roman" w:cs="Times New Roman"/>
              </w:rPr>
              <w:t xml:space="preserve"> стойност</w:t>
            </w:r>
            <w:r w:rsidR="00B379F0">
              <w:rPr>
                <w:rFonts w:ascii="Times New Roman" w:eastAsia="Times New Roman" w:hAnsi="Times New Roman" w:cs="Times New Roman"/>
              </w:rPr>
              <w:t>и:</w:t>
            </w:r>
            <w:r w:rsidRPr="006852D8">
              <w:rPr>
                <w:rFonts w:ascii="Times New Roman" w:eastAsia="Times New Roman" w:hAnsi="Times New Roman" w:cs="Times New Roman"/>
              </w:rPr>
              <w:t xml:space="preserve"> </w:t>
            </w:r>
          </w:p>
          <w:p w:rsidR="00A635FD" w:rsidRDefault="00B379F0" w:rsidP="00A635FD">
            <w:pPr>
              <w:rPr>
                <w:rFonts w:ascii="Times New Roman" w:eastAsia="Times New Roman" w:hAnsi="Times New Roman" w:cs="Times New Roman"/>
              </w:rPr>
            </w:pPr>
            <w:r>
              <w:rPr>
                <w:rFonts w:ascii="Times New Roman" w:eastAsia="Times New Roman" w:hAnsi="Times New Roman" w:cs="Times New Roman"/>
                <w:lang w:val="ru-RU"/>
              </w:rPr>
              <w:t xml:space="preserve">Цена на </w:t>
            </w:r>
            <w:r>
              <w:rPr>
                <w:rFonts w:ascii="Times New Roman" w:eastAsia="Times New Roman" w:hAnsi="Times New Roman" w:cs="Times New Roman"/>
              </w:rPr>
              <w:t xml:space="preserve">конт. </w:t>
            </w:r>
            <w:r w:rsidRPr="00A54EF6">
              <w:rPr>
                <w:rFonts w:ascii="Times New Roman" w:eastAsia="Times New Roman" w:hAnsi="Times New Roman" w:cs="Times New Roman"/>
              </w:rPr>
              <w:t>1,1 м3</w:t>
            </w:r>
            <w:r>
              <w:rPr>
                <w:rFonts w:ascii="Times New Roman" w:eastAsia="Times New Roman" w:hAnsi="Times New Roman" w:cs="Times New Roman"/>
              </w:rPr>
              <w:t xml:space="preserve"> -</w:t>
            </w:r>
            <w:r w:rsidR="00A54EF6" w:rsidRPr="00A54EF6">
              <w:rPr>
                <w:rFonts w:ascii="Times New Roman" w:eastAsia="Times New Roman" w:hAnsi="Times New Roman" w:cs="Times New Roman"/>
                <w:lang w:val="ru-RU"/>
              </w:rPr>
              <w:t>9</w:t>
            </w:r>
            <w:r w:rsidR="00A635FD" w:rsidRPr="006852D8">
              <w:rPr>
                <w:rFonts w:ascii="Times New Roman" w:eastAsia="Times New Roman" w:hAnsi="Times New Roman" w:cs="Times New Roman"/>
              </w:rPr>
              <w:t>00</w:t>
            </w:r>
            <w:r>
              <w:rPr>
                <w:rFonts w:ascii="Times New Roman" w:eastAsia="Times New Roman" w:hAnsi="Times New Roman" w:cs="Times New Roman"/>
              </w:rPr>
              <w:t xml:space="preserve"> лв</w:t>
            </w:r>
          </w:p>
          <w:p w:rsidR="00A635FD" w:rsidRPr="00A54EF6" w:rsidRDefault="00B379F0" w:rsidP="00A635FD">
            <w:pPr>
              <w:rPr>
                <w:rFonts w:ascii="Times New Roman" w:eastAsia="Times New Roman" w:hAnsi="Times New Roman" w:cs="Times New Roman"/>
              </w:rPr>
            </w:pPr>
            <w:r>
              <w:rPr>
                <w:rFonts w:ascii="Times New Roman" w:eastAsia="Times New Roman" w:hAnsi="Times New Roman" w:cs="Times New Roman"/>
              </w:rPr>
              <w:t>Обслужване на контейнер – 12 лв./бр.</w:t>
            </w:r>
          </w:p>
        </w:tc>
        <w:tc>
          <w:tcPr>
            <w:tcW w:w="528" w:type="pct"/>
            <w:shd w:val="clear" w:color="000000" w:fill="FFFFFF"/>
          </w:tcPr>
          <w:p w:rsidR="00A635FD" w:rsidRDefault="00B379F0" w:rsidP="00A635FD">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Общински бюджети</w:t>
            </w:r>
          </w:p>
          <w:p w:rsidR="00BE37CA" w:rsidRDefault="00BE37CA" w:rsidP="00A635FD">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ПУДООС</w:t>
            </w:r>
          </w:p>
          <w:p w:rsidR="00BE37CA" w:rsidRDefault="00BE37CA" w:rsidP="00A635FD">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ОПОС</w:t>
            </w:r>
          </w:p>
          <w:p w:rsidR="00B7471C" w:rsidRPr="00AC0D92" w:rsidRDefault="00B7471C" w:rsidP="00A635FD">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ООп</w:t>
            </w:r>
          </w:p>
        </w:tc>
        <w:tc>
          <w:tcPr>
            <w:tcW w:w="600" w:type="pct"/>
            <w:shd w:val="clear" w:color="000000" w:fill="FFFFFF"/>
          </w:tcPr>
          <w:p w:rsidR="00E773CB" w:rsidRPr="006852D8" w:rsidRDefault="00E773CB" w:rsidP="001A0286">
            <w:pPr>
              <w:pStyle w:val="ListParagraph"/>
              <w:numPr>
                <w:ilvl w:val="0"/>
                <w:numId w:val="30"/>
              </w:numPr>
              <w:ind w:left="334"/>
              <w:rPr>
                <w:rFonts w:ascii="Times New Roman" w:eastAsia="Times New Roman" w:hAnsi="Times New Roman" w:cs="Times New Roman"/>
              </w:rPr>
            </w:pPr>
            <w:r w:rsidRPr="006852D8">
              <w:rPr>
                <w:rFonts w:ascii="Times New Roman" w:eastAsia="Times New Roman" w:hAnsi="Times New Roman" w:cs="Times New Roman"/>
              </w:rPr>
              <w:t>Брой поставени контейнери</w:t>
            </w:r>
          </w:p>
          <w:p w:rsidR="00E773CB" w:rsidRPr="006852D8" w:rsidRDefault="00E773CB" w:rsidP="001A0286">
            <w:pPr>
              <w:pStyle w:val="ListParagraph"/>
              <w:numPr>
                <w:ilvl w:val="0"/>
                <w:numId w:val="30"/>
              </w:numPr>
              <w:ind w:left="334"/>
              <w:rPr>
                <w:rFonts w:ascii="Times New Roman" w:eastAsia="Times New Roman" w:hAnsi="Times New Roman" w:cs="Times New Roman"/>
              </w:rPr>
            </w:pPr>
            <w:r w:rsidRPr="006852D8">
              <w:rPr>
                <w:rFonts w:ascii="Times New Roman" w:eastAsia="Times New Roman" w:hAnsi="Times New Roman" w:cs="Times New Roman"/>
              </w:rPr>
              <w:t>Бр</w:t>
            </w:r>
            <w:r>
              <w:rPr>
                <w:rFonts w:ascii="Times New Roman" w:eastAsia="Times New Roman" w:hAnsi="Times New Roman" w:cs="Times New Roman"/>
              </w:rPr>
              <w:t>о</w:t>
            </w:r>
            <w:r w:rsidRPr="006852D8">
              <w:rPr>
                <w:rFonts w:ascii="Times New Roman" w:eastAsia="Times New Roman" w:hAnsi="Times New Roman" w:cs="Times New Roman"/>
              </w:rPr>
              <w:t xml:space="preserve">й жители обслужвани от </w:t>
            </w:r>
            <w:r>
              <w:rPr>
                <w:rFonts w:ascii="Times New Roman" w:eastAsia="Times New Roman" w:hAnsi="Times New Roman" w:cs="Times New Roman"/>
              </w:rPr>
              <w:t xml:space="preserve">1 </w:t>
            </w:r>
            <w:r w:rsidRPr="006852D8">
              <w:rPr>
                <w:rFonts w:ascii="Times New Roman" w:eastAsia="Times New Roman" w:hAnsi="Times New Roman" w:cs="Times New Roman"/>
              </w:rPr>
              <w:t>контейнер</w:t>
            </w:r>
          </w:p>
          <w:p w:rsidR="00A635FD" w:rsidRPr="00AC0D92" w:rsidRDefault="00B379F0" w:rsidP="001A0286">
            <w:pPr>
              <w:pStyle w:val="ListParagraph"/>
              <w:numPr>
                <w:ilvl w:val="0"/>
                <w:numId w:val="30"/>
              </w:numPr>
              <w:ind w:left="334"/>
              <w:rPr>
                <w:rFonts w:ascii="Times New Roman" w:eastAsia="Times New Roman" w:hAnsi="Times New Roman" w:cs="Times New Roman"/>
                <w:color w:val="000000" w:themeColor="text1"/>
              </w:rPr>
            </w:pPr>
            <w:r>
              <w:rPr>
                <w:rFonts w:ascii="Times New Roman" w:eastAsia="Times New Roman" w:hAnsi="Times New Roman" w:cs="Times New Roman"/>
              </w:rPr>
              <w:t xml:space="preserve">Количество разделно събрани </w:t>
            </w:r>
            <w:r>
              <w:rPr>
                <w:rFonts w:ascii="Times New Roman" w:eastAsia="Times New Roman" w:hAnsi="Times New Roman" w:cs="Times New Roman"/>
              </w:rPr>
              <w:lastRenderedPageBreak/>
              <w:t>рециклируеми отпадъци</w:t>
            </w:r>
          </w:p>
        </w:tc>
      </w:tr>
      <w:tr w:rsidR="00D408B1" w:rsidRPr="006852D8" w:rsidTr="00FD336B">
        <w:trPr>
          <w:trHeight w:val="1132"/>
        </w:trPr>
        <w:tc>
          <w:tcPr>
            <w:tcW w:w="236" w:type="pct"/>
            <w:shd w:val="clear" w:color="000000" w:fill="FFFFFF"/>
            <w:vAlign w:val="center"/>
          </w:tcPr>
          <w:p w:rsidR="00660BBC" w:rsidRPr="006852D8" w:rsidRDefault="00AD614A" w:rsidP="00A635FD">
            <w:pPr>
              <w:rPr>
                <w:rFonts w:ascii="Times New Roman" w:eastAsia="Times New Roman" w:hAnsi="Times New Roman" w:cs="Times New Roman"/>
              </w:rPr>
            </w:pPr>
            <w:r>
              <w:rPr>
                <w:rFonts w:ascii="Times New Roman" w:eastAsia="Times New Roman" w:hAnsi="Times New Roman" w:cs="Times New Roman"/>
              </w:rPr>
              <w:lastRenderedPageBreak/>
              <w:t>3.1.3.</w:t>
            </w:r>
          </w:p>
        </w:tc>
        <w:tc>
          <w:tcPr>
            <w:tcW w:w="1296" w:type="pct"/>
            <w:shd w:val="clear" w:color="000000" w:fill="FFFFFF"/>
          </w:tcPr>
          <w:p w:rsidR="00660BBC" w:rsidRPr="006852D8" w:rsidRDefault="00660BBC" w:rsidP="00660BBC">
            <w:pPr>
              <w:jc w:val="both"/>
              <w:rPr>
                <w:rFonts w:ascii="Times New Roman" w:eastAsia="Times New Roman" w:hAnsi="Times New Roman" w:cs="Times New Roman"/>
              </w:rPr>
            </w:pPr>
            <w:r>
              <w:rPr>
                <w:rFonts w:ascii="Times New Roman" w:eastAsia="Times New Roman" w:hAnsi="Times New Roman" w:cs="Times New Roman"/>
              </w:rPr>
              <w:t xml:space="preserve">Разработване, </w:t>
            </w:r>
            <w:r w:rsidRPr="00660BBC">
              <w:rPr>
                <w:rFonts w:ascii="Times New Roman" w:eastAsia="Times New Roman" w:hAnsi="Times New Roman" w:cs="Times New Roman"/>
              </w:rPr>
              <w:t>догов</w:t>
            </w:r>
            <w:r>
              <w:rPr>
                <w:rFonts w:ascii="Times New Roman" w:eastAsia="Times New Roman" w:hAnsi="Times New Roman" w:cs="Times New Roman"/>
              </w:rPr>
              <w:t>аряне и прилагане на</w:t>
            </w:r>
            <w:r w:rsidRPr="00660BBC">
              <w:rPr>
                <w:rFonts w:ascii="Times New Roman" w:eastAsia="Times New Roman" w:hAnsi="Times New Roman" w:cs="Times New Roman"/>
              </w:rPr>
              <w:t xml:space="preserve"> методология, по която се разпределят разходите между общините и организаци</w:t>
            </w:r>
            <w:r>
              <w:rPr>
                <w:rFonts w:ascii="Times New Roman" w:eastAsia="Times New Roman" w:hAnsi="Times New Roman" w:cs="Times New Roman"/>
              </w:rPr>
              <w:t>и</w:t>
            </w:r>
            <w:r w:rsidRPr="00660BBC">
              <w:rPr>
                <w:rFonts w:ascii="Times New Roman" w:eastAsia="Times New Roman" w:hAnsi="Times New Roman" w:cs="Times New Roman"/>
              </w:rPr>
              <w:t>т</w:t>
            </w:r>
            <w:r>
              <w:rPr>
                <w:rFonts w:ascii="Times New Roman" w:eastAsia="Times New Roman" w:hAnsi="Times New Roman" w:cs="Times New Roman"/>
              </w:rPr>
              <w:t>е</w:t>
            </w:r>
            <w:r w:rsidRPr="00660BBC">
              <w:rPr>
                <w:rFonts w:ascii="Times New Roman" w:eastAsia="Times New Roman" w:hAnsi="Times New Roman" w:cs="Times New Roman"/>
              </w:rPr>
              <w:t xml:space="preserve"> по оползотворяване</w:t>
            </w:r>
            <w:r>
              <w:rPr>
                <w:rFonts w:ascii="Times New Roman" w:eastAsia="Times New Roman" w:hAnsi="Times New Roman" w:cs="Times New Roman"/>
              </w:rPr>
              <w:t xml:space="preserve"> на опаковки</w:t>
            </w:r>
          </w:p>
        </w:tc>
        <w:tc>
          <w:tcPr>
            <w:tcW w:w="518" w:type="pct"/>
            <w:shd w:val="clear" w:color="000000" w:fill="FFFFFF"/>
          </w:tcPr>
          <w:p w:rsidR="00660BBC" w:rsidRPr="006852D8" w:rsidRDefault="00DB029D" w:rsidP="00A635FD">
            <w:pPr>
              <w:rPr>
                <w:rFonts w:ascii="Times New Roman" w:eastAsia="Times New Roman" w:hAnsi="Times New Roman" w:cs="Times New Roman"/>
              </w:rPr>
            </w:pPr>
            <w:r>
              <w:rPr>
                <w:rFonts w:ascii="Times New Roman" w:eastAsia="Times New Roman" w:hAnsi="Times New Roman" w:cs="Times New Roman"/>
              </w:rPr>
              <w:t>2023</w:t>
            </w:r>
          </w:p>
        </w:tc>
        <w:tc>
          <w:tcPr>
            <w:tcW w:w="1219" w:type="pct"/>
            <w:gridSpan w:val="2"/>
            <w:shd w:val="clear" w:color="000000" w:fill="FFFFFF"/>
          </w:tcPr>
          <w:p w:rsidR="00660BBC" w:rsidRDefault="00DB029D" w:rsidP="00DB029D">
            <w:pPr>
              <w:rPr>
                <w:rFonts w:ascii="Times New Roman" w:hAnsi="Times New Roman" w:cs="Times New Roman"/>
              </w:rPr>
            </w:pPr>
            <w:r>
              <w:rPr>
                <w:rFonts w:ascii="Times New Roman" w:hAnsi="Times New Roman" w:cs="Times New Roman"/>
              </w:rPr>
              <w:t>Експерти с профили ”Екология”, Общински предприятия/ звена „Чистота“ в сътрудничество с организации по оползотворяване</w:t>
            </w:r>
          </w:p>
        </w:tc>
        <w:tc>
          <w:tcPr>
            <w:tcW w:w="603" w:type="pct"/>
            <w:shd w:val="clear" w:color="000000" w:fill="FFFFFF"/>
          </w:tcPr>
          <w:p w:rsidR="00660BBC" w:rsidRPr="006852D8" w:rsidRDefault="00DB029D" w:rsidP="00A635FD">
            <w:pPr>
              <w:rPr>
                <w:rFonts w:ascii="Times New Roman" w:eastAsia="Times New Roman" w:hAnsi="Times New Roman" w:cs="Times New Roman"/>
              </w:rPr>
            </w:pPr>
            <w:r>
              <w:rPr>
                <w:rFonts w:ascii="Times New Roman" w:eastAsia="Times New Roman" w:hAnsi="Times New Roman" w:cs="Times New Roman"/>
              </w:rPr>
              <w:t>-</w:t>
            </w:r>
          </w:p>
        </w:tc>
        <w:tc>
          <w:tcPr>
            <w:tcW w:w="528" w:type="pct"/>
            <w:shd w:val="clear" w:color="000000" w:fill="FFFFFF"/>
          </w:tcPr>
          <w:p w:rsidR="00660BBC" w:rsidRPr="006852D8" w:rsidRDefault="00DB029D" w:rsidP="00A635FD">
            <w:pPr>
              <w:rPr>
                <w:rFonts w:ascii="Times New Roman" w:eastAsia="Times New Roman" w:hAnsi="Times New Roman" w:cs="Times New Roman"/>
              </w:rPr>
            </w:pPr>
            <w:r>
              <w:rPr>
                <w:rFonts w:ascii="Times New Roman" w:eastAsia="Times New Roman" w:hAnsi="Times New Roman" w:cs="Times New Roman"/>
              </w:rPr>
              <w:t>-</w:t>
            </w:r>
          </w:p>
        </w:tc>
        <w:tc>
          <w:tcPr>
            <w:tcW w:w="600" w:type="pct"/>
            <w:shd w:val="clear" w:color="000000" w:fill="FFFFFF"/>
          </w:tcPr>
          <w:p w:rsidR="00660BBC" w:rsidRPr="006852D8" w:rsidRDefault="00DB029D" w:rsidP="001A0286">
            <w:pPr>
              <w:pStyle w:val="ListParagraph"/>
              <w:numPr>
                <w:ilvl w:val="0"/>
                <w:numId w:val="30"/>
              </w:numPr>
              <w:ind w:left="334"/>
              <w:rPr>
                <w:rFonts w:ascii="Times New Roman" w:eastAsia="Times New Roman" w:hAnsi="Times New Roman" w:cs="Times New Roman"/>
              </w:rPr>
            </w:pPr>
            <w:r>
              <w:rPr>
                <w:rFonts w:ascii="Times New Roman" w:eastAsia="Times New Roman" w:hAnsi="Times New Roman" w:cs="Times New Roman"/>
              </w:rPr>
              <w:t>Договорена и приложена методология</w:t>
            </w:r>
          </w:p>
        </w:tc>
      </w:tr>
      <w:tr w:rsidR="00D408B1" w:rsidRPr="006852D8" w:rsidTr="00FD336B">
        <w:trPr>
          <w:trHeight w:val="1132"/>
        </w:trPr>
        <w:tc>
          <w:tcPr>
            <w:tcW w:w="236" w:type="pct"/>
            <w:shd w:val="clear" w:color="000000" w:fill="FFFFFF"/>
            <w:vAlign w:val="center"/>
            <w:hideMark/>
          </w:tcPr>
          <w:p w:rsidR="00A635FD" w:rsidRPr="006852D8" w:rsidRDefault="00AD614A" w:rsidP="00A635FD">
            <w:pPr>
              <w:rPr>
                <w:rFonts w:ascii="Times New Roman" w:eastAsia="Times New Roman" w:hAnsi="Times New Roman" w:cs="Times New Roman"/>
              </w:rPr>
            </w:pPr>
            <w:r>
              <w:rPr>
                <w:rFonts w:ascii="Times New Roman" w:eastAsia="Times New Roman" w:hAnsi="Times New Roman" w:cs="Times New Roman"/>
              </w:rPr>
              <w:t>3.1.4</w:t>
            </w:r>
            <w:r w:rsidR="00A635FD" w:rsidRPr="006852D8">
              <w:rPr>
                <w:rFonts w:ascii="Times New Roman" w:eastAsia="Times New Roman" w:hAnsi="Times New Roman" w:cs="Times New Roman"/>
              </w:rPr>
              <w:t>.</w:t>
            </w:r>
          </w:p>
        </w:tc>
        <w:tc>
          <w:tcPr>
            <w:tcW w:w="1296" w:type="pct"/>
            <w:shd w:val="clear" w:color="000000" w:fill="FFFFFF"/>
            <w:hideMark/>
          </w:tcPr>
          <w:p w:rsidR="00A635FD" w:rsidRPr="006852D8" w:rsidRDefault="0080531B" w:rsidP="0080531B">
            <w:pPr>
              <w:jc w:val="both"/>
              <w:rPr>
                <w:rFonts w:ascii="Times New Roman" w:eastAsia="Times New Roman" w:hAnsi="Times New Roman" w:cs="Times New Roman"/>
              </w:rPr>
            </w:pPr>
            <w:r>
              <w:rPr>
                <w:rFonts w:ascii="Times New Roman" w:eastAsia="Times New Roman" w:hAnsi="Times New Roman" w:cs="Times New Roman"/>
              </w:rPr>
              <w:t>Предпроектно проучване и и</w:t>
            </w:r>
            <w:r w:rsidR="00A635FD" w:rsidRPr="006852D8">
              <w:rPr>
                <w:rFonts w:ascii="Times New Roman" w:eastAsia="Times New Roman" w:hAnsi="Times New Roman" w:cs="Times New Roman"/>
              </w:rPr>
              <w:t xml:space="preserve">зграждане на система за разделно събиране и предаване </w:t>
            </w:r>
            <w:r w:rsidR="00A635FD">
              <w:rPr>
                <w:rFonts w:ascii="Times New Roman" w:eastAsia="Times New Roman" w:hAnsi="Times New Roman" w:cs="Times New Roman"/>
              </w:rPr>
              <w:t xml:space="preserve">за </w:t>
            </w:r>
            <w:r w:rsidR="00A635FD" w:rsidRPr="006852D8">
              <w:rPr>
                <w:rFonts w:ascii="Times New Roman" w:eastAsia="Times New Roman" w:hAnsi="Times New Roman" w:cs="Times New Roman"/>
              </w:rPr>
              <w:t xml:space="preserve">рециклиране на </w:t>
            </w:r>
            <w:r w:rsidR="00DB029D">
              <w:rPr>
                <w:rFonts w:ascii="Times New Roman" w:eastAsia="Times New Roman" w:hAnsi="Times New Roman" w:cs="Times New Roman"/>
              </w:rPr>
              <w:t xml:space="preserve">отпадъци от </w:t>
            </w:r>
            <w:r w:rsidR="00DB029D" w:rsidRPr="00DB029D">
              <w:rPr>
                <w:rFonts w:ascii="Times New Roman" w:eastAsia="Times New Roman" w:hAnsi="Times New Roman" w:cs="Times New Roman"/>
              </w:rPr>
              <w:t>текстил и кожа</w:t>
            </w:r>
            <w:r>
              <w:rPr>
                <w:rFonts w:ascii="Times New Roman" w:eastAsia="Times New Roman" w:hAnsi="Times New Roman" w:cs="Times New Roman"/>
              </w:rPr>
              <w:t xml:space="preserve"> в общините Харманли и Симеоновград (в случай, че не бъде въведен принципът отговорност на производителя)</w:t>
            </w:r>
          </w:p>
        </w:tc>
        <w:tc>
          <w:tcPr>
            <w:tcW w:w="518" w:type="pct"/>
            <w:shd w:val="clear" w:color="000000" w:fill="FFFFFF"/>
            <w:hideMark/>
          </w:tcPr>
          <w:p w:rsidR="00A635FD" w:rsidRPr="006852D8" w:rsidRDefault="00A635FD" w:rsidP="00DB029D">
            <w:pPr>
              <w:rPr>
                <w:rFonts w:ascii="Times New Roman" w:eastAsia="Times New Roman" w:hAnsi="Times New Roman" w:cs="Times New Roman"/>
              </w:rPr>
            </w:pPr>
            <w:r w:rsidRPr="006852D8">
              <w:rPr>
                <w:rFonts w:ascii="Times New Roman" w:eastAsia="Times New Roman" w:hAnsi="Times New Roman" w:cs="Times New Roman"/>
              </w:rPr>
              <w:t>20</w:t>
            </w:r>
            <w:r w:rsidR="00DB029D">
              <w:rPr>
                <w:rFonts w:ascii="Times New Roman" w:eastAsia="Times New Roman" w:hAnsi="Times New Roman" w:cs="Times New Roman"/>
              </w:rPr>
              <w:t>25 - 2026</w:t>
            </w:r>
          </w:p>
        </w:tc>
        <w:tc>
          <w:tcPr>
            <w:tcW w:w="1219" w:type="pct"/>
            <w:gridSpan w:val="2"/>
            <w:shd w:val="clear" w:color="000000" w:fill="FFFFFF"/>
            <w:hideMark/>
          </w:tcPr>
          <w:p w:rsidR="00A635FD" w:rsidRPr="006852D8" w:rsidRDefault="0080531B" w:rsidP="00A635FD">
            <w:pPr>
              <w:rPr>
                <w:rFonts w:ascii="Times New Roman" w:hAnsi="Times New Roman" w:cs="Times New Roman"/>
              </w:rPr>
            </w:pPr>
            <w:r>
              <w:rPr>
                <w:rFonts w:ascii="Times New Roman" w:hAnsi="Times New Roman" w:cs="Times New Roman"/>
              </w:rPr>
              <w:t>Експерти с профили ”Екология”, „Обществени поръчки“, Общински предприятия/ звена „Чистота“</w:t>
            </w:r>
          </w:p>
        </w:tc>
        <w:tc>
          <w:tcPr>
            <w:tcW w:w="603" w:type="pct"/>
            <w:shd w:val="clear" w:color="000000" w:fill="FFFFFF"/>
            <w:hideMark/>
          </w:tcPr>
          <w:p w:rsidR="00A635FD" w:rsidRPr="006852D8" w:rsidRDefault="0080531B" w:rsidP="00A635FD">
            <w:pPr>
              <w:rPr>
                <w:rFonts w:ascii="Times New Roman" w:eastAsia="Times New Roman" w:hAnsi="Times New Roman" w:cs="Times New Roman"/>
              </w:rPr>
            </w:pPr>
            <w:r>
              <w:rPr>
                <w:rFonts w:ascii="Times New Roman" w:eastAsia="Times New Roman" w:hAnsi="Times New Roman" w:cs="Times New Roman"/>
              </w:rPr>
              <w:t>По проект. Индикативна стойност</w:t>
            </w:r>
            <w:r w:rsidR="008705CA">
              <w:rPr>
                <w:rFonts w:ascii="Times New Roman" w:eastAsia="Times New Roman" w:hAnsi="Times New Roman" w:cs="Times New Roman"/>
              </w:rPr>
              <w:t>:</w:t>
            </w:r>
            <w:r>
              <w:rPr>
                <w:rFonts w:ascii="Times New Roman" w:eastAsia="Times New Roman" w:hAnsi="Times New Roman" w:cs="Times New Roman"/>
              </w:rPr>
              <w:t xml:space="preserve"> </w:t>
            </w:r>
            <w:r w:rsidR="00A635FD" w:rsidRPr="006852D8">
              <w:rPr>
                <w:rFonts w:ascii="Times New Roman" w:eastAsia="Times New Roman" w:hAnsi="Times New Roman" w:cs="Times New Roman"/>
              </w:rPr>
              <w:t>50</w:t>
            </w:r>
            <w:r w:rsidR="008705CA">
              <w:rPr>
                <w:rFonts w:ascii="Times New Roman" w:eastAsia="Times New Roman" w:hAnsi="Times New Roman" w:cs="Times New Roman"/>
              </w:rPr>
              <w:t xml:space="preserve"> 000 </w:t>
            </w:r>
            <w:r w:rsidR="00A635FD" w:rsidRPr="006852D8">
              <w:rPr>
                <w:rFonts w:ascii="Times New Roman" w:eastAsia="Times New Roman" w:hAnsi="Times New Roman" w:cs="Times New Roman"/>
              </w:rPr>
              <w:t xml:space="preserve"> инвест. разходи</w:t>
            </w:r>
            <w:r w:rsidR="008705CA">
              <w:rPr>
                <w:rFonts w:ascii="Times New Roman" w:eastAsia="Times New Roman" w:hAnsi="Times New Roman" w:cs="Times New Roman"/>
              </w:rPr>
              <w:t>;</w:t>
            </w:r>
          </w:p>
          <w:p w:rsidR="00A635FD" w:rsidRPr="006852D8" w:rsidRDefault="00A635FD" w:rsidP="00A635FD">
            <w:pPr>
              <w:rPr>
                <w:rFonts w:ascii="Times New Roman" w:eastAsia="Times New Roman" w:hAnsi="Times New Roman" w:cs="Times New Roman"/>
              </w:rPr>
            </w:pPr>
            <w:r w:rsidRPr="006852D8">
              <w:rPr>
                <w:rFonts w:ascii="Times New Roman" w:eastAsia="Times New Roman" w:hAnsi="Times New Roman" w:cs="Times New Roman"/>
              </w:rPr>
              <w:t>10 000 оперативни разх. на година</w:t>
            </w:r>
          </w:p>
        </w:tc>
        <w:tc>
          <w:tcPr>
            <w:tcW w:w="528" w:type="pct"/>
            <w:shd w:val="clear" w:color="000000" w:fill="FFFFFF"/>
            <w:hideMark/>
          </w:tcPr>
          <w:p w:rsidR="00A635FD" w:rsidRDefault="00A635FD" w:rsidP="0080531B">
            <w:pPr>
              <w:rPr>
                <w:rFonts w:ascii="Times New Roman" w:eastAsia="Times New Roman" w:hAnsi="Times New Roman" w:cs="Times New Roman"/>
              </w:rPr>
            </w:pPr>
            <w:r w:rsidRPr="006852D8">
              <w:rPr>
                <w:rFonts w:ascii="Times New Roman" w:eastAsia="Times New Roman" w:hAnsi="Times New Roman" w:cs="Times New Roman"/>
              </w:rPr>
              <w:t>Общински бюджет</w:t>
            </w:r>
            <w:r w:rsidR="0080531B">
              <w:rPr>
                <w:rFonts w:ascii="Times New Roman" w:eastAsia="Times New Roman" w:hAnsi="Times New Roman" w:cs="Times New Roman"/>
              </w:rPr>
              <w:t>и на общините Харманли и Симеоновград</w:t>
            </w:r>
          </w:p>
          <w:p w:rsidR="00B7471C" w:rsidRDefault="00B7471C" w:rsidP="0080531B">
            <w:pPr>
              <w:rPr>
                <w:rFonts w:ascii="Times New Roman" w:eastAsia="Times New Roman" w:hAnsi="Times New Roman" w:cs="Times New Roman"/>
              </w:rPr>
            </w:pPr>
            <w:r>
              <w:rPr>
                <w:rFonts w:ascii="Times New Roman" w:eastAsia="Times New Roman" w:hAnsi="Times New Roman" w:cs="Times New Roman"/>
              </w:rPr>
              <w:t>ООп</w:t>
            </w:r>
          </w:p>
          <w:p w:rsidR="00B7471C" w:rsidRDefault="00B7471C" w:rsidP="0080531B">
            <w:pPr>
              <w:rPr>
                <w:rFonts w:ascii="Times New Roman" w:eastAsia="Times New Roman" w:hAnsi="Times New Roman" w:cs="Times New Roman"/>
              </w:rPr>
            </w:pPr>
            <w:r>
              <w:rPr>
                <w:rFonts w:ascii="Times New Roman" w:eastAsia="Times New Roman" w:hAnsi="Times New Roman" w:cs="Times New Roman"/>
              </w:rPr>
              <w:t>ОПОС</w:t>
            </w:r>
          </w:p>
          <w:p w:rsidR="00B7471C" w:rsidRPr="006852D8" w:rsidRDefault="00B7471C" w:rsidP="0080531B">
            <w:pPr>
              <w:rPr>
                <w:rFonts w:ascii="Times New Roman" w:eastAsia="Times New Roman" w:hAnsi="Times New Roman" w:cs="Times New Roman"/>
              </w:rPr>
            </w:pPr>
            <w:r>
              <w:rPr>
                <w:rFonts w:ascii="Times New Roman" w:eastAsia="Times New Roman" w:hAnsi="Times New Roman" w:cs="Times New Roman"/>
              </w:rPr>
              <w:t>ПУДООС</w:t>
            </w:r>
          </w:p>
        </w:tc>
        <w:tc>
          <w:tcPr>
            <w:tcW w:w="600" w:type="pct"/>
            <w:shd w:val="clear" w:color="000000" w:fill="FFFFFF"/>
          </w:tcPr>
          <w:p w:rsidR="00A635FD" w:rsidRPr="006852D8" w:rsidRDefault="00A635FD" w:rsidP="001A0286">
            <w:pPr>
              <w:pStyle w:val="ListParagraph"/>
              <w:numPr>
                <w:ilvl w:val="0"/>
                <w:numId w:val="30"/>
              </w:numPr>
              <w:ind w:left="334"/>
              <w:rPr>
                <w:rFonts w:ascii="Times New Roman" w:eastAsia="Times New Roman" w:hAnsi="Times New Roman" w:cs="Times New Roman"/>
              </w:rPr>
            </w:pPr>
            <w:r w:rsidRPr="006852D8">
              <w:rPr>
                <w:rFonts w:ascii="Times New Roman" w:eastAsia="Times New Roman" w:hAnsi="Times New Roman" w:cs="Times New Roman"/>
              </w:rPr>
              <w:t>Количества разделно събрани отпадъци</w:t>
            </w:r>
          </w:p>
        </w:tc>
      </w:tr>
      <w:tr w:rsidR="00A635FD" w:rsidRPr="006852D8" w:rsidTr="00FD336B">
        <w:trPr>
          <w:trHeight w:val="330"/>
        </w:trPr>
        <w:tc>
          <w:tcPr>
            <w:tcW w:w="236" w:type="pct"/>
            <w:shd w:val="clear" w:color="000000" w:fill="FFFFFF"/>
            <w:vAlign w:val="center"/>
            <w:hideMark/>
          </w:tcPr>
          <w:p w:rsidR="00A635FD" w:rsidRPr="006852D8" w:rsidRDefault="00AD614A" w:rsidP="00AD614A">
            <w:pPr>
              <w:rPr>
                <w:rFonts w:ascii="Times New Roman" w:eastAsia="Times New Roman" w:hAnsi="Times New Roman" w:cs="Times New Roman"/>
                <w:b/>
                <w:lang w:val="en-US"/>
              </w:rPr>
            </w:pPr>
            <w:r>
              <w:rPr>
                <w:rFonts w:ascii="Times New Roman" w:eastAsia="Times New Roman" w:hAnsi="Times New Roman" w:cs="Times New Roman"/>
                <w:b/>
              </w:rPr>
              <w:t>3.2.</w:t>
            </w:r>
          </w:p>
        </w:tc>
        <w:tc>
          <w:tcPr>
            <w:tcW w:w="4764" w:type="pct"/>
            <w:gridSpan w:val="7"/>
            <w:shd w:val="clear" w:color="000000" w:fill="FFFFFF"/>
            <w:hideMark/>
          </w:tcPr>
          <w:p w:rsidR="00A635FD" w:rsidRPr="006852D8" w:rsidRDefault="00A635FD" w:rsidP="00AD614A">
            <w:pPr>
              <w:rPr>
                <w:rFonts w:ascii="Times New Roman" w:eastAsia="Times New Roman" w:hAnsi="Times New Roman" w:cs="Times New Roman"/>
                <w:b/>
              </w:rPr>
            </w:pPr>
            <w:r w:rsidRPr="006852D8">
              <w:rPr>
                <w:rFonts w:ascii="Times New Roman" w:eastAsia="Times New Roman" w:hAnsi="Times New Roman" w:cs="Times New Roman"/>
                <w:b/>
              </w:rPr>
              <w:t>БИООТПАДЪЦИ</w:t>
            </w:r>
          </w:p>
        </w:tc>
      </w:tr>
      <w:tr w:rsidR="00D408B1" w:rsidRPr="006852D8" w:rsidTr="00FD336B">
        <w:trPr>
          <w:trHeight w:val="960"/>
        </w:trPr>
        <w:tc>
          <w:tcPr>
            <w:tcW w:w="236" w:type="pct"/>
            <w:shd w:val="clear" w:color="000000" w:fill="FFFFFF"/>
            <w:vAlign w:val="center"/>
            <w:hideMark/>
          </w:tcPr>
          <w:p w:rsidR="00A635FD" w:rsidRPr="006852D8" w:rsidRDefault="00AD614A" w:rsidP="00A635FD">
            <w:pPr>
              <w:rPr>
                <w:rFonts w:ascii="Times New Roman" w:eastAsia="Times New Roman" w:hAnsi="Times New Roman" w:cs="Times New Roman"/>
              </w:rPr>
            </w:pPr>
            <w:r>
              <w:rPr>
                <w:rFonts w:ascii="Times New Roman" w:eastAsia="Times New Roman" w:hAnsi="Times New Roman" w:cs="Times New Roman"/>
              </w:rPr>
              <w:t>3.2</w:t>
            </w:r>
            <w:r w:rsidR="00A635FD" w:rsidRPr="00AD614A">
              <w:rPr>
                <w:rFonts w:ascii="Times New Roman" w:eastAsia="Times New Roman" w:hAnsi="Times New Roman" w:cs="Times New Roman"/>
                <w:lang w:val="ru-RU"/>
              </w:rPr>
              <w:t>.1.</w:t>
            </w:r>
          </w:p>
        </w:tc>
        <w:tc>
          <w:tcPr>
            <w:tcW w:w="1296" w:type="pct"/>
            <w:shd w:val="clear" w:color="000000" w:fill="FFFFFF"/>
            <w:hideMark/>
          </w:tcPr>
          <w:p w:rsidR="00A635FD" w:rsidRPr="006852D8" w:rsidRDefault="00A635FD" w:rsidP="00A635FD">
            <w:pPr>
              <w:jc w:val="both"/>
              <w:rPr>
                <w:rFonts w:ascii="Times New Roman" w:eastAsia="Times New Roman" w:hAnsi="Times New Roman" w:cs="Times New Roman"/>
              </w:rPr>
            </w:pPr>
            <w:r w:rsidRPr="006852D8">
              <w:rPr>
                <w:rFonts w:ascii="Times New Roman" w:eastAsia="Times New Roman" w:hAnsi="Times New Roman" w:cs="Times New Roman"/>
              </w:rPr>
              <w:t>Планиране с Общинския бюджет на разходи за събиране и компостиране на биоотпадъци от населението за периода на действие на Програмата.</w:t>
            </w:r>
          </w:p>
        </w:tc>
        <w:tc>
          <w:tcPr>
            <w:tcW w:w="521" w:type="pct"/>
            <w:gridSpan w:val="2"/>
            <w:shd w:val="clear" w:color="000000" w:fill="FFFFFF"/>
            <w:hideMark/>
          </w:tcPr>
          <w:p w:rsidR="00A635FD" w:rsidRPr="006852D8" w:rsidRDefault="008705CA" w:rsidP="00A635FD">
            <w:pPr>
              <w:rPr>
                <w:rFonts w:ascii="Times New Roman" w:eastAsia="Times New Roman" w:hAnsi="Times New Roman" w:cs="Times New Roman"/>
              </w:rPr>
            </w:pPr>
            <w:r>
              <w:rPr>
                <w:rFonts w:ascii="Times New Roman" w:eastAsia="Times New Roman" w:hAnsi="Times New Roman" w:cs="Times New Roman"/>
              </w:rPr>
              <w:t>Постоянен</w:t>
            </w:r>
          </w:p>
        </w:tc>
        <w:tc>
          <w:tcPr>
            <w:tcW w:w="1216" w:type="pct"/>
            <w:shd w:val="clear" w:color="000000" w:fill="FFFFFF"/>
            <w:hideMark/>
          </w:tcPr>
          <w:p w:rsidR="00A635FD" w:rsidRPr="006852D8" w:rsidRDefault="00A635FD" w:rsidP="00FC2FB7">
            <w:pPr>
              <w:rPr>
                <w:rFonts w:ascii="Times New Roman" w:eastAsia="Times New Roman" w:hAnsi="Times New Roman" w:cs="Times New Roman"/>
              </w:rPr>
            </w:pPr>
            <w:r>
              <w:rPr>
                <w:rFonts w:ascii="Times New Roman" w:hAnsi="Times New Roman" w:cs="Times New Roman"/>
              </w:rPr>
              <w:t>Експерт</w:t>
            </w:r>
            <w:r w:rsidR="00FC2FB7">
              <w:rPr>
                <w:rFonts w:ascii="Times New Roman" w:hAnsi="Times New Roman" w:cs="Times New Roman"/>
              </w:rPr>
              <w:t>и с профил</w:t>
            </w:r>
            <w:r>
              <w:rPr>
                <w:rFonts w:ascii="Times New Roman" w:hAnsi="Times New Roman" w:cs="Times New Roman"/>
              </w:rPr>
              <w:t xml:space="preserve"> ”Екология”</w:t>
            </w:r>
            <w:r w:rsidRPr="006852D8">
              <w:rPr>
                <w:rFonts w:ascii="Times New Roman" w:hAnsi="Times New Roman" w:cs="Times New Roman"/>
              </w:rPr>
              <w:t xml:space="preserve">, </w:t>
            </w:r>
            <w:r w:rsidR="008705CA">
              <w:rPr>
                <w:rFonts w:ascii="Times New Roman" w:hAnsi="Times New Roman" w:cs="Times New Roman"/>
              </w:rPr>
              <w:t xml:space="preserve">Общински предприятия/ звена „Чистота“ </w:t>
            </w:r>
            <w:r w:rsidRPr="006852D8">
              <w:rPr>
                <w:rFonts w:ascii="Times New Roman" w:eastAsia="Times New Roman" w:hAnsi="Times New Roman" w:cs="Times New Roman"/>
              </w:rPr>
              <w:t>Общински съвет</w:t>
            </w:r>
          </w:p>
        </w:tc>
        <w:tc>
          <w:tcPr>
            <w:tcW w:w="603" w:type="pct"/>
            <w:shd w:val="clear" w:color="000000" w:fill="FFFFFF"/>
            <w:hideMark/>
          </w:tcPr>
          <w:p w:rsidR="00A635FD" w:rsidRPr="006852D8" w:rsidRDefault="00A635FD" w:rsidP="00A635FD">
            <w:pPr>
              <w:rPr>
                <w:rFonts w:ascii="Times New Roman" w:eastAsia="Times New Roman" w:hAnsi="Times New Roman" w:cs="Times New Roman"/>
              </w:rPr>
            </w:pPr>
            <w:r w:rsidRPr="006852D8">
              <w:rPr>
                <w:rFonts w:ascii="Times New Roman" w:eastAsia="Times New Roman" w:hAnsi="Times New Roman" w:cs="Times New Roman"/>
              </w:rPr>
              <w:t> </w:t>
            </w:r>
            <w:r w:rsidR="008705CA">
              <w:rPr>
                <w:rFonts w:ascii="Times New Roman" w:eastAsia="Times New Roman" w:hAnsi="Times New Roman" w:cs="Times New Roman"/>
              </w:rPr>
              <w:t>-</w:t>
            </w:r>
          </w:p>
        </w:tc>
        <w:tc>
          <w:tcPr>
            <w:tcW w:w="528" w:type="pct"/>
            <w:shd w:val="clear" w:color="000000" w:fill="FFFFFF"/>
            <w:hideMark/>
          </w:tcPr>
          <w:p w:rsidR="00A635FD" w:rsidRPr="006852D8" w:rsidRDefault="00A635FD" w:rsidP="00A635FD">
            <w:pPr>
              <w:rPr>
                <w:rFonts w:ascii="Times New Roman" w:eastAsia="Times New Roman" w:hAnsi="Times New Roman" w:cs="Times New Roman"/>
              </w:rPr>
            </w:pPr>
            <w:r w:rsidRPr="006852D8">
              <w:rPr>
                <w:rFonts w:ascii="Times New Roman" w:eastAsia="Times New Roman" w:hAnsi="Times New Roman" w:cs="Times New Roman"/>
              </w:rPr>
              <w:t> </w:t>
            </w:r>
            <w:r w:rsidR="008705CA">
              <w:rPr>
                <w:rFonts w:ascii="Times New Roman" w:eastAsia="Times New Roman" w:hAnsi="Times New Roman" w:cs="Times New Roman"/>
              </w:rPr>
              <w:t>-</w:t>
            </w:r>
          </w:p>
        </w:tc>
        <w:tc>
          <w:tcPr>
            <w:tcW w:w="600" w:type="pct"/>
            <w:shd w:val="clear" w:color="000000" w:fill="FFFFFF"/>
          </w:tcPr>
          <w:p w:rsidR="00A635FD" w:rsidRPr="006852D8" w:rsidRDefault="00A635FD" w:rsidP="001A0286">
            <w:pPr>
              <w:pStyle w:val="ListParagraph"/>
              <w:numPr>
                <w:ilvl w:val="0"/>
                <w:numId w:val="30"/>
              </w:numPr>
              <w:ind w:left="407"/>
              <w:rPr>
                <w:rFonts w:ascii="Times New Roman" w:eastAsia="Times New Roman" w:hAnsi="Times New Roman" w:cs="Times New Roman"/>
              </w:rPr>
            </w:pPr>
            <w:r w:rsidRPr="006852D8">
              <w:rPr>
                <w:rFonts w:ascii="Times New Roman" w:eastAsia="Times New Roman" w:hAnsi="Times New Roman" w:cs="Times New Roman"/>
              </w:rPr>
              <w:t>Размер на отделените средствата спрямо количеството събрани отпадъци</w:t>
            </w:r>
          </w:p>
        </w:tc>
      </w:tr>
      <w:tr w:rsidR="00D408B1" w:rsidRPr="006852D8" w:rsidTr="00FD336B">
        <w:trPr>
          <w:trHeight w:val="847"/>
        </w:trPr>
        <w:tc>
          <w:tcPr>
            <w:tcW w:w="236" w:type="pct"/>
            <w:shd w:val="clear" w:color="000000" w:fill="FFFFFF"/>
            <w:vAlign w:val="center"/>
            <w:hideMark/>
          </w:tcPr>
          <w:p w:rsidR="00A635FD" w:rsidRPr="006852D8" w:rsidRDefault="008705CA" w:rsidP="00A635FD">
            <w:pPr>
              <w:rPr>
                <w:rFonts w:ascii="Times New Roman" w:eastAsia="Times New Roman" w:hAnsi="Times New Roman" w:cs="Times New Roman"/>
              </w:rPr>
            </w:pPr>
            <w:r>
              <w:rPr>
                <w:rFonts w:ascii="Times New Roman" w:eastAsia="Times New Roman" w:hAnsi="Times New Roman" w:cs="Times New Roman"/>
              </w:rPr>
              <w:t>3</w:t>
            </w:r>
            <w:r w:rsidR="00A635FD" w:rsidRPr="006852D8">
              <w:rPr>
                <w:rFonts w:ascii="Times New Roman" w:eastAsia="Times New Roman" w:hAnsi="Times New Roman" w:cs="Times New Roman"/>
              </w:rPr>
              <w:t>.2.</w:t>
            </w:r>
            <w:r>
              <w:rPr>
                <w:rFonts w:ascii="Times New Roman" w:eastAsia="Times New Roman" w:hAnsi="Times New Roman" w:cs="Times New Roman"/>
              </w:rPr>
              <w:t>2.</w:t>
            </w:r>
          </w:p>
        </w:tc>
        <w:tc>
          <w:tcPr>
            <w:tcW w:w="1296" w:type="pct"/>
            <w:shd w:val="clear" w:color="000000" w:fill="FFFFFF"/>
            <w:hideMark/>
          </w:tcPr>
          <w:p w:rsidR="00A635FD" w:rsidRPr="006852D8" w:rsidRDefault="00A635FD" w:rsidP="00A635FD">
            <w:pPr>
              <w:jc w:val="both"/>
              <w:rPr>
                <w:rFonts w:ascii="Times New Roman" w:eastAsia="Times New Roman" w:hAnsi="Times New Roman" w:cs="Times New Roman"/>
              </w:rPr>
            </w:pPr>
            <w:r w:rsidRPr="006852D8">
              <w:rPr>
                <w:rFonts w:ascii="Times New Roman" w:eastAsia="Times New Roman" w:hAnsi="Times New Roman" w:cs="Times New Roman"/>
              </w:rPr>
              <w:t xml:space="preserve">Ускоряване на поетапното въвеждане на домашно компостиране в жилищните квартали и домакинства, разполагащи с дворни места включително и чрез закупуване и </w:t>
            </w:r>
            <w:r w:rsidRPr="006852D8">
              <w:rPr>
                <w:rFonts w:ascii="Times New Roman" w:eastAsia="Times New Roman" w:hAnsi="Times New Roman" w:cs="Times New Roman"/>
              </w:rPr>
              <w:lastRenderedPageBreak/>
              <w:t>раздаване на компостери</w:t>
            </w:r>
          </w:p>
        </w:tc>
        <w:tc>
          <w:tcPr>
            <w:tcW w:w="521" w:type="pct"/>
            <w:gridSpan w:val="2"/>
            <w:shd w:val="clear" w:color="000000" w:fill="FFFFFF"/>
            <w:hideMark/>
          </w:tcPr>
          <w:p w:rsidR="00A635FD" w:rsidRPr="006852D8" w:rsidRDefault="008705CA" w:rsidP="00A635FD">
            <w:pPr>
              <w:rPr>
                <w:rFonts w:ascii="Times New Roman" w:eastAsia="Times New Roman" w:hAnsi="Times New Roman" w:cs="Times New Roman"/>
              </w:rPr>
            </w:pPr>
            <w:r>
              <w:rPr>
                <w:rFonts w:ascii="Times New Roman" w:eastAsia="Times New Roman" w:hAnsi="Times New Roman" w:cs="Times New Roman"/>
              </w:rPr>
              <w:lastRenderedPageBreak/>
              <w:t>2023-2027</w:t>
            </w:r>
          </w:p>
        </w:tc>
        <w:tc>
          <w:tcPr>
            <w:tcW w:w="1216" w:type="pct"/>
            <w:shd w:val="clear" w:color="000000" w:fill="FFFFFF"/>
            <w:hideMark/>
          </w:tcPr>
          <w:p w:rsidR="00A635FD" w:rsidRPr="006852D8" w:rsidRDefault="00255AC8" w:rsidP="00FC2FB7">
            <w:pPr>
              <w:rPr>
                <w:rFonts w:ascii="Times New Roman" w:eastAsia="Times New Roman" w:hAnsi="Times New Roman" w:cs="Times New Roman"/>
              </w:rPr>
            </w:pPr>
            <w:r>
              <w:rPr>
                <w:rFonts w:ascii="Times New Roman" w:hAnsi="Times New Roman" w:cs="Times New Roman"/>
              </w:rPr>
              <w:t>Експерт</w:t>
            </w:r>
            <w:r w:rsidR="00FC2FB7">
              <w:rPr>
                <w:rFonts w:ascii="Times New Roman" w:hAnsi="Times New Roman" w:cs="Times New Roman"/>
              </w:rPr>
              <w:t>и с профил</w:t>
            </w:r>
            <w:r>
              <w:rPr>
                <w:rFonts w:ascii="Times New Roman" w:hAnsi="Times New Roman" w:cs="Times New Roman"/>
              </w:rPr>
              <w:t xml:space="preserve"> ”Екология”</w:t>
            </w:r>
            <w:r w:rsidRPr="006852D8">
              <w:rPr>
                <w:rFonts w:ascii="Times New Roman" w:hAnsi="Times New Roman" w:cs="Times New Roman"/>
              </w:rPr>
              <w:t xml:space="preserve">, </w:t>
            </w:r>
            <w:r>
              <w:rPr>
                <w:rFonts w:ascii="Times New Roman" w:hAnsi="Times New Roman" w:cs="Times New Roman"/>
              </w:rPr>
              <w:t>Общински предприятия/ звена „Чистота“</w:t>
            </w:r>
          </w:p>
        </w:tc>
        <w:tc>
          <w:tcPr>
            <w:tcW w:w="603" w:type="pct"/>
            <w:shd w:val="clear" w:color="000000" w:fill="FFFFFF"/>
            <w:vAlign w:val="center"/>
            <w:hideMark/>
          </w:tcPr>
          <w:p w:rsidR="00A635FD" w:rsidRPr="006852D8" w:rsidRDefault="008705CA" w:rsidP="008705CA">
            <w:pPr>
              <w:rPr>
                <w:rFonts w:ascii="Times New Roman" w:eastAsia="Times New Roman" w:hAnsi="Times New Roman" w:cs="Times New Roman"/>
              </w:rPr>
            </w:pPr>
            <w:r>
              <w:rPr>
                <w:rFonts w:ascii="Times New Roman" w:eastAsia="Times New Roman" w:hAnsi="Times New Roman" w:cs="Times New Roman"/>
              </w:rPr>
              <w:t>По проект. Индикат. стойност  600 лв./компостер</w:t>
            </w:r>
          </w:p>
        </w:tc>
        <w:tc>
          <w:tcPr>
            <w:tcW w:w="528" w:type="pct"/>
            <w:shd w:val="clear" w:color="000000" w:fill="FFFFFF"/>
            <w:hideMark/>
          </w:tcPr>
          <w:p w:rsidR="00A635FD" w:rsidRPr="006852D8" w:rsidRDefault="00A635FD" w:rsidP="00A635FD">
            <w:pPr>
              <w:rPr>
                <w:rFonts w:ascii="Times New Roman" w:eastAsia="Times New Roman" w:hAnsi="Times New Roman" w:cs="Times New Roman"/>
              </w:rPr>
            </w:pPr>
            <w:r w:rsidRPr="006852D8">
              <w:rPr>
                <w:rFonts w:ascii="Times New Roman" w:eastAsia="Times New Roman" w:hAnsi="Times New Roman" w:cs="Times New Roman"/>
              </w:rPr>
              <w:t>Общински</w:t>
            </w:r>
          </w:p>
          <w:p w:rsidR="00A635FD" w:rsidRPr="006852D8" w:rsidRDefault="00A635FD" w:rsidP="00A635FD">
            <w:pPr>
              <w:rPr>
                <w:rFonts w:ascii="Times New Roman" w:eastAsia="Times New Roman" w:hAnsi="Times New Roman" w:cs="Times New Roman"/>
              </w:rPr>
            </w:pPr>
            <w:r w:rsidRPr="006852D8">
              <w:rPr>
                <w:rFonts w:ascii="Times New Roman" w:eastAsia="Times New Roman" w:hAnsi="Times New Roman" w:cs="Times New Roman"/>
              </w:rPr>
              <w:t>бюджет.</w:t>
            </w:r>
          </w:p>
          <w:p w:rsidR="00A635FD" w:rsidRDefault="00A635FD" w:rsidP="00A635FD">
            <w:pPr>
              <w:rPr>
                <w:rFonts w:ascii="Times New Roman" w:eastAsia="Times New Roman" w:hAnsi="Times New Roman" w:cs="Times New Roman"/>
              </w:rPr>
            </w:pPr>
            <w:r w:rsidRPr="006852D8">
              <w:rPr>
                <w:rFonts w:ascii="Times New Roman" w:eastAsia="Times New Roman" w:hAnsi="Times New Roman" w:cs="Times New Roman"/>
              </w:rPr>
              <w:t>ПУДООС</w:t>
            </w:r>
          </w:p>
          <w:p w:rsidR="00255AC8" w:rsidRPr="006852D8" w:rsidRDefault="00255AC8" w:rsidP="00A635FD">
            <w:pPr>
              <w:rPr>
                <w:rFonts w:ascii="Times New Roman" w:eastAsia="Times New Roman" w:hAnsi="Times New Roman" w:cs="Times New Roman"/>
              </w:rPr>
            </w:pPr>
            <w:r>
              <w:rPr>
                <w:rFonts w:ascii="Times New Roman" w:eastAsia="Times New Roman" w:hAnsi="Times New Roman" w:cs="Times New Roman"/>
              </w:rPr>
              <w:t>ОПОС</w:t>
            </w:r>
          </w:p>
        </w:tc>
        <w:tc>
          <w:tcPr>
            <w:tcW w:w="600" w:type="pct"/>
            <w:shd w:val="clear" w:color="000000" w:fill="FFFFFF"/>
          </w:tcPr>
          <w:p w:rsidR="00A635FD" w:rsidRPr="006852D8" w:rsidRDefault="00A635FD" w:rsidP="001A0286">
            <w:pPr>
              <w:pStyle w:val="ListParagraph"/>
              <w:numPr>
                <w:ilvl w:val="0"/>
                <w:numId w:val="30"/>
              </w:numPr>
              <w:ind w:left="407"/>
              <w:rPr>
                <w:rFonts w:ascii="Times New Roman" w:eastAsia="Times New Roman" w:hAnsi="Times New Roman" w:cs="Times New Roman"/>
              </w:rPr>
            </w:pPr>
            <w:r w:rsidRPr="006852D8">
              <w:rPr>
                <w:rFonts w:ascii="Times New Roman" w:eastAsia="Times New Roman" w:hAnsi="Times New Roman" w:cs="Times New Roman"/>
              </w:rPr>
              <w:t>Брой раздадени компостери</w:t>
            </w:r>
          </w:p>
        </w:tc>
      </w:tr>
      <w:tr w:rsidR="00D408B1" w:rsidRPr="006852D8" w:rsidTr="00FD336B">
        <w:trPr>
          <w:trHeight w:val="1084"/>
        </w:trPr>
        <w:tc>
          <w:tcPr>
            <w:tcW w:w="236" w:type="pct"/>
            <w:shd w:val="clear" w:color="000000" w:fill="FFFFFF"/>
            <w:vAlign w:val="center"/>
            <w:hideMark/>
          </w:tcPr>
          <w:p w:rsidR="00A635FD" w:rsidRPr="00405140" w:rsidRDefault="00255AC8" w:rsidP="00255AC8">
            <w:pPr>
              <w:rPr>
                <w:rFonts w:ascii="Times New Roman" w:eastAsia="Times New Roman" w:hAnsi="Times New Roman" w:cs="Times New Roman"/>
              </w:rPr>
            </w:pPr>
            <w:r>
              <w:rPr>
                <w:rFonts w:ascii="Times New Roman" w:eastAsia="Times New Roman" w:hAnsi="Times New Roman" w:cs="Times New Roman"/>
                <w:lang w:val="ru-RU"/>
              </w:rPr>
              <w:lastRenderedPageBreak/>
              <w:t>3.2</w:t>
            </w:r>
            <w:r w:rsidRPr="006852D8">
              <w:rPr>
                <w:rFonts w:ascii="Times New Roman" w:eastAsia="Times New Roman" w:hAnsi="Times New Roman" w:cs="Times New Roman"/>
              </w:rPr>
              <w:t>.3.</w:t>
            </w:r>
          </w:p>
        </w:tc>
        <w:tc>
          <w:tcPr>
            <w:tcW w:w="1296" w:type="pct"/>
            <w:shd w:val="clear" w:color="000000" w:fill="FFFFFF"/>
            <w:hideMark/>
          </w:tcPr>
          <w:p w:rsidR="00A635FD" w:rsidRPr="006852D8" w:rsidRDefault="00A635FD" w:rsidP="00255AC8">
            <w:pPr>
              <w:jc w:val="both"/>
              <w:rPr>
                <w:rFonts w:ascii="Times New Roman" w:eastAsia="Times New Roman" w:hAnsi="Times New Roman" w:cs="Times New Roman"/>
              </w:rPr>
            </w:pPr>
            <w:r>
              <w:rPr>
                <w:rFonts w:ascii="Times New Roman" w:eastAsia="Times New Roman" w:hAnsi="Times New Roman" w:cs="Times New Roman"/>
              </w:rPr>
              <w:t xml:space="preserve">Стартиране на проект за избор на </w:t>
            </w:r>
            <w:r w:rsidR="00161C40">
              <w:rPr>
                <w:rFonts w:ascii="Times New Roman" w:eastAsia="Times New Roman" w:hAnsi="Times New Roman" w:cs="Times New Roman"/>
              </w:rPr>
              <w:t xml:space="preserve">технология за компостиране и </w:t>
            </w:r>
            <w:r>
              <w:rPr>
                <w:rFonts w:ascii="Times New Roman" w:eastAsia="Times New Roman" w:hAnsi="Times New Roman" w:cs="Times New Roman"/>
              </w:rPr>
              <w:t xml:space="preserve">система за разделно събиране и третиране на биоотпадъците, образувани в общините </w:t>
            </w:r>
            <w:r w:rsidR="00255AC8">
              <w:rPr>
                <w:rFonts w:ascii="Times New Roman" w:eastAsia="Times New Roman" w:hAnsi="Times New Roman" w:cs="Times New Roman"/>
              </w:rPr>
              <w:t>Тополовград, Симеоновград, Стамболово и Маджарово</w:t>
            </w:r>
          </w:p>
        </w:tc>
        <w:tc>
          <w:tcPr>
            <w:tcW w:w="521" w:type="pct"/>
            <w:gridSpan w:val="2"/>
            <w:shd w:val="clear" w:color="000000" w:fill="FFFFFF"/>
            <w:hideMark/>
          </w:tcPr>
          <w:p w:rsidR="00A635FD" w:rsidRPr="006852D8" w:rsidRDefault="00255AC8" w:rsidP="00A635FD">
            <w:pPr>
              <w:rPr>
                <w:rFonts w:ascii="Times New Roman" w:eastAsia="Times New Roman" w:hAnsi="Times New Roman" w:cs="Times New Roman"/>
              </w:rPr>
            </w:pPr>
            <w:r>
              <w:rPr>
                <w:rFonts w:ascii="Times New Roman" w:eastAsia="Times New Roman" w:hAnsi="Times New Roman" w:cs="Times New Roman"/>
              </w:rPr>
              <w:t>2023</w:t>
            </w:r>
            <w:r w:rsidR="00FC2FB7">
              <w:rPr>
                <w:rFonts w:ascii="Times New Roman" w:eastAsia="Times New Roman" w:hAnsi="Times New Roman" w:cs="Times New Roman"/>
              </w:rPr>
              <w:t>-2024</w:t>
            </w:r>
          </w:p>
        </w:tc>
        <w:tc>
          <w:tcPr>
            <w:tcW w:w="1216" w:type="pct"/>
            <w:shd w:val="clear" w:color="000000" w:fill="FFFFFF"/>
            <w:hideMark/>
          </w:tcPr>
          <w:p w:rsidR="00A635FD" w:rsidRPr="006852D8" w:rsidRDefault="00A635FD" w:rsidP="00A635FD">
            <w:pPr>
              <w:rPr>
                <w:rFonts w:ascii="Times New Roman" w:eastAsia="Times New Roman" w:hAnsi="Times New Roman" w:cs="Times New Roman"/>
              </w:rPr>
            </w:pPr>
            <w:r w:rsidRPr="006852D8">
              <w:rPr>
                <w:rFonts w:ascii="Times New Roman" w:eastAsia="Times New Roman" w:hAnsi="Times New Roman" w:cs="Times New Roman"/>
              </w:rPr>
              <w:t>Кмет</w:t>
            </w:r>
            <w:r w:rsidR="00255AC8">
              <w:rPr>
                <w:rFonts w:ascii="Times New Roman" w:eastAsia="Times New Roman" w:hAnsi="Times New Roman" w:cs="Times New Roman"/>
              </w:rPr>
              <w:t>ове</w:t>
            </w:r>
            <w:r w:rsidRPr="006852D8">
              <w:rPr>
                <w:rFonts w:ascii="Times New Roman" w:eastAsia="Times New Roman" w:hAnsi="Times New Roman" w:cs="Times New Roman"/>
              </w:rPr>
              <w:t xml:space="preserve"> на </w:t>
            </w:r>
            <w:r>
              <w:rPr>
                <w:rFonts w:ascii="Times New Roman" w:eastAsia="Times New Roman" w:hAnsi="Times New Roman" w:cs="Times New Roman"/>
              </w:rPr>
              <w:t xml:space="preserve">общините </w:t>
            </w:r>
            <w:r w:rsidR="00FC2FB7">
              <w:rPr>
                <w:rFonts w:ascii="Times New Roman" w:eastAsia="Times New Roman" w:hAnsi="Times New Roman" w:cs="Times New Roman"/>
              </w:rPr>
              <w:t>Тополовград, Симеоновград, Стамболово и Маджарово</w:t>
            </w:r>
            <w:r w:rsidRPr="006852D8">
              <w:rPr>
                <w:rFonts w:ascii="Times New Roman" w:eastAsia="Times New Roman" w:hAnsi="Times New Roman" w:cs="Times New Roman"/>
              </w:rPr>
              <w:t xml:space="preserve">, </w:t>
            </w:r>
            <w:r w:rsidR="00FC2FB7">
              <w:rPr>
                <w:rFonts w:ascii="Times New Roman" w:hAnsi="Times New Roman" w:cs="Times New Roman"/>
              </w:rPr>
              <w:t>Експерти с профил ”Екология”</w:t>
            </w:r>
            <w:r w:rsidR="00FC2FB7" w:rsidRPr="006852D8">
              <w:rPr>
                <w:rFonts w:ascii="Times New Roman" w:hAnsi="Times New Roman" w:cs="Times New Roman"/>
              </w:rPr>
              <w:t>,</w:t>
            </w:r>
            <w:r w:rsidR="001926B5">
              <w:rPr>
                <w:rFonts w:ascii="Times New Roman" w:hAnsi="Times New Roman" w:cs="Times New Roman"/>
              </w:rPr>
              <w:t xml:space="preserve"> „П</w:t>
            </w:r>
            <w:r w:rsidR="001926B5" w:rsidRPr="00A26806">
              <w:rPr>
                <w:rFonts w:ascii="Times New Roman" w:hAnsi="Times New Roman" w:cs="Times New Roman"/>
              </w:rPr>
              <w:t>роекти и програми</w:t>
            </w:r>
            <w:r w:rsidR="001926B5">
              <w:rPr>
                <w:rFonts w:ascii="Times New Roman" w:hAnsi="Times New Roman" w:cs="Times New Roman"/>
              </w:rPr>
              <w:t>“, „Обществени поръчки“</w:t>
            </w:r>
            <w:r w:rsidR="00FC2FB7" w:rsidRPr="006852D8">
              <w:rPr>
                <w:rFonts w:ascii="Times New Roman" w:hAnsi="Times New Roman" w:cs="Times New Roman"/>
              </w:rPr>
              <w:t xml:space="preserve"> </w:t>
            </w:r>
            <w:r w:rsidR="00FC2FB7">
              <w:rPr>
                <w:rFonts w:ascii="Times New Roman" w:hAnsi="Times New Roman" w:cs="Times New Roman"/>
              </w:rPr>
              <w:t>Общински предприятия/ звена „Чистота“</w:t>
            </w:r>
          </w:p>
        </w:tc>
        <w:tc>
          <w:tcPr>
            <w:tcW w:w="603" w:type="pct"/>
            <w:shd w:val="clear" w:color="000000" w:fill="FFFFFF"/>
            <w:hideMark/>
          </w:tcPr>
          <w:p w:rsidR="00A635FD" w:rsidRDefault="00FC2FB7" w:rsidP="00A635FD">
            <w:pPr>
              <w:jc w:val="right"/>
              <w:rPr>
                <w:rFonts w:ascii="Times New Roman" w:eastAsia="Times New Roman" w:hAnsi="Times New Roman" w:cs="Times New Roman"/>
              </w:rPr>
            </w:pPr>
            <w:r>
              <w:rPr>
                <w:rFonts w:ascii="Times New Roman" w:eastAsia="Times New Roman" w:hAnsi="Times New Roman" w:cs="Times New Roman"/>
              </w:rPr>
              <w:t>15</w:t>
            </w:r>
            <w:r w:rsidR="00A635FD">
              <w:rPr>
                <w:rFonts w:ascii="Times New Roman" w:eastAsia="Times New Roman" w:hAnsi="Times New Roman" w:cs="Times New Roman"/>
              </w:rPr>
              <w:t xml:space="preserve"> 000</w:t>
            </w:r>
          </w:p>
        </w:tc>
        <w:tc>
          <w:tcPr>
            <w:tcW w:w="528" w:type="pct"/>
            <w:shd w:val="clear" w:color="000000" w:fill="FFFFFF"/>
            <w:hideMark/>
          </w:tcPr>
          <w:p w:rsidR="00FC2FB7" w:rsidRDefault="00A635FD" w:rsidP="00FC2FB7">
            <w:pPr>
              <w:rPr>
                <w:rFonts w:ascii="Times New Roman" w:eastAsia="Times New Roman" w:hAnsi="Times New Roman" w:cs="Times New Roman"/>
              </w:rPr>
            </w:pPr>
            <w:r w:rsidRPr="006852D8">
              <w:rPr>
                <w:rFonts w:ascii="Times New Roman" w:eastAsia="Times New Roman" w:hAnsi="Times New Roman" w:cs="Times New Roman"/>
              </w:rPr>
              <w:t>Общински</w:t>
            </w:r>
            <w:r w:rsidR="00FC2FB7">
              <w:rPr>
                <w:rFonts w:ascii="Times New Roman" w:eastAsia="Times New Roman" w:hAnsi="Times New Roman" w:cs="Times New Roman"/>
              </w:rPr>
              <w:t xml:space="preserve"> бюджет; </w:t>
            </w:r>
            <w:r w:rsidR="00FC2FB7" w:rsidRPr="006852D8">
              <w:rPr>
                <w:rFonts w:ascii="Times New Roman" w:eastAsia="Times New Roman" w:hAnsi="Times New Roman" w:cs="Times New Roman"/>
              </w:rPr>
              <w:t>ПУДООС</w:t>
            </w:r>
          </w:p>
          <w:p w:rsidR="00A635FD" w:rsidRPr="006852D8" w:rsidRDefault="00FC2FB7" w:rsidP="00FC2FB7">
            <w:pPr>
              <w:rPr>
                <w:rFonts w:ascii="Times New Roman" w:eastAsia="Times New Roman" w:hAnsi="Times New Roman" w:cs="Times New Roman"/>
              </w:rPr>
            </w:pPr>
            <w:r>
              <w:rPr>
                <w:rFonts w:ascii="Times New Roman" w:eastAsia="Times New Roman" w:hAnsi="Times New Roman" w:cs="Times New Roman"/>
              </w:rPr>
              <w:t>ОПОС</w:t>
            </w:r>
          </w:p>
        </w:tc>
        <w:tc>
          <w:tcPr>
            <w:tcW w:w="600" w:type="pct"/>
            <w:shd w:val="clear" w:color="000000" w:fill="FFFFFF"/>
          </w:tcPr>
          <w:p w:rsidR="00FC2FB7" w:rsidRDefault="00FC2FB7" w:rsidP="001A0286">
            <w:pPr>
              <w:pStyle w:val="ListParagraph"/>
              <w:numPr>
                <w:ilvl w:val="0"/>
                <w:numId w:val="30"/>
              </w:numPr>
              <w:ind w:left="407"/>
              <w:rPr>
                <w:rFonts w:ascii="Times New Roman" w:eastAsia="Times New Roman" w:hAnsi="Times New Roman" w:cs="Times New Roman"/>
              </w:rPr>
            </w:pPr>
            <w:r>
              <w:rPr>
                <w:rFonts w:ascii="Times New Roman" w:eastAsia="Times New Roman" w:hAnsi="Times New Roman" w:cs="Times New Roman"/>
              </w:rPr>
              <w:t>Изготвена апликационна форма</w:t>
            </w:r>
          </w:p>
          <w:p w:rsidR="00A635FD" w:rsidRPr="006852D8" w:rsidRDefault="00A635FD" w:rsidP="001A0286">
            <w:pPr>
              <w:pStyle w:val="ListParagraph"/>
              <w:numPr>
                <w:ilvl w:val="0"/>
                <w:numId w:val="30"/>
              </w:numPr>
              <w:ind w:left="407"/>
              <w:rPr>
                <w:rFonts w:ascii="Times New Roman" w:eastAsia="Times New Roman" w:hAnsi="Times New Roman" w:cs="Times New Roman"/>
              </w:rPr>
            </w:pPr>
            <w:r>
              <w:rPr>
                <w:rFonts w:ascii="Times New Roman" w:eastAsia="Times New Roman" w:hAnsi="Times New Roman" w:cs="Times New Roman"/>
              </w:rPr>
              <w:t>Гласувани средства в общински</w:t>
            </w:r>
            <w:r w:rsidR="00FC2FB7">
              <w:rPr>
                <w:rFonts w:ascii="Times New Roman" w:eastAsia="Times New Roman" w:hAnsi="Times New Roman" w:cs="Times New Roman"/>
              </w:rPr>
              <w:t>те</w:t>
            </w:r>
            <w:r>
              <w:rPr>
                <w:rFonts w:ascii="Times New Roman" w:eastAsia="Times New Roman" w:hAnsi="Times New Roman" w:cs="Times New Roman"/>
              </w:rPr>
              <w:t xml:space="preserve"> бюджет</w:t>
            </w:r>
          </w:p>
        </w:tc>
      </w:tr>
      <w:tr w:rsidR="00D408B1" w:rsidRPr="006852D8" w:rsidTr="00FD336B">
        <w:trPr>
          <w:trHeight w:val="1084"/>
        </w:trPr>
        <w:tc>
          <w:tcPr>
            <w:tcW w:w="236" w:type="pct"/>
            <w:shd w:val="clear" w:color="000000" w:fill="FFFFFF"/>
            <w:vAlign w:val="center"/>
          </w:tcPr>
          <w:p w:rsidR="00237D2F" w:rsidRPr="006852D8" w:rsidRDefault="00237D2F" w:rsidP="00237D2F">
            <w:pPr>
              <w:rPr>
                <w:rFonts w:ascii="Times New Roman" w:eastAsia="Times New Roman" w:hAnsi="Times New Roman" w:cs="Times New Roman"/>
              </w:rPr>
            </w:pPr>
            <w:r>
              <w:rPr>
                <w:rFonts w:ascii="Times New Roman" w:eastAsia="Times New Roman" w:hAnsi="Times New Roman" w:cs="Times New Roman"/>
              </w:rPr>
              <w:t>3.2.4</w:t>
            </w:r>
            <w:r w:rsidRPr="006852D8">
              <w:rPr>
                <w:rFonts w:ascii="Times New Roman" w:eastAsia="Times New Roman" w:hAnsi="Times New Roman" w:cs="Times New Roman"/>
              </w:rPr>
              <w:t>.</w:t>
            </w:r>
          </w:p>
        </w:tc>
        <w:tc>
          <w:tcPr>
            <w:tcW w:w="1296" w:type="pct"/>
            <w:shd w:val="clear" w:color="000000" w:fill="FFFFFF"/>
          </w:tcPr>
          <w:p w:rsidR="00237D2F" w:rsidRPr="006852D8" w:rsidRDefault="001F69B6" w:rsidP="00A334CD">
            <w:pPr>
              <w:jc w:val="both"/>
              <w:rPr>
                <w:rFonts w:ascii="Times New Roman" w:eastAsia="Times New Roman" w:hAnsi="Times New Roman" w:cs="Times New Roman"/>
              </w:rPr>
            </w:pPr>
            <w:r>
              <w:rPr>
                <w:rFonts w:ascii="Times New Roman" w:eastAsia="Times New Roman" w:hAnsi="Times New Roman" w:cs="Times New Roman"/>
              </w:rPr>
              <w:t>Отреждане</w:t>
            </w:r>
            <w:r w:rsidR="00237D2F" w:rsidRPr="006852D8">
              <w:rPr>
                <w:rFonts w:ascii="Times New Roman" w:eastAsia="Times New Roman" w:hAnsi="Times New Roman" w:cs="Times New Roman"/>
              </w:rPr>
              <w:t xml:space="preserve"> на  площадка за компостиране на биоотпадъци от поддържане на зелени площи и на други разделно събрани биоотпадъци.</w:t>
            </w:r>
          </w:p>
        </w:tc>
        <w:tc>
          <w:tcPr>
            <w:tcW w:w="521" w:type="pct"/>
            <w:gridSpan w:val="2"/>
            <w:shd w:val="clear" w:color="000000" w:fill="FFFFFF"/>
          </w:tcPr>
          <w:p w:rsidR="00237D2F" w:rsidRPr="006852D8" w:rsidRDefault="00A334CD" w:rsidP="00237D2F">
            <w:pPr>
              <w:rPr>
                <w:rFonts w:ascii="Times New Roman" w:eastAsia="Times New Roman" w:hAnsi="Times New Roman" w:cs="Times New Roman"/>
              </w:rPr>
            </w:pPr>
            <w:r>
              <w:rPr>
                <w:rFonts w:ascii="Times New Roman" w:eastAsia="Times New Roman" w:hAnsi="Times New Roman" w:cs="Times New Roman"/>
              </w:rPr>
              <w:t>2024</w:t>
            </w:r>
          </w:p>
        </w:tc>
        <w:tc>
          <w:tcPr>
            <w:tcW w:w="1216" w:type="pct"/>
            <w:shd w:val="clear" w:color="000000" w:fill="FFFFFF"/>
          </w:tcPr>
          <w:p w:rsidR="00237D2F" w:rsidRPr="006852D8" w:rsidRDefault="00A334CD" w:rsidP="001926B5">
            <w:pPr>
              <w:rPr>
                <w:rFonts w:ascii="Times New Roman" w:hAnsi="Times New Roman" w:cs="Times New Roman"/>
              </w:rPr>
            </w:pPr>
            <w:r>
              <w:rPr>
                <w:rFonts w:ascii="Times New Roman" w:hAnsi="Times New Roman" w:cs="Times New Roman"/>
              </w:rPr>
              <w:t>Експерти с профил ”Екология”</w:t>
            </w:r>
            <w:r w:rsidR="001926B5">
              <w:rPr>
                <w:rFonts w:ascii="Times New Roman" w:hAnsi="Times New Roman" w:cs="Times New Roman"/>
              </w:rPr>
              <w:t>, „П</w:t>
            </w:r>
            <w:r w:rsidR="001926B5" w:rsidRPr="00A26806">
              <w:rPr>
                <w:rFonts w:ascii="Times New Roman" w:hAnsi="Times New Roman" w:cs="Times New Roman"/>
              </w:rPr>
              <w:t>роекти и програми</w:t>
            </w:r>
            <w:r w:rsidR="001926B5">
              <w:rPr>
                <w:rFonts w:ascii="Times New Roman" w:hAnsi="Times New Roman" w:cs="Times New Roman"/>
              </w:rPr>
              <w:t>“, „Обществени поръчки“</w:t>
            </w:r>
          </w:p>
        </w:tc>
        <w:tc>
          <w:tcPr>
            <w:tcW w:w="603" w:type="pct"/>
            <w:shd w:val="clear" w:color="000000" w:fill="FFFFFF"/>
          </w:tcPr>
          <w:p w:rsidR="00237D2F" w:rsidRPr="006852D8" w:rsidRDefault="001926B5" w:rsidP="001926B5">
            <w:pPr>
              <w:rPr>
                <w:rFonts w:ascii="Times New Roman" w:eastAsia="Times New Roman" w:hAnsi="Times New Roman" w:cs="Times New Roman"/>
              </w:rPr>
            </w:pPr>
            <w:r>
              <w:rPr>
                <w:rFonts w:ascii="Times New Roman" w:eastAsia="Times New Roman" w:hAnsi="Times New Roman" w:cs="Times New Roman"/>
              </w:rPr>
              <w:t>15 000</w:t>
            </w:r>
          </w:p>
        </w:tc>
        <w:tc>
          <w:tcPr>
            <w:tcW w:w="528" w:type="pct"/>
            <w:shd w:val="clear" w:color="000000" w:fill="FFFFFF"/>
          </w:tcPr>
          <w:p w:rsidR="00237D2F" w:rsidRPr="006852D8" w:rsidRDefault="00237D2F" w:rsidP="00237D2F">
            <w:pPr>
              <w:rPr>
                <w:rFonts w:ascii="Times New Roman" w:eastAsia="Times New Roman" w:hAnsi="Times New Roman" w:cs="Times New Roman"/>
              </w:rPr>
            </w:pPr>
            <w:r w:rsidRPr="006852D8">
              <w:rPr>
                <w:rFonts w:ascii="Times New Roman" w:eastAsia="Times New Roman" w:hAnsi="Times New Roman" w:cs="Times New Roman"/>
              </w:rPr>
              <w:t>Общински</w:t>
            </w:r>
            <w:r w:rsidR="001F69B6">
              <w:rPr>
                <w:rFonts w:ascii="Times New Roman" w:eastAsia="Times New Roman" w:hAnsi="Times New Roman" w:cs="Times New Roman"/>
              </w:rPr>
              <w:t xml:space="preserve"> </w:t>
            </w:r>
            <w:r w:rsidRPr="006852D8">
              <w:rPr>
                <w:rFonts w:ascii="Times New Roman" w:eastAsia="Times New Roman" w:hAnsi="Times New Roman" w:cs="Times New Roman"/>
              </w:rPr>
              <w:t>бюджет.</w:t>
            </w:r>
          </w:p>
          <w:p w:rsidR="00237D2F" w:rsidRPr="006852D8" w:rsidRDefault="00237D2F" w:rsidP="00237D2F">
            <w:pPr>
              <w:rPr>
                <w:rFonts w:ascii="Times New Roman" w:eastAsia="Times New Roman" w:hAnsi="Times New Roman" w:cs="Times New Roman"/>
              </w:rPr>
            </w:pPr>
            <w:r w:rsidRPr="006852D8">
              <w:rPr>
                <w:rFonts w:ascii="Times New Roman" w:eastAsia="Times New Roman" w:hAnsi="Times New Roman" w:cs="Times New Roman"/>
              </w:rPr>
              <w:t>ПУДООС</w:t>
            </w:r>
          </w:p>
          <w:p w:rsidR="00237D2F" w:rsidRPr="006852D8" w:rsidRDefault="00237D2F" w:rsidP="00237D2F">
            <w:pPr>
              <w:rPr>
                <w:rFonts w:ascii="Times New Roman" w:eastAsia="Times New Roman" w:hAnsi="Times New Roman" w:cs="Times New Roman"/>
              </w:rPr>
            </w:pPr>
            <w:r w:rsidRPr="006852D8">
              <w:rPr>
                <w:rFonts w:ascii="Times New Roman" w:eastAsia="Times New Roman" w:hAnsi="Times New Roman" w:cs="Times New Roman"/>
              </w:rPr>
              <w:t>ОПОС</w:t>
            </w:r>
          </w:p>
        </w:tc>
        <w:tc>
          <w:tcPr>
            <w:tcW w:w="600" w:type="pct"/>
            <w:shd w:val="clear" w:color="000000" w:fill="FFFFFF"/>
          </w:tcPr>
          <w:p w:rsidR="00237D2F" w:rsidRPr="006852D8" w:rsidRDefault="00A334CD" w:rsidP="001A0286">
            <w:pPr>
              <w:pStyle w:val="ListParagraph"/>
              <w:numPr>
                <w:ilvl w:val="0"/>
                <w:numId w:val="30"/>
              </w:numPr>
              <w:ind w:left="407"/>
              <w:rPr>
                <w:rFonts w:ascii="Times New Roman" w:eastAsia="Times New Roman" w:hAnsi="Times New Roman" w:cs="Times New Roman"/>
              </w:rPr>
            </w:pPr>
            <w:r>
              <w:rPr>
                <w:rFonts w:ascii="Times New Roman" w:eastAsia="Times New Roman" w:hAnsi="Times New Roman" w:cs="Times New Roman"/>
              </w:rPr>
              <w:t>Избрана и отредена площадка</w:t>
            </w:r>
          </w:p>
        </w:tc>
      </w:tr>
      <w:tr w:rsidR="00D408B1" w:rsidRPr="006852D8" w:rsidTr="00FD336B">
        <w:trPr>
          <w:trHeight w:val="1084"/>
        </w:trPr>
        <w:tc>
          <w:tcPr>
            <w:tcW w:w="236" w:type="pct"/>
            <w:shd w:val="clear" w:color="000000" w:fill="FFFFFF"/>
            <w:vAlign w:val="center"/>
          </w:tcPr>
          <w:p w:rsidR="00DA29FC" w:rsidRDefault="00DA29FC" w:rsidP="00DA29FC">
            <w:pPr>
              <w:rPr>
                <w:rFonts w:ascii="Times New Roman" w:eastAsia="Times New Roman" w:hAnsi="Times New Roman" w:cs="Times New Roman"/>
              </w:rPr>
            </w:pPr>
            <w:r>
              <w:rPr>
                <w:rFonts w:ascii="Times New Roman" w:eastAsia="Times New Roman" w:hAnsi="Times New Roman" w:cs="Times New Roman"/>
              </w:rPr>
              <w:t>3.2.5</w:t>
            </w:r>
          </w:p>
        </w:tc>
        <w:tc>
          <w:tcPr>
            <w:tcW w:w="1296" w:type="pct"/>
            <w:shd w:val="clear" w:color="000000" w:fill="FFFFFF"/>
          </w:tcPr>
          <w:p w:rsidR="00DA29FC" w:rsidRDefault="00DA29FC" w:rsidP="00DA29FC">
            <w:pPr>
              <w:jc w:val="both"/>
              <w:rPr>
                <w:rFonts w:ascii="Times New Roman" w:eastAsia="Times New Roman" w:hAnsi="Times New Roman" w:cs="Times New Roman"/>
              </w:rPr>
            </w:pPr>
            <w:r>
              <w:rPr>
                <w:rFonts w:ascii="Times New Roman" w:eastAsia="Times New Roman" w:hAnsi="Times New Roman" w:cs="Times New Roman"/>
              </w:rPr>
              <w:t>Въвеждане в експлоатация на инсталация за компостиране на разделно събирани биоотпадъци, образувани в общините Тополовград, Симеоновград, Стамболово и Маджарово</w:t>
            </w:r>
          </w:p>
        </w:tc>
        <w:tc>
          <w:tcPr>
            <w:tcW w:w="521" w:type="pct"/>
            <w:gridSpan w:val="2"/>
            <w:shd w:val="clear" w:color="000000" w:fill="FFFFFF"/>
          </w:tcPr>
          <w:p w:rsidR="00DA29FC" w:rsidRDefault="00DA29FC" w:rsidP="00DA29FC">
            <w:pPr>
              <w:rPr>
                <w:rFonts w:ascii="Times New Roman" w:eastAsia="Times New Roman" w:hAnsi="Times New Roman" w:cs="Times New Roman"/>
              </w:rPr>
            </w:pPr>
            <w:r>
              <w:rPr>
                <w:rFonts w:ascii="Times New Roman" w:eastAsia="Times New Roman" w:hAnsi="Times New Roman" w:cs="Times New Roman"/>
              </w:rPr>
              <w:t>2025-2026</w:t>
            </w:r>
          </w:p>
        </w:tc>
        <w:tc>
          <w:tcPr>
            <w:tcW w:w="1216" w:type="pct"/>
            <w:shd w:val="clear" w:color="000000" w:fill="FFFFFF"/>
          </w:tcPr>
          <w:p w:rsidR="00DA29FC" w:rsidRDefault="00DA29FC" w:rsidP="00DA29FC">
            <w:pPr>
              <w:rPr>
                <w:rFonts w:ascii="Times New Roman" w:hAnsi="Times New Roman" w:cs="Times New Roman"/>
              </w:rPr>
            </w:pPr>
            <w:r>
              <w:rPr>
                <w:rFonts w:ascii="Times New Roman" w:hAnsi="Times New Roman" w:cs="Times New Roman"/>
              </w:rPr>
              <w:t>Експерти с профил ”Екология”, „П</w:t>
            </w:r>
            <w:r w:rsidRPr="00A26806">
              <w:rPr>
                <w:rFonts w:ascii="Times New Roman" w:hAnsi="Times New Roman" w:cs="Times New Roman"/>
              </w:rPr>
              <w:t>роекти и програми</w:t>
            </w:r>
            <w:r>
              <w:rPr>
                <w:rFonts w:ascii="Times New Roman" w:hAnsi="Times New Roman" w:cs="Times New Roman"/>
              </w:rPr>
              <w:t>“, „Обществени поръчки“</w:t>
            </w:r>
            <w:r w:rsidR="000617C0">
              <w:rPr>
                <w:rFonts w:ascii="Times New Roman" w:hAnsi="Times New Roman" w:cs="Times New Roman"/>
              </w:rPr>
              <w:t xml:space="preserve"> Общински предприятия/ звена „Чистота“</w:t>
            </w:r>
          </w:p>
        </w:tc>
        <w:tc>
          <w:tcPr>
            <w:tcW w:w="603" w:type="pct"/>
            <w:shd w:val="clear" w:color="000000" w:fill="FFFFFF"/>
          </w:tcPr>
          <w:p w:rsidR="00DA29FC" w:rsidRDefault="00DA29FC" w:rsidP="00DA29FC">
            <w:pPr>
              <w:jc w:val="right"/>
              <w:rPr>
                <w:rFonts w:ascii="Times New Roman" w:eastAsia="Times New Roman" w:hAnsi="Times New Roman" w:cs="Times New Roman"/>
              </w:rPr>
            </w:pPr>
            <w:r>
              <w:rPr>
                <w:rFonts w:ascii="Times New Roman" w:eastAsia="Times New Roman" w:hAnsi="Times New Roman" w:cs="Times New Roman"/>
              </w:rPr>
              <w:t>По проект: Индикат. стойност 1,2 млн. лв.</w:t>
            </w:r>
          </w:p>
        </w:tc>
        <w:tc>
          <w:tcPr>
            <w:tcW w:w="528" w:type="pct"/>
            <w:shd w:val="clear" w:color="000000" w:fill="FFFFFF"/>
          </w:tcPr>
          <w:p w:rsidR="00DA29FC" w:rsidRPr="006852D8" w:rsidRDefault="00DA29FC" w:rsidP="00DA29FC">
            <w:pPr>
              <w:rPr>
                <w:rFonts w:ascii="Times New Roman" w:eastAsia="Times New Roman" w:hAnsi="Times New Roman" w:cs="Times New Roman"/>
              </w:rPr>
            </w:pPr>
            <w:r w:rsidRPr="006852D8">
              <w:rPr>
                <w:rFonts w:ascii="Times New Roman" w:eastAsia="Times New Roman" w:hAnsi="Times New Roman" w:cs="Times New Roman"/>
              </w:rPr>
              <w:t>Общински</w:t>
            </w:r>
            <w:r>
              <w:rPr>
                <w:rFonts w:ascii="Times New Roman" w:eastAsia="Times New Roman" w:hAnsi="Times New Roman" w:cs="Times New Roman"/>
              </w:rPr>
              <w:t xml:space="preserve"> </w:t>
            </w:r>
            <w:r w:rsidRPr="006852D8">
              <w:rPr>
                <w:rFonts w:ascii="Times New Roman" w:eastAsia="Times New Roman" w:hAnsi="Times New Roman" w:cs="Times New Roman"/>
              </w:rPr>
              <w:t>бюджет.</w:t>
            </w:r>
          </w:p>
          <w:p w:rsidR="00DA29FC" w:rsidRPr="006852D8" w:rsidRDefault="00DA29FC" w:rsidP="00DA29FC">
            <w:pPr>
              <w:rPr>
                <w:rFonts w:ascii="Times New Roman" w:eastAsia="Times New Roman" w:hAnsi="Times New Roman" w:cs="Times New Roman"/>
              </w:rPr>
            </w:pPr>
            <w:r w:rsidRPr="006852D8">
              <w:rPr>
                <w:rFonts w:ascii="Times New Roman" w:eastAsia="Times New Roman" w:hAnsi="Times New Roman" w:cs="Times New Roman"/>
              </w:rPr>
              <w:t>ПУДООС</w:t>
            </w:r>
          </w:p>
          <w:p w:rsidR="00DA29FC" w:rsidRPr="006852D8" w:rsidRDefault="00DA29FC" w:rsidP="00DA29FC">
            <w:pPr>
              <w:rPr>
                <w:rFonts w:ascii="Times New Roman" w:eastAsia="Times New Roman" w:hAnsi="Times New Roman" w:cs="Times New Roman"/>
              </w:rPr>
            </w:pPr>
            <w:r w:rsidRPr="006852D8">
              <w:rPr>
                <w:rFonts w:ascii="Times New Roman" w:eastAsia="Times New Roman" w:hAnsi="Times New Roman" w:cs="Times New Roman"/>
              </w:rPr>
              <w:t>ОПОС</w:t>
            </w:r>
          </w:p>
        </w:tc>
        <w:tc>
          <w:tcPr>
            <w:tcW w:w="600" w:type="pct"/>
            <w:shd w:val="clear" w:color="000000" w:fill="FFFFFF"/>
          </w:tcPr>
          <w:p w:rsidR="00DA29FC" w:rsidRPr="006852D8" w:rsidRDefault="00DA29FC" w:rsidP="001A0286">
            <w:pPr>
              <w:pStyle w:val="ListParagraph"/>
              <w:numPr>
                <w:ilvl w:val="0"/>
                <w:numId w:val="30"/>
              </w:numPr>
              <w:ind w:left="407"/>
              <w:rPr>
                <w:rFonts w:ascii="Times New Roman" w:eastAsia="Times New Roman" w:hAnsi="Times New Roman" w:cs="Times New Roman"/>
              </w:rPr>
            </w:pPr>
            <w:r>
              <w:rPr>
                <w:rFonts w:ascii="Times New Roman" w:eastAsia="Times New Roman" w:hAnsi="Times New Roman" w:cs="Times New Roman"/>
              </w:rPr>
              <w:t>Въведена в експлоатация инсталация</w:t>
            </w:r>
          </w:p>
        </w:tc>
      </w:tr>
      <w:tr w:rsidR="00D408B1" w:rsidRPr="006852D8" w:rsidTr="00FD336B">
        <w:trPr>
          <w:trHeight w:val="1084"/>
        </w:trPr>
        <w:tc>
          <w:tcPr>
            <w:tcW w:w="236" w:type="pct"/>
            <w:shd w:val="clear" w:color="000000" w:fill="FFFFFF"/>
            <w:vAlign w:val="center"/>
            <w:hideMark/>
          </w:tcPr>
          <w:p w:rsidR="000617C0" w:rsidRPr="006852D8" w:rsidRDefault="00DA1F2A" w:rsidP="000617C0">
            <w:pPr>
              <w:rPr>
                <w:rFonts w:ascii="Times New Roman" w:eastAsia="Times New Roman" w:hAnsi="Times New Roman" w:cs="Times New Roman"/>
              </w:rPr>
            </w:pPr>
            <w:r>
              <w:rPr>
                <w:rFonts w:ascii="Times New Roman" w:eastAsia="Times New Roman" w:hAnsi="Times New Roman" w:cs="Times New Roman"/>
              </w:rPr>
              <w:t>3.2.6</w:t>
            </w:r>
            <w:r w:rsidR="000617C0" w:rsidRPr="006852D8">
              <w:rPr>
                <w:rFonts w:ascii="Times New Roman" w:eastAsia="Times New Roman" w:hAnsi="Times New Roman" w:cs="Times New Roman"/>
              </w:rPr>
              <w:t>.</w:t>
            </w:r>
          </w:p>
        </w:tc>
        <w:tc>
          <w:tcPr>
            <w:tcW w:w="1296" w:type="pct"/>
            <w:shd w:val="clear" w:color="000000" w:fill="FFFFFF"/>
            <w:hideMark/>
          </w:tcPr>
          <w:p w:rsidR="000617C0" w:rsidRPr="006852D8" w:rsidRDefault="000617C0" w:rsidP="000617C0">
            <w:pPr>
              <w:jc w:val="both"/>
              <w:rPr>
                <w:rFonts w:ascii="Times New Roman" w:eastAsia="Times New Roman" w:hAnsi="Times New Roman" w:cs="Times New Roman"/>
              </w:rPr>
            </w:pPr>
            <w:r w:rsidRPr="006852D8">
              <w:rPr>
                <w:rFonts w:ascii="Times New Roman" w:eastAsia="Times New Roman" w:hAnsi="Times New Roman" w:cs="Times New Roman"/>
              </w:rPr>
              <w:t xml:space="preserve">Обхващане в система за организирано събиране и извозване на биоотпадъците от домакинствата </w:t>
            </w:r>
            <w:r>
              <w:rPr>
                <w:rFonts w:ascii="Times New Roman" w:eastAsia="Times New Roman" w:hAnsi="Times New Roman" w:cs="Times New Roman"/>
              </w:rPr>
              <w:t>в общините Тополовград, Симеоновград, Стамболово и Маджарово</w:t>
            </w:r>
          </w:p>
        </w:tc>
        <w:tc>
          <w:tcPr>
            <w:tcW w:w="521" w:type="pct"/>
            <w:gridSpan w:val="2"/>
            <w:shd w:val="clear" w:color="000000" w:fill="FFFFFF"/>
            <w:hideMark/>
          </w:tcPr>
          <w:p w:rsidR="000617C0" w:rsidRPr="006852D8" w:rsidRDefault="000617C0" w:rsidP="000617C0">
            <w:pPr>
              <w:rPr>
                <w:rFonts w:ascii="Times New Roman" w:eastAsia="Times New Roman" w:hAnsi="Times New Roman" w:cs="Times New Roman"/>
              </w:rPr>
            </w:pPr>
            <w:r>
              <w:rPr>
                <w:rFonts w:ascii="Times New Roman" w:eastAsia="Times New Roman" w:hAnsi="Times New Roman" w:cs="Times New Roman"/>
              </w:rPr>
              <w:t>2026-2027</w:t>
            </w:r>
          </w:p>
        </w:tc>
        <w:tc>
          <w:tcPr>
            <w:tcW w:w="1216" w:type="pct"/>
            <w:shd w:val="clear" w:color="000000" w:fill="FFFFFF"/>
            <w:hideMark/>
          </w:tcPr>
          <w:p w:rsidR="000617C0" w:rsidRDefault="000617C0" w:rsidP="000617C0">
            <w:pPr>
              <w:rPr>
                <w:rFonts w:ascii="Times New Roman" w:hAnsi="Times New Roman" w:cs="Times New Roman"/>
              </w:rPr>
            </w:pPr>
            <w:r>
              <w:rPr>
                <w:rFonts w:ascii="Times New Roman" w:hAnsi="Times New Roman" w:cs="Times New Roman"/>
              </w:rPr>
              <w:t>Експерти с профил ”Екология”, „П</w:t>
            </w:r>
            <w:r w:rsidRPr="00A26806">
              <w:rPr>
                <w:rFonts w:ascii="Times New Roman" w:hAnsi="Times New Roman" w:cs="Times New Roman"/>
              </w:rPr>
              <w:t>роекти и програми</w:t>
            </w:r>
            <w:r>
              <w:rPr>
                <w:rFonts w:ascii="Times New Roman" w:hAnsi="Times New Roman" w:cs="Times New Roman"/>
              </w:rPr>
              <w:t>“, „Обществени поръчки“ Общински предприятия/ звена „Чистота“</w:t>
            </w:r>
          </w:p>
        </w:tc>
        <w:tc>
          <w:tcPr>
            <w:tcW w:w="603" w:type="pct"/>
            <w:shd w:val="clear" w:color="000000" w:fill="FFFFFF"/>
            <w:vAlign w:val="center"/>
            <w:hideMark/>
          </w:tcPr>
          <w:p w:rsidR="00DA1F2A" w:rsidRDefault="000617C0" w:rsidP="00DA1F2A">
            <w:pPr>
              <w:rPr>
                <w:rFonts w:ascii="Times New Roman" w:eastAsia="Times New Roman" w:hAnsi="Times New Roman" w:cs="Times New Roman"/>
              </w:rPr>
            </w:pPr>
            <w:r>
              <w:rPr>
                <w:rFonts w:ascii="Times New Roman" w:eastAsia="Times New Roman" w:hAnsi="Times New Roman" w:cs="Times New Roman"/>
              </w:rPr>
              <w:t>Съгласно проект</w:t>
            </w:r>
            <w:r w:rsidR="00DA1F2A">
              <w:rPr>
                <w:rFonts w:ascii="Times New Roman" w:eastAsia="Times New Roman" w:hAnsi="Times New Roman" w:cs="Times New Roman"/>
              </w:rPr>
              <w:t xml:space="preserve">. </w:t>
            </w:r>
            <w:r w:rsidR="00DA1F2A" w:rsidRPr="006852D8">
              <w:rPr>
                <w:rFonts w:ascii="Times New Roman" w:eastAsia="Times New Roman" w:hAnsi="Times New Roman" w:cs="Times New Roman"/>
              </w:rPr>
              <w:t>индикат</w:t>
            </w:r>
            <w:r w:rsidR="00DA1F2A">
              <w:rPr>
                <w:rFonts w:ascii="Times New Roman" w:eastAsia="Times New Roman" w:hAnsi="Times New Roman" w:cs="Times New Roman"/>
              </w:rPr>
              <w:t>ивни</w:t>
            </w:r>
            <w:r w:rsidR="00DA1F2A" w:rsidRPr="006852D8">
              <w:rPr>
                <w:rFonts w:ascii="Times New Roman" w:eastAsia="Times New Roman" w:hAnsi="Times New Roman" w:cs="Times New Roman"/>
              </w:rPr>
              <w:t xml:space="preserve"> стойност</w:t>
            </w:r>
            <w:r w:rsidR="00DA1F2A">
              <w:rPr>
                <w:rFonts w:ascii="Times New Roman" w:eastAsia="Times New Roman" w:hAnsi="Times New Roman" w:cs="Times New Roman"/>
              </w:rPr>
              <w:t>и:</w:t>
            </w:r>
            <w:r w:rsidR="00DA1F2A" w:rsidRPr="006852D8">
              <w:rPr>
                <w:rFonts w:ascii="Times New Roman" w:eastAsia="Times New Roman" w:hAnsi="Times New Roman" w:cs="Times New Roman"/>
              </w:rPr>
              <w:t xml:space="preserve"> </w:t>
            </w:r>
          </w:p>
          <w:p w:rsidR="00DA1F2A" w:rsidRDefault="00DA1F2A" w:rsidP="00DA1F2A">
            <w:pPr>
              <w:rPr>
                <w:rFonts w:ascii="Times New Roman" w:eastAsia="Times New Roman" w:hAnsi="Times New Roman" w:cs="Times New Roman"/>
              </w:rPr>
            </w:pPr>
            <w:r>
              <w:rPr>
                <w:rFonts w:ascii="Times New Roman" w:eastAsia="Times New Roman" w:hAnsi="Times New Roman" w:cs="Times New Roman"/>
                <w:lang w:val="ru-RU"/>
              </w:rPr>
              <w:t xml:space="preserve">Цена на </w:t>
            </w:r>
            <w:r>
              <w:rPr>
                <w:rFonts w:ascii="Times New Roman" w:eastAsia="Times New Roman" w:hAnsi="Times New Roman" w:cs="Times New Roman"/>
              </w:rPr>
              <w:t xml:space="preserve">конт. </w:t>
            </w:r>
            <w:r w:rsidRPr="00A54EF6">
              <w:rPr>
                <w:rFonts w:ascii="Times New Roman" w:eastAsia="Times New Roman" w:hAnsi="Times New Roman" w:cs="Times New Roman"/>
              </w:rPr>
              <w:t>1,1 м3</w:t>
            </w:r>
            <w:r>
              <w:rPr>
                <w:rFonts w:ascii="Times New Roman" w:eastAsia="Times New Roman" w:hAnsi="Times New Roman" w:cs="Times New Roman"/>
              </w:rPr>
              <w:t xml:space="preserve"> -</w:t>
            </w:r>
            <w:r w:rsidRPr="00A54EF6">
              <w:rPr>
                <w:rFonts w:ascii="Times New Roman" w:eastAsia="Times New Roman" w:hAnsi="Times New Roman" w:cs="Times New Roman"/>
                <w:lang w:val="ru-RU"/>
              </w:rPr>
              <w:t>9</w:t>
            </w:r>
            <w:r w:rsidRPr="006852D8">
              <w:rPr>
                <w:rFonts w:ascii="Times New Roman" w:eastAsia="Times New Roman" w:hAnsi="Times New Roman" w:cs="Times New Roman"/>
              </w:rPr>
              <w:t>00</w:t>
            </w:r>
            <w:r>
              <w:rPr>
                <w:rFonts w:ascii="Times New Roman" w:eastAsia="Times New Roman" w:hAnsi="Times New Roman" w:cs="Times New Roman"/>
              </w:rPr>
              <w:t xml:space="preserve"> лв</w:t>
            </w:r>
          </w:p>
          <w:p w:rsidR="000617C0" w:rsidRPr="006852D8" w:rsidRDefault="00DA1F2A" w:rsidP="00DA1F2A">
            <w:pPr>
              <w:rPr>
                <w:rFonts w:ascii="Times New Roman" w:eastAsia="Times New Roman" w:hAnsi="Times New Roman" w:cs="Times New Roman"/>
              </w:rPr>
            </w:pPr>
            <w:r>
              <w:rPr>
                <w:rFonts w:ascii="Times New Roman" w:eastAsia="Times New Roman" w:hAnsi="Times New Roman" w:cs="Times New Roman"/>
              </w:rPr>
              <w:t>Обслужване на контейнер – 12 лв./бр.</w:t>
            </w:r>
          </w:p>
        </w:tc>
        <w:tc>
          <w:tcPr>
            <w:tcW w:w="528" w:type="pct"/>
            <w:shd w:val="clear" w:color="000000" w:fill="FFFFFF"/>
            <w:hideMark/>
          </w:tcPr>
          <w:p w:rsidR="000617C0" w:rsidRPr="006852D8" w:rsidRDefault="000617C0" w:rsidP="000617C0">
            <w:pPr>
              <w:rPr>
                <w:rFonts w:ascii="Times New Roman" w:eastAsia="Times New Roman" w:hAnsi="Times New Roman" w:cs="Times New Roman"/>
              </w:rPr>
            </w:pPr>
            <w:r w:rsidRPr="006852D8">
              <w:rPr>
                <w:rFonts w:ascii="Times New Roman" w:eastAsia="Times New Roman" w:hAnsi="Times New Roman" w:cs="Times New Roman"/>
              </w:rPr>
              <w:t>Общински</w:t>
            </w:r>
          </w:p>
          <w:p w:rsidR="000617C0" w:rsidRPr="006852D8" w:rsidRDefault="000617C0" w:rsidP="000617C0">
            <w:pPr>
              <w:rPr>
                <w:rFonts w:ascii="Times New Roman" w:eastAsia="Times New Roman" w:hAnsi="Times New Roman" w:cs="Times New Roman"/>
              </w:rPr>
            </w:pPr>
            <w:r w:rsidRPr="006852D8">
              <w:rPr>
                <w:rFonts w:ascii="Times New Roman" w:eastAsia="Times New Roman" w:hAnsi="Times New Roman" w:cs="Times New Roman"/>
              </w:rPr>
              <w:t>бюджет.</w:t>
            </w:r>
          </w:p>
          <w:p w:rsidR="000617C0" w:rsidRDefault="000617C0" w:rsidP="000617C0">
            <w:pPr>
              <w:rPr>
                <w:rFonts w:ascii="Times New Roman" w:eastAsia="Times New Roman" w:hAnsi="Times New Roman" w:cs="Times New Roman"/>
              </w:rPr>
            </w:pPr>
            <w:r w:rsidRPr="006852D8">
              <w:rPr>
                <w:rFonts w:ascii="Times New Roman" w:eastAsia="Times New Roman" w:hAnsi="Times New Roman" w:cs="Times New Roman"/>
              </w:rPr>
              <w:t>ПУДООС</w:t>
            </w:r>
          </w:p>
          <w:p w:rsidR="000617C0" w:rsidRPr="006852D8" w:rsidRDefault="000617C0" w:rsidP="000617C0">
            <w:pPr>
              <w:rPr>
                <w:rFonts w:ascii="Times New Roman" w:eastAsia="Times New Roman" w:hAnsi="Times New Roman" w:cs="Times New Roman"/>
              </w:rPr>
            </w:pPr>
            <w:r w:rsidRPr="006852D8">
              <w:rPr>
                <w:rFonts w:ascii="Times New Roman" w:eastAsia="Times New Roman" w:hAnsi="Times New Roman" w:cs="Times New Roman"/>
              </w:rPr>
              <w:t>ОПОС</w:t>
            </w:r>
          </w:p>
        </w:tc>
        <w:tc>
          <w:tcPr>
            <w:tcW w:w="600" w:type="pct"/>
            <w:shd w:val="clear" w:color="000000" w:fill="FFFFFF"/>
          </w:tcPr>
          <w:p w:rsidR="000617C0" w:rsidRPr="006852D8" w:rsidRDefault="000617C0" w:rsidP="001A0286">
            <w:pPr>
              <w:pStyle w:val="ListParagraph"/>
              <w:numPr>
                <w:ilvl w:val="0"/>
                <w:numId w:val="30"/>
              </w:numPr>
              <w:ind w:left="407"/>
              <w:rPr>
                <w:rFonts w:ascii="Times New Roman" w:eastAsia="Times New Roman" w:hAnsi="Times New Roman" w:cs="Times New Roman"/>
              </w:rPr>
            </w:pPr>
            <w:r w:rsidRPr="006852D8">
              <w:rPr>
                <w:rFonts w:ascii="Times New Roman" w:eastAsia="Times New Roman" w:hAnsi="Times New Roman" w:cs="Times New Roman"/>
              </w:rPr>
              <w:t>Брой поставени контейнери на жител</w:t>
            </w:r>
          </w:p>
          <w:p w:rsidR="000617C0" w:rsidRPr="006852D8" w:rsidRDefault="000617C0" w:rsidP="001A0286">
            <w:pPr>
              <w:pStyle w:val="ListParagraph"/>
              <w:numPr>
                <w:ilvl w:val="0"/>
                <w:numId w:val="30"/>
              </w:numPr>
              <w:ind w:left="407"/>
              <w:rPr>
                <w:rFonts w:ascii="Times New Roman" w:eastAsia="Times New Roman" w:hAnsi="Times New Roman" w:cs="Times New Roman"/>
              </w:rPr>
            </w:pPr>
            <w:r w:rsidRPr="006852D8">
              <w:rPr>
                <w:rFonts w:ascii="Times New Roman" w:eastAsia="Times New Roman" w:hAnsi="Times New Roman" w:cs="Times New Roman"/>
              </w:rPr>
              <w:t>Честота на извозване</w:t>
            </w:r>
          </w:p>
          <w:p w:rsidR="000617C0" w:rsidRPr="006852D8" w:rsidRDefault="000617C0" w:rsidP="001A0286">
            <w:pPr>
              <w:pStyle w:val="ListParagraph"/>
              <w:numPr>
                <w:ilvl w:val="0"/>
                <w:numId w:val="30"/>
              </w:numPr>
              <w:ind w:left="407"/>
              <w:rPr>
                <w:rFonts w:ascii="Times New Roman" w:eastAsia="Times New Roman" w:hAnsi="Times New Roman" w:cs="Times New Roman"/>
              </w:rPr>
            </w:pPr>
            <w:r w:rsidRPr="006852D8">
              <w:rPr>
                <w:rFonts w:ascii="Times New Roman" w:eastAsia="Times New Roman" w:hAnsi="Times New Roman" w:cs="Times New Roman"/>
              </w:rPr>
              <w:t xml:space="preserve">Брой обхванати </w:t>
            </w:r>
            <w:r w:rsidRPr="006852D8">
              <w:rPr>
                <w:rFonts w:ascii="Times New Roman" w:eastAsia="Times New Roman" w:hAnsi="Times New Roman" w:cs="Times New Roman"/>
              </w:rPr>
              <w:lastRenderedPageBreak/>
              <w:t>жители</w:t>
            </w:r>
          </w:p>
          <w:p w:rsidR="000617C0" w:rsidRPr="006852D8" w:rsidRDefault="000617C0" w:rsidP="001A0286">
            <w:pPr>
              <w:pStyle w:val="ListParagraph"/>
              <w:numPr>
                <w:ilvl w:val="0"/>
                <w:numId w:val="30"/>
              </w:numPr>
              <w:ind w:left="407"/>
              <w:rPr>
                <w:rFonts w:ascii="Times New Roman" w:eastAsia="Times New Roman" w:hAnsi="Times New Roman" w:cs="Times New Roman"/>
              </w:rPr>
            </w:pPr>
            <w:r w:rsidRPr="006852D8">
              <w:rPr>
                <w:rFonts w:ascii="Times New Roman" w:eastAsia="Times New Roman" w:hAnsi="Times New Roman" w:cs="Times New Roman"/>
              </w:rPr>
              <w:t>Количества разделно събрани отпадъци</w:t>
            </w:r>
          </w:p>
        </w:tc>
      </w:tr>
      <w:tr w:rsidR="00D408B1" w:rsidRPr="006852D8" w:rsidTr="00FD336B">
        <w:trPr>
          <w:trHeight w:val="1275"/>
        </w:trPr>
        <w:tc>
          <w:tcPr>
            <w:tcW w:w="236" w:type="pct"/>
            <w:shd w:val="clear" w:color="000000" w:fill="FFFFFF"/>
            <w:vAlign w:val="center"/>
            <w:hideMark/>
          </w:tcPr>
          <w:p w:rsidR="00DA29FC" w:rsidRPr="006852D8" w:rsidRDefault="00DA1F2A" w:rsidP="00DA29FC">
            <w:pPr>
              <w:rPr>
                <w:rFonts w:ascii="Times New Roman" w:eastAsia="Times New Roman" w:hAnsi="Times New Roman" w:cs="Times New Roman"/>
              </w:rPr>
            </w:pPr>
            <w:r w:rsidRPr="00DA1F2A">
              <w:rPr>
                <w:rFonts w:ascii="Times New Roman" w:eastAsia="Times New Roman" w:hAnsi="Times New Roman" w:cs="Times New Roman"/>
                <w:lang w:val="ru-RU"/>
              </w:rPr>
              <w:lastRenderedPageBreak/>
              <w:t>3.</w:t>
            </w:r>
            <w:r>
              <w:rPr>
                <w:rFonts w:ascii="Times New Roman" w:eastAsia="Times New Roman" w:hAnsi="Times New Roman" w:cs="Times New Roman"/>
                <w:lang w:val="ru-RU"/>
              </w:rPr>
              <w:t>2</w:t>
            </w:r>
            <w:r w:rsidR="00DA29FC" w:rsidRPr="006852D8">
              <w:rPr>
                <w:rFonts w:ascii="Times New Roman" w:eastAsia="Times New Roman" w:hAnsi="Times New Roman" w:cs="Times New Roman"/>
              </w:rPr>
              <w:t>.</w:t>
            </w:r>
            <w:r w:rsidR="00DA29FC">
              <w:rPr>
                <w:rFonts w:ascii="Times New Roman" w:eastAsia="Times New Roman" w:hAnsi="Times New Roman" w:cs="Times New Roman"/>
              </w:rPr>
              <w:t>6</w:t>
            </w:r>
            <w:r w:rsidR="00DA29FC" w:rsidRPr="006852D8">
              <w:rPr>
                <w:rFonts w:ascii="Times New Roman" w:eastAsia="Times New Roman" w:hAnsi="Times New Roman" w:cs="Times New Roman"/>
              </w:rPr>
              <w:t>.</w:t>
            </w:r>
          </w:p>
        </w:tc>
        <w:tc>
          <w:tcPr>
            <w:tcW w:w="1296" w:type="pct"/>
            <w:shd w:val="clear" w:color="000000" w:fill="FFFFFF"/>
            <w:hideMark/>
          </w:tcPr>
          <w:p w:rsidR="00DA29FC" w:rsidRPr="006852D8" w:rsidRDefault="00DA29FC" w:rsidP="000617C0">
            <w:pPr>
              <w:jc w:val="both"/>
              <w:rPr>
                <w:rFonts w:ascii="Times New Roman" w:eastAsia="Times New Roman" w:hAnsi="Times New Roman" w:cs="Times New Roman"/>
              </w:rPr>
            </w:pPr>
            <w:r w:rsidRPr="006852D8">
              <w:rPr>
                <w:rFonts w:ascii="Times New Roman" w:eastAsia="Times New Roman" w:hAnsi="Times New Roman" w:cs="Times New Roman"/>
              </w:rPr>
              <w:t xml:space="preserve">Обхващане на ресторанти, заведения за обществено хранене, столове, детски градини и пазари на територията на </w:t>
            </w:r>
            <w:r>
              <w:rPr>
                <w:rFonts w:ascii="Times New Roman" w:eastAsia="Times New Roman" w:hAnsi="Times New Roman" w:cs="Times New Roman"/>
              </w:rPr>
              <w:t xml:space="preserve">общините </w:t>
            </w:r>
            <w:r w:rsidR="000617C0">
              <w:rPr>
                <w:rFonts w:ascii="Times New Roman" w:eastAsia="Times New Roman" w:hAnsi="Times New Roman" w:cs="Times New Roman"/>
              </w:rPr>
              <w:t>Тополовград, Симеоновград, Стамболово и Маджарово в системата за събиране на биоотпадъци</w:t>
            </w:r>
          </w:p>
        </w:tc>
        <w:tc>
          <w:tcPr>
            <w:tcW w:w="521" w:type="pct"/>
            <w:gridSpan w:val="2"/>
            <w:shd w:val="clear" w:color="000000" w:fill="FFFFFF"/>
            <w:hideMark/>
          </w:tcPr>
          <w:p w:rsidR="00DA29FC" w:rsidRPr="006852D8" w:rsidRDefault="000617C0" w:rsidP="00DA29FC">
            <w:pPr>
              <w:rPr>
                <w:rFonts w:ascii="Times New Roman" w:eastAsia="Times New Roman" w:hAnsi="Times New Roman" w:cs="Times New Roman"/>
              </w:rPr>
            </w:pPr>
            <w:r>
              <w:rPr>
                <w:rFonts w:ascii="Times New Roman" w:eastAsia="Times New Roman" w:hAnsi="Times New Roman" w:cs="Times New Roman"/>
              </w:rPr>
              <w:t>2026-2027</w:t>
            </w:r>
          </w:p>
        </w:tc>
        <w:tc>
          <w:tcPr>
            <w:tcW w:w="1216" w:type="pct"/>
            <w:shd w:val="clear" w:color="000000" w:fill="FFFFFF"/>
            <w:hideMark/>
          </w:tcPr>
          <w:p w:rsidR="00DA29FC" w:rsidRPr="006852D8" w:rsidRDefault="000617C0" w:rsidP="000617C0">
            <w:pPr>
              <w:rPr>
                <w:rFonts w:ascii="Times New Roman" w:eastAsia="Times New Roman" w:hAnsi="Times New Roman" w:cs="Times New Roman"/>
              </w:rPr>
            </w:pPr>
            <w:r>
              <w:rPr>
                <w:rFonts w:ascii="Times New Roman" w:hAnsi="Times New Roman" w:cs="Times New Roman"/>
              </w:rPr>
              <w:t>Експерти с профил ”Екология”, Общински предприятия/ звена „Чистота“</w:t>
            </w:r>
          </w:p>
        </w:tc>
        <w:tc>
          <w:tcPr>
            <w:tcW w:w="603" w:type="pct"/>
            <w:shd w:val="clear" w:color="000000" w:fill="FFFFFF"/>
            <w:hideMark/>
          </w:tcPr>
          <w:p w:rsidR="00DA1F2A" w:rsidRDefault="00DA29FC" w:rsidP="00DA1F2A">
            <w:pPr>
              <w:rPr>
                <w:rFonts w:ascii="Times New Roman" w:eastAsia="Times New Roman" w:hAnsi="Times New Roman" w:cs="Times New Roman"/>
              </w:rPr>
            </w:pPr>
            <w:r>
              <w:rPr>
                <w:rFonts w:ascii="Times New Roman" w:eastAsia="Times New Roman" w:hAnsi="Times New Roman" w:cs="Times New Roman"/>
              </w:rPr>
              <w:t>Съгласно проект</w:t>
            </w:r>
            <w:r w:rsidR="00DA1F2A">
              <w:rPr>
                <w:rFonts w:ascii="Times New Roman" w:eastAsia="Times New Roman" w:hAnsi="Times New Roman" w:cs="Times New Roman"/>
              </w:rPr>
              <w:t xml:space="preserve">. </w:t>
            </w:r>
            <w:r w:rsidR="00DA1F2A" w:rsidRPr="006852D8">
              <w:rPr>
                <w:rFonts w:ascii="Times New Roman" w:eastAsia="Times New Roman" w:hAnsi="Times New Roman" w:cs="Times New Roman"/>
              </w:rPr>
              <w:t>индикат</w:t>
            </w:r>
            <w:r w:rsidR="00DA1F2A">
              <w:rPr>
                <w:rFonts w:ascii="Times New Roman" w:eastAsia="Times New Roman" w:hAnsi="Times New Roman" w:cs="Times New Roman"/>
              </w:rPr>
              <w:t>ивни</w:t>
            </w:r>
            <w:r w:rsidR="00DA1F2A" w:rsidRPr="006852D8">
              <w:rPr>
                <w:rFonts w:ascii="Times New Roman" w:eastAsia="Times New Roman" w:hAnsi="Times New Roman" w:cs="Times New Roman"/>
              </w:rPr>
              <w:t xml:space="preserve"> стойност</w:t>
            </w:r>
            <w:r w:rsidR="00DA1F2A">
              <w:rPr>
                <w:rFonts w:ascii="Times New Roman" w:eastAsia="Times New Roman" w:hAnsi="Times New Roman" w:cs="Times New Roman"/>
              </w:rPr>
              <w:t>и:</w:t>
            </w:r>
            <w:r w:rsidR="00DA1F2A" w:rsidRPr="006852D8">
              <w:rPr>
                <w:rFonts w:ascii="Times New Roman" w:eastAsia="Times New Roman" w:hAnsi="Times New Roman" w:cs="Times New Roman"/>
              </w:rPr>
              <w:t xml:space="preserve"> </w:t>
            </w:r>
          </w:p>
          <w:p w:rsidR="00DA1F2A" w:rsidRDefault="00DA1F2A" w:rsidP="00DA1F2A">
            <w:pPr>
              <w:rPr>
                <w:rFonts w:ascii="Times New Roman" w:eastAsia="Times New Roman" w:hAnsi="Times New Roman" w:cs="Times New Roman"/>
              </w:rPr>
            </w:pPr>
            <w:r>
              <w:rPr>
                <w:rFonts w:ascii="Times New Roman" w:eastAsia="Times New Roman" w:hAnsi="Times New Roman" w:cs="Times New Roman"/>
                <w:lang w:val="ru-RU"/>
              </w:rPr>
              <w:t xml:space="preserve">Цена на </w:t>
            </w:r>
            <w:r>
              <w:rPr>
                <w:rFonts w:ascii="Times New Roman" w:eastAsia="Times New Roman" w:hAnsi="Times New Roman" w:cs="Times New Roman"/>
              </w:rPr>
              <w:t xml:space="preserve">конт. </w:t>
            </w:r>
            <w:r w:rsidRPr="00A54EF6">
              <w:rPr>
                <w:rFonts w:ascii="Times New Roman" w:eastAsia="Times New Roman" w:hAnsi="Times New Roman" w:cs="Times New Roman"/>
              </w:rPr>
              <w:t>1,1 м3</w:t>
            </w:r>
            <w:r>
              <w:rPr>
                <w:rFonts w:ascii="Times New Roman" w:eastAsia="Times New Roman" w:hAnsi="Times New Roman" w:cs="Times New Roman"/>
              </w:rPr>
              <w:t xml:space="preserve"> -</w:t>
            </w:r>
            <w:r w:rsidRPr="00A54EF6">
              <w:rPr>
                <w:rFonts w:ascii="Times New Roman" w:eastAsia="Times New Roman" w:hAnsi="Times New Roman" w:cs="Times New Roman"/>
                <w:lang w:val="ru-RU"/>
              </w:rPr>
              <w:t>9</w:t>
            </w:r>
            <w:r w:rsidRPr="006852D8">
              <w:rPr>
                <w:rFonts w:ascii="Times New Roman" w:eastAsia="Times New Roman" w:hAnsi="Times New Roman" w:cs="Times New Roman"/>
              </w:rPr>
              <w:t>00</w:t>
            </w:r>
            <w:r>
              <w:rPr>
                <w:rFonts w:ascii="Times New Roman" w:eastAsia="Times New Roman" w:hAnsi="Times New Roman" w:cs="Times New Roman"/>
              </w:rPr>
              <w:t xml:space="preserve"> лв</w:t>
            </w:r>
          </w:p>
          <w:p w:rsidR="00DA29FC" w:rsidRPr="006852D8" w:rsidRDefault="00DA1F2A" w:rsidP="00DA1F2A">
            <w:pPr>
              <w:rPr>
                <w:rFonts w:ascii="Times New Roman" w:eastAsia="Times New Roman" w:hAnsi="Times New Roman" w:cs="Times New Roman"/>
              </w:rPr>
            </w:pPr>
            <w:r>
              <w:rPr>
                <w:rFonts w:ascii="Times New Roman" w:eastAsia="Times New Roman" w:hAnsi="Times New Roman" w:cs="Times New Roman"/>
              </w:rPr>
              <w:t>Обслужване на контейнер – 12 лв./бр.</w:t>
            </w:r>
          </w:p>
        </w:tc>
        <w:tc>
          <w:tcPr>
            <w:tcW w:w="528" w:type="pct"/>
            <w:shd w:val="clear" w:color="000000" w:fill="FFFFFF"/>
            <w:hideMark/>
          </w:tcPr>
          <w:p w:rsidR="00DA29FC" w:rsidRPr="006852D8" w:rsidRDefault="00DA29FC" w:rsidP="00DA29FC">
            <w:pPr>
              <w:rPr>
                <w:rFonts w:ascii="Times New Roman" w:eastAsia="Times New Roman" w:hAnsi="Times New Roman" w:cs="Times New Roman"/>
              </w:rPr>
            </w:pPr>
            <w:r w:rsidRPr="006852D8">
              <w:rPr>
                <w:rFonts w:ascii="Times New Roman" w:eastAsia="Times New Roman" w:hAnsi="Times New Roman" w:cs="Times New Roman"/>
              </w:rPr>
              <w:t>Общински</w:t>
            </w:r>
          </w:p>
          <w:p w:rsidR="00DA29FC" w:rsidRPr="006852D8" w:rsidRDefault="00DA29FC" w:rsidP="00DA29FC">
            <w:pPr>
              <w:rPr>
                <w:rFonts w:ascii="Times New Roman" w:eastAsia="Times New Roman" w:hAnsi="Times New Roman" w:cs="Times New Roman"/>
              </w:rPr>
            </w:pPr>
            <w:r w:rsidRPr="006852D8">
              <w:rPr>
                <w:rFonts w:ascii="Times New Roman" w:eastAsia="Times New Roman" w:hAnsi="Times New Roman" w:cs="Times New Roman"/>
              </w:rPr>
              <w:t>бюджет.</w:t>
            </w:r>
          </w:p>
          <w:p w:rsidR="00DA29FC" w:rsidRDefault="00DA29FC" w:rsidP="00DA29FC">
            <w:pPr>
              <w:rPr>
                <w:rFonts w:ascii="Times New Roman" w:eastAsia="Times New Roman" w:hAnsi="Times New Roman" w:cs="Times New Roman"/>
              </w:rPr>
            </w:pPr>
            <w:r w:rsidRPr="006852D8">
              <w:rPr>
                <w:rFonts w:ascii="Times New Roman" w:eastAsia="Times New Roman" w:hAnsi="Times New Roman" w:cs="Times New Roman"/>
              </w:rPr>
              <w:t>ПУДООС</w:t>
            </w:r>
          </w:p>
          <w:p w:rsidR="00B7471C" w:rsidRPr="006852D8" w:rsidRDefault="00B7471C" w:rsidP="00DA29FC">
            <w:pPr>
              <w:rPr>
                <w:rFonts w:ascii="Times New Roman" w:eastAsia="Times New Roman" w:hAnsi="Times New Roman" w:cs="Times New Roman"/>
              </w:rPr>
            </w:pPr>
            <w:r>
              <w:rPr>
                <w:rFonts w:ascii="Times New Roman" w:eastAsia="Times New Roman" w:hAnsi="Times New Roman" w:cs="Times New Roman"/>
              </w:rPr>
              <w:t>ОПОС</w:t>
            </w:r>
          </w:p>
        </w:tc>
        <w:tc>
          <w:tcPr>
            <w:tcW w:w="600" w:type="pct"/>
            <w:shd w:val="clear" w:color="000000" w:fill="FFFFFF"/>
          </w:tcPr>
          <w:p w:rsidR="00DA29FC" w:rsidRPr="006852D8" w:rsidRDefault="00DA29FC" w:rsidP="001A0286">
            <w:pPr>
              <w:pStyle w:val="ListParagraph"/>
              <w:numPr>
                <w:ilvl w:val="0"/>
                <w:numId w:val="30"/>
              </w:numPr>
              <w:ind w:left="407"/>
              <w:rPr>
                <w:rFonts w:ascii="Times New Roman" w:eastAsia="Times New Roman" w:hAnsi="Times New Roman" w:cs="Times New Roman"/>
              </w:rPr>
            </w:pPr>
            <w:r w:rsidRPr="006852D8">
              <w:rPr>
                <w:rFonts w:ascii="Times New Roman" w:eastAsia="Times New Roman" w:hAnsi="Times New Roman" w:cs="Times New Roman"/>
              </w:rPr>
              <w:t xml:space="preserve">Брой поставени контейнери </w:t>
            </w:r>
          </w:p>
          <w:p w:rsidR="00DA29FC" w:rsidRPr="006852D8" w:rsidRDefault="00DA29FC" w:rsidP="001A0286">
            <w:pPr>
              <w:pStyle w:val="ListParagraph"/>
              <w:numPr>
                <w:ilvl w:val="0"/>
                <w:numId w:val="30"/>
              </w:numPr>
              <w:ind w:left="407"/>
              <w:rPr>
                <w:rFonts w:ascii="Times New Roman" w:eastAsia="Times New Roman" w:hAnsi="Times New Roman" w:cs="Times New Roman"/>
              </w:rPr>
            </w:pPr>
            <w:r w:rsidRPr="006852D8">
              <w:rPr>
                <w:rFonts w:ascii="Times New Roman" w:eastAsia="Times New Roman" w:hAnsi="Times New Roman" w:cs="Times New Roman"/>
              </w:rPr>
              <w:t>Честота на извозване</w:t>
            </w:r>
          </w:p>
          <w:p w:rsidR="00DA29FC" w:rsidRPr="006852D8" w:rsidRDefault="00DA29FC" w:rsidP="001A0286">
            <w:pPr>
              <w:pStyle w:val="ListParagraph"/>
              <w:numPr>
                <w:ilvl w:val="0"/>
                <w:numId w:val="30"/>
              </w:numPr>
              <w:ind w:left="407"/>
              <w:rPr>
                <w:rFonts w:ascii="Times New Roman" w:eastAsia="Times New Roman" w:hAnsi="Times New Roman" w:cs="Times New Roman"/>
              </w:rPr>
            </w:pPr>
            <w:r w:rsidRPr="006852D8">
              <w:rPr>
                <w:rFonts w:ascii="Times New Roman" w:eastAsia="Times New Roman" w:hAnsi="Times New Roman" w:cs="Times New Roman"/>
              </w:rPr>
              <w:t>Брой обхванати заведения спрямо общия брой</w:t>
            </w:r>
          </w:p>
          <w:p w:rsidR="00DA29FC" w:rsidRPr="006852D8" w:rsidRDefault="00DA29FC" w:rsidP="001A0286">
            <w:pPr>
              <w:pStyle w:val="ListParagraph"/>
              <w:numPr>
                <w:ilvl w:val="0"/>
                <w:numId w:val="30"/>
              </w:numPr>
              <w:ind w:left="407"/>
              <w:rPr>
                <w:rFonts w:ascii="Times New Roman" w:eastAsia="Times New Roman" w:hAnsi="Times New Roman" w:cs="Times New Roman"/>
              </w:rPr>
            </w:pPr>
            <w:r w:rsidRPr="006852D8">
              <w:rPr>
                <w:rFonts w:ascii="Times New Roman" w:eastAsia="Times New Roman" w:hAnsi="Times New Roman" w:cs="Times New Roman"/>
              </w:rPr>
              <w:t>Количества разделно събрани отпадъци</w:t>
            </w:r>
          </w:p>
        </w:tc>
      </w:tr>
      <w:tr w:rsidR="00D408B1" w:rsidRPr="006852D8" w:rsidTr="00FD336B">
        <w:trPr>
          <w:trHeight w:val="1275"/>
        </w:trPr>
        <w:tc>
          <w:tcPr>
            <w:tcW w:w="236" w:type="pct"/>
            <w:shd w:val="clear" w:color="000000" w:fill="FFFFFF"/>
            <w:vAlign w:val="center"/>
            <w:hideMark/>
          </w:tcPr>
          <w:p w:rsidR="00DA29FC" w:rsidRPr="006852D8" w:rsidRDefault="00DA1F2A" w:rsidP="00DA1F2A">
            <w:pPr>
              <w:rPr>
                <w:rFonts w:ascii="Times New Roman" w:eastAsia="Times New Roman" w:hAnsi="Times New Roman" w:cs="Times New Roman"/>
              </w:rPr>
            </w:pPr>
            <w:r w:rsidRPr="00DA1F2A">
              <w:rPr>
                <w:rFonts w:ascii="Times New Roman" w:eastAsia="Times New Roman" w:hAnsi="Times New Roman" w:cs="Times New Roman"/>
                <w:lang w:val="ru-RU"/>
              </w:rPr>
              <w:t>3.</w:t>
            </w:r>
            <w:r>
              <w:rPr>
                <w:rFonts w:ascii="Times New Roman" w:eastAsia="Times New Roman" w:hAnsi="Times New Roman" w:cs="Times New Roman"/>
                <w:lang w:val="ru-RU"/>
              </w:rPr>
              <w:t>2</w:t>
            </w:r>
            <w:r w:rsidR="00DA29FC" w:rsidRPr="006852D8">
              <w:rPr>
                <w:rFonts w:ascii="Times New Roman" w:eastAsia="Times New Roman" w:hAnsi="Times New Roman" w:cs="Times New Roman"/>
              </w:rPr>
              <w:t>.</w:t>
            </w:r>
            <w:r>
              <w:rPr>
                <w:rFonts w:ascii="Times New Roman" w:eastAsia="Times New Roman" w:hAnsi="Times New Roman" w:cs="Times New Roman"/>
              </w:rPr>
              <w:t>7</w:t>
            </w:r>
            <w:r w:rsidR="00DA29FC" w:rsidRPr="006852D8">
              <w:rPr>
                <w:rFonts w:ascii="Times New Roman" w:eastAsia="Times New Roman" w:hAnsi="Times New Roman" w:cs="Times New Roman"/>
              </w:rPr>
              <w:t>.</w:t>
            </w:r>
          </w:p>
        </w:tc>
        <w:tc>
          <w:tcPr>
            <w:tcW w:w="1296" w:type="pct"/>
            <w:shd w:val="clear" w:color="000000" w:fill="FFFFFF"/>
            <w:hideMark/>
          </w:tcPr>
          <w:p w:rsidR="00DA29FC" w:rsidRPr="006852D8" w:rsidRDefault="00DA29FC" w:rsidP="00DA1F2A">
            <w:pPr>
              <w:jc w:val="both"/>
              <w:rPr>
                <w:rFonts w:ascii="Times New Roman" w:eastAsia="Times New Roman" w:hAnsi="Times New Roman" w:cs="Times New Roman"/>
              </w:rPr>
            </w:pPr>
            <w:r w:rsidRPr="006852D8">
              <w:rPr>
                <w:rFonts w:ascii="Times New Roman" w:eastAsia="Times New Roman" w:hAnsi="Times New Roman" w:cs="Times New Roman"/>
              </w:rPr>
              <w:t>Събиране и извозване на зелени отпадъци от паркове и градини от поддържането на зелената система до съоръжението за компостиране</w:t>
            </w:r>
          </w:p>
        </w:tc>
        <w:tc>
          <w:tcPr>
            <w:tcW w:w="521" w:type="pct"/>
            <w:gridSpan w:val="2"/>
            <w:shd w:val="clear" w:color="000000" w:fill="FFFFFF"/>
            <w:hideMark/>
          </w:tcPr>
          <w:p w:rsidR="00DA29FC" w:rsidRPr="006852D8" w:rsidRDefault="00DA29FC" w:rsidP="00DA1F2A">
            <w:pPr>
              <w:rPr>
                <w:rFonts w:ascii="Times New Roman" w:eastAsia="Times New Roman" w:hAnsi="Times New Roman" w:cs="Times New Roman"/>
              </w:rPr>
            </w:pPr>
            <w:r w:rsidRPr="006852D8">
              <w:rPr>
                <w:rFonts w:ascii="Times New Roman" w:eastAsia="Times New Roman" w:hAnsi="Times New Roman" w:cs="Times New Roman"/>
              </w:rPr>
              <w:t xml:space="preserve">Постоянен </w:t>
            </w:r>
          </w:p>
        </w:tc>
        <w:tc>
          <w:tcPr>
            <w:tcW w:w="1216" w:type="pct"/>
            <w:shd w:val="clear" w:color="000000" w:fill="FFFFFF"/>
            <w:hideMark/>
          </w:tcPr>
          <w:p w:rsidR="00DA29FC" w:rsidRPr="006852D8" w:rsidRDefault="00DA1F2A" w:rsidP="00DA29FC">
            <w:pPr>
              <w:rPr>
                <w:rFonts w:ascii="Times New Roman" w:eastAsia="Times New Roman" w:hAnsi="Times New Roman" w:cs="Times New Roman"/>
              </w:rPr>
            </w:pPr>
            <w:r>
              <w:rPr>
                <w:rFonts w:ascii="Times New Roman" w:hAnsi="Times New Roman" w:cs="Times New Roman"/>
              </w:rPr>
              <w:t>Експерти с профил ”Екология”, Общински предприятия/ звена „Чистота“</w:t>
            </w:r>
          </w:p>
        </w:tc>
        <w:tc>
          <w:tcPr>
            <w:tcW w:w="603" w:type="pct"/>
            <w:shd w:val="clear" w:color="000000" w:fill="FFFFFF"/>
            <w:hideMark/>
          </w:tcPr>
          <w:p w:rsidR="00DA29FC" w:rsidRPr="006852D8" w:rsidRDefault="00DA29FC" w:rsidP="00DA29FC">
            <w:pPr>
              <w:rPr>
                <w:rFonts w:ascii="Times New Roman" w:eastAsia="Times New Roman" w:hAnsi="Times New Roman" w:cs="Times New Roman"/>
              </w:rPr>
            </w:pPr>
            <w:r w:rsidRPr="006852D8">
              <w:rPr>
                <w:rFonts w:ascii="Times New Roman" w:eastAsia="Times New Roman" w:hAnsi="Times New Roman" w:cs="Times New Roman"/>
              </w:rPr>
              <w:t> </w:t>
            </w:r>
            <w:r w:rsidR="00DA1F2A">
              <w:rPr>
                <w:rFonts w:ascii="Times New Roman" w:eastAsia="Times New Roman" w:hAnsi="Times New Roman" w:cs="Times New Roman"/>
              </w:rPr>
              <w:t>Съгласно план-сметките</w:t>
            </w:r>
            <w:r w:rsidR="00BD5182">
              <w:rPr>
                <w:rFonts w:ascii="Times New Roman" w:eastAsia="Times New Roman" w:hAnsi="Times New Roman" w:cs="Times New Roman"/>
              </w:rPr>
              <w:t xml:space="preserve"> на общините</w:t>
            </w:r>
          </w:p>
        </w:tc>
        <w:tc>
          <w:tcPr>
            <w:tcW w:w="528" w:type="pct"/>
            <w:shd w:val="clear" w:color="000000" w:fill="FFFFFF"/>
            <w:hideMark/>
          </w:tcPr>
          <w:p w:rsidR="00DA29FC" w:rsidRPr="006852D8" w:rsidRDefault="00DA29FC" w:rsidP="00DA29FC">
            <w:pPr>
              <w:rPr>
                <w:rFonts w:ascii="Times New Roman" w:eastAsia="Times New Roman" w:hAnsi="Times New Roman" w:cs="Times New Roman"/>
              </w:rPr>
            </w:pPr>
            <w:r w:rsidRPr="006852D8">
              <w:rPr>
                <w:rFonts w:ascii="Times New Roman" w:eastAsia="Times New Roman" w:hAnsi="Times New Roman" w:cs="Times New Roman"/>
              </w:rPr>
              <w:t> </w:t>
            </w:r>
            <w:r w:rsidR="00DA1F2A">
              <w:rPr>
                <w:rFonts w:ascii="Times New Roman" w:eastAsia="Times New Roman" w:hAnsi="Times New Roman" w:cs="Times New Roman"/>
              </w:rPr>
              <w:t>Общински бюджет</w:t>
            </w:r>
          </w:p>
        </w:tc>
        <w:tc>
          <w:tcPr>
            <w:tcW w:w="600" w:type="pct"/>
            <w:shd w:val="clear" w:color="000000" w:fill="FFFFFF"/>
          </w:tcPr>
          <w:p w:rsidR="00DA29FC" w:rsidRPr="006852D8" w:rsidRDefault="00DA29FC" w:rsidP="001A0286">
            <w:pPr>
              <w:pStyle w:val="ListParagraph"/>
              <w:numPr>
                <w:ilvl w:val="0"/>
                <w:numId w:val="30"/>
              </w:numPr>
              <w:ind w:left="407"/>
              <w:rPr>
                <w:rFonts w:ascii="Times New Roman" w:eastAsia="Times New Roman" w:hAnsi="Times New Roman" w:cs="Times New Roman"/>
              </w:rPr>
            </w:pPr>
            <w:r w:rsidRPr="006852D8">
              <w:rPr>
                <w:rFonts w:ascii="Times New Roman" w:eastAsia="Times New Roman" w:hAnsi="Times New Roman" w:cs="Times New Roman"/>
              </w:rPr>
              <w:t>Количества доставени отпадъци</w:t>
            </w:r>
          </w:p>
        </w:tc>
      </w:tr>
      <w:tr w:rsidR="00D408B1" w:rsidRPr="006852D8" w:rsidTr="00FD336B">
        <w:trPr>
          <w:trHeight w:val="1447"/>
        </w:trPr>
        <w:tc>
          <w:tcPr>
            <w:tcW w:w="236" w:type="pct"/>
            <w:shd w:val="clear" w:color="000000" w:fill="FFFFFF"/>
            <w:vAlign w:val="center"/>
            <w:hideMark/>
          </w:tcPr>
          <w:p w:rsidR="00D408B1" w:rsidRDefault="00D408B1" w:rsidP="00DA1F2A">
            <w:pPr>
              <w:rPr>
                <w:rFonts w:ascii="Times New Roman" w:eastAsia="Times New Roman" w:hAnsi="Times New Roman" w:cs="Times New Roman"/>
              </w:rPr>
            </w:pPr>
            <w:r w:rsidRPr="00D408B1">
              <w:rPr>
                <w:rFonts w:ascii="Times New Roman" w:eastAsia="Times New Roman" w:hAnsi="Times New Roman" w:cs="Times New Roman"/>
              </w:rPr>
              <w:t>3.2.8.</w:t>
            </w:r>
          </w:p>
        </w:tc>
        <w:tc>
          <w:tcPr>
            <w:tcW w:w="1296" w:type="pct"/>
            <w:shd w:val="clear" w:color="000000" w:fill="FFFFFF"/>
            <w:hideMark/>
          </w:tcPr>
          <w:p w:rsidR="00D408B1" w:rsidRPr="006852D8" w:rsidRDefault="00D408B1" w:rsidP="00DA1F2A">
            <w:pPr>
              <w:jc w:val="both"/>
              <w:rPr>
                <w:rFonts w:ascii="Times New Roman" w:eastAsia="Times New Roman" w:hAnsi="Times New Roman" w:cs="Times New Roman"/>
              </w:rPr>
            </w:pPr>
            <w:r>
              <w:rPr>
                <w:rFonts w:ascii="Times New Roman" w:eastAsia="Times New Roman" w:hAnsi="Times New Roman" w:cs="Times New Roman"/>
              </w:rPr>
              <w:t>П</w:t>
            </w:r>
            <w:r w:rsidRPr="004E3FD0">
              <w:rPr>
                <w:rFonts w:ascii="Times New Roman" w:eastAsia="Times New Roman" w:hAnsi="Times New Roman" w:cs="Times New Roman"/>
              </w:rPr>
              <w:t>о-нататъшно развитие на системите за разделно събиране на биоотпадъци до осигуряване на достатъчно количество за запълване на капацитета на двете съществуващи инсталации за компостиране</w:t>
            </w:r>
            <w:r>
              <w:rPr>
                <w:rFonts w:ascii="Times New Roman" w:eastAsia="Times New Roman" w:hAnsi="Times New Roman" w:cs="Times New Roman"/>
              </w:rPr>
              <w:t xml:space="preserve"> в </w:t>
            </w:r>
            <w:r>
              <w:rPr>
                <w:rFonts w:ascii="Times New Roman" w:eastAsia="Times New Roman" w:hAnsi="Times New Roman" w:cs="Times New Roman"/>
              </w:rPr>
              <w:lastRenderedPageBreak/>
              <w:t>общините Харманли и Свиленград</w:t>
            </w:r>
          </w:p>
        </w:tc>
        <w:tc>
          <w:tcPr>
            <w:tcW w:w="521" w:type="pct"/>
            <w:gridSpan w:val="2"/>
            <w:shd w:val="clear" w:color="000000" w:fill="FFFFFF"/>
            <w:hideMark/>
          </w:tcPr>
          <w:p w:rsidR="00D408B1" w:rsidRPr="006852D8" w:rsidRDefault="00D408B1" w:rsidP="00DA1F2A">
            <w:pPr>
              <w:rPr>
                <w:rFonts w:ascii="Times New Roman" w:eastAsia="Times New Roman" w:hAnsi="Times New Roman" w:cs="Times New Roman"/>
              </w:rPr>
            </w:pPr>
            <w:r>
              <w:rPr>
                <w:rFonts w:ascii="Times New Roman" w:eastAsia="Times New Roman" w:hAnsi="Times New Roman" w:cs="Times New Roman"/>
              </w:rPr>
              <w:lastRenderedPageBreak/>
              <w:t>2022-2023</w:t>
            </w:r>
          </w:p>
        </w:tc>
        <w:tc>
          <w:tcPr>
            <w:tcW w:w="1216" w:type="pct"/>
            <w:shd w:val="clear" w:color="000000" w:fill="FFFFFF"/>
            <w:hideMark/>
          </w:tcPr>
          <w:p w:rsidR="00D408B1" w:rsidRPr="006852D8" w:rsidRDefault="00D408B1" w:rsidP="00DA1F2A">
            <w:pPr>
              <w:rPr>
                <w:rFonts w:ascii="Times New Roman" w:eastAsia="Times New Roman" w:hAnsi="Times New Roman" w:cs="Times New Roman"/>
              </w:rPr>
            </w:pPr>
            <w:r w:rsidRPr="004E3FD0">
              <w:rPr>
                <w:rFonts w:ascii="Times New Roman" w:eastAsia="Times New Roman" w:hAnsi="Times New Roman" w:cs="Times New Roman"/>
              </w:rPr>
              <w:t>Експерти с профил ”Екология”, Общински предприятия/ звена „Чистота“</w:t>
            </w:r>
          </w:p>
        </w:tc>
        <w:tc>
          <w:tcPr>
            <w:tcW w:w="603" w:type="pct"/>
            <w:shd w:val="clear" w:color="000000" w:fill="FFFFFF"/>
            <w:hideMark/>
          </w:tcPr>
          <w:p w:rsidR="00D408B1" w:rsidRPr="00D408B1" w:rsidRDefault="00D408B1" w:rsidP="00D408B1">
            <w:pPr>
              <w:rPr>
                <w:rFonts w:ascii="Times New Roman" w:eastAsia="Times New Roman" w:hAnsi="Times New Roman" w:cs="Times New Roman"/>
              </w:rPr>
            </w:pPr>
            <w:r w:rsidRPr="00D408B1">
              <w:rPr>
                <w:rFonts w:ascii="Times New Roman" w:eastAsia="Times New Roman" w:hAnsi="Times New Roman" w:cs="Times New Roman"/>
                <w:b/>
              </w:rPr>
              <w:t>Община Свиленград</w:t>
            </w:r>
            <w:r w:rsidRPr="00D408B1">
              <w:rPr>
                <w:rFonts w:ascii="Times New Roman" w:eastAsia="Times New Roman" w:hAnsi="Times New Roman" w:cs="Times New Roman"/>
              </w:rPr>
              <w:t xml:space="preserve"> - увеличаване на текущото ниво на разходите за разделно </w:t>
            </w:r>
            <w:r w:rsidRPr="00D408B1">
              <w:rPr>
                <w:rFonts w:ascii="Times New Roman" w:eastAsia="Times New Roman" w:hAnsi="Times New Roman" w:cs="Times New Roman"/>
              </w:rPr>
              <w:lastRenderedPageBreak/>
              <w:t xml:space="preserve">събиране с </w:t>
            </w:r>
            <w:r>
              <w:rPr>
                <w:rFonts w:ascii="Times New Roman" w:eastAsia="Times New Roman" w:hAnsi="Times New Roman" w:cs="Times New Roman"/>
              </w:rPr>
              <w:t>25</w:t>
            </w:r>
            <w:r w:rsidRPr="00D408B1">
              <w:rPr>
                <w:rFonts w:ascii="Times New Roman" w:eastAsia="Times New Roman" w:hAnsi="Times New Roman" w:cs="Times New Roman"/>
              </w:rPr>
              <w:t>%</w:t>
            </w:r>
          </w:p>
          <w:p w:rsidR="00D408B1" w:rsidRDefault="00D408B1" w:rsidP="00D408B1">
            <w:pPr>
              <w:rPr>
                <w:rFonts w:ascii="Times New Roman" w:eastAsia="Times New Roman" w:hAnsi="Times New Roman" w:cs="Times New Roman"/>
              </w:rPr>
            </w:pPr>
            <w:r w:rsidRPr="00D408B1">
              <w:rPr>
                <w:rFonts w:ascii="Times New Roman" w:eastAsia="Times New Roman" w:hAnsi="Times New Roman" w:cs="Times New Roman"/>
                <w:b/>
              </w:rPr>
              <w:t>Общин</w:t>
            </w:r>
            <w:r>
              <w:rPr>
                <w:rFonts w:ascii="Times New Roman" w:eastAsia="Times New Roman" w:hAnsi="Times New Roman" w:cs="Times New Roman"/>
                <w:b/>
              </w:rPr>
              <w:t>а</w:t>
            </w:r>
            <w:r w:rsidRPr="00D408B1">
              <w:rPr>
                <w:rFonts w:ascii="Times New Roman" w:eastAsia="Times New Roman" w:hAnsi="Times New Roman" w:cs="Times New Roman"/>
                <w:b/>
              </w:rPr>
              <w:t xml:space="preserve"> Харманли</w:t>
            </w:r>
            <w:r w:rsidRPr="00D408B1">
              <w:rPr>
                <w:rFonts w:ascii="Times New Roman" w:eastAsia="Times New Roman" w:hAnsi="Times New Roman" w:cs="Times New Roman"/>
              </w:rPr>
              <w:t xml:space="preserve">- увеличаване на разходите за разделно събиране със </w:t>
            </w:r>
            <w:r>
              <w:rPr>
                <w:rFonts w:ascii="Times New Roman" w:eastAsia="Times New Roman" w:hAnsi="Times New Roman" w:cs="Times New Roman"/>
              </w:rPr>
              <w:t>5</w:t>
            </w:r>
            <w:r w:rsidRPr="00D408B1">
              <w:rPr>
                <w:rFonts w:ascii="Times New Roman" w:eastAsia="Times New Roman" w:hAnsi="Times New Roman" w:cs="Times New Roman"/>
              </w:rPr>
              <w:t>0%</w:t>
            </w:r>
          </w:p>
        </w:tc>
        <w:tc>
          <w:tcPr>
            <w:tcW w:w="528" w:type="pct"/>
            <w:shd w:val="clear" w:color="000000" w:fill="FFFFFF"/>
            <w:hideMark/>
          </w:tcPr>
          <w:p w:rsidR="00D408B1" w:rsidRPr="006852D8" w:rsidRDefault="00D408B1" w:rsidP="00B60715">
            <w:pPr>
              <w:rPr>
                <w:rFonts w:ascii="Times New Roman" w:eastAsia="Times New Roman" w:hAnsi="Times New Roman" w:cs="Times New Roman"/>
              </w:rPr>
            </w:pPr>
            <w:r w:rsidRPr="006852D8">
              <w:rPr>
                <w:rFonts w:ascii="Times New Roman" w:eastAsia="Times New Roman" w:hAnsi="Times New Roman" w:cs="Times New Roman"/>
              </w:rPr>
              <w:lastRenderedPageBreak/>
              <w:t> </w:t>
            </w:r>
            <w:r>
              <w:rPr>
                <w:rFonts w:ascii="Times New Roman" w:eastAsia="Times New Roman" w:hAnsi="Times New Roman" w:cs="Times New Roman"/>
              </w:rPr>
              <w:t>Общински бюджет</w:t>
            </w:r>
          </w:p>
        </w:tc>
        <w:tc>
          <w:tcPr>
            <w:tcW w:w="600" w:type="pct"/>
            <w:shd w:val="clear" w:color="000000" w:fill="FFFFFF"/>
          </w:tcPr>
          <w:p w:rsidR="00D408B1" w:rsidRPr="006852D8" w:rsidRDefault="00D408B1" w:rsidP="001A0286">
            <w:pPr>
              <w:pStyle w:val="ListParagraph"/>
              <w:numPr>
                <w:ilvl w:val="0"/>
                <w:numId w:val="30"/>
              </w:numPr>
              <w:ind w:left="407"/>
              <w:rPr>
                <w:rFonts w:ascii="Times New Roman" w:eastAsia="Times New Roman" w:hAnsi="Times New Roman" w:cs="Times New Roman"/>
              </w:rPr>
            </w:pPr>
            <w:r>
              <w:rPr>
                <w:rFonts w:ascii="Times New Roman" w:eastAsia="Times New Roman" w:hAnsi="Times New Roman" w:cs="Times New Roman"/>
              </w:rPr>
              <w:t>Процентен ръст на к</w:t>
            </w:r>
            <w:r w:rsidRPr="00D408B1">
              <w:rPr>
                <w:rFonts w:ascii="Times New Roman" w:eastAsia="Times New Roman" w:hAnsi="Times New Roman" w:cs="Times New Roman"/>
              </w:rPr>
              <w:t>оличества доставени отпадъци</w:t>
            </w:r>
          </w:p>
        </w:tc>
      </w:tr>
      <w:tr w:rsidR="00D408B1" w:rsidRPr="006852D8" w:rsidTr="00FD336B">
        <w:trPr>
          <w:trHeight w:val="1447"/>
        </w:trPr>
        <w:tc>
          <w:tcPr>
            <w:tcW w:w="236" w:type="pct"/>
            <w:shd w:val="clear" w:color="000000" w:fill="FFFFFF"/>
            <w:vAlign w:val="center"/>
            <w:hideMark/>
          </w:tcPr>
          <w:p w:rsidR="00D408B1" w:rsidRPr="006852D8" w:rsidRDefault="00D408B1" w:rsidP="00D408B1">
            <w:pPr>
              <w:rPr>
                <w:rFonts w:ascii="Times New Roman" w:eastAsia="Times New Roman" w:hAnsi="Times New Roman" w:cs="Times New Roman"/>
              </w:rPr>
            </w:pPr>
            <w:r>
              <w:rPr>
                <w:rFonts w:ascii="Times New Roman" w:eastAsia="Times New Roman" w:hAnsi="Times New Roman" w:cs="Times New Roman"/>
              </w:rPr>
              <w:lastRenderedPageBreak/>
              <w:t>3.2.9</w:t>
            </w:r>
            <w:r w:rsidRPr="006852D8">
              <w:rPr>
                <w:rFonts w:ascii="Times New Roman" w:eastAsia="Times New Roman" w:hAnsi="Times New Roman" w:cs="Times New Roman"/>
              </w:rPr>
              <w:t>.</w:t>
            </w:r>
          </w:p>
        </w:tc>
        <w:tc>
          <w:tcPr>
            <w:tcW w:w="1296" w:type="pct"/>
            <w:shd w:val="clear" w:color="000000" w:fill="FFFFFF"/>
            <w:hideMark/>
          </w:tcPr>
          <w:p w:rsidR="00D408B1" w:rsidRPr="006852D8" w:rsidRDefault="00D408B1" w:rsidP="00DA1F2A">
            <w:pPr>
              <w:jc w:val="both"/>
              <w:rPr>
                <w:rFonts w:ascii="Times New Roman" w:eastAsia="Times New Roman" w:hAnsi="Times New Roman" w:cs="Times New Roman"/>
              </w:rPr>
            </w:pPr>
            <w:r w:rsidRPr="006852D8">
              <w:rPr>
                <w:rFonts w:ascii="Times New Roman" w:eastAsia="Times New Roman" w:hAnsi="Times New Roman" w:cs="Times New Roman"/>
              </w:rPr>
              <w:t>Стриктно спазване на разпоредбите за контрол на производството и проверка на качеството на компоста както и използването му в дейности, финансирани от общинския бюджет</w:t>
            </w:r>
          </w:p>
        </w:tc>
        <w:tc>
          <w:tcPr>
            <w:tcW w:w="521" w:type="pct"/>
            <w:gridSpan w:val="2"/>
            <w:shd w:val="clear" w:color="000000" w:fill="FFFFFF"/>
            <w:hideMark/>
          </w:tcPr>
          <w:p w:rsidR="00D408B1" w:rsidRPr="006852D8" w:rsidRDefault="00D408B1" w:rsidP="00DA1F2A">
            <w:pPr>
              <w:rPr>
                <w:rFonts w:ascii="Times New Roman" w:eastAsia="Times New Roman" w:hAnsi="Times New Roman" w:cs="Times New Roman"/>
              </w:rPr>
            </w:pPr>
            <w:r w:rsidRPr="006852D8">
              <w:rPr>
                <w:rFonts w:ascii="Times New Roman" w:eastAsia="Times New Roman" w:hAnsi="Times New Roman" w:cs="Times New Roman"/>
              </w:rPr>
              <w:t>Постоянен след пускане в експлоатация на съоръжени</w:t>
            </w:r>
            <w:r>
              <w:rPr>
                <w:rFonts w:ascii="Times New Roman" w:eastAsia="Times New Roman" w:hAnsi="Times New Roman" w:cs="Times New Roman"/>
              </w:rPr>
              <w:t>ята</w:t>
            </w:r>
          </w:p>
        </w:tc>
        <w:tc>
          <w:tcPr>
            <w:tcW w:w="1216" w:type="pct"/>
            <w:shd w:val="clear" w:color="000000" w:fill="FFFFFF"/>
            <w:hideMark/>
          </w:tcPr>
          <w:p w:rsidR="00D408B1" w:rsidRPr="006852D8" w:rsidRDefault="00D408B1" w:rsidP="00DA1F2A">
            <w:pPr>
              <w:rPr>
                <w:rFonts w:ascii="Times New Roman" w:eastAsia="Times New Roman" w:hAnsi="Times New Roman" w:cs="Times New Roman"/>
              </w:rPr>
            </w:pPr>
            <w:r w:rsidRPr="006852D8">
              <w:rPr>
                <w:rFonts w:ascii="Times New Roman" w:eastAsia="Times New Roman" w:hAnsi="Times New Roman" w:cs="Times New Roman"/>
              </w:rPr>
              <w:t>Оператор</w:t>
            </w:r>
            <w:r>
              <w:rPr>
                <w:rFonts w:ascii="Times New Roman" w:eastAsia="Times New Roman" w:hAnsi="Times New Roman" w:cs="Times New Roman"/>
              </w:rPr>
              <w:t>и</w:t>
            </w:r>
            <w:r w:rsidRPr="006852D8">
              <w:rPr>
                <w:rFonts w:ascii="Times New Roman" w:eastAsia="Times New Roman" w:hAnsi="Times New Roman" w:cs="Times New Roman"/>
              </w:rPr>
              <w:t xml:space="preserve"> на съоръжени</w:t>
            </w:r>
            <w:r>
              <w:rPr>
                <w:rFonts w:ascii="Times New Roman" w:eastAsia="Times New Roman" w:hAnsi="Times New Roman" w:cs="Times New Roman"/>
              </w:rPr>
              <w:t>ята</w:t>
            </w:r>
            <w:r w:rsidRPr="006852D8">
              <w:rPr>
                <w:rFonts w:ascii="Times New Roman" w:eastAsia="Times New Roman" w:hAnsi="Times New Roman" w:cs="Times New Roman"/>
              </w:rPr>
              <w:t xml:space="preserve"> за компостиране, </w:t>
            </w:r>
            <w:r>
              <w:rPr>
                <w:rFonts w:ascii="Times New Roman" w:hAnsi="Times New Roman" w:cs="Times New Roman"/>
              </w:rPr>
              <w:t>Експерти с профил ”Екология”</w:t>
            </w:r>
          </w:p>
        </w:tc>
        <w:tc>
          <w:tcPr>
            <w:tcW w:w="603" w:type="pct"/>
            <w:shd w:val="clear" w:color="000000" w:fill="FFFFFF"/>
            <w:hideMark/>
          </w:tcPr>
          <w:p w:rsidR="00D408B1" w:rsidRPr="006852D8" w:rsidRDefault="00D408B1" w:rsidP="00DA1F2A">
            <w:pPr>
              <w:rPr>
                <w:rFonts w:ascii="Times New Roman" w:eastAsia="Times New Roman" w:hAnsi="Times New Roman" w:cs="Times New Roman"/>
              </w:rPr>
            </w:pPr>
            <w:r>
              <w:rPr>
                <w:rFonts w:ascii="Times New Roman" w:eastAsia="Times New Roman" w:hAnsi="Times New Roman" w:cs="Times New Roman"/>
              </w:rPr>
              <w:t>3000 лв./год.</w:t>
            </w:r>
          </w:p>
        </w:tc>
        <w:tc>
          <w:tcPr>
            <w:tcW w:w="528" w:type="pct"/>
            <w:shd w:val="clear" w:color="000000" w:fill="FFFFFF"/>
            <w:hideMark/>
          </w:tcPr>
          <w:p w:rsidR="00D408B1" w:rsidRPr="006852D8" w:rsidRDefault="00D408B1" w:rsidP="00DA1F2A">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Общински бюджет</w:t>
            </w:r>
          </w:p>
        </w:tc>
        <w:tc>
          <w:tcPr>
            <w:tcW w:w="600" w:type="pct"/>
            <w:shd w:val="clear" w:color="000000" w:fill="FFFFFF"/>
          </w:tcPr>
          <w:p w:rsidR="00D408B1" w:rsidRPr="006852D8" w:rsidRDefault="00D408B1" w:rsidP="001A0286">
            <w:pPr>
              <w:pStyle w:val="ListParagraph"/>
              <w:numPr>
                <w:ilvl w:val="0"/>
                <w:numId w:val="30"/>
              </w:numPr>
              <w:ind w:left="407"/>
              <w:rPr>
                <w:rFonts w:ascii="Times New Roman" w:eastAsia="Times New Roman" w:hAnsi="Times New Roman" w:cs="Times New Roman"/>
              </w:rPr>
            </w:pPr>
            <w:r w:rsidRPr="006852D8">
              <w:rPr>
                <w:rFonts w:ascii="Times New Roman" w:eastAsia="Times New Roman" w:hAnsi="Times New Roman" w:cs="Times New Roman"/>
              </w:rPr>
              <w:t>Количество произведен компост</w:t>
            </w:r>
          </w:p>
          <w:p w:rsidR="00D408B1" w:rsidRPr="006852D8" w:rsidRDefault="00D408B1" w:rsidP="001A0286">
            <w:pPr>
              <w:pStyle w:val="ListParagraph"/>
              <w:numPr>
                <w:ilvl w:val="0"/>
                <w:numId w:val="30"/>
              </w:numPr>
              <w:ind w:left="407"/>
              <w:rPr>
                <w:rFonts w:ascii="Times New Roman" w:eastAsia="Times New Roman" w:hAnsi="Times New Roman" w:cs="Times New Roman"/>
              </w:rPr>
            </w:pPr>
            <w:r w:rsidRPr="006852D8">
              <w:rPr>
                <w:rFonts w:ascii="Times New Roman" w:eastAsia="Times New Roman" w:hAnsi="Times New Roman" w:cs="Times New Roman"/>
              </w:rPr>
              <w:t>Количество реализиран компост</w:t>
            </w:r>
          </w:p>
        </w:tc>
      </w:tr>
      <w:tr w:rsidR="00DA05EF" w:rsidRPr="006852D8" w:rsidTr="00FD336B">
        <w:trPr>
          <w:trHeight w:val="1084"/>
        </w:trPr>
        <w:tc>
          <w:tcPr>
            <w:tcW w:w="236" w:type="pct"/>
            <w:shd w:val="clear" w:color="000000" w:fill="FFFFFF"/>
            <w:vAlign w:val="center"/>
            <w:hideMark/>
          </w:tcPr>
          <w:p w:rsidR="00DA05EF" w:rsidRPr="00405140" w:rsidRDefault="00DA05EF" w:rsidP="009435A4">
            <w:pPr>
              <w:rPr>
                <w:rFonts w:ascii="Times New Roman" w:eastAsia="Times New Roman" w:hAnsi="Times New Roman" w:cs="Times New Roman"/>
              </w:rPr>
            </w:pPr>
            <w:r>
              <w:rPr>
                <w:rFonts w:ascii="Times New Roman" w:eastAsia="Times New Roman" w:hAnsi="Times New Roman" w:cs="Times New Roman"/>
                <w:lang w:val="ru-RU"/>
              </w:rPr>
              <w:t>3.2</w:t>
            </w:r>
            <w:r w:rsidR="00A66866">
              <w:rPr>
                <w:rFonts w:ascii="Times New Roman" w:eastAsia="Times New Roman" w:hAnsi="Times New Roman" w:cs="Times New Roman"/>
              </w:rPr>
              <w:t>.10</w:t>
            </w:r>
            <w:r w:rsidRPr="006852D8">
              <w:rPr>
                <w:rFonts w:ascii="Times New Roman" w:eastAsia="Times New Roman" w:hAnsi="Times New Roman" w:cs="Times New Roman"/>
              </w:rPr>
              <w:t>.</w:t>
            </w:r>
          </w:p>
        </w:tc>
        <w:tc>
          <w:tcPr>
            <w:tcW w:w="1296" w:type="pct"/>
            <w:shd w:val="clear" w:color="000000" w:fill="FFFFFF"/>
            <w:hideMark/>
          </w:tcPr>
          <w:p w:rsidR="00DA05EF" w:rsidRPr="006852D8" w:rsidRDefault="00DA05EF" w:rsidP="00CA1F76">
            <w:pPr>
              <w:jc w:val="both"/>
              <w:rPr>
                <w:rFonts w:ascii="Times New Roman" w:eastAsia="Times New Roman" w:hAnsi="Times New Roman" w:cs="Times New Roman"/>
              </w:rPr>
            </w:pPr>
            <w:r>
              <w:rPr>
                <w:rFonts w:ascii="Times New Roman" w:eastAsia="Times New Roman" w:hAnsi="Times New Roman" w:cs="Times New Roman"/>
              </w:rPr>
              <w:t xml:space="preserve">Стартиране на проект за оценка на необходимостта и ползите от съоръжение за </w:t>
            </w:r>
            <w:r w:rsidR="00CA1F76">
              <w:rPr>
                <w:rFonts w:ascii="Times New Roman" w:eastAsia="Times New Roman" w:hAnsi="Times New Roman" w:cs="Times New Roman"/>
              </w:rPr>
              <w:t>третиране</w:t>
            </w:r>
            <w:r>
              <w:rPr>
                <w:rFonts w:ascii="Times New Roman" w:eastAsia="Times New Roman" w:hAnsi="Times New Roman" w:cs="Times New Roman"/>
              </w:rPr>
              <w:t xml:space="preserve"> на биоотпадъците, които не са подходящи за компостиране, както и избор на технология за </w:t>
            </w:r>
            <w:r w:rsidR="00CA1F76">
              <w:rPr>
                <w:rFonts w:ascii="Times New Roman" w:eastAsia="Times New Roman" w:hAnsi="Times New Roman" w:cs="Times New Roman"/>
              </w:rPr>
              <w:t>третиране</w:t>
            </w:r>
          </w:p>
        </w:tc>
        <w:tc>
          <w:tcPr>
            <w:tcW w:w="521" w:type="pct"/>
            <w:gridSpan w:val="2"/>
            <w:shd w:val="clear" w:color="000000" w:fill="FFFFFF"/>
            <w:hideMark/>
          </w:tcPr>
          <w:p w:rsidR="00DA05EF" w:rsidRPr="006852D8" w:rsidRDefault="00DA05EF" w:rsidP="009435A4">
            <w:pPr>
              <w:rPr>
                <w:rFonts w:ascii="Times New Roman" w:eastAsia="Times New Roman" w:hAnsi="Times New Roman" w:cs="Times New Roman"/>
              </w:rPr>
            </w:pPr>
            <w:r>
              <w:rPr>
                <w:rFonts w:ascii="Times New Roman" w:eastAsia="Times New Roman" w:hAnsi="Times New Roman" w:cs="Times New Roman"/>
              </w:rPr>
              <w:t>2024</w:t>
            </w:r>
          </w:p>
        </w:tc>
        <w:tc>
          <w:tcPr>
            <w:tcW w:w="1216" w:type="pct"/>
            <w:shd w:val="clear" w:color="000000" w:fill="FFFFFF"/>
            <w:hideMark/>
          </w:tcPr>
          <w:p w:rsidR="00DA05EF" w:rsidRPr="006852D8" w:rsidRDefault="00DA05EF" w:rsidP="00DA05EF">
            <w:pPr>
              <w:rPr>
                <w:rFonts w:ascii="Times New Roman" w:eastAsia="Times New Roman" w:hAnsi="Times New Roman" w:cs="Times New Roman"/>
              </w:rPr>
            </w:pPr>
            <w:r w:rsidRPr="006852D8">
              <w:rPr>
                <w:rFonts w:ascii="Times New Roman" w:eastAsia="Times New Roman" w:hAnsi="Times New Roman" w:cs="Times New Roman"/>
              </w:rPr>
              <w:t>Кмет</w:t>
            </w:r>
            <w:r>
              <w:rPr>
                <w:rFonts w:ascii="Times New Roman" w:eastAsia="Times New Roman" w:hAnsi="Times New Roman" w:cs="Times New Roman"/>
              </w:rPr>
              <w:t>ове</w:t>
            </w:r>
            <w:r w:rsidRPr="006852D8">
              <w:rPr>
                <w:rFonts w:ascii="Times New Roman" w:eastAsia="Times New Roman" w:hAnsi="Times New Roman" w:cs="Times New Roman"/>
              </w:rPr>
              <w:t xml:space="preserve"> на </w:t>
            </w:r>
            <w:r>
              <w:rPr>
                <w:rFonts w:ascii="Times New Roman" w:eastAsia="Times New Roman" w:hAnsi="Times New Roman" w:cs="Times New Roman"/>
              </w:rPr>
              <w:t>общините</w:t>
            </w:r>
            <w:r w:rsidRPr="006852D8">
              <w:rPr>
                <w:rFonts w:ascii="Times New Roman" w:eastAsia="Times New Roman" w:hAnsi="Times New Roman" w:cs="Times New Roman"/>
              </w:rPr>
              <w:t xml:space="preserve">, </w:t>
            </w:r>
            <w:r>
              <w:rPr>
                <w:rFonts w:ascii="Times New Roman" w:hAnsi="Times New Roman" w:cs="Times New Roman"/>
              </w:rPr>
              <w:t>Експерти с профил ”Екология”</w:t>
            </w:r>
            <w:r w:rsidRPr="006852D8">
              <w:rPr>
                <w:rFonts w:ascii="Times New Roman" w:hAnsi="Times New Roman" w:cs="Times New Roman"/>
              </w:rPr>
              <w:t>,</w:t>
            </w:r>
            <w:r>
              <w:rPr>
                <w:rFonts w:ascii="Times New Roman" w:hAnsi="Times New Roman" w:cs="Times New Roman"/>
              </w:rPr>
              <w:t xml:space="preserve"> „П</w:t>
            </w:r>
            <w:r w:rsidRPr="00A26806">
              <w:rPr>
                <w:rFonts w:ascii="Times New Roman" w:hAnsi="Times New Roman" w:cs="Times New Roman"/>
              </w:rPr>
              <w:t>роекти и програми</w:t>
            </w:r>
            <w:r>
              <w:rPr>
                <w:rFonts w:ascii="Times New Roman" w:hAnsi="Times New Roman" w:cs="Times New Roman"/>
              </w:rPr>
              <w:t>“, „Обществени поръчки“</w:t>
            </w:r>
            <w:r w:rsidRPr="006852D8">
              <w:rPr>
                <w:rFonts w:ascii="Times New Roman" w:hAnsi="Times New Roman" w:cs="Times New Roman"/>
              </w:rPr>
              <w:t xml:space="preserve"> </w:t>
            </w:r>
            <w:r>
              <w:rPr>
                <w:rFonts w:ascii="Times New Roman" w:hAnsi="Times New Roman" w:cs="Times New Roman"/>
              </w:rPr>
              <w:t>Общински предприятия/ звена „Чистота“</w:t>
            </w:r>
          </w:p>
        </w:tc>
        <w:tc>
          <w:tcPr>
            <w:tcW w:w="603" w:type="pct"/>
            <w:shd w:val="clear" w:color="000000" w:fill="FFFFFF"/>
            <w:hideMark/>
          </w:tcPr>
          <w:p w:rsidR="00DA05EF" w:rsidRDefault="00DA05EF" w:rsidP="009435A4">
            <w:pPr>
              <w:jc w:val="right"/>
              <w:rPr>
                <w:rFonts w:ascii="Times New Roman" w:eastAsia="Times New Roman" w:hAnsi="Times New Roman" w:cs="Times New Roman"/>
              </w:rPr>
            </w:pPr>
            <w:r>
              <w:rPr>
                <w:rFonts w:ascii="Times New Roman" w:eastAsia="Times New Roman" w:hAnsi="Times New Roman" w:cs="Times New Roman"/>
              </w:rPr>
              <w:t>15 000</w:t>
            </w:r>
          </w:p>
        </w:tc>
        <w:tc>
          <w:tcPr>
            <w:tcW w:w="528" w:type="pct"/>
            <w:shd w:val="clear" w:color="000000" w:fill="FFFFFF"/>
            <w:hideMark/>
          </w:tcPr>
          <w:p w:rsidR="00DA05EF" w:rsidRDefault="00DA05EF" w:rsidP="009435A4">
            <w:pPr>
              <w:rPr>
                <w:rFonts w:ascii="Times New Roman" w:eastAsia="Times New Roman" w:hAnsi="Times New Roman" w:cs="Times New Roman"/>
              </w:rPr>
            </w:pPr>
            <w:r w:rsidRPr="006852D8">
              <w:rPr>
                <w:rFonts w:ascii="Times New Roman" w:eastAsia="Times New Roman" w:hAnsi="Times New Roman" w:cs="Times New Roman"/>
              </w:rPr>
              <w:t>Общински</w:t>
            </w:r>
            <w:r>
              <w:rPr>
                <w:rFonts w:ascii="Times New Roman" w:eastAsia="Times New Roman" w:hAnsi="Times New Roman" w:cs="Times New Roman"/>
              </w:rPr>
              <w:t xml:space="preserve"> бюджет; </w:t>
            </w:r>
            <w:r w:rsidRPr="006852D8">
              <w:rPr>
                <w:rFonts w:ascii="Times New Roman" w:eastAsia="Times New Roman" w:hAnsi="Times New Roman" w:cs="Times New Roman"/>
              </w:rPr>
              <w:t>ПУДООС</w:t>
            </w:r>
          </w:p>
          <w:p w:rsidR="00DA05EF" w:rsidRPr="006852D8" w:rsidRDefault="00DA05EF" w:rsidP="009435A4">
            <w:pPr>
              <w:rPr>
                <w:rFonts w:ascii="Times New Roman" w:eastAsia="Times New Roman" w:hAnsi="Times New Roman" w:cs="Times New Roman"/>
              </w:rPr>
            </w:pPr>
            <w:r>
              <w:rPr>
                <w:rFonts w:ascii="Times New Roman" w:eastAsia="Times New Roman" w:hAnsi="Times New Roman" w:cs="Times New Roman"/>
              </w:rPr>
              <w:t>ОПОС</w:t>
            </w:r>
          </w:p>
        </w:tc>
        <w:tc>
          <w:tcPr>
            <w:tcW w:w="600" w:type="pct"/>
            <w:shd w:val="clear" w:color="000000" w:fill="FFFFFF"/>
          </w:tcPr>
          <w:p w:rsidR="00DA05EF" w:rsidRDefault="00DA05EF" w:rsidP="001A0286">
            <w:pPr>
              <w:pStyle w:val="ListParagraph"/>
              <w:numPr>
                <w:ilvl w:val="0"/>
                <w:numId w:val="30"/>
              </w:numPr>
              <w:ind w:left="407"/>
              <w:rPr>
                <w:rFonts w:ascii="Times New Roman" w:eastAsia="Times New Roman" w:hAnsi="Times New Roman" w:cs="Times New Roman"/>
              </w:rPr>
            </w:pPr>
            <w:r>
              <w:rPr>
                <w:rFonts w:ascii="Times New Roman" w:eastAsia="Times New Roman" w:hAnsi="Times New Roman" w:cs="Times New Roman"/>
              </w:rPr>
              <w:t>Изготвена апликационна форма</w:t>
            </w:r>
          </w:p>
          <w:p w:rsidR="00DA05EF" w:rsidRPr="006852D8" w:rsidRDefault="00DA05EF" w:rsidP="001A0286">
            <w:pPr>
              <w:pStyle w:val="ListParagraph"/>
              <w:numPr>
                <w:ilvl w:val="0"/>
                <w:numId w:val="30"/>
              </w:numPr>
              <w:ind w:left="407"/>
              <w:rPr>
                <w:rFonts w:ascii="Times New Roman" w:eastAsia="Times New Roman" w:hAnsi="Times New Roman" w:cs="Times New Roman"/>
              </w:rPr>
            </w:pPr>
            <w:r>
              <w:rPr>
                <w:rFonts w:ascii="Times New Roman" w:eastAsia="Times New Roman" w:hAnsi="Times New Roman" w:cs="Times New Roman"/>
              </w:rPr>
              <w:t>Гласувани средства в общинските бюджет</w:t>
            </w:r>
          </w:p>
        </w:tc>
      </w:tr>
      <w:tr w:rsidR="00DA05EF" w:rsidRPr="006852D8" w:rsidTr="00FD336B">
        <w:trPr>
          <w:trHeight w:val="1084"/>
        </w:trPr>
        <w:tc>
          <w:tcPr>
            <w:tcW w:w="236" w:type="pct"/>
            <w:shd w:val="clear" w:color="000000" w:fill="FFFFFF"/>
            <w:vAlign w:val="center"/>
          </w:tcPr>
          <w:p w:rsidR="00DA05EF" w:rsidRPr="006852D8" w:rsidRDefault="00A66866" w:rsidP="009435A4">
            <w:pPr>
              <w:rPr>
                <w:rFonts w:ascii="Times New Roman" w:eastAsia="Times New Roman" w:hAnsi="Times New Roman" w:cs="Times New Roman"/>
              </w:rPr>
            </w:pPr>
            <w:r>
              <w:rPr>
                <w:rFonts w:ascii="Times New Roman" w:eastAsia="Times New Roman" w:hAnsi="Times New Roman" w:cs="Times New Roman"/>
              </w:rPr>
              <w:t>3.2.11</w:t>
            </w:r>
            <w:r w:rsidR="00DA05EF" w:rsidRPr="006852D8">
              <w:rPr>
                <w:rFonts w:ascii="Times New Roman" w:eastAsia="Times New Roman" w:hAnsi="Times New Roman" w:cs="Times New Roman"/>
              </w:rPr>
              <w:t>.</w:t>
            </w:r>
          </w:p>
        </w:tc>
        <w:tc>
          <w:tcPr>
            <w:tcW w:w="1296" w:type="pct"/>
            <w:shd w:val="clear" w:color="000000" w:fill="FFFFFF"/>
          </w:tcPr>
          <w:p w:rsidR="00DA05EF" w:rsidRPr="006852D8" w:rsidRDefault="00DA05EF" w:rsidP="00CA1F76">
            <w:pPr>
              <w:jc w:val="both"/>
              <w:rPr>
                <w:rFonts w:ascii="Times New Roman" w:eastAsia="Times New Roman" w:hAnsi="Times New Roman" w:cs="Times New Roman"/>
              </w:rPr>
            </w:pPr>
            <w:r>
              <w:rPr>
                <w:rFonts w:ascii="Times New Roman" w:eastAsia="Times New Roman" w:hAnsi="Times New Roman" w:cs="Times New Roman"/>
              </w:rPr>
              <w:t>Отреждане</w:t>
            </w:r>
            <w:r w:rsidRPr="006852D8">
              <w:rPr>
                <w:rFonts w:ascii="Times New Roman" w:eastAsia="Times New Roman" w:hAnsi="Times New Roman" w:cs="Times New Roman"/>
              </w:rPr>
              <w:t xml:space="preserve"> на  площадка за </w:t>
            </w:r>
            <w:r w:rsidR="00CA1F76">
              <w:rPr>
                <w:rFonts w:ascii="Times New Roman" w:eastAsia="Times New Roman" w:hAnsi="Times New Roman" w:cs="Times New Roman"/>
              </w:rPr>
              <w:t>третиране</w:t>
            </w:r>
            <w:r w:rsidR="00A66866">
              <w:rPr>
                <w:rFonts w:ascii="Times New Roman" w:eastAsia="Times New Roman" w:hAnsi="Times New Roman" w:cs="Times New Roman"/>
              </w:rPr>
              <w:t xml:space="preserve"> на биоотпадъците, които не са подходящи за компостиране</w:t>
            </w:r>
            <w:r w:rsidR="00A66866" w:rsidRPr="006852D8">
              <w:rPr>
                <w:rFonts w:ascii="Times New Roman" w:eastAsia="Times New Roman" w:hAnsi="Times New Roman" w:cs="Times New Roman"/>
              </w:rPr>
              <w:t xml:space="preserve"> </w:t>
            </w:r>
          </w:p>
        </w:tc>
        <w:tc>
          <w:tcPr>
            <w:tcW w:w="521" w:type="pct"/>
            <w:gridSpan w:val="2"/>
            <w:shd w:val="clear" w:color="000000" w:fill="FFFFFF"/>
          </w:tcPr>
          <w:p w:rsidR="00DA05EF" w:rsidRPr="006852D8" w:rsidRDefault="00DA05EF" w:rsidP="00DA05EF">
            <w:pPr>
              <w:rPr>
                <w:rFonts w:ascii="Times New Roman" w:eastAsia="Times New Roman" w:hAnsi="Times New Roman" w:cs="Times New Roman"/>
              </w:rPr>
            </w:pPr>
            <w:r>
              <w:rPr>
                <w:rFonts w:ascii="Times New Roman" w:eastAsia="Times New Roman" w:hAnsi="Times New Roman" w:cs="Times New Roman"/>
              </w:rPr>
              <w:t>2025</w:t>
            </w:r>
            <w:r w:rsidR="00A66866">
              <w:rPr>
                <w:rFonts w:ascii="Times New Roman" w:eastAsia="Times New Roman" w:hAnsi="Times New Roman" w:cs="Times New Roman"/>
              </w:rPr>
              <w:t>-2026</w:t>
            </w:r>
          </w:p>
        </w:tc>
        <w:tc>
          <w:tcPr>
            <w:tcW w:w="1216" w:type="pct"/>
            <w:shd w:val="clear" w:color="000000" w:fill="FFFFFF"/>
          </w:tcPr>
          <w:p w:rsidR="00DA05EF" w:rsidRPr="006852D8" w:rsidRDefault="00DA05EF" w:rsidP="009435A4">
            <w:pPr>
              <w:rPr>
                <w:rFonts w:ascii="Times New Roman" w:hAnsi="Times New Roman" w:cs="Times New Roman"/>
              </w:rPr>
            </w:pPr>
            <w:r>
              <w:rPr>
                <w:rFonts w:ascii="Times New Roman" w:hAnsi="Times New Roman" w:cs="Times New Roman"/>
              </w:rPr>
              <w:t>Експерти с профил ”Екология”, „П</w:t>
            </w:r>
            <w:r w:rsidRPr="00A26806">
              <w:rPr>
                <w:rFonts w:ascii="Times New Roman" w:hAnsi="Times New Roman" w:cs="Times New Roman"/>
              </w:rPr>
              <w:t>роекти и програми</w:t>
            </w:r>
            <w:r>
              <w:rPr>
                <w:rFonts w:ascii="Times New Roman" w:hAnsi="Times New Roman" w:cs="Times New Roman"/>
              </w:rPr>
              <w:t>“, „Обществени поръчки“</w:t>
            </w:r>
          </w:p>
        </w:tc>
        <w:tc>
          <w:tcPr>
            <w:tcW w:w="603" w:type="pct"/>
            <w:shd w:val="clear" w:color="000000" w:fill="FFFFFF"/>
          </w:tcPr>
          <w:p w:rsidR="00DA05EF" w:rsidRPr="006852D8" w:rsidRDefault="00DA05EF" w:rsidP="009435A4">
            <w:pPr>
              <w:rPr>
                <w:rFonts w:ascii="Times New Roman" w:eastAsia="Times New Roman" w:hAnsi="Times New Roman" w:cs="Times New Roman"/>
              </w:rPr>
            </w:pPr>
            <w:r>
              <w:rPr>
                <w:rFonts w:ascii="Times New Roman" w:eastAsia="Times New Roman" w:hAnsi="Times New Roman" w:cs="Times New Roman"/>
              </w:rPr>
              <w:t>15 000</w:t>
            </w:r>
          </w:p>
        </w:tc>
        <w:tc>
          <w:tcPr>
            <w:tcW w:w="528" w:type="pct"/>
            <w:shd w:val="clear" w:color="000000" w:fill="FFFFFF"/>
          </w:tcPr>
          <w:p w:rsidR="00DA05EF" w:rsidRPr="006852D8" w:rsidRDefault="00DA05EF" w:rsidP="009435A4">
            <w:pPr>
              <w:rPr>
                <w:rFonts w:ascii="Times New Roman" w:eastAsia="Times New Roman" w:hAnsi="Times New Roman" w:cs="Times New Roman"/>
              </w:rPr>
            </w:pPr>
            <w:r w:rsidRPr="006852D8">
              <w:rPr>
                <w:rFonts w:ascii="Times New Roman" w:eastAsia="Times New Roman" w:hAnsi="Times New Roman" w:cs="Times New Roman"/>
              </w:rPr>
              <w:t>Общински</w:t>
            </w:r>
            <w:r>
              <w:rPr>
                <w:rFonts w:ascii="Times New Roman" w:eastAsia="Times New Roman" w:hAnsi="Times New Roman" w:cs="Times New Roman"/>
              </w:rPr>
              <w:t xml:space="preserve"> </w:t>
            </w:r>
            <w:r w:rsidRPr="006852D8">
              <w:rPr>
                <w:rFonts w:ascii="Times New Roman" w:eastAsia="Times New Roman" w:hAnsi="Times New Roman" w:cs="Times New Roman"/>
              </w:rPr>
              <w:t>бюджет.</w:t>
            </w:r>
          </w:p>
          <w:p w:rsidR="00DA05EF" w:rsidRPr="006852D8" w:rsidRDefault="00DA05EF" w:rsidP="009435A4">
            <w:pPr>
              <w:rPr>
                <w:rFonts w:ascii="Times New Roman" w:eastAsia="Times New Roman" w:hAnsi="Times New Roman" w:cs="Times New Roman"/>
              </w:rPr>
            </w:pPr>
            <w:r w:rsidRPr="006852D8">
              <w:rPr>
                <w:rFonts w:ascii="Times New Roman" w:eastAsia="Times New Roman" w:hAnsi="Times New Roman" w:cs="Times New Roman"/>
              </w:rPr>
              <w:t>ПУДООС</w:t>
            </w:r>
          </w:p>
          <w:p w:rsidR="00DA05EF" w:rsidRPr="006852D8" w:rsidRDefault="00DA05EF" w:rsidP="009435A4">
            <w:pPr>
              <w:rPr>
                <w:rFonts w:ascii="Times New Roman" w:eastAsia="Times New Roman" w:hAnsi="Times New Roman" w:cs="Times New Roman"/>
              </w:rPr>
            </w:pPr>
            <w:r w:rsidRPr="006852D8">
              <w:rPr>
                <w:rFonts w:ascii="Times New Roman" w:eastAsia="Times New Roman" w:hAnsi="Times New Roman" w:cs="Times New Roman"/>
              </w:rPr>
              <w:t>ОПОС</w:t>
            </w:r>
          </w:p>
        </w:tc>
        <w:tc>
          <w:tcPr>
            <w:tcW w:w="600" w:type="pct"/>
            <w:shd w:val="clear" w:color="000000" w:fill="FFFFFF"/>
          </w:tcPr>
          <w:p w:rsidR="00DA05EF" w:rsidRPr="006852D8" w:rsidRDefault="00DA05EF" w:rsidP="001A0286">
            <w:pPr>
              <w:pStyle w:val="ListParagraph"/>
              <w:numPr>
                <w:ilvl w:val="0"/>
                <w:numId w:val="30"/>
              </w:numPr>
              <w:ind w:left="407"/>
              <w:rPr>
                <w:rFonts w:ascii="Times New Roman" w:eastAsia="Times New Roman" w:hAnsi="Times New Roman" w:cs="Times New Roman"/>
              </w:rPr>
            </w:pPr>
            <w:r>
              <w:rPr>
                <w:rFonts w:ascii="Times New Roman" w:eastAsia="Times New Roman" w:hAnsi="Times New Roman" w:cs="Times New Roman"/>
              </w:rPr>
              <w:t>Избрана и отредена площадка</w:t>
            </w:r>
          </w:p>
        </w:tc>
      </w:tr>
      <w:tr w:rsidR="00DA05EF" w:rsidRPr="006852D8" w:rsidTr="00FD336B">
        <w:trPr>
          <w:trHeight w:val="1084"/>
        </w:trPr>
        <w:tc>
          <w:tcPr>
            <w:tcW w:w="236" w:type="pct"/>
            <w:shd w:val="clear" w:color="000000" w:fill="FFFFFF"/>
            <w:vAlign w:val="center"/>
          </w:tcPr>
          <w:p w:rsidR="00DA05EF" w:rsidRDefault="00A66866" w:rsidP="009435A4">
            <w:pPr>
              <w:rPr>
                <w:rFonts w:ascii="Times New Roman" w:eastAsia="Times New Roman" w:hAnsi="Times New Roman" w:cs="Times New Roman"/>
              </w:rPr>
            </w:pPr>
            <w:r>
              <w:rPr>
                <w:rFonts w:ascii="Times New Roman" w:eastAsia="Times New Roman" w:hAnsi="Times New Roman" w:cs="Times New Roman"/>
              </w:rPr>
              <w:t>3.2.12</w:t>
            </w:r>
          </w:p>
        </w:tc>
        <w:tc>
          <w:tcPr>
            <w:tcW w:w="1296" w:type="pct"/>
            <w:shd w:val="clear" w:color="000000" w:fill="FFFFFF"/>
          </w:tcPr>
          <w:p w:rsidR="00DA05EF" w:rsidRDefault="00DA05EF" w:rsidP="00CA1F76">
            <w:pPr>
              <w:jc w:val="both"/>
              <w:rPr>
                <w:rFonts w:ascii="Times New Roman" w:eastAsia="Times New Roman" w:hAnsi="Times New Roman" w:cs="Times New Roman"/>
              </w:rPr>
            </w:pPr>
            <w:r>
              <w:rPr>
                <w:rFonts w:ascii="Times New Roman" w:eastAsia="Times New Roman" w:hAnsi="Times New Roman" w:cs="Times New Roman"/>
              </w:rPr>
              <w:t xml:space="preserve">Въвеждане в експлоатация на инсталация за </w:t>
            </w:r>
            <w:r w:rsidR="00CA1F76">
              <w:rPr>
                <w:rFonts w:ascii="Times New Roman" w:eastAsia="Times New Roman" w:hAnsi="Times New Roman" w:cs="Times New Roman"/>
              </w:rPr>
              <w:t xml:space="preserve">третиране </w:t>
            </w:r>
            <w:r w:rsidR="00A66866">
              <w:rPr>
                <w:rFonts w:ascii="Times New Roman" w:eastAsia="Times New Roman" w:hAnsi="Times New Roman" w:cs="Times New Roman"/>
              </w:rPr>
              <w:t>на биоотпадъците, които не са подходящи за компостиране</w:t>
            </w:r>
            <w:r w:rsidR="00A66866" w:rsidRPr="006852D8">
              <w:rPr>
                <w:rFonts w:ascii="Times New Roman" w:eastAsia="Times New Roman" w:hAnsi="Times New Roman" w:cs="Times New Roman"/>
              </w:rPr>
              <w:t xml:space="preserve"> </w:t>
            </w:r>
          </w:p>
        </w:tc>
        <w:tc>
          <w:tcPr>
            <w:tcW w:w="521" w:type="pct"/>
            <w:gridSpan w:val="2"/>
            <w:shd w:val="clear" w:color="000000" w:fill="FFFFFF"/>
          </w:tcPr>
          <w:p w:rsidR="00DA05EF" w:rsidRDefault="00DA05EF" w:rsidP="00A66866">
            <w:pPr>
              <w:rPr>
                <w:rFonts w:ascii="Times New Roman" w:eastAsia="Times New Roman" w:hAnsi="Times New Roman" w:cs="Times New Roman"/>
              </w:rPr>
            </w:pPr>
            <w:r>
              <w:rPr>
                <w:rFonts w:ascii="Times New Roman" w:eastAsia="Times New Roman" w:hAnsi="Times New Roman" w:cs="Times New Roman"/>
              </w:rPr>
              <w:t>202</w:t>
            </w:r>
            <w:r w:rsidR="00A66866">
              <w:rPr>
                <w:rFonts w:ascii="Times New Roman" w:eastAsia="Times New Roman" w:hAnsi="Times New Roman" w:cs="Times New Roman"/>
              </w:rPr>
              <w:t>7</w:t>
            </w:r>
            <w:r>
              <w:rPr>
                <w:rFonts w:ascii="Times New Roman" w:eastAsia="Times New Roman" w:hAnsi="Times New Roman" w:cs="Times New Roman"/>
              </w:rPr>
              <w:t>-202</w:t>
            </w:r>
            <w:r w:rsidR="00A66866">
              <w:rPr>
                <w:rFonts w:ascii="Times New Roman" w:eastAsia="Times New Roman" w:hAnsi="Times New Roman" w:cs="Times New Roman"/>
              </w:rPr>
              <w:t>8</w:t>
            </w:r>
          </w:p>
        </w:tc>
        <w:tc>
          <w:tcPr>
            <w:tcW w:w="1216" w:type="pct"/>
            <w:shd w:val="clear" w:color="000000" w:fill="FFFFFF"/>
          </w:tcPr>
          <w:p w:rsidR="00DA05EF" w:rsidRDefault="00DA05EF" w:rsidP="009435A4">
            <w:pPr>
              <w:rPr>
                <w:rFonts w:ascii="Times New Roman" w:hAnsi="Times New Roman" w:cs="Times New Roman"/>
              </w:rPr>
            </w:pPr>
            <w:r>
              <w:rPr>
                <w:rFonts w:ascii="Times New Roman" w:hAnsi="Times New Roman" w:cs="Times New Roman"/>
              </w:rPr>
              <w:t>Експерти с профил ”Екология”, „П</w:t>
            </w:r>
            <w:r w:rsidRPr="00A26806">
              <w:rPr>
                <w:rFonts w:ascii="Times New Roman" w:hAnsi="Times New Roman" w:cs="Times New Roman"/>
              </w:rPr>
              <w:t>роекти и програми</w:t>
            </w:r>
            <w:r>
              <w:rPr>
                <w:rFonts w:ascii="Times New Roman" w:hAnsi="Times New Roman" w:cs="Times New Roman"/>
              </w:rPr>
              <w:t>“, „Обществени поръчки“ Общински предприятия/ звена „Чистота“</w:t>
            </w:r>
          </w:p>
        </w:tc>
        <w:tc>
          <w:tcPr>
            <w:tcW w:w="603" w:type="pct"/>
            <w:shd w:val="clear" w:color="000000" w:fill="FFFFFF"/>
          </w:tcPr>
          <w:p w:rsidR="00DA05EF" w:rsidRDefault="00DA05EF" w:rsidP="00A66866">
            <w:pPr>
              <w:jc w:val="right"/>
              <w:rPr>
                <w:rFonts w:ascii="Times New Roman" w:eastAsia="Times New Roman" w:hAnsi="Times New Roman" w:cs="Times New Roman"/>
              </w:rPr>
            </w:pPr>
            <w:r>
              <w:rPr>
                <w:rFonts w:ascii="Times New Roman" w:eastAsia="Times New Roman" w:hAnsi="Times New Roman" w:cs="Times New Roman"/>
              </w:rPr>
              <w:t xml:space="preserve">По проект: Индикат. стойност </w:t>
            </w:r>
            <w:r w:rsidR="00A66866">
              <w:rPr>
                <w:rFonts w:ascii="Times New Roman" w:eastAsia="Times New Roman" w:hAnsi="Times New Roman" w:cs="Times New Roman"/>
              </w:rPr>
              <w:t>5</w:t>
            </w:r>
            <w:r>
              <w:rPr>
                <w:rFonts w:ascii="Times New Roman" w:eastAsia="Times New Roman" w:hAnsi="Times New Roman" w:cs="Times New Roman"/>
              </w:rPr>
              <w:t xml:space="preserve"> млн. лв.</w:t>
            </w:r>
          </w:p>
        </w:tc>
        <w:tc>
          <w:tcPr>
            <w:tcW w:w="528" w:type="pct"/>
            <w:shd w:val="clear" w:color="000000" w:fill="FFFFFF"/>
          </w:tcPr>
          <w:p w:rsidR="00DA05EF" w:rsidRPr="006852D8" w:rsidRDefault="00DA05EF" w:rsidP="009435A4">
            <w:pPr>
              <w:rPr>
                <w:rFonts w:ascii="Times New Roman" w:eastAsia="Times New Roman" w:hAnsi="Times New Roman" w:cs="Times New Roman"/>
              </w:rPr>
            </w:pPr>
            <w:r w:rsidRPr="006852D8">
              <w:rPr>
                <w:rFonts w:ascii="Times New Roman" w:eastAsia="Times New Roman" w:hAnsi="Times New Roman" w:cs="Times New Roman"/>
              </w:rPr>
              <w:t>Общински</w:t>
            </w:r>
            <w:r>
              <w:rPr>
                <w:rFonts w:ascii="Times New Roman" w:eastAsia="Times New Roman" w:hAnsi="Times New Roman" w:cs="Times New Roman"/>
              </w:rPr>
              <w:t xml:space="preserve"> </w:t>
            </w:r>
            <w:r w:rsidRPr="006852D8">
              <w:rPr>
                <w:rFonts w:ascii="Times New Roman" w:eastAsia="Times New Roman" w:hAnsi="Times New Roman" w:cs="Times New Roman"/>
              </w:rPr>
              <w:t>бюджет.</w:t>
            </w:r>
          </w:p>
          <w:p w:rsidR="00DA05EF" w:rsidRPr="006852D8" w:rsidRDefault="00DA05EF" w:rsidP="009435A4">
            <w:pPr>
              <w:rPr>
                <w:rFonts w:ascii="Times New Roman" w:eastAsia="Times New Roman" w:hAnsi="Times New Roman" w:cs="Times New Roman"/>
              </w:rPr>
            </w:pPr>
            <w:r w:rsidRPr="006852D8">
              <w:rPr>
                <w:rFonts w:ascii="Times New Roman" w:eastAsia="Times New Roman" w:hAnsi="Times New Roman" w:cs="Times New Roman"/>
              </w:rPr>
              <w:t>ПУДООС</w:t>
            </w:r>
          </w:p>
          <w:p w:rsidR="00DA05EF" w:rsidRPr="006852D8" w:rsidRDefault="00DA05EF" w:rsidP="009435A4">
            <w:pPr>
              <w:rPr>
                <w:rFonts w:ascii="Times New Roman" w:eastAsia="Times New Roman" w:hAnsi="Times New Roman" w:cs="Times New Roman"/>
              </w:rPr>
            </w:pPr>
            <w:r w:rsidRPr="006852D8">
              <w:rPr>
                <w:rFonts w:ascii="Times New Roman" w:eastAsia="Times New Roman" w:hAnsi="Times New Roman" w:cs="Times New Roman"/>
              </w:rPr>
              <w:t>ОПОС</w:t>
            </w:r>
          </w:p>
        </w:tc>
        <w:tc>
          <w:tcPr>
            <w:tcW w:w="600" w:type="pct"/>
            <w:shd w:val="clear" w:color="000000" w:fill="FFFFFF"/>
          </w:tcPr>
          <w:p w:rsidR="00DA05EF" w:rsidRPr="006852D8" w:rsidRDefault="00DA05EF" w:rsidP="001A0286">
            <w:pPr>
              <w:pStyle w:val="ListParagraph"/>
              <w:numPr>
                <w:ilvl w:val="0"/>
                <w:numId w:val="30"/>
              </w:numPr>
              <w:ind w:left="407"/>
              <w:rPr>
                <w:rFonts w:ascii="Times New Roman" w:eastAsia="Times New Roman" w:hAnsi="Times New Roman" w:cs="Times New Roman"/>
              </w:rPr>
            </w:pPr>
            <w:r>
              <w:rPr>
                <w:rFonts w:ascii="Times New Roman" w:eastAsia="Times New Roman" w:hAnsi="Times New Roman" w:cs="Times New Roman"/>
              </w:rPr>
              <w:t>Въведена в експлоатация инсталация</w:t>
            </w:r>
          </w:p>
        </w:tc>
      </w:tr>
      <w:tr w:rsidR="00051BC1" w:rsidRPr="006852D8" w:rsidTr="00FD336B">
        <w:trPr>
          <w:trHeight w:val="476"/>
        </w:trPr>
        <w:tc>
          <w:tcPr>
            <w:tcW w:w="236" w:type="pct"/>
            <w:shd w:val="clear" w:color="000000" w:fill="FFFFFF"/>
            <w:vAlign w:val="center"/>
            <w:hideMark/>
          </w:tcPr>
          <w:p w:rsidR="00051BC1" w:rsidRDefault="00051BC1" w:rsidP="00D408B1">
            <w:pPr>
              <w:rPr>
                <w:rFonts w:ascii="Times New Roman" w:eastAsia="Times New Roman" w:hAnsi="Times New Roman" w:cs="Times New Roman"/>
              </w:rPr>
            </w:pPr>
            <w:r>
              <w:rPr>
                <w:rFonts w:ascii="Times New Roman" w:eastAsia="Times New Roman" w:hAnsi="Times New Roman" w:cs="Times New Roman"/>
              </w:rPr>
              <w:lastRenderedPageBreak/>
              <w:t>3.3.</w:t>
            </w:r>
          </w:p>
        </w:tc>
        <w:tc>
          <w:tcPr>
            <w:tcW w:w="4764" w:type="pct"/>
            <w:gridSpan w:val="7"/>
            <w:shd w:val="clear" w:color="000000" w:fill="FFFFFF"/>
            <w:hideMark/>
          </w:tcPr>
          <w:p w:rsidR="00051BC1" w:rsidRPr="008B03D5" w:rsidRDefault="008B03D5" w:rsidP="00051BC1">
            <w:pPr>
              <w:rPr>
                <w:rFonts w:ascii="Times New Roman" w:eastAsia="Times New Roman" w:hAnsi="Times New Roman" w:cs="Times New Roman"/>
                <w:b/>
              </w:rPr>
            </w:pPr>
            <w:r w:rsidRPr="008B03D5">
              <w:rPr>
                <w:rFonts w:ascii="Times New Roman" w:eastAsia="Times New Roman" w:hAnsi="Times New Roman" w:cs="Times New Roman"/>
                <w:b/>
              </w:rPr>
              <w:t>ПРЕДВАРИТЕЛНО ТРЕТИРАНЕ НА СМЕСЕНИ ТБО (СЕПАРИРАНЕ)</w:t>
            </w:r>
          </w:p>
        </w:tc>
      </w:tr>
      <w:tr w:rsidR="00051BC1" w:rsidRPr="006852D8" w:rsidTr="00FD336B">
        <w:trPr>
          <w:trHeight w:val="1447"/>
        </w:trPr>
        <w:tc>
          <w:tcPr>
            <w:tcW w:w="236" w:type="pct"/>
            <w:shd w:val="clear" w:color="000000" w:fill="FFFFFF"/>
            <w:vAlign w:val="center"/>
            <w:hideMark/>
          </w:tcPr>
          <w:p w:rsidR="00051BC1" w:rsidRDefault="008B03D5" w:rsidP="00D408B1">
            <w:pPr>
              <w:rPr>
                <w:rFonts w:ascii="Times New Roman" w:eastAsia="Times New Roman" w:hAnsi="Times New Roman" w:cs="Times New Roman"/>
              </w:rPr>
            </w:pPr>
            <w:r>
              <w:rPr>
                <w:rFonts w:ascii="Times New Roman" w:eastAsia="Times New Roman" w:hAnsi="Times New Roman" w:cs="Times New Roman"/>
              </w:rPr>
              <w:t>3.3.1.</w:t>
            </w:r>
          </w:p>
        </w:tc>
        <w:tc>
          <w:tcPr>
            <w:tcW w:w="1296" w:type="pct"/>
            <w:shd w:val="clear" w:color="000000" w:fill="FFFFFF"/>
            <w:hideMark/>
          </w:tcPr>
          <w:p w:rsidR="00051BC1" w:rsidRPr="006852D8" w:rsidRDefault="008B03D5" w:rsidP="00DA1F2A">
            <w:pPr>
              <w:jc w:val="both"/>
              <w:rPr>
                <w:rFonts w:ascii="Times New Roman" w:eastAsia="Times New Roman" w:hAnsi="Times New Roman" w:cs="Times New Roman"/>
              </w:rPr>
            </w:pPr>
            <w:r>
              <w:rPr>
                <w:rFonts w:ascii="Times New Roman" w:eastAsia="Times New Roman" w:hAnsi="Times New Roman" w:cs="Times New Roman"/>
              </w:rPr>
              <w:t>П</w:t>
            </w:r>
            <w:r w:rsidRPr="008B03D5">
              <w:rPr>
                <w:rFonts w:ascii="Times New Roman" w:eastAsia="Times New Roman" w:hAnsi="Times New Roman" w:cs="Times New Roman"/>
              </w:rPr>
              <w:t>роучване на морфологичния състав на отпадъците на изхода на инсталацията за определяне на количеството рециклируеми отпадъци, които не са отделени чрез сепариране</w:t>
            </w:r>
          </w:p>
        </w:tc>
        <w:tc>
          <w:tcPr>
            <w:tcW w:w="521" w:type="pct"/>
            <w:gridSpan w:val="2"/>
            <w:shd w:val="clear" w:color="000000" w:fill="FFFFFF"/>
            <w:hideMark/>
          </w:tcPr>
          <w:p w:rsidR="00051BC1" w:rsidRPr="006852D8" w:rsidRDefault="00EC0D35" w:rsidP="00DA1F2A">
            <w:pPr>
              <w:rPr>
                <w:rFonts w:ascii="Times New Roman" w:eastAsia="Times New Roman" w:hAnsi="Times New Roman" w:cs="Times New Roman"/>
              </w:rPr>
            </w:pPr>
            <w:r>
              <w:rPr>
                <w:rFonts w:ascii="Times New Roman" w:eastAsia="Times New Roman" w:hAnsi="Times New Roman" w:cs="Times New Roman"/>
              </w:rPr>
              <w:t xml:space="preserve">2023 и при смяна на технологията или </w:t>
            </w:r>
            <w:r w:rsidR="00E87105">
              <w:rPr>
                <w:rFonts w:ascii="Times New Roman" w:eastAsia="Times New Roman" w:hAnsi="Times New Roman" w:cs="Times New Roman"/>
              </w:rPr>
              <w:t xml:space="preserve">значителна </w:t>
            </w:r>
            <w:r>
              <w:rPr>
                <w:rFonts w:ascii="Times New Roman" w:eastAsia="Times New Roman" w:hAnsi="Times New Roman" w:cs="Times New Roman"/>
              </w:rPr>
              <w:t>промяна в състава на отпадъците на вход</w:t>
            </w:r>
          </w:p>
        </w:tc>
        <w:tc>
          <w:tcPr>
            <w:tcW w:w="1216" w:type="pct"/>
            <w:shd w:val="clear" w:color="000000" w:fill="FFFFFF"/>
            <w:hideMark/>
          </w:tcPr>
          <w:p w:rsidR="00051BC1" w:rsidRPr="006852D8" w:rsidRDefault="00CF04FC" w:rsidP="00EC0D35">
            <w:pPr>
              <w:rPr>
                <w:rFonts w:ascii="Times New Roman" w:eastAsia="Times New Roman" w:hAnsi="Times New Roman" w:cs="Times New Roman"/>
              </w:rPr>
            </w:pPr>
            <w:r>
              <w:rPr>
                <w:rFonts w:ascii="Times New Roman" w:eastAsia="Times New Roman" w:hAnsi="Times New Roman" w:cs="Times New Roman"/>
              </w:rPr>
              <w:t>РУСО</w:t>
            </w:r>
          </w:p>
        </w:tc>
        <w:tc>
          <w:tcPr>
            <w:tcW w:w="603" w:type="pct"/>
            <w:shd w:val="clear" w:color="000000" w:fill="FFFFFF"/>
            <w:hideMark/>
          </w:tcPr>
          <w:p w:rsidR="00051BC1" w:rsidRDefault="00E87105" w:rsidP="008C2B28">
            <w:pPr>
              <w:rPr>
                <w:rFonts w:ascii="Times New Roman" w:eastAsia="Times New Roman" w:hAnsi="Times New Roman" w:cs="Times New Roman"/>
              </w:rPr>
            </w:pPr>
            <w:r>
              <w:rPr>
                <w:rFonts w:ascii="Times New Roman" w:eastAsia="Times New Roman" w:hAnsi="Times New Roman" w:cs="Times New Roman"/>
              </w:rPr>
              <w:t xml:space="preserve">1000 </w:t>
            </w:r>
            <w:r w:rsidRPr="00E87105">
              <w:rPr>
                <w:rFonts w:ascii="Times New Roman" w:eastAsia="Times New Roman" w:hAnsi="Times New Roman" w:cs="Times New Roman"/>
              </w:rPr>
              <w:t>лв./</w:t>
            </w:r>
            <w:r w:rsidR="008C2B28">
              <w:rPr>
                <w:rFonts w:ascii="Times New Roman" w:eastAsia="Times New Roman" w:hAnsi="Times New Roman" w:cs="Times New Roman"/>
              </w:rPr>
              <w:t>бр</w:t>
            </w:r>
            <w:r w:rsidRPr="00E87105">
              <w:rPr>
                <w:rFonts w:ascii="Times New Roman" w:eastAsia="Times New Roman" w:hAnsi="Times New Roman" w:cs="Times New Roman"/>
              </w:rPr>
              <w:t>.</w:t>
            </w:r>
          </w:p>
        </w:tc>
        <w:tc>
          <w:tcPr>
            <w:tcW w:w="528" w:type="pct"/>
            <w:shd w:val="clear" w:color="000000" w:fill="FFFFFF"/>
            <w:hideMark/>
          </w:tcPr>
          <w:p w:rsidR="00051BC1" w:rsidRPr="006852D8" w:rsidRDefault="00E87105" w:rsidP="006A3164">
            <w:pPr>
              <w:rPr>
                <w:rFonts w:ascii="Times New Roman" w:eastAsia="Times New Roman" w:hAnsi="Times New Roman" w:cs="Times New Roman"/>
              </w:rPr>
            </w:pPr>
            <w:r w:rsidRPr="00E87105">
              <w:rPr>
                <w:rFonts w:ascii="Times New Roman" w:eastAsia="Times New Roman" w:hAnsi="Times New Roman" w:cs="Times New Roman"/>
              </w:rPr>
              <w:t> Общински бюджет</w:t>
            </w:r>
            <w:r>
              <w:rPr>
                <w:rFonts w:ascii="Times New Roman" w:eastAsia="Times New Roman" w:hAnsi="Times New Roman" w:cs="Times New Roman"/>
              </w:rPr>
              <w:t>и на общините от Р</w:t>
            </w:r>
            <w:r w:rsidR="006A3164">
              <w:rPr>
                <w:rFonts w:ascii="Times New Roman" w:eastAsia="Times New Roman" w:hAnsi="Times New Roman" w:cs="Times New Roman"/>
              </w:rPr>
              <w:t>С</w:t>
            </w:r>
            <w:r>
              <w:rPr>
                <w:rFonts w:ascii="Times New Roman" w:eastAsia="Times New Roman" w:hAnsi="Times New Roman" w:cs="Times New Roman"/>
              </w:rPr>
              <w:t>УО</w:t>
            </w:r>
          </w:p>
        </w:tc>
        <w:tc>
          <w:tcPr>
            <w:tcW w:w="600" w:type="pct"/>
            <w:shd w:val="clear" w:color="000000" w:fill="FFFFFF"/>
          </w:tcPr>
          <w:p w:rsidR="00051BC1" w:rsidRPr="006852D8" w:rsidRDefault="00E87105" w:rsidP="001A0286">
            <w:pPr>
              <w:pStyle w:val="ListParagraph"/>
              <w:numPr>
                <w:ilvl w:val="0"/>
                <w:numId w:val="30"/>
              </w:numPr>
              <w:ind w:left="407"/>
              <w:rPr>
                <w:rFonts w:ascii="Times New Roman" w:eastAsia="Times New Roman" w:hAnsi="Times New Roman" w:cs="Times New Roman"/>
              </w:rPr>
            </w:pPr>
            <w:r>
              <w:rPr>
                <w:rFonts w:ascii="Times New Roman" w:eastAsia="Times New Roman" w:hAnsi="Times New Roman" w:cs="Times New Roman"/>
              </w:rPr>
              <w:t>Извършени проучвания</w:t>
            </w:r>
          </w:p>
        </w:tc>
      </w:tr>
      <w:tr w:rsidR="00D408B1" w:rsidRPr="006852D8" w:rsidTr="00FD336B">
        <w:trPr>
          <w:trHeight w:val="312"/>
        </w:trPr>
        <w:tc>
          <w:tcPr>
            <w:tcW w:w="236" w:type="pct"/>
            <w:shd w:val="clear" w:color="000000" w:fill="FFFFFF"/>
            <w:vAlign w:val="center"/>
          </w:tcPr>
          <w:p w:rsidR="00D408B1" w:rsidRPr="006852D8" w:rsidRDefault="0033357F" w:rsidP="00DA29FC">
            <w:pPr>
              <w:rPr>
                <w:rFonts w:ascii="Times New Roman" w:eastAsia="Times New Roman" w:hAnsi="Times New Roman" w:cs="Times New Roman"/>
              </w:rPr>
            </w:pPr>
            <w:r>
              <w:rPr>
                <w:rFonts w:ascii="Times New Roman" w:eastAsia="Times New Roman" w:hAnsi="Times New Roman" w:cs="Times New Roman"/>
              </w:rPr>
              <w:t>3.4.</w:t>
            </w:r>
          </w:p>
        </w:tc>
        <w:tc>
          <w:tcPr>
            <w:tcW w:w="4764" w:type="pct"/>
            <w:gridSpan w:val="7"/>
            <w:shd w:val="clear" w:color="000000" w:fill="FFFFFF"/>
          </w:tcPr>
          <w:p w:rsidR="00D408B1" w:rsidRPr="00F93A4A" w:rsidRDefault="00D408B1" w:rsidP="00DA29FC">
            <w:pPr>
              <w:rPr>
                <w:rFonts w:ascii="Times New Roman" w:eastAsia="Times New Roman" w:hAnsi="Times New Roman" w:cs="Times New Roman"/>
                <w:b/>
              </w:rPr>
            </w:pPr>
            <w:r w:rsidRPr="00F93A4A">
              <w:rPr>
                <w:rFonts w:ascii="Times New Roman" w:eastAsia="Times New Roman" w:hAnsi="Times New Roman" w:cs="Times New Roman"/>
                <w:b/>
              </w:rPr>
              <w:t>ОБЩИНСКИ ПЛОЩАДКИ ЗА БЕЗВЪЗМЕЗДНО ПРЕДАВАНЕ</w:t>
            </w:r>
          </w:p>
        </w:tc>
      </w:tr>
      <w:tr w:rsidR="00D408B1" w:rsidRPr="006852D8" w:rsidTr="00FD336B">
        <w:trPr>
          <w:trHeight w:val="827"/>
        </w:trPr>
        <w:tc>
          <w:tcPr>
            <w:tcW w:w="236" w:type="pct"/>
            <w:shd w:val="clear" w:color="000000" w:fill="FFFFFF"/>
            <w:vAlign w:val="center"/>
          </w:tcPr>
          <w:p w:rsidR="00D408B1" w:rsidRPr="006852D8" w:rsidRDefault="0033357F" w:rsidP="0033357F">
            <w:pPr>
              <w:rPr>
                <w:rFonts w:ascii="Times New Roman" w:eastAsia="Times New Roman" w:hAnsi="Times New Roman" w:cs="Times New Roman"/>
              </w:rPr>
            </w:pPr>
            <w:r>
              <w:rPr>
                <w:rFonts w:ascii="Times New Roman" w:eastAsia="Times New Roman" w:hAnsi="Times New Roman" w:cs="Times New Roman"/>
              </w:rPr>
              <w:t>3.4.1</w:t>
            </w:r>
            <w:r w:rsidR="00D408B1" w:rsidRPr="006852D8">
              <w:rPr>
                <w:rFonts w:ascii="Times New Roman" w:eastAsia="Times New Roman" w:hAnsi="Times New Roman" w:cs="Times New Roman"/>
              </w:rPr>
              <w:t>.</w:t>
            </w:r>
          </w:p>
        </w:tc>
        <w:tc>
          <w:tcPr>
            <w:tcW w:w="1296" w:type="pct"/>
            <w:shd w:val="clear" w:color="000000" w:fill="FFFFFF"/>
          </w:tcPr>
          <w:p w:rsidR="00D408B1" w:rsidRPr="006852D8" w:rsidRDefault="00D408B1" w:rsidP="00DA29FC">
            <w:pPr>
              <w:jc w:val="both"/>
              <w:rPr>
                <w:rFonts w:ascii="Times New Roman" w:eastAsia="Times New Roman" w:hAnsi="Times New Roman" w:cs="Times New Roman"/>
              </w:rPr>
            </w:pPr>
            <w:r>
              <w:rPr>
                <w:rFonts w:ascii="Times New Roman" w:eastAsia="Times New Roman" w:hAnsi="Times New Roman" w:cs="Times New Roman"/>
              </w:rPr>
              <w:t>Промяна на разрешителните документи, дои</w:t>
            </w:r>
            <w:r w:rsidRPr="006852D8">
              <w:rPr>
                <w:rFonts w:ascii="Times New Roman" w:eastAsia="Times New Roman" w:hAnsi="Times New Roman" w:cs="Times New Roman"/>
              </w:rPr>
              <w:t xml:space="preserve">зграждане на площадки за безвъзмездно предаване на разделно събрани отпадъци от домакинствата, </w:t>
            </w:r>
            <w:r>
              <w:rPr>
                <w:rFonts w:ascii="Times New Roman" w:eastAsia="Times New Roman" w:hAnsi="Times New Roman" w:cs="Times New Roman"/>
              </w:rPr>
              <w:t xml:space="preserve">така че да приемат нови видове отпадъци </w:t>
            </w:r>
            <w:r w:rsidRPr="006852D8">
              <w:rPr>
                <w:rFonts w:ascii="Times New Roman" w:eastAsia="Times New Roman" w:hAnsi="Times New Roman" w:cs="Times New Roman"/>
              </w:rPr>
              <w:t xml:space="preserve">в т.ч. рециклируеми отпадъци, едрогабаритни отпадъци, опасни отпадъци, текстил и други. </w:t>
            </w:r>
          </w:p>
        </w:tc>
        <w:tc>
          <w:tcPr>
            <w:tcW w:w="521" w:type="pct"/>
            <w:gridSpan w:val="2"/>
            <w:shd w:val="clear" w:color="000000" w:fill="FFFFFF"/>
          </w:tcPr>
          <w:p w:rsidR="00D408B1" w:rsidRPr="006852D8" w:rsidRDefault="00D408B1" w:rsidP="00DA29FC">
            <w:pPr>
              <w:rPr>
                <w:rFonts w:ascii="Times New Roman" w:eastAsia="Times New Roman" w:hAnsi="Times New Roman" w:cs="Times New Roman"/>
              </w:rPr>
            </w:pPr>
            <w:r>
              <w:rPr>
                <w:rFonts w:ascii="Times New Roman" w:eastAsia="Times New Roman" w:hAnsi="Times New Roman" w:cs="Times New Roman"/>
              </w:rPr>
              <w:t>2024</w:t>
            </w:r>
          </w:p>
        </w:tc>
        <w:tc>
          <w:tcPr>
            <w:tcW w:w="1216" w:type="pct"/>
            <w:shd w:val="clear" w:color="000000" w:fill="FFFFFF"/>
          </w:tcPr>
          <w:p w:rsidR="00D408B1" w:rsidRPr="006852D8" w:rsidRDefault="00D408B1" w:rsidP="00DA29FC">
            <w:pPr>
              <w:rPr>
                <w:rFonts w:ascii="Times New Roman" w:hAnsi="Times New Roman" w:cs="Times New Roman"/>
              </w:rPr>
            </w:pPr>
            <w:r>
              <w:rPr>
                <w:rFonts w:ascii="Times New Roman" w:hAnsi="Times New Roman" w:cs="Times New Roman"/>
              </w:rPr>
              <w:t xml:space="preserve">Експерти с профили ”Екология”, „Обществени поръчки“, Общински предприятия/ звена „Чистота“ </w:t>
            </w:r>
          </w:p>
        </w:tc>
        <w:tc>
          <w:tcPr>
            <w:tcW w:w="603" w:type="pct"/>
            <w:shd w:val="clear" w:color="000000" w:fill="FFFFFF"/>
          </w:tcPr>
          <w:p w:rsidR="00D408B1" w:rsidRPr="006852D8" w:rsidRDefault="00D408B1" w:rsidP="00DA29FC">
            <w:pPr>
              <w:rPr>
                <w:rFonts w:ascii="Times New Roman" w:eastAsia="Times New Roman" w:hAnsi="Times New Roman" w:cs="Times New Roman"/>
              </w:rPr>
            </w:pPr>
            <w:r w:rsidRPr="006852D8">
              <w:rPr>
                <w:rFonts w:ascii="Times New Roman" w:eastAsia="Times New Roman" w:hAnsi="Times New Roman" w:cs="Times New Roman"/>
              </w:rPr>
              <w:t xml:space="preserve">По проект – индикат. стойност </w:t>
            </w:r>
            <w:r>
              <w:rPr>
                <w:rFonts w:ascii="Times New Roman" w:eastAsia="Times New Roman" w:hAnsi="Times New Roman" w:cs="Times New Roman"/>
              </w:rPr>
              <w:t xml:space="preserve">по </w:t>
            </w:r>
            <w:r w:rsidRPr="006852D8">
              <w:rPr>
                <w:rFonts w:ascii="Times New Roman" w:eastAsia="Times New Roman" w:hAnsi="Times New Roman" w:cs="Times New Roman"/>
              </w:rPr>
              <w:t>5</w:t>
            </w:r>
            <w:r>
              <w:rPr>
                <w:rFonts w:ascii="Times New Roman" w:eastAsia="Times New Roman" w:hAnsi="Times New Roman" w:cs="Times New Roman"/>
              </w:rPr>
              <w:t> </w:t>
            </w:r>
            <w:r w:rsidRPr="006852D8">
              <w:rPr>
                <w:rFonts w:ascii="Times New Roman" w:eastAsia="Times New Roman" w:hAnsi="Times New Roman" w:cs="Times New Roman"/>
              </w:rPr>
              <w:t>000</w:t>
            </w:r>
            <w:r>
              <w:rPr>
                <w:rFonts w:ascii="Times New Roman" w:eastAsia="Times New Roman" w:hAnsi="Times New Roman" w:cs="Times New Roman"/>
              </w:rPr>
              <w:t xml:space="preserve"> на площадка</w:t>
            </w:r>
          </w:p>
        </w:tc>
        <w:tc>
          <w:tcPr>
            <w:tcW w:w="528" w:type="pct"/>
            <w:shd w:val="clear" w:color="000000" w:fill="FFFFFF"/>
          </w:tcPr>
          <w:p w:rsidR="00D408B1" w:rsidRPr="006852D8" w:rsidRDefault="00D408B1" w:rsidP="00DA29FC">
            <w:pPr>
              <w:rPr>
                <w:rFonts w:ascii="Times New Roman" w:eastAsia="Times New Roman" w:hAnsi="Times New Roman" w:cs="Times New Roman"/>
              </w:rPr>
            </w:pPr>
            <w:r w:rsidRPr="006852D8">
              <w:rPr>
                <w:rFonts w:ascii="Times New Roman" w:eastAsia="Times New Roman" w:hAnsi="Times New Roman" w:cs="Times New Roman"/>
              </w:rPr>
              <w:t>Общински бюджет</w:t>
            </w:r>
            <w:r>
              <w:rPr>
                <w:rFonts w:ascii="Times New Roman" w:eastAsia="Times New Roman" w:hAnsi="Times New Roman" w:cs="Times New Roman"/>
              </w:rPr>
              <w:t xml:space="preserve"> на </w:t>
            </w:r>
            <w:r>
              <w:rPr>
                <w:rFonts w:ascii="Times New Roman" w:hAnsi="Times New Roman" w:cs="Times New Roman"/>
                <w:color w:val="000000" w:themeColor="text1"/>
              </w:rPr>
              <w:t>в общините Харманли и Свиленград</w:t>
            </w:r>
            <w:r w:rsidRPr="006852D8">
              <w:rPr>
                <w:rFonts w:ascii="Times New Roman" w:eastAsia="Times New Roman" w:hAnsi="Times New Roman" w:cs="Times New Roman"/>
              </w:rPr>
              <w:t>, ООп, частни инвестиции</w:t>
            </w:r>
          </w:p>
        </w:tc>
        <w:tc>
          <w:tcPr>
            <w:tcW w:w="600" w:type="pct"/>
            <w:shd w:val="clear" w:color="000000" w:fill="FFFFFF"/>
          </w:tcPr>
          <w:p w:rsidR="00D408B1" w:rsidRPr="006852D8" w:rsidRDefault="00D408B1" w:rsidP="001A0286">
            <w:pPr>
              <w:pStyle w:val="ListParagraph"/>
              <w:numPr>
                <w:ilvl w:val="0"/>
                <w:numId w:val="30"/>
              </w:numPr>
              <w:ind w:left="334"/>
              <w:rPr>
                <w:rFonts w:ascii="Times New Roman" w:eastAsia="Times New Roman" w:hAnsi="Times New Roman" w:cs="Times New Roman"/>
              </w:rPr>
            </w:pPr>
            <w:r>
              <w:rPr>
                <w:rFonts w:ascii="Times New Roman" w:eastAsia="Times New Roman" w:hAnsi="Times New Roman" w:cs="Times New Roman"/>
              </w:rPr>
              <w:t>Дои</w:t>
            </w:r>
            <w:r w:rsidRPr="006852D8">
              <w:rPr>
                <w:rFonts w:ascii="Times New Roman" w:eastAsia="Times New Roman" w:hAnsi="Times New Roman" w:cs="Times New Roman"/>
              </w:rPr>
              <w:t>зграден</w:t>
            </w:r>
            <w:r>
              <w:rPr>
                <w:rFonts w:ascii="Times New Roman" w:eastAsia="Times New Roman" w:hAnsi="Times New Roman" w:cs="Times New Roman"/>
              </w:rPr>
              <w:t>и</w:t>
            </w:r>
            <w:r w:rsidRPr="006852D8">
              <w:rPr>
                <w:rFonts w:ascii="Times New Roman" w:eastAsia="Times New Roman" w:hAnsi="Times New Roman" w:cs="Times New Roman"/>
              </w:rPr>
              <w:t xml:space="preserve"> площадк</w:t>
            </w:r>
            <w:r>
              <w:rPr>
                <w:rFonts w:ascii="Times New Roman" w:eastAsia="Times New Roman" w:hAnsi="Times New Roman" w:cs="Times New Roman"/>
              </w:rPr>
              <w:t>и</w:t>
            </w:r>
          </w:p>
          <w:p w:rsidR="00D408B1" w:rsidRPr="006852D8" w:rsidRDefault="00D408B1" w:rsidP="001A0286">
            <w:pPr>
              <w:pStyle w:val="ListParagraph"/>
              <w:numPr>
                <w:ilvl w:val="0"/>
                <w:numId w:val="30"/>
              </w:numPr>
              <w:ind w:left="334"/>
              <w:rPr>
                <w:rFonts w:ascii="Times New Roman" w:eastAsia="Times New Roman" w:hAnsi="Times New Roman" w:cs="Times New Roman"/>
              </w:rPr>
            </w:pPr>
            <w:r w:rsidRPr="006852D8">
              <w:rPr>
                <w:rFonts w:ascii="Times New Roman" w:eastAsia="Times New Roman" w:hAnsi="Times New Roman" w:cs="Times New Roman"/>
              </w:rPr>
              <w:t>Количества приети отпадъци по видове</w:t>
            </w:r>
          </w:p>
        </w:tc>
      </w:tr>
    </w:tbl>
    <w:p w:rsidR="001A03EE" w:rsidRPr="006852D8" w:rsidRDefault="001A03EE" w:rsidP="001A61E8">
      <w:pPr>
        <w:ind w:firstLine="780"/>
        <w:rPr>
          <w:rFonts w:ascii="Times New Roman" w:hAnsi="Times New Roman" w:cs="Times New Roman"/>
          <w:b/>
          <w:shd w:val="clear" w:color="auto" w:fill="FFFFFF"/>
        </w:rPr>
        <w:sectPr w:rsidR="001A03EE" w:rsidRPr="006852D8" w:rsidSect="001A03EE">
          <w:pgSz w:w="16839" w:h="11907" w:orient="landscape" w:code="9"/>
          <w:pgMar w:top="1418" w:right="851" w:bottom="851" w:left="851" w:header="0" w:footer="113" w:gutter="0"/>
          <w:cols w:space="720"/>
          <w:noEndnote/>
          <w:titlePg/>
          <w:docGrid w:linePitch="360"/>
        </w:sectPr>
      </w:pPr>
    </w:p>
    <w:p w:rsidR="002E0956" w:rsidRPr="006852D8" w:rsidRDefault="00EE75FA">
      <w:pPr>
        <w:pStyle w:val="Heading2"/>
        <w:rPr>
          <w:rFonts w:eastAsia="Calibri"/>
        </w:rPr>
      </w:pPr>
      <w:bookmarkStart w:id="171" w:name="_Toc101787413"/>
      <w:r w:rsidRPr="006852D8">
        <w:rPr>
          <w:rFonts w:eastAsia="Calibri"/>
        </w:rPr>
        <w:lastRenderedPageBreak/>
        <w:t>Подпрограма с мерки за прилагане на изискванията за строителни отпадъци и отпадъци</w:t>
      </w:r>
      <w:r w:rsidR="00E65BB3">
        <w:rPr>
          <w:rFonts w:eastAsia="Calibri"/>
        </w:rPr>
        <w:t xml:space="preserve"> от </w:t>
      </w:r>
      <w:r w:rsidRPr="006852D8">
        <w:rPr>
          <w:rFonts w:eastAsia="Calibri"/>
        </w:rPr>
        <w:t>разрушаване на сгради</w:t>
      </w:r>
      <w:bookmarkEnd w:id="171"/>
    </w:p>
    <w:p w:rsidR="00696DF9" w:rsidRPr="00696DF9" w:rsidRDefault="00696DF9" w:rsidP="00696DF9">
      <w:pPr>
        <w:ind w:firstLine="567"/>
        <w:jc w:val="both"/>
        <w:rPr>
          <w:rFonts w:ascii="Times New Roman" w:eastAsia="Times New Roman" w:hAnsi="Times New Roman" w:cs="Times New Roman"/>
          <w:color w:val="auto"/>
          <w:lang w:eastAsia="en-GB"/>
        </w:rPr>
      </w:pPr>
      <w:r w:rsidRPr="00696DF9">
        <w:rPr>
          <w:rFonts w:ascii="Times New Roman" w:eastAsia="Times New Roman" w:hAnsi="Times New Roman" w:cs="Times New Roman"/>
          <w:color w:val="auto"/>
          <w:lang w:eastAsia="en-GB"/>
        </w:rPr>
        <w:t>Една ефективна система за управление на строителни отпадъци се състои от мерки, които имат за цел да се окаже положително въздействие през целия жизнен цикъл на строителните дейности включващ следните етапи:</w:t>
      </w:r>
    </w:p>
    <w:p w:rsidR="00696DF9" w:rsidRPr="00696DF9" w:rsidRDefault="00696DF9" w:rsidP="00D81794">
      <w:pPr>
        <w:numPr>
          <w:ilvl w:val="0"/>
          <w:numId w:val="75"/>
        </w:numPr>
        <w:tabs>
          <w:tab w:val="num" w:pos="993"/>
        </w:tabs>
        <w:ind w:left="993" w:hanging="284"/>
        <w:jc w:val="both"/>
        <w:rPr>
          <w:rFonts w:ascii="Times New Roman" w:eastAsia="Times New Roman" w:hAnsi="Times New Roman" w:cs="Times New Roman"/>
          <w:color w:val="auto"/>
          <w:lang w:eastAsia="en-GB"/>
        </w:rPr>
      </w:pPr>
      <w:r w:rsidRPr="00696DF9">
        <w:rPr>
          <w:rFonts w:ascii="Times New Roman" w:eastAsia="Times New Roman" w:hAnsi="Times New Roman" w:cs="Times New Roman"/>
          <w:b/>
          <w:color w:val="auto"/>
          <w:lang w:eastAsia="en-GB"/>
        </w:rPr>
        <w:t>при проектиране</w:t>
      </w:r>
      <w:r w:rsidRPr="00696DF9">
        <w:rPr>
          <w:rFonts w:ascii="Times New Roman" w:eastAsia="Times New Roman" w:hAnsi="Times New Roman" w:cs="Times New Roman"/>
          <w:color w:val="auto"/>
          <w:lang w:eastAsia="en-GB"/>
        </w:rPr>
        <w:t xml:space="preserve"> на строежите – проектиране с цел влагане на екологосъобразни материали, улесняване на селективното разрушаване и отделянето на място на СО подходящи за рециклиране и повторна употреба, улесняване на реконструкцията на сградите;</w:t>
      </w:r>
    </w:p>
    <w:p w:rsidR="00696DF9" w:rsidRPr="00696DF9" w:rsidRDefault="00696DF9" w:rsidP="00D81794">
      <w:pPr>
        <w:numPr>
          <w:ilvl w:val="0"/>
          <w:numId w:val="75"/>
        </w:numPr>
        <w:tabs>
          <w:tab w:val="num" w:pos="993"/>
        </w:tabs>
        <w:ind w:left="993" w:hanging="284"/>
        <w:jc w:val="both"/>
        <w:rPr>
          <w:rFonts w:ascii="Times New Roman" w:eastAsia="Times New Roman" w:hAnsi="Times New Roman" w:cs="Times New Roman"/>
          <w:color w:val="auto"/>
          <w:lang w:eastAsia="en-GB"/>
        </w:rPr>
      </w:pPr>
      <w:r w:rsidRPr="00696DF9">
        <w:rPr>
          <w:rFonts w:ascii="Times New Roman" w:eastAsia="Times New Roman" w:hAnsi="Times New Roman" w:cs="Times New Roman"/>
          <w:b/>
          <w:color w:val="auto"/>
          <w:lang w:eastAsia="en-GB"/>
        </w:rPr>
        <w:t>по време на строителството</w:t>
      </w:r>
      <w:r w:rsidRPr="00696DF9">
        <w:rPr>
          <w:rFonts w:ascii="Times New Roman" w:eastAsia="Times New Roman" w:hAnsi="Times New Roman" w:cs="Times New Roman"/>
          <w:color w:val="auto"/>
          <w:lang w:eastAsia="en-GB"/>
        </w:rPr>
        <w:t xml:space="preserve"> трябва да се насърчава избора на строителни материали, които са рециклируеми, подходящи за повторна употреба и лесно разглобяеми/ отделими при разрушаване както и прилагането на практики за разделно събиране на СО на място и предаване за повторна употреба и рециклиране;</w:t>
      </w:r>
    </w:p>
    <w:p w:rsidR="00696DF9" w:rsidRPr="00696DF9" w:rsidRDefault="00696DF9" w:rsidP="00D81794">
      <w:pPr>
        <w:numPr>
          <w:ilvl w:val="0"/>
          <w:numId w:val="75"/>
        </w:numPr>
        <w:tabs>
          <w:tab w:val="num" w:pos="993"/>
        </w:tabs>
        <w:ind w:left="993" w:hanging="284"/>
        <w:jc w:val="both"/>
        <w:rPr>
          <w:rFonts w:ascii="Times New Roman" w:eastAsia="Times New Roman" w:hAnsi="Times New Roman" w:cs="Times New Roman"/>
          <w:color w:val="auto"/>
          <w:lang w:eastAsia="en-GB"/>
        </w:rPr>
      </w:pPr>
      <w:r w:rsidRPr="00696DF9">
        <w:rPr>
          <w:rFonts w:ascii="Times New Roman" w:eastAsia="Times New Roman" w:hAnsi="Times New Roman" w:cs="Times New Roman"/>
          <w:b/>
          <w:color w:val="auto"/>
          <w:lang w:eastAsia="en-GB"/>
        </w:rPr>
        <w:t>по време на използването</w:t>
      </w:r>
      <w:r w:rsidRPr="00696DF9">
        <w:rPr>
          <w:rFonts w:ascii="Times New Roman" w:eastAsia="Times New Roman" w:hAnsi="Times New Roman" w:cs="Times New Roman"/>
          <w:color w:val="auto"/>
          <w:lang w:eastAsia="en-GB"/>
        </w:rPr>
        <w:t xml:space="preserve"> на строежите следва да се насърчават практики, които удължават полезния им живот, напр. реновиране, поддръжка и ремонт, надграждане и адаптиране на съществуващи строежи за нови цели; </w:t>
      </w:r>
    </w:p>
    <w:p w:rsidR="00696DF9" w:rsidRPr="00696DF9" w:rsidRDefault="00696DF9" w:rsidP="00D81794">
      <w:pPr>
        <w:numPr>
          <w:ilvl w:val="0"/>
          <w:numId w:val="75"/>
        </w:numPr>
        <w:tabs>
          <w:tab w:val="num" w:pos="993"/>
        </w:tabs>
        <w:ind w:left="993" w:hanging="284"/>
        <w:jc w:val="both"/>
        <w:rPr>
          <w:rFonts w:ascii="Times New Roman" w:eastAsia="Times New Roman" w:hAnsi="Times New Roman" w:cs="Times New Roman"/>
          <w:color w:val="auto"/>
          <w:lang w:eastAsia="en-GB"/>
        </w:rPr>
      </w:pPr>
      <w:r w:rsidRPr="00696DF9">
        <w:rPr>
          <w:rFonts w:ascii="Times New Roman" w:eastAsia="Times New Roman" w:hAnsi="Times New Roman" w:cs="Times New Roman"/>
          <w:b/>
          <w:color w:val="auto"/>
          <w:lang w:eastAsia="en-GB"/>
        </w:rPr>
        <w:t>при разрушаване на строежите</w:t>
      </w:r>
      <w:r w:rsidRPr="00696DF9">
        <w:rPr>
          <w:rFonts w:ascii="Times New Roman" w:eastAsia="Times New Roman" w:hAnsi="Times New Roman" w:cs="Times New Roman"/>
          <w:color w:val="auto"/>
          <w:lang w:eastAsia="en-GB"/>
        </w:rPr>
        <w:t xml:space="preserve"> – отделяне на опасните материали, селективоно разрушаване;</w:t>
      </w:r>
    </w:p>
    <w:p w:rsidR="00696DF9" w:rsidRPr="00696DF9" w:rsidRDefault="00696DF9" w:rsidP="00D81794">
      <w:pPr>
        <w:numPr>
          <w:ilvl w:val="0"/>
          <w:numId w:val="75"/>
        </w:numPr>
        <w:tabs>
          <w:tab w:val="num" w:pos="993"/>
        </w:tabs>
        <w:ind w:left="993" w:hanging="284"/>
        <w:jc w:val="both"/>
        <w:rPr>
          <w:rFonts w:ascii="Times New Roman" w:eastAsia="Times New Roman" w:hAnsi="Times New Roman" w:cs="Times New Roman"/>
          <w:color w:val="auto"/>
          <w:lang w:eastAsia="en-GB"/>
        </w:rPr>
      </w:pPr>
      <w:r w:rsidRPr="00696DF9">
        <w:rPr>
          <w:rFonts w:ascii="Times New Roman" w:eastAsia="Times New Roman" w:hAnsi="Times New Roman" w:cs="Times New Roman"/>
          <w:b/>
          <w:color w:val="auto"/>
          <w:lang w:eastAsia="en-GB"/>
        </w:rPr>
        <w:t>при добива и производството на строителни материали</w:t>
      </w:r>
      <w:r w:rsidRPr="00696DF9">
        <w:rPr>
          <w:rFonts w:ascii="Times New Roman" w:eastAsia="Times New Roman" w:hAnsi="Times New Roman" w:cs="Times New Roman"/>
          <w:color w:val="auto"/>
          <w:lang w:eastAsia="en-GB"/>
        </w:rPr>
        <w:t xml:space="preserve"> – влагане на по-голямо количество рециклирани строителни материали, стандартизиране и повишаване качеството на рециклираните строителни материали, създаване на пазарно търсене на рециклирани строителни материали;</w:t>
      </w:r>
    </w:p>
    <w:p w:rsidR="00696DF9" w:rsidRDefault="00696DF9" w:rsidP="00726290">
      <w:pPr>
        <w:ind w:left="20" w:right="20" w:firstLine="780"/>
        <w:jc w:val="both"/>
        <w:rPr>
          <w:rFonts w:ascii="Times New Roman" w:hAnsi="Times New Roman" w:cs="Times New Roman"/>
        </w:rPr>
      </w:pPr>
    </w:p>
    <w:p w:rsidR="00DF10FF" w:rsidRDefault="00696DF9" w:rsidP="00726290">
      <w:pPr>
        <w:ind w:left="20" w:right="20" w:firstLine="780"/>
        <w:jc w:val="both"/>
        <w:rPr>
          <w:rFonts w:ascii="Times New Roman" w:hAnsi="Times New Roman" w:cs="Times New Roman"/>
        </w:rPr>
      </w:pPr>
      <w:r>
        <w:rPr>
          <w:rFonts w:ascii="Times New Roman" w:hAnsi="Times New Roman" w:cs="Times New Roman"/>
        </w:rPr>
        <w:t xml:space="preserve">Както се вижда за ефективното управление на строителните отпадъци са необходими съвместните усилия на </w:t>
      </w:r>
      <w:r w:rsidR="00130B1F">
        <w:rPr>
          <w:rFonts w:ascii="Times New Roman" w:hAnsi="Times New Roman" w:cs="Times New Roman"/>
        </w:rPr>
        <w:t>множество компетентни органи и строителния бранш. Основните з</w:t>
      </w:r>
      <w:r w:rsidR="00E207CC" w:rsidRPr="006852D8">
        <w:rPr>
          <w:rFonts w:ascii="Times New Roman" w:hAnsi="Times New Roman" w:cs="Times New Roman"/>
        </w:rPr>
        <w:t xml:space="preserve">адължения за управление на строителните отпадъци са </w:t>
      </w:r>
      <w:r w:rsidR="00E74766">
        <w:rPr>
          <w:rFonts w:ascii="Times New Roman" w:hAnsi="Times New Roman" w:cs="Times New Roman"/>
        </w:rPr>
        <w:t xml:space="preserve">вменени </w:t>
      </w:r>
      <w:r w:rsidR="00E207CC" w:rsidRPr="006852D8">
        <w:rPr>
          <w:rFonts w:ascii="Times New Roman" w:hAnsi="Times New Roman" w:cs="Times New Roman"/>
        </w:rPr>
        <w:t xml:space="preserve">на възложителите на </w:t>
      </w:r>
      <w:r w:rsidR="00E74766">
        <w:rPr>
          <w:rFonts w:ascii="Times New Roman" w:hAnsi="Times New Roman" w:cs="Times New Roman"/>
        </w:rPr>
        <w:t>строително-монтажните работи и разрушаването</w:t>
      </w:r>
      <w:r w:rsidR="004750B6">
        <w:rPr>
          <w:rFonts w:ascii="Times New Roman" w:hAnsi="Times New Roman" w:cs="Times New Roman"/>
        </w:rPr>
        <w:t>, но общинските администрации имат значителна роля в осигуряване на подходящи условия за насърчаване на рециклирането на строителни отпадъци</w:t>
      </w:r>
      <w:r w:rsidR="0035537E">
        <w:rPr>
          <w:rFonts w:ascii="Times New Roman" w:hAnsi="Times New Roman" w:cs="Times New Roman"/>
        </w:rPr>
        <w:t>.</w:t>
      </w:r>
      <w:r w:rsidR="004750B6">
        <w:rPr>
          <w:rFonts w:ascii="Times New Roman" w:hAnsi="Times New Roman" w:cs="Times New Roman"/>
        </w:rPr>
        <w:t xml:space="preserve"> Освен това в</w:t>
      </w:r>
      <w:r w:rsidR="0035537E">
        <w:rPr>
          <w:rFonts w:ascii="Times New Roman" w:hAnsi="Times New Roman" w:cs="Times New Roman"/>
        </w:rPr>
        <w:t xml:space="preserve"> редица случаи</w:t>
      </w:r>
      <w:r w:rsidR="00E207CC" w:rsidRPr="006852D8">
        <w:rPr>
          <w:rFonts w:ascii="Times New Roman" w:hAnsi="Times New Roman" w:cs="Times New Roman"/>
        </w:rPr>
        <w:t xml:space="preserve"> </w:t>
      </w:r>
      <w:r w:rsidR="00072A07">
        <w:rPr>
          <w:rFonts w:ascii="Times New Roman" w:hAnsi="Times New Roman" w:cs="Times New Roman"/>
        </w:rPr>
        <w:t>общин</w:t>
      </w:r>
      <w:r w:rsidR="0035537E">
        <w:rPr>
          <w:rFonts w:ascii="Times New Roman" w:hAnsi="Times New Roman" w:cs="Times New Roman"/>
        </w:rPr>
        <w:t xml:space="preserve">ските администрации се явяват възложители и </w:t>
      </w:r>
      <w:r w:rsidR="00E207CC" w:rsidRPr="006852D8">
        <w:rPr>
          <w:rFonts w:ascii="Times New Roman" w:hAnsi="Times New Roman" w:cs="Times New Roman"/>
        </w:rPr>
        <w:t>следва да предприем</w:t>
      </w:r>
      <w:r w:rsidR="0035537E">
        <w:rPr>
          <w:rFonts w:ascii="Times New Roman" w:hAnsi="Times New Roman" w:cs="Times New Roman"/>
        </w:rPr>
        <w:t>ат</w:t>
      </w:r>
      <w:r w:rsidR="00E207CC" w:rsidRPr="006852D8">
        <w:rPr>
          <w:rFonts w:ascii="Times New Roman" w:hAnsi="Times New Roman" w:cs="Times New Roman"/>
        </w:rPr>
        <w:t xml:space="preserve"> мерки за </w:t>
      </w:r>
      <w:r w:rsidR="0024752A">
        <w:rPr>
          <w:rFonts w:ascii="Times New Roman" w:hAnsi="Times New Roman" w:cs="Times New Roman"/>
        </w:rPr>
        <w:t xml:space="preserve">разделно събиране при източника, селективно разрушаване и рециклиране на строителните отпадъци. В съответствие с </w:t>
      </w:r>
      <w:r>
        <w:rPr>
          <w:rFonts w:ascii="Times New Roman" w:hAnsi="Times New Roman" w:cs="Times New Roman"/>
        </w:rPr>
        <w:t xml:space="preserve">изискванията на чл. 19, ал. 3, т. 5 от ЗУО кметовете на общини имат задължения да </w:t>
      </w:r>
      <w:r w:rsidRPr="00696DF9">
        <w:rPr>
          <w:rFonts w:ascii="Times New Roman" w:hAnsi="Times New Roman" w:cs="Times New Roman"/>
        </w:rPr>
        <w:t>организира</w:t>
      </w:r>
      <w:r>
        <w:rPr>
          <w:rFonts w:ascii="Times New Roman" w:hAnsi="Times New Roman" w:cs="Times New Roman"/>
        </w:rPr>
        <w:t>т</w:t>
      </w:r>
      <w:r w:rsidRPr="00696DF9">
        <w:rPr>
          <w:rFonts w:ascii="Times New Roman" w:hAnsi="Times New Roman" w:cs="Times New Roman"/>
        </w:rPr>
        <w:t xml:space="preserve"> събирането, оползотворяването и обезвреждането на строителни отпадъци от ремонтна дейност, образувани от домакинствата</w:t>
      </w:r>
      <w:r>
        <w:rPr>
          <w:rFonts w:ascii="Times New Roman" w:hAnsi="Times New Roman" w:cs="Times New Roman"/>
        </w:rPr>
        <w:t xml:space="preserve">. </w:t>
      </w:r>
    </w:p>
    <w:p w:rsidR="00E207CC" w:rsidRPr="006852D8" w:rsidRDefault="00DF10FF" w:rsidP="00726290">
      <w:pPr>
        <w:ind w:left="20" w:right="20" w:firstLine="780"/>
        <w:jc w:val="both"/>
        <w:rPr>
          <w:rFonts w:ascii="Times New Roman" w:hAnsi="Times New Roman" w:cs="Times New Roman"/>
        </w:rPr>
      </w:pPr>
      <w:r>
        <w:rPr>
          <w:rFonts w:ascii="Times New Roman" w:hAnsi="Times New Roman" w:cs="Times New Roman"/>
        </w:rPr>
        <w:t xml:space="preserve">Общините могат да подпомогнат </w:t>
      </w:r>
      <w:r w:rsidR="00E207CC" w:rsidRPr="006852D8">
        <w:rPr>
          <w:rFonts w:ascii="Times New Roman" w:hAnsi="Times New Roman" w:cs="Times New Roman"/>
        </w:rPr>
        <w:t>създаване на пазар за рециклирани строителни материали чрез влагането им в обекти финансирани с публични средства</w:t>
      </w:r>
      <w:r w:rsidRPr="00DF10FF">
        <w:rPr>
          <w:rFonts w:ascii="Times New Roman" w:hAnsi="Times New Roman" w:cs="Times New Roman"/>
        </w:rPr>
        <w:t xml:space="preserve"> </w:t>
      </w:r>
      <w:r>
        <w:rPr>
          <w:rFonts w:ascii="Times New Roman" w:hAnsi="Times New Roman" w:cs="Times New Roman"/>
        </w:rPr>
        <w:t xml:space="preserve">което ще </w:t>
      </w:r>
      <w:r w:rsidR="00402CCA">
        <w:rPr>
          <w:rFonts w:ascii="Times New Roman" w:hAnsi="Times New Roman" w:cs="Times New Roman"/>
        </w:rPr>
        <w:t xml:space="preserve">повиши търсенето на рециклирани строителни отпадъци и ще </w:t>
      </w:r>
      <w:r w:rsidRPr="006852D8">
        <w:rPr>
          <w:rFonts w:ascii="Times New Roman" w:hAnsi="Times New Roman" w:cs="Times New Roman"/>
        </w:rPr>
        <w:t>стимулира изграждането на съоръжения за рециклиране на строителни отпадъци</w:t>
      </w:r>
      <w:r w:rsidR="00E207CC" w:rsidRPr="006852D8">
        <w:rPr>
          <w:rFonts w:ascii="Times New Roman" w:hAnsi="Times New Roman" w:cs="Times New Roman"/>
        </w:rPr>
        <w:t>. Това ще изисква промяна на методологията за определяне на критериите за избор на изпълнители на строежи финансирани с общински средства.</w:t>
      </w:r>
    </w:p>
    <w:p w:rsidR="00432A5C" w:rsidRDefault="00B03E45" w:rsidP="00726290">
      <w:pPr>
        <w:ind w:left="20" w:right="20" w:firstLine="780"/>
        <w:jc w:val="both"/>
        <w:rPr>
          <w:rFonts w:ascii="Times New Roman" w:hAnsi="Times New Roman" w:cs="Times New Roman"/>
        </w:rPr>
      </w:pPr>
      <w:r>
        <w:rPr>
          <w:rFonts w:ascii="Times New Roman" w:hAnsi="Times New Roman" w:cs="Times New Roman"/>
        </w:rPr>
        <w:t>О</w:t>
      </w:r>
      <w:r w:rsidR="00072A07">
        <w:rPr>
          <w:rFonts w:ascii="Times New Roman" w:hAnsi="Times New Roman" w:cs="Times New Roman"/>
        </w:rPr>
        <w:t>бщин</w:t>
      </w:r>
      <w:r>
        <w:rPr>
          <w:rFonts w:ascii="Times New Roman" w:hAnsi="Times New Roman" w:cs="Times New Roman"/>
        </w:rPr>
        <w:t>ските администрации</w:t>
      </w:r>
      <w:r w:rsidR="00E207CC" w:rsidRPr="006852D8">
        <w:rPr>
          <w:rFonts w:ascii="Times New Roman" w:hAnsi="Times New Roman" w:cs="Times New Roman"/>
        </w:rPr>
        <w:t xml:space="preserve"> провежда голяма част от процедурите, в които се изисква одобряване на  инвестиционни проекти, окончателни доклади по чл. 168, ал. 6 от Закона за устройство на територията, плановете за управление на строителни отпадъци </w:t>
      </w:r>
      <w:r w:rsidR="003C3E4B">
        <w:rPr>
          <w:rFonts w:ascii="Times New Roman" w:hAnsi="Times New Roman" w:cs="Times New Roman"/>
        </w:rPr>
        <w:t xml:space="preserve">поради което </w:t>
      </w:r>
      <w:r w:rsidR="00E207CC" w:rsidRPr="006852D8">
        <w:rPr>
          <w:rFonts w:ascii="Times New Roman" w:hAnsi="Times New Roman" w:cs="Times New Roman"/>
        </w:rPr>
        <w:t xml:space="preserve">дейността на </w:t>
      </w:r>
      <w:r w:rsidR="003C3E4B">
        <w:rPr>
          <w:rFonts w:ascii="Times New Roman" w:hAnsi="Times New Roman" w:cs="Times New Roman"/>
        </w:rPr>
        <w:t xml:space="preserve">общинските </w:t>
      </w:r>
      <w:r w:rsidR="00E207CC" w:rsidRPr="006852D8">
        <w:rPr>
          <w:rFonts w:ascii="Times New Roman" w:hAnsi="Times New Roman" w:cs="Times New Roman"/>
        </w:rPr>
        <w:t>комисиите и съответните решения следва да осигурят прилагането на изискванията за селективно разрушаване на сгради, отделяне на различните по вид строителни отпадъци при източника на образуването им (строителния обект).</w:t>
      </w:r>
      <w:r w:rsidR="003C3E4B">
        <w:rPr>
          <w:rFonts w:ascii="Times New Roman" w:hAnsi="Times New Roman" w:cs="Times New Roman"/>
        </w:rPr>
        <w:t xml:space="preserve"> </w:t>
      </w:r>
    </w:p>
    <w:p w:rsidR="00E74766" w:rsidRDefault="008021F1" w:rsidP="00726290">
      <w:pPr>
        <w:ind w:left="20" w:right="20" w:firstLine="780"/>
        <w:jc w:val="both"/>
        <w:rPr>
          <w:rFonts w:ascii="Times New Roman" w:hAnsi="Times New Roman" w:cs="Times New Roman"/>
        </w:rPr>
      </w:pPr>
      <w:r>
        <w:rPr>
          <w:rFonts w:ascii="Times New Roman" w:hAnsi="Times New Roman" w:cs="Times New Roman"/>
        </w:rPr>
        <w:t xml:space="preserve">Във връзка със задълженията </w:t>
      </w:r>
      <w:r w:rsidR="00CA6DA8">
        <w:rPr>
          <w:rFonts w:ascii="Times New Roman" w:hAnsi="Times New Roman" w:cs="Times New Roman"/>
        </w:rPr>
        <w:t xml:space="preserve">на общините </w:t>
      </w:r>
      <w:r>
        <w:rPr>
          <w:rFonts w:ascii="Times New Roman" w:hAnsi="Times New Roman" w:cs="Times New Roman"/>
        </w:rPr>
        <w:t xml:space="preserve">за </w:t>
      </w:r>
      <w:r w:rsidRPr="008021F1">
        <w:rPr>
          <w:rFonts w:ascii="Times New Roman" w:hAnsi="Times New Roman" w:cs="Times New Roman"/>
        </w:rPr>
        <w:t>организира</w:t>
      </w:r>
      <w:r>
        <w:rPr>
          <w:rFonts w:ascii="Times New Roman" w:hAnsi="Times New Roman" w:cs="Times New Roman"/>
        </w:rPr>
        <w:t>не</w:t>
      </w:r>
      <w:r w:rsidRPr="008021F1">
        <w:rPr>
          <w:rFonts w:ascii="Times New Roman" w:hAnsi="Times New Roman" w:cs="Times New Roman"/>
        </w:rPr>
        <w:t xml:space="preserve"> </w:t>
      </w:r>
      <w:r>
        <w:rPr>
          <w:rFonts w:ascii="Times New Roman" w:hAnsi="Times New Roman" w:cs="Times New Roman"/>
        </w:rPr>
        <w:t>управлението</w:t>
      </w:r>
      <w:r w:rsidRPr="008021F1">
        <w:rPr>
          <w:rFonts w:ascii="Times New Roman" w:hAnsi="Times New Roman" w:cs="Times New Roman"/>
        </w:rPr>
        <w:t xml:space="preserve"> на строителни отпадъци от ремонтна дейност</w:t>
      </w:r>
      <w:r w:rsidR="005F377E">
        <w:rPr>
          <w:rFonts w:ascii="Times New Roman" w:hAnsi="Times New Roman" w:cs="Times New Roman"/>
        </w:rPr>
        <w:t xml:space="preserve"> в домакинствата</w:t>
      </w:r>
      <w:r w:rsidR="00CA6DA8">
        <w:rPr>
          <w:rFonts w:ascii="Times New Roman" w:hAnsi="Times New Roman" w:cs="Times New Roman"/>
        </w:rPr>
        <w:t>,</w:t>
      </w:r>
      <w:r w:rsidR="005F377E">
        <w:rPr>
          <w:rFonts w:ascii="Times New Roman" w:hAnsi="Times New Roman" w:cs="Times New Roman"/>
        </w:rPr>
        <w:t xml:space="preserve"> както и </w:t>
      </w:r>
      <w:r w:rsidR="000F3E9A">
        <w:rPr>
          <w:rFonts w:ascii="Times New Roman" w:hAnsi="Times New Roman" w:cs="Times New Roman"/>
        </w:rPr>
        <w:t xml:space="preserve">поради </w:t>
      </w:r>
      <w:r w:rsidR="00E218C8">
        <w:rPr>
          <w:rFonts w:ascii="Times New Roman" w:hAnsi="Times New Roman" w:cs="Times New Roman"/>
        </w:rPr>
        <w:t xml:space="preserve">продължаващата с години </w:t>
      </w:r>
      <w:r w:rsidR="000F3E9A">
        <w:rPr>
          <w:rFonts w:ascii="Times New Roman" w:hAnsi="Times New Roman" w:cs="Times New Roman"/>
        </w:rPr>
        <w:t xml:space="preserve">липса на </w:t>
      </w:r>
      <w:r w:rsidR="00E218C8">
        <w:rPr>
          <w:rFonts w:ascii="Times New Roman" w:hAnsi="Times New Roman" w:cs="Times New Roman"/>
        </w:rPr>
        <w:t>инициатива</w:t>
      </w:r>
      <w:r w:rsidR="000F3E9A">
        <w:rPr>
          <w:rFonts w:ascii="Times New Roman" w:hAnsi="Times New Roman" w:cs="Times New Roman"/>
        </w:rPr>
        <w:t xml:space="preserve"> от страна </w:t>
      </w:r>
      <w:r w:rsidR="00E218C8">
        <w:rPr>
          <w:rFonts w:ascii="Times New Roman" w:hAnsi="Times New Roman" w:cs="Times New Roman"/>
        </w:rPr>
        <w:t xml:space="preserve">възложителите на СМР да предприемат мерки за изграждане на </w:t>
      </w:r>
      <w:r w:rsidR="00985A51">
        <w:rPr>
          <w:rFonts w:ascii="Times New Roman" w:hAnsi="Times New Roman" w:cs="Times New Roman"/>
        </w:rPr>
        <w:t>съоръжения за предварително третиране (натрошаване, пресяване</w:t>
      </w:r>
      <w:r w:rsidR="004B755E">
        <w:rPr>
          <w:rFonts w:ascii="Times New Roman" w:hAnsi="Times New Roman" w:cs="Times New Roman"/>
        </w:rPr>
        <w:t xml:space="preserve">, сортиране) на строителни отпадъци </w:t>
      </w:r>
      <w:r w:rsidR="00CA6DA8">
        <w:rPr>
          <w:rFonts w:ascii="Times New Roman" w:hAnsi="Times New Roman" w:cs="Times New Roman"/>
        </w:rPr>
        <w:t xml:space="preserve">чрез които да изпълнят своите задължения, в региона </w:t>
      </w:r>
      <w:r w:rsidR="004B755E">
        <w:rPr>
          <w:rFonts w:ascii="Times New Roman" w:hAnsi="Times New Roman" w:cs="Times New Roman"/>
        </w:rPr>
        <w:t xml:space="preserve">е налице </w:t>
      </w:r>
      <w:r w:rsidR="004B755E">
        <w:rPr>
          <w:rFonts w:ascii="Times New Roman" w:hAnsi="Times New Roman" w:cs="Times New Roman"/>
        </w:rPr>
        <w:lastRenderedPageBreak/>
        <w:t xml:space="preserve">необходимост от </w:t>
      </w:r>
      <w:r w:rsidR="00CA6DA8">
        <w:rPr>
          <w:rFonts w:ascii="Times New Roman" w:hAnsi="Times New Roman" w:cs="Times New Roman"/>
        </w:rPr>
        <w:t xml:space="preserve">реализация на ефективна система за управление на строителните отпадъци. </w:t>
      </w:r>
      <w:r w:rsidR="002165F1">
        <w:rPr>
          <w:rFonts w:ascii="Times New Roman" w:hAnsi="Times New Roman" w:cs="Times New Roman"/>
        </w:rPr>
        <w:t xml:space="preserve">Към момента всички общини от региона идентифицират необходимостта от изграждане на площадка за събиране и предварително третиране на строителни отпадъци. </w:t>
      </w:r>
      <w:r w:rsidR="006E048D">
        <w:rPr>
          <w:rFonts w:ascii="Times New Roman" w:hAnsi="Times New Roman" w:cs="Times New Roman"/>
        </w:rPr>
        <w:t>Възможностите за това са сведени основно до два подхода:</w:t>
      </w:r>
    </w:p>
    <w:p w:rsidR="00921E2B" w:rsidRPr="00921E2B" w:rsidRDefault="00661BF3" w:rsidP="00D81794">
      <w:pPr>
        <w:pStyle w:val="ListParagraph"/>
        <w:numPr>
          <w:ilvl w:val="0"/>
          <w:numId w:val="76"/>
        </w:numPr>
        <w:ind w:right="20"/>
        <w:jc w:val="both"/>
        <w:rPr>
          <w:rFonts w:ascii="Times New Roman" w:hAnsi="Times New Roman" w:cs="Times New Roman"/>
        </w:rPr>
      </w:pPr>
      <w:r>
        <w:rPr>
          <w:rFonts w:ascii="Times New Roman" w:hAnsi="Times New Roman" w:cs="Times New Roman"/>
        </w:rPr>
        <w:t>Ц</w:t>
      </w:r>
      <w:r w:rsidR="006E048D">
        <w:rPr>
          <w:rFonts w:ascii="Times New Roman" w:hAnsi="Times New Roman" w:cs="Times New Roman"/>
        </w:rPr>
        <w:t>ентрализиран</w:t>
      </w:r>
      <w:r>
        <w:rPr>
          <w:rFonts w:ascii="Times New Roman" w:hAnsi="Times New Roman" w:cs="Times New Roman"/>
        </w:rPr>
        <w:t xml:space="preserve"> подход</w:t>
      </w:r>
      <w:r w:rsidR="006E048D">
        <w:rPr>
          <w:rFonts w:ascii="Times New Roman" w:hAnsi="Times New Roman" w:cs="Times New Roman"/>
        </w:rPr>
        <w:t xml:space="preserve">, при който </w:t>
      </w:r>
      <w:r>
        <w:rPr>
          <w:rFonts w:ascii="Times New Roman" w:hAnsi="Times New Roman" w:cs="Times New Roman"/>
        </w:rPr>
        <w:t>сепарирането на отделните строителни отпадъчни материали, подходящи за рециклиране се извършва централизирано в инсталация с голям капацитет. Р</w:t>
      </w:r>
      <w:r w:rsidR="007D7B7C">
        <w:rPr>
          <w:rFonts w:ascii="Times New Roman" w:hAnsi="Times New Roman" w:cs="Times New Roman"/>
        </w:rPr>
        <w:t xml:space="preserve">азделното събиране на място </w:t>
      </w:r>
      <w:r>
        <w:rPr>
          <w:rFonts w:ascii="Times New Roman" w:hAnsi="Times New Roman" w:cs="Times New Roman"/>
        </w:rPr>
        <w:t xml:space="preserve">и селективното разрушаване </w:t>
      </w:r>
      <w:r w:rsidR="007D7B7C">
        <w:rPr>
          <w:rFonts w:ascii="Times New Roman" w:hAnsi="Times New Roman" w:cs="Times New Roman"/>
        </w:rPr>
        <w:t xml:space="preserve">се ограничава до </w:t>
      </w:r>
      <w:r w:rsidR="00A3322B">
        <w:rPr>
          <w:rFonts w:ascii="Times New Roman" w:hAnsi="Times New Roman" w:cs="Times New Roman"/>
        </w:rPr>
        <w:t xml:space="preserve">отделяне на опасните компоненти </w:t>
      </w:r>
      <w:r>
        <w:rPr>
          <w:rFonts w:ascii="Times New Roman" w:hAnsi="Times New Roman" w:cs="Times New Roman"/>
        </w:rPr>
        <w:t xml:space="preserve">и материали, които </w:t>
      </w:r>
      <w:r w:rsidR="00921E2B">
        <w:rPr>
          <w:rFonts w:ascii="Times New Roman" w:hAnsi="Times New Roman" w:cs="Times New Roman"/>
        </w:rPr>
        <w:t xml:space="preserve">могат да затруднят </w:t>
      </w:r>
      <w:r>
        <w:rPr>
          <w:rFonts w:ascii="Times New Roman" w:hAnsi="Times New Roman" w:cs="Times New Roman"/>
        </w:rPr>
        <w:t xml:space="preserve">значително </w:t>
      </w:r>
      <w:r w:rsidR="00921E2B">
        <w:rPr>
          <w:rFonts w:ascii="Times New Roman" w:hAnsi="Times New Roman" w:cs="Times New Roman"/>
        </w:rPr>
        <w:t xml:space="preserve">отделянето на полезните рециклируеми материали в инсталацията. На входа на инсталацията могат да се приемат смесени отпадъци като </w:t>
      </w:r>
      <w:r w:rsidR="00921E2B" w:rsidRPr="00921E2B">
        <w:rPr>
          <w:rFonts w:ascii="Times New Roman" w:hAnsi="Times New Roman" w:cs="Times New Roman"/>
        </w:rPr>
        <w:t xml:space="preserve">смес от бетон, тухли, плочки и керамика (код 17 01 07 от Европейския каталог за отпадъци) или дори смесени отпадъци от строителство и разрушаване, съдържащи хоросан, мазилка, рециклируеми (метал, пластмаса, хартия, дърво и др.) и опасни отпадъци (код 17 09 03). </w:t>
      </w:r>
      <w:r w:rsidR="00CD6371">
        <w:rPr>
          <w:rFonts w:ascii="Times New Roman" w:hAnsi="Times New Roman" w:cs="Times New Roman"/>
        </w:rPr>
        <w:t xml:space="preserve">При този вариант получените рециклирани строителни материали съдържат голямо количество примеси и не са подходящи за </w:t>
      </w:r>
      <w:r w:rsidR="00921E2B" w:rsidRPr="00921E2B">
        <w:rPr>
          <w:rFonts w:ascii="Times New Roman" w:hAnsi="Times New Roman" w:cs="Times New Roman"/>
        </w:rPr>
        <w:t xml:space="preserve">производството на нови продукти (upcycling) </w:t>
      </w:r>
      <w:r w:rsidR="003177E0">
        <w:rPr>
          <w:rFonts w:ascii="Times New Roman" w:hAnsi="Times New Roman" w:cs="Times New Roman"/>
        </w:rPr>
        <w:t>и влагане във</w:t>
      </w:r>
      <w:r w:rsidR="00921E2B" w:rsidRPr="00921E2B">
        <w:rPr>
          <w:rFonts w:ascii="Times New Roman" w:hAnsi="Times New Roman" w:cs="Times New Roman"/>
        </w:rPr>
        <w:t xml:space="preserve"> висококачествени приложения. </w:t>
      </w:r>
      <w:r w:rsidR="0083417B">
        <w:rPr>
          <w:rFonts w:ascii="Times New Roman" w:hAnsi="Times New Roman" w:cs="Times New Roman"/>
        </w:rPr>
        <w:t>Крайният продукт представлява</w:t>
      </w:r>
      <w:r w:rsidR="00921E2B" w:rsidRPr="00921E2B">
        <w:rPr>
          <w:rFonts w:ascii="Times New Roman" w:hAnsi="Times New Roman" w:cs="Times New Roman"/>
        </w:rPr>
        <w:t xml:space="preserve"> смес от </w:t>
      </w:r>
      <w:r w:rsidR="0083417B">
        <w:rPr>
          <w:rFonts w:ascii="Times New Roman" w:hAnsi="Times New Roman" w:cs="Times New Roman"/>
        </w:rPr>
        <w:t xml:space="preserve">натрошени </w:t>
      </w:r>
      <w:r w:rsidR="00921E2B" w:rsidRPr="00921E2B">
        <w:rPr>
          <w:rFonts w:ascii="Times New Roman" w:hAnsi="Times New Roman" w:cs="Times New Roman"/>
        </w:rPr>
        <w:t>бетон, тухли, керемиди</w:t>
      </w:r>
      <w:r w:rsidR="0083417B">
        <w:rPr>
          <w:rFonts w:ascii="Times New Roman" w:hAnsi="Times New Roman" w:cs="Times New Roman"/>
        </w:rPr>
        <w:t>, от които предварително</w:t>
      </w:r>
      <w:r w:rsidR="00921E2B" w:rsidRPr="00921E2B">
        <w:rPr>
          <w:rFonts w:ascii="Times New Roman" w:hAnsi="Times New Roman" w:cs="Times New Roman"/>
        </w:rPr>
        <w:t xml:space="preserve"> чрез пресяване </w:t>
      </w:r>
      <w:r w:rsidR="0083417B">
        <w:rPr>
          <w:rFonts w:ascii="Times New Roman" w:hAnsi="Times New Roman" w:cs="Times New Roman"/>
        </w:rPr>
        <w:t>са отделени</w:t>
      </w:r>
      <w:r w:rsidR="00921E2B" w:rsidRPr="00921E2B">
        <w:rPr>
          <w:rFonts w:ascii="Times New Roman" w:hAnsi="Times New Roman" w:cs="Times New Roman"/>
        </w:rPr>
        <w:t xml:space="preserve"> хоросан и мазилка</w:t>
      </w:r>
      <w:r w:rsidR="0083417B">
        <w:rPr>
          <w:rFonts w:ascii="Times New Roman" w:hAnsi="Times New Roman" w:cs="Times New Roman"/>
        </w:rPr>
        <w:t>. П</w:t>
      </w:r>
      <w:r w:rsidR="00921E2B" w:rsidRPr="00921E2B">
        <w:rPr>
          <w:rFonts w:ascii="Times New Roman" w:hAnsi="Times New Roman" w:cs="Times New Roman"/>
        </w:rPr>
        <w:t xml:space="preserve">олучената смес </w:t>
      </w:r>
      <w:r w:rsidR="0083417B">
        <w:rPr>
          <w:rFonts w:ascii="Times New Roman" w:hAnsi="Times New Roman" w:cs="Times New Roman"/>
        </w:rPr>
        <w:t xml:space="preserve">може да се използва за обратни насипи, </w:t>
      </w:r>
      <w:r w:rsidR="00921E2B" w:rsidRPr="00921E2B">
        <w:rPr>
          <w:rFonts w:ascii="Times New Roman" w:hAnsi="Times New Roman" w:cs="Times New Roman"/>
        </w:rPr>
        <w:t xml:space="preserve">в подложка, за </w:t>
      </w:r>
      <w:r w:rsidR="00350A83">
        <w:rPr>
          <w:rFonts w:ascii="Times New Roman" w:hAnsi="Times New Roman" w:cs="Times New Roman"/>
        </w:rPr>
        <w:t>ландшафтно оформление</w:t>
      </w:r>
      <w:r w:rsidR="00921E2B" w:rsidRPr="00921E2B">
        <w:rPr>
          <w:rFonts w:ascii="Times New Roman" w:hAnsi="Times New Roman" w:cs="Times New Roman"/>
        </w:rPr>
        <w:t>, в габиони</w:t>
      </w:r>
      <w:r w:rsidR="00D232DC">
        <w:rPr>
          <w:rFonts w:ascii="Times New Roman" w:hAnsi="Times New Roman" w:cs="Times New Roman"/>
        </w:rPr>
        <w:t>, оформяне на диги, откоси и укрепителни дейности</w:t>
      </w:r>
      <w:r w:rsidR="00921E2B" w:rsidRPr="00921E2B">
        <w:rPr>
          <w:rFonts w:ascii="Times New Roman" w:hAnsi="Times New Roman" w:cs="Times New Roman"/>
        </w:rPr>
        <w:t>,</w:t>
      </w:r>
      <w:r w:rsidR="00D232DC">
        <w:rPr>
          <w:rFonts w:ascii="Times New Roman" w:hAnsi="Times New Roman" w:cs="Times New Roman"/>
        </w:rPr>
        <w:t xml:space="preserve"> в</w:t>
      </w:r>
      <w:r w:rsidR="00921E2B" w:rsidRPr="00921E2B">
        <w:rPr>
          <w:rFonts w:ascii="Times New Roman" w:hAnsi="Times New Roman" w:cs="Times New Roman"/>
        </w:rPr>
        <w:t xml:space="preserve"> дренажи и др.</w:t>
      </w:r>
    </w:p>
    <w:p w:rsidR="003C3E4B" w:rsidRPr="002E0699" w:rsidRDefault="00D232DC" w:rsidP="00D81794">
      <w:pPr>
        <w:pStyle w:val="ListParagraph"/>
        <w:numPr>
          <w:ilvl w:val="0"/>
          <w:numId w:val="76"/>
        </w:numPr>
        <w:ind w:right="20"/>
        <w:jc w:val="both"/>
        <w:rPr>
          <w:rFonts w:ascii="Times New Roman" w:hAnsi="Times New Roman" w:cs="Times New Roman"/>
        </w:rPr>
      </w:pPr>
      <w:r w:rsidRPr="002E0699">
        <w:rPr>
          <w:rFonts w:ascii="Times New Roman" w:hAnsi="Times New Roman" w:cs="Times New Roman"/>
        </w:rPr>
        <w:t xml:space="preserve">Децентрализиран подход, при който </w:t>
      </w:r>
      <w:r w:rsidR="00CA069B" w:rsidRPr="002E0699">
        <w:rPr>
          <w:rFonts w:ascii="Times New Roman" w:hAnsi="Times New Roman" w:cs="Times New Roman"/>
        </w:rPr>
        <w:t>отделянето на рециклируемите материали се извършва на място по време на строителството и разрушаването.</w:t>
      </w:r>
      <w:r w:rsidR="00F24E64" w:rsidRPr="002E0699">
        <w:rPr>
          <w:rFonts w:ascii="Times New Roman" w:hAnsi="Times New Roman" w:cs="Times New Roman"/>
        </w:rPr>
        <w:t xml:space="preserve"> При този подход не се налага използване на сложни и скъпи технологии за сепариране </w:t>
      </w:r>
      <w:r w:rsidR="002E0699" w:rsidRPr="002E0699">
        <w:rPr>
          <w:rFonts w:ascii="Times New Roman" w:hAnsi="Times New Roman" w:cs="Times New Roman"/>
        </w:rPr>
        <w:t xml:space="preserve">(напр. кабина за ръчно сортиране, сепаратор за цветни метали, </w:t>
      </w:r>
      <w:r w:rsidR="002E0699">
        <w:rPr>
          <w:rFonts w:ascii="Times New Roman" w:hAnsi="Times New Roman" w:cs="Times New Roman"/>
        </w:rPr>
        <w:t>в</w:t>
      </w:r>
      <w:r w:rsidR="002E0699" w:rsidRPr="002E0699">
        <w:rPr>
          <w:rFonts w:ascii="Times New Roman" w:hAnsi="Times New Roman" w:cs="Times New Roman"/>
        </w:rPr>
        <w:t>ъздушен класификатор</w:t>
      </w:r>
      <w:r w:rsidR="002E0699">
        <w:rPr>
          <w:rFonts w:ascii="Times New Roman" w:hAnsi="Times New Roman" w:cs="Times New Roman"/>
        </w:rPr>
        <w:t>, флотатор и др.</w:t>
      </w:r>
      <w:r w:rsidR="002E0699" w:rsidRPr="002E0699">
        <w:rPr>
          <w:rFonts w:ascii="Times New Roman" w:hAnsi="Times New Roman" w:cs="Times New Roman"/>
        </w:rPr>
        <w:t xml:space="preserve">) </w:t>
      </w:r>
      <w:r w:rsidR="00F24E64" w:rsidRPr="002E0699">
        <w:rPr>
          <w:rFonts w:ascii="Times New Roman" w:hAnsi="Times New Roman" w:cs="Times New Roman"/>
        </w:rPr>
        <w:t xml:space="preserve">тъй като отпадъците са предварително разделени. </w:t>
      </w:r>
      <w:r w:rsidR="007C3D03" w:rsidRPr="002E0699">
        <w:rPr>
          <w:rFonts w:ascii="Times New Roman" w:hAnsi="Times New Roman" w:cs="Times New Roman"/>
        </w:rPr>
        <w:t>Технологията може да бъде сведена до площадка за приемане и временно съхранение на разделени строителни отпадъци, които се преработват с мобилна инсталация за натрошаване и пресяване</w:t>
      </w:r>
      <w:r w:rsidR="002E0699">
        <w:rPr>
          <w:rFonts w:ascii="Times New Roman" w:hAnsi="Times New Roman" w:cs="Times New Roman"/>
        </w:rPr>
        <w:t>,</w:t>
      </w:r>
      <w:r w:rsidR="007C3D03" w:rsidRPr="002E0699">
        <w:rPr>
          <w:rFonts w:ascii="Times New Roman" w:hAnsi="Times New Roman" w:cs="Times New Roman"/>
        </w:rPr>
        <w:t xml:space="preserve"> </w:t>
      </w:r>
      <w:r w:rsidR="00A57D30" w:rsidRPr="002E0699">
        <w:rPr>
          <w:rFonts w:ascii="Times New Roman" w:hAnsi="Times New Roman" w:cs="Times New Roman"/>
        </w:rPr>
        <w:t xml:space="preserve">когато се натрупат </w:t>
      </w:r>
      <w:r w:rsidR="002E0699">
        <w:rPr>
          <w:rFonts w:ascii="Times New Roman" w:hAnsi="Times New Roman" w:cs="Times New Roman"/>
        </w:rPr>
        <w:t xml:space="preserve">в </w:t>
      </w:r>
      <w:r w:rsidR="00A57D30" w:rsidRPr="002E0699">
        <w:rPr>
          <w:rFonts w:ascii="Times New Roman" w:hAnsi="Times New Roman" w:cs="Times New Roman"/>
        </w:rPr>
        <w:t>достатъчно количеств</w:t>
      </w:r>
      <w:r w:rsidR="002E0699">
        <w:rPr>
          <w:rFonts w:ascii="Times New Roman" w:hAnsi="Times New Roman" w:cs="Times New Roman"/>
        </w:rPr>
        <w:t>о</w:t>
      </w:r>
      <w:r w:rsidR="00A57D30" w:rsidRPr="002E0699">
        <w:rPr>
          <w:rFonts w:ascii="Times New Roman" w:hAnsi="Times New Roman" w:cs="Times New Roman"/>
        </w:rPr>
        <w:t xml:space="preserve">. </w:t>
      </w:r>
      <w:r w:rsidR="00873252" w:rsidRPr="002E0699">
        <w:rPr>
          <w:rFonts w:ascii="Times New Roman" w:hAnsi="Times New Roman" w:cs="Times New Roman"/>
        </w:rPr>
        <w:t xml:space="preserve">Изисква се отделяне на 17 01 01 (бетон); 17 01 02 (тухли); 17 01 03 (плочки); 17 02 01 (дърво); 17 02 02 (стъкло); 17 02 03 (пластмаси); 17 04 ХХ </w:t>
      </w:r>
      <w:r w:rsidR="000B22EF" w:rsidRPr="002E0699">
        <w:rPr>
          <w:rFonts w:ascii="Times New Roman" w:hAnsi="Times New Roman" w:cs="Times New Roman"/>
        </w:rPr>
        <w:t>(</w:t>
      </w:r>
      <w:r w:rsidR="00873252" w:rsidRPr="002E0699">
        <w:rPr>
          <w:rFonts w:ascii="Times New Roman" w:hAnsi="Times New Roman" w:cs="Times New Roman"/>
        </w:rPr>
        <w:t>метали</w:t>
      </w:r>
      <w:r w:rsidR="000B22EF" w:rsidRPr="002E0699">
        <w:rPr>
          <w:rFonts w:ascii="Times New Roman" w:hAnsi="Times New Roman" w:cs="Times New Roman"/>
        </w:rPr>
        <w:t>)</w:t>
      </w:r>
      <w:r w:rsidR="00873252" w:rsidRPr="002E0699">
        <w:rPr>
          <w:rFonts w:ascii="Times New Roman" w:hAnsi="Times New Roman" w:cs="Times New Roman"/>
        </w:rPr>
        <w:t xml:space="preserve">; 17 05 04 (почва и камъни); 17 08 02 (гипс); 17 03 02 (асфалт); опасни отпадъци. </w:t>
      </w:r>
      <w:r w:rsidR="00A57D30" w:rsidRPr="002E0699">
        <w:rPr>
          <w:rFonts w:ascii="Times New Roman" w:hAnsi="Times New Roman" w:cs="Times New Roman"/>
        </w:rPr>
        <w:t xml:space="preserve">Предимство на този подход е отделянето на </w:t>
      </w:r>
      <w:r w:rsidR="00AF1D0C" w:rsidRPr="002E0699">
        <w:rPr>
          <w:rFonts w:ascii="Times New Roman" w:hAnsi="Times New Roman" w:cs="Times New Roman"/>
        </w:rPr>
        <w:t>незамърсен с примеси бетон, който може да се използва за висококачествени приложения (както в свързано така и в несвързано състояние) като например нискоякостни бетонни и стоманобетонни елементи, в циментови стабилизации и др.</w:t>
      </w:r>
    </w:p>
    <w:p w:rsidR="003E63DC" w:rsidRDefault="003E63DC" w:rsidP="00E74766">
      <w:pPr>
        <w:shd w:val="clear" w:color="auto" w:fill="FFFFFF"/>
        <w:ind w:firstLine="780"/>
        <w:jc w:val="both"/>
        <w:rPr>
          <w:rFonts w:ascii="Times New Roman" w:eastAsia="Times New Roman" w:hAnsi="Times New Roman" w:cs="Times New Roman"/>
          <w:szCs w:val="25"/>
          <w:shd w:val="clear" w:color="auto" w:fill="FFFFFF"/>
        </w:rPr>
      </w:pPr>
      <w:r>
        <w:rPr>
          <w:rFonts w:ascii="Times New Roman" w:eastAsia="Times New Roman" w:hAnsi="Times New Roman" w:cs="Times New Roman"/>
          <w:szCs w:val="25"/>
          <w:shd w:val="clear" w:color="auto" w:fill="FFFFFF"/>
        </w:rPr>
        <w:t>Необходимо е извършване на предпроектно проучване за оценка на възможните алтернативи и вземане на решение (на ниво регионално сдружение) за избор на най-подходящия вариант за региона.</w:t>
      </w:r>
    </w:p>
    <w:p w:rsidR="00E74766" w:rsidRPr="00E74766" w:rsidRDefault="00AE1B66" w:rsidP="00E74766">
      <w:pPr>
        <w:shd w:val="clear" w:color="auto" w:fill="FFFFFF"/>
        <w:ind w:firstLine="780"/>
        <w:jc w:val="both"/>
        <w:rPr>
          <w:rFonts w:ascii="Times New Roman" w:eastAsia="Times New Roman" w:hAnsi="Times New Roman" w:cs="Times New Roman"/>
          <w:szCs w:val="25"/>
          <w:shd w:val="clear" w:color="auto" w:fill="FFFFFF"/>
        </w:rPr>
      </w:pPr>
      <w:r>
        <w:rPr>
          <w:rFonts w:ascii="Times New Roman" w:eastAsia="Times New Roman" w:hAnsi="Times New Roman" w:cs="Times New Roman"/>
          <w:szCs w:val="25"/>
          <w:shd w:val="clear" w:color="auto" w:fill="FFFFFF"/>
        </w:rPr>
        <w:t xml:space="preserve">Децентрализирания подход има редица предимства както по отношение на финансовите така и по екологичните показатели. </w:t>
      </w:r>
      <w:r w:rsidR="00E74766" w:rsidRPr="00E74766">
        <w:rPr>
          <w:rFonts w:ascii="Times New Roman" w:eastAsia="Times New Roman" w:hAnsi="Times New Roman" w:cs="Times New Roman"/>
          <w:szCs w:val="25"/>
          <w:shd w:val="clear" w:color="auto" w:fill="FFFFFF"/>
        </w:rPr>
        <w:t xml:space="preserve">За реализацията </w:t>
      </w:r>
      <w:r>
        <w:rPr>
          <w:rFonts w:ascii="Times New Roman" w:eastAsia="Times New Roman" w:hAnsi="Times New Roman" w:cs="Times New Roman"/>
          <w:szCs w:val="25"/>
          <w:shd w:val="clear" w:color="auto" w:fill="FFFFFF"/>
        </w:rPr>
        <w:t>на децентрализирания подход</w:t>
      </w:r>
      <w:r w:rsidR="00E74766" w:rsidRPr="00E74766">
        <w:rPr>
          <w:rFonts w:ascii="Times New Roman" w:eastAsia="Times New Roman" w:hAnsi="Times New Roman" w:cs="Times New Roman"/>
          <w:szCs w:val="25"/>
          <w:shd w:val="clear" w:color="auto" w:fill="FFFFFF"/>
        </w:rPr>
        <w:t xml:space="preserve"> обаче се изисква създаване на ефективна система за разделно събиране и селективно разрушаване. Общинск</w:t>
      </w:r>
      <w:r w:rsidR="00D05C37">
        <w:rPr>
          <w:rFonts w:ascii="Times New Roman" w:eastAsia="Times New Roman" w:hAnsi="Times New Roman" w:cs="Times New Roman"/>
          <w:szCs w:val="25"/>
          <w:shd w:val="clear" w:color="auto" w:fill="FFFFFF"/>
        </w:rPr>
        <w:t>ите</w:t>
      </w:r>
      <w:r w:rsidR="00E74766" w:rsidRPr="00E74766">
        <w:rPr>
          <w:rFonts w:ascii="Times New Roman" w:eastAsia="Times New Roman" w:hAnsi="Times New Roman" w:cs="Times New Roman"/>
          <w:szCs w:val="25"/>
          <w:shd w:val="clear" w:color="auto" w:fill="FFFFFF"/>
        </w:rPr>
        <w:t xml:space="preserve"> администраци</w:t>
      </w:r>
      <w:r w:rsidR="00D05C37">
        <w:rPr>
          <w:rFonts w:ascii="Times New Roman" w:eastAsia="Times New Roman" w:hAnsi="Times New Roman" w:cs="Times New Roman"/>
          <w:szCs w:val="25"/>
          <w:shd w:val="clear" w:color="auto" w:fill="FFFFFF"/>
        </w:rPr>
        <w:t>и</w:t>
      </w:r>
      <w:r w:rsidR="00E74766" w:rsidRPr="00E74766">
        <w:rPr>
          <w:rFonts w:ascii="Times New Roman" w:eastAsia="Times New Roman" w:hAnsi="Times New Roman" w:cs="Times New Roman"/>
          <w:szCs w:val="25"/>
          <w:shd w:val="clear" w:color="auto" w:fill="FFFFFF"/>
        </w:rPr>
        <w:t xml:space="preserve"> разполага</w:t>
      </w:r>
      <w:r w:rsidR="00D05C37">
        <w:rPr>
          <w:rFonts w:ascii="Times New Roman" w:eastAsia="Times New Roman" w:hAnsi="Times New Roman" w:cs="Times New Roman"/>
          <w:szCs w:val="25"/>
          <w:shd w:val="clear" w:color="auto" w:fill="FFFFFF"/>
        </w:rPr>
        <w:t>т</w:t>
      </w:r>
      <w:r w:rsidR="00E74766" w:rsidRPr="00E74766">
        <w:rPr>
          <w:rFonts w:ascii="Times New Roman" w:eastAsia="Times New Roman" w:hAnsi="Times New Roman" w:cs="Times New Roman"/>
          <w:szCs w:val="25"/>
          <w:shd w:val="clear" w:color="auto" w:fill="FFFFFF"/>
        </w:rPr>
        <w:t xml:space="preserve"> с необходимите законодателни и финансови инструменти за </w:t>
      </w:r>
      <w:r w:rsidR="00D05C37">
        <w:rPr>
          <w:rFonts w:ascii="Times New Roman" w:eastAsia="Times New Roman" w:hAnsi="Times New Roman" w:cs="Times New Roman"/>
          <w:szCs w:val="25"/>
          <w:shd w:val="clear" w:color="auto" w:fill="FFFFFF"/>
        </w:rPr>
        <w:t>въвеждане и прилагане на</w:t>
      </w:r>
      <w:r w:rsidR="00E74766" w:rsidRPr="00E74766">
        <w:rPr>
          <w:rFonts w:ascii="Times New Roman" w:eastAsia="Times New Roman" w:hAnsi="Times New Roman" w:cs="Times New Roman"/>
          <w:szCs w:val="25"/>
          <w:shd w:val="clear" w:color="auto" w:fill="FFFFFF"/>
        </w:rPr>
        <w:t xml:space="preserve"> мерки осигурява</w:t>
      </w:r>
      <w:r w:rsidR="00D05C37">
        <w:rPr>
          <w:rFonts w:ascii="Times New Roman" w:eastAsia="Times New Roman" w:hAnsi="Times New Roman" w:cs="Times New Roman"/>
          <w:szCs w:val="25"/>
          <w:shd w:val="clear" w:color="auto" w:fill="FFFFFF"/>
        </w:rPr>
        <w:t>щи</w:t>
      </w:r>
      <w:r w:rsidR="00E74766" w:rsidRPr="00E74766">
        <w:rPr>
          <w:rFonts w:ascii="Times New Roman" w:eastAsia="Times New Roman" w:hAnsi="Times New Roman" w:cs="Times New Roman"/>
          <w:szCs w:val="25"/>
          <w:shd w:val="clear" w:color="auto" w:fill="FFFFFF"/>
        </w:rPr>
        <w:t xml:space="preserve"> необходимата степен на разделяне по материали, чрез:</w:t>
      </w:r>
    </w:p>
    <w:p w:rsidR="00E74766" w:rsidRPr="00E74766" w:rsidRDefault="00E74766" w:rsidP="00D81794">
      <w:pPr>
        <w:numPr>
          <w:ilvl w:val="0"/>
          <w:numId w:val="75"/>
        </w:numPr>
        <w:tabs>
          <w:tab w:val="left" w:pos="1560"/>
        </w:tabs>
        <w:ind w:left="1560" w:hanging="284"/>
        <w:jc w:val="both"/>
        <w:rPr>
          <w:rFonts w:ascii="Times New Roman" w:eastAsia="Times New Roman" w:hAnsi="Times New Roman" w:cs="Times New Roman"/>
          <w:szCs w:val="25"/>
          <w:shd w:val="clear" w:color="auto" w:fill="FFFFFF"/>
        </w:rPr>
      </w:pPr>
      <w:r w:rsidRPr="00E74766">
        <w:rPr>
          <w:rFonts w:ascii="Times New Roman" w:eastAsia="Times New Roman" w:hAnsi="Times New Roman" w:cs="Times New Roman"/>
          <w:szCs w:val="25"/>
          <w:shd w:val="clear" w:color="auto" w:fill="FFFFFF"/>
        </w:rPr>
        <w:t xml:space="preserve">Одобряване </w:t>
      </w:r>
      <w:r w:rsidR="006555B8">
        <w:rPr>
          <w:rFonts w:ascii="Times New Roman" w:eastAsia="Times New Roman" w:hAnsi="Times New Roman" w:cs="Times New Roman"/>
          <w:szCs w:val="25"/>
          <w:shd w:val="clear" w:color="auto" w:fill="FFFFFF"/>
        </w:rPr>
        <w:t xml:space="preserve">на </w:t>
      </w:r>
      <w:r w:rsidRPr="00E74766">
        <w:rPr>
          <w:rFonts w:ascii="Times New Roman" w:eastAsia="Times New Roman" w:hAnsi="Times New Roman" w:cs="Times New Roman"/>
          <w:szCs w:val="25"/>
          <w:shd w:val="clear" w:color="auto" w:fill="FFFFFF"/>
        </w:rPr>
        <w:t>плановете за управление на строителните отпадъци (част от проектната документация за издаване разрешение за строеж и процедурата за премахване на негодни за ползване или застрашаващи сигурността строежи), само в случай че в тях е заложено постигане на целите за материално оползотворяване на СО (чл. 11, ал. 4 и ал. 10 от ЗУО);</w:t>
      </w:r>
    </w:p>
    <w:p w:rsidR="00E74766" w:rsidRPr="00E74766" w:rsidRDefault="00E74766" w:rsidP="00D81794">
      <w:pPr>
        <w:numPr>
          <w:ilvl w:val="0"/>
          <w:numId w:val="75"/>
        </w:numPr>
        <w:tabs>
          <w:tab w:val="left" w:pos="1560"/>
        </w:tabs>
        <w:ind w:left="1560" w:hanging="284"/>
        <w:jc w:val="both"/>
        <w:rPr>
          <w:rFonts w:ascii="Times New Roman" w:eastAsia="Times New Roman" w:hAnsi="Times New Roman" w:cs="Times New Roman"/>
          <w:szCs w:val="25"/>
          <w:shd w:val="clear" w:color="auto" w:fill="FFFFFF"/>
        </w:rPr>
      </w:pPr>
      <w:r w:rsidRPr="00E74766">
        <w:rPr>
          <w:rFonts w:ascii="Times New Roman" w:eastAsia="Times New Roman" w:hAnsi="Times New Roman" w:cs="Times New Roman"/>
          <w:szCs w:val="25"/>
          <w:shd w:val="clear" w:color="auto" w:fill="FFFFFF"/>
        </w:rPr>
        <w:t>Забрана за въвеждане в експлоатация на строежи, за които не са изпълнени мерките предвидени в ПУСО (чл. 11, ал. 13 от ЗУО);</w:t>
      </w:r>
    </w:p>
    <w:p w:rsidR="00E74766" w:rsidRPr="00E74766" w:rsidRDefault="00E74766" w:rsidP="00D81794">
      <w:pPr>
        <w:numPr>
          <w:ilvl w:val="0"/>
          <w:numId w:val="75"/>
        </w:numPr>
        <w:tabs>
          <w:tab w:val="left" w:pos="1560"/>
        </w:tabs>
        <w:ind w:left="1560" w:hanging="284"/>
        <w:jc w:val="both"/>
        <w:rPr>
          <w:rFonts w:ascii="Times New Roman" w:eastAsia="Times New Roman" w:hAnsi="Times New Roman" w:cs="Times New Roman"/>
          <w:szCs w:val="25"/>
          <w:shd w:val="clear" w:color="auto" w:fill="FFFFFF"/>
        </w:rPr>
      </w:pPr>
      <w:r w:rsidRPr="00E74766">
        <w:rPr>
          <w:rFonts w:ascii="Times New Roman" w:eastAsia="Times New Roman" w:hAnsi="Times New Roman" w:cs="Times New Roman"/>
          <w:szCs w:val="25"/>
          <w:shd w:val="clear" w:color="auto" w:fill="FFFFFF"/>
        </w:rPr>
        <w:lastRenderedPageBreak/>
        <w:t>-контрол на дейностите, свързани с образуване, събиране (включително разделното), съхраняване, транспортиране, третиране на строителни отпадъци (чл. 112, ал. 1, т. 1 от ЗУО);</w:t>
      </w:r>
    </w:p>
    <w:p w:rsidR="00E74766" w:rsidRPr="00E74766" w:rsidRDefault="00E74766" w:rsidP="00D81794">
      <w:pPr>
        <w:numPr>
          <w:ilvl w:val="0"/>
          <w:numId w:val="75"/>
        </w:numPr>
        <w:tabs>
          <w:tab w:val="left" w:pos="1560"/>
        </w:tabs>
        <w:ind w:left="1560" w:hanging="284"/>
        <w:jc w:val="both"/>
        <w:rPr>
          <w:rFonts w:ascii="Times New Roman" w:eastAsia="Times New Roman" w:hAnsi="Times New Roman" w:cs="Times New Roman"/>
          <w:szCs w:val="25"/>
          <w:shd w:val="clear" w:color="auto" w:fill="FFFFFF"/>
        </w:rPr>
      </w:pPr>
      <w:r w:rsidRPr="00E74766">
        <w:rPr>
          <w:rFonts w:ascii="Times New Roman" w:eastAsia="Times New Roman" w:hAnsi="Times New Roman" w:cs="Times New Roman"/>
          <w:szCs w:val="25"/>
          <w:shd w:val="clear" w:color="auto" w:fill="FFFFFF"/>
        </w:rPr>
        <w:t>Финансови стимули –тарифната политика на общината може да се организира по такъв начин, че притежателите на СО, които предават смесени СО плащат повече от притежателите, които разделят отпадъците по материали;</w:t>
      </w:r>
    </w:p>
    <w:p w:rsidR="0033357F" w:rsidRDefault="0033357F" w:rsidP="00726290">
      <w:pPr>
        <w:ind w:left="20" w:right="20" w:firstLine="780"/>
        <w:jc w:val="both"/>
        <w:rPr>
          <w:rFonts w:ascii="Times New Roman" w:hAnsi="Times New Roman" w:cs="Times New Roman"/>
        </w:rPr>
      </w:pPr>
    </w:p>
    <w:p w:rsidR="0033357F" w:rsidRPr="006852D8" w:rsidRDefault="0033357F" w:rsidP="00726290">
      <w:pPr>
        <w:ind w:left="20" w:right="20" w:firstLine="780"/>
        <w:jc w:val="both"/>
        <w:rPr>
          <w:rFonts w:ascii="Times New Roman" w:hAnsi="Times New Roman" w:cs="Times New Roman"/>
        </w:rPr>
        <w:sectPr w:rsidR="0033357F" w:rsidRPr="006852D8" w:rsidSect="00821B44">
          <w:pgSz w:w="11907" w:h="16839" w:code="9"/>
          <w:pgMar w:top="851" w:right="851" w:bottom="851" w:left="1418" w:header="0" w:footer="113" w:gutter="0"/>
          <w:cols w:space="720"/>
          <w:noEndnote/>
          <w:titlePg/>
          <w:docGrid w:linePitch="360"/>
        </w:sectPr>
      </w:pPr>
    </w:p>
    <w:p w:rsidR="00E207CC" w:rsidRPr="00BF61C5" w:rsidRDefault="00000DCF" w:rsidP="00BF61C5">
      <w:pPr>
        <w:pStyle w:val="Heading3"/>
      </w:pPr>
      <w:bookmarkStart w:id="172" w:name="_Toc101787414"/>
      <w:r w:rsidRPr="00BF61C5">
        <w:lastRenderedPageBreak/>
        <w:t>План за действие</w:t>
      </w:r>
      <w:bookmarkEnd w:id="172"/>
    </w:p>
    <w:tbl>
      <w:tblPr>
        <w:tblW w:w="5000" w:type="pct"/>
        <w:tblCellMar>
          <w:left w:w="70" w:type="dxa"/>
          <w:right w:w="70" w:type="dxa"/>
        </w:tblCellMar>
        <w:tblLook w:val="04A0"/>
      </w:tblPr>
      <w:tblGrid>
        <w:gridCol w:w="807"/>
        <w:gridCol w:w="4061"/>
        <w:gridCol w:w="1279"/>
        <w:gridCol w:w="3701"/>
        <w:gridCol w:w="2010"/>
        <w:gridCol w:w="1711"/>
        <w:gridCol w:w="1708"/>
      </w:tblGrid>
      <w:tr w:rsidR="00EC3B12" w:rsidRPr="006852D8" w:rsidTr="00384B60">
        <w:trPr>
          <w:trHeight w:val="315"/>
          <w:tblHeader/>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E6F00" w:rsidRPr="006852D8" w:rsidRDefault="004E6F00" w:rsidP="00623433">
            <w:pPr>
              <w:rPr>
                <w:rFonts w:ascii="Times New Roman" w:eastAsia="Times New Roman" w:hAnsi="Times New Roman" w:cs="Times New Roman"/>
                <w:b/>
              </w:rPr>
            </w:pPr>
            <w:r w:rsidRPr="006852D8">
              <w:rPr>
                <w:rFonts w:ascii="Times New Roman" w:eastAsia="Times New Roman" w:hAnsi="Times New Roman" w:cs="Times New Roman"/>
                <w:b/>
              </w:rPr>
              <w:t>№</w:t>
            </w:r>
          </w:p>
        </w:tc>
        <w:tc>
          <w:tcPr>
            <w:tcW w:w="1366" w:type="pct"/>
            <w:tcBorders>
              <w:top w:val="single" w:sz="4" w:space="0" w:color="auto"/>
              <w:left w:val="single" w:sz="4" w:space="0" w:color="auto"/>
              <w:bottom w:val="single" w:sz="4" w:space="0" w:color="auto"/>
              <w:right w:val="single" w:sz="4" w:space="0" w:color="auto"/>
            </w:tcBorders>
            <w:shd w:val="clear" w:color="000000" w:fill="FFFFFF"/>
            <w:hideMark/>
          </w:tcPr>
          <w:p w:rsidR="004E6F00" w:rsidRPr="006852D8" w:rsidRDefault="004E6F00" w:rsidP="00623433">
            <w:pPr>
              <w:jc w:val="both"/>
              <w:rPr>
                <w:rFonts w:ascii="Times New Roman" w:eastAsia="Times New Roman" w:hAnsi="Times New Roman" w:cs="Times New Roman"/>
                <w:b/>
              </w:rPr>
            </w:pPr>
            <w:r w:rsidRPr="006852D8">
              <w:rPr>
                <w:rFonts w:ascii="Times New Roman" w:eastAsia="Times New Roman" w:hAnsi="Times New Roman" w:cs="Times New Roman"/>
                <w:b/>
              </w:rPr>
              <w:t>Мярка/дейност</w:t>
            </w:r>
          </w:p>
        </w:tc>
        <w:tc>
          <w:tcPr>
            <w:tcW w:w="419" w:type="pct"/>
            <w:tcBorders>
              <w:top w:val="single" w:sz="4" w:space="0" w:color="auto"/>
              <w:left w:val="single" w:sz="4" w:space="0" w:color="auto"/>
              <w:bottom w:val="single" w:sz="4" w:space="0" w:color="auto"/>
              <w:right w:val="single" w:sz="4" w:space="0" w:color="auto"/>
            </w:tcBorders>
            <w:shd w:val="clear" w:color="000000" w:fill="FFFFFF"/>
            <w:hideMark/>
          </w:tcPr>
          <w:p w:rsidR="004E6F00" w:rsidRPr="006852D8" w:rsidRDefault="004E6F00" w:rsidP="00623433">
            <w:pPr>
              <w:jc w:val="both"/>
              <w:rPr>
                <w:rFonts w:ascii="Times New Roman" w:eastAsia="Times New Roman" w:hAnsi="Times New Roman" w:cs="Times New Roman"/>
                <w:b/>
              </w:rPr>
            </w:pPr>
            <w:r w:rsidRPr="006852D8">
              <w:rPr>
                <w:rFonts w:ascii="Times New Roman" w:eastAsia="Times New Roman" w:hAnsi="Times New Roman" w:cs="Times New Roman"/>
                <w:b/>
              </w:rPr>
              <w:t>Срок за прилагане</w:t>
            </w:r>
          </w:p>
        </w:tc>
        <w:tc>
          <w:tcPr>
            <w:tcW w:w="1285" w:type="pct"/>
            <w:tcBorders>
              <w:top w:val="single" w:sz="4" w:space="0" w:color="auto"/>
              <w:left w:val="single" w:sz="4" w:space="0" w:color="auto"/>
              <w:bottom w:val="single" w:sz="4" w:space="0" w:color="auto"/>
              <w:right w:val="single" w:sz="4" w:space="0" w:color="auto"/>
            </w:tcBorders>
            <w:shd w:val="clear" w:color="000000" w:fill="FFFFFF"/>
            <w:hideMark/>
          </w:tcPr>
          <w:p w:rsidR="004E6F00" w:rsidRPr="006852D8" w:rsidRDefault="004E6F00" w:rsidP="00623433">
            <w:pPr>
              <w:rPr>
                <w:rFonts w:ascii="Times New Roman" w:eastAsia="Times New Roman" w:hAnsi="Times New Roman" w:cs="Times New Roman"/>
                <w:b/>
              </w:rPr>
            </w:pPr>
            <w:r w:rsidRPr="006852D8">
              <w:rPr>
                <w:rFonts w:ascii="Times New Roman" w:eastAsia="Times New Roman" w:hAnsi="Times New Roman" w:cs="Times New Roman"/>
                <w:b/>
              </w:rPr>
              <w:t>Отговорна институция</w:t>
            </w:r>
          </w:p>
        </w:tc>
        <w:tc>
          <w:tcPr>
            <w:tcW w:w="436" w:type="pct"/>
            <w:tcBorders>
              <w:top w:val="single" w:sz="4" w:space="0" w:color="auto"/>
              <w:left w:val="single" w:sz="4" w:space="0" w:color="auto"/>
              <w:bottom w:val="single" w:sz="4" w:space="0" w:color="auto"/>
              <w:right w:val="single" w:sz="4" w:space="0" w:color="auto"/>
            </w:tcBorders>
            <w:shd w:val="clear" w:color="000000" w:fill="FFFFFF"/>
            <w:hideMark/>
          </w:tcPr>
          <w:p w:rsidR="004E6F00" w:rsidRPr="006852D8" w:rsidRDefault="004E6F00" w:rsidP="00623433">
            <w:pPr>
              <w:rPr>
                <w:rFonts w:ascii="Times New Roman" w:eastAsia="Times New Roman" w:hAnsi="Times New Roman" w:cs="Times New Roman"/>
                <w:b/>
              </w:rPr>
            </w:pPr>
            <w:r w:rsidRPr="006852D8">
              <w:rPr>
                <w:rFonts w:ascii="Times New Roman" w:eastAsia="Times New Roman" w:hAnsi="Times New Roman" w:cs="Times New Roman"/>
                <w:b/>
              </w:rPr>
              <w:t>Очаквани разходи, лева</w:t>
            </w:r>
          </w:p>
        </w:tc>
        <w:tc>
          <w:tcPr>
            <w:tcW w:w="597" w:type="pct"/>
            <w:tcBorders>
              <w:top w:val="single" w:sz="4" w:space="0" w:color="auto"/>
              <w:left w:val="single" w:sz="4" w:space="0" w:color="auto"/>
              <w:bottom w:val="single" w:sz="4" w:space="0" w:color="auto"/>
              <w:right w:val="single" w:sz="4" w:space="0" w:color="auto"/>
            </w:tcBorders>
            <w:shd w:val="clear" w:color="000000" w:fill="FFFFFF"/>
            <w:hideMark/>
          </w:tcPr>
          <w:p w:rsidR="004E6F00" w:rsidRPr="006852D8" w:rsidRDefault="004E6F00" w:rsidP="00AA1EA4">
            <w:pPr>
              <w:rPr>
                <w:rFonts w:ascii="Times New Roman" w:eastAsia="Times New Roman" w:hAnsi="Times New Roman" w:cs="Times New Roman"/>
                <w:b/>
              </w:rPr>
            </w:pPr>
            <w:r w:rsidRPr="006852D8">
              <w:rPr>
                <w:rFonts w:ascii="Times New Roman" w:eastAsia="Times New Roman" w:hAnsi="Times New Roman" w:cs="Times New Roman"/>
                <w:b/>
              </w:rPr>
              <w:t>Предлаг</w:t>
            </w:r>
            <w:r w:rsidR="00E65BB3">
              <w:rPr>
                <w:rFonts w:ascii="Times New Roman" w:eastAsia="Times New Roman" w:hAnsi="Times New Roman" w:cs="Times New Roman"/>
                <w:b/>
              </w:rPr>
              <w:t>а</w:t>
            </w:r>
            <w:r w:rsidRPr="006852D8">
              <w:rPr>
                <w:rFonts w:ascii="Times New Roman" w:eastAsia="Times New Roman" w:hAnsi="Times New Roman" w:cs="Times New Roman"/>
                <w:b/>
              </w:rPr>
              <w:t>ни източници за финансиране</w:t>
            </w:r>
          </w:p>
        </w:tc>
        <w:tc>
          <w:tcPr>
            <w:tcW w:w="596" w:type="pct"/>
            <w:tcBorders>
              <w:top w:val="single" w:sz="4" w:space="0" w:color="auto"/>
              <w:left w:val="single" w:sz="4" w:space="0" w:color="auto"/>
              <w:bottom w:val="single" w:sz="4" w:space="0" w:color="auto"/>
              <w:right w:val="single" w:sz="4" w:space="0" w:color="auto"/>
            </w:tcBorders>
            <w:shd w:val="clear" w:color="000000" w:fill="FFFFFF"/>
          </w:tcPr>
          <w:p w:rsidR="004E6F00" w:rsidRPr="006852D8" w:rsidRDefault="004E6F00" w:rsidP="00AA1EA4">
            <w:pPr>
              <w:rPr>
                <w:rFonts w:ascii="Times New Roman" w:eastAsia="Times New Roman" w:hAnsi="Times New Roman" w:cs="Times New Roman"/>
                <w:b/>
              </w:rPr>
            </w:pPr>
            <w:r w:rsidRPr="006852D8">
              <w:rPr>
                <w:rFonts w:ascii="Times New Roman" w:eastAsia="Times New Roman" w:hAnsi="Times New Roman" w:cs="Times New Roman"/>
                <w:b/>
              </w:rPr>
              <w:t>Индикатори за изпълнение</w:t>
            </w:r>
          </w:p>
        </w:tc>
      </w:tr>
      <w:tr w:rsidR="004E6F00" w:rsidRPr="006852D8" w:rsidTr="004E6F00">
        <w:trPr>
          <w:trHeight w:val="645"/>
        </w:trPr>
        <w:tc>
          <w:tcPr>
            <w:tcW w:w="301" w:type="pct"/>
            <w:tcBorders>
              <w:top w:val="single" w:sz="4" w:space="0" w:color="auto"/>
              <w:left w:val="single" w:sz="8" w:space="0" w:color="auto"/>
              <w:bottom w:val="single" w:sz="8" w:space="0" w:color="auto"/>
              <w:right w:val="single" w:sz="8" w:space="0" w:color="auto"/>
            </w:tcBorders>
            <w:shd w:val="clear" w:color="000000" w:fill="FFFFFF"/>
            <w:vAlign w:val="center"/>
            <w:hideMark/>
          </w:tcPr>
          <w:p w:rsidR="004E6F00" w:rsidRPr="00352153" w:rsidRDefault="008F132A" w:rsidP="00623433">
            <w:pPr>
              <w:rPr>
                <w:rFonts w:ascii="Times New Roman" w:eastAsia="Times New Roman" w:hAnsi="Times New Roman" w:cs="Times New Roman"/>
                <w:b/>
                <w:lang w:val="en-US"/>
              </w:rPr>
            </w:pPr>
            <w:r w:rsidRPr="00352153">
              <w:rPr>
                <w:rFonts w:ascii="Times New Roman" w:eastAsia="Times New Roman" w:hAnsi="Times New Roman" w:cs="Times New Roman"/>
                <w:b/>
                <w:lang w:val="en-US"/>
              </w:rPr>
              <w:t>4</w:t>
            </w:r>
          </w:p>
        </w:tc>
        <w:tc>
          <w:tcPr>
            <w:tcW w:w="4699" w:type="pct"/>
            <w:gridSpan w:val="6"/>
            <w:tcBorders>
              <w:top w:val="single" w:sz="4" w:space="0" w:color="auto"/>
              <w:left w:val="nil"/>
              <w:bottom w:val="single" w:sz="8" w:space="0" w:color="auto"/>
              <w:right w:val="single" w:sz="8" w:space="0" w:color="auto"/>
            </w:tcBorders>
            <w:shd w:val="clear" w:color="000000" w:fill="FFFFFF"/>
            <w:hideMark/>
          </w:tcPr>
          <w:p w:rsidR="004E6F00" w:rsidRPr="006852D8" w:rsidRDefault="004E6F00" w:rsidP="00623433">
            <w:pPr>
              <w:rPr>
                <w:rFonts w:ascii="Times New Roman" w:eastAsia="Calibri" w:hAnsi="Times New Roman" w:cs="Times New Roman"/>
                <w:b/>
              </w:rPr>
            </w:pPr>
            <w:r w:rsidRPr="006852D8">
              <w:rPr>
                <w:rFonts w:ascii="Times New Roman" w:eastAsia="Calibri" w:hAnsi="Times New Roman" w:cs="Times New Roman"/>
                <w:b/>
              </w:rPr>
              <w:t>СТРОИТЕЛНИ ОТПАДЪЦИ И ОТПАДЪЦИ РАЗРУШАВАНЕ НА СГРАДИ</w:t>
            </w:r>
          </w:p>
        </w:tc>
      </w:tr>
      <w:tr w:rsidR="00EC3B12" w:rsidRPr="006852D8" w:rsidTr="00384B60">
        <w:trPr>
          <w:trHeight w:val="645"/>
        </w:trPr>
        <w:tc>
          <w:tcPr>
            <w:tcW w:w="301" w:type="pct"/>
            <w:tcBorders>
              <w:top w:val="single" w:sz="4" w:space="0" w:color="auto"/>
              <w:left w:val="single" w:sz="8" w:space="0" w:color="auto"/>
              <w:bottom w:val="single" w:sz="8" w:space="0" w:color="auto"/>
              <w:right w:val="single" w:sz="8" w:space="0" w:color="auto"/>
            </w:tcBorders>
            <w:shd w:val="clear" w:color="000000" w:fill="FFFFFF"/>
            <w:vAlign w:val="center"/>
            <w:hideMark/>
          </w:tcPr>
          <w:p w:rsidR="004E6F00" w:rsidRPr="006852D8" w:rsidRDefault="00352153" w:rsidP="00623433">
            <w:pPr>
              <w:rPr>
                <w:rFonts w:ascii="Times New Roman" w:eastAsia="Times New Roman" w:hAnsi="Times New Roman" w:cs="Times New Roman"/>
              </w:rPr>
            </w:pPr>
            <w:r>
              <w:rPr>
                <w:rFonts w:ascii="Times New Roman" w:eastAsia="Times New Roman" w:hAnsi="Times New Roman" w:cs="Times New Roman"/>
                <w:lang w:val="en-US"/>
              </w:rPr>
              <w:t>4</w:t>
            </w:r>
            <w:r w:rsidR="004E6F00" w:rsidRPr="006852D8">
              <w:rPr>
                <w:rFonts w:ascii="Times New Roman" w:eastAsia="Times New Roman" w:hAnsi="Times New Roman" w:cs="Times New Roman"/>
              </w:rPr>
              <w:t>.1.</w:t>
            </w:r>
          </w:p>
        </w:tc>
        <w:tc>
          <w:tcPr>
            <w:tcW w:w="1366" w:type="pct"/>
            <w:tcBorders>
              <w:top w:val="single" w:sz="4" w:space="0" w:color="auto"/>
              <w:left w:val="nil"/>
              <w:bottom w:val="single" w:sz="8" w:space="0" w:color="auto"/>
              <w:right w:val="single" w:sz="8" w:space="0" w:color="auto"/>
            </w:tcBorders>
            <w:shd w:val="clear" w:color="000000" w:fill="FFFFFF"/>
            <w:hideMark/>
          </w:tcPr>
          <w:p w:rsidR="004E6F00" w:rsidRPr="006852D8" w:rsidRDefault="005B4D08" w:rsidP="00616656">
            <w:pPr>
              <w:jc w:val="both"/>
              <w:rPr>
                <w:rFonts w:ascii="Times New Roman" w:eastAsia="Times New Roman" w:hAnsi="Times New Roman" w:cs="Times New Roman"/>
              </w:rPr>
            </w:pPr>
            <w:r>
              <w:rPr>
                <w:rFonts w:ascii="Times New Roman" w:eastAsia="Times New Roman" w:hAnsi="Times New Roman" w:cs="Times New Roman"/>
              </w:rPr>
              <w:t>П</w:t>
            </w:r>
            <w:r w:rsidR="004E6F00" w:rsidRPr="006852D8">
              <w:rPr>
                <w:rFonts w:ascii="Times New Roman" w:eastAsia="Times New Roman" w:hAnsi="Times New Roman" w:cs="Times New Roman"/>
              </w:rPr>
              <w:t>рилагане на процедурите</w:t>
            </w:r>
            <w:r w:rsidR="00616656">
              <w:rPr>
                <w:rFonts w:ascii="Times New Roman" w:eastAsia="Times New Roman" w:hAnsi="Times New Roman" w:cs="Times New Roman"/>
              </w:rPr>
              <w:t>, за които са отговорни общинските администрации</w:t>
            </w:r>
            <w:r w:rsidR="004E6F00" w:rsidRPr="006852D8">
              <w:rPr>
                <w:rFonts w:ascii="Times New Roman" w:eastAsia="Times New Roman" w:hAnsi="Times New Roman" w:cs="Times New Roman"/>
              </w:rPr>
              <w:t>, изисква</w:t>
            </w:r>
            <w:r w:rsidR="00616656">
              <w:rPr>
                <w:rFonts w:ascii="Times New Roman" w:eastAsia="Times New Roman" w:hAnsi="Times New Roman" w:cs="Times New Roman"/>
              </w:rPr>
              <w:t>щи</w:t>
            </w:r>
            <w:r w:rsidR="004E6F00" w:rsidRPr="006852D8">
              <w:rPr>
                <w:rFonts w:ascii="Times New Roman" w:eastAsia="Times New Roman" w:hAnsi="Times New Roman" w:cs="Times New Roman"/>
              </w:rPr>
              <w:t xml:space="preserve"> одобряване на  инвестиционни проекти, окончателни доклади по чл. 168, ал. 6 от Закона за устройство на територията, плановете за управление на строителни отпадъци</w:t>
            </w:r>
            <w:r w:rsidR="00C0588F">
              <w:rPr>
                <w:rFonts w:ascii="Times New Roman" w:eastAsia="Times New Roman" w:hAnsi="Times New Roman" w:cs="Times New Roman"/>
              </w:rPr>
              <w:t xml:space="preserve"> (ПУСО)</w:t>
            </w:r>
          </w:p>
        </w:tc>
        <w:tc>
          <w:tcPr>
            <w:tcW w:w="419" w:type="pct"/>
            <w:tcBorders>
              <w:top w:val="single" w:sz="4" w:space="0" w:color="auto"/>
              <w:left w:val="nil"/>
              <w:bottom w:val="single" w:sz="8" w:space="0" w:color="auto"/>
              <w:right w:val="single" w:sz="8" w:space="0" w:color="auto"/>
            </w:tcBorders>
            <w:shd w:val="clear" w:color="000000" w:fill="FFFFFF"/>
            <w:hideMark/>
          </w:tcPr>
          <w:p w:rsidR="004E6F00" w:rsidRPr="006852D8" w:rsidRDefault="005B4D08" w:rsidP="00623433">
            <w:pPr>
              <w:rPr>
                <w:rFonts w:ascii="Times New Roman" w:eastAsia="Times New Roman" w:hAnsi="Times New Roman" w:cs="Times New Roman"/>
              </w:rPr>
            </w:pPr>
            <w:r>
              <w:rPr>
                <w:rFonts w:ascii="Times New Roman" w:eastAsia="Times New Roman" w:hAnsi="Times New Roman" w:cs="Times New Roman"/>
              </w:rPr>
              <w:t>2022</w:t>
            </w:r>
          </w:p>
        </w:tc>
        <w:tc>
          <w:tcPr>
            <w:tcW w:w="1285" w:type="pct"/>
            <w:tcBorders>
              <w:top w:val="single" w:sz="4" w:space="0" w:color="auto"/>
              <w:left w:val="nil"/>
              <w:bottom w:val="single" w:sz="8" w:space="0" w:color="auto"/>
              <w:right w:val="single" w:sz="8" w:space="0" w:color="auto"/>
            </w:tcBorders>
            <w:shd w:val="clear" w:color="000000" w:fill="FFFFFF"/>
            <w:hideMark/>
          </w:tcPr>
          <w:p w:rsidR="004E6F00" w:rsidRPr="006852D8" w:rsidRDefault="00CA3FBC" w:rsidP="00CA3FBC">
            <w:pPr>
              <w:rPr>
                <w:rFonts w:ascii="Times New Roman" w:eastAsia="Times New Roman" w:hAnsi="Times New Roman" w:cs="Times New Roman"/>
              </w:rPr>
            </w:pPr>
            <w:r>
              <w:rPr>
                <w:rFonts w:ascii="Times New Roman" w:hAnsi="Times New Roman" w:cs="Times New Roman"/>
              </w:rPr>
              <w:t xml:space="preserve">Главен архитект, </w:t>
            </w:r>
            <w:r w:rsidR="005B5F9F">
              <w:rPr>
                <w:rFonts w:ascii="Times New Roman" w:hAnsi="Times New Roman" w:cs="Times New Roman"/>
              </w:rPr>
              <w:t>Експерт</w:t>
            </w:r>
            <w:r>
              <w:rPr>
                <w:rFonts w:ascii="Times New Roman" w:hAnsi="Times New Roman" w:cs="Times New Roman"/>
              </w:rPr>
              <w:t>и с профил</w:t>
            </w:r>
            <w:r w:rsidR="005B5F9F">
              <w:rPr>
                <w:rFonts w:ascii="Times New Roman" w:hAnsi="Times New Roman" w:cs="Times New Roman"/>
              </w:rPr>
              <w:t>- ”Екология”</w:t>
            </w:r>
            <w:r w:rsidR="005B5F9F" w:rsidRPr="006852D8">
              <w:rPr>
                <w:rFonts w:ascii="Times New Roman" w:hAnsi="Times New Roman" w:cs="Times New Roman"/>
              </w:rPr>
              <w:t xml:space="preserve">, </w:t>
            </w:r>
            <w:r w:rsidRPr="00CA3FBC">
              <w:rPr>
                <w:rFonts w:ascii="Times New Roman" w:hAnsi="Times New Roman" w:cs="Times New Roman"/>
              </w:rPr>
              <w:t>"Устройство на територията"</w:t>
            </w:r>
            <w:r>
              <w:rPr>
                <w:rFonts w:ascii="Times New Roman" w:hAnsi="Times New Roman" w:cs="Times New Roman"/>
              </w:rPr>
              <w:t xml:space="preserve"> </w:t>
            </w:r>
          </w:p>
        </w:tc>
        <w:tc>
          <w:tcPr>
            <w:tcW w:w="436" w:type="pct"/>
            <w:tcBorders>
              <w:top w:val="single" w:sz="4" w:space="0" w:color="auto"/>
              <w:left w:val="nil"/>
              <w:bottom w:val="single" w:sz="8" w:space="0" w:color="auto"/>
              <w:right w:val="single" w:sz="8" w:space="0" w:color="auto"/>
            </w:tcBorders>
            <w:shd w:val="clear" w:color="000000" w:fill="FFFFFF"/>
            <w:hideMark/>
          </w:tcPr>
          <w:p w:rsidR="004E6F00" w:rsidRPr="006852D8" w:rsidRDefault="00CA3FBC" w:rsidP="00623433">
            <w:pPr>
              <w:rPr>
                <w:rFonts w:ascii="Times New Roman" w:eastAsia="Times New Roman" w:hAnsi="Times New Roman" w:cs="Times New Roman"/>
              </w:rPr>
            </w:pPr>
            <w:r>
              <w:rPr>
                <w:rFonts w:ascii="Times New Roman" w:eastAsia="Times New Roman" w:hAnsi="Times New Roman" w:cs="Times New Roman"/>
              </w:rPr>
              <w:t>-</w:t>
            </w:r>
          </w:p>
        </w:tc>
        <w:tc>
          <w:tcPr>
            <w:tcW w:w="597" w:type="pct"/>
            <w:tcBorders>
              <w:top w:val="single" w:sz="4" w:space="0" w:color="auto"/>
              <w:left w:val="nil"/>
              <w:bottom w:val="single" w:sz="8" w:space="0" w:color="auto"/>
              <w:right w:val="single" w:sz="8" w:space="0" w:color="auto"/>
            </w:tcBorders>
            <w:shd w:val="clear" w:color="000000" w:fill="FFFFFF"/>
            <w:hideMark/>
          </w:tcPr>
          <w:p w:rsidR="004E6F00" w:rsidRPr="006852D8" w:rsidRDefault="00CA3FBC" w:rsidP="00623433">
            <w:pPr>
              <w:rPr>
                <w:rFonts w:ascii="Times New Roman" w:eastAsia="Times New Roman" w:hAnsi="Times New Roman" w:cs="Times New Roman"/>
              </w:rPr>
            </w:pPr>
            <w:r>
              <w:rPr>
                <w:rFonts w:ascii="Times New Roman" w:eastAsia="Times New Roman" w:hAnsi="Times New Roman" w:cs="Times New Roman"/>
              </w:rPr>
              <w:t>-</w:t>
            </w:r>
          </w:p>
        </w:tc>
        <w:tc>
          <w:tcPr>
            <w:tcW w:w="596" w:type="pct"/>
            <w:tcBorders>
              <w:top w:val="single" w:sz="4" w:space="0" w:color="auto"/>
              <w:left w:val="nil"/>
              <w:bottom w:val="single" w:sz="8" w:space="0" w:color="auto"/>
              <w:right w:val="single" w:sz="8" w:space="0" w:color="auto"/>
            </w:tcBorders>
            <w:shd w:val="clear" w:color="000000" w:fill="FFFFFF"/>
          </w:tcPr>
          <w:p w:rsidR="004E6F00" w:rsidRDefault="00616656" w:rsidP="001A0286">
            <w:pPr>
              <w:pStyle w:val="ListParagraph"/>
              <w:numPr>
                <w:ilvl w:val="0"/>
                <w:numId w:val="31"/>
              </w:numPr>
              <w:ind w:left="152" w:hanging="141"/>
              <w:rPr>
                <w:rFonts w:ascii="Times New Roman" w:eastAsia="Times New Roman" w:hAnsi="Times New Roman" w:cs="Times New Roman"/>
              </w:rPr>
            </w:pPr>
            <w:r w:rsidRPr="00616656">
              <w:rPr>
                <w:rFonts w:ascii="Times New Roman" w:eastAsia="Times New Roman" w:hAnsi="Times New Roman" w:cs="Times New Roman"/>
              </w:rPr>
              <w:t xml:space="preserve">Брой на одобрените </w:t>
            </w:r>
            <w:r w:rsidR="00C0588F">
              <w:rPr>
                <w:rFonts w:ascii="Times New Roman" w:eastAsia="Times New Roman" w:hAnsi="Times New Roman" w:cs="Times New Roman"/>
              </w:rPr>
              <w:t xml:space="preserve">ПУСО, </w:t>
            </w:r>
            <w:r w:rsidR="00CA3FBC">
              <w:rPr>
                <w:rFonts w:ascii="Times New Roman" w:eastAsia="Times New Roman" w:hAnsi="Times New Roman" w:cs="Times New Roman"/>
              </w:rPr>
              <w:t>предвиждащи постигане на целите за рециклиране на СО</w:t>
            </w:r>
          </w:p>
          <w:p w:rsidR="00155AA2" w:rsidRPr="006852D8" w:rsidRDefault="00155AA2" w:rsidP="001A0286">
            <w:pPr>
              <w:pStyle w:val="ListParagraph"/>
              <w:numPr>
                <w:ilvl w:val="0"/>
                <w:numId w:val="31"/>
              </w:numPr>
              <w:ind w:left="152" w:hanging="141"/>
              <w:rPr>
                <w:rFonts w:ascii="Times New Roman" w:eastAsia="Times New Roman" w:hAnsi="Times New Roman" w:cs="Times New Roman"/>
              </w:rPr>
            </w:pPr>
            <w:r w:rsidRPr="00155AA2">
              <w:rPr>
                <w:rFonts w:ascii="Times New Roman" w:eastAsia="Times New Roman" w:hAnsi="Times New Roman" w:cs="Times New Roman"/>
              </w:rPr>
              <w:t>Брой на отказите за одобрение на планове за управление на строителни отпадъци</w:t>
            </w:r>
          </w:p>
        </w:tc>
      </w:tr>
      <w:tr w:rsidR="00EC3B12" w:rsidRPr="006852D8" w:rsidTr="00384B60">
        <w:trPr>
          <w:trHeight w:val="645"/>
        </w:trPr>
        <w:tc>
          <w:tcPr>
            <w:tcW w:w="301" w:type="pct"/>
            <w:tcBorders>
              <w:top w:val="nil"/>
              <w:left w:val="single" w:sz="8" w:space="0" w:color="auto"/>
              <w:bottom w:val="single" w:sz="8" w:space="0" w:color="auto"/>
              <w:right w:val="single" w:sz="8" w:space="0" w:color="auto"/>
            </w:tcBorders>
            <w:shd w:val="clear" w:color="000000" w:fill="FFFFFF"/>
            <w:vAlign w:val="center"/>
            <w:hideMark/>
          </w:tcPr>
          <w:p w:rsidR="004E6F00" w:rsidRPr="006852D8" w:rsidRDefault="00CA3FBC" w:rsidP="00623433">
            <w:pPr>
              <w:rPr>
                <w:rFonts w:ascii="Times New Roman" w:eastAsia="Times New Roman" w:hAnsi="Times New Roman" w:cs="Times New Roman"/>
              </w:rPr>
            </w:pPr>
            <w:r>
              <w:rPr>
                <w:rFonts w:ascii="Times New Roman" w:eastAsia="Times New Roman" w:hAnsi="Times New Roman" w:cs="Times New Roman"/>
              </w:rPr>
              <w:t>4</w:t>
            </w:r>
            <w:r w:rsidR="004E6F00" w:rsidRPr="006852D8">
              <w:rPr>
                <w:rFonts w:ascii="Times New Roman" w:eastAsia="Times New Roman" w:hAnsi="Times New Roman" w:cs="Times New Roman"/>
              </w:rPr>
              <w:t>.2.</w:t>
            </w:r>
          </w:p>
        </w:tc>
        <w:tc>
          <w:tcPr>
            <w:tcW w:w="1366" w:type="pct"/>
            <w:tcBorders>
              <w:top w:val="nil"/>
              <w:left w:val="nil"/>
              <w:bottom w:val="single" w:sz="8" w:space="0" w:color="auto"/>
              <w:right w:val="single" w:sz="8" w:space="0" w:color="auto"/>
            </w:tcBorders>
            <w:shd w:val="clear" w:color="000000" w:fill="FFFFFF"/>
            <w:hideMark/>
          </w:tcPr>
          <w:p w:rsidR="004E6F00" w:rsidRPr="006852D8" w:rsidRDefault="004E6F00" w:rsidP="0054218D">
            <w:pPr>
              <w:jc w:val="both"/>
              <w:rPr>
                <w:rFonts w:ascii="Times New Roman" w:eastAsia="Times New Roman" w:hAnsi="Times New Roman" w:cs="Times New Roman"/>
              </w:rPr>
            </w:pPr>
            <w:r w:rsidRPr="006852D8">
              <w:rPr>
                <w:rFonts w:ascii="Times New Roman" w:eastAsia="Times New Roman" w:hAnsi="Times New Roman" w:cs="Times New Roman"/>
              </w:rPr>
              <w:t>Промяна на критериите за избор на изпълнители на строежи финансирани с общински средства</w:t>
            </w:r>
            <w:r w:rsidR="0054218D">
              <w:rPr>
                <w:rFonts w:ascii="Times New Roman" w:eastAsia="Times New Roman" w:hAnsi="Times New Roman" w:cs="Times New Roman"/>
              </w:rPr>
              <w:t xml:space="preserve"> чрез включване на изисквания за влагане на рециклирани строителни материали и прилагане на </w:t>
            </w:r>
            <w:r w:rsidR="00801539">
              <w:rPr>
                <w:rFonts w:ascii="Times New Roman" w:eastAsia="Times New Roman" w:hAnsi="Times New Roman" w:cs="Times New Roman"/>
              </w:rPr>
              <w:t xml:space="preserve">„зелени” обществени поръчки, за които има приети препоръки на </w:t>
            </w:r>
            <w:r w:rsidR="00577A0E" w:rsidRPr="00577A0E">
              <w:rPr>
                <w:rFonts w:ascii="Times New Roman" w:eastAsia="Times New Roman" w:hAnsi="Times New Roman" w:cs="Times New Roman"/>
              </w:rPr>
              <w:t>Европейската комисия</w:t>
            </w:r>
          </w:p>
        </w:tc>
        <w:tc>
          <w:tcPr>
            <w:tcW w:w="419" w:type="pct"/>
            <w:tcBorders>
              <w:top w:val="nil"/>
              <w:left w:val="nil"/>
              <w:bottom w:val="single" w:sz="8" w:space="0" w:color="auto"/>
              <w:right w:val="single" w:sz="8" w:space="0" w:color="auto"/>
            </w:tcBorders>
            <w:shd w:val="clear" w:color="000000" w:fill="FFFFFF"/>
            <w:hideMark/>
          </w:tcPr>
          <w:p w:rsidR="004E6F00" w:rsidRPr="006852D8" w:rsidRDefault="00CA3FBC" w:rsidP="00623433">
            <w:pPr>
              <w:rPr>
                <w:rFonts w:ascii="Times New Roman" w:eastAsia="Times New Roman" w:hAnsi="Times New Roman" w:cs="Times New Roman"/>
              </w:rPr>
            </w:pPr>
            <w:r>
              <w:rPr>
                <w:rFonts w:ascii="Times New Roman" w:eastAsia="Times New Roman" w:hAnsi="Times New Roman" w:cs="Times New Roman"/>
              </w:rPr>
              <w:t>2024</w:t>
            </w:r>
            <w:r w:rsidR="00577A0E">
              <w:rPr>
                <w:rFonts w:ascii="Times New Roman" w:eastAsia="Times New Roman" w:hAnsi="Times New Roman" w:cs="Times New Roman"/>
              </w:rPr>
              <w:t>-2025</w:t>
            </w:r>
          </w:p>
        </w:tc>
        <w:tc>
          <w:tcPr>
            <w:tcW w:w="1285" w:type="pct"/>
            <w:tcBorders>
              <w:top w:val="nil"/>
              <w:left w:val="nil"/>
              <w:bottom w:val="single" w:sz="8" w:space="0" w:color="auto"/>
              <w:right w:val="single" w:sz="8" w:space="0" w:color="auto"/>
            </w:tcBorders>
            <w:shd w:val="clear" w:color="000000" w:fill="FFFFFF"/>
            <w:hideMark/>
          </w:tcPr>
          <w:p w:rsidR="004E6F00" w:rsidRPr="006852D8" w:rsidRDefault="00CA3FBC" w:rsidP="00623433">
            <w:pPr>
              <w:rPr>
                <w:rFonts w:ascii="Times New Roman" w:eastAsia="Times New Roman" w:hAnsi="Times New Roman" w:cs="Times New Roman"/>
              </w:rPr>
            </w:pPr>
            <w:r w:rsidRPr="00CA3FBC">
              <w:rPr>
                <w:rFonts w:ascii="Times New Roman" w:hAnsi="Times New Roman" w:cs="Times New Roman"/>
              </w:rPr>
              <w:t>Експерти с профил ”Екология”, „Проекти и програми“, „Обществени поръчки“</w:t>
            </w:r>
          </w:p>
        </w:tc>
        <w:tc>
          <w:tcPr>
            <w:tcW w:w="436" w:type="pct"/>
            <w:tcBorders>
              <w:top w:val="nil"/>
              <w:left w:val="nil"/>
              <w:bottom w:val="single" w:sz="8" w:space="0" w:color="auto"/>
              <w:right w:val="single" w:sz="8" w:space="0" w:color="auto"/>
            </w:tcBorders>
            <w:shd w:val="clear" w:color="000000" w:fill="FFFFFF"/>
            <w:hideMark/>
          </w:tcPr>
          <w:p w:rsidR="004E6F00" w:rsidRPr="006852D8" w:rsidRDefault="004E6F00" w:rsidP="00623433">
            <w:pPr>
              <w:rPr>
                <w:rFonts w:ascii="Times New Roman" w:eastAsia="Times New Roman" w:hAnsi="Times New Roman" w:cs="Times New Roman"/>
              </w:rPr>
            </w:pPr>
          </w:p>
        </w:tc>
        <w:tc>
          <w:tcPr>
            <w:tcW w:w="597" w:type="pct"/>
            <w:tcBorders>
              <w:top w:val="nil"/>
              <w:left w:val="nil"/>
              <w:bottom w:val="single" w:sz="8" w:space="0" w:color="auto"/>
              <w:right w:val="single" w:sz="8" w:space="0" w:color="auto"/>
            </w:tcBorders>
            <w:shd w:val="clear" w:color="000000" w:fill="FFFFFF"/>
            <w:hideMark/>
          </w:tcPr>
          <w:p w:rsidR="004E6F00" w:rsidRPr="006852D8" w:rsidRDefault="004E6F00" w:rsidP="00623433">
            <w:pPr>
              <w:rPr>
                <w:rFonts w:ascii="Times New Roman" w:eastAsia="Times New Roman" w:hAnsi="Times New Roman" w:cs="Times New Roman"/>
              </w:rPr>
            </w:pPr>
          </w:p>
        </w:tc>
        <w:tc>
          <w:tcPr>
            <w:tcW w:w="596" w:type="pct"/>
            <w:tcBorders>
              <w:top w:val="nil"/>
              <w:left w:val="nil"/>
              <w:bottom w:val="single" w:sz="8" w:space="0" w:color="auto"/>
              <w:right w:val="single" w:sz="8" w:space="0" w:color="auto"/>
            </w:tcBorders>
            <w:shd w:val="clear" w:color="000000" w:fill="FFFFFF"/>
          </w:tcPr>
          <w:p w:rsidR="004E6F00" w:rsidRPr="006852D8" w:rsidRDefault="00444654" w:rsidP="001A0286">
            <w:pPr>
              <w:pStyle w:val="ListParagraph"/>
              <w:numPr>
                <w:ilvl w:val="0"/>
                <w:numId w:val="31"/>
              </w:numPr>
              <w:ind w:left="152" w:hanging="141"/>
              <w:rPr>
                <w:rFonts w:ascii="Times New Roman" w:eastAsia="Times New Roman" w:hAnsi="Times New Roman" w:cs="Times New Roman"/>
              </w:rPr>
            </w:pPr>
            <w:r w:rsidRPr="006852D8">
              <w:rPr>
                <w:rFonts w:ascii="Times New Roman" w:eastAsia="Times New Roman" w:hAnsi="Times New Roman" w:cs="Times New Roman"/>
              </w:rPr>
              <w:t>Брой проведени обществени поръчки с новите критерии спрямо общия брой</w:t>
            </w:r>
          </w:p>
        </w:tc>
      </w:tr>
      <w:tr w:rsidR="00EC3B12" w:rsidRPr="006852D8" w:rsidTr="00384B60">
        <w:trPr>
          <w:trHeight w:val="645"/>
        </w:trPr>
        <w:tc>
          <w:tcPr>
            <w:tcW w:w="301" w:type="pct"/>
            <w:tcBorders>
              <w:top w:val="nil"/>
              <w:left w:val="single" w:sz="8" w:space="0" w:color="auto"/>
              <w:bottom w:val="single" w:sz="8" w:space="0" w:color="auto"/>
              <w:right w:val="single" w:sz="8" w:space="0" w:color="auto"/>
            </w:tcBorders>
            <w:shd w:val="clear" w:color="000000" w:fill="FFFFFF"/>
            <w:vAlign w:val="center"/>
            <w:hideMark/>
          </w:tcPr>
          <w:p w:rsidR="004E6F00" w:rsidRPr="006852D8" w:rsidRDefault="00577A0E" w:rsidP="00623433">
            <w:pPr>
              <w:rPr>
                <w:rFonts w:ascii="Times New Roman" w:eastAsia="Times New Roman" w:hAnsi="Times New Roman" w:cs="Times New Roman"/>
              </w:rPr>
            </w:pPr>
            <w:r>
              <w:rPr>
                <w:rFonts w:ascii="Times New Roman" w:eastAsia="Times New Roman" w:hAnsi="Times New Roman" w:cs="Times New Roman"/>
              </w:rPr>
              <w:lastRenderedPageBreak/>
              <w:t>4</w:t>
            </w:r>
            <w:r w:rsidR="004E6F00" w:rsidRPr="006852D8">
              <w:rPr>
                <w:rFonts w:ascii="Times New Roman" w:eastAsia="Times New Roman" w:hAnsi="Times New Roman" w:cs="Times New Roman"/>
              </w:rPr>
              <w:t>.3.</w:t>
            </w:r>
          </w:p>
        </w:tc>
        <w:tc>
          <w:tcPr>
            <w:tcW w:w="1366" w:type="pct"/>
            <w:tcBorders>
              <w:top w:val="nil"/>
              <w:left w:val="nil"/>
              <w:bottom w:val="single" w:sz="8" w:space="0" w:color="auto"/>
              <w:right w:val="single" w:sz="8" w:space="0" w:color="auto"/>
            </w:tcBorders>
            <w:shd w:val="clear" w:color="000000" w:fill="FFFFFF"/>
            <w:hideMark/>
          </w:tcPr>
          <w:p w:rsidR="004E6F00" w:rsidRPr="006852D8" w:rsidRDefault="004E6F00" w:rsidP="00CD351F">
            <w:pPr>
              <w:jc w:val="both"/>
              <w:rPr>
                <w:rFonts w:ascii="Times New Roman" w:eastAsia="Times New Roman" w:hAnsi="Times New Roman" w:cs="Times New Roman"/>
              </w:rPr>
            </w:pPr>
            <w:r w:rsidRPr="006852D8">
              <w:rPr>
                <w:rFonts w:ascii="Times New Roman" w:eastAsia="Times New Roman" w:hAnsi="Times New Roman" w:cs="Times New Roman"/>
              </w:rPr>
              <w:t>Контрол по спазване на законодателството по управление на строителните отпадъци (състав, количество, изпълнение на целите от отделните възложители, спазване на нововъведените процедурите и др.).</w:t>
            </w:r>
          </w:p>
        </w:tc>
        <w:tc>
          <w:tcPr>
            <w:tcW w:w="419" w:type="pct"/>
            <w:tcBorders>
              <w:top w:val="nil"/>
              <w:left w:val="nil"/>
              <w:bottom w:val="single" w:sz="8" w:space="0" w:color="auto"/>
              <w:right w:val="single" w:sz="8" w:space="0" w:color="auto"/>
            </w:tcBorders>
            <w:shd w:val="clear" w:color="000000" w:fill="FFFFFF"/>
            <w:hideMark/>
          </w:tcPr>
          <w:p w:rsidR="00847E6B" w:rsidRDefault="00847E6B" w:rsidP="00623433">
            <w:pPr>
              <w:rPr>
                <w:rFonts w:ascii="Times New Roman" w:eastAsia="Times New Roman" w:hAnsi="Times New Roman" w:cs="Times New Roman"/>
              </w:rPr>
            </w:pPr>
            <w:r>
              <w:rPr>
                <w:rFonts w:ascii="Times New Roman" w:eastAsia="Times New Roman" w:hAnsi="Times New Roman" w:cs="Times New Roman"/>
              </w:rPr>
              <w:t>2022</w:t>
            </w:r>
          </w:p>
          <w:p w:rsidR="004E6F00" w:rsidRPr="006852D8" w:rsidRDefault="004E6F00" w:rsidP="00623433">
            <w:pPr>
              <w:rPr>
                <w:rFonts w:ascii="Times New Roman" w:eastAsia="Times New Roman" w:hAnsi="Times New Roman" w:cs="Times New Roman"/>
              </w:rPr>
            </w:pPr>
            <w:r w:rsidRPr="006852D8">
              <w:rPr>
                <w:rFonts w:ascii="Times New Roman" w:eastAsia="Times New Roman" w:hAnsi="Times New Roman" w:cs="Times New Roman"/>
              </w:rPr>
              <w:t>Постоянен</w:t>
            </w:r>
          </w:p>
        </w:tc>
        <w:tc>
          <w:tcPr>
            <w:tcW w:w="1285" w:type="pct"/>
            <w:tcBorders>
              <w:top w:val="nil"/>
              <w:left w:val="nil"/>
              <w:bottom w:val="single" w:sz="8" w:space="0" w:color="auto"/>
              <w:right w:val="single" w:sz="8" w:space="0" w:color="auto"/>
            </w:tcBorders>
            <w:shd w:val="clear" w:color="000000" w:fill="FFFFFF"/>
            <w:hideMark/>
          </w:tcPr>
          <w:p w:rsidR="004E6F00" w:rsidRPr="006852D8" w:rsidRDefault="00577A0E" w:rsidP="00623433">
            <w:pPr>
              <w:rPr>
                <w:rFonts w:ascii="Times New Roman" w:eastAsia="Times New Roman" w:hAnsi="Times New Roman" w:cs="Times New Roman"/>
              </w:rPr>
            </w:pPr>
            <w:r w:rsidRPr="00577A0E">
              <w:rPr>
                <w:rFonts w:ascii="Times New Roman" w:hAnsi="Times New Roman" w:cs="Times New Roman"/>
              </w:rPr>
              <w:t>Главен архитект, Експерти с профил- ”Екология”, "Устройство на територията"</w:t>
            </w:r>
          </w:p>
        </w:tc>
        <w:tc>
          <w:tcPr>
            <w:tcW w:w="436" w:type="pct"/>
            <w:tcBorders>
              <w:top w:val="nil"/>
              <w:left w:val="nil"/>
              <w:bottom w:val="single" w:sz="8" w:space="0" w:color="auto"/>
              <w:right w:val="single" w:sz="8" w:space="0" w:color="auto"/>
            </w:tcBorders>
            <w:shd w:val="clear" w:color="000000" w:fill="FFFFFF"/>
            <w:hideMark/>
          </w:tcPr>
          <w:p w:rsidR="004E6F00" w:rsidRPr="006852D8" w:rsidRDefault="004E6F00" w:rsidP="00623433">
            <w:pPr>
              <w:rPr>
                <w:rFonts w:ascii="Times New Roman" w:eastAsia="Times New Roman" w:hAnsi="Times New Roman" w:cs="Times New Roman"/>
              </w:rPr>
            </w:pPr>
            <w:r w:rsidRPr="006852D8">
              <w:rPr>
                <w:rFonts w:ascii="Times New Roman" w:eastAsia="Times New Roman" w:hAnsi="Times New Roman" w:cs="Times New Roman"/>
              </w:rPr>
              <w:t> </w:t>
            </w:r>
          </w:p>
        </w:tc>
        <w:tc>
          <w:tcPr>
            <w:tcW w:w="597" w:type="pct"/>
            <w:tcBorders>
              <w:top w:val="nil"/>
              <w:left w:val="nil"/>
              <w:bottom w:val="single" w:sz="8" w:space="0" w:color="auto"/>
              <w:right w:val="single" w:sz="8" w:space="0" w:color="auto"/>
            </w:tcBorders>
            <w:shd w:val="clear" w:color="000000" w:fill="FFFFFF"/>
            <w:hideMark/>
          </w:tcPr>
          <w:p w:rsidR="004E6F00" w:rsidRPr="006852D8" w:rsidRDefault="004E6F00" w:rsidP="00623433">
            <w:pPr>
              <w:rPr>
                <w:rFonts w:ascii="Times New Roman" w:eastAsia="Times New Roman" w:hAnsi="Times New Roman" w:cs="Times New Roman"/>
              </w:rPr>
            </w:pPr>
            <w:r w:rsidRPr="006852D8">
              <w:rPr>
                <w:rFonts w:ascii="Times New Roman" w:eastAsia="Times New Roman" w:hAnsi="Times New Roman" w:cs="Times New Roman"/>
              </w:rPr>
              <w:t> </w:t>
            </w:r>
          </w:p>
        </w:tc>
        <w:tc>
          <w:tcPr>
            <w:tcW w:w="596" w:type="pct"/>
            <w:tcBorders>
              <w:top w:val="nil"/>
              <w:left w:val="nil"/>
              <w:bottom w:val="single" w:sz="8" w:space="0" w:color="auto"/>
              <w:right w:val="single" w:sz="8" w:space="0" w:color="auto"/>
            </w:tcBorders>
            <w:shd w:val="clear" w:color="000000" w:fill="FFFFFF"/>
          </w:tcPr>
          <w:p w:rsidR="002F4260" w:rsidRPr="00155AA2" w:rsidRDefault="002F4260" w:rsidP="001A0286">
            <w:pPr>
              <w:pStyle w:val="ListParagraph"/>
              <w:numPr>
                <w:ilvl w:val="0"/>
                <w:numId w:val="31"/>
              </w:numPr>
              <w:ind w:left="152" w:hanging="141"/>
              <w:rPr>
                <w:rFonts w:ascii="Times New Roman" w:eastAsia="Times New Roman" w:hAnsi="Times New Roman" w:cs="Times New Roman"/>
              </w:rPr>
            </w:pPr>
            <w:r w:rsidRPr="006852D8">
              <w:rPr>
                <w:rFonts w:ascii="Times New Roman" w:eastAsia="Times New Roman" w:hAnsi="Times New Roman" w:cs="Times New Roman"/>
              </w:rPr>
              <w:t>Брой на издадените разрешения за строеж</w:t>
            </w:r>
            <w:r w:rsidR="00155AA2">
              <w:rPr>
                <w:rFonts w:ascii="Times New Roman" w:eastAsia="Times New Roman" w:hAnsi="Times New Roman" w:cs="Times New Roman"/>
              </w:rPr>
              <w:t xml:space="preserve"> и разрешения за </w:t>
            </w:r>
            <w:r w:rsidR="0030653A" w:rsidRPr="0030653A">
              <w:rPr>
                <w:rFonts w:ascii="Times New Roman" w:eastAsia="Times New Roman" w:hAnsi="Times New Roman" w:cs="Times New Roman"/>
              </w:rPr>
              <w:t>въвеждане в експлоатация</w:t>
            </w:r>
            <w:r w:rsidR="00155AA2">
              <w:rPr>
                <w:rFonts w:ascii="Times New Roman" w:eastAsia="Times New Roman" w:hAnsi="Times New Roman" w:cs="Times New Roman"/>
              </w:rPr>
              <w:t xml:space="preserve">, съгласно които се осигурява </w:t>
            </w:r>
            <w:r w:rsidR="0030653A">
              <w:rPr>
                <w:rFonts w:ascii="Times New Roman" w:eastAsia="Times New Roman" w:hAnsi="Times New Roman" w:cs="Times New Roman"/>
              </w:rPr>
              <w:t xml:space="preserve">постигане </w:t>
            </w:r>
            <w:r w:rsidR="00155AA2" w:rsidRPr="00155AA2">
              <w:rPr>
                <w:rFonts w:ascii="Times New Roman" w:eastAsia="Times New Roman" w:hAnsi="Times New Roman" w:cs="Times New Roman"/>
              </w:rPr>
              <w:t>на целите за рециклиране на СО</w:t>
            </w:r>
          </w:p>
        </w:tc>
      </w:tr>
      <w:tr w:rsidR="00EC3B12" w:rsidRPr="006852D8" w:rsidTr="00384B60">
        <w:trPr>
          <w:trHeight w:val="645"/>
        </w:trPr>
        <w:tc>
          <w:tcPr>
            <w:tcW w:w="301" w:type="pct"/>
            <w:tcBorders>
              <w:top w:val="nil"/>
              <w:left w:val="single" w:sz="8" w:space="0" w:color="auto"/>
              <w:bottom w:val="single" w:sz="4" w:space="0" w:color="auto"/>
              <w:right w:val="single" w:sz="8" w:space="0" w:color="auto"/>
            </w:tcBorders>
            <w:shd w:val="clear" w:color="000000" w:fill="FFFFFF"/>
            <w:vAlign w:val="center"/>
            <w:hideMark/>
          </w:tcPr>
          <w:p w:rsidR="00992751" w:rsidRPr="006852D8" w:rsidRDefault="00847E6B" w:rsidP="00FC5A5A">
            <w:pPr>
              <w:rPr>
                <w:rFonts w:ascii="Times New Roman" w:eastAsia="Times New Roman" w:hAnsi="Times New Roman" w:cs="Times New Roman"/>
              </w:rPr>
            </w:pPr>
            <w:r>
              <w:rPr>
                <w:rFonts w:ascii="Times New Roman" w:eastAsia="Times New Roman" w:hAnsi="Times New Roman" w:cs="Times New Roman"/>
              </w:rPr>
              <w:t>4.4.</w:t>
            </w:r>
          </w:p>
        </w:tc>
        <w:tc>
          <w:tcPr>
            <w:tcW w:w="1366" w:type="pct"/>
            <w:tcBorders>
              <w:top w:val="nil"/>
              <w:left w:val="nil"/>
              <w:bottom w:val="single" w:sz="4" w:space="0" w:color="auto"/>
              <w:right w:val="single" w:sz="8" w:space="0" w:color="auto"/>
            </w:tcBorders>
            <w:shd w:val="clear" w:color="000000" w:fill="FFFFFF"/>
            <w:hideMark/>
          </w:tcPr>
          <w:p w:rsidR="00992751" w:rsidRPr="006852D8" w:rsidRDefault="00070ACE" w:rsidP="00070ACE">
            <w:pPr>
              <w:jc w:val="both"/>
              <w:rPr>
                <w:rFonts w:ascii="Times New Roman" w:eastAsia="Times New Roman" w:hAnsi="Times New Roman" w:cs="Times New Roman"/>
              </w:rPr>
            </w:pPr>
            <w:r>
              <w:rPr>
                <w:rFonts w:ascii="Times New Roman" w:eastAsia="Times New Roman" w:hAnsi="Times New Roman" w:cs="Times New Roman"/>
              </w:rPr>
              <w:t>Извършване на проучване за избор на подход за управление на строителните отпадъци в региона (централизиран/ децентрализиран)</w:t>
            </w:r>
          </w:p>
        </w:tc>
        <w:tc>
          <w:tcPr>
            <w:tcW w:w="419" w:type="pct"/>
            <w:tcBorders>
              <w:top w:val="nil"/>
              <w:left w:val="nil"/>
              <w:bottom w:val="single" w:sz="4" w:space="0" w:color="auto"/>
              <w:right w:val="single" w:sz="8" w:space="0" w:color="auto"/>
            </w:tcBorders>
            <w:shd w:val="clear" w:color="000000" w:fill="FFFFFF"/>
            <w:hideMark/>
          </w:tcPr>
          <w:p w:rsidR="00992751" w:rsidRPr="006852D8" w:rsidRDefault="00070ACE" w:rsidP="00070ACE">
            <w:pPr>
              <w:rPr>
                <w:rFonts w:ascii="Times New Roman" w:eastAsia="Times New Roman" w:hAnsi="Times New Roman" w:cs="Times New Roman"/>
              </w:rPr>
            </w:pPr>
            <w:r>
              <w:rPr>
                <w:rFonts w:ascii="Times New Roman" w:eastAsia="Times New Roman" w:hAnsi="Times New Roman" w:cs="Times New Roman"/>
              </w:rPr>
              <w:t>2023</w:t>
            </w:r>
          </w:p>
        </w:tc>
        <w:tc>
          <w:tcPr>
            <w:tcW w:w="1285" w:type="pct"/>
            <w:tcBorders>
              <w:top w:val="nil"/>
              <w:left w:val="nil"/>
              <w:bottom w:val="single" w:sz="4" w:space="0" w:color="auto"/>
              <w:right w:val="single" w:sz="8" w:space="0" w:color="auto"/>
            </w:tcBorders>
            <w:shd w:val="clear" w:color="000000" w:fill="FFFFFF"/>
            <w:hideMark/>
          </w:tcPr>
          <w:p w:rsidR="00992751" w:rsidRPr="006852D8" w:rsidRDefault="00070ACE" w:rsidP="00FC5A5A">
            <w:pPr>
              <w:rPr>
                <w:rFonts w:ascii="Times New Roman" w:hAnsi="Times New Roman" w:cs="Times New Roman"/>
              </w:rPr>
            </w:pPr>
            <w:r w:rsidRPr="00070ACE">
              <w:rPr>
                <w:rFonts w:ascii="Times New Roman" w:hAnsi="Times New Roman" w:cs="Times New Roman"/>
              </w:rPr>
              <w:t>Експерти с профил- ”Екология”, "Устройство на територията"</w:t>
            </w:r>
          </w:p>
        </w:tc>
        <w:tc>
          <w:tcPr>
            <w:tcW w:w="436" w:type="pct"/>
            <w:tcBorders>
              <w:top w:val="nil"/>
              <w:left w:val="nil"/>
              <w:bottom w:val="single" w:sz="4" w:space="0" w:color="auto"/>
              <w:right w:val="single" w:sz="8" w:space="0" w:color="auto"/>
            </w:tcBorders>
            <w:shd w:val="clear" w:color="000000" w:fill="FFFFFF"/>
            <w:hideMark/>
          </w:tcPr>
          <w:p w:rsidR="00992751" w:rsidRPr="006852D8" w:rsidRDefault="00070ACE" w:rsidP="00FC5A5A">
            <w:pPr>
              <w:rPr>
                <w:rFonts w:ascii="Times New Roman" w:eastAsia="Times New Roman" w:hAnsi="Times New Roman" w:cs="Times New Roman"/>
              </w:rPr>
            </w:pPr>
            <w:r>
              <w:rPr>
                <w:rFonts w:ascii="Times New Roman" w:eastAsia="Times New Roman" w:hAnsi="Times New Roman" w:cs="Times New Roman"/>
              </w:rPr>
              <w:t>5000</w:t>
            </w:r>
          </w:p>
        </w:tc>
        <w:tc>
          <w:tcPr>
            <w:tcW w:w="597" w:type="pct"/>
            <w:tcBorders>
              <w:top w:val="nil"/>
              <w:left w:val="nil"/>
              <w:bottom w:val="single" w:sz="4" w:space="0" w:color="auto"/>
              <w:right w:val="single" w:sz="8" w:space="0" w:color="auto"/>
            </w:tcBorders>
            <w:shd w:val="clear" w:color="000000" w:fill="FFFFFF"/>
            <w:hideMark/>
          </w:tcPr>
          <w:p w:rsidR="00992751" w:rsidRDefault="00070ACE" w:rsidP="00FC5A5A">
            <w:pPr>
              <w:rPr>
                <w:rFonts w:ascii="Times New Roman" w:eastAsia="Times New Roman" w:hAnsi="Times New Roman" w:cs="Times New Roman"/>
              </w:rPr>
            </w:pPr>
            <w:r>
              <w:rPr>
                <w:rFonts w:ascii="Times New Roman" w:eastAsia="Times New Roman" w:hAnsi="Times New Roman" w:cs="Times New Roman"/>
              </w:rPr>
              <w:t>Бюджети на общините, участващи в РСУО</w:t>
            </w:r>
          </w:p>
          <w:p w:rsidR="00FC0387" w:rsidRPr="006852D8" w:rsidRDefault="00FC0387" w:rsidP="00FC5A5A">
            <w:pPr>
              <w:rPr>
                <w:rFonts w:ascii="Times New Roman" w:eastAsia="Times New Roman" w:hAnsi="Times New Roman" w:cs="Times New Roman"/>
              </w:rPr>
            </w:pPr>
            <w:r>
              <w:rPr>
                <w:rFonts w:ascii="Times New Roman" w:eastAsia="Times New Roman" w:hAnsi="Times New Roman" w:cs="Times New Roman"/>
              </w:rPr>
              <w:t>ОПОС</w:t>
            </w:r>
          </w:p>
        </w:tc>
        <w:tc>
          <w:tcPr>
            <w:tcW w:w="596" w:type="pct"/>
            <w:tcBorders>
              <w:top w:val="nil"/>
              <w:left w:val="nil"/>
              <w:bottom w:val="single" w:sz="4" w:space="0" w:color="auto"/>
              <w:right w:val="single" w:sz="8" w:space="0" w:color="auto"/>
            </w:tcBorders>
            <w:shd w:val="clear" w:color="000000" w:fill="FFFFFF"/>
          </w:tcPr>
          <w:p w:rsidR="00992751" w:rsidRPr="006852D8" w:rsidRDefault="00070ACE" w:rsidP="001A0286">
            <w:pPr>
              <w:pStyle w:val="ListParagraph"/>
              <w:numPr>
                <w:ilvl w:val="0"/>
                <w:numId w:val="31"/>
              </w:numPr>
              <w:ind w:left="152" w:hanging="141"/>
              <w:rPr>
                <w:rFonts w:ascii="Times New Roman" w:eastAsia="Times New Roman" w:hAnsi="Times New Roman" w:cs="Times New Roman"/>
              </w:rPr>
            </w:pPr>
            <w:r>
              <w:rPr>
                <w:rFonts w:ascii="Times New Roman" w:eastAsia="Times New Roman" w:hAnsi="Times New Roman" w:cs="Times New Roman"/>
              </w:rPr>
              <w:t>Извършено проучване и решение за избор на подход, одобрено от общото събрание на РСУО</w:t>
            </w:r>
          </w:p>
        </w:tc>
      </w:tr>
      <w:tr w:rsidR="00EC3B12" w:rsidRPr="006852D8" w:rsidTr="00384B60">
        <w:trPr>
          <w:trHeight w:val="645"/>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rsidR="00070ACE" w:rsidRDefault="00070ACE" w:rsidP="00FC5A5A">
            <w:pPr>
              <w:rPr>
                <w:rFonts w:ascii="Times New Roman" w:eastAsia="Times New Roman" w:hAnsi="Times New Roman" w:cs="Times New Roman"/>
              </w:rPr>
            </w:pPr>
            <w:r>
              <w:rPr>
                <w:rFonts w:ascii="Times New Roman" w:eastAsia="Times New Roman" w:hAnsi="Times New Roman" w:cs="Times New Roman"/>
              </w:rPr>
              <w:t>4.5.</w:t>
            </w:r>
          </w:p>
        </w:tc>
        <w:tc>
          <w:tcPr>
            <w:tcW w:w="1366" w:type="pct"/>
            <w:tcBorders>
              <w:top w:val="single" w:sz="4" w:space="0" w:color="auto"/>
              <w:left w:val="single" w:sz="4" w:space="0" w:color="auto"/>
              <w:bottom w:val="single" w:sz="4" w:space="0" w:color="auto"/>
              <w:right w:val="single" w:sz="4" w:space="0" w:color="auto"/>
            </w:tcBorders>
            <w:shd w:val="clear" w:color="000000" w:fill="FFFFFF"/>
          </w:tcPr>
          <w:p w:rsidR="00070ACE" w:rsidRDefault="001A013F" w:rsidP="00070ACE">
            <w:pPr>
              <w:jc w:val="both"/>
              <w:rPr>
                <w:rFonts w:ascii="Times New Roman" w:eastAsia="Times New Roman" w:hAnsi="Times New Roman" w:cs="Times New Roman"/>
              </w:rPr>
            </w:pPr>
            <w:r>
              <w:rPr>
                <w:rFonts w:ascii="Times New Roman" w:eastAsia="Times New Roman" w:hAnsi="Times New Roman" w:cs="Times New Roman"/>
              </w:rPr>
              <w:t>Отреждане на площадка/ площадки за разполагане на съоръжение</w:t>
            </w:r>
            <w:r w:rsidR="00384B60">
              <w:rPr>
                <w:rFonts w:ascii="Times New Roman" w:eastAsia="Times New Roman" w:hAnsi="Times New Roman" w:cs="Times New Roman"/>
              </w:rPr>
              <w:t>/ съоръжения</w:t>
            </w:r>
            <w:r>
              <w:rPr>
                <w:rFonts w:ascii="Times New Roman" w:eastAsia="Times New Roman" w:hAnsi="Times New Roman" w:cs="Times New Roman"/>
              </w:rPr>
              <w:t xml:space="preserve"> за съхранение и третиране на СО</w:t>
            </w:r>
          </w:p>
        </w:tc>
        <w:tc>
          <w:tcPr>
            <w:tcW w:w="419" w:type="pct"/>
            <w:tcBorders>
              <w:top w:val="single" w:sz="4" w:space="0" w:color="auto"/>
              <w:left w:val="single" w:sz="4" w:space="0" w:color="auto"/>
              <w:bottom w:val="single" w:sz="4" w:space="0" w:color="auto"/>
              <w:right w:val="single" w:sz="4" w:space="0" w:color="auto"/>
            </w:tcBorders>
            <w:shd w:val="clear" w:color="000000" w:fill="FFFFFF"/>
          </w:tcPr>
          <w:p w:rsidR="00070ACE" w:rsidRDefault="00384B60" w:rsidP="00070ACE">
            <w:pPr>
              <w:rPr>
                <w:rFonts w:ascii="Times New Roman" w:eastAsia="Times New Roman" w:hAnsi="Times New Roman" w:cs="Times New Roman"/>
              </w:rPr>
            </w:pPr>
            <w:r>
              <w:rPr>
                <w:rFonts w:ascii="Times New Roman" w:eastAsia="Times New Roman" w:hAnsi="Times New Roman" w:cs="Times New Roman"/>
              </w:rPr>
              <w:t>2024</w:t>
            </w:r>
          </w:p>
        </w:tc>
        <w:tc>
          <w:tcPr>
            <w:tcW w:w="1285" w:type="pct"/>
            <w:tcBorders>
              <w:top w:val="single" w:sz="4" w:space="0" w:color="auto"/>
              <w:left w:val="single" w:sz="4" w:space="0" w:color="auto"/>
              <w:bottom w:val="single" w:sz="4" w:space="0" w:color="auto"/>
              <w:right w:val="single" w:sz="4" w:space="0" w:color="auto"/>
            </w:tcBorders>
            <w:shd w:val="clear" w:color="000000" w:fill="FFFFFF"/>
          </w:tcPr>
          <w:p w:rsidR="00070ACE" w:rsidRPr="00070ACE" w:rsidRDefault="00384B60" w:rsidP="00FC5A5A">
            <w:pPr>
              <w:rPr>
                <w:rFonts w:ascii="Times New Roman" w:hAnsi="Times New Roman" w:cs="Times New Roman"/>
              </w:rPr>
            </w:pPr>
            <w:r w:rsidRPr="00384B60">
              <w:rPr>
                <w:rFonts w:ascii="Times New Roman" w:hAnsi="Times New Roman" w:cs="Times New Roman"/>
              </w:rPr>
              <w:t>Експерти с профил ”Екология”, „Проекти и програми“, „Обществени поръчки“</w:t>
            </w:r>
            <w:r>
              <w:rPr>
                <w:rFonts w:ascii="Times New Roman" w:hAnsi="Times New Roman" w:cs="Times New Roman"/>
              </w:rPr>
              <w:t>,</w:t>
            </w:r>
            <w:r w:rsidR="00406A3E">
              <w:rPr>
                <w:rFonts w:ascii="Times New Roman" w:hAnsi="Times New Roman" w:cs="Times New Roman"/>
              </w:rPr>
              <w:t xml:space="preserve"> </w:t>
            </w:r>
            <w:r w:rsidRPr="00070ACE">
              <w:rPr>
                <w:rFonts w:ascii="Times New Roman" w:hAnsi="Times New Roman" w:cs="Times New Roman"/>
              </w:rPr>
              <w:t>"Устройство на територията"</w:t>
            </w:r>
          </w:p>
        </w:tc>
        <w:tc>
          <w:tcPr>
            <w:tcW w:w="436" w:type="pct"/>
            <w:tcBorders>
              <w:top w:val="single" w:sz="4" w:space="0" w:color="auto"/>
              <w:left w:val="single" w:sz="4" w:space="0" w:color="auto"/>
              <w:bottom w:val="single" w:sz="4" w:space="0" w:color="auto"/>
              <w:right w:val="single" w:sz="4" w:space="0" w:color="auto"/>
            </w:tcBorders>
            <w:shd w:val="clear" w:color="000000" w:fill="FFFFFF"/>
          </w:tcPr>
          <w:p w:rsidR="00070ACE" w:rsidRDefault="00384B60" w:rsidP="00FC5A5A">
            <w:pPr>
              <w:rPr>
                <w:rFonts w:ascii="Times New Roman" w:eastAsia="Times New Roman" w:hAnsi="Times New Roman" w:cs="Times New Roman"/>
              </w:rPr>
            </w:pPr>
            <w:r>
              <w:rPr>
                <w:rFonts w:ascii="Times New Roman" w:eastAsia="Times New Roman" w:hAnsi="Times New Roman" w:cs="Times New Roman"/>
              </w:rPr>
              <w:t>5000 (на площадка)</w:t>
            </w:r>
          </w:p>
        </w:tc>
        <w:tc>
          <w:tcPr>
            <w:tcW w:w="597" w:type="pct"/>
            <w:tcBorders>
              <w:top w:val="single" w:sz="4" w:space="0" w:color="auto"/>
              <w:left w:val="single" w:sz="4" w:space="0" w:color="auto"/>
              <w:bottom w:val="single" w:sz="4" w:space="0" w:color="auto"/>
              <w:right w:val="single" w:sz="4" w:space="0" w:color="auto"/>
            </w:tcBorders>
            <w:shd w:val="clear" w:color="000000" w:fill="FFFFFF"/>
          </w:tcPr>
          <w:p w:rsidR="00070ACE" w:rsidRDefault="00384B60" w:rsidP="00FC5A5A">
            <w:pPr>
              <w:rPr>
                <w:rFonts w:ascii="Times New Roman" w:eastAsia="Times New Roman" w:hAnsi="Times New Roman" w:cs="Times New Roman"/>
              </w:rPr>
            </w:pPr>
            <w:r w:rsidRPr="00384B60">
              <w:rPr>
                <w:rFonts w:ascii="Times New Roman" w:eastAsia="Times New Roman" w:hAnsi="Times New Roman" w:cs="Times New Roman"/>
              </w:rPr>
              <w:t>Бюджети на общините, участващи в РСУО</w:t>
            </w:r>
          </w:p>
          <w:p w:rsidR="00FC0387" w:rsidRDefault="00FC0387" w:rsidP="00FC5A5A">
            <w:pPr>
              <w:rPr>
                <w:rFonts w:ascii="Times New Roman" w:eastAsia="Times New Roman" w:hAnsi="Times New Roman" w:cs="Times New Roman"/>
              </w:rPr>
            </w:pPr>
            <w:r>
              <w:rPr>
                <w:rFonts w:ascii="Times New Roman" w:eastAsia="Times New Roman" w:hAnsi="Times New Roman" w:cs="Times New Roman"/>
              </w:rPr>
              <w:t>ОПОС</w:t>
            </w:r>
          </w:p>
        </w:tc>
        <w:tc>
          <w:tcPr>
            <w:tcW w:w="596" w:type="pct"/>
            <w:tcBorders>
              <w:top w:val="single" w:sz="4" w:space="0" w:color="auto"/>
              <w:left w:val="single" w:sz="4" w:space="0" w:color="auto"/>
              <w:bottom w:val="single" w:sz="4" w:space="0" w:color="auto"/>
              <w:right w:val="single" w:sz="4" w:space="0" w:color="auto"/>
            </w:tcBorders>
            <w:shd w:val="clear" w:color="000000" w:fill="FFFFFF"/>
          </w:tcPr>
          <w:p w:rsidR="00070ACE" w:rsidRDefault="00384B60" w:rsidP="001A0286">
            <w:pPr>
              <w:pStyle w:val="ListParagraph"/>
              <w:numPr>
                <w:ilvl w:val="0"/>
                <w:numId w:val="31"/>
              </w:numPr>
              <w:ind w:left="152" w:hanging="141"/>
              <w:rPr>
                <w:rFonts w:ascii="Times New Roman" w:eastAsia="Times New Roman" w:hAnsi="Times New Roman" w:cs="Times New Roman"/>
              </w:rPr>
            </w:pPr>
            <w:r>
              <w:rPr>
                <w:rFonts w:ascii="Times New Roman" w:eastAsia="Times New Roman" w:hAnsi="Times New Roman" w:cs="Times New Roman"/>
              </w:rPr>
              <w:t>Отредена площадка/ площадки</w:t>
            </w:r>
          </w:p>
        </w:tc>
      </w:tr>
      <w:tr w:rsidR="00EC3B12" w:rsidRPr="006852D8" w:rsidTr="00384B60">
        <w:trPr>
          <w:trHeight w:val="645"/>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rsidR="00384B60" w:rsidRDefault="00384B60" w:rsidP="00384B60">
            <w:pPr>
              <w:rPr>
                <w:rFonts w:ascii="Times New Roman" w:eastAsia="Times New Roman" w:hAnsi="Times New Roman" w:cs="Times New Roman"/>
              </w:rPr>
            </w:pPr>
            <w:r>
              <w:rPr>
                <w:rFonts w:ascii="Times New Roman" w:eastAsia="Times New Roman" w:hAnsi="Times New Roman" w:cs="Times New Roman"/>
              </w:rPr>
              <w:lastRenderedPageBreak/>
              <w:t>4.6.</w:t>
            </w:r>
          </w:p>
        </w:tc>
        <w:tc>
          <w:tcPr>
            <w:tcW w:w="1366" w:type="pct"/>
            <w:tcBorders>
              <w:top w:val="single" w:sz="4" w:space="0" w:color="auto"/>
              <w:left w:val="single" w:sz="4" w:space="0" w:color="auto"/>
              <w:bottom w:val="single" w:sz="4" w:space="0" w:color="auto"/>
              <w:right w:val="single" w:sz="4" w:space="0" w:color="auto"/>
            </w:tcBorders>
            <w:shd w:val="clear" w:color="000000" w:fill="FFFFFF"/>
          </w:tcPr>
          <w:p w:rsidR="00384B60" w:rsidRDefault="00384B60" w:rsidP="00384B60">
            <w:pPr>
              <w:jc w:val="both"/>
              <w:rPr>
                <w:rFonts w:ascii="Times New Roman" w:eastAsia="Times New Roman" w:hAnsi="Times New Roman" w:cs="Times New Roman"/>
              </w:rPr>
            </w:pPr>
            <w:r>
              <w:rPr>
                <w:rFonts w:ascii="Times New Roman" w:eastAsia="Times New Roman" w:hAnsi="Times New Roman" w:cs="Times New Roman"/>
              </w:rPr>
              <w:t>Подготовка на апликационна форма финансиране изграждането на съоръжение/ съоръжения за съхранение и третиране на СО</w:t>
            </w:r>
          </w:p>
        </w:tc>
        <w:tc>
          <w:tcPr>
            <w:tcW w:w="419" w:type="pct"/>
            <w:tcBorders>
              <w:top w:val="single" w:sz="4" w:space="0" w:color="auto"/>
              <w:left w:val="single" w:sz="4" w:space="0" w:color="auto"/>
              <w:bottom w:val="single" w:sz="4" w:space="0" w:color="auto"/>
              <w:right w:val="single" w:sz="4" w:space="0" w:color="auto"/>
            </w:tcBorders>
            <w:shd w:val="clear" w:color="000000" w:fill="FFFFFF"/>
          </w:tcPr>
          <w:p w:rsidR="00384B60" w:rsidRDefault="00384B60" w:rsidP="00384B60">
            <w:pPr>
              <w:rPr>
                <w:rFonts w:ascii="Times New Roman" w:eastAsia="Times New Roman" w:hAnsi="Times New Roman" w:cs="Times New Roman"/>
              </w:rPr>
            </w:pPr>
            <w:r>
              <w:rPr>
                <w:rFonts w:ascii="Times New Roman" w:eastAsia="Times New Roman" w:hAnsi="Times New Roman" w:cs="Times New Roman"/>
              </w:rPr>
              <w:t>2024</w:t>
            </w:r>
          </w:p>
        </w:tc>
        <w:tc>
          <w:tcPr>
            <w:tcW w:w="1285" w:type="pct"/>
            <w:tcBorders>
              <w:top w:val="single" w:sz="4" w:space="0" w:color="auto"/>
              <w:left w:val="single" w:sz="4" w:space="0" w:color="auto"/>
              <w:bottom w:val="single" w:sz="4" w:space="0" w:color="auto"/>
              <w:right w:val="single" w:sz="4" w:space="0" w:color="auto"/>
            </w:tcBorders>
            <w:shd w:val="clear" w:color="000000" w:fill="FFFFFF"/>
          </w:tcPr>
          <w:p w:rsidR="00384B60" w:rsidRPr="00070ACE" w:rsidRDefault="00384B60" w:rsidP="00384B60">
            <w:pPr>
              <w:rPr>
                <w:rFonts w:ascii="Times New Roman" w:hAnsi="Times New Roman" w:cs="Times New Roman"/>
              </w:rPr>
            </w:pPr>
            <w:r w:rsidRPr="00384B60">
              <w:rPr>
                <w:rFonts w:ascii="Times New Roman" w:hAnsi="Times New Roman" w:cs="Times New Roman"/>
              </w:rPr>
              <w:t>Експерти с профил „Проекти и програми“</w:t>
            </w:r>
            <w:r>
              <w:rPr>
                <w:rFonts w:ascii="Times New Roman" w:hAnsi="Times New Roman" w:cs="Times New Roman"/>
              </w:rPr>
              <w:t xml:space="preserve">, </w:t>
            </w:r>
            <w:r w:rsidRPr="00384B60">
              <w:rPr>
                <w:rFonts w:ascii="Times New Roman" w:hAnsi="Times New Roman" w:cs="Times New Roman"/>
              </w:rPr>
              <w:t xml:space="preserve">”Екология”, </w:t>
            </w:r>
          </w:p>
        </w:tc>
        <w:tc>
          <w:tcPr>
            <w:tcW w:w="436" w:type="pct"/>
            <w:tcBorders>
              <w:top w:val="single" w:sz="4" w:space="0" w:color="auto"/>
              <w:left w:val="single" w:sz="4" w:space="0" w:color="auto"/>
              <w:bottom w:val="single" w:sz="4" w:space="0" w:color="auto"/>
              <w:right w:val="single" w:sz="4" w:space="0" w:color="auto"/>
            </w:tcBorders>
            <w:shd w:val="clear" w:color="000000" w:fill="FFFFFF"/>
          </w:tcPr>
          <w:p w:rsidR="00384B60" w:rsidRDefault="00384B60" w:rsidP="00384B60">
            <w:pPr>
              <w:rPr>
                <w:rFonts w:ascii="Times New Roman" w:eastAsia="Times New Roman" w:hAnsi="Times New Roman" w:cs="Times New Roman"/>
              </w:rPr>
            </w:pPr>
            <w:r>
              <w:rPr>
                <w:rFonts w:ascii="Times New Roman" w:eastAsia="Times New Roman" w:hAnsi="Times New Roman" w:cs="Times New Roman"/>
              </w:rPr>
              <w:t xml:space="preserve">5000 </w:t>
            </w:r>
          </w:p>
        </w:tc>
        <w:tc>
          <w:tcPr>
            <w:tcW w:w="597" w:type="pct"/>
            <w:tcBorders>
              <w:top w:val="single" w:sz="4" w:space="0" w:color="auto"/>
              <w:left w:val="single" w:sz="4" w:space="0" w:color="auto"/>
              <w:bottom w:val="single" w:sz="4" w:space="0" w:color="auto"/>
              <w:right w:val="single" w:sz="4" w:space="0" w:color="auto"/>
            </w:tcBorders>
            <w:shd w:val="clear" w:color="000000" w:fill="FFFFFF"/>
          </w:tcPr>
          <w:p w:rsidR="00384B60" w:rsidRDefault="00384B60" w:rsidP="00384B60">
            <w:pPr>
              <w:rPr>
                <w:rFonts w:ascii="Times New Roman" w:eastAsia="Times New Roman" w:hAnsi="Times New Roman" w:cs="Times New Roman"/>
              </w:rPr>
            </w:pPr>
            <w:r w:rsidRPr="00384B60">
              <w:rPr>
                <w:rFonts w:ascii="Times New Roman" w:eastAsia="Times New Roman" w:hAnsi="Times New Roman" w:cs="Times New Roman"/>
              </w:rPr>
              <w:t>Бюджети на общините, участващи в РСУО</w:t>
            </w:r>
          </w:p>
          <w:p w:rsidR="00384B60" w:rsidRDefault="00384B60" w:rsidP="00384B60">
            <w:pPr>
              <w:rPr>
                <w:rFonts w:ascii="Times New Roman" w:eastAsia="Times New Roman" w:hAnsi="Times New Roman" w:cs="Times New Roman"/>
              </w:rPr>
            </w:pPr>
            <w:r>
              <w:rPr>
                <w:rFonts w:ascii="Times New Roman" w:eastAsia="Times New Roman" w:hAnsi="Times New Roman" w:cs="Times New Roman"/>
              </w:rPr>
              <w:t>ОПОС</w:t>
            </w:r>
          </w:p>
        </w:tc>
        <w:tc>
          <w:tcPr>
            <w:tcW w:w="596" w:type="pct"/>
            <w:tcBorders>
              <w:top w:val="single" w:sz="4" w:space="0" w:color="auto"/>
              <w:left w:val="single" w:sz="4" w:space="0" w:color="auto"/>
              <w:bottom w:val="single" w:sz="4" w:space="0" w:color="auto"/>
              <w:right w:val="single" w:sz="4" w:space="0" w:color="auto"/>
            </w:tcBorders>
            <w:shd w:val="clear" w:color="000000" w:fill="FFFFFF"/>
          </w:tcPr>
          <w:p w:rsidR="00384B60" w:rsidRDefault="00384B60" w:rsidP="001A0286">
            <w:pPr>
              <w:pStyle w:val="ListParagraph"/>
              <w:numPr>
                <w:ilvl w:val="0"/>
                <w:numId w:val="31"/>
              </w:numPr>
              <w:ind w:left="152" w:hanging="141"/>
              <w:rPr>
                <w:rFonts w:ascii="Times New Roman" w:eastAsia="Times New Roman" w:hAnsi="Times New Roman" w:cs="Times New Roman"/>
              </w:rPr>
            </w:pPr>
            <w:r>
              <w:rPr>
                <w:rFonts w:ascii="Times New Roman" w:eastAsia="Times New Roman" w:hAnsi="Times New Roman" w:cs="Times New Roman"/>
              </w:rPr>
              <w:t>Изготвена апликационна форма</w:t>
            </w:r>
          </w:p>
        </w:tc>
      </w:tr>
      <w:tr w:rsidR="00EC3B12" w:rsidRPr="006852D8" w:rsidTr="00384B60">
        <w:trPr>
          <w:trHeight w:val="645"/>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rsidR="00384B60" w:rsidRDefault="00384B60" w:rsidP="00384B60">
            <w:pPr>
              <w:rPr>
                <w:rFonts w:ascii="Times New Roman" w:eastAsia="Times New Roman" w:hAnsi="Times New Roman" w:cs="Times New Roman"/>
              </w:rPr>
            </w:pPr>
            <w:r>
              <w:rPr>
                <w:rFonts w:ascii="Times New Roman" w:eastAsia="Times New Roman" w:hAnsi="Times New Roman" w:cs="Times New Roman"/>
              </w:rPr>
              <w:t>4.7.</w:t>
            </w:r>
          </w:p>
        </w:tc>
        <w:tc>
          <w:tcPr>
            <w:tcW w:w="1366" w:type="pct"/>
            <w:tcBorders>
              <w:top w:val="single" w:sz="4" w:space="0" w:color="auto"/>
              <w:left w:val="single" w:sz="4" w:space="0" w:color="auto"/>
              <w:bottom w:val="single" w:sz="4" w:space="0" w:color="auto"/>
              <w:right w:val="single" w:sz="4" w:space="0" w:color="auto"/>
            </w:tcBorders>
            <w:shd w:val="clear" w:color="000000" w:fill="FFFFFF"/>
          </w:tcPr>
          <w:p w:rsidR="00384B60" w:rsidRDefault="00384B60" w:rsidP="00384B60">
            <w:pPr>
              <w:jc w:val="both"/>
              <w:rPr>
                <w:rFonts w:ascii="Times New Roman" w:eastAsia="Times New Roman" w:hAnsi="Times New Roman" w:cs="Times New Roman"/>
              </w:rPr>
            </w:pPr>
            <w:r>
              <w:rPr>
                <w:rFonts w:ascii="Times New Roman" w:eastAsia="Times New Roman" w:hAnsi="Times New Roman" w:cs="Times New Roman"/>
              </w:rPr>
              <w:t>Изграждане на съоръжение/ съоръжения за съхранение и третиране на СО</w:t>
            </w:r>
          </w:p>
        </w:tc>
        <w:tc>
          <w:tcPr>
            <w:tcW w:w="419" w:type="pct"/>
            <w:tcBorders>
              <w:top w:val="single" w:sz="4" w:space="0" w:color="auto"/>
              <w:left w:val="single" w:sz="4" w:space="0" w:color="auto"/>
              <w:bottom w:val="single" w:sz="4" w:space="0" w:color="auto"/>
              <w:right w:val="single" w:sz="4" w:space="0" w:color="auto"/>
            </w:tcBorders>
            <w:shd w:val="clear" w:color="000000" w:fill="FFFFFF"/>
          </w:tcPr>
          <w:p w:rsidR="00384B60" w:rsidRDefault="00384B60" w:rsidP="00384B60">
            <w:pPr>
              <w:rPr>
                <w:rFonts w:ascii="Times New Roman" w:eastAsia="Times New Roman" w:hAnsi="Times New Roman" w:cs="Times New Roman"/>
              </w:rPr>
            </w:pPr>
            <w:r>
              <w:rPr>
                <w:rFonts w:ascii="Times New Roman" w:eastAsia="Times New Roman" w:hAnsi="Times New Roman" w:cs="Times New Roman"/>
              </w:rPr>
              <w:t>2025 - 2026</w:t>
            </w:r>
          </w:p>
        </w:tc>
        <w:tc>
          <w:tcPr>
            <w:tcW w:w="1285" w:type="pct"/>
            <w:tcBorders>
              <w:top w:val="single" w:sz="4" w:space="0" w:color="auto"/>
              <w:left w:val="single" w:sz="4" w:space="0" w:color="auto"/>
              <w:bottom w:val="single" w:sz="4" w:space="0" w:color="auto"/>
              <w:right w:val="single" w:sz="4" w:space="0" w:color="auto"/>
            </w:tcBorders>
            <w:shd w:val="clear" w:color="000000" w:fill="FFFFFF"/>
          </w:tcPr>
          <w:p w:rsidR="00384B60" w:rsidRPr="00070ACE" w:rsidRDefault="00384B60" w:rsidP="00384B60">
            <w:pPr>
              <w:rPr>
                <w:rFonts w:ascii="Times New Roman" w:hAnsi="Times New Roman" w:cs="Times New Roman"/>
              </w:rPr>
            </w:pPr>
            <w:r w:rsidRPr="00384B60">
              <w:rPr>
                <w:rFonts w:ascii="Times New Roman" w:hAnsi="Times New Roman" w:cs="Times New Roman"/>
              </w:rPr>
              <w:t>Експерти с профил „Проекти и програми“</w:t>
            </w:r>
            <w:r>
              <w:rPr>
                <w:rFonts w:ascii="Times New Roman" w:hAnsi="Times New Roman" w:cs="Times New Roman"/>
              </w:rPr>
              <w:t xml:space="preserve">, </w:t>
            </w:r>
            <w:r w:rsidRPr="00384B60">
              <w:rPr>
                <w:rFonts w:ascii="Times New Roman" w:hAnsi="Times New Roman" w:cs="Times New Roman"/>
              </w:rPr>
              <w:t xml:space="preserve">”Екология”, </w:t>
            </w:r>
            <w:r w:rsidR="00406A3E" w:rsidRPr="00406A3E">
              <w:rPr>
                <w:rFonts w:ascii="Times New Roman" w:hAnsi="Times New Roman" w:cs="Times New Roman"/>
              </w:rPr>
              <w:t>„Обществени поръчки“</w:t>
            </w:r>
            <w:r w:rsidR="00406A3E">
              <w:rPr>
                <w:rFonts w:ascii="Times New Roman" w:hAnsi="Times New Roman" w:cs="Times New Roman"/>
              </w:rPr>
              <w:t xml:space="preserve">, </w:t>
            </w:r>
            <w:r w:rsidR="00406A3E" w:rsidRPr="00406A3E">
              <w:rPr>
                <w:rFonts w:ascii="Times New Roman" w:hAnsi="Times New Roman" w:cs="Times New Roman"/>
              </w:rPr>
              <w:t>"Устройство на територията"</w:t>
            </w:r>
          </w:p>
        </w:tc>
        <w:tc>
          <w:tcPr>
            <w:tcW w:w="436" w:type="pct"/>
            <w:tcBorders>
              <w:top w:val="single" w:sz="4" w:space="0" w:color="auto"/>
              <w:left w:val="single" w:sz="4" w:space="0" w:color="auto"/>
              <w:bottom w:val="single" w:sz="4" w:space="0" w:color="auto"/>
              <w:right w:val="single" w:sz="4" w:space="0" w:color="auto"/>
            </w:tcBorders>
            <w:shd w:val="clear" w:color="000000" w:fill="FFFFFF"/>
          </w:tcPr>
          <w:p w:rsidR="00EC3B12" w:rsidRDefault="00EC3B12" w:rsidP="00384B60">
            <w:pPr>
              <w:rPr>
                <w:rFonts w:ascii="Times New Roman" w:eastAsia="Times New Roman" w:hAnsi="Times New Roman" w:cs="Times New Roman"/>
              </w:rPr>
            </w:pPr>
            <w:r>
              <w:rPr>
                <w:rFonts w:ascii="Times New Roman" w:eastAsia="Times New Roman" w:hAnsi="Times New Roman" w:cs="Times New Roman"/>
              </w:rPr>
              <w:t>По проект:</w:t>
            </w:r>
          </w:p>
          <w:p w:rsidR="00EC3B12" w:rsidRDefault="00EC3B12" w:rsidP="00384B60">
            <w:pPr>
              <w:rPr>
                <w:rFonts w:ascii="Times New Roman" w:eastAsia="Times New Roman" w:hAnsi="Times New Roman" w:cs="Times New Roman"/>
              </w:rPr>
            </w:pPr>
            <w:r>
              <w:rPr>
                <w:rFonts w:ascii="Times New Roman" w:eastAsia="Times New Roman" w:hAnsi="Times New Roman" w:cs="Times New Roman"/>
              </w:rPr>
              <w:t>Индикат. Стойност:</w:t>
            </w:r>
          </w:p>
          <w:p w:rsidR="00384B60" w:rsidRDefault="00EC3B12" w:rsidP="00384B60">
            <w:pPr>
              <w:rPr>
                <w:rFonts w:ascii="Times New Roman" w:eastAsia="Times New Roman" w:hAnsi="Times New Roman" w:cs="Times New Roman"/>
              </w:rPr>
            </w:pPr>
            <w:r>
              <w:rPr>
                <w:rFonts w:ascii="Times New Roman" w:eastAsia="Times New Roman" w:hAnsi="Times New Roman" w:cs="Times New Roman"/>
              </w:rPr>
              <w:t>4 </w:t>
            </w:r>
            <w:r w:rsidR="00384B60">
              <w:rPr>
                <w:rFonts w:ascii="Times New Roman" w:eastAsia="Times New Roman" w:hAnsi="Times New Roman" w:cs="Times New Roman"/>
              </w:rPr>
              <w:t>000</w:t>
            </w:r>
            <w:r>
              <w:rPr>
                <w:rFonts w:ascii="Times New Roman" w:eastAsia="Times New Roman" w:hAnsi="Times New Roman" w:cs="Times New Roman"/>
              </w:rPr>
              <w:t xml:space="preserve"> 000</w:t>
            </w:r>
            <w:r w:rsidR="00384B60">
              <w:rPr>
                <w:rFonts w:ascii="Times New Roman" w:eastAsia="Times New Roman" w:hAnsi="Times New Roman" w:cs="Times New Roman"/>
              </w:rPr>
              <w:t xml:space="preserve"> </w:t>
            </w:r>
            <w:r>
              <w:rPr>
                <w:rFonts w:ascii="Times New Roman" w:eastAsia="Times New Roman" w:hAnsi="Times New Roman" w:cs="Times New Roman"/>
              </w:rPr>
              <w:t>за централизирано съоръжение</w:t>
            </w:r>
          </w:p>
          <w:p w:rsidR="00EC3B12" w:rsidRDefault="00EC3B12" w:rsidP="00384B60">
            <w:pPr>
              <w:rPr>
                <w:rFonts w:ascii="Times New Roman" w:eastAsia="Times New Roman" w:hAnsi="Times New Roman" w:cs="Times New Roman"/>
              </w:rPr>
            </w:pPr>
            <w:r>
              <w:rPr>
                <w:rFonts w:ascii="Times New Roman" w:eastAsia="Times New Roman" w:hAnsi="Times New Roman" w:cs="Times New Roman"/>
              </w:rPr>
              <w:t>1</w:t>
            </w:r>
            <w:r w:rsidR="00E9613E">
              <w:rPr>
                <w:rFonts w:ascii="Times New Roman" w:eastAsia="Times New Roman" w:hAnsi="Times New Roman" w:cs="Times New Roman"/>
              </w:rPr>
              <w:t> 500 000 за децентрализирано съоръжение</w:t>
            </w:r>
          </w:p>
        </w:tc>
        <w:tc>
          <w:tcPr>
            <w:tcW w:w="597" w:type="pct"/>
            <w:tcBorders>
              <w:top w:val="single" w:sz="4" w:space="0" w:color="auto"/>
              <w:left w:val="single" w:sz="4" w:space="0" w:color="auto"/>
              <w:bottom w:val="single" w:sz="4" w:space="0" w:color="auto"/>
              <w:right w:val="single" w:sz="4" w:space="0" w:color="auto"/>
            </w:tcBorders>
            <w:shd w:val="clear" w:color="000000" w:fill="FFFFFF"/>
          </w:tcPr>
          <w:p w:rsidR="00384B60" w:rsidRDefault="00384B60" w:rsidP="00384B60">
            <w:pPr>
              <w:rPr>
                <w:rFonts w:ascii="Times New Roman" w:eastAsia="Times New Roman" w:hAnsi="Times New Roman" w:cs="Times New Roman"/>
              </w:rPr>
            </w:pPr>
            <w:r w:rsidRPr="00384B60">
              <w:rPr>
                <w:rFonts w:ascii="Times New Roman" w:eastAsia="Times New Roman" w:hAnsi="Times New Roman" w:cs="Times New Roman"/>
              </w:rPr>
              <w:t>Бюджети на общините, участващи в РСУО</w:t>
            </w:r>
          </w:p>
          <w:p w:rsidR="00384B60" w:rsidRDefault="00384B60" w:rsidP="00384B60">
            <w:pPr>
              <w:rPr>
                <w:rFonts w:ascii="Times New Roman" w:eastAsia="Times New Roman" w:hAnsi="Times New Roman" w:cs="Times New Roman"/>
              </w:rPr>
            </w:pPr>
            <w:r>
              <w:rPr>
                <w:rFonts w:ascii="Times New Roman" w:eastAsia="Times New Roman" w:hAnsi="Times New Roman" w:cs="Times New Roman"/>
              </w:rPr>
              <w:t>ОПОС</w:t>
            </w:r>
          </w:p>
        </w:tc>
        <w:tc>
          <w:tcPr>
            <w:tcW w:w="596" w:type="pct"/>
            <w:tcBorders>
              <w:top w:val="single" w:sz="4" w:space="0" w:color="auto"/>
              <w:left w:val="single" w:sz="4" w:space="0" w:color="auto"/>
              <w:bottom w:val="single" w:sz="4" w:space="0" w:color="auto"/>
              <w:right w:val="single" w:sz="4" w:space="0" w:color="auto"/>
            </w:tcBorders>
            <w:shd w:val="clear" w:color="000000" w:fill="FFFFFF"/>
          </w:tcPr>
          <w:p w:rsidR="00384B60" w:rsidRDefault="00E9613E" w:rsidP="001A0286">
            <w:pPr>
              <w:pStyle w:val="ListParagraph"/>
              <w:numPr>
                <w:ilvl w:val="0"/>
                <w:numId w:val="31"/>
              </w:numPr>
              <w:ind w:left="152" w:hanging="141"/>
              <w:rPr>
                <w:rFonts w:ascii="Times New Roman" w:eastAsia="Times New Roman" w:hAnsi="Times New Roman" w:cs="Times New Roman"/>
              </w:rPr>
            </w:pPr>
            <w:r>
              <w:rPr>
                <w:rFonts w:ascii="Times New Roman" w:eastAsia="Times New Roman" w:hAnsi="Times New Roman" w:cs="Times New Roman"/>
              </w:rPr>
              <w:t xml:space="preserve">Изградено и въведено в експлоатация съоръжение за съхранение </w:t>
            </w:r>
            <w:r w:rsidR="00056D33">
              <w:rPr>
                <w:rFonts w:ascii="Times New Roman" w:eastAsia="Times New Roman" w:hAnsi="Times New Roman" w:cs="Times New Roman"/>
              </w:rPr>
              <w:t>и третиране на СО</w:t>
            </w:r>
          </w:p>
        </w:tc>
      </w:tr>
      <w:tr w:rsidR="00EC3B12" w:rsidRPr="006852D8" w:rsidTr="00384B60">
        <w:trPr>
          <w:trHeight w:val="645"/>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rsidR="00384B60" w:rsidRDefault="00384B60" w:rsidP="00FC5A5A">
            <w:pPr>
              <w:rPr>
                <w:rFonts w:ascii="Times New Roman" w:eastAsia="Times New Roman" w:hAnsi="Times New Roman" w:cs="Times New Roman"/>
              </w:rPr>
            </w:pPr>
          </w:p>
        </w:tc>
        <w:tc>
          <w:tcPr>
            <w:tcW w:w="1366" w:type="pct"/>
            <w:tcBorders>
              <w:top w:val="single" w:sz="4" w:space="0" w:color="auto"/>
              <w:left w:val="single" w:sz="4" w:space="0" w:color="auto"/>
              <w:bottom w:val="single" w:sz="4" w:space="0" w:color="auto"/>
              <w:right w:val="single" w:sz="4" w:space="0" w:color="auto"/>
            </w:tcBorders>
            <w:shd w:val="clear" w:color="000000" w:fill="FFFFFF"/>
          </w:tcPr>
          <w:p w:rsidR="00384B60" w:rsidRDefault="00384B60" w:rsidP="00070ACE">
            <w:pPr>
              <w:jc w:val="both"/>
              <w:rPr>
                <w:rFonts w:ascii="Times New Roman" w:eastAsia="Times New Roman" w:hAnsi="Times New Roman" w:cs="Times New Roman"/>
              </w:rPr>
            </w:pPr>
          </w:p>
        </w:tc>
        <w:tc>
          <w:tcPr>
            <w:tcW w:w="419" w:type="pct"/>
            <w:tcBorders>
              <w:top w:val="single" w:sz="4" w:space="0" w:color="auto"/>
              <w:left w:val="single" w:sz="4" w:space="0" w:color="auto"/>
              <w:bottom w:val="single" w:sz="4" w:space="0" w:color="auto"/>
              <w:right w:val="single" w:sz="4" w:space="0" w:color="auto"/>
            </w:tcBorders>
            <w:shd w:val="clear" w:color="000000" w:fill="FFFFFF"/>
          </w:tcPr>
          <w:p w:rsidR="00384B60" w:rsidRDefault="00384B60" w:rsidP="00070ACE">
            <w:pPr>
              <w:rPr>
                <w:rFonts w:ascii="Times New Roman" w:eastAsia="Times New Roman" w:hAnsi="Times New Roman" w:cs="Times New Roman"/>
              </w:rPr>
            </w:pPr>
          </w:p>
        </w:tc>
        <w:tc>
          <w:tcPr>
            <w:tcW w:w="1285" w:type="pct"/>
            <w:tcBorders>
              <w:top w:val="single" w:sz="4" w:space="0" w:color="auto"/>
              <w:left w:val="single" w:sz="4" w:space="0" w:color="auto"/>
              <w:bottom w:val="single" w:sz="4" w:space="0" w:color="auto"/>
              <w:right w:val="single" w:sz="4" w:space="0" w:color="auto"/>
            </w:tcBorders>
            <w:shd w:val="clear" w:color="000000" w:fill="FFFFFF"/>
          </w:tcPr>
          <w:p w:rsidR="00384B60" w:rsidRPr="00384B60" w:rsidRDefault="00384B60" w:rsidP="00FC5A5A">
            <w:pPr>
              <w:rPr>
                <w:rFonts w:ascii="Times New Roman" w:hAnsi="Times New Roman" w:cs="Times New Roman"/>
              </w:rPr>
            </w:pPr>
          </w:p>
        </w:tc>
        <w:tc>
          <w:tcPr>
            <w:tcW w:w="436" w:type="pct"/>
            <w:tcBorders>
              <w:top w:val="single" w:sz="4" w:space="0" w:color="auto"/>
              <w:left w:val="single" w:sz="4" w:space="0" w:color="auto"/>
              <w:bottom w:val="single" w:sz="4" w:space="0" w:color="auto"/>
              <w:right w:val="single" w:sz="4" w:space="0" w:color="auto"/>
            </w:tcBorders>
            <w:shd w:val="clear" w:color="000000" w:fill="FFFFFF"/>
          </w:tcPr>
          <w:p w:rsidR="00384B60" w:rsidRDefault="00384B60" w:rsidP="00FC5A5A">
            <w:pPr>
              <w:rPr>
                <w:rFonts w:ascii="Times New Roman" w:eastAsia="Times New Roman" w:hAnsi="Times New Roman" w:cs="Times New Roman"/>
              </w:rPr>
            </w:pPr>
          </w:p>
        </w:tc>
        <w:tc>
          <w:tcPr>
            <w:tcW w:w="597" w:type="pct"/>
            <w:tcBorders>
              <w:top w:val="single" w:sz="4" w:space="0" w:color="auto"/>
              <w:left w:val="single" w:sz="4" w:space="0" w:color="auto"/>
              <w:bottom w:val="single" w:sz="4" w:space="0" w:color="auto"/>
              <w:right w:val="single" w:sz="4" w:space="0" w:color="auto"/>
            </w:tcBorders>
            <w:shd w:val="clear" w:color="000000" w:fill="FFFFFF"/>
          </w:tcPr>
          <w:p w:rsidR="00384B60" w:rsidRPr="00384B60" w:rsidRDefault="00384B60" w:rsidP="00FC5A5A">
            <w:pPr>
              <w:rPr>
                <w:rFonts w:ascii="Times New Roman" w:eastAsia="Times New Roman" w:hAnsi="Times New Roman" w:cs="Times New Roman"/>
              </w:rPr>
            </w:pPr>
          </w:p>
        </w:tc>
        <w:tc>
          <w:tcPr>
            <w:tcW w:w="596" w:type="pct"/>
            <w:tcBorders>
              <w:top w:val="single" w:sz="4" w:space="0" w:color="auto"/>
              <w:left w:val="single" w:sz="4" w:space="0" w:color="auto"/>
              <w:bottom w:val="single" w:sz="4" w:space="0" w:color="auto"/>
              <w:right w:val="single" w:sz="4" w:space="0" w:color="auto"/>
            </w:tcBorders>
            <w:shd w:val="clear" w:color="000000" w:fill="FFFFFF"/>
          </w:tcPr>
          <w:p w:rsidR="00384B60" w:rsidRDefault="00384B60" w:rsidP="001A0286">
            <w:pPr>
              <w:pStyle w:val="ListParagraph"/>
              <w:numPr>
                <w:ilvl w:val="0"/>
                <w:numId w:val="31"/>
              </w:numPr>
              <w:ind w:left="152" w:hanging="141"/>
              <w:rPr>
                <w:rFonts w:ascii="Times New Roman" w:eastAsia="Times New Roman" w:hAnsi="Times New Roman" w:cs="Times New Roman"/>
              </w:rPr>
            </w:pPr>
          </w:p>
        </w:tc>
      </w:tr>
    </w:tbl>
    <w:p w:rsidR="00432A5C" w:rsidRDefault="00432A5C" w:rsidP="001A61E8">
      <w:pPr>
        <w:ind w:firstLine="780"/>
        <w:rPr>
          <w:rFonts w:ascii="Times New Roman" w:hAnsi="Times New Roman" w:cs="Times New Roman"/>
        </w:rPr>
      </w:pPr>
    </w:p>
    <w:p w:rsidR="00992751" w:rsidRDefault="00992751" w:rsidP="001A61E8">
      <w:pPr>
        <w:ind w:firstLine="780"/>
        <w:rPr>
          <w:rFonts w:ascii="Times New Roman" w:hAnsi="Times New Roman" w:cs="Times New Roman"/>
        </w:rPr>
      </w:pPr>
    </w:p>
    <w:p w:rsidR="00992751" w:rsidRPr="006852D8" w:rsidRDefault="00992751" w:rsidP="001A61E8">
      <w:pPr>
        <w:ind w:firstLine="780"/>
        <w:rPr>
          <w:rFonts w:ascii="Times New Roman" w:hAnsi="Times New Roman" w:cs="Times New Roman"/>
        </w:rPr>
        <w:sectPr w:rsidR="00992751" w:rsidRPr="006852D8" w:rsidSect="00432A5C">
          <w:pgSz w:w="16839" w:h="11907" w:orient="landscape" w:code="9"/>
          <w:pgMar w:top="1418" w:right="851" w:bottom="851" w:left="851" w:header="0" w:footer="113" w:gutter="0"/>
          <w:cols w:space="720"/>
          <w:noEndnote/>
          <w:titlePg/>
          <w:docGrid w:linePitch="360"/>
        </w:sectPr>
      </w:pPr>
    </w:p>
    <w:p w:rsidR="001D0992" w:rsidRPr="001D0992" w:rsidRDefault="001D0992" w:rsidP="001D0992">
      <w:pPr>
        <w:ind w:left="20" w:right="20" w:firstLine="780"/>
        <w:jc w:val="both"/>
        <w:rPr>
          <w:rFonts w:ascii="Times New Roman" w:hAnsi="Times New Roman" w:cs="Times New Roman"/>
        </w:rPr>
      </w:pPr>
    </w:p>
    <w:p w:rsidR="001D0992" w:rsidRPr="001D0992" w:rsidRDefault="001D0992" w:rsidP="001D0992">
      <w:pPr>
        <w:pStyle w:val="Heading2"/>
        <w:rPr>
          <w:rFonts w:eastAsia="Calibri"/>
        </w:rPr>
      </w:pPr>
      <w:bookmarkStart w:id="173" w:name="_Toc101787415"/>
      <w:r w:rsidRPr="001D0992">
        <w:rPr>
          <w:rFonts w:eastAsia="Calibri"/>
        </w:rPr>
        <w:t>Програма за достигане на целите за рециклиране и оползотворяване на МРО</w:t>
      </w:r>
      <w:bookmarkEnd w:id="173"/>
    </w:p>
    <w:p w:rsidR="00B414D8" w:rsidRDefault="001D0992" w:rsidP="001D0992">
      <w:pPr>
        <w:ind w:firstLine="760"/>
        <w:jc w:val="both"/>
        <w:rPr>
          <w:rFonts w:ascii="Times New Roman" w:hAnsi="Times New Roman" w:cs="Times New Roman"/>
        </w:rPr>
      </w:pPr>
      <w:r w:rsidRPr="006852D8">
        <w:rPr>
          <w:rFonts w:ascii="Times New Roman" w:hAnsi="Times New Roman" w:cs="Times New Roman"/>
        </w:rPr>
        <w:t xml:space="preserve">Съгласно националното законодателство отговорността за разделното събиране </w:t>
      </w:r>
      <w:r w:rsidR="001B4D74">
        <w:rPr>
          <w:rFonts w:ascii="Times New Roman" w:hAnsi="Times New Roman" w:cs="Times New Roman"/>
        </w:rPr>
        <w:t xml:space="preserve">и </w:t>
      </w:r>
      <w:r w:rsidR="001B4D74" w:rsidRPr="001B4D74">
        <w:rPr>
          <w:rFonts w:ascii="Times New Roman" w:hAnsi="Times New Roman" w:cs="Times New Roman"/>
        </w:rPr>
        <w:t xml:space="preserve">достигане на целите за рециклиране и оползотворяване на </w:t>
      </w:r>
      <w:r w:rsidRPr="006852D8">
        <w:rPr>
          <w:rFonts w:ascii="Times New Roman" w:hAnsi="Times New Roman" w:cs="Times New Roman"/>
        </w:rPr>
        <w:t>масово разпространените отпадъци (</w:t>
      </w:r>
      <w:r w:rsidR="00D639F3">
        <w:rPr>
          <w:rFonts w:ascii="Times New Roman" w:hAnsi="Times New Roman" w:cs="Times New Roman"/>
        </w:rPr>
        <w:t xml:space="preserve">отпадъци от </w:t>
      </w:r>
      <w:r w:rsidRPr="006852D8">
        <w:rPr>
          <w:rFonts w:ascii="Times New Roman" w:hAnsi="Times New Roman" w:cs="Times New Roman"/>
        </w:rPr>
        <w:t xml:space="preserve">батерии и акумулатори, отработени масла, излязло от употреба електрическо и електронно оборудване и др.) е възложена на </w:t>
      </w:r>
      <w:r w:rsidR="0094336E">
        <w:rPr>
          <w:rFonts w:ascii="Times New Roman" w:hAnsi="Times New Roman" w:cs="Times New Roman"/>
        </w:rPr>
        <w:t xml:space="preserve">производителите вносителите на стоки, след употребата на които се образуват масово разпространени отпадъци, респ. на </w:t>
      </w:r>
      <w:r w:rsidR="001B4D74">
        <w:rPr>
          <w:rFonts w:ascii="Times New Roman" w:hAnsi="Times New Roman" w:cs="Times New Roman"/>
        </w:rPr>
        <w:t xml:space="preserve">създадените от тях </w:t>
      </w:r>
      <w:r w:rsidRPr="006852D8">
        <w:rPr>
          <w:rFonts w:ascii="Times New Roman" w:hAnsi="Times New Roman" w:cs="Times New Roman"/>
        </w:rPr>
        <w:t xml:space="preserve">Организации на оползотворяване (ООп). </w:t>
      </w:r>
    </w:p>
    <w:p w:rsidR="00B414D8" w:rsidRDefault="00B414D8" w:rsidP="001D0992">
      <w:pPr>
        <w:ind w:firstLine="760"/>
        <w:jc w:val="both"/>
        <w:rPr>
          <w:rFonts w:ascii="Times New Roman" w:hAnsi="Times New Roman" w:cs="Times New Roman"/>
        </w:rPr>
      </w:pPr>
    </w:p>
    <w:p w:rsidR="00B414D8" w:rsidRPr="00C254A5" w:rsidRDefault="00B414D8" w:rsidP="00B414D8">
      <w:pPr>
        <w:ind w:firstLine="760"/>
        <w:jc w:val="both"/>
        <w:rPr>
          <w:rFonts w:ascii="Times New Roman" w:hAnsi="Times New Roman" w:cs="Times New Roman"/>
          <w:lang w:val="ru-RU"/>
        </w:rPr>
      </w:pPr>
      <w:r w:rsidRPr="00B414D8">
        <w:rPr>
          <w:rFonts w:ascii="Times New Roman" w:hAnsi="Times New Roman" w:cs="Times New Roman"/>
        </w:rPr>
        <w:t xml:space="preserve">Заложените цели за МРО по години са следните: </w:t>
      </w:r>
    </w:p>
    <w:p w:rsidR="00FB4CAF" w:rsidRPr="00C254A5" w:rsidRDefault="00C254A5" w:rsidP="001A0286">
      <w:pPr>
        <w:numPr>
          <w:ilvl w:val="0"/>
          <w:numId w:val="10"/>
        </w:numPr>
        <w:ind w:right="40"/>
        <w:jc w:val="both"/>
        <w:rPr>
          <w:rFonts w:ascii="Times New Roman" w:hAnsi="Times New Roman" w:cs="Times New Roman"/>
          <w:i/>
          <w:iCs/>
          <w:u w:val="single"/>
        </w:rPr>
      </w:pPr>
      <w:r w:rsidRPr="00C254A5">
        <w:rPr>
          <w:rFonts w:ascii="Times New Roman" w:hAnsi="Times New Roman" w:cs="Times New Roman"/>
          <w:i/>
          <w:iCs/>
          <w:u w:val="single"/>
        </w:rPr>
        <w:t>Цели за рециклиране и оползотворяване на МРО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2"/>
        <w:gridCol w:w="4021"/>
        <w:gridCol w:w="4071"/>
      </w:tblGrid>
      <w:tr w:rsidR="00B414D8" w:rsidRPr="00B414D8" w:rsidTr="00B414D8">
        <w:trPr>
          <w:trHeight w:val="183"/>
        </w:trPr>
        <w:tc>
          <w:tcPr>
            <w:tcW w:w="0" w:type="auto"/>
          </w:tcPr>
          <w:p w:rsidR="00B414D8" w:rsidRPr="00B414D8" w:rsidRDefault="00B414D8" w:rsidP="00115B9A">
            <w:pPr>
              <w:jc w:val="both"/>
              <w:rPr>
                <w:rFonts w:ascii="Times New Roman" w:hAnsi="Times New Roman" w:cs="Times New Roman"/>
              </w:rPr>
            </w:pPr>
            <w:r w:rsidRPr="00B414D8">
              <w:rPr>
                <w:rFonts w:ascii="Times New Roman" w:hAnsi="Times New Roman" w:cs="Times New Roman"/>
                <w:b/>
                <w:bCs/>
              </w:rPr>
              <w:t xml:space="preserve">Група МРО </w:t>
            </w:r>
          </w:p>
        </w:tc>
        <w:tc>
          <w:tcPr>
            <w:tcW w:w="0" w:type="auto"/>
            <w:gridSpan w:val="2"/>
          </w:tcPr>
          <w:p w:rsidR="00B414D8" w:rsidRPr="00B414D8" w:rsidRDefault="00B414D8" w:rsidP="00B414D8">
            <w:pPr>
              <w:ind w:firstLine="760"/>
              <w:jc w:val="both"/>
              <w:rPr>
                <w:rFonts w:ascii="Times New Roman" w:hAnsi="Times New Roman" w:cs="Times New Roman"/>
              </w:rPr>
            </w:pPr>
            <w:r w:rsidRPr="00B414D8">
              <w:rPr>
                <w:rFonts w:ascii="Times New Roman" w:hAnsi="Times New Roman" w:cs="Times New Roman"/>
                <w:b/>
                <w:bCs/>
              </w:rPr>
              <w:t xml:space="preserve">Цели </w:t>
            </w:r>
          </w:p>
        </w:tc>
      </w:tr>
      <w:tr w:rsidR="00EF12A4" w:rsidRPr="00B414D8" w:rsidTr="00EF12A4">
        <w:trPr>
          <w:trHeight w:val="2669"/>
        </w:trPr>
        <w:tc>
          <w:tcPr>
            <w:tcW w:w="0" w:type="auto"/>
          </w:tcPr>
          <w:p w:rsidR="00EF12A4" w:rsidRPr="00B414D8" w:rsidRDefault="00EF12A4" w:rsidP="00115B9A">
            <w:pPr>
              <w:jc w:val="both"/>
              <w:rPr>
                <w:rFonts w:ascii="Times New Roman" w:hAnsi="Times New Roman" w:cs="Times New Roman"/>
              </w:rPr>
            </w:pPr>
            <w:r w:rsidRPr="00B414D8">
              <w:rPr>
                <w:rFonts w:ascii="Times New Roman" w:hAnsi="Times New Roman" w:cs="Times New Roman"/>
                <w:b/>
                <w:bCs/>
              </w:rPr>
              <w:t xml:space="preserve">Отпадъци от опаковки </w:t>
            </w:r>
          </w:p>
        </w:tc>
        <w:tc>
          <w:tcPr>
            <w:tcW w:w="3450" w:type="dxa"/>
          </w:tcPr>
          <w:p w:rsidR="00EF12A4" w:rsidRPr="00B414D8" w:rsidRDefault="00EF12A4" w:rsidP="00B414D8">
            <w:pPr>
              <w:ind w:firstLine="760"/>
              <w:jc w:val="both"/>
              <w:rPr>
                <w:rFonts w:ascii="Times New Roman" w:hAnsi="Times New Roman" w:cs="Times New Roman"/>
              </w:rPr>
            </w:pPr>
            <w:r w:rsidRPr="00B414D8">
              <w:rPr>
                <w:rFonts w:ascii="Times New Roman" w:hAnsi="Times New Roman" w:cs="Times New Roman"/>
                <w:b/>
                <w:bCs/>
              </w:rPr>
              <w:t xml:space="preserve">До 2025 г.: </w:t>
            </w:r>
          </w:p>
          <w:p w:rsidR="00EF12A4" w:rsidRDefault="00EF12A4" w:rsidP="00B414D8">
            <w:pPr>
              <w:ind w:firstLine="760"/>
              <w:jc w:val="both"/>
              <w:rPr>
                <w:rFonts w:ascii="Times New Roman" w:hAnsi="Times New Roman" w:cs="Times New Roman"/>
              </w:rPr>
            </w:pPr>
            <w:r w:rsidRPr="00B414D8">
              <w:rPr>
                <w:rFonts w:ascii="Times New Roman" w:hAnsi="Times New Roman" w:cs="Times New Roman"/>
              </w:rPr>
              <w:t xml:space="preserve">65% от теглото на образуваните отпадъци от опаковки се рециклира, в т.ч. </w:t>
            </w:r>
          </w:p>
          <w:p w:rsidR="00EF12A4" w:rsidRDefault="00EF12A4" w:rsidP="00B414D8">
            <w:pPr>
              <w:ind w:firstLine="760"/>
              <w:jc w:val="both"/>
              <w:rPr>
                <w:rFonts w:ascii="Times New Roman" w:hAnsi="Times New Roman" w:cs="Times New Roman"/>
              </w:rPr>
            </w:pPr>
            <w:r w:rsidRPr="00B414D8">
              <w:rPr>
                <w:rFonts w:ascii="Times New Roman" w:hAnsi="Times New Roman" w:cs="Times New Roman"/>
              </w:rPr>
              <w:t xml:space="preserve">Пластмаси: 50% </w:t>
            </w:r>
          </w:p>
          <w:p w:rsidR="00EF12A4" w:rsidRDefault="00EF12A4" w:rsidP="00B414D8">
            <w:pPr>
              <w:ind w:firstLine="760"/>
              <w:jc w:val="both"/>
              <w:rPr>
                <w:rFonts w:ascii="Times New Roman" w:hAnsi="Times New Roman" w:cs="Times New Roman"/>
              </w:rPr>
            </w:pPr>
            <w:r w:rsidRPr="00B414D8">
              <w:rPr>
                <w:rFonts w:ascii="Times New Roman" w:hAnsi="Times New Roman" w:cs="Times New Roman"/>
              </w:rPr>
              <w:t xml:space="preserve">Дърво: 25% </w:t>
            </w:r>
          </w:p>
          <w:p w:rsidR="00EF12A4" w:rsidRDefault="00EF12A4" w:rsidP="00B414D8">
            <w:pPr>
              <w:ind w:firstLine="760"/>
              <w:jc w:val="both"/>
              <w:rPr>
                <w:rFonts w:ascii="Times New Roman" w:hAnsi="Times New Roman" w:cs="Times New Roman"/>
              </w:rPr>
            </w:pPr>
            <w:r w:rsidRPr="00B414D8">
              <w:rPr>
                <w:rFonts w:ascii="Times New Roman" w:hAnsi="Times New Roman" w:cs="Times New Roman"/>
              </w:rPr>
              <w:t xml:space="preserve">Черни метали: 70% </w:t>
            </w:r>
          </w:p>
          <w:p w:rsidR="00EF12A4" w:rsidRDefault="00EF12A4" w:rsidP="00B414D8">
            <w:pPr>
              <w:ind w:firstLine="760"/>
              <w:jc w:val="both"/>
              <w:rPr>
                <w:rFonts w:ascii="Times New Roman" w:hAnsi="Times New Roman" w:cs="Times New Roman"/>
              </w:rPr>
            </w:pPr>
            <w:r w:rsidRPr="00B414D8">
              <w:rPr>
                <w:rFonts w:ascii="Times New Roman" w:hAnsi="Times New Roman" w:cs="Times New Roman"/>
              </w:rPr>
              <w:t xml:space="preserve">Алуминий: 50% </w:t>
            </w:r>
          </w:p>
          <w:p w:rsidR="00EF12A4" w:rsidRDefault="00EF12A4" w:rsidP="00B414D8">
            <w:pPr>
              <w:ind w:firstLine="760"/>
              <w:jc w:val="both"/>
              <w:rPr>
                <w:rFonts w:ascii="Times New Roman" w:hAnsi="Times New Roman" w:cs="Times New Roman"/>
              </w:rPr>
            </w:pPr>
            <w:r w:rsidRPr="00B414D8">
              <w:rPr>
                <w:rFonts w:ascii="Times New Roman" w:hAnsi="Times New Roman" w:cs="Times New Roman"/>
              </w:rPr>
              <w:t xml:space="preserve">Стъкло: 70% </w:t>
            </w:r>
          </w:p>
          <w:p w:rsidR="00EF12A4" w:rsidRPr="00B414D8" w:rsidRDefault="00EF12A4" w:rsidP="00115B9A">
            <w:pPr>
              <w:ind w:firstLine="760"/>
              <w:jc w:val="both"/>
              <w:rPr>
                <w:rFonts w:ascii="Times New Roman" w:hAnsi="Times New Roman" w:cs="Times New Roman"/>
              </w:rPr>
            </w:pPr>
            <w:r w:rsidRPr="00B414D8">
              <w:rPr>
                <w:rFonts w:ascii="Times New Roman" w:hAnsi="Times New Roman" w:cs="Times New Roman"/>
              </w:rPr>
              <w:t xml:space="preserve">Хартия и картон: 75%  </w:t>
            </w:r>
          </w:p>
        </w:tc>
        <w:tc>
          <w:tcPr>
            <w:tcW w:w="3510" w:type="dxa"/>
          </w:tcPr>
          <w:p w:rsidR="00EF12A4" w:rsidRPr="00B414D8" w:rsidRDefault="00EF12A4" w:rsidP="00EF12A4">
            <w:pPr>
              <w:ind w:firstLine="760"/>
              <w:jc w:val="both"/>
              <w:rPr>
                <w:rFonts w:ascii="Times New Roman" w:hAnsi="Times New Roman" w:cs="Times New Roman"/>
              </w:rPr>
            </w:pPr>
            <w:r w:rsidRPr="00B414D8">
              <w:rPr>
                <w:rFonts w:ascii="Times New Roman" w:hAnsi="Times New Roman" w:cs="Times New Roman"/>
                <w:b/>
                <w:bCs/>
              </w:rPr>
              <w:t xml:space="preserve">До 2030 г.: </w:t>
            </w:r>
          </w:p>
          <w:p w:rsidR="00EF12A4" w:rsidRPr="00B414D8" w:rsidRDefault="00EF12A4" w:rsidP="00EF12A4">
            <w:pPr>
              <w:ind w:firstLine="760"/>
              <w:jc w:val="both"/>
              <w:rPr>
                <w:rFonts w:ascii="Times New Roman" w:hAnsi="Times New Roman" w:cs="Times New Roman"/>
              </w:rPr>
            </w:pPr>
            <w:r w:rsidRPr="00B414D8">
              <w:rPr>
                <w:rFonts w:ascii="Times New Roman" w:hAnsi="Times New Roman" w:cs="Times New Roman"/>
              </w:rPr>
              <w:t xml:space="preserve">70% от теглото на образуваните отпадъци от опаковки се рециклират, в.т.ч.: </w:t>
            </w:r>
          </w:p>
          <w:p w:rsidR="00EF12A4" w:rsidRDefault="00EF12A4" w:rsidP="00EF12A4">
            <w:pPr>
              <w:ind w:firstLine="760"/>
              <w:jc w:val="both"/>
              <w:rPr>
                <w:rFonts w:ascii="Times New Roman" w:hAnsi="Times New Roman" w:cs="Times New Roman"/>
              </w:rPr>
            </w:pPr>
            <w:r w:rsidRPr="00B414D8">
              <w:rPr>
                <w:rFonts w:ascii="Times New Roman" w:hAnsi="Times New Roman" w:cs="Times New Roman"/>
              </w:rPr>
              <w:t xml:space="preserve">Пластмаси: 55% </w:t>
            </w:r>
          </w:p>
          <w:p w:rsidR="00EF12A4" w:rsidRDefault="00EF12A4" w:rsidP="00EF12A4">
            <w:pPr>
              <w:ind w:firstLine="760"/>
              <w:jc w:val="both"/>
              <w:rPr>
                <w:rFonts w:ascii="Times New Roman" w:hAnsi="Times New Roman" w:cs="Times New Roman"/>
              </w:rPr>
            </w:pPr>
            <w:r w:rsidRPr="00B414D8">
              <w:rPr>
                <w:rFonts w:ascii="Times New Roman" w:hAnsi="Times New Roman" w:cs="Times New Roman"/>
              </w:rPr>
              <w:t xml:space="preserve">Дърво: 30% </w:t>
            </w:r>
          </w:p>
          <w:p w:rsidR="00272CB6" w:rsidRDefault="00EF12A4" w:rsidP="00EF12A4">
            <w:pPr>
              <w:ind w:firstLine="760"/>
              <w:jc w:val="both"/>
              <w:rPr>
                <w:rFonts w:ascii="Times New Roman" w:hAnsi="Times New Roman" w:cs="Times New Roman"/>
              </w:rPr>
            </w:pPr>
            <w:r w:rsidRPr="00B414D8">
              <w:rPr>
                <w:rFonts w:ascii="Times New Roman" w:hAnsi="Times New Roman" w:cs="Times New Roman"/>
              </w:rPr>
              <w:t xml:space="preserve">Черни метали: 80% </w:t>
            </w:r>
          </w:p>
          <w:p w:rsidR="00272CB6" w:rsidRDefault="00EF12A4" w:rsidP="00EF12A4">
            <w:pPr>
              <w:ind w:firstLine="760"/>
              <w:jc w:val="both"/>
              <w:rPr>
                <w:rFonts w:ascii="Times New Roman" w:hAnsi="Times New Roman" w:cs="Times New Roman"/>
              </w:rPr>
            </w:pPr>
            <w:r w:rsidRPr="00B414D8">
              <w:rPr>
                <w:rFonts w:ascii="Times New Roman" w:hAnsi="Times New Roman" w:cs="Times New Roman"/>
              </w:rPr>
              <w:t xml:space="preserve">Алуминий: 60% </w:t>
            </w:r>
          </w:p>
          <w:p w:rsidR="00272CB6" w:rsidRDefault="00EF12A4" w:rsidP="00EF12A4">
            <w:pPr>
              <w:ind w:firstLine="760"/>
              <w:jc w:val="both"/>
              <w:rPr>
                <w:rFonts w:ascii="Times New Roman" w:hAnsi="Times New Roman" w:cs="Times New Roman"/>
              </w:rPr>
            </w:pPr>
            <w:r w:rsidRPr="00B414D8">
              <w:rPr>
                <w:rFonts w:ascii="Times New Roman" w:hAnsi="Times New Roman" w:cs="Times New Roman"/>
              </w:rPr>
              <w:t xml:space="preserve">Стъкло: 75% </w:t>
            </w:r>
          </w:p>
          <w:p w:rsidR="00EF12A4" w:rsidRPr="00B414D8" w:rsidRDefault="00EF12A4" w:rsidP="00EF12A4">
            <w:pPr>
              <w:ind w:firstLine="760"/>
              <w:jc w:val="both"/>
              <w:rPr>
                <w:rFonts w:ascii="Times New Roman" w:hAnsi="Times New Roman" w:cs="Times New Roman"/>
              </w:rPr>
            </w:pPr>
            <w:r w:rsidRPr="00B414D8">
              <w:rPr>
                <w:rFonts w:ascii="Times New Roman" w:hAnsi="Times New Roman" w:cs="Times New Roman"/>
              </w:rPr>
              <w:t>Хартия и картон: 85%</w:t>
            </w:r>
          </w:p>
        </w:tc>
      </w:tr>
      <w:tr w:rsidR="00B414D8" w:rsidRPr="00B414D8" w:rsidTr="00B414D8">
        <w:trPr>
          <w:trHeight w:val="910"/>
        </w:trPr>
        <w:tc>
          <w:tcPr>
            <w:tcW w:w="0" w:type="auto"/>
          </w:tcPr>
          <w:p w:rsidR="00B414D8" w:rsidRPr="00B414D8" w:rsidRDefault="00B414D8" w:rsidP="00272CB6">
            <w:pPr>
              <w:jc w:val="both"/>
              <w:rPr>
                <w:rFonts w:ascii="Times New Roman" w:hAnsi="Times New Roman" w:cs="Times New Roman"/>
              </w:rPr>
            </w:pPr>
            <w:r w:rsidRPr="00B414D8">
              <w:rPr>
                <w:rFonts w:ascii="Times New Roman" w:hAnsi="Times New Roman" w:cs="Times New Roman"/>
                <w:b/>
                <w:bCs/>
              </w:rPr>
              <w:t xml:space="preserve">ИУМПС </w:t>
            </w:r>
          </w:p>
        </w:tc>
        <w:tc>
          <w:tcPr>
            <w:tcW w:w="0" w:type="auto"/>
            <w:gridSpan w:val="2"/>
          </w:tcPr>
          <w:p w:rsidR="00B414D8" w:rsidRPr="00B414D8" w:rsidRDefault="00B414D8" w:rsidP="00B414D8">
            <w:pPr>
              <w:ind w:firstLine="760"/>
              <w:jc w:val="both"/>
              <w:rPr>
                <w:rFonts w:ascii="Times New Roman" w:hAnsi="Times New Roman" w:cs="Times New Roman"/>
              </w:rPr>
            </w:pPr>
            <w:r w:rsidRPr="00B414D8">
              <w:rPr>
                <w:rFonts w:ascii="Times New Roman" w:hAnsi="Times New Roman" w:cs="Times New Roman"/>
                <w:b/>
                <w:bCs/>
              </w:rPr>
              <w:t xml:space="preserve">Ежегодно: </w:t>
            </w:r>
            <w:r w:rsidRPr="00B414D8">
              <w:rPr>
                <w:rFonts w:ascii="Times New Roman" w:hAnsi="Times New Roman" w:cs="Times New Roman"/>
              </w:rPr>
              <w:t xml:space="preserve">ниво на повторна употреба и оползотворяване, не по-ниско от 95% от теглото на всяко ИУМПС </w:t>
            </w:r>
            <w:r w:rsidRPr="00B414D8">
              <w:rPr>
                <w:rFonts w:ascii="Times New Roman" w:hAnsi="Times New Roman" w:cs="Times New Roman"/>
                <w:b/>
                <w:bCs/>
              </w:rPr>
              <w:t xml:space="preserve">Ежегодно: </w:t>
            </w:r>
            <w:r w:rsidRPr="00B414D8">
              <w:rPr>
                <w:rFonts w:ascii="Times New Roman" w:hAnsi="Times New Roman" w:cs="Times New Roman"/>
              </w:rPr>
              <w:t xml:space="preserve">ниво на повторна употреба и рециклиране, не по-ниско от 85% от теглото на всяко ИУМПС </w:t>
            </w:r>
          </w:p>
        </w:tc>
      </w:tr>
      <w:tr w:rsidR="00B414D8" w:rsidRPr="00B414D8" w:rsidTr="00B414D8">
        <w:trPr>
          <w:trHeight w:val="425"/>
        </w:trPr>
        <w:tc>
          <w:tcPr>
            <w:tcW w:w="0" w:type="auto"/>
          </w:tcPr>
          <w:p w:rsidR="00B414D8" w:rsidRPr="00B414D8" w:rsidRDefault="00B414D8" w:rsidP="00272CB6">
            <w:pPr>
              <w:jc w:val="both"/>
              <w:rPr>
                <w:rFonts w:ascii="Times New Roman" w:hAnsi="Times New Roman" w:cs="Times New Roman"/>
              </w:rPr>
            </w:pPr>
            <w:r w:rsidRPr="00B414D8">
              <w:rPr>
                <w:rFonts w:ascii="Times New Roman" w:hAnsi="Times New Roman" w:cs="Times New Roman"/>
                <w:b/>
                <w:bCs/>
              </w:rPr>
              <w:t xml:space="preserve">ИУЕЕО </w:t>
            </w:r>
          </w:p>
        </w:tc>
        <w:tc>
          <w:tcPr>
            <w:tcW w:w="0" w:type="auto"/>
            <w:gridSpan w:val="2"/>
          </w:tcPr>
          <w:p w:rsidR="00B414D8" w:rsidRPr="00B414D8" w:rsidRDefault="00B414D8" w:rsidP="00B414D8">
            <w:pPr>
              <w:ind w:firstLine="760"/>
              <w:jc w:val="both"/>
              <w:rPr>
                <w:rFonts w:ascii="Times New Roman" w:hAnsi="Times New Roman" w:cs="Times New Roman"/>
              </w:rPr>
            </w:pPr>
            <w:r w:rsidRPr="00B414D8">
              <w:rPr>
                <w:rFonts w:ascii="Times New Roman" w:hAnsi="Times New Roman" w:cs="Times New Roman"/>
                <w:b/>
                <w:bCs/>
              </w:rPr>
              <w:t xml:space="preserve">Ежегодно: </w:t>
            </w:r>
            <w:r w:rsidRPr="00B414D8">
              <w:rPr>
                <w:rFonts w:ascii="Times New Roman" w:hAnsi="Times New Roman" w:cs="Times New Roman"/>
              </w:rPr>
              <w:t xml:space="preserve">разделно е събрано мин. 65% от средното тегло на пуснатото на пазара ЕЕО през предходните три години </w:t>
            </w:r>
          </w:p>
        </w:tc>
      </w:tr>
      <w:tr w:rsidR="00B414D8" w:rsidRPr="00B414D8" w:rsidTr="00B414D8">
        <w:trPr>
          <w:trHeight w:val="428"/>
        </w:trPr>
        <w:tc>
          <w:tcPr>
            <w:tcW w:w="0" w:type="auto"/>
          </w:tcPr>
          <w:p w:rsidR="00B414D8" w:rsidRPr="00B414D8" w:rsidRDefault="00B414D8" w:rsidP="00272CB6">
            <w:pPr>
              <w:jc w:val="both"/>
              <w:rPr>
                <w:rFonts w:ascii="Times New Roman" w:hAnsi="Times New Roman" w:cs="Times New Roman"/>
              </w:rPr>
            </w:pPr>
            <w:r w:rsidRPr="00B414D8">
              <w:rPr>
                <w:rFonts w:ascii="Times New Roman" w:hAnsi="Times New Roman" w:cs="Times New Roman"/>
                <w:b/>
                <w:bCs/>
              </w:rPr>
              <w:t xml:space="preserve">Отпадъци от отработени масла </w:t>
            </w:r>
          </w:p>
        </w:tc>
        <w:tc>
          <w:tcPr>
            <w:tcW w:w="0" w:type="auto"/>
            <w:gridSpan w:val="2"/>
          </w:tcPr>
          <w:p w:rsidR="00B414D8" w:rsidRPr="00B414D8" w:rsidRDefault="00B414D8" w:rsidP="00B414D8">
            <w:pPr>
              <w:ind w:firstLine="760"/>
              <w:jc w:val="both"/>
              <w:rPr>
                <w:rFonts w:ascii="Times New Roman" w:hAnsi="Times New Roman" w:cs="Times New Roman"/>
              </w:rPr>
            </w:pPr>
            <w:r w:rsidRPr="00B414D8">
              <w:rPr>
                <w:rFonts w:ascii="Times New Roman" w:hAnsi="Times New Roman" w:cs="Times New Roman"/>
                <w:b/>
                <w:bCs/>
              </w:rPr>
              <w:t xml:space="preserve">Ежегодно: </w:t>
            </w:r>
            <w:r w:rsidRPr="00B414D8">
              <w:rPr>
                <w:rFonts w:ascii="Times New Roman" w:hAnsi="Times New Roman" w:cs="Times New Roman"/>
              </w:rPr>
              <w:t xml:space="preserve">мин. 40% от количеството масла, пуснати на пазара през съответната година </w:t>
            </w:r>
          </w:p>
        </w:tc>
      </w:tr>
      <w:tr w:rsidR="00B414D8" w:rsidRPr="00B414D8" w:rsidTr="00B414D8">
        <w:trPr>
          <w:trHeight w:val="425"/>
        </w:trPr>
        <w:tc>
          <w:tcPr>
            <w:tcW w:w="0" w:type="auto"/>
          </w:tcPr>
          <w:p w:rsidR="00B414D8" w:rsidRPr="00B414D8" w:rsidRDefault="00B414D8" w:rsidP="00272CB6">
            <w:pPr>
              <w:jc w:val="both"/>
              <w:rPr>
                <w:rFonts w:ascii="Times New Roman" w:hAnsi="Times New Roman" w:cs="Times New Roman"/>
              </w:rPr>
            </w:pPr>
            <w:r w:rsidRPr="00B414D8">
              <w:rPr>
                <w:rFonts w:ascii="Times New Roman" w:hAnsi="Times New Roman" w:cs="Times New Roman"/>
                <w:b/>
                <w:bCs/>
              </w:rPr>
              <w:t xml:space="preserve">Отпадъци от гуми </w:t>
            </w:r>
          </w:p>
        </w:tc>
        <w:tc>
          <w:tcPr>
            <w:tcW w:w="0" w:type="auto"/>
            <w:gridSpan w:val="2"/>
          </w:tcPr>
          <w:p w:rsidR="00B414D8" w:rsidRPr="00B414D8" w:rsidRDefault="00B414D8" w:rsidP="00B414D8">
            <w:pPr>
              <w:ind w:firstLine="760"/>
              <w:jc w:val="both"/>
              <w:rPr>
                <w:rFonts w:ascii="Times New Roman" w:hAnsi="Times New Roman" w:cs="Times New Roman"/>
              </w:rPr>
            </w:pPr>
            <w:r w:rsidRPr="00B414D8">
              <w:rPr>
                <w:rFonts w:ascii="Times New Roman" w:hAnsi="Times New Roman" w:cs="Times New Roman"/>
                <w:b/>
                <w:bCs/>
              </w:rPr>
              <w:t xml:space="preserve">Ежегодно: </w:t>
            </w:r>
            <w:r w:rsidRPr="00B414D8">
              <w:rPr>
                <w:rFonts w:ascii="Times New Roman" w:hAnsi="Times New Roman" w:cs="Times New Roman"/>
              </w:rPr>
              <w:t xml:space="preserve">не по-малко от 50% от количеството гуми, пуснати на пазара на РБ през текущата година се регенерират и/или рециклират </w:t>
            </w:r>
          </w:p>
        </w:tc>
      </w:tr>
      <w:tr w:rsidR="00B414D8" w:rsidRPr="00B414D8" w:rsidTr="00B414D8">
        <w:trPr>
          <w:trHeight w:val="670"/>
        </w:trPr>
        <w:tc>
          <w:tcPr>
            <w:tcW w:w="0" w:type="auto"/>
          </w:tcPr>
          <w:p w:rsidR="00B414D8" w:rsidRPr="00B414D8" w:rsidRDefault="00B414D8" w:rsidP="00115B9A">
            <w:pPr>
              <w:jc w:val="both"/>
              <w:rPr>
                <w:rFonts w:ascii="Times New Roman" w:hAnsi="Times New Roman" w:cs="Times New Roman"/>
              </w:rPr>
            </w:pPr>
            <w:r w:rsidRPr="00B414D8">
              <w:rPr>
                <w:rFonts w:ascii="Times New Roman" w:hAnsi="Times New Roman" w:cs="Times New Roman"/>
                <w:b/>
                <w:bCs/>
              </w:rPr>
              <w:t xml:space="preserve">Отпадъци от портативни батерии и акумулатори </w:t>
            </w:r>
          </w:p>
        </w:tc>
        <w:tc>
          <w:tcPr>
            <w:tcW w:w="0" w:type="auto"/>
            <w:gridSpan w:val="2"/>
          </w:tcPr>
          <w:p w:rsidR="00B414D8" w:rsidRPr="00B414D8" w:rsidRDefault="00B414D8" w:rsidP="00B414D8">
            <w:pPr>
              <w:ind w:firstLine="760"/>
              <w:jc w:val="both"/>
              <w:rPr>
                <w:rFonts w:ascii="Times New Roman" w:hAnsi="Times New Roman" w:cs="Times New Roman"/>
              </w:rPr>
            </w:pPr>
            <w:r w:rsidRPr="00B414D8">
              <w:rPr>
                <w:rFonts w:ascii="Times New Roman" w:hAnsi="Times New Roman" w:cs="Times New Roman"/>
                <w:b/>
                <w:bCs/>
              </w:rPr>
              <w:t xml:space="preserve">Ежегодно: </w:t>
            </w:r>
            <w:r w:rsidRPr="00B414D8">
              <w:rPr>
                <w:rFonts w:ascii="Times New Roman" w:hAnsi="Times New Roman" w:cs="Times New Roman"/>
              </w:rPr>
              <w:t xml:space="preserve">разделно са събрани мин. 45% от пуснатите на пазара ПБА с изключение на ПБА, които са били пуснати на пазара, но са изнесени или изпратени от територията на страната </w:t>
            </w:r>
          </w:p>
        </w:tc>
      </w:tr>
      <w:tr w:rsidR="00B414D8" w:rsidRPr="00B414D8" w:rsidTr="00B414D8">
        <w:trPr>
          <w:trHeight w:val="670"/>
        </w:trPr>
        <w:tc>
          <w:tcPr>
            <w:tcW w:w="0" w:type="auto"/>
          </w:tcPr>
          <w:p w:rsidR="00B414D8" w:rsidRPr="00B414D8" w:rsidRDefault="00B414D8" w:rsidP="00272CB6">
            <w:pPr>
              <w:jc w:val="both"/>
              <w:rPr>
                <w:rFonts w:ascii="Times New Roman" w:hAnsi="Times New Roman" w:cs="Times New Roman"/>
              </w:rPr>
            </w:pPr>
            <w:r w:rsidRPr="00B414D8">
              <w:rPr>
                <w:rFonts w:ascii="Times New Roman" w:hAnsi="Times New Roman" w:cs="Times New Roman"/>
                <w:b/>
                <w:bCs/>
              </w:rPr>
              <w:t xml:space="preserve">Отпадъци от индустриални батерии и акумулатори </w:t>
            </w:r>
          </w:p>
        </w:tc>
        <w:tc>
          <w:tcPr>
            <w:tcW w:w="0" w:type="auto"/>
            <w:gridSpan w:val="2"/>
          </w:tcPr>
          <w:p w:rsidR="00B414D8" w:rsidRPr="00B414D8" w:rsidRDefault="00B414D8" w:rsidP="00272CB6">
            <w:pPr>
              <w:ind w:firstLine="760"/>
              <w:jc w:val="both"/>
              <w:rPr>
                <w:rFonts w:ascii="Times New Roman" w:hAnsi="Times New Roman" w:cs="Times New Roman"/>
              </w:rPr>
            </w:pPr>
            <w:r w:rsidRPr="00B414D8">
              <w:rPr>
                <w:rFonts w:ascii="Times New Roman" w:hAnsi="Times New Roman" w:cs="Times New Roman"/>
                <w:b/>
                <w:bCs/>
              </w:rPr>
              <w:t xml:space="preserve">Ежегодно: </w:t>
            </w:r>
            <w:r w:rsidR="00272CB6" w:rsidRPr="00B414D8">
              <w:rPr>
                <w:rFonts w:ascii="Times New Roman" w:hAnsi="Times New Roman" w:cs="Times New Roman"/>
              </w:rPr>
              <w:t>мин. разделно съб</w:t>
            </w:r>
            <w:r w:rsidR="00272CB6">
              <w:rPr>
                <w:rFonts w:ascii="Times New Roman" w:hAnsi="Times New Roman" w:cs="Times New Roman"/>
              </w:rPr>
              <w:t>иране на</w:t>
            </w:r>
            <w:r w:rsidR="00272CB6" w:rsidRPr="00B414D8">
              <w:rPr>
                <w:rFonts w:ascii="Times New Roman" w:hAnsi="Times New Roman" w:cs="Times New Roman"/>
              </w:rPr>
              <w:t xml:space="preserve"> 25% от пуснатите на пазара индустриални батерии и акумулатори </w:t>
            </w:r>
          </w:p>
        </w:tc>
      </w:tr>
      <w:tr w:rsidR="00B414D8" w:rsidRPr="00B414D8" w:rsidTr="00B414D8">
        <w:trPr>
          <w:trHeight w:val="425"/>
        </w:trPr>
        <w:tc>
          <w:tcPr>
            <w:tcW w:w="0" w:type="auto"/>
          </w:tcPr>
          <w:p w:rsidR="00B414D8" w:rsidRPr="00B414D8" w:rsidRDefault="00B414D8" w:rsidP="00272CB6">
            <w:pPr>
              <w:jc w:val="both"/>
              <w:rPr>
                <w:rFonts w:ascii="Times New Roman" w:hAnsi="Times New Roman" w:cs="Times New Roman"/>
              </w:rPr>
            </w:pPr>
            <w:r w:rsidRPr="00B414D8">
              <w:rPr>
                <w:rFonts w:ascii="Times New Roman" w:hAnsi="Times New Roman" w:cs="Times New Roman"/>
                <w:b/>
                <w:bCs/>
              </w:rPr>
              <w:t xml:space="preserve">Отпадъци от автомобилни батерии и акумулатори </w:t>
            </w:r>
          </w:p>
        </w:tc>
        <w:tc>
          <w:tcPr>
            <w:tcW w:w="0" w:type="auto"/>
            <w:gridSpan w:val="2"/>
          </w:tcPr>
          <w:p w:rsidR="00B414D8" w:rsidRPr="00B414D8" w:rsidRDefault="00B414D8" w:rsidP="00272CB6">
            <w:pPr>
              <w:ind w:firstLine="760"/>
              <w:jc w:val="both"/>
              <w:rPr>
                <w:rFonts w:ascii="Times New Roman" w:hAnsi="Times New Roman" w:cs="Times New Roman"/>
              </w:rPr>
            </w:pPr>
            <w:r w:rsidRPr="00B414D8">
              <w:rPr>
                <w:rFonts w:ascii="Times New Roman" w:hAnsi="Times New Roman" w:cs="Times New Roman"/>
                <w:b/>
                <w:bCs/>
              </w:rPr>
              <w:t>Ежегодно</w:t>
            </w:r>
            <w:r w:rsidR="00272CB6" w:rsidRPr="00272CB6">
              <w:rPr>
                <w:rFonts w:ascii="Times New Roman" w:hAnsi="Times New Roman" w:cs="Times New Roman"/>
              </w:rPr>
              <w:t xml:space="preserve"> разделно събиране на </w:t>
            </w:r>
            <w:r w:rsidRPr="00B414D8">
              <w:rPr>
                <w:rFonts w:ascii="Times New Roman" w:hAnsi="Times New Roman" w:cs="Times New Roman"/>
              </w:rPr>
              <w:t xml:space="preserve">100% от пуснатите на пазара автомобилни батерии и акумулатори </w:t>
            </w:r>
          </w:p>
        </w:tc>
      </w:tr>
    </w:tbl>
    <w:p w:rsidR="00B414D8" w:rsidRPr="00B414D8" w:rsidRDefault="00B414D8" w:rsidP="00B414D8">
      <w:pPr>
        <w:ind w:firstLine="760"/>
        <w:jc w:val="both"/>
        <w:rPr>
          <w:rFonts w:ascii="Times New Roman" w:hAnsi="Times New Roman" w:cs="Times New Roman"/>
        </w:rPr>
      </w:pPr>
    </w:p>
    <w:p w:rsidR="00354A17" w:rsidRDefault="00115B9A" w:rsidP="001D0992">
      <w:pPr>
        <w:ind w:firstLine="760"/>
        <w:jc w:val="both"/>
        <w:rPr>
          <w:rFonts w:ascii="Times New Roman" w:hAnsi="Times New Roman" w:cs="Times New Roman"/>
        </w:rPr>
      </w:pPr>
      <w:r>
        <w:rPr>
          <w:rFonts w:ascii="Times New Roman" w:hAnsi="Times New Roman" w:cs="Times New Roman"/>
        </w:rPr>
        <w:t>Въпреки, че основните задължения са възложени на производителите</w:t>
      </w:r>
      <w:r w:rsidR="0020131D">
        <w:rPr>
          <w:rFonts w:ascii="Times New Roman" w:hAnsi="Times New Roman" w:cs="Times New Roman"/>
        </w:rPr>
        <w:t>/ вносителите</w:t>
      </w:r>
      <w:r w:rsidR="001D0992" w:rsidRPr="006852D8">
        <w:rPr>
          <w:rFonts w:ascii="Times New Roman" w:hAnsi="Times New Roman" w:cs="Times New Roman"/>
        </w:rPr>
        <w:t xml:space="preserve">, </w:t>
      </w:r>
      <w:r w:rsidR="001D0992">
        <w:rPr>
          <w:rFonts w:ascii="Times New Roman" w:hAnsi="Times New Roman" w:cs="Times New Roman"/>
        </w:rPr>
        <w:t>общините от региона</w:t>
      </w:r>
      <w:r w:rsidR="001D0992" w:rsidRPr="006852D8">
        <w:rPr>
          <w:rFonts w:ascii="Times New Roman" w:hAnsi="Times New Roman" w:cs="Times New Roman"/>
        </w:rPr>
        <w:t xml:space="preserve"> трябва да </w:t>
      </w:r>
      <w:r w:rsidR="00354A17">
        <w:rPr>
          <w:rFonts w:ascii="Times New Roman" w:hAnsi="Times New Roman" w:cs="Times New Roman"/>
        </w:rPr>
        <w:t>имат</w:t>
      </w:r>
      <w:r w:rsidR="001D0992" w:rsidRPr="006852D8">
        <w:rPr>
          <w:rFonts w:ascii="Times New Roman" w:hAnsi="Times New Roman" w:cs="Times New Roman"/>
        </w:rPr>
        <w:t xml:space="preserve"> активна роля при планиране и определяне на изискванията към системите за събиране на тези отпадъчни потоци, с цел постигането на високи нива на рециклиране. </w:t>
      </w:r>
    </w:p>
    <w:p w:rsidR="001D0992" w:rsidRPr="006852D8" w:rsidRDefault="001D0992" w:rsidP="001D0992">
      <w:pPr>
        <w:ind w:firstLine="760"/>
        <w:jc w:val="both"/>
        <w:rPr>
          <w:rFonts w:ascii="Times New Roman" w:hAnsi="Times New Roman" w:cs="Times New Roman"/>
        </w:rPr>
      </w:pPr>
      <w:r w:rsidRPr="006852D8">
        <w:rPr>
          <w:rFonts w:ascii="Times New Roman" w:hAnsi="Times New Roman" w:cs="Times New Roman"/>
        </w:rPr>
        <w:t>За тази цел ще се предприемат мерки за:</w:t>
      </w:r>
    </w:p>
    <w:p w:rsidR="001D0992" w:rsidRPr="006852D8" w:rsidRDefault="001D0992" w:rsidP="001A0286">
      <w:pPr>
        <w:pStyle w:val="ListParagraph"/>
        <w:numPr>
          <w:ilvl w:val="0"/>
          <w:numId w:val="16"/>
        </w:numPr>
        <w:jc w:val="both"/>
        <w:rPr>
          <w:rFonts w:ascii="Times New Roman" w:hAnsi="Times New Roman" w:cs="Times New Roman"/>
        </w:rPr>
      </w:pPr>
      <w:r w:rsidRPr="006852D8">
        <w:rPr>
          <w:rFonts w:ascii="Times New Roman" w:hAnsi="Times New Roman" w:cs="Times New Roman"/>
        </w:rPr>
        <w:t>Сключване на договори с ООп за всички видове масово разпространени отпадъци;</w:t>
      </w:r>
    </w:p>
    <w:p w:rsidR="001D0992" w:rsidRPr="006852D8" w:rsidRDefault="001D0992" w:rsidP="001A0286">
      <w:pPr>
        <w:pStyle w:val="ListParagraph"/>
        <w:numPr>
          <w:ilvl w:val="0"/>
          <w:numId w:val="16"/>
        </w:numPr>
        <w:jc w:val="both"/>
        <w:rPr>
          <w:rFonts w:ascii="Times New Roman" w:hAnsi="Times New Roman" w:cs="Times New Roman"/>
        </w:rPr>
      </w:pPr>
      <w:r w:rsidRPr="006852D8">
        <w:rPr>
          <w:rFonts w:ascii="Times New Roman" w:hAnsi="Times New Roman" w:cs="Times New Roman"/>
        </w:rPr>
        <w:lastRenderedPageBreak/>
        <w:t>Включване в местната нормативна уредба на подробни изисквания към физическите и юридическите лица за разделно събиране на масово разпространените отпадъци и други рециклируеми материали;</w:t>
      </w:r>
    </w:p>
    <w:p w:rsidR="001D0992" w:rsidRPr="006852D8" w:rsidRDefault="001D0992" w:rsidP="001A0286">
      <w:pPr>
        <w:pStyle w:val="ListParagraph"/>
        <w:numPr>
          <w:ilvl w:val="0"/>
          <w:numId w:val="16"/>
        </w:numPr>
        <w:jc w:val="both"/>
        <w:rPr>
          <w:rFonts w:ascii="Times New Roman" w:hAnsi="Times New Roman" w:cs="Times New Roman"/>
        </w:rPr>
      </w:pPr>
      <w:r w:rsidRPr="006852D8">
        <w:rPr>
          <w:rFonts w:ascii="Times New Roman" w:hAnsi="Times New Roman" w:cs="Times New Roman"/>
        </w:rPr>
        <w:t xml:space="preserve">Установяване на постоянен диалог и редовни срещи с Организациите по оползотворяване, действащи на територията на </w:t>
      </w:r>
      <w:r>
        <w:rPr>
          <w:rFonts w:ascii="Times New Roman" w:hAnsi="Times New Roman" w:cs="Times New Roman"/>
        </w:rPr>
        <w:t>общините от региона</w:t>
      </w:r>
      <w:r w:rsidRPr="006852D8">
        <w:rPr>
          <w:rFonts w:ascii="Times New Roman" w:hAnsi="Times New Roman" w:cs="Times New Roman"/>
        </w:rPr>
        <w:t>;</w:t>
      </w:r>
    </w:p>
    <w:p w:rsidR="001D0992" w:rsidRPr="006852D8" w:rsidRDefault="001D0992" w:rsidP="001A0286">
      <w:pPr>
        <w:pStyle w:val="ListParagraph"/>
        <w:numPr>
          <w:ilvl w:val="0"/>
          <w:numId w:val="16"/>
        </w:numPr>
        <w:jc w:val="both"/>
        <w:rPr>
          <w:rFonts w:ascii="Times New Roman" w:hAnsi="Times New Roman" w:cs="Times New Roman"/>
        </w:rPr>
      </w:pPr>
      <w:r w:rsidRPr="006852D8">
        <w:rPr>
          <w:rFonts w:ascii="Times New Roman" w:hAnsi="Times New Roman" w:cs="Times New Roman"/>
        </w:rPr>
        <w:t>Осъществяване на професионално разработени кампании за повишаване на информираността на обществеността организирани на общинско ниво;</w:t>
      </w:r>
    </w:p>
    <w:p w:rsidR="001D0992" w:rsidRPr="006852D8" w:rsidRDefault="001D0992" w:rsidP="001A0286">
      <w:pPr>
        <w:pStyle w:val="ListParagraph"/>
        <w:numPr>
          <w:ilvl w:val="0"/>
          <w:numId w:val="16"/>
        </w:numPr>
        <w:jc w:val="both"/>
        <w:rPr>
          <w:rFonts w:ascii="Times New Roman" w:hAnsi="Times New Roman" w:cs="Times New Roman"/>
        </w:rPr>
      </w:pPr>
      <w:r w:rsidRPr="006852D8">
        <w:rPr>
          <w:rFonts w:ascii="Times New Roman" w:hAnsi="Times New Roman" w:cs="Times New Roman"/>
        </w:rPr>
        <w:t xml:space="preserve">Определяне на допълнителни местата за разполагане на необходимите елементи на системите за разделно събиране, сепариране и сортиране. </w:t>
      </w:r>
    </w:p>
    <w:p w:rsidR="001D0992" w:rsidRPr="006852D8" w:rsidRDefault="001D0992" w:rsidP="001A0286">
      <w:pPr>
        <w:pStyle w:val="ListParagraph"/>
        <w:numPr>
          <w:ilvl w:val="0"/>
          <w:numId w:val="16"/>
        </w:numPr>
        <w:jc w:val="both"/>
        <w:rPr>
          <w:rFonts w:ascii="Times New Roman" w:hAnsi="Times New Roman" w:cs="Times New Roman"/>
        </w:rPr>
      </w:pPr>
      <w:r w:rsidRPr="006852D8">
        <w:rPr>
          <w:rFonts w:ascii="Times New Roman" w:hAnsi="Times New Roman" w:cs="Times New Roman"/>
        </w:rPr>
        <w:t>За спазването на забраната за изхвърляне на отпадъци, обозначени с маркировка за разделно събиране в контейнери за смесени битови отпадъци ще се осъществява контрол от упълномощени длъжностни лица.</w:t>
      </w:r>
    </w:p>
    <w:p w:rsidR="001D0992" w:rsidRPr="006852D8" w:rsidRDefault="001D0992" w:rsidP="001A0286">
      <w:pPr>
        <w:pStyle w:val="ListParagraph"/>
        <w:numPr>
          <w:ilvl w:val="0"/>
          <w:numId w:val="16"/>
        </w:numPr>
        <w:jc w:val="both"/>
        <w:rPr>
          <w:rFonts w:ascii="Times New Roman" w:hAnsi="Times New Roman" w:cs="Times New Roman"/>
        </w:rPr>
      </w:pPr>
      <w:r w:rsidRPr="006852D8">
        <w:rPr>
          <w:rFonts w:ascii="Times New Roman" w:hAnsi="Times New Roman" w:cs="Times New Roman"/>
        </w:rPr>
        <w:t xml:space="preserve">Контрол за спазване на техническите изисквания и непрекъснато подобряване ефективността на предстоящата за пускане в експлоатация инсталация за сепариране на битови отпадъци </w:t>
      </w:r>
    </w:p>
    <w:p w:rsidR="001D0992" w:rsidRPr="006852D8" w:rsidRDefault="001D0992" w:rsidP="001A0286">
      <w:pPr>
        <w:pStyle w:val="ListParagraph"/>
        <w:numPr>
          <w:ilvl w:val="0"/>
          <w:numId w:val="16"/>
        </w:numPr>
        <w:jc w:val="both"/>
        <w:rPr>
          <w:rFonts w:ascii="Times New Roman" w:hAnsi="Times New Roman" w:cs="Times New Roman"/>
        </w:rPr>
      </w:pPr>
      <w:r w:rsidRPr="006852D8">
        <w:rPr>
          <w:rFonts w:ascii="Times New Roman" w:hAnsi="Times New Roman" w:cs="Times New Roman"/>
        </w:rPr>
        <w:t>При необходимост обявяване на обществени поръчки за избор на изпълнители и/или вменяване на нови отговорности на съществуващи изпълнители във връзка с изискванията на националното законодателство за разделно събиране на отпадъци и постигане на количествени цели;</w:t>
      </w:r>
    </w:p>
    <w:p w:rsidR="001D0992" w:rsidRPr="006852D8" w:rsidRDefault="001D0992" w:rsidP="001A0286">
      <w:pPr>
        <w:pStyle w:val="ListParagraph"/>
        <w:numPr>
          <w:ilvl w:val="0"/>
          <w:numId w:val="16"/>
        </w:numPr>
        <w:jc w:val="both"/>
        <w:rPr>
          <w:rFonts w:ascii="Times New Roman" w:hAnsi="Times New Roman" w:cs="Times New Roman"/>
        </w:rPr>
      </w:pPr>
      <w:r w:rsidRPr="006852D8">
        <w:rPr>
          <w:rFonts w:ascii="Times New Roman" w:hAnsi="Times New Roman" w:cs="Times New Roman"/>
        </w:rPr>
        <w:t>Избор на подходящ вариант за начисляване на такса битови отпадъци (напр. определяне на такса битови отпадъци, отчитаща изхвърлените количества) така, че да се насърчи разделното събиране и рециклирането.</w:t>
      </w:r>
    </w:p>
    <w:p w:rsidR="001D0992" w:rsidRPr="006852D8" w:rsidRDefault="001D0992" w:rsidP="001D0992">
      <w:pPr>
        <w:ind w:firstLine="760"/>
        <w:jc w:val="both"/>
        <w:rPr>
          <w:rFonts w:ascii="Times New Roman" w:hAnsi="Times New Roman" w:cs="Times New Roman"/>
        </w:rPr>
      </w:pPr>
      <w:r w:rsidRPr="006852D8">
        <w:rPr>
          <w:rFonts w:ascii="Times New Roman" w:hAnsi="Times New Roman" w:cs="Times New Roman"/>
        </w:rPr>
        <w:t>Увеличаването на количествата рециклирани и оползотворени отпадъци в региона ще доведе до намаляване на общото количество депонирани отпадъци.</w:t>
      </w:r>
    </w:p>
    <w:p w:rsidR="001D0992" w:rsidRPr="001D0992" w:rsidRDefault="001D0992" w:rsidP="001D0992">
      <w:pPr>
        <w:ind w:left="20" w:right="20" w:firstLine="780"/>
        <w:jc w:val="both"/>
        <w:rPr>
          <w:rFonts w:ascii="Times New Roman" w:hAnsi="Times New Roman" w:cs="Times New Roman"/>
        </w:rPr>
      </w:pPr>
    </w:p>
    <w:p w:rsidR="001D0992" w:rsidRPr="001D0992" w:rsidRDefault="001D0992" w:rsidP="001D0992">
      <w:pPr>
        <w:ind w:left="20" w:right="20" w:firstLine="780"/>
        <w:jc w:val="both"/>
        <w:rPr>
          <w:rFonts w:ascii="Times New Roman" w:hAnsi="Times New Roman" w:cs="Times New Roman"/>
        </w:rPr>
      </w:pPr>
    </w:p>
    <w:p w:rsidR="001D0992" w:rsidRPr="001D0992" w:rsidRDefault="001D0992" w:rsidP="001D0992">
      <w:pPr>
        <w:ind w:left="20" w:right="20" w:firstLine="780"/>
        <w:jc w:val="both"/>
        <w:rPr>
          <w:rFonts w:ascii="Times New Roman" w:hAnsi="Times New Roman" w:cs="Times New Roman"/>
        </w:rPr>
      </w:pPr>
    </w:p>
    <w:p w:rsidR="00C05B80" w:rsidRPr="00CA12EF" w:rsidRDefault="00C05B80" w:rsidP="006F663D">
      <w:pPr>
        <w:ind w:left="20" w:right="20" w:firstLine="780"/>
        <w:rPr>
          <w:rFonts w:ascii="Times New Roman" w:hAnsi="Times New Roman" w:cs="Times New Roman"/>
          <w:highlight w:val="yellow"/>
          <w:lang w:val="ru-RU"/>
        </w:rPr>
      </w:pPr>
    </w:p>
    <w:p w:rsidR="00C82E66" w:rsidRDefault="00C82E66" w:rsidP="006F663D">
      <w:pPr>
        <w:ind w:left="20" w:right="20" w:firstLine="780"/>
        <w:rPr>
          <w:rFonts w:ascii="Times New Roman" w:hAnsi="Times New Roman" w:cs="Times New Roman"/>
          <w:highlight w:val="yellow"/>
        </w:rPr>
      </w:pPr>
    </w:p>
    <w:p w:rsidR="00C82E66" w:rsidRPr="00DF79C6" w:rsidRDefault="00C82E66" w:rsidP="006F663D">
      <w:pPr>
        <w:ind w:left="20" w:right="20" w:firstLine="780"/>
        <w:rPr>
          <w:rFonts w:ascii="Times New Roman" w:hAnsi="Times New Roman" w:cs="Times New Roman"/>
          <w:highlight w:val="yellow"/>
        </w:rPr>
        <w:sectPr w:rsidR="00C82E66" w:rsidRPr="00DF79C6" w:rsidSect="00821B44">
          <w:pgSz w:w="11907" w:h="16839" w:code="9"/>
          <w:pgMar w:top="851" w:right="851" w:bottom="851" w:left="1418" w:header="0" w:footer="113" w:gutter="0"/>
          <w:cols w:space="720"/>
          <w:noEndnote/>
          <w:titlePg/>
          <w:docGrid w:linePitch="360"/>
        </w:sectPr>
      </w:pPr>
    </w:p>
    <w:p w:rsidR="002E0956" w:rsidRPr="00505A93" w:rsidRDefault="000F0A69" w:rsidP="008C51C0">
      <w:pPr>
        <w:pStyle w:val="Heading3"/>
      </w:pPr>
      <w:bookmarkStart w:id="174" w:name="_Toc101787416"/>
      <w:r w:rsidRPr="00505A93">
        <w:lastRenderedPageBreak/>
        <w:t>План за действие</w:t>
      </w:r>
      <w:bookmarkEnd w:id="174"/>
    </w:p>
    <w:p w:rsidR="002E0956" w:rsidRPr="00505A93" w:rsidRDefault="002E0956">
      <w:pPr>
        <w:ind w:left="20" w:right="20" w:firstLine="780"/>
        <w:rPr>
          <w:rFonts w:ascii="Times New Roman" w:hAnsi="Times New Roman" w:cs="Times New Roman"/>
        </w:rPr>
      </w:pPr>
    </w:p>
    <w:tbl>
      <w:tblPr>
        <w:tblW w:w="5000" w:type="pct"/>
        <w:tblLayout w:type="fixed"/>
        <w:tblCellMar>
          <w:left w:w="28" w:type="dxa"/>
          <w:right w:w="28" w:type="dxa"/>
        </w:tblCellMar>
        <w:tblLook w:val="04A0"/>
      </w:tblPr>
      <w:tblGrid>
        <w:gridCol w:w="678"/>
        <w:gridCol w:w="4038"/>
        <w:gridCol w:w="1273"/>
        <w:gridCol w:w="3385"/>
        <w:gridCol w:w="1693"/>
        <w:gridCol w:w="1975"/>
        <w:gridCol w:w="2151"/>
      </w:tblGrid>
      <w:tr w:rsidR="00880E34" w:rsidRPr="00505A93" w:rsidTr="0098645D">
        <w:trPr>
          <w:trHeight w:val="315"/>
          <w:tblHeader/>
        </w:trPr>
        <w:tc>
          <w:tcPr>
            <w:tcW w:w="22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80E34" w:rsidRPr="00505A93" w:rsidRDefault="00880E34" w:rsidP="00623433">
            <w:pPr>
              <w:rPr>
                <w:rFonts w:ascii="Times New Roman" w:eastAsia="Times New Roman" w:hAnsi="Times New Roman" w:cs="Times New Roman"/>
                <w:b/>
              </w:rPr>
            </w:pPr>
            <w:r w:rsidRPr="00505A93">
              <w:rPr>
                <w:rFonts w:ascii="Times New Roman" w:eastAsia="Times New Roman" w:hAnsi="Times New Roman" w:cs="Times New Roman"/>
                <w:b/>
              </w:rPr>
              <w:t>№</w:t>
            </w:r>
          </w:p>
        </w:tc>
        <w:tc>
          <w:tcPr>
            <w:tcW w:w="1329" w:type="pct"/>
            <w:tcBorders>
              <w:top w:val="single" w:sz="4" w:space="0" w:color="auto"/>
              <w:left w:val="single" w:sz="4" w:space="0" w:color="auto"/>
              <w:bottom w:val="single" w:sz="4" w:space="0" w:color="auto"/>
              <w:right w:val="single" w:sz="4" w:space="0" w:color="auto"/>
            </w:tcBorders>
            <w:shd w:val="clear" w:color="000000" w:fill="FFFFFF"/>
            <w:hideMark/>
          </w:tcPr>
          <w:p w:rsidR="00880E34" w:rsidRPr="00505A93" w:rsidRDefault="00880E34" w:rsidP="00623433">
            <w:pPr>
              <w:jc w:val="both"/>
              <w:rPr>
                <w:rFonts w:ascii="Times New Roman" w:eastAsia="Times New Roman" w:hAnsi="Times New Roman" w:cs="Times New Roman"/>
                <w:b/>
              </w:rPr>
            </w:pPr>
            <w:r w:rsidRPr="00505A93">
              <w:rPr>
                <w:rFonts w:ascii="Times New Roman" w:eastAsia="Times New Roman" w:hAnsi="Times New Roman" w:cs="Times New Roman"/>
                <w:b/>
              </w:rPr>
              <w:t>Мярка/дейност</w:t>
            </w:r>
          </w:p>
        </w:tc>
        <w:tc>
          <w:tcPr>
            <w:tcW w:w="419" w:type="pct"/>
            <w:tcBorders>
              <w:top w:val="single" w:sz="4" w:space="0" w:color="auto"/>
              <w:left w:val="single" w:sz="4" w:space="0" w:color="auto"/>
              <w:bottom w:val="single" w:sz="4" w:space="0" w:color="auto"/>
              <w:right w:val="single" w:sz="4" w:space="0" w:color="auto"/>
            </w:tcBorders>
            <w:shd w:val="clear" w:color="000000" w:fill="FFFFFF"/>
            <w:hideMark/>
          </w:tcPr>
          <w:p w:rsidR="00880E34" w:rsidRPr="00505A93" w:rsidRDefault="00880E34" w:rsidP="00623433">
            <w:pPr>
              <w:jc w:val="both"/>
              <w:rPr>
                <w:rFonts w:ascii="Times New Roman" w:eastAsia="Times New Roman" w:hAnsi="Times New Roman" w:cs="Times New Roman"/>
                <w:b/>
              </w:rPr>
            </w:pPr>
            <w:r w:rsidRPr="00505A93">
              <w:rPr>
                <w:rFonts w:ascii="Times New Roman" w:eastAsia="Times New Roman" w:hAnsi="Times New Roman" w:cs="Times New Roman"/>
                <w:b/>
              </w:rPr>
              <w:t>Срок за прилагане</w:t>
            </w:r>
          </w:p>
        </w:tc>
        <w:tc>
          <w:tcPr>
            <w:tcW w:w="1114" w:type="pct"/>
            <w:tcBorders>
              <w:top w:val="single" w:sz="4" w:space="0" w:color="auto"/>
              <w:left w:val="single" w:sz="4" w:space="0" w:color="auto"/>
              <w:bottom w:val="single" w:sz="4" w:space="0" w:color="auto"/>
              <w:right w:val="single" w:sz="4" w:space="0" w:color="auto"/>
            </w:tcBorders>
            <w:shd w:val="clear" w:color="000000" w:fill="FFFFFF"/>
            <w:hideMark/>
          </w:tcPr>
          <w:p w:rsidR="00880E34" w:rsidRPr="00505A93" w:rsidRDefault="00880E34" w:rsidP="00623433">
            <w:pPr>
              <w:rPr>
                <w:rFonts w:ascii="Times New Roman" w:eastAsia="Times New Roman" w:hAnsi="Times New Roman" w:cs="Times New Roman"/>
                <w:b/>
              </w:rPr>
            </w:pPr>
            <w:r w:rsidRPr="00505A93">
              <w:rPr>
                <w:rFonts w:ascii="Times New Roman" w:eastAsia="Times New Roman" w:hAnsi="Times New Roman" w:cs="Times New Roman"/>
                <w:b/>
              </w:rPr>
              <w:t>Отговорна институция</w:t>
            </w:r>
          </w:p>
        </w:tc>
        <w:tc>
          <w:tcPr>
            <w:tcW w:w="557" w:type="pct"/>
            <w:tcBorders>
              <w:top w:val="single" w:sz="4" w:space="0" w:color="auto"/>
              <w:left w:val="single" w:sz="4" w:space="0" w:color="auto"/>
              <w:bottom w:val="single" w:sz="4" w:space="0" w:color="auto"/>
              <w:right w:val="single" w:sz="4" w:space="0" w:color="auto"/>
            </w:tcBorders>
            <w:shd w:val="clear" w:color="000000" w:fill="FFFFFF"/>
            <w:hideMark/>
          </w:tcPr>
          <w:p w:rsidR="00880E34" w:rsidRPr="00505A93" w:rsidRDefault="00880E34" w:rsidP="00623433">
            <w:pPr>
              <w:rPr>
                <w:rFonts w:ascii="Times New Roman" w:eastAsia="Times New Roman" w:hAnsi="Times New Roman" w:cs="Times New Roman"/>
                <w:b/>
              </w:rPr>
            </w:pPr>
            <w:r w:rsidRPr="00505A93">
              <w:rPr>
                <w:rFonts w:ascii="Times New Roman" w:eastAsia="Times New Roman" w:hAnsi="Times New Roman" w:cs="Times New Roman"/>
                <w:b/>
              </w:rPr>
              <w:t>Очаквани разходи</w:t>
            </w:r>
          </w:p>
        </w:tc>
        <w:tc>
          <w:tcPr>
            <w:tcW w:w="650" w:type="pct"/>
            <w:tcBorders>
              <w:top w:val="single" w:sz="4" w:space="0" w:color="auto"/>
              <w:left w:val="single" w:sz="4" w:space="0" w:color="auto"/>
              <w:bottom w:val="single" w:sz="4" w:space="0" w:color="auto"/>
              <w:right w:val="single" w:sz="4" w:space="0" w:color="auto"/>
            </w:tcBorders>
            <w:shd w:val="clear" w:color="000000" w:fill="FFFFFF"/>
            <w:hideMark/>
          </w:tcPr>
          <w:p w:rsidR="00880E34" w:rsidRPr="00505A93" w:rsidRDefault="00880E34" w:rsidP="00623433">
            <w:pPr>
              <w:rPr>
                <w:rFonts w:ascii="Times New Roman" w:eastAsia="Times New Roman" w:hAnsi="Times New Roman" w:cs="Times New Roman"/>
                <w:b/>
              </w:rPr>
            </w:pPr>
            <w:r w:rsidRPr="00505A93">
              <w:rPr>
                <w:rFonts w:ascii="Times New Roman" w:eastAsia="Times New Roman" w:hAnsi="Times New Roman" w:cs="Times New Roman"/>
                <w:b/>
              </w:rPr>
              <w:t>Предлаг</w:t>
            </w:r>
            <w:r w:rsidR="00FA5AA7">
              <w:rPr>
                <w:rFonts w:ascii="Times New Roman" w:eastAsia="Times New Roman" w:hAnsi="Times New Roman" w:cs="Times New Roman"/>
                <w:b/>
              </w:rPr>
              <w:t>а</w:t>
            </w:r>
            <w:r w:rsidRPr="00505A93">
              <w:rPr>
                <w:rFonts w:ascii="Times New Roman" w:eastAsia="Times New Roman" w:hAnsi="Times New Roman" w:cs="Times New Roman"/>
                <w:b/>
              </w:rPr>
              <w:t>ни източници за финансиране</w:t>
            </w:r>
          </w:p>
        </w:tc>
        <w:tc>
          <w:tcPr>
            <w:tcW w:w="708" w:type="pct"/>
            <w:tcBorders>
              <w:top w:val="single" w:sz="4" w:space="0" w:color="auto"/>
              <w:left w:val="single" w:sz="4" w:space="0" w:color="auto"/>
              <w:bottom w:val="single" w:sz="4" w:space="0" w:color="auto"/>
              <w:right w:val="single" w:sz="4" w:space="0" w:color="auto"/>
            </w:tcBorders>
            <w:shd w:val="clear" w:color="000000" w:fill="FFFFFF"/>
          </w:tcPr>
          <w:p w:rsidR="00880E34" w:rsidRPr="00505A93" w:rsidRDefault="00880E34" w:rsidP="00623433">
            <w:pPr>
              <w:rPr>
                <w:rFonts w:ascii="Times New Roman" w:eastAsia="Times New Roman" w:hAnsi="Times New Roman" w:cs="Times New Roman"/>
                <w:b/>
              </w:rPr>
            </w:pPr>
            <w:r w:rsidRPr="00505A93">
              <w:rPr>
                <w:rFonts w:ascii="Times New Roman" w:eastAsia="Times New Roman" w:hAnsi="Times New Roman" w:cs="Times New Roman"/>
                <w:b/>
              </w:rPr>
              <w:t>Индикатори за изпълнение</w:t>
            </w:r>
          </w:p>
        </w:tc>
      </w:tr>
      <w:tr w:rsidR="00880E34" w:rsidRPr="00505A93" w:rsidTr="0098645D">
        <w:trPr>
          <w:trHeight w:val="405"/>
        </w:trPr>
        <w:tc>
          <w:tcPr>
            <w:tcW w:w="223" w:type="pct"/>
            <w:tcBorders>
              <w:top w:val="single" w:sz="4" w:space="0" w:color="auto"/>
              <w:left w:val="single" w:sz="8" w:space="0" w:color="auto"/>
              <w:bottom w:val="single" w:sz="8" w:space="0" w:color="auto"/>
              <w:right w:val="single" w:sz="8" w:space="0" w:color="auto"/>
            </w:tcBorders>
            <w:shd w:val="clear" w:color="000000" w:fill="FFFFFF"/>
            <w:vAlign w:val="center"/>
            <w:hideMark/>
          </w:tcPr>
          <w:p w:rsidR="00880E34" w:rsidRPr="005F2C00" w:rsidRDefault="00E00EA8" w:rsidP="00623433">
            <w:pPr>
              <w:rPr>
                <w:rFonts w:ascii="Times New Roman" w:eastAsia="Times New Roman" w:hAnsi="Times New Roman" w:cs="Times New Roman"/>
                <w:b/>
              </w:rPr>
            </w:pPr>
            <w:r w:rsidRPr="005F2C00">
              <w:rPr>
                <w:rFonts w:ascii="Times New Roman" w:eastAsia="Times New Roman" w:hAnsi="Times New Roman" w:cs="Times New Roman"/>
                <w:b/>
              </w:rPr>
              <w:t>5</w:t>
            </w:r>
          </w:p>
        </w:tc>
        <w:tc>
          <w:tcPr>
            <w:tcW w:w="4777" w:type="pct"/>
            <w:gridSpan w:val="6"/>
            <w:tcBorders>
              <w:top w:val="single" w:sz="4" w:space="0" w:color="auto"/>
              <w:left w:val="nil"/>
              <w:bottom w:val="single" w:sz="8" w:space="0" w:color="auto"/>
              <w:right w:val="single" w:sz="8" w:space="0" w:color="auto"/>
            </w:tcBorders>
            <w:shd w:val="clear" w:color="000000" w:fill="FFFFFF"/>
            <w:hideMark/>
          </w:tcPr>
          <w:p w:rsidR="00880E34" w:rsidRPr="00505A93" w:rsidRDefault="00AF0C2C">
            <w:pPr>
              <w:rPr>
                <w:rFonts w:ascii="Times New Roman" w:eastAsia="Calibri" w:hAnsi="Times New Roman" w:cs="Times New Roman"/>
              </w:rPr>
            </w:pPr>
            <w:r>
              <w:rPr>
                <w:rFonts w:ascii="Times New Roman" w:eastAsia="Calibri" w:hAnsi="Times New Roman" w:cs="Times New Roman"/>
                <w:b/>
              </w:rPr>
              <w:t>Д</w:t>
            </w:r>
            <w:r w:rsidRPr="00AF0C2C">
              <w:rPr>
                <w:rFonts w:ascii="Times New Roman" w:eastAsia="Calibri" w:hAnsi="Times New Roman" w:cs="Times New Roman"/>
                <w:b/>
              </w:rPr>
              <w:t>остигане на целите за рециклиране и оползотворяване на МРО</w:t>
            </w:r>
          </w:p>
        </w:tc>
      </w:tr>
      <w:tr w:rsidR="00E00EA8" w:rsidRPr="0094336E" w:rsidTr="0098645D">
        <w:trPr>
          <w:trHeight w:val="291"/>
        </w:trPr>
        <w:tc>
          <w:tcPr>
            <w:tcW w:w="223" w:type="pct"/>
            <w:tcBorders>
              <w:top w:val="single" w:sz="4" w:space="0" w:color="auto"/>
              <w:left w:val="single" w:sz="8" w:space="0" w:color="auto"/>
              <w:bottom w:val="single" w:sz="8" w:space="0" w:color="auto"/>
              <w:right w:val="single" w:sz="8" w:space="0" w:color="auto"/>
            </w:tcBorders>
            <w:shd w:val="clear" w:color="000000" w:fill="FFFFFF"/>
            <w:vAlign w:val="center"/>
            <w:hideMark/>
          </w:tcPr>
          <w:p w:rsidR="00E00EA8" w:rsidRPr="0094336E" w:rsidRDefault="00E00EA8" w:rsidP="00FC5A5A">
            <w:pPr>
              <w:rPr>
                <w:rFonts w:ascii="Times New Roman" w:eastAsia="Times New Roman" w:hAnsi="Times New Roman" w:cs="Times New Roman"/>
                <w:b/>
              </w:rPr>
            </w:pPr>
            <w:r w:rsidRPr="0094336E">
              <w:rPr>
                <w:rFonts w:ascii="Times New Roman" w:eastAsia="Times New Roman" w:hAnsi="Times New Roman" w:cs="Times New Roman"/>
                <w:b/>
              </w:rPr>
              <w:t>5.1.</w:t>
            </w:r>
          </w:p>
        </w:tc>
        <w:tc>
          <w:tcPr>
            <w:tcW w:w="4777" w:type="pct"/>
            <w:gridSpan w:val="6"/>
            <w:tcBorders>
              <w:top w:val="single" w:sz="4" w:space="0" w:color="auto"/>
              <w:left w:val="nil"/>
              <w:bottom w:val="single" w:sz="8" w:space="0" w:color="auto"/>
              <w:right w:val="single" w:sz="8" w:space="0" w:color="auto"/>
            </w:tcBorders>
            <w:shd w:val="clear" w:color="000000" w:fill="FFFFFF"/>
            <w:hideMark/>
          </w:tcPr>
          <w:p w:rsidR="00E00EA8" w:rsidRPr="0094336E" w:rsidRDefault="00E00EA8" w:rsidP="00E00EA8">
            <w:pPr>
              <w:rPr>
                <w:rFonts w:ascii="Times New Roman" w:eastAsia="Times New Roman" w:hAnsi="Times New Roman" w:cs="Times New Roman"/>
                <w:b/>
              </w:rPr>
            </w:pPr>
            <w:r w:rsidRPr="0094336E">
              <w:rPr>
                <w:rFonts w:ascii="Times New Roman" w:eastAsia="Times New Roman" w:hAnsi="Times New Roman" w:cs="Times New Roman"/>
                <w:b/>
              </w:rPr>
              <w:t>ОБЩИ ИЗИСКВНИЯ КЪМ МРО</w:t>
            </w:r>
          </w:p>
        </w:tc>
      </w:tr>
      <w:tr w:rsidR="00303FBD" w:rsidRPr="00505A93" w:rsidTr="0098645D">
        <w:trPr>
          <w:trHeight w:val="645"/>
        </w:trPr>
        <w:tc>
          <w:tcPr>
            <w:tcW w:w="223" w:type="pct"/>
            <w:tcBorders>
              <w:top w:val="single" w:sz="4" w:space="0" w:color="auto"/>
              <w:left w:val="single" w:sz="8" w:space="0" w:color="auto"/>
              <w:bottom w:val="single" w:sz="8" w:space="0" w:color="auto"/>
              <w:right w:val="single" w:sz="8" w:space="0" w:color="auto"/>
            </w:tcBorders>
            <w:shd w:val="clear" w:color="000000" w:fill="FFFFFF"/>
            <w:vAlign w:val="center"/>
            <w:hideMark/>
          </w:tcPr>
          <w:p w:rsidR="00303FBD" w:rsidRPr="006852D8" w:rsidRDefault="0094336E" w:rsidP="00FC5A5A">
            <w:pPr>
              <w:rPr>
                <w:rFonts w:ascii="Times New Roman" w:eastAsia="Times New Roman" w:hAnsi="Times New Roman" w:cs="Times New Roman"/>
              </w:rPr>
            </w:pPr>
            <w:r>
              <w:rPr>
                <w:rFonts w:ascii="Times New Roman" w:eastAsia="Times New Roman" w:hAnsi="Times New Roman" w:cs="Times New Roman"/>
              </w:rPr>
              <w:t>5.</w:t>
            </w:r>
            <w:r w:rsidR="00303FBD" w:rsidRPr="006852D8">
              <w:rPr>
                <w:rFonts w:ascii="Times New Roman" w:eastAsia="Times New Roman" w:hAnsi="Times New Roman" w:cs="Times New Roman"/>
              </w:rPr>
              <w:t>1.1.</w:t>
            </w:r>
          </w:p>
        </w:tc>
        <w:tc>
          <w:tcPr>
            <w:tcW w:w="1329" w:type="pct"/>
            <w:tcBorders>
              <w:top w:val="single" w:sz="4" w:space="0" w:color="auto"/>
              <w:left w:val="nil"/>
              <w:bottom w:val="single" w:sz="8" w:space="0" w:color="auto"/>
              <w:right w:val="single" w:sz="8" w:space="0" w:color="auto"/>
            </w:tcBorders>
            <w:shd w:val="clear" w:color="000000" w:fill="FFFFFF"/>
            <w:hideMark/>
          </w:tcPr>
          <w:p w:rsidR="00303FBD" w:rsidRPr="006852D8" w:rsidRDefault="00303FBD" w:rsidP="00FC5A5A">
            <w:pPr>
              <w:jc w:val="both"/>
              <w:rPr>
                <w:rFonts w:ascii="Times New Roman" w:eastAsia="Times New Roman" w:hAnsi="Times New Roman" w:cs="Times New Roman"/>
              </w:rPr>
            </w:pPr>
            <w:r w:rsidRPr="006852D8">
              <w:rPr>
                <w:rFonts w:ascii="Times New Roman" w:eastAsia="Times New Roman" w:hAnsi="Times New Roman" w:cs="Times New Roman"/>
              </w:rPr>
              <w:t>Въвеждане на по-стриктни изисквания за периодично (напр. тримесечно) отчитане на разделно събраните и рециклираните отпадъци от организации по оползотворяване и контрол за достоверността им – с цел доказване изпълнението на целите за рециклиране н битови отпадъци</w:t>
            </w:r>
          </w:p>
        </w:tc>
        <w:tc>
          <w:tcPr>
            <w:tcW w:w="419" w:type="pct"/>
            <w:tcBorders>
              <w:top w:val="single" w:sz="4" w:space="0" w:color="auto"/>
              <w:left w:val="nil"/>
              <w:bottom w:val="single" w:sz="8" w:space="0" w:color="auto"/>
              <w:right w:val="single" w:sz="8" w:space="0" w:color="auto"/>
            </w:tcBorders>
            <w:shd w:val="clear" w:color="000000" w:fill="FFFFFF"/>
            <w:hideMark/>
          </w:tcPr>
          <w:p w:rsidR="00303FBD" w:rsidRPr="006852D8" w:rsidRDefault="00FA5AA7" w:rsidP="00FC5A5A">
            <w:pPr>
              <w:rPr>
                <w:rFonts w:ascii="Times New Roman" w:eastAsia="Times New Roman" w:hAnsi="Times New Roman" w:cs="Times New Roman"/>
              </w:rPr>
            </w:pPr>
            <w:r>
              <w:rPr>
                <w:rFonts w:ascii="Times New Roman" w:eastAsia="Times New Roman" w:hAnsi="Times New Roman" w:cs="Times New Roman"/>
              </w:rPr>
              <w:t>2024</w:t>
            </w:r>
          </w:p>
        </w:tc>
        <w:tc>
          <w:tcPr>
            <w:tcW w:w="1114" w:type="pct"/>
            <w:tcBorders>
              <w:top w:val="single" w:sz="4" w:space="0" w:color="auto"/>
              <w:left w:val="nil"/>
              <w:bottom w:val="single" w:sz="8" w:space="0" w:color="auto"/>
              <w:right w:val="single" w:sz="8" w:space="0" w:color="auto"/>
            </w:tcBorders>
            <w:shd w:val="clear" w:color="000000" w:fill="FFFFFF"/>
            <w:hideMark/>
          </w:tcPr>
          <w:p w:rsidR="00303FBD" w:rsidRPr="006852D8" w:rsidRDefault="00E00EA8" w:rsidP="00E00EA8">
            <w:pPr>
              <w:rPr>
                <w:rFonts w:ascii="Times New Roman" w:eastAsia="Times New Roman" w:hAnsi="Times New Roman" w:cs="Times New Roman"/>
              </w:rPr>
            </w:pPr>
            <w:r w:rsidRPr="00E00EA8">
              <w:rPr>
                <w:rFonts w:ascii="Times New Roman" w:hAnsi="Times New Roman" w:cs="Times New Roman"/>
              </w:rPr>
              <w:t> Експерти с профил ”Екология”, в сътрудничество с</w:t>
            </w:r>
            <w:r w:rsidR="00303FBD" w:rsidRPr="006852D8">
              <w:rPr>
                <w:rFonts w:ascii="Times New Roman" w:eastAsia="Times New Roman" w:hAnsi="Times New Roman" w:cs="Times New Roman"/>
              </w:rPr>
              <w:t xml:space="preserve"> Организации по оползотворяване</w:t>
            </w:r>
          </w:p>
        </w:tc>
        <w:tc>
          <w:tcPr>
            <w:tcW w:w="557" w:type="pct"/>
            <w:tcBorders>
              <w:top w:val="single" w:sz="4" w:space="0" w:color="auto"/>
              <w:left w:val="nil"/>
              <w:bottom w:val="single" w:sz="8" w:space="0" w:color="auto"/>
              <w:right w:val="single" w:sz="8" w:space="0" w:color="auto"/>
            </w:tcBorders>
            <w:shd w:val="clear" w:color="000000" w:fill="FFFFFF"/>
            <w:hideMark/>
          </w:tcPr>
          <w:p w:rsidR="00303FBD" w:rsidRPr="006852D8" w:rsidRDefault="00303FBD" w:rsidP="00FC5A5A">
            <w:pPr>
              <w:rPr>
                <w:rFonts w:ascii="Times New Roman" w:eastAsia="Times New Roman" w:hAnsi="Times New Roman" w:cs="Times New Roman"/>
              </w:rPr>
            </w:pPr>
            <w:r w:rsidRPr="006852D8">
              <w:rPr>
                <w:rFonts w:ascii="Times New Roman" w:eastAsia="Times New Roman" w:hAnsi="Times New Roman" w:cs="Times New Roman"/>
              </w:rPr>
              <w:t> </w:t>
            </w:r>
            <w:r w:rsidR="00E00EA8">
              <w:rPr>
                <w:rFonts w:ascii="Times New Roman" w:eastAsia="Times New Roman" w:hAnsi="Times New Roman" w:cs="Times New Roman"/>
              </w:rPr>
              <w:t>-</w:t>
            </w:r>
          </w:p>
        </w:tc>
        <w:tc>
          <w:tcPr>
            <w:tcW w:w="650" w:type="pct"/>
            <w:tcBorders>
              <w:top w:val="single" w:sz="4" w:space="0" w:color="auto"/>
              <w:left w:val="nil"/>
              <w:bottom w:val="single" w:sz="8" w:space="0" w:color="auto"/>
              <w:right w:val="single" w:sz="8" w:space="0" w:color="auto"/>
            </w:tcBorders>
            <w:shd w:val="clear" w:color="000000" w:fill="FFFFFF"/>
            <w:hideMark/>
          </w:tcPr>
          <w:p w:rsidR="00303FBD" w:rsidRPr="006852D8" w:rsidRDefault="00303FBD" w:rsidP="00FC5A5A">
            <w:pPr>
              <w:rPr>
                <w:rFonts w:ascii="Times New Roman" w:eastAsia="Times New Roman" w:hAnsi="Times New Roman" w:cs="Times New Roman"/>
              </w:rPr>
            </w:pPr>
            <w:r w:rsidRPr="006852D8">
              <w:rPr>
                <w:rFonts w:ascii="Times New Roman" w:eastAsia="Times New Roman" w:hAnsi="Times New Roman" w:cs="Times New Roman"/>
              </w:rPr>
              <w:t> </w:t>
            </w:r>
            <w:r w:rsidR="00E00EA8">
              <w:rPr>
                <w:rFonts w:ascii="Times New Roman" w:eastAsia="Times New Roman" w:hAnsi="Times New Roman" w:cs="Times New Roman"/>
              </w:rPr>
              <w:t>-</w:t>
            </w:r>
          </w:p>
        </w:tc>
        <w:tc>
          <w:tcPr>
            <w:tcW w:w="708" w:type="pct"/>
            <w:tcBorders>
              <w:top w:val="single" w:sz="4" w:space="0" w:color="auto"/>
              <w:left w:val="nil"/>
              <w:bottom w:val="single" w:sz="8" w:space="0" w:color="auto"/>
              <w:right w:val="single" w:sz="8" w:space="0" w:color="auto"/>
            </w:tcBorders>
            <w:shd w:val="clear" w:color="000000" w:fill="FFFFFF"/>
          </w:tcPr>
          <w:p w:rsidR="00303FBD" w:rsidRPr="006852D8" w:rsidRDefault="00303FBD" w:rsidP="001A0286">
            <w:pPr>
              <w:pStyle w:val="ListParagraph"/>
              <w:numPr>
                <w:ilvl w:val="0"/>
                <w:numId w:val="30"/>
              </w:numPr>
              <w:ind w:left="334"/>
              <w:rPr>
                <w:rFonts w:ascii="Times New Roman" w:eastAsia="Times New Roman" w:hAnsi="Times New Roman" w:cs="Times New Roman"/>
              </w:rPr>
            </w:pPr>
            <w:r w:rsidRPr="006852D8">
              <w:rPr>
                <w:rFonts w:ascii="Times New Roman" w:eastAsia="Times New Roman" w:hAnsi="Times New Roman" w:cs="Times New Roman"/>
              </w:rPr>
              <w:t>Променени договори и програми на ООп</w:t>
            </w:r>
          </w:p>
        </w:tc>
      </w:tr>
      <w:tr w:rsidR="00303FBD" w:rsidRPr="00505A93" w:rsidTr="0098645D">
        <w:trPr>
          <w:trHeight w:val="645"/>
        </w:trPr>
        <w:tc>
          <w:tcPr>
            <w:tcW w:w="223" w:type="pct"/>
            <w:tcBorders>
              <w:top w:val="nil"/>
              <w:left w:val="single" w:sz="8" w:space="0" w:color="auto"/>
              <w:bottom w:val="single" w:sz="4" w:space="0" w:color="auto"/>
              <w:right w:val="single" w:sz="8" w:space="0" w:color="auto"/>
            </w:tcBorders>
            <w:shd w:val="clear" w:color="000000" w:fill="FFFFFF"/>
            <w:vAlign w:val="center"/>
            <w:hideMark/>
          </w:tcPr>
          <w:p w:rsidR="00303FBD" w:rsidRPr="006852D8" w:rsidRDefault="005F2C00" w:rsidP="005F2C00">
            <w:pPr>
              <w:rPr>
                <w:rFonts w:ascii="Times New Roman" w:eastAsia="Times New Roman" w:hAnsi="Times New Roman" w:cs="Times New Roman"/>
              </w:rPr>
            </w:pPr>
            <w:r>
              <w:rPr>
                <w:rFonts w:ascii="Times New Roman" w:eastAsia="Times New Roman" w:hAnsi="Times New Roman" w:cs="Times New Roman"/>
              </w:rPr>
              <w:t>5.1.2.</w:t>
            </w:r>
          </w:p>
        </w:tc>
        <w:tc>
          <w:tcPr>
            <w:tcW w:w="1329" w:type="pct"/>
            <w:tcBorders>
              <w:top w:val="nil"/>
              <w:left w:val="nil"/>
              <w:bottom w:val="single" w:sz="4" w:space="0" w:color="auto"/>
              <w:right w:val="single" w:sz="8" w:space="0" w:color="auto"/>
            </w:tcBorders>
            <w:shd w:val="clear" w:color="000000" w:fill="FFFFFF"/>
            <w:hideMark/>
          </w:tcPr>
          <w:p w:rsidR="00303FBD" w:rsidRPr="006852D8" w:rsidRDefault="00303FBD" w:rsidP="00FC5A5A">
            <w:pPr>
              <w:jc w:val="both"/>
              <w:rPr>
                <w:rFonts w:ascii="Times New Roman" w:eastAsia="Times New Roman" w:hAnsi="Times New Roman" w:cs="Times New Roman"/>
              </w:rPr>
            </w:pPr>
            <w:r w:rsidRPr="006852D8">
              <w:rPr>
                <w:rFonts w:ascii="Times New Roman" w:eastAsia="Times New Roman" w:hAnsi="Times New Roman" w:cs="Times New Roman"/>
              </w:rPr>
              <w:t xml:space="preserve">Въвеждане в договорите на организациите по оползотворяване на минимални задължения за изпълнението на целите за разделно събиране, рециклиране и оползотворяване така, че организациите по оползотворяване да са задължени да съберат и оползотворят такъв дял от целите им в национален мащаб съответстващ на делът на населението на </w:t>
            </w:r>
            <w:r>
              <w:rPr>
                <w:rFonts w:ascii="Times New Roman" w:eastAsia="Times New Roman" w:hAnsi="Times New Roman" w:cs="Times New Roman"/>
              </w:rPr>
              <w:t>общините от региона</w:t>
            </w:r>
            <w:r w:rsidRPr="006852D8">
              <w:rPr>
                <w:rFonts w:ascii="Times New Roman" w:eastAsia="Times New Roman" w:hAnsi="Times New Roman" w:cs="Times New Roman"/>
              </w:rPr>
              <w:t xml:space="preserve"> спрямо населението на страната.</w:t>
            </w:r>
          </w:p>
        </w:tc>
        <w:tc>
          <w:tcPr>
            <w:tcW w:w="419" w:type="pct"/>
            <w:tcBorders>
              <w:top w:val="nil"/>
              <w:left w:val="nil"/>
              <w:bottom w:val="single" w:sz="4" w:space="0" w:color="auto"/>
              <w:right w:val="single" w:sz="8" w:space="0" w:color="auto"/>
            </w:tcBorders>
            <w:shd w:val="clear" w:color="000000" w:fill="FFFFFF"/>
            <w:hideMark/>
          </w:tcPr>
          <w:p w:rsidR="00303FBD" w:rsidRPr="006852D8" w:rsidRDefault="005F2C00" w:rsidP="003534B3">
            <w:pPr>
              <w:rPr>
                <w:rFonts w:ascii="Times New Roman" w:eastAsia="Times New Roman" w:hAnsi="Times New Roman" w:cs="Times New Roman"/>
              </w:rPr>
            </w:pPr>
            <w:r>
              <w:rPr>
                <w:rFonts w:ascii="Times New Roman" w:eastAsia="Times New Roman" w:hAnsi="Times New Roman" w:cs="Times New Roman"/>
              </w:rPr>
              <w:t>202</w:t>
            </w:r>
            <w:r w:rsidR="003534B3">
              <w:rPr>
                <w:rFonts w:ascii="Times New Roman" w:eastAsia="Times New Roman" w:hAnsi="Times New Roman" w:cs="Times New Roman"/>
              </w:rPr>
              <w:t>5</w:t>
            </w:r>
          </w:p>
        </w:tc>
        <w:tc>
          <w:tcPr>
            <w:tcW w:w="1114" w:type="pct"/>
            <w:tcBorders>
              <w:top w:val="nil"/>
              <w:left w:val="nil"/>
              <w:bottom w:val="single" w:sz="4" w:space="0" w:color="auto"/>
              <w:right w:val="single" w:sz="8" w:space="0" w:color="auto"/>
            </w:tcBorders>
            <w:shd w:val="clear" w:color="000000" w:fill="FFFFFF"/>
            <w:hideMark/>
          </w:tcPr>
          <w:p w:rsidR="00303FBD" w:rsidRPr="006852D8" w:rsidRDefault="005F2C00" w:rsidP="00FC5A5A">
            <w:pPr>
              <w:rPr>
                <w:rFonts w:ascii="Times New Roman" w:eastAsia="Times New Roman" w:hAnsi="Times New Roman" w:cs="Times New Roman"/>
              </w:rPr>
            </w:pPr>
            <w:r w:rsidRPr="005F2C00">
              <w:rPr>
                <w:rFonts w:ascii="Times New Roman" w:hAnsi="Times New Roman" w:cs="Times New Roman"/>
              </w:rPr>
              <w:t> Експерти с профил ”Екология”, в сътрудничество с Организации по оползотворяване</w:t>
            </w:r>
          </w:p>
        </w:tc>
        <w:tc>
          <w:tcPr>
            <w:tcW w:w="557" w:type="pct"/>
            <w:tcBorders>
              <w:top w:val="nil"/>
              <w:left w:val="nil"/>
              <w:bottom w:val="single" w:sz="4" w:space="0" w:color="auto"/>
              <w:right w:val="single" w:sz="8" w:space="0" w:color="auto"/>
            </w:tcBorders>
            <w:shd w:val="clear" w:color="000000" w:fill="FFFFFF"/>
            <w:hideMark/>
          </w:tcPr>
          <w:p w:rsidR="00303FBD" w:rsidRPr="006852D8" w:rsidRDefault="005F2C00" w:rsidP="00FC5A5A">
            <w:pPr>
              <w:rPr>
                <w:rFonts w:ascii="Times New Roman" w:eastAsia="Times New Roman" w:hAnsi="Times New Roman" w:cs="Times New Roman"/>
              </w:rPr>
            </w:pPr>
            <w:r>
              <w:rPr>
                <w:rFonts w:ascii="Times New Roman" w:eastAsia="Times New Roman" w:hAnsi="Times New Roman" w:cs="Times New Roman"/>
              </w:rPr>
              <w:t>-</w:t>
            </w:r>
          </w:p>
        </w:tc>
        <w:tc>
          <w:tcPr>
            <w:tcW w:w="650" w:type="pct"/>
            <w:tcBorders>
              <w:top w:val="nil"/>
              <w:left w:val="nil"/>
              <w:bottom w:val="single" w:sz="4" w:space="0" w:color="auto"/>
              <w:right w:val="single" w:sz="8" w:space="0" w:color="auto"/>
            </w:tcBorders>
            <w:shd w:val="clear" w:color="000000" w:fill="FFFFFF"/>
            <w:hideMark/>
          </w:tcPr>
          <w:p w:rsidR="00303FBD" w:rsidRPr="006852D8" w:rsidRDefault="00303FBD" w:rsidP="00FC5A5A">
            <w:pPr>
              <w:rPr>
                <w:rFonts w:ascii="Times New Roman" w:eastAsia="Times New Roman" w:hAnsi="Times New Roman" w:cs="Times New Roman"/>
              </w:rPr>
            </w:pPr>
            <w:r w:rsidRPr="006852D8">
              <w:rPr>
                <w:rFonts w:ascii="Times New Roman" w:eastAsia="Times New Roman" w:hAnsi="Times New Roman" w:cs="Times New Roman"/>
              </w:rPr>
              <w:t>-</w:t>
            </w:r>
          </w:p>
        </w:tc>
        <w:tc>
          <w:tcPr>
            <w:tcW w:w="708" w:type="pct"/>
            <w:tcBorders>
              <w:top w:val="nil"/>
              <w:left w:val="nil"/>
              <w:bottom w:val="single" w:sz="4" w:space="0" w:color="auto"/>
              <w:right w:val="single" w:sz="8" w:space="0" w:color="auto"/>
            </w:tcBorders>
            <w:shd w:val="clear" w:color="000000" w:fill="FFFFFF"/>
          </w:tcPr>
          <w:p w:rsidR="00303FBD" w:rsidRPr="006852D8" w:rsidRDefault="00303FBD" w:rsidP="001A0286">
            <w:pPr>
              <w:pStyle w:val="ListParagraph"/>
              <w:numPr>
                <w:ilvl w:val="0"/>
                <w:numId w:val="30"/>
              </w:numPr>
              <w:ind w:left="334"/>
              <w:rPr>
                <w:rFonts w:ascii="Times New Roman" w:eastAsia="Times New Roman" w:hAnsi="Times New Roman" w:cs="Times New Roman"/>
              </w:rPr>
            </w:pPr>
            <w:r w:rsidRPr="006852D8">
              <w:rPr>
                <w:rFonts w:ascii="Times New Roman" w:eastAsia="Times New Roman" w:hAnsi="Times New Roman" w:cs="Times New Roman"/>
              </w:rPr>
              <w:t>Променени договори и програми на ООп</w:t>
            </w:r>
          </w:p>
        </w:tc>
      </w:tr>
      <w:tr w:rsidR="00C50C82" w:rsidRPr="006852D8" w:rsidTr="0098645D">
        <w:trPr>
          <w:trHeight w:val="330"/>
        </w:trPr>
        <w:tc>
          <w:tcPr>
            <w:tcW w:w="223" w:type="pct"/>
            <w:tcBorders>
              <w:top w:val="nil"/>
              <w:left w:val="single" w:sz="8" w:space="0" w:color="auto"/>
              <w:bottom w:val="single" w:sz="4" w:space="0" w:color="auto"/>
              <w:right w:val="single" w:sz="8" w:space="0" w:color="auto"/>
            </w:tcBorders>
            <w:shd w:val="clear" w:color="000000" w:fill="FFFFFF"/>
            <w:vAlign w:val="center"/>
            <w:hideMark/>
          </w:tcPr>
          <w:p w:rsidR="00C50C82" w:rsidRPr="006852D8" w:rsidRDefault="003534B3" w:rsidP="00DA5EA9">
            <w:pPr>
              <w:rPr>
                <w:rFonts w:ascii="Times New Roman" w:eastAsia="Times New Roman" w:hAnsi="Times New Roman" w:cs="Times New Roman"/>
                <w:b/>
              </w:rPr>
            </w:pPr>
            <w:r>
              <w:rPr>
                <w:rFonts w:ascii="Times New Roman" w:eastAsia="Times New Roman" w:hAnsi="Times New Roman" w:cs="Times New Roman"/>
                <w:b/>
              </w:rPr>
              <w:t>5.</w:t>
            </w:r>
            <w:r w:rsidR="00C50C82" w:rsidRPr="006852D8">
              <w:rPr>
                <w:rFonts w:ascii="Times New Roman" w:eastAsia="Times New Roman" w:hAnsi="Times New Roman" w:cs="Times New Roman"/>
                <w:b/>
              </w:rPr>
              <w:t>2</w:t>
            </w:r>
          </w:p>
        </w:tc>
        <w:tc>
          <w:tcPr>
            <w:tcW w:w="4069" w:type="pct"/>
            <w:gridSpan w:val="5"/>
            <w:tcBorders>
              <w:top w:val="single" w:sz="8" w:space="0" w:color="auto"/>
              <w:left w:val="nil"/>
              <w:bottom w:val="single" w:sz="4" w:space="0" w:color="auto"/>
              <w:right w:val="single" w:sz="8" w:space="0" w:color="000000"/>
            </w:tcBorders>
            <w:shd w:val="clear" w:color="000000" w:fill="FFFFFF"/>
            <w:hideMark/>
          </w:tcPr>
          <w:p w:rsidR="00C50C82" w:rsidRPr="006852D8" w:rsidRDefault="00C50C82" w:rsidP="00FC5A5A">
            <w:pPr>
              <w:rPr>
                <w:rFonts w:ascii="Times New Roman" w:eastAsia="Times New Roman" w:hAnsi="Times New Roman" w:cs="Times New Roman"/>
                <w:b/>
              </w:rPr>
            </w:pPr>
            <w:r w:rsidRPr="006852D8">
              <w:rPr>
                <w:rFonts w:ascii="Times New Roman" w:eastAsia="Times New Roman" w:hAnsi="Times New Roman" w:cs="Times New Roman"/>
                <w:b/>
              </w:rPr>
              <w:t>НЕГОДНИ ЗА УПОТРЕБА БАТЕРИИ И АКУМУЛАТОРИ /НУБА/</w:t>
            </w:r>
          </w:p>
        </w:tc>
        <w:tc>
          <w:tcPr>
            <w:tcW w:w="708" w:type="pct"/>
            <w:tcBorders>
              <w:top w:val="single" w:sz="8" w:space="0" w:color="auto"/>
              <w:left w:val="nil"/>
              <w:bottom w:val="single" w:sz="4" w:space="0" w:color="auto"/>
              <w:right w:val="single" w:sz="8" w:space="0" w:color="000000"/>
            </w:tcBorders>
            <w:shd w:val="clear" w:color="000000" w:fill="FFFFFF"/>
          </w:tcPr>
          <w:p w:rsidR="00C50C82" w:rsidRPr="006852D8" w:rsidRDefault="00C50C82" w:rsidP="00FC5A5A">
            <w:pPr>
              <w:pStyle w:val="ListParagraph"/>
              <w:ind w:left="334"/>
              <w:rPr>
                <w:rFonts w:ascii="Times New Roman" w:eastAsia="Times New Roman" w:hAnsi="Times New Roman" w:cs="Times New Roman"/>
              </w:rPr>
            </w:pPr>
          </w:p>
        </w:tc>
      </w:tr>
      <w:tr w:rsidR="00C50C82" w:rsidRPr="006852D8" w:rsidTr="0098645D">
        <w:trPr>
          <w:trHeight w:val="960"/>
        </w:trPr>
        <w:tc>
          <w:tcPr>
            <w:tcW w:w="223" w:type="pct"/>
            <w:tcBorders>
              <w:top w:val="single" w:sz="4" w:space="0" w:color="auto"/>
              <w:left w:val="single" w:sz="8" w:space="0" w:color="auto"/>
              <w:bottom w:val="single" w:sz="8" w:space="0" w:color="auto"/>
              <w:right w:val="single" w:sz="8" w:space="0" w:color="auto"/>
            </w:tcBorders>
            <w:shd w:val="clear" w:color="000000" w:fill="FFFFFF"/>
            <w:vAlign w:val="center"/>
            <w:hideMark/>
          </w:tcPr>
          <w:p w:rsidR="00C50C82" w:rsidRPr="006852D8" w:rsidRDefault="00DA5EA9" w:rsidP="00FC5A5A">
            <w:pPr>
              <w:rPr>
                <w:rFonts w:ascii="Times New Roman" w:eastAsia="Times New Roman" w:hAnsi="Times New Roman" w:cs="Times New Roman"/>
              </w:rPr>
            </w:pPr>
            <w:r>
              <w:rPr>
                <w:rFonts w:ascii="Times New Roman" w:eastAsia="Times New Roman" w:hAnsi="Times New Roman" w:cs="Times New Roman"/>
              </w:rPr>
              <w:lastRenderedPageBreak/>
              <w:t>5</w:t>
            </w:r>
            <w:r w:rsidR="00C50C82" w:rsidRPr="006852D8">
              <w:rPr>
                <w:rFonts w:ascii="Times New Roman" w:eastAsia="Times New Roman" w:hAnsi="Times New Roman" w:cs="Times New Roman"/>
              </w:rPr>
              <w:t>.2.</w:t>
            </w:r>
            <w:r w:rsidR="00C50C82">
              <w:rPr>
                <w:rFonts w:ascii="Times New Roman" w:eastAsia="Times New Roman" w:hAnsi="Times New Roman" w:cs="Times New Roman"/>
              </w:rPr>
              <w:t>1</w:t>
            </w:r>
            <w:r w:rsidR="00C50C82" w:rsidRPr="006852D8">
              <w:rPr>
                <w:rFonts w:ascii="Times New Roman" w:eastAsia="Times New Roman" w:hAnsi="Times New Roman" w:cs="Times New Roman"/>
              </w:rPr>
              <w:t>.</w:t>
            </w:r>
          </w:p>
        </w:tc>
        <w:tc>
          <w:tcPr>
            <w:tcW w:w="1329" w:type="pct"/>
            <w:tcBorders>
              <w:top w:val="single" w:sz="4" w:space="0" w:color="auto"/>
              <w:left w:val="nil"/>
              <w:bottom w:val="single" w:sz="8" w:space="0" w:color="auto"/>
              <w:right w:val="single" w:sz="8" w:space="0" w:color="auto"/>
            </w:tcBorders>
            <w:shd w:val="clear" w:color="000000" w:fill="FFFFFF"/>
            <w:hideMark/>
          </w:tcPr>
          <w:p w:rsidR="00C50C82" w:rsidRPr="006852D8" w:rsidRDefault="00C54AEA" w:rsidP="00FC5A5A">
            <w:pPr>
              <w:jc w:val="both"/>
              <w:rPr>
                <w:rFonts w:ascii="Times New Roman" w:eastAsia="Times New Roman" w:hAnsi="Times New Roman" w:cs="Times New Roman"/>
              </w:rPr>
            </w:pPr>
            <w:r>
              <w:rPr>
                <w:rFonts w:ascii="Times New Roman" w:eastAsia="Times New Roman" w:hAnsi="Times New Roman" w:cs="Times New Roman"/>
              </w:rPr>
              <w:t>Регламентиране и п</w:t>
            </w:r>
            <w:r w:rsidR="00C50C82" w:rsidRPr="006852D8">
              <w:rPr>
                <w:rFonts w:ascii="Times New Roman" w:eastAsia="Times New Roman" w:hAnsi="Times New Roman" w:cs="Times New Roman"/>
              </w:rPr>
              <w:t>рилагане на административни мерки за осигуряване на функционирането на системата за разделно събиране на негодни за употреба батерии и акумулатори от бита.</w:t>
            </w:r>
          </w:p>
        </w:tc>
        <w:tc>
          <w:tcPr>
            <w:tcW w:w="419" w:type="pct"/>
            <w:tcBorders>
              <w:top w:val="single" w:sz="4" w:space="0" w:color="auto"/>
              <w:left w:val="nil"/>
              <w:bottom w:val="single" w:sz="8" w:space="0" w:color="auto"/>
              <w:right w:val="single" w:sz="8" w:space="0" w:color="auto"/>
            </w:tcBorders>
            <w:shd w:val="clear" w:color="000000" w:fill="FFFFFF"/>
            <w:hideMark/>
          </w:tcPr>
          <w:p w:rsidR="00C50C82" w:rsidRPr="006852D8" w:rsidRDefault="003534B3" w:rsidP="00FC5A5A">
            <w:pPr>
              <w:rPr>
                <w:rFonts w:ascii="Times New Roman" w:eastAsia="Times New Roman" w:hAnsi="Times New Roman" w:cs="Times New Roman"/>
              </w:rPr>
            </w:pPr>
            <w:r>
              <w:rPr>
                <w:rFonts w:ascii="Times New Roman" w:eastAsia="Times New Roman" w:hAnsi="Times New Roman" w:cs="Times New Roman"/>
              </w:rPr>
              <w:t>2023</w:t>
            </w:r>
          </w:p>
        </w:tc>
        <w:tc>
          <w:tcPr>
            <w:tcW w:w="1114" w:type="pct"/>
            <w:tcBorders>
              <w:top w:val="single" w:sz="4" w:space="0" w:color="auto"/>
              <w:left w:val="nil"/>
              <w:bottom w:val="single" w:sz="8" w:space="0" w:color="auto"/>
              <w:right w:val="single" w:sz="8" w:space="0" w:color="auto"/>
            </w:tcBorders>
            <w:shd w:val="clear" w:color="000000" w:fill="FFFFFF"/>
            <w:hideMark/>
          </w:tcPr>
          <w:p w:rsidR="00C50C82" w:rsidRPr="006852D8" w:rsidRDefault="003534B3" w:rsidP="00FC5A5A">
            <w:pPr>
              <w:rPr>
                <w:rFonts w:ascii="Times New Roman" w:eastAsia="Times New Roman" w:hAnsi="Times New Roman" w:cs="Times New Roman"/>
              </w:rPr>
            </w:pPr>
            <w:r w:rsidRPr="003534B3">
              <w:rPr>
                <w:rFonts w:ascii="Times New Roman" w:hAnsi="Times New Roman" w:cs="Times New Roman"/>
              </w:rPr>
              <w:t> Експерти с профил ”Екология”</w:t>
            </w:r>
            <w:r w:rsidR="00C50C82" w:rsidRPr="006852D8">
              <w:rPr>
                <w:rFonts w:ascii="Times New Roman" w:eastAsia="Times New Roman" w:hAnsi="Times New Roman" w:cs="Times New Roman"/>
              </w:rPr>
              <w:t xml:space="preserve"> Общински съвет</w:t>
            </w:r>
            <w:r w:rsidR="00271C4C">
              <w:rPr>
                <w:rFonts w:ascii="Times New Roman" w:eastAsia="Times New Roman" w:hAnsi="Times New Roman" w:cs="Times New Roman"/>
              </w:rPr>
              <w:t xml:space="preserve"> в общините , в чиято нормативна уредба липсват изисквания към НУБА</w:t>
            </w:r>
          </w:p>
        </w:tc>
        <w:tc>
          <w:tcPr>
            <w:tcW w:w="557" w:type="pct"/>
            <w:tcBorders>
              <w:top w:val="single" w:sz="4" w:space="0" w:color="auto"/>
              <w:left w:val="nil"/>
              <w:bottom w:val="single" w:sz="8" w:space="0" w:color="auto"/>
              <w:right w:val="single" w:sz="8" w:space="0" w:color="auto"/>
            </w:tcBorders>
            <w:shd w:val="clear" w:color="000000" w:fill="FFFFFF"/>
            <w:hideMark/>
          </w:tcPr>
          <w:p w:rsidR="00C50C82" w:rsidRPr="006852D8" w:rsidRDefault="00C50C82" w:rsidP="00FC5A5A">
            <w:pPr>
              <w:rPr>
                <w:rFonts w:ascii="Times New Roman" w:eastAsia="Times New Roman" w:hAnsi="Times New Roman" w:cs="Times New Roman"/>
              </w:rPr>
            </w:pPr>
            <w:r w:rsidRPr="006852D8">
              <w:rPr>
                <w:rFonts w:ascii="Times New Roman" w:eastAsia="Times New Roman" w:hAnsi="Times New Roman" w:cs="Times New Roman"/>
              </w:rPr>
              <w:t> </w:t>
            </w:r>
            <w:r w:rsidR="00271C4C">
              <w:rPr>
                <w:rFonts w:ascii="Times New Roman" w:eastAsia="Times New Roman" w:hAnsi="Times New Roman" w:cs="Times New Roman"/>
              </w:rPr>
              <w:t>-</w:t>
            </w:r>
          </w:p>
        </w:tc>
        <w:tc>
          <w:tcPr>
            <w:tcW w:w="650" w:type="pct"/>
            <w:tcBorders>
              <w:top w:val="single" w:sz="4" w:space="0" w:color="auto"/>
              <w:left w:val="nil"/>
              <w:bottom w:val="single" w:sz="8" w:space="0" w:color="auto"/>
              <w:right w:val="single" w:sz="8" w:space="0" w:color="auto"/>
            </w:tcBorders>
            <w:shd w:val="clear" w:color="000000" w:fill="FFFFFF"/>
            <w:hideMark/>
          </w:tcPr>
          <w:p w:rsidR="00C50C82" w:rsidRPr="006852D8" w:rsidRDefault="00C50C82" w:rsidP="00FC5A5A">
            <w:pPr>
              <w:rPr>
                <w:rFonts w:ascii="Times New Roman" w:eastAsia="Times New Roman" w:hAnsi="Times New Roman" w:cs="Times New Roman"/>
              </w:rPr>
            </w:pPr>
            <w:r w:rsidRPr="006852D8">
              <w:rPr>
                <w:rFonts w:ascii="Times New Roman" w:eastAsia="Times New Roman" w:hAnsi="Times New Roman" w:cs="Times New Roman"/>
              </w:rPr>
              <w:t> </w:t>
            </w:r>
            <w:r w:rsidR="00271C4C">
              <w:rPr>
                <w:rFonts w:ascii="Times New Roman" w:eastAsia="Times New Roman" w:hAnsi="Times New Roman" w:cs="Times New Roman"/>
              </w:rPr>
              <w:t>-</w:t>
            </w:r>
          </w:p>
        </w:tc>
        <w:tc>
          <w:tcPr>
            <w:tcW w:w="708" w:type="pct"/>
            <w:tcBorders>
              <w:top w:val="single" w:sz="4" w:space="0" w:color="auto"/>
              <w:left w:val="nil"/>
              <w:bottom w:val="single" w:sz="8" w:space="0" w:color="auto"/>
              <w:right w:val="single" w:sz="8" w:space="0" w:color="auto"/>
            </w:tcBorders>
            <w:shd w:val="clear" w:color="000000" w:fill="FFFFFF"/>
          </w:tcPr>
          <w:p w:rsidR="00C50C82" w:rsidRPr="006852D8" w:rsidRDefault="00C50C82" w:rsidP="001A0286">
            <w:pPr>
              <w:pStyle w:val="ListParagraph"/>
              <w:numPr>
                <w:ilvl w:val="0"/>
                <w:numId w:val="30"/>
              </w:numPr>
              <w:ind w:left="334"/>
              <w:rPr>
                <w:rFonts w:ascii="Times New Roman" w:eastAsia="Times New Roman" w:hAnsi="Times New Roman" w:cs="Times New Roman"/>
              </w:rPr>
            </w:pPr>
            <w:r w:rsidRPr="006852D8">
              <w:rPr>
                <w:rFonts w:ascii="Times New Roman" w:eastAsia="Times New Roman" w:hAnsi="Times New Roman" w:cs="Times New Roman"/>
              </w:rPr>
              <w:t>Промени в нормативната уредба</w:t>
            </w:r>
          </w:p>
        </w:tc>
      </w:tr>
      <w:tr w:rsidR="006E4E35" w:rsidRPr="006852D8" w:rsidTr="0098645D">
        <w:trPr>
          <w:trHeight w:val="339"/>
        </w:trPr>
        <w:tc>
          <w:tcPr>
            <w:tcW w:w="223" w:type="pct"/>
            <w:tcBorders>
              <w:top w:val="nil"/>
              <w:left w:val="single" w:sz="8" w:space="0" w:color="auto"/>
              <w:bottom w:val="single" w:sz="4" w:space="0" w:color="auto"/>
              <w:right w:val="single" w:sz="8" w:space="0" w:color="auto"/>
            </w:tcBorders>
            <w:shd w:val="clear" w:color="000000" w:fill="FFFFFF"/>
            <w:vAlign w:val="center"/>
            <w:hideMark/>
          </w:tcPr>
          <w:p w:rsidR="006E4E35" w:rsidRPr="006852D8" w:rsidRDefault="00DA5EA9" w:rsidP="00FC5A5A">
            <w:pPr>
              <w:rPr>
                <w:rFonts w:ascii="Times New Roman" w:hAnsi="Times New Roman" w:cs="Times New Roman"/>
              </w:rPr>
            </w:pPr>
            <w:r>
              <w:rPr>
                <w:rFonts w:ascii="Times New Roman" w:hAnsi="Times New Roman" w:cs="Times New Roman"/>
              </w:rPr>
              <w:t>5</w:t>
            </w:r>
            <w:r w:rsidR="006E4E35" w:rsidRPr="006852D8">
              <w:rPr>
                <w:rFonts w:ascii="Times New Roman" w:hAnsi="Times New Roman" w:cs="Times New Roman"/>
              </w:rPr>
              <w:t>.2.</w:t>
            </w:r>
            <w:r w:rsidR="006E4E35">
              <w:rPr>
                <w:rFonts w:ascii="Times New Roman" w:hAnsi="Times New Roman" w:cs="Times New Roman"/>
              </w:rPr>
              <w:t>2</w:t>
            </w:r>
            <w:r w:rsidR="006E4E35" w:rsidRPr="006852D8">
              <w:rPr>
                <w:rFonts w:ascii="Times New Roman" w:hAnsi="Times New Roman" w:cs="Times New Roman"/>
              </w:rPr>
              <w:t>.</w:t>
            </w:r>
          </w:p>
        </w:tc>
        <w:tc>
          <w:tcPr>
            <w:tcW w:w="1329" w:type="pct"/>
            <w:tcBorders>
              <w:top w:val="nil"/>
              <w:left w:val="nil"/>
              <w:bottom w:val="single" w:sz="4" w:space="0" w:color="auto"/>
              <w:right w:val="single" w:sz="8" w:space="0" w:color="auto"/>
            </w:tcBorders>
            <w:shd w:val="clear" w:color="000000" w:fill="FFFFFF"/>
            <w:hideMark/>
          </w:tcPr>
          <w:p w:rsidR="006E4E35" w:rsidRPr="006852D8" w:rsidRDefault="006E4E35" w:rsidP="00FC5A5A">
            <w:pPr>
              <w:jc w:val="both"/>
              <w:rPr>
                <w:rFonts w:ascii="Times New Roman" w:hAnsi="Times New Roman" w:cs="Times New Roman"/>
              </w:rPr>
            </w:pPr>
            <w:r w:rsidRPr="006852D8">
              <w:rPr>
                <w:rFonts w:ascii="Times New Roman" w:hAnsi="Times New Roman" w:cs="Times New Roman"/>
              </w:rPr>
              <w:t xml:space="preserve">Осигуряване на информация на обществеността за места, на които се извършва събиране на негодни за употреба батерии и акумулатори и </w:t>
            </w:r>
          </w:p>
        </w:tc>
        <w:tc>
          <w:tcPr>
            <w:tcW w:w="419" w:type="pct"/>
            <w:tcBorders>
              <w:top w:val="nil"/>
              <w:left w:val="nil"/>
              <w:bottom w:val="single" w:sz="4" w:space="0" w:color="auto"/>
              <w:right w:val="single" w:sz="8" w:space="0" w:color="auto"/>
            </w:tcBorders>
            <w:shd w:val="clear" w:color="000000" w:fill="FFFFFF"/>
            <w:hideMark/>
          </w:tcPr>
          <w:p w:rsidR="006E4E35" w:rsidRPr="006852D8" w:rsidRDefault="006E4E35" w:rsidP="00FC5A5A">
            <w:pPr>
              <w:rPr>
                <w:rFonts w:ascii="Times New Roman" w:hAnsi="Times New Roman" w:cs="Times New Roman"/>
              </w:rPr>
            </w:pPr>
            <w:r>
              <w:rPr>
                <w:rFonts w:ascii="Times New Roman" w:hAnsi="Times New Roman" w:cs="Times New Roman"/>
              </w:rPr>
              <w:t>2022 и съобразно договорите с ООп</w:t>
            </w:r>
          </w:p>
        </w:tc>
        <w:tc>
          <w:tcPr>
            <w:tcW w:w="1114" w:type="pct"/>
            <w:tcBorders>
              <w:top w:val="nil"/>
              <w:left w:val="nil"/>
              <w:bottom w:val="single" w:sz="4" w:space="0" w:color="auto"/>
              <w:right w:val="single" w:sz="8" w:space="0" w:color="auto"/>
            </w:tcBorders>
            <w:shd w:val="clear" w:color="000000" w:fill="FFFFFF"/>
            <w:hideMark/>
          </w:tcPr>
          <w:p w:rsidR="006E4E35" w:rsidRPr="006852D8" w:rsidRDefault="006E4E35" w:rsidP="00FC5A5A">
            <w:pPr>
              <w:rPr>
                <w:rFonts w:ascii="Times New Roman" w:hAnsi="Times New Roman" w:cs="Times New Roman"/>
              </w:rPr>
            </w:pPr>
            <w:r w:rsidRPr="001274A3">
              <w:rPr>
                <w:rFonts w:ascii="Times New Roman" w:hAnsi="Times New Roman" w:cs="Times New Roman"/>
              </w:rPr>
              <w:t>Експерти с профил ”Екология”</w:t>
            </w:r>
          </w:p>
        </w:tc>
        <w:tc>
          <w:tcPr>
            <w:tcW w:w="557" w:type="pct"/>
            <w:tcBorders>
              <w:top w:val="nil"/>
              <w:left w:val="nil"/>
              <w:bottom w:val="single" w:sz="4" w:space="0" w:color="auto"/>
              <w:right w:val="single" w:sz="8" w:space="0" w:color="auto"/>
            </w:tcBorders>
            <w:shd w:val="clear" w:color="000000" w:fill="FFFFFF"/>
            <w:hideMark/>
          </w:tcPr>
          <w:p w:rsidR="006E4E35" w:rsidRPr="006852D8" w:rsidRDefault="006E4E35" w:rsidP="00DC5811">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650" w:type="pct"/>
            <w:tcBorders>
              <w:top w:val="nil"/>
              <w:left w:val="nil"/>
              <w:bottom w:val="single" w:sz="4" w:space="0" w:color="auto"/>
              <w:right w:val="single" w:sz="8" w:space="0" w:color="auto"/>
            </w:tcBorders>
            <w:shd w:val="clear" w:color="000000" w:fill="FFFFFF"/>
            <w:hideMark/>
          </w:tcPr>
          <w:p w:rsidR="006E4E35" w:rsidRPr="006852D8" w:rsidRDefault="006E4E35" w:rsidP="00DC5811">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708" w:type="pct"/>
            <w:tcBorders>
              <w:top w:val="nil"/>
              <w:left w:val="nil"/>
              <w:bottom w:val="single" w:sz="4" w:space="0" w:color="auto"/>
              <w:right w:val="single" w:sz="8" w:space="0" w:color="auto"/>
            </w:tcBorders>
            <w:shd w:val="clear" w:color="000000" w:fill="FFFFFF"/>
          </w:tcPr>
          <w:p w:rsidR="006E4E35" w:rsidRPr="006852D8" w:rsidRDefault="006E4E35" w:rsidP="001A0286">
            <w:pPr>
              <w:pStyle w:val="ListParagraph"/>
              <w:numPr>
                <w:ilvl w:val="0"/>
                <w:numId w:val="30"/>
              </w:numPr>
              <w:ind w:left="334"/>
              <w:rPr>
                <w:rFonts w:ascii="Times New Roman" w:eastAsia="Times New Roman" w:hAnsi="Times New Roman" w:cs="Times New Roman"/>
              </w:rPr>
            </w:pPr>
            <w:r>
              <w:rPr>
                <w:rFonts w:ascii="Times New Roman" w:eastAsia="Times New Roman" w:hAnsi="Times New Roman" w:cs="Times New Roman"/>
              </w:rPr>
              <w:t>Публикуван</w:t>
            </w:r>
            <w:r w:rsidRPr="006852D8">
              <w:rPr>
                <w:rFonts w:ascii="Times New Roman" w:eastAsia="Times New Roman" w:hAnsi="Times New Roman" w:cs="Times New Roman"/>
              </w:rPr>
              <w:t xml:space="preserve"> списък с места за събиране</w:t>
            </w:r>
          </w:p>
        </w:tc>
      </w:tr>
      <w:tr w:rsidR="006E4E35" w:rsidRPr="006852D8" w:rsidTr="0098645D">
        <w:trPr>
          <w:trHeight w:val="1275"/>
        </w:trPr>
        <w:tc>
          <w:tcPr>
            <w:tcW w:w="22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E4E35" w:rsidRPr="006852D8" w:rsidRDefault="00DA5EA9" w:rsidP="00FC5A5A">
            <w:pPr>
              <w:rPr>
                <w:rFonts w:ascii="Times New Roman" w:eastAsia="Times New Roman" w:hAnsi="Times New Roman" w:cs="Times New Roman"/>
              </w:rPr>
            </w:pPr>
            <w:r>
              <w:rPr>
                <w:rFonts w:ascii="Times New Roman" w:eastAsia="Times New Roman" w:hAnsi="Times New Roman" w:cs="Times New Roman"/>
              </w:rPr>
              <w:t>5</w:t>
            </w:r>
            <w:r w:rsidR="006E4E35" w:rsidRPr="006852D8">
              <w:rPr>
                <w:rFonts w:ascii="Times New Roman" w:eastAsia="Times New Roman" w:hAnsi="Times New Roman" w:cs="Times New Roman"/>
              </w:rPr>
              <w:t>.2.</w:t>
            </w:r>
            <w:r w:rsidR="006E4E35">
              <w:rPr>
                <w:rFonts w:ascii="Times New Roman" w:eastAsia="Times New Roman" w:hAnsi="Times New Roman" w:cs="Times New Roman"/>
              </w:rPr>
              <w:t>3</w:t>
            </w:r>
            <w:r w:rsidR="006E4E35" w:rsidRPr="006852D8">
              <w:rPr>
                <w:rFonts w:ascii="Times New Roman" w:eastAsia="Times New Roman" w:hAnsi="Times New Roman" w:cs="Times New Roman"/>
              </w:rPr>
              <w:t>.</w:t>
            </w:r>
          </w:p>
        </w:tc>
        <w:tc>
          <w:tcPr>
            <w:tcW w:w="1329" w:type="pct"/>
            <w:tcBorders>
              <w:top w:val="single" w:sz="4" w:space="0" w:color="auto"/>
              <w:left w:val="single" w:sz="4" w:space="0" w:color="auto"/>
              <w:bottom w:val="single" w:sz="4" w:space="0" w:color="auto"/>
              <w:right w:val="single" w:sz="4" w:space="0" w:color="auto"/>
            </w:tcBorders>
            <w:shd w:val="clear" w:color="000000" w:fill="FFFFFF"/>
            <w:hideMark/>
          </w:tcPr>
          <w:p w:rsidR="006E4E35" w:rsidRPr="006852D8" w:rsidRDefault="006E4E35" w:rsidP="00FC5A5A">
            <w:pPr>
              <w:jc w:val="both"/>
              <w:rPr>
                <w:rFonts w:ascii="Times New Roman" w:eastAsia="Times New Roman" w:hAnsi="Times New Roman" w:cs="Times New Roman"/>
              </w:rPr>
            </w:pPr>
            <w:r w:rsidRPr="006852D8">
              <w:rPr>
                <w:rFonts w:ascii="Times New Roman" w:eastAsia="Times New Roman" w:hAnsi="Times New Roman" w:cs="Times New Roman"/>
              </w:rPr>
              <w:t xml:space="preserve">Приемане на сигнали за нередност и контрол за спазване на ангажиментите за приемане на НУБА в обектите, посочени от ООп, с която </w:t>
            </w:r>
            <w:r>
              <w:rPr>
                <w:rFonts w:ascii="Times New Roman" w:eastAsia="Times New Roman" w:hAnsi="Times New Roman" w:cs="Times New Roman"/>
              </w:rPr>
              <w:t>общините от региона</w:t>
            </w:r>
            <w:r w:rsidRPr="006852D8">
              <w:rPr>
                <w:rFonts w:ascii="Times New Roman" w:eastAsia="Times New Roman" w:hAnsi="Times New Roman" w:cs="Times New Roman"/>
              </w:rPr>
              <w:t xml:space="preserve"> има сключен договор.</w:t>
            </w:r>
          </w:p>
        </w:tc>
        <w:tc>
          <w:tcPr>
            <w:tcW w:w="419" w:type="pct"/>
            <w:tcBorders>
              <w:top w:val="single" w:sz="4" w:space="0" w:color="auto"/>
              <w:left w:val="single" w:sz="4" w:space="0" w:color="auto"/>
              <w:bottom w:val="single" w:sz="4" w:space="0" w:color="auto"/>
              <w:right w:val="single" w:sz="4" w:space="0" w:color="auto"/>
            </w:tcBorders>
            <w:shd w:val="clear" w:color="000000" w:fill="FFFFFF"/>
            <w:hideMark/>
          </w:tcPr>
          <w:p w:rsidR="006E4E35" w:rsidRPr="006852D8" w:rsidRDefault="006E4E35" w:rsidP="00FC5A5A">
            <w:pPr>
              <w:rPr>
                <w:rFonts w:ascii="Times New Roman" w:eastAsia="Times New Roman" w:hAnsi="Times New Roman" w:cs="Times New Roman"/>
              </w:rPr>
            </w:pPr>
            <w:r w:rsidRPr="00286963">
              <w:rPr>
                <w:rFonts w:ascii="Times New Roman" w:eastAsia="Times New Roman" w:hAnsi="Times New Roman" w:cs="Times New Roman"/>
              </w:rPr>
              <w:t>2022 и съобразно договорите с ООп</w:t>
            </w:r>
          </w:p>
        </w:tc>
        <w:tc>
          <w:tcPr>
            <w:tcW w:w="1114" w:type="pct"/>
            <w:tcBorders>
              <w:top w:val="single" w:sz="4" w:space="0" w:color="auto"/>
              <w:left w:val="single" w:sz="4" w:space="0" w:color="auto"/>
              <w:bottom w:val="single" w:sz="4" w:space="0" w:color="auto"/>
              <w:right w:val="single" w:sz="4" w:space="0" w:color="auto"/>
            </w:tcBorders>
            <w:shd w:val="clear" w:color="000000" w:fill="FFFFFF"/>
            <w:hideMark/>
          </w:tcPr>
          <w:p w:rsidR="006E4E35" w:rsidRPr="006852D8" w:rsidRDefault="0036375E" w:rsidP="00FC5A5A">
            <w:pPr>
              <w:rPr>
                <w:rFonts w:ascii="Times New Roman" w:hAnsi="Times New Roman" w:cs="Times New Roman"/>
              </w:rPr>
            </w:pPr>
            <w:r w:rsidRPr="0036375E">
              <w:rPr>
                <w:rFonts w:ascii="Times New Roman" w:hAnsi="Times New Roman" w:cs="Times New Roman"/>
              </w:rPr>
              <w:t>Експерти с профил ”Екология”</w:t>
            </w:r>
          </w:p>
        </w:tc>
        <w:tc>
          <w:tcPr>
            <w:tcW w:w="557" w:type="pct"/>
            <w:tcBorders>
              <w:top w:val="single" w:sz="4" w:space="0" w:color="auto"/>
              <w:left w:val="single" w:sz="4" w:space="0" w:color="auto"/>
              <w:bottom w:val="single" w:sz="4" w:space="0" w:color="auto"/>
              <w:right w:val="single" w:sz="4" w:space="0" w:color="auto"/>
            </w:tcBorders>
            <w:shd w:val="clear" w:color="000000" w:fill="FFFFFF"/>
            <w:hideMark/>
          </w:tcPr>
          <w:p w:rsidR="006E4E35" w:rsidRPr="006852D8" w:rsidRDefault="006E4E35" w:rsidP="00DC5811">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650" w:type="pct"/>
            <w:tcBorders>
              <w:top w:val="single" w:sz="4" w:space="0" w:color="auto"/>
              <w:left w:val="single" w:sz="4" w:space="0" w:color="auto"/>
              <w:bottom w:val="single" w:sz="4" w:space="0" w:color="auto"/>
              <w:right w:val="single" w:sz="4" w:space="0" w:color="auto"/>
            </w:tcBorders>
            <w:shd w:val="clear" w:color="000000" w:fill="FFFFFF"/>
            <w:hideMark/>
          </w:tcPr>
          <w:p w:rsidR="006E4E35" w:rsidRPr="006852D8" w:rsidRDefault="006E4E35" w:rsidP="00DC5811">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708" w:type="pct"/>
            <w:tcBorders>
              <w:top w:val="single" w:sz="4" w:space="0" w:color="auto"/>
              <w:left w:val="single" w:sz="4" w:space="0" w:color="auto"/>
              <w:bottom w:val="single" w:sz="4" w:space="0" w:color="auto"/>
              <w:right w:val="single" w:sz="4" w:space="0" w:color="auto"/>
            </w:tcBorders>
            <w:shd w:val="clear" w:color="000000" w:fill="FFFFFF"/>
          </w:tcPr>
          <w:p w:rsidR="006E4E35" w:rsidRPr="006852D8" w:rsidRDefault="006E4E35" w:rsidP="001A0286">
            <w:pPr>
              <w:pStyle w:val="ListParagraph"/>
              <w:numPr>
                <w:ilvl w:val="0"/>
                <w:numId w:val="30"/>
              </w:numPr>
              <w:ind w:left="334"/>
              <w:rPr>
                <w:rFonts w:ascii="Times New Roman" w:eastAsia="Times New Roman" w:hAnsi="Times New Roman" w:cs="Times New Roman"/>
              </w:rPr>
            </w:pPr>
            <w:r w:rsidRPr="006852D8">
              <w:rPr>
                <w:rFonts w:ascii="Times New Roman" w:eastAsia="Times New Roman" w:hAnsi="Times New Roman" w:cs="Times New Roman"/>
              </w:rPr>
              <w:t xml:space="preserve">Брой приети сигнали </w:t>
            </w:r>
          </w:p>
        </w:tc>
      </w:tr>
      <w:tr w:rsidR="006E4E35" w:rsidRPr="006852D8" w:rsidTr="0098645D">
        <w:trPr>
          <w:trHeight w:val="339"/>
        </w:trPr>
        <w:tc>
          <w:tcPr>
            <w:tcW w:w="223" w:type="pct"/>
            <w:tcBorders>
              <w:top w:val="single" w:sz="4" w:space="0" w:color="auto"/>
              <w:left w:val="single" w:sz="8" w:space="0" w:color="auto"/>
              <w:bottom w:val="single" w:sz="8" w:space="0" w:color="auto"/>
              <w:right w:val="single" w:sz="8" w:space="0" w:color="auto"/>
            </w:tcBorders>
            <w:shd w:val="clear" w:color="000000" w:fill="FFFFFF"/>
            <w:vAlign w:val="center"/>
            <w:hideMark/>
          </w:tcPr>
          <w:p w:rsidR="006E4E35" w:rsidRPr="006852D8" w:rsidRDefault="00DA5EA9" w:rsidP="00FC5A5A">
            <w:pPr>
              <w:rPr>
                <w:rFonts w:ascii="Times New Roman" w:hAnsi="Times New Roman" w:cs="Times New Roman"/>
              </w:rPr>
            </w:pPr>
            <w:r>
              <w:rPr>
                <w:rFonts w:ascii="Times New Roman" w:hAnsi="Times New Roman" w:cs="Times New Roman"/>
              </w:rPr>
              <w:t>5</w:t>
            </w:r>
            <w:r w:rsidR="006E4E35" w:rsidRPr="006852D8">
              <w:rPr>
                <w:rFonts w:ascii="Times New Roman" w:hAnsi="Times New Roman" w:cs="Times New Roman"/>
              </w:rPr>
              <w:t>.2.</w:t>
            </w:r>
            <w:r w:rsidR="006E4E35">
              <w:rPr>
                <w:rFonts w:ascii="Times New Roman" w:hAnsi="Times New Roman" w:cs="Times New Roman"/>
              </w:rPr>
              <w:t>4</w:t>
            </w:r>
            <w:r w:rsidR="006E4E35" w:rsidRPr="006852D8">
              <w:rPr>
                <w:rFonts w:ascii="Times New Roman" w:hAnsi="Times New Roman" w:cs="Times New Roman"/>
              </w:rPr>
              <w:t>.</w:t>
            </w:r>
          </w:p>
        </w:tc>
        <w:tc>
          <w:tcPr>
            <w:tcW w:w="1329" w:type="pct"/>
            <w:tcBorders>
              <w:top w:val="single" w:sz="4" w:space="0" w:color="auto"/>
              <w:left w:val="nil"/>
              <w:bottom w:val="single" w:sz="8" w:space="0" w:color="auto"/>
              <w:right w:val="single" w:sz="8" w:space="0" w:color="auto"/>
            </w:tcBorders>
            <w:shd w:val="clear" w:color="000000" w:fill="FFFFFF"/>
            <w:hideMark/>
          </w:tcPr>
          <w:p w:rsidR="006E4E35" w:rsidRPr="006852D8" w:rsidRDefault="006E4E35" w:rsidP="003147E6">
            <w:pPr>
              <w:jc w:val="both"/>
              <w:rPr>
                <w:rFonts w:ascii="Times New Roman" w:hAnsi="Times New Roman" w:cs="Times New Roman"/>
              </w:rPr>
            </w:pPr>
            <w:r w:rsidRPr="006852D8">
              <w:rPr>
                <w:rFonts w:ascii="Times New Roman" w:eastAsia="Times New Roman" w:hAnsi="Times New Roman" w:cs="Times New Roman"/>
              </w:rPr>
              <w:t xml:space="preserve">Получаване и </w:t>
            </w:r>
            <w:r>
              <w:rPr>
                <w:rFonts w:ascii="Times New Roman" w:eastAsia="Times New Roman" w:hAnsi="Times New Roman" w:cs="Times New Roman"/>
              </w:rPr>
              <w:t>обобщаване</w:t>
            </w:r>
            <w:r w:rsidRPr="006852D8">
              <w:rPr>
                <w:rFonts w:ascii="Times New Roman" w:eastAsia="Times New Roman" w:hAnsi="Times New Roman" w:cs="Times New Roman"/>
              </w:rPr>
              <w:t xml:space="preserve"> на данни за количествата на разделно събрани и рециклирани НУБА</w:t>
            </w:r>
            <w:r>
              <w:rPr>
                <w:rFonts w:ascii="Times New Roman" w:eastAsia="Times New Roman" w:hAnsi="Times New Roman" w:cs="Times New Roman"/>
              </w:rPr>
              <w:t xml:space="preserve"> с цел текущо проследяване на приноса за изпълнение на целите за рециклиране на битови отпадъци</w:t>
            </w:r>
          </w:p>
        </w:tc>
        <w:tc>
          <w:tcPr>
            <w:tcW w:w="419" w:type="pct"/>
            <w:tcBorders>
              <w:top w:val="single" w:sz="4" w:space="0" w:color="auto"/>
              <w:left w:val="nil"/>
              <w:bottom w:val="single" w:sz="8" w:space="0" w:color="auto"/>
              <w:right w:val="single" w:sz="8" w:space="0" w:color="auto"/>
            </w:tcBorders>
            <w:shd w:val="clear" w:color="000000" w:fill="FFFFFF"/>
            <w:hideMark/>
          </w:tcPr>
          <w:p w:rsidR="006E4E35" w:rsidRPr="006852D8" w:rsidRDefault="006E4E35" w:rsidP="00FC5A5A">
            <w:pPr>
              <w:rPr>
                <w:rFonts w:ascii="Times New Roman" w:eastAsia="Times New Roman" w:hAnsi="Times New Roman" w:cs="Times New Roman"/>
              </w:rPr>
            </w:pPr>
            <w:r>
              <w:rPr>
                <w:rFonts w:ascii="Times New Roman" w:eastAsia="Times New Roman" w:hAnsi="Times New Roman" w:cs="Times New Roman"/>
              </w:rPr>
              <w:t>2022</w:t>
            </w:r>
          </w:p>
        </w:tc>
        <w:tc>
          <w:tcPr>
            <w:tcW w:w="1114" w:type="pct"/>
            <w:tcBorders>
              <w:top w:val="single" w:sz="4" w:space="0" w:color="auto"/>
              <w:left w:val="nil"/>
              <w:bottom w:val="single" w:sz="8" w:space="0" w:color="auto"/>
              <w:right w:val="single" w:sz="8" w:space="0" w:color="auto"/>
            </w:tcBorders>
            <w:shd w:val="clear" w:color="000000" w:fill="FFFFFF"/>
            <w:hideMark/>
          </w:tcPr>
          <w:p w:rsidR="006E4E35" w:rsidRPr="006852D8" w:rsidRDefault="0036375E" w:rsidP="00FC5A5A">
            <w:pPr>
              <w:rPr>
                <w:rFonts w:ascii="Times New Roman" w:eastAsia="Times New Roman" w:hAnsi="Times New Roman" w:cs="Times New Roman"/>
              </w:rPr>
            </w:pPr>
            <w:r w:rsidRPr="0036375E">
              <w:rPr>
                <w:rFonts w:ascii="Times New Roman" w:hAnsi="Times New Roman" w:cs="Times New Roman"/>
              </w:rPr>
              <w:t>Експерти с профил ”Екология”</w:t>
            </w:r>
            <w:r w:rsidR="006E4E35" w:rsidRPr="006852D8">
              <w:rPr>
                <w:rFonts w:ascii="Times New Roman" w:hAnsi="Times New Roman" w:cs="Times New Roman"/>
              </w:rPr>
              <w:t>, Организации по оползотворяване на НУБА</w:t>
            </w:r>
          </w:p>
        </w:tc>
        <w:tc>
          <w:tcPr>
            <w:tcW w:w="557" w:type="pct"/>
            <w:tcBorders>
              <w:top w:val="single" w:sz="4" w:space="0" w:color="auto"/>
              <w:left w:val="nil"/>
              <w:bottom w:val="single" w:sz="8" w:space="0" w:color="auto"/>
              <w:right w:val="single" w:sz="8" w:space="0" w:color="auto"/>
            </w:tcBorders>
            <w:shd w:val="clear" w:color="000000" w:fill="FFFFFF"/>
            <w:hideMark/>
          </w:tcPr>
          <w:p w:rsidR="006E4E35" w:rsidRPr="006852D8" w:rsidRDefault="006E4E35" w:rsidP="00DC5811">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650" w:type="pct"/>
            <w:tcBorders>
              <w:top w:val="single" w:sz="4" w:space="0" w:color="auto"/>
              <w:left w:val="nil"/>
              <w:bottom w:val="single" w:sz="8" w:space="0" w:color="auto"/>
              <w:right w:val="single" w:sz="8" w:space="0" w:color="auto"/>
            </w:tcBorders>
            <w:shd w:val="clear" w:color="000000" w:fill="FFFFFF"/>
            <w:hideMark/>
          </w:tcPr>
          <w:p w:rsidR="006E4E35" w:rsidRPr="006852D8" w:rsidRDefault="006E4E35" w:rsidP="00DC5811">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708" w:type="pct"/>
            <w:tcBorders>
              <w:top w:val="single" w:sz="4" w:space="0" w:color="auto"/>
              <w:left w:val="nil"/>
              <w:bottom w:val="single" w:sz="8" w:space="0" w:color="auto"/>
              <w:right w:val="single" w:sz="8" w:space="0" w:color="auto"/>
            </w:tcBorders>
            <w:shd w:val="clear" w:color="000000" w:fill="FFFFFF"/>
          </w:tcPr>
          <w:p w:rsidR="006E4E35" w:rsidRPr="006852D8" w:rsidRDefault="006E4E35" w:rsidP="001A0286">
            <w:pPr>
              <w:pStyle w:val="ListParagraph"/>
              <w:numPr>
                <w:ilvl w:val="0"/>
                <w:numId w:val="30"/>
              </w:numPr>
              <w:ind w:left="334"/>
              <w:rPr>
                <w:rFonts w:ascii="Times New Roman" w:eastAsia="Times New Roman" w:hAnsi="Times New Roman" w:cs="Times New Roman"/>
              </w:rPr>
            </w:pPr>
            <w:r w:rsidRPr="006852D8">
              <w:rPr>
                <w:rFonts w:ascii="Times New Roman" w:eastAsia="Times New Roman" w:hAnsi="Times New Roman" w:cs="Times New Roman"/>
              </w:rPr>
              <w:t xml:space="preserve">Количества НУБА </w:t>
            </w:r>
          </w:p>
        </w:tc>
      </w:tr>
      <w:tr w:rsidR="006E4E35" w:rsidRPr="006852D8" w:rsidTr="0098645D">
        <w:trPr>
          <w:trHeight w:val="339"/>
        </w:trPr>
        <w:tc>
          <w:tcPr>
            <w:tcW w:w="223" w:type="pct"/>
            <w:tcBorders>
              <w:top w:val="nil"/>
              <w:left w:val="single" w:sz="8" w:space="0" w:color="auto"/>
              <w:bottom w:val="single" w:sz="8" w:space="0" w:color="auto"/>
              <w:right w:val="single" w:sz="8" w:space="0" w:color="auto"/>
            </w:tcBorders>
            <w:shd w:val="clear" w:color="000000" w:fill="FFFFFF"/>
            <w:vAlign w:val="center"/>
            <w:hideMark/>
          </w:tcPr>
          <w:p w:rsidR="006E4E35" w:rsidRPr="006852D8" w:rsidRDefault="00DA5EA9" w:rsidP="00FC5A5A">
            <w:pPr>
              <w:rPr>
                <w:rFonts w:ascii="Times New Roman" w:hAnsi="Times New Roman" w:cs="Times New Roman"/>
              </w:rPr>
            </w:pPr>
            <w:r>
              <w:rPr>
                <w:rFonts w:ascii="Times New Roman" w:hAnsi="Times New Roman" w:cs="Times New Roman"/>
              </w:rPr>
              <w:t>5</w:t>
            </w:r>
            <w:r w:rsidR="006E4E35" w:rsidRPr="006852D8">
              <w:rPr>
                <w:rFonts w:ascii="Times New Roman" w:hAnsi="Times New Roman" w:cs="Times New Roman"/>
              </w:rPr>
              <w:t>.2.</w:t>
            </w:r>
            <w:r w:rsidR="006E4E35">
              <w:rPr>
                <w:rFonts w:ascii="Times New Roman" w:hAnsi="Times New Roman" w:cs="Times New Roman"/>
              </w:rPr>
              <w:t>5</w:t>
            </w:r>
            <w:r w:rsidR="006E4E35" w:rsidRPr="006852D8">
              <w:rPr>
                <w:rFonts w:ascii="Times New Roman" w:hAnsi="Times New Roman" w:cs="Times New Roman"/>
              </w:rPr>
              <w:t>.</w:t>
            </w:r>
          </w:p>
        </w:tc>
        <w:tc>
          <w:tcPr>
            <w:tcW w:w="1329" w:type="pct"/>
            <w:tcBorders>
              <w:top w:val="nil"/>
              <w:left w:val="nil"/>
              <w:bottom w:val="single" w:sz="8" w:space="0" w:color="auto"/>
              <w:right w:val="single" w:sz="8" w:space="0" w:color="auto"/>
            </w:tcBorders>
            <w:shd w:val="clear" w:color="000000" w:fill="FFFFFF"/>
            <w:hideMark/>
          </w:tcPr>
          <w:p w:rsidR="006E4E35" w:rsidRPr="006852D8" w:rsidRDefault="006E4E35" w:rsidP="00FC5A5A">
            <w:pPr>
              <w:jc w:val="both"/>
              <w:rPr>
                <w:rFonts w:ascii="Times New Roman" w:hAnsi="Times New Roman" w:cs="Times New Roman"/>
              </w:rPr>
            </w:pPr>
            <w:r w:rsidRPr="006852D8">
              <w:rPr>
                <w:rFonts w:ascii="Times New Roman" w:hAnsi="Times New Roman" w:cs="Times New Roman"/>
              </w:rPr>
              <w:t>Контрол по спазване на законодателството.</w:t>
            </w:r>
          </w:p>
        </w:tc>
        <w:tc>
          <w:tcPr>
            <w:tcW w:w="419" w:type="pct"/>
            <w:tcBorders>
              <w:top w:val="nil"/>
              <w:left w:val="nil"/>
              <w:bottom w:val="single" w:sz="8" w:space="0" w:color="auto"/>
              <w:right w:val="single" w:sz="8" w:space="0" w:color="auto"/>
            </w:tcBorders>
            <w:shd w:val="clear" w:color="000000" w:fill="FFFFFF"/>
            <w:hideMark/>
          </w:tcPr>
          <w:p w:rsidR="006E4E35" w:rsidRPr="006852D8" w:rsidRDefault="006E4E35" w:rsidP="00FC5A5A">
            <w:pPr>
              <w:rPr>
                <w:rFonts w:ascii="Times New Roman" w:hAnsi="Times New Roman" w:cs="Times New Roman"/>
              </w:rPr>
            </w:pPr>
            <w:r w:rsidRPr="006852D8">
              <w:rPr>
                <w:rFonts w:ascii="Times New Roman" w:hAnsi="Times New Roman" w:cs="Times New Roman"/>
              </w:rPr>
              <w:t>Постоянен</w:t>
            </w:r>
          </w:p>
        </w:tc>
        <w:tc>
          <w:tcPr>
            <w:tcW w:w="1114" w:type="pct"/>
            <w:tcBorders>
              <w:top w:val="nil"/>
              <w:left w:val="nil"/>
              <w:bottom w:val="single" w:sz="8" w:space="0" w:color="auto"/>
              <w:right w:val="single" w:sz="8" w:space="0" w:color="auto"/>
            </w:tcBorders>
            <w:shd w:val="clear" w:color="000000" w:fill="FFFFFF"/>
            <w:hideMark/>
          </w:tcPr>
          <w:p w:rsidR="006E4E35" w:rsidRPr="006852D8" w:rsidRDefault="00613DFF" w:rsidP="00613DFF">
            <w:pPr>
              <w:rPr>
                <w:rFonts w:ascii="Times New Roman" w:hAnsi="Times New Roman" w:cs="Times New Roman"/>
              </w:rPr>
            </w:pPr>
            <w:r w:rsidRPr="001274A3">
              <w:rPr>
                <w:rFonts w:ascii="Times New Roman" w:hAnsi="Times New Roman" w:cs="Times New Roman"/>
              </w:rPr>
              <w:t>Експерти с профил ”Екология”</w:t>
            </w:r>
            <w:r>
              <w:rPr>
                <w:rFonts w:ascii="Times New Roman" w:hAnsi="Times New Roman" w:cs="Times New Roman"/>
              </w:rPr>
              <w:t xml:space="preserve">, </w:t>
            </w:r>
            <w:r w:rsidRPr="00613DFF">
              <w:rPr>
                <w:rFonts w:ascii="Times New Roman" w:hAnsi="Times New Roman" w:cs="Times New Roman"/>
              </w:rPr>
              <w:t>"Контрол по общинските наредби"</w:t>
            </w:r>
            <w:r w:rsidR="006E4E35">
              <w:rPr>
                <w:rFonts w:ascii="Times New Roman" w:hAnsi="Times New Roman" w:cs="Times New Roman"/>
              </w:rPr>
              <w:t xml:space="preserve"> </w:t>
            </w:r>
          </w:p>
        </w:tc>
        <w:tc>
          <w:tcPr>
            <w:tcW w:w="557" w:type="pct"/>
            <w:tcBorders>
              <w:top w:val="nil"/>
              <w:left w:val="nil"/>
              <w:bottom w:val="single" w:sz="8" w:space="0" w:color="auto"/>
              <w:right w:val="single" w:sz="8" w:space="0" w:color="auto"/>
            </w:tcBorders>
            <w:shd w:val="clear" w:color="000000" w:fill="FFFFFF"/>
            <w:hideMark/>
          </w:tcPr>
          <w:p w:rsidR="006E4E35" w:rsidRPr="006852D8" w:rsidRDefault="006E4E35" w:rsidP="00DC5811">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650" w:type="pct"/>
            <w:tcBorders>
              <w:top w:val="nil"/>
              <w:left w:val="nil"/>
              <w:bottom w:val="single" w:sz="8" w:space="0" w:color="auto"/>
              <w:right w:val="single" w:sz="8" w:space="0" w:color="auto"/>
            </w:tcBorders>
            <w:shd w:val="clear" w:color="000000" w:fill="FFFFFF"/>
            <w:hideMark/>
          </w:tcPr>
          <w:p w:rsidR="006E4E35" w:rsidRPr="006852D8" w:rsidRDefault="006E4E35" w:rsidP="00DC5811">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708" w:type="pct"/>
            <w:tcBorders>
              <w:top w:val="nil"/>
              <w:left w:val="nil"/>
              <w:bottom w:val="single" w:sz="8" w:space="0" w:color="auto"/>
              <w:right w:val="single" w:sz="8" w:space="0" w:color="auto"/>
            </w:tcBorders>
            <w:shd w:val="clear" w:color="000000" w:fill="FFFFFF"/>
          </w:tcPr>
          <w:p w:rsidR="006E4E35" w:rsidRPr="006852D8" w:rsidRDefault="006E4E35" w:rsidP="001A0286">
            <w:pPr>
              <w:pStyle w:val="ListParagraph"/>
              <w:numPr>
                <w:ilvl w:val="0"/>
                <w:numId w:val="30"/>
              </w:numPr>
              <w:ind w:left="334"/>
              <w:rPr>
                <w:rFonts w:ascii="Times New Roman" w:eastAsia="Times New Roman" w:hAnsi="Times New Roman" w:cs="Times New Roman"/>
              </w:rPr>
            </w:pPr>
            <w:r w:rsidRPr="006852D8">
              <w:rPr>
                <w:rFonts w:ascii="Times New Roman" w:eastAsia="Times New Roman" w:hAnsi="Times New Roman" w:cs="Times New Roman"/>
              </w:rPr>
              <w:t>Брой установени нарушения и наложени санкции</w:t>
            </w:r>
          </w:p>
        </w:tc>
      </w:tr>
      <w:tr w:rsidR="006E4E35" w:rsidRPr="006852D8" w:rsidTr="0098645D">
        <w:trPr>
          <w:trHeight w:val="339"/>
        </w:trPr>
        <w:tc>
          <w:tcPr>
            <w:tcW w:w="223" w:type="pct"/>
            <w:tcBorders>
              <w:top w:val="nil"/>
              <w:left w:val="single" w:sz="8" w:space="0" w:color="auto"/>
              <w:bottom w:val="single" w:sz="8" w:space="0" w:color="auto"/>
              <w:right w:val="single" w:sz="8" w:space="0" w:color="auto"/>
            </w:tcBorders>
            <w:shd w:val="clear" w:color="000000" w:fill="FFFFFF"/>
            <w:vAlign w:val="center"/>
            <w:hideMark/>
          </w:tcPr>
          <w:p w:rsidR="006E4E35" w:rsidRPr="006852D8" w:rsidRDefault="00DA5EA9" w:rsidP="00286963">
            <w:pPr>
              <w:rPr>
                <w:rFonts w:ascii="Times New Roman" w:hAnsi="Times New Roman" w:cs="Times New Roman"/>
              </w:rPr>
            </w:pPr>
            <w:r>
              <w:rPr>
                <w:rFonts w:ascii="Times New Roman" w:hAnsi="Times New Roman" w:cs="Times New Roman"/>
              </w:rPr>
              <w:t>5</w:t>
            </w:r>
            <w:r w:rsidR="006E4E35" w:rsidRPr="006852D8">
              <w:rPr>
                <w:rFonts w:ascii="Times New Roman" w:hAnsi="Times New Roman" w:cs="Times New Roman"/>
              </w:rPr>
              <w:t>.</w:t>
            </w:r>
            <w:r w:rsidR="006E4E35">
              <w:rPr>
                <w:rFonts w:ascii="Times New Roman" w:hAnsi="Times New Roman" w:cs="Times New Roman"/>
              </w:rPr>
              <w:t>2</w:t>
            </w:r>
            <w:r w:rsidR="006E4E35" w:rsidRPr="006852D8">
              <w:rPr>
                <w:rFonts w:ascii="Times New Roman" w:hAnsi="Times New Roman" w:cs="Times New Roman"/>
              </w:rPr>
              <w:t>.</w:t>
            </w:r>
            <w:r w:rsidR="006E4E35">
              <w:rPr>
                <w:rFonts w:ascii="Times New Roman" w:hAnsi="Times New Roman" w:cs="Times New Roman"/>
              </w:rPr>
              <w:t>6</w:t>
            </w:r>
          </w:p>
        </w:tc>
        <w:tc>
          <w:tcPr>
            <w:tcW w:w="1329" w:type="pct"/>
            <w:tcBorders>
              <w:top w:val="nil"/>
              <w:left w:val="nil"/>
              <w:bottom w:val="single" w:sz="8" w:space="0" w:color="auto"/>
              <w:right w:val="single" w:sz="8" w:space="0" w:color="auto"/>
            </w:tcBorders>
            <w:shd w:val="clear" w:color="000000" w:fill="FFFFFF"/>
            <w:hideMark/>
          </w:tcPr>
          <w:p w:rsidR="006E4E35" w:rsidRPr="006852D8" w:rsidRDefault="006E4E35" w:rsidP="008710D7">
            <w:pPr>
              <w:jc w:val="both"/>
              <w:rPr>
                <w:rFonts w:ascii="Times New Roman" w:hAnsi="Times New Roman" w:cs="Times New Roman"/>
              </w:rPr>
            </w:pPr>
            <w:r w:rsidRPr="006852D8">
              <w:rPr>
                <w:rFonts w:ascii="Times New Roman" w:hAnsi="Times New Roman" w:cs="Times New Roman"/>
              </w:rPr>
              <w:t xml:space="preserve">Сключване на договор с ООп за събиране и оползотворяване на </w:t>
            </w:r>
            <w:r>
              <w:rPr>
                <w:rFonts w:ascii="Times New Roman" w:hAnsi="Times New Roman" w:cs="Times New Roman"/>
              </w:rPr>
              <w:t>НУБА</w:t>
            </w:r>
            <w:r w:rsidRPr="006852D8">
              <w:rPr>
                <w:rFonts w:ascii="Times New Roman" w:hAnsi="Times New Roman" w:cs="Times New Roman"/>
              </w:rPr>
              <w:t xml:space="preserve"> </w:t>
            </w:r>
            <w:r>
              <w:rPr>
                <w:rFonts w:ascii="Times New Roman" w:hAnsi="Times New Roman" w:cs="Times New Roman"/>
              </w:rPr>
              <w:t>– в общините без договор с ООп</w:t>
            </w:r>
            <w:r w:rsidRPr="006852D8">
              <w:rPr>
                <w:rFonts w:ascii="Times New Roman" w:hAnsi="Times New Roman" w:cs="Times New Roman"/>
              </w:rPr>
              <w:t>.</w:t>
            </w:r>
          </w:p>
        </w:tc>
        <w:tc>
          <w:tcPr>
            <w:tcW w:w="419" w:type="pct"/>
            <w:tcBorders>
              <w:top w:val="nil"/>
              <w:left w:val="nil"/>
              <w:bottom w:val="single" w:sz="8" w:space="0" w:color="auto"/>
              <w:right w:val="single" w:sz="8" w:space="0" w:color="auto"/>
            </w:tcBorders>
            <w:shd w:val="clear" w:color="000000" w:fill="FFFFFF"/>
            <w:hideMark/>
          </w:tcPr>
          <w:p w:rsidR="006E4E35" w:rsidRPr="006852D8" w:rsidRDefault="006E4E35" w:rsidP="00DC5811">
            <w:pPr>
              <w:rPr>
                <w:rFonts w:ascii="Times New Roman" w:hAnsi="Times New Roman" w:cs="Times New Roman"/>
              </w:rPr>
            </w:pPr>
            <w:r>
              <w:rPr>
                <w:rFonts w:ascii="Times New Roman" w:hAnsi="Times New Roman" w:cs="Times New Roman"/>
              </w:rPr>
              <w:t>2022-2026</w:t>
            </w:r>
          </w:p>
        </w:tc>
        <w:tc>
          <w:tcPr>
            <w:tcW w:w="1114" w:type="pct"/>
            <w:tcBorders>
              <w:top w:val="nil"/>
              <w:left w:val="nil"/>
              <w:bottom w:val="single" w:sz="8" w:space="0" w:color="auto"/>
              <w:right w:val="single" w:sz="8" w:space="0" w:color="auto"/>
            </w:tcBorders>
            <w:shd w:val="clear" w:color="000000" w:fill="FFFFFF"/>
            <w:hideMark/>
          </w:tcPr>
          <w:p w:rsidR="006E4E35" w:rsidRPr="006852D8" w:rsidRDefault="006E4E35" w:rsidP="00DC5811">
            <w:pPr>
              <w:rPr>
                <w:rFonts w:ascii="Times New Roman" w:hAnsi="Times New Roman" w:cs="Times New Roman"/>
              </w:rPr>
            </w:pPr>
            <w:r w:rsidRPr="008710D7">
              <w:rPr>
                <w:rFonts w:ascii="Times New Roman" w:hAnsi="Times New Roman" w:cs="Times New Roman"/>
              </w:rPr>
              <w:t>Експерт- ”Екология”, Организации по оползотворяване на НУБА</w:t>
            </w:r>
          </w:p>
        </w:tc>
        <w:tc>
          <w:tcPr>
            <w:tcW w:w="557" w:type="pct"/>
            <w:tcBorders>
              <w:top w:val="nil"/>
              <w:left w:val="nil"/>
              <w:bottom w:val="single" w:sz="8" w:space="0" w:color="auto"/>
              <w:right w:val="single" w:sz="8" w:space="0" w:color="auto"/>
            </w:tcBorders>
            <w:shd w:val="clear" w:color="000000" w:fill="FFFFFF"/>
            <w:hideMark/>
          </w:tcPr>
          <w:p w:rsidR="006E4E35" w:rsidRPr="006852D8" w:rsidRDefault="006E4E35" w:rsidP="00DC5811">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650" w:type="pct"/>
            <w:tcBorders>
              <w:top w:val="nil"/>
              <w:left w:val="nil"/>
              <w:bottom w:val="single" w:sz="8" w:space="0" w:color="auto"/>
              <w:right w:val="single" w:sz="8" w:space="0" w:color="auto"/>
            </w:tcBorders>
            <w:shd w:val="clear" w:color="000000" w:fill="FFFFFF"/>
            <w:hideMark/>
          </w:tcPr>
          <w:p w:rsidR="006E4E35" w:rsidRPr="006852D8" w:rsidRDefault="006E4E35" w:rsidP="00DC5811">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708" w:type="pct"/>
            <w:tcBorders>
              <w:top w:val="nil"/>
              <w:left w:val="nil"/>
              <w:bottom w:val="single" w:sz="8" w:space="0" w:color="auto"/>
              <w:right w:val="single" w:sz="8" w:space="0" w:color="auto"/>
            </w:tcBorders>
            <w:shd w:val="clear" w:color="000000" w:fill="FFFFFF"/>
          </w:tcPr>
          <w:p w:rsidR="006E4E35" w:rsidRPr="006852D8" w:rsidRDefault="006E4E35" w:rsidP="001A0286">
            <w:pPr>
              <w:pStyle w:val="ListParagraph"/>
              <w:numPr>
                <w:ilvl w:val="0"/>
                <w:numId w:val="30"/>
              </w:numPr>
              <w:ind w:left="334"/>
              <w:rPr>
                <w:rFonts w:ascii="Times New Roman" w:eastAsia="Times New Roman" w:hAnsi="Times New Roman" w:cs="Times New Roman"/>
              </w:rPr>
            </w:pPr>
            <w:r w:rsidRPr="006852D8">
              <w:rPr>
                <w:rFonts w:ascii="Times New Roman" w:eastAsia="Times New Roman" w:hAnsi="Times New Roman" w:cs="Times New Roman"/>
              </w:rPr>
              <w:t>Сключен договор</w:t>
            </w:r>
          </w:p>
          <w:p w:rsidR="006E4E35" w:rsidRPr="006852D8" w:rsidRDefault="006E4E35" w:rsidP="001A0286">
            <w:pPr>
              <w:pStyle w:val="ListParagraph"/>
              <w:numPr>
                <w:ilvl w:val="0"/>
                <w:numId w:val="30"/>
              </w:numPr>
              <w:ind w:left="334"/>
              <w:rPr>
                <w:rFonts w:ascii="Times New Roman" w:eastAsia="Times New Roman" w:hAnsi="Times New Roman" w:cs="Times New Roman"/>
              </w:rPr>
            </w:pPr>
            <w:r w:rsidRPr="006852D8">
              <w:rPr>
                <w:rFonts w:ascii="Times New Roman" w:eastAsia="Times New Roman" w:hAnsi="Times New Roman" w:cs="Times New Roman"/>
              </w:rPr>
              <w:t xml:space="preserve">Брой получени откази за </w:t>
            </w:r>
            <w:r w:rsidRPr="006852D8">
              <w:rPr>
                <w:rFonts w:ascii="Times New Roman" w:eastAsia="Times New Roman" w:hAnsi="Times New Roman" w:cs="Times New Roman"/>
              </w:rPr>
              <w:lastRenderedPageBreak/>
              <w:t>сключване на договор</w:t>
            </w:r>
          </w:p>
        </w:tc>
      </w:tr>
      <w:tr w:rsidR="00C50C82" w:rsidRPr="006852D8" w:rsidTr="0098645D">
        <w:trPr>
          <w:trHeight w:val="339"/>
        </w:trPr>
        <w:tc>
          <w:tcPr>
            <w:tcW w:w="223" w:type="pct"/>
            <w:tcBorders>
              <w:top w:val="nil"/>
              <w:left w:val="single" w:sz="8" w:space="0" w:color="auto"/>
              <w:bottom w:val="single" w:sz="8" w:space="0" w:color="auto"/>
              <w:right w:val="single" w:sz="8" w:space="0" w:color="auto"/>
            </w:tcBorders>
            <w:shd w:val="clear" w:color="000000" w:fill="FFFFFF"/>
            <w:vAlign w:val="center"/>
            <w:hideMark/>
          </w:tcPr>
          <w:p w:rsidR="00C50C82" w:rsidRPr="006852D8" w:rsidRDefault="00DA5EA9" w:rsidP="00FC5A5A">
            <w:pPr>
              <w:rPr>
                <w:rFonts w:ascii="Times New Roman" w:hAnsi="Times New Roman" w:cs="Times New Roman"/>
              </w:rPr>
            </w:pPr>
            <w:r>
              <w:rPr>
                <w:rFonts w:ascii="Times New Roman" w:hAnsi="Times New Roman" w:cs="Times New Roman"/>
                <w:b/>
                <w:bCs/>
              </w:rPr>
              <w:lastRenderedPageBreak/>
              <w:t>5</w:t>
            </w:r>
            <w:r w:rsidR="00C50C82" w:rsidRPr="006852D8">
              <w:rPr>
                <w:rFonts w:ascii="Times New Roman" w:hAnsi="Times New Roman" w:cs="Times New Roman"/>
                <w:b/>
                <w:bCs/>
              </w:rPr>
              <w:t>.3</w:t>
            </w:r>
          </w:p>
        </w:tc>
        <w:tc>
          <w:tcPr>
            <w:tcW w:w="4069" w:type="pct"/>
            <w:gridSpan w:val="5"/>
            <w:tcBorders>
              <w:top w:val="nil"/>
              <w:left w:val="nil"/>
              <w:bottom w:val="single" w:sz="8" w:space="0" w:color="auto"/>
              <w:right w:val="single" w:sz="8" w:space="0" w:color="auto"/>
            </w:tcBorders>
            <w:shd w:val="clear" w:color="000000" w:fill="FFFFFF"/>
            <w:hideMark/>
          </w:tcPr>
          <w:p w:rsidR="00C50C82" w:rsidRPr="006852D8" w:rsidRDefault="00C50C82" w:rsidP="00FC5A5A">
            <w:pPr>
              <w:rPr>
                <w:rFonts w:ascii="Times New Roman" w:hAnsi="Times New Roman" w:cs="Times New Roman"/>
              </w:rPr>
            </w:pPr>
            <w:r w:rsidRPr="006852D8">
              <w:rPr>
                <w:rFonts w:ascii="Times New Roman" w:hAnsi="Times New Roman" w:cs="Times New Roman"/>
                <w:b/>
                <w:bCs/>
              </w:rPr>
              <w:t>ИЗЛЕЗЛИ ОТ УПОТРЕБА МОТОРНИ ПРЕВОЗНИ СРЕДСТВА /ИУМПС/</w:t>
            </w:r>
          </w:p>
        </w:tc>
        <w:tc>
          <w:tcPr>
            <w:tcW w:w="708" w:type="pct"/>
            <w:tcBorders>
              <w:top w:val="nil"/>
              <w:left w:val="nil"/>
              <w:bottom w:val="single" w:sz="8" w:space="0" w:color="auto"/>
              <w:right w:val="single" w:sz="8" w:space="0" w:color="auto"/>
            </w:tcBorders>
            <w:shd w:val="clear" w:color="000000" w:fill="FFFFFF"/>
          </w:tcPr>
          <w:p w:rsidR="00C50C82" w:rsidRPr="006852D8" w:rsidRDefault="00C50C82" w:rsidP="00FC5A5A">
            <w:pPr>
              <w:pStyle w:val="ListParagraph"/>
              <w:ind w:left="334"/>
              <w:rPr>
                <w:rFonts w:ascii="Times New Roman" w:eastAsia="Times New Roman" w:hAnsi="Times New Roman" w:cs="Times New Roman"/>
              </w:rPr>
            </w:pPr>
          </w:p>
        </w:tc>
      </w:tr>
      <w:tr w:rsidR="003F5F99" w:rsidRPr="006852D8" w:rsidTr="0098645D">
        <w:trPr>
          <w:trHeight w:val="339"/>
        </w:trPr>
        <w:tc>
          <w:tcPr>
            <w:tcW w:w="223" w:type="pct"/>
            <w:tcBorders>
              <w:top w:val="nil"/>
              <w:left w:val="single" w:sz="8" w:space="0" w:color="auto"/>
              <w:bottom w:val="single" w:sz="8" w:space="0" w:color="auto"/>
              <w:right w:val="single" w:sz="8" w:space="0" w:color="auto"/>
            </w:tcBorders>
            <w:shd w:val="clear" w:color="000000" w:fill="FFFFFF"/>
            <w:vAlign w:val="center"/>
            <w:hideMark/>
          </w:tcPr>
          <w:p w:rsidR="003F5F99" w:rsidRPr="006852D8" w:rsidRDefault="00DA5EA9" w:rsidP="00FC5A5A">
            <w:pPr>
              <w:rPr>
                <w:rFonts w:ascii="Times New Roman" w:hAnsi="Times New Roman" w:cs="Times New Roman"/>
              </w:rPr>
            </w:pPr>
            <w:r>
              <w:rPr>
                <w:rFonts w:ascii="Times New Roman" w:hAnsi="Times New Roman" w:cs="Times New Roman"/>
              </w:rPr>
              <w:t>5</w:t>
            </w:r>
            <w:r w:rsidR="003F5F99" w:rsidRPr="006852D8">
              <w:rPr>
                <w:rFonts w:ascii="Times New Roman" w:hAnsi="Times New Roman" w:cs="Times New Roman"/>
              </w:rPr>
              <w:t>.3.1</w:t>
            </w:r>
          </w:p>
        </w:tc>
        <w:tc>
          <w:tcPr>
            <w:tcW w:w="1329" w:type="pct"/>
            <w:tcBorders>
              <w:top w:val="nil"/>
              <w:left w:val="nil"/>
              <w:bottom w:val="single" w:sz="8" w:space="0" w:color="auto"/>
              <w:right w:val="single" w:sz="8" w:space="0" w:color="auto"/>
            </w:tcBorders>
            <w:shd w:val="clear" w:color="000000" w:fill="FFFFFF"/>
            <w:hideMark/>
          </w:tcPr>
          <w:p w:rsidR="003F5F99" w:rsidRPr="006852D8" w:rsidRDefault="003F5F99" w:rsidP="003F5F99">
            <w:pPr>
              <w:jc w:val="both"/>
              <w:rPr>
                <w:rFonts w:ascii="Times New Roman" w:hAnsi="Times New Roman" w:cs="Times New Roman"/>
              </w:rPr>
            </w:pPr>
            <w:r w:rsidRPr="006852D8">
              <w:rPr>
                <w:rFonts w:ascii="Times New Roman" w:hAnsi="Times New Roman" w:cs="Times New Roman"/>
              </w:rPr>
              <w:t xml:space="preserve">Сключване на договор с ООп за събиране и оползотворяване на ИУМПС </w:t>
            </w:r>
            <w:r w:rsidRPr="003F5F99">
              <w:rPr>
                <w:rFonts w:ascii="Times New Roman" w:hAnsi="Times New Roman" w:cs="Times New Roman"/>
              </w:rPr>
              <w:t>– в общините без договор с ООп.</w:t>
            </w:r>
          </w:p>
        </w:tc>
        <w:tc>
          <w:tcPr>
            <w:tcW w:w="419" w:type="pct"/>
            <w:tcBorders>
              <w:top w:val="nil"/>
              <w:left w:val="nil"/>
              <w:bottom w:val="single" w:sz="8" w:space="0" w:color="auto"/>
              <w:right w:val="single" w:sz="8" w:space="0" w:color="auto"/>
            </w:tcBorders>
            <w:shd w:val="clear" w:color="000000" w:fill="FFFFFF"/>
            <w:hideMark/>
          </w:tcPr>
          <w:p w:rsidR="003F5F99" w:rsidRPr="006852D8" w:rsidRDefault="003F5F99" w:rsidP="00DC5811">
            <w:pPr>
              <w:rPr>
                <w:rFonts w:ascii="Times New Roman" w:hAnsi="Times New Roman" w:cs="Times New Roman"/>
              </w:rPr>
            </w:pPr>
            <w:r>
              <w:rPr>
                <w:rFonts w:ascii="Times New Roman" w:hAnsi="Times New Roman" w:cs="Times New Roman"/>
              </w:rPr>
              <w:t>2022-2026</w:t>
            </w:r>
          </w:p>
        </w:tc>
        <w:tc>
          <w:tcPr>
            <w:tcW w:w="1114" w:type="pct"/>
            <w:tcBorders>
              <w:top w:val="nil"/>
              <w:left w:val="nil"/>
              <w:bottom w:val="single" w:sz="8" w:space="0" w:color="auto"/>
              <w:right w:val="single" w:sz="8" w:space="0" w:color="auto"/>
            </w:tcBorders>
            <w:shd w:val="clear" w:color="000000" w:fill="FFFFFF"/>
            <w:hideMark/>
          </w:tcPr>
          <w:p w:rsidR="003F5F99" w:rsidRPr="006852D8" w:rsidRDefault="0036375E" w:rsidP="00DC5811">
            <w:pPr>
              <w:rPr>
                <w:rFonts w:ascii="Times New Roman" w:hAnsi="Times New Roman" w:cs="Times New Roman"/>
              </w:rPr>
            </w:pPr>
            <w:r w:rsidRPr="0036375E">
              <w:rPr>
                <w:rFonts w:ascii="Times New Roman" w:hAnsi="Times New Roman" w:cs="Times New Roman"/>
              </w:rPr>
              <w:t>Експерти с профил ”Екология”</w:t>
            </w:r>
            <w:r w:rsidR="003F5F99" w:rsidRPr="008710D7">
              <w:rPr>
                <w:rFonts w:ascii="Times New Roman" w:hAnsi="Times New Roman" w:cs="Times New Roman"/>
              </w:rPr>
              <w:t xml:space="preserve">, Организации по оползотворяване на </w:t>
            </w:r>
            <w:r w:rsidR="004B0EA9" w:rsidRPr="004B0EA9">
              <w:rPr>
                <w:rFonts w:ascii="Times New Roman" w:hAnsi="Times New Roman" w:cs="Times New Roman"/>
              </w:rPr>
              <w:t>ИУМПС</w:t>
            </w:r>
          </w:p>
        </w:tc>
        <w:tc>
          <w:tcPr>
            <w:tcW w:w="557" w:type="pct"/>
            <w:tcBorders>
              <w:top w:val="nil"/>
              <w:left w:val="nil"/>
              <w:bottom w:val="single" w:sz="8" w:space="0" w:color="auto"/>
              <w:right w:val="single" w:sz="8" w:space="0" w:color="auto"/>
            </w:tcBorders>
            <w:shd w:val="clear" w:color="000000" w:fill="FFFFFF"/>
            <w:hideMark/>
          </w:tcPr>
          <w:p w:rsidR="003F5F99" w:rsidRPr="006852D8" w:rsidRDefault="003F5F99" w:rsidP="00DC5811">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650" w:type="pct"/>
            <w:tcBorders>
              <w:top w:val="nil"/>
              <w:left w:val="nil"/>
              <w:bottom w:val="single" w:sz="8" w:space="0" w:color="auto"/>
              <w:right w:val="single" w:sz="8" w:space="0" w:color="auto"/>
            </w:tcBorders>
            <w:shd w:val="clear" w:color="000000" w:fill="FFFFFF"/>
            <w:hideMark/>
          </w:tcPr>
          <w:p w:rsidR="003F5F99" w:rsidRPr="006852D8" w:rsidRDefault="003F5F99" w:rsidP="00DC5811">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708" w:type="pct"/>
            <w:tcBorders>
              <w:top w:val="nil"/>
              <w:left w:val="nil"/>
              <w:bottom w:val="single" w:sz="8" w:space="0" w:color="auto"/>
              <w:right w:val="single" w:sz="8" w:space="0" w:color="auto"/>
            </w:tcBorders>
            <w:shd w:val="clear" w:color="000000" w:fill="FFFFFF"/>
          </w:tcPr>
          <w:p w:rsidR="003F5F99" w:rsidRPr="006852D8" w:rsidRDefault="003F5F99" w:rsidP="001A0286">
            <w:pPr>
              <w:pStyle w:val="ListParagraph"/>
              <w:numPr>
                <w:ilvl w:val="0"/>
                <w:numId w:val="30"/>
              </w:numPr>
              <w:ind w:left="334"/>
              <w:rPr>
                <w:rFonts w:ascii="Times New Roman" w:eastAsia="Times New Roman" w:hAnsi="Times New Roman" w:cs="Times New Roman"/>
              </w:rPr>
            </w:pPr>
            <w:r w:rsidRPr="006852D8">
              <w:rPr>
                <w:rFonts w:ascii="Times New Roman" w:eastAsia="Times New Roman" w:hAnsi="Times New Roman" w:cs="Times New Roman"/>
              </w:rPr>
              <w:t>Сключен договор</w:t>
            </w:r>
          </w:p>
          <w:p w:rsidR="003F5F99" w:rsidRPr="006852D8" w:rsidRDefault="003F5F99" w:rsidP="001A0286">
            <w:pPr>
              <w:pStyle w:val="ListParagraph"/>
              <w:numPr>
                <w:ilvl w:val="0"/>
                <w:numId w:val="30"/>
              </w:numPr>
              <w:ind w:left="334"/>
              <w:rPr>
                <w:rFonts w:ascii="Times New Roman" w:eastAsia="Times New Roman" w:hAnsi="Times New Roman" w:cs="Times New Roman"/>
              </w:rPr>
            </w:pPr>
            <w:r w:rsidRPr="006852D8">
              <w:rPr>
                <w:rFonts w:ascii="Times New Roman" w:eastAsia="Times New Roman" w:hAnsi="Times New Roman" w:cs="Times New Roman"/>
              </w:rPr>
              <w:t>Брой получени откази за сключване на договор</w:t>
            </w:r>
          </w:p>
        </w:tc>
      </w:tr>
      <w:tr w:rsidR="005E666C" w:rsidRPr="006852D8" w:rsidTr="0098645D">
        <w:trPr>
          <w:trHeight w:val="339"/>
        </w:trPr>
        <w:tc>
          <w:tcPr>
            <w:tcW w:w="223" w:type="pct"/>
            <w:tcBorders>
              <w:top w:val="nil"/>
              <w:left w:val="single" w:sz="8" w:space="0" w:color="auto"/>
              <w:bottom w:val="single" w:sz="4" w:space="0" w:color="auto"/>
              <w:right w:val="single" w:sz="8" w:space="0" w:color="auto"/>
            </w:tcBorders>
            <w:shd w:val="clear" w:color="000000" w:fill="FFFFFF"/>
            <w:vAlign w:val="center"/>
            <w:hideMark/>
          </w:tcPr>
          <w:p w:rsidR="005E666C" w:rsidRPr="006852D8" w:rsidRDefault="00DA5EA9" w:rsidP="00FC5A5A">
            <w:pPr>
              <w:rPr>
                <w:rFonts w:ascii="Times New Roman" w:hAnsi="Times New Roman" w:cs="Times New Roman"/>
              </w:rPr>
            </w:pPr>
            <w:r>
              <w:rPr>
                <w:rFonts w:ascii="Times New Roman" w:hAnsi="Times New Roman" w:cs="Times New Roman"/>
              </w:rPr>
              <w:t>5</w:t>
            </w:r>
            <w:r w:rsidR="005E666C" w:rsidRPr="006852D8">
              <w:rPr>
                <w:rFonts w:ascii="Times New Roman" w:hAnsi="Times New Roman" w:cs="Times New Roman"/>
              </w:rPr>
              <w:t>.3.2.</w:t>
            </w:r>
          </w:p>
        </w:tc>
        <w:tc>
          <w:tcPr>
            <w:tcW w:w="1329" w:type="pct"/>
            <w:tcBorders>
              <w:top w:val="nil"/>
              <w:left w:val="nil"/>
              <w:bottom w:val="single" w:sz="4" w:space="0" w:color="auto"/>
              <w:right w:val="single" w:sz="8" w:space="0" w:color="auto"/>
            </w:tcBorders>
            <w:shd w:val="clear" w:color="000000" w:fill="FFFFFF"/>
            <w:hideMark/>
          </w:tcPr>
          <w:p w:rsidR="005E666C" w:rsidRPr="006852D8" w:rsidRDefault="005E666C" w:rsidP="00FC5A5A">
            <w:pPr>
              <w:jc w:val="both"/>
              <w:rPr>
                <w:rFonts w:ascii="Times New Roman" w:hAnsi="Times New Roman" w:cs="Times New Roman"/>
              </w:rPr>
            </w:pPr>
            <w:r w:rsidRPr="006852D8">
              <w:rPr>
                <w:rFonts w:ascii="Times New Roman" w:hAnsi="Times New Roman" w:cs="Times New Roman"/>
              </w:rPr>
              <w:t xml:space="preserve">Идентифициране на площадки, в които се извършва незаконно разкомплектоване на ИУМПС </w:t>
            </w:r>
          </w:p>
        </w:tc>
        <w:tc>
          <w:tcPr>
            <w:tcW w:w="419" w:type="pct"/>
            <w:tcBorders>
              <w:top w:val="nil"/>
              <w:left w:val="nil"/>
              <w:bottom w:val="single" w:sz="4" w:space="0" w:color="auto"/>
              <w:right w:val="single" w:sz="8" w:space="0" w:color="auto"/>
            </w:tcBorders>
            <w:shd w:val="clear" w:color="000000" w:fill="FFFFFF"/>
            <w:hideMark/>
          </w:tcPr>
          <w:p w:rsidR="005E666C" w:rsidRPr="006852D8" w:rsidRDefault="005E666C" w:rsidP="00FC5A5A">
            <w:pPr>
              <w:rPr>
                <w:rFonts w:ascii="Times New Roman" w:hAnsi="Times New Roman" w:cs="Times New Roman"/>
              </w:rPr>
            </w:pPr>
            <w:r w:rsidRPr="006852D8">
              <w:rPr>
                <w:rFonts w:ascii="Times New Roman" w:hAnsi="Times New Roman" w:cs="Times New Roman"/>
              </w:rPr>
              <w:t>Постоянен</w:t>
            </w:r>
          </w:p>
        </w:tc>
        <w:tc>
          <w:tcPr>
            <w:tcW w:w="1114" w:type="pct"/>
            <w:tcBorders>
              <w:top w:val="nil"/>
              <w:left w:val="nil"/>
              <w:bottom w:val="single" w:sz="4" w:space="0" w:color="auto"/>
              <w:right w:val="single" w:sz="8" w:space="0" w:color="auto"/>
            </w:tcBorders>
            <w:shd w:val="clear" w:color="000000" w:fill="FFFFFF"/>
            <w:hideMark/>
          </w:tcPr>
          <w:p w:rsidR="005E666C" w:rsidRPr="006852D8" w:rsidRDefault="005E666C" w:rsidP="0036375E">
            <w:pPr>
              <w:rPr>
                <w:rFonts w:ascii="Times New Roman" w:hAnsi="Times New Roman" w:cs="Times New Roman"/>
              </w:rPr>
            </w:pPr>
            <w:r w:rsidRPr="0036375E">
              <w:rPr>
                <w:rFonts w:ascii="Times New Roman" w:hAnsi="Times New Roman" w:cs="Times New Roman"/>
              </w:rPr>
              <w:t>Експерти с профил ”Екология”</w:t>
            </w:r>
            <w:r>
              <w:rPr>
                <w:rFonts w:ascii="Times New Roman" w:hAnsi="Times New Roman" w:cs="Times New Roman"/>
              </w:rPr>
              <w:t>,</w:t>
            </w:r>
            <w:r w:rsidRPr="0036375E">
              <w:rPr>
                <w:rFonts w:ascii="Times New Roman" w:hAnsi="Times New Roman" w:cs="Times New Roman"/>
              </w:rPr>
              <w:t xml:space="preserve"> "Контрол по общинските наредби"</w:t>
            </w:r>
            <w:r>
              <w:rPr>
                <w:rFonts w:ascii="Times New Roman" w:hAnsi="Times New Roman" w:cs="Times New Roman"/>
              </w:rPr>
              <w:t xml:space="preserve">, </w:t>
            </w:r>
            <w:r w:rsidRPr="006852D8">
              <w:rPr>
                <w:rFonts w:ascii="Times New Roman" w:hAnsi="Times New Roman" w:cs="Times New Roman"/>
              </w:rPr>
              <w:t>РИОСВ</w:t>
            </w:r>
          </w:p>
        </w:tc>
        <w:tc>
          <w:tcPr>
            <w:tcW w:w="557" w:type="pct"/>
            <w:tcBorders>
              <w:top w:val="nil"/>
              <w:left w:val="nil"/>
              <w:bottom w:val="single" w:sz="4" w:space="0" w:color="auto"/>
              <w:right w:val="single" w:sz="8" w:space="0" w:color="auto"/>
            </w:tcBorders>
            <w:shd w:val="clear" w:color="000000" w:fill="FFFFFF"/>
            <w:hideMark/>
          </w:tcPr>
          <w:p w:rsidR="005E666C" w:rsidRPr="006852D8" w:rsidRDefault="005E666C" w:rsidP="00DC5811">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650" w:type="pct"/>
            <w:tcBorders>
              <w:top w:val="nil"/>
              <w:left w:val="nil"/>
              <w:bottom w:val="single" w:sz="4" w:space="0" w:color="auto"/>
              <w:right w:val="single" w:sz="8" w:space="0" w:color="auto"/>
            </w:tcBorders>
            <w:shd w:val="clear" w:color="000000" w:fill="FFFFFF"/>
            <w:hideMark/>
          </w:tcPr>
          <w:p w:rsidR="005E666C" w:rsidRPr="006852D8" w:rsidRDefault="005E666C" w:rsidP="00DC5811">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708" w:type="pct"/>
            <w:tcBorders>
              <w:top w:val="nil"/>
              <w:left w:val="nil"/>
              <w:bottom w:val="single" w:sz="4" w:space="0" w:color="auto"/>
              <w:right w:val="single" w:sz="8" w:space="0" w:color="auto"/>
            </w:tcBorders>
            <w:shd w:val="clear" w:color="000000" w:fill="FFFFFF"/>
          </w:tcPr>
          <w:p w:rsidR="005E666C" w:rsidRPr="006852D8" w:rsidRDefault="005E666C" w:rsidP="001A0286">
            <w:pPr>
              <w:pStyle w:val="ListParagraph"/>
              <w:numPr>
                <w:ilvl w:val="0"/>
                <w:numId w:val="30"/>
              </w:numPr>
              <w:ind w:left="334"/>
              <w:rPr>
                <w:rFonts w:ascii="Times New Roman" w:eastAsia="Times New Roman" w:hAnsi="Times New Roman" w:cs="Times New Roman"/>
              </w:rPr>
            </w:pPr>
            <w:r w:rsidRPr="006852D8">
              <w:rPr>
                <w:rFonts w:ascii="Times New Roman" w:eastAsia="Times New Roman" w:hAnsi="Times New Roman" w:cs="Times New Roman"/>
              </w:rPr>
              <w:t>Бр. проверки и бр. идентифицирани площадки</w:t>
            </w:r>
          </w:p>
        </w:tc>
      </w:tr>
      <w:tr w:rsidR="005E666C" w:rsidRPr="006852D8" w:rsidTr="0098645D">
        <w:trPr>
          <w:trHeight w:val="339"/>
        </w:trPr>
        <w:tc>
          <w:tcPr>
            <w:tcW w:w="22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E666C" w:rsidRPr="006852D8" w:rsidRDefault="00DA5EA9" w:rsidP="00FC5A5A">
            <w:pPr>
              <w:rPr>
                <w:rFonts w:ascii="Times New Roman" w:hAnsi="Times New Roman" w:cs="Times New Roman"/>
              </w:rPr>
            </w:pPr>
            <w:r>
              <w:rPr>
                <w:rFonts w:ascii="Times New Roman" w:hAnsi="Times New Roman" w:cs="Times New Roman"/>
              </w:rPr>
              <w:t>5</w:t>
            </w:r>
            <w:r w:rsidR="005E666C" w:rsidRPr="006852D8">
              <w:rPr>
                <w:rFonts w:ascii="Times New Roman" w:hAnsi="Times New Roman" w:cs="Times New Roman"/>
              </w:rPr>
              <w:t>.3.3.</w:t>
            </w:r>
          </w:p>
        </w:tc>
        <w:tc>
          <w:tcPr>
            <w:tcW w:w="1329" w:type="pct"/>
            <w:tcBorders>
              <w:top w:val="single" w:sz="4" w:space="0" w:color="auto"/>
              <w:left w:val="single" w:sz="4" w:space="0" w:color="auto"/>
              <w:bottom w:val="single" w:sz="4" w:space="0" w:color="auto"/>
              <w:right w:val="single" w:sz="4" w:space="0" w:color="auto"/>
            </w:tcBorders>
            <w:shd w:val="clear" w:color="000000" w:fill="FFFFFF"/>
            <w:hideMark/>
          </w:tcPr>
          <w:p w:rsidR="005E666C" w:rsidRPr="006852D8" w:rsidRDefault="005E666C" w:rsidP="00FC5A5A">
            <w:pPr>
              <w:jc w:val="both"/>
              <w:rPr>
                <w:rFonts w:ascii="Times New Roman" w:hAnsi="Times New Roman" w:cs="Times New Roman"/>
              </w:rPr>
            </w:pPr>
            <w:r w:rsidRPr="006852D8">
              <w:rPr>
                <w:rFonts w:ascii="Times New Roman" w:hAnsi="Times New Roman" w:cs="Times New Roman"/>
              </w:rPr>
              <w:t>Осигуряване на информация на обществеността за места, на които се извършва събиране, съхраняване и разкомплектоване на ИУМПС.</w:t>
            </w:r>
          </w:p>
        </w:tc>
        <w:tc>
          <w:tcPr>
            <w:tcW w:w="419" w:type="pct"/>
            <w:tcBorders>
              <w:top w:val="single" w:sz="4" w:space="0" w:color="auto"/>
              <w:left w:val="single" w:sz="4" w:space="0" w:color="auto"/>
              <w:bottom w:val="single" w:sz="4" w:space="0" w:color="auto"/>
              <w:right w:val="single" w:sz="4" w:space="0" w:color="auto"/>
            </w:tcBorders>
            <w:shd w:val="clear" w:color="000000" w:fill="FFFFFF"/>
            <w:hideMark/>
          </w:tcPr>
          <w:p w:rsidR="005E666C" w:rsidRPr="006852D8" w:rsidRDefault="005E666C" w:rsidP="00FC5A5A">
            <w:pPr>
              <w:rPr>
                <w:rFonts w:ascii="Times New Roman" w:hAnsi="Times New Roman" w:cs="Times New Roman"/>
              </w:rPr>
            </w:pPr>
            <w:r>
              <w:rPr>
                <w:rFonts w:ascii="Times New Roman" w:hAnsi="Times New Roman" w:cs="Times New Roman"/>
              </w:rPr>
              <w:t>2022</w:t>
            </w:r>
          </w:p>
        </w:tc>
        <w:tc>
          <w:tcPr>
            <w:tcW w:w="1114" w:type="pct"/>
            <w:tcBorders>
              <w:top w:val="single" w:sz="4" w:space="0" w:color="auto"/>
              <w:left w:val="single" w:sz="4" w:space="0" w:color="auto"/>
              <w:bottom w:val="single" w:sz="4" w:space="0" w:color="auto"/>
              <w:right w:val="single" w:sz="4" w:space="0" w:color="auto"/>
            </w:tcBorders>
            <w:shd w:val="clear" w:color="000000" w:fill="FFFFFF"/>
            <w:hideMark/>
          </w:tcPr>
          <w:p w:rsidR="005E666C" w:rsidRPr="006852D8" w:rsidRDefault="005E666C" w:rsidP="00FC5A5A">
            <w:pPr>
              <w:rPr>
                <w:rFonts w:ascii="Times New Roman" w:hAnsi="Times New Roman" w:cs="Times New Roman"/>
              </w:rPr>
            </w:pPr>
            <w:r w:rsidRPr="0036375E">
              <w:rPr>
                <w:rFonts w:ascii="Times New Roman" w:hAnsi="Times New Roman" w:cs="Times New Roman"/>
              </w:rPr>
              <w:t>Експерти с профил ”Екология”</w:t>
            </w:r>
          </w:p>
        </w:tc>
        <w:tc>
          <w:tcPr>
            <w:tcW w:w="557" w:type="pct"/>
            <w:tcBorders>
              <w:top w:val="single" w:sz="4" w:space="0" w:color="auto"/>
              <w:left w:val="single" w:sz="4" w:space="0" w:color="auto"/>
              <w:bottom w:val="single" w:sz="4" w:space="0" w:color="auto"/>
              <w:right w:val="single" w:sz="4" w:space="0" w:color="auto"/>
            </w:tcBorders>
            <w:shd w:val="clear" w:color="000000" w:fill="FFFFFF"/>
            <w:hideMark/>
          </w:tcPr>
          <w:p w:rsidR="005E666C" w:rsidRPr="006852D8" w:rsidRDefault="005E666C" w:rsidP="00DC5811">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650" w:type="pct"/>
            <w:tcBorders>
              <w:top w:val="single" w:sz="4" w:space="0" w:color="auto"/>
              <w:left w:val="single" w:sz="4" w:space="0" w:color="auto"/>
              <w:bottom w:val="single" w:sz="4" w:space="0" w:color="auto"/>
              <w:right w:val="single" w:sz="4" w:space="0" w:color="auto"/>
            </w:tcBorders>
            <w:shd w:val="clear" w:color="000000" w:fill="FFFFFF"/>
            <w:hideMark/>
          </w:tcPr>
          <w:p w:rsidR="005E666C" w:rsidRPr="006852D8" w:rsidRDefault="005E666C" w:rsidP="00DC5811">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708" w:type="pct"/>
            <w:tcBorders>
              <w:top w:val="single" w:sz="4" w:space="0" w:color="auto"/>
              <w:left w:val="single" w:sz="4" w:space="0" w:color="auto"/>
              <w:bottom w:val="single" w:sz="4" w:space="0" w:color="auto"/>
              <w:right w:val="single" w:sz="4" w:space="0" w:color="auto"/>
            </w:tcBorders>
            <w:shd w:val="clear" w:color="000000" w:fill="FFFFFF"/>
          </w:tcPr>
          <w:p w:rsidR="005E666C" w:rsidRPr="006852D8" w:rsidRDefault="005E666C" w:rsidP="001A0286">
            <w:pPr>
              <w:pStyle w:val="ListParagraph"/>
              <w:numPr>
                <w:ilvl w:val="0"/>
                <w:numId w:val="30"/>
              </w:numPr>
              <w:ind w:left="334"/>
              <w:rPr>
                <w:rFonts w:ascii="Times New Roman" w:eastAsia="Times New Roman" w:hAnsi="Times New Roman" w:cs="Times New Roman"/>
              </w:rPr>
            </w:pPr>
            <w:r w:rsidRPr="006852D8">
              <w:rPr>
                <w:rFonts w:ascii="Times New Roman" w:eastAsia="Times New Roman" w:hAnsi="Times New Roman" w:cs="Times New Roman"/>
              </w:rPr>
              <w:t>Изготвен списък с места за събиране</w:t>
            </w:r>
          </w:p>
        </w:tc>
      </w:tr>
      <w:tr w:rsidR="005E666C" w:rsidRPr="006852D8" w:rsidTr="0098645D">
        <w:trPr>
          <w:trHeight w:val="339"/>
        </w:trPr>
        <w:tc>
          <w:tcPr>
            <w:tcW w:w="223" w:type="pct"/>
            <w:tcBorders>
              <w:top w:val="single" w:sz="4" w:space="0" w:color="auto"/>
              <w:left w:val="single" w:sz="8" w:space="0" w:color="auto"/>
              <w:bottom w:val="single" w:sz="8" w:space="0" w:color="auto"/>
              <w:right w:val="single" w:sz="8" w:space="0" w:color="auto"/>
            </w:tcBorders>
            <w:shd w:val="clear" w:color="000000" w:fill="FFFFFF"/>
            <w:vAlign w:val="center"/>
            <w:hideMark/>
          </w:tcPr>
          <w:p w:rsidR="005E666C" w:rsidRPr="006852D8" w:rsidRDefault="00DA5EA9" w:rsidP="00FC5A5A">
            <w:pPr>
              <w:rPr>
                <w:rFonts w:ascii="Times New Roman" w:hAnsi="Times New Roman" w:cs="Times New Roman"/>
              </w:rPr>
            </w:pPr>
            <w:r>
              <w:rPr>
                <w:rFonts w:ascii="Times New Roman" w:hAnsi="Times New Roman" w:cs="Times New Roman"/>
              </w:rPr>
              <w:t>5</w:t>
            </w:r>
            <w:r w:rsidR="005E666C" w:rsidRPr="006852D8">
              <w:rPr>
                <w:rFonts w:ascii="Times New Roman" w:hAnsi="Times New Roman" w:cs="Times New Roman"/>
              </w:rPr>
              <w:t>.3.4.</w:t>
            </w:r>
          </w:p>
        </w:tc>
        <w:tc>
          <w:tcPr>
            <w:tcW w:w="1329" w:type="pct"/>
            <w:tcBorders>
              <w:top w:val="single" w:sz="4" w:space="0" w:color="auto"/>
              <w:left w:val="nil"/>
              <w:bottom w:val="single" w:sz="8" w:space="0" w:color="auto"/>
              <w:right w:val="single" w:sz="8" w:space="0" w:color="auto"/>
            </w:tcBorders>
            <w:shd w:val="clear" w:color="000000" w:fill="FFFFFF"/>
            <w:hideMark/>
          </w:tcPr>
          <w:p w:rsidR="005E666C" w:rsidRPr="006852D8" w:rsidRDefault="005E666C" w:rsidP="005E666C">
            <w:pPr>
              <w:jc w:val="both"/>
              <w:rPr>
                <w:rFonts w:ascii="Times New Roman" w:hAnsi="Times New Roman" w:cs="Times New Roman"/>
              </w:rPr>
            </w:pPr>
            <w:r w:rsidRPr="005E666C">
              <w:rPr>
                <w:rFonts w:ascii="Times New Roman" w:eastAsia="Times New Roman" w:hAnsi="Times New Roman" w:cs="Times New Roman"/>
              </w:rPr>
              <w:t xml:space="preserve">Получаване и обобщаване на данни за </w:t>
            </w:r>
            <w:r w:rsidRPr="006852D8">
              <w:rPr>
                <w:rFonts w:ascii="Times New Roman" w:eastAsia="Times New Roman" w:hAnsi="Times New Roman" w:cs="Times New Roman"/>
              </w:rPr>
              <w:t>количествата на разделно събрани и рециклирани ИУМПС</w:t>
            </w:r>
          </w:p>
        </w:tc>
        <w:tc>
          <w:tcPr>
            <w:tcW w:w="419" w:type="pct"/>
            <w:tcBorders>
              <w:top w:val="single" w:sz="4" w:space="0" w:color="auto"/>
              <w:left w:val="nil"/>
              <w:bottom w:val="single" w:sz="8" w:space="0" w:color="auto"/>
              <w:right w:val="single" w:sz="8" w:space="0" w:color="auto"/>
            </w:tcBorders>
            <w:shd w:val="clear" w:color="000000" w:fill="FFFFFF"/>
            <w:hideMark/>
          </w:tcPr>
          <w:p w:rsidR="005E666C" w:rsidRPr="006852D8" w:rsidRDefault="0098645D" w:rsidP="00FC5A5A">
            <w:pPr>
              <w:rPr>
                <w:rFonts w:ascii="Times New Roman" w:eastAsia="Times New Roman" w:hAnsi="Times New Roman" w:cs="Times New Roman"/>
              </w:rPr>
            </w:pPr>
            <w:r w:rsidRPr="0098645D">
              <w:rPr>
                <w:rFonts w:ascii="Times New Roman" w:eastAsia="Times New Roman" w:hAnsi="Times New Roman" w:cs="Times New Roman"/>
              </w:rPr>
              <w:t>2022 и съобразно договорите с ООп</w:t>
            </w:r>
          </w:p>
        </w:tc>
        <w:tc>
          <w:tcPr>
            <w:tcW w:w="1114" w:type="pct"/>
            <w:tcBorders>
              <w:top w:val="single" w:sz="4" w:space="0" w:color="auto"/>
              <w:left w:val="nil"/>
              <w:bottom w:val="single" w:sz="8" w:space="0" w:color="auto"/>
              <w:right w:val="single" w:sz="8" w:space="0" w:color="auto"/>
            </w:tcBorders>
            <w:shd w:val="clear" w:color="000000" w:fill="FFFFFF"/>
            <w:hideMark/>
          </w:tcPr>
          <w:p w:rsidR="005E666C" w:rsidRPr="006852D8" w:rsidRDefault="005E666C" w:rsidP="00FC5A5A">
            <w:pPr>
              <w:rPr>
                <w:rFonts w:ascii="Times New Roman" w:eastAsia="Times New Roman" w:hAnsi="Times New Roman" w:cs="Times New Roman"/>
              </w:rPr>
            </w:pPr>
            <w:r w:rsidRPr="0036375E">
              <w:rPr>
                <w:rFonts w:ascii="Times New Roman" w:hAnsi="Times New Roman" w:cs="Times New Roman"/>
              </w:rPr>
              <w:t>Експерти с профил ”Екология”</w:t>
            </w:r>
            <w:r w:rsidRPr="006852D8">
              <w:rPr>
                <w:rFonts w:ascii="Times New Roman" w:hAnsi="Times New Roman" w:cs="Times New Roman"/>
              </w:rPr>
              <w:t>, Организации по оползотворяване на ИУМПС</w:t>
            </w:r>
          </w:p>
        </w:tc>
        <w:tc>
          <w:tcPr>
            <w:tcW w:w="557" w:type="pct"/>
            <w:tcBorders>
              <w:top w:val="single" w:sz="4" w:space="0" w:color="auto"/>
              <w:left w:val="nil"/>
              <w:bottom w:val="single" w:sz="8" w:space="0" w:color="auto"/>
              <w:right w:val="single" w:sz="8" w:space="0" w:color="auto"/>
            </w:tcBorders>
            <w:shd w:val="clear" w:color="000000" w:fill="FFFFFF"/>
            <w:hideMark/>
          </w:tcPr>
          <w:p w:rsidR="005E666C" w:rsidRPr="006852D8" w:rsidRDefault="005E666C" w:rsidP="00DC5811">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650" w:type="pct"/>
            <w:tcBorders>
              <w:top w:val="single" w:sz="4" w:space="0" w:color="auto"/>
              <w:left w:val="nil"/>
              <w:bottom w:val="single" w:sz="8" w:space="0" w:color="auto"/>
              <w:right w:val="single" w:sz="8" w:space="0" w:color="auto"/>
            </w:tcBorders>
            <w:shd w:val="clear" w:color="000000" w:fill="FFFFFF"/>
            <w:hideMark/>
          </w:tcPr>
          <w:p w:rsidR="005E666C" w:rsidRPr="006852D8" w:rsidRDefault="005E666C" w:rsidP="00DC5811">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708" w:type="pct"/>
            <w:tcBorders>
              <w:top w:val="single" w:sz="4" w:space="0" w:color="auto"/>
              <w:left w:val="nil"/>
              <w:bottom w:val="single" w:sz="8" w:space="0" w:color="auto"/>
              <w:right w:val="single" w:sz="8" w:space="0" w:color="auto"/>
            </w:tcBorders>
            <w:shd w:val="clear" w:color="000000" w:fill="FFFFFF"/>
          </w:tcPr>
          <w:p w:rsidR="005E666C" w:rsidRPr="006852D8" w:rsidRDefault="005E666C" w:rsidP="001A0286">
            <w:pPr>
              <w:pStyle w:val="ListParagraph"/>
              <w:numPr>
                <w:ilvl w:val="0"/>
                <w:numId w:val="30"/>
              </w:numPr>
              <w:ind w:left="334"/>
              <w:rPr>
                <w:rFonts w:ascii="Times New Roman" w:eastAsia="Times New Roman" w:hAnsi="Times New Roman" w:cs="Times New Roman"/>
              </w:rPr>
            </w:pPr>
            <w:r w:rsidRPr="006852D8">
              <w:rPr>
                <w:rFonts w:ascii="Times New Roman" w:eastAsia="Times New Roman" w:hAnsi="Times New Roman" w:cs="Times New Roman"/>
              </w:rPr>
              <w:t xml:space="preserve">Количества </w:t>
            </w:r>
            <w:r w:rsidR="0098645D">
              <w:rPr>
                <w:rFonts w:ascii="Times New Roman" w:eastAsia="Times New Roman" w:hAnsi="Times New Roman" w:cs="Times New Roman"/>
              </w:rPr>
              <w:t>ИУМПС</w:t>
            </w:r>
          </w:p>
        </w:tc>
      </w:tr>
      <w:tr w:rsidR="00C50C82" w:rsidRPr="006852D8" w:rsidTr="0098645D">
        <w:trPr>
          <w:trHeight w:val="339"/>
        </w:trPr>
        <w:tc>
          <w:tcPr>
            <w:tcW w:w="223" w:type="pct"/>
            <w:tcBorders>
              <w:top w:val="nil"/>
              <w:left w:val="single" w:sz="8" w:space="0" w:color="auto"/>
              <w:bottom w:val="single" w:sz="8" w:space="0" w:color="auto"/>
              <w:right w:val="single" w:sz="8" w:space="0" w:color="auto"/>
            </w:tcBorders>
            <w:shd w:val="clear" w:color="000000" w:fill="FFFFFF"/>
            <w:vAlign w:val="center"/>
            <w:hideMark/>
          </w:tcPr>
          <w:p w:rsidR="00C50C82" w:rsidRPr="006852D8" w:rsidRDefault="00DA5EA9" w:rsidP="00FC5A5A">
            <w:pPr>
              <w:rPr>
                <w:rFonts w:ascii="Times New Roman" w:hAnsi="Times New Roman" w:cs="Times New Roman"/>
              </w:rPr>
            </w:pPr>
            <w:r>
              <w:rPr>
                <w:rFonts w:ascii="Times New Roman" w:hAnsi="Times New Roman" w:cs="Times New Roman"/>
                <w:b/>
                <w:bCs/>
              </w:rPr>
              <w:t>5</w:t>
            </w:r>
            <w:r w:rsidR="00C50C82" w:rsidRPr="006852D8">
              <w:rPr>
                <w:rFonts w:ascii="Times New Roman" w:hAnsi="Times New Roman" w:cs="Times New Roman"/>
                <w:b/>
                <w:bCs/>
              </w:rPr>
              <w:t>.4</w:t>
            </w:r>
          </w:p>
        </w:tc>
        <w:tc>
          <w:tcPr>
            <w:tcW w:w="4069" w:type="pct"/>
            <w:gridSpan w:val="5"/>
            <w:tcBorders>
              <w:top w:val="nil"/>
              <w:left w:val="nil"/>
              <w:bottom w:val="single" w:sz="8" w:space="0" w:color="auto"/>
              <w:right w:val="single" w:sz="8" w:space="0" w:color="auto"/>
            </w:tcBorders>
            <w:shd w:val="clear" w:color="000000" w:fill="FFFFFF"/>
            <w:hideMark/>
          </w:tcPr>
          <w:p w:rsidR="00C50C82" w:rsidRPr="006852D8" w:rsidRDefault="00C50C82" w:rsidP="00FC5A5A">
            <w:pPr>
              <w:rPr>
                <w:rFonts w:ascii="Times New Roman" w:hAnsi="Times New Roman" w:cs="Times New Roman"/>
              </w:rPr>
            </w:pPr>
            <w:r w:rsidRPr="006852D8">
              <w:rPr>
                <w:rFonts w:ascii="Times New Roman" w:hAnsi="Times New Roman" w:cs="Times New Roman"/>
                <w:b/>
                <w:bCs/>
              </w:rPr>
              <w:t>ОТРАБОТЕНИ МАСЛА И ОТПАДЪЧНИ НЕФТОПРОДУКТИ</w:t>
            </w:r>
          </w:p>
        </w:tc>
        <w:tc>
          <w:tcPr>
            <w:tcW w:w="708" w:type="pct"/>
            <w:tcBorders>
              <w:top w:val="nil"/>
              <w:left w:val="nil"/>
              <w:bottom w:val="single" w:sz="8" w:space="0" w:color="auto"/>
              <w:right w:val="single" w:sz="8" w:space="0" w:color="auto"/>
            </w:tcBorders>
            <w:shd w:val="clear" w:color="000000" w:fill="FFFFFF"/>
          </w:tcPr>
          <w:p w:rsidR="00C50C82" w:rsidRPr="006852D8" w:rsidRDefault="00C50C82" w:rsidP="00FC5A5A">
            <w:pPr>
              <w:pStyle w:val="ListParagraph"/>
              <w:ind w:left="334"/>
              <w:rPr>
                <w:rFonts w:ascii="Times New Roman" w:eastAsia="Times New Roman" w:hAnsi="Times New Roman" w:cs="Times New Roman"/>
              </w:rPr>
            </w:pPr>
          </w:p>
        </w:tc>
      </w:tr>
      <w:tr w:rsidR="0007161C" w:rsidRPr="006852D8" w:rsidTr="0098645D">
        <w:trPr>
          <w:trHeight w:val="339"/>
        </w:trPr>
        <w:tc>
          <w:tcPr>
            <w:tcW w:w="223" w:type="pct"/>
            <w:tcBorders>
              <w:top w:val="nil"/>
              <w:left w:val="single" w:sz="8" w:space="0" w:color="auto"/>
              <w:bottom w:val="single" w:sz="8" w:space="0" w:color="auto"/>
              <w:right w:val="single" w:sz="8" w:space="0" w:color="auto"/>
            </w:tcBorders>
            <w:shd w:val="clear" w:color="000000" w:fill="FFFFFF"/>
            <w:vAlign w:val="center"/>
            <w:hideMark/>
          </w:tcPr>
          <w:p w:rsidR="0007161C" w:rsidRPr="006852D8" w:rsidRDefault="00DA5EA9" w:rsidP="00FC5A5A">
            <w:pPr>
              <w:rPr>
                <w:rFonts w:ascii="Times New Roman" w:hAnsi="Times New Roman" w:cs="Times New Roman"/>
              </w:rPr>
            </w:pPr>
            <w:r>
              <w:rPr>
                <w:rFonts w:ascii="Times New Roman" w:hAnsi="Times New Roman" w:cs="Times New Roman"/>
              </w:rPr>
              <w:t>5</w:t>
            </w:r>
            <w:r w:rsidR="0007161C" w:rsidRPr="006852D8">
              <w:rPr>
                <w:rFonts w:ascii="Times New Roman" w:hAnsi="Times New Roman" w:cs="Times New Roman"/>
              </w:rPr>
              <w:t>.4.1</w:t>
            </w:r>
          </w:p>
        </w:tc>
        <w:tc>
          <w:tcPr>
            <w:tcW w:w="1329" w:type="pct"/>
            <w:tcBorders>
              <w:top w:val="nil"/>
              <w:left w:val="nil"/>
              <w:bottom w:val="single" w:sz="8" w:space="0" w:color="auto"/>
              <w:right w:val="single" w:sz="8" w:space="0" w:color="auto"/>
            </w:tcBorders>
            <w:shd w:val="clear" w:color="000000" w:fill="FFFFFF"/>
            <w:hideMark/>
          </w:tcPr>
          <w:p w:rsidR="0007161C" w:rsidRPr="006852D8" w:rsidRDefault="0007161C" w:rsidP="00FC5A5A">
            <w:pPr>
              <w:jc w:val="both"/>
              <w:rPr>
                <w:rFonts w:ascii="Times New Roman" w:hAnsi="Times New Roman" w:cs="Times New Roman"/>
              </w:rPr>
            </w:pPr>
            <w:r w:rsidRPr="006852D8">
              <w:rPr>
                <w:rFonts w:ascii="Times New Roman" w:hAnsi="Times New Roman" w:cs="Times New Roman"/>
              </w:rPr>
              <w:t>Сключване на договор</w:t>
            </w:r>
            <w:r>
              <w:rPr>
                <w:rFonts w:ascii="Times New Roman" w:hAnsi="Times New Roman" w:cs="Times New Roman"/>
              </w:rPr>
              <w:t>и</w:t>
            </w:r>
            <w:r w:rsidRPr="006852D8">
              <w:rPr>
                <w:rFonts w:ascii="Times New Roman" w:hAnsi="Times New Roman" w:cs="Times New Roman"/>
              </w:rPr>
              <w:t xml:space="preserve"> с ООп за създаване на система за събиране и оползотворяване на отработени масла</w:t>
            </w:r>
            <w:r w:rsidRPr="0007161C">
              <w:rPr>
                <w:rFonts w:ascii="Times New Roman" w:hAnsi="Times New Roman" w:cs="Times New Roman"/>
              </w:rPr>
              <w:t>– в общините без договор с ООп.</w:t>
            </w:r>
          </w:p>
        </w:tc>
        <w:tc>
          <w:tcPr>
            <w:tcW w:w="419" w:type="pct"/>
            <w:tcBorders>
              <w:top w:val="nil"/>
              <w:left w:val="nil"/>
              <w:bottom w:val="single" w:sz="8" w:space="0" w:color="auto"/>
              <w:right w:val="single" w:sz="8" w:space="0" w:color="auto"/>
            </w:tcBorders>
            <w:shd w:val="clear" w:color="000000" w:fill="FFFFFF"/>
            <w:hideMark/>
          </w:tcPr>
          <w:p w:rsidR="0007161C" w:rsidRPr="006852D8" w:rsidRDefault="0007161C" w:rsidP="00FC5A5A">
            <w:pPr>
              <w:rPr>
                <w:rFonts w:ascii="Times New Roman" w:hAnsi="Times New Roman" w:cs="Times New Roman"/>
              </w:rPr>
            </w:pPr>
            <w:r w:rsidRPr="0007161C">
              <w:rPr>
                <w:rFonts w:ascii="Times New Roman" w:hAnsi="Times New Roman" w:cs="Times New Roman"/>
              </w:rPr>
              <w:t>2022-2026</w:t>
            </w:r>
          </w:p>
        </w:tc>
        <w:tc>
          <w:tcPr>
            <w:tcW w:w="1114" w:type="pct"/>
            <w:tcBorders>
              <w:top w:val="nil"/>
              <w:left w:val="nil"/>
              <w:bottom w:val="single" w:sz="8" w:space="0" w:color="auto"/>
              <w:right w:val="single" w:sz="8" w:space="0" w:color="auto"/>
            </w:tcBorders>
            <w:shd w:val="clear" w:color="000000" w:fill="FFFFFF"/>
            <w:hideMark/>
          </w:tcPr>
          <w:p w:rsidR="0007161C" w:rsidRPr="006852D8" w:rsidRDefault="0007161C" w:rsidP="00DC5811">
            <w:pPr>
              <w:rPr>
                <w:rFonts w:ascii="Times New Roman" w:hAnsi="Times New Roman" w:cs="Times New Roman"/>
              </w:rPr>
            </w:pPr>
            <w:r w:rsidRPr="0036375E">
              <w:rPr>
                <w:rFonts w:ascii="Times New Roman" w:hAnsi="Times New Roman" w:cs="Times New Roman"/>
              </w:rPr>
              <w:t>Експерти с профил ”Екология”</w:t>
            </w:r>
            <w:r w:rsidRPr="008710D7">
              <w:rPr>
                <w:rFonts w:ascii="Times New Roman" w:hAnsi="Times New Roman" w:cs="Times New Roman"/>
              </w:rPr>
              <w:t xml:space="preserve">, Организации по оползотворяване на </w:t>
            </w:r>
            <w:r w:rsidR="00DC5811" w:rsidRPr="00DC5811">
              <w:rPr>
                <w:rFonts w:ascii="Times New Roman" w:hAnsi="Times New Roman" w:cs="Times New Roman"/>
              </w:rPr>
              <w:t>отработени масла</w:t>
            </w:r>
          </w:p>
        </w:tc>
        <w:tc>
          <w:tcPr>
            <w:tcW w:w="557" w:type="pct"/>
            <w:tcBorders>
              <w:top w:val="nil"/>
              <w:left w:val="nil"/>
              <w:bottom w:val="single" w:sz="8" w:space="0" w:color="auto"/>
              <w:right w:val="single" w:sz="8" w:space="0" w:color="auto"/>
            </w:tcBorders>
            <w:shd w:val="clear" w:color="000000" w:fill="FFFFFF"/>
            <w:hideMark/>
          </w:tcPr>
          <w:p w:rsidR="0007161C" w:rsidRPr="006852D8" w:rsidRDefault="0007161C" w:rsidP="00DC5811">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650" w:type="pct"/>
            <w:tcBorders>
              <w:top w:val="nil"/>
              <w:left w:val="nil"/>
              <w:bottom w:val="single" w:sz="8" w:space="0" w:color="auto"/>
              <w:right w:val="single" w:sz="8" w:space="0" w:color="auto"/>
            </w:tcBorders>
            <w:shd w:val="clear" w:color="000000" w:fill="FFFFFF"/>
            <w:hideMark/>
          </w:tcPr>
          <w:p w:rsidR="0007161C" w:rsidRPr="006852D8" w:rsidRDefault="0007161C" w:rsidP="00DC5811">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708" w:type="pct"/>
            <w:tcBorders>
              <w:top w:val="nil"/>
              <w:left w:val="nil"/>
              <w:bottom w:val="single" w:sz="8" w:space="0" w:color="auto"/>
              <w:right w:val="single" w:sz="8" w:space="0" w:color="auto"/>
            </w:tcBorders>
            <w:shd w:val="clear" w:color="000000" w:fill="FFFFFF"/>
          </w:tcPr>
          <w:p w:rsidR="0007161C" w:rsidRPr="006852D8" w:rsidRDefault="0007161C" w:rsidP="001A0286">
            <w:pPr>
              <w:pStyle w:val="ListParagraph"/>
              <w:numPr>
                <w:ilvl w:val="0"/>
                <w:numId w:val="30"/>
              </w:numPr>
              <w:ind w:left="334"/>
              <w:rPr>
                <w:rFonts w:ascii="Times New Roman" w:eastAsia="Times New Roman" w:hAnsi="Times New Roman" w:cs="Times New Roman"/>
              </w:rPr>
            </w:pPr>
            <w:r w:rsidRPr="006852D8">
              <w:rPr>
                <w:rFonts w:ascii="Times New Roman" w:eastAsia="Times New Roman" w:hAnsi="Times New Roman" w:cs="Times New Roman"/>
              </w:rPr>
              <w:t>Сключен договор</w:t>
            </w:r>
          </w:p>
          <w:p w:rsidR="0007161C" w:rsidRPr="006852D8" w:rsidRDefault="0007161C" w:rsidP="001A0286">
            <w:pPr>
              <w:pStyle w:val="ListParagraph"/>
              <w:numPr>
                <w:ilvl w:val="0"/>
                <w:numId w:val="30"/>
              </w:numPr>
              <w:ind w:left="334"/>
              <w:rPr>
                <w:rFonts w:ascii="Times New Roman" w:eastAsia="Times New Roman" w:hAnsi="Times New Roman" w:cs="Times New Roman"/>
              </w:rPr>
            </w:pPr>
            <w:r w:rsidRPr="006852D8">
              <w:rPr>
                <w:rFonts w:ascii="Times New Roman" w:eastAsia="Times New Roman" w:hAnsi="Times New Roman" w:cs="Times New Roman"/>
              </w:rPr>
              <w:t>Брой получени откази за сключване на договор</w:t>
            </w:r>
          </w:p>
        </w:tc>
      </w:tr>
      <w:tr w:rsidR="0007161C" w:rsidRPr="006852D8" w:rsidTr="0098645D">
        <w:trPr>
          <w:trHeight w:val="339"/>
        </w:trPr>
        <w:tc>
          <w:tcPr>
            <w:tcW w:w="223" w:type="pct"/>
            <w:tcBorders>
              <w:top w:val="nil"/>
              <w:left w:val="single" w:sz="8" w:space="0" w:color="auto"/>
              <w:bottom w:val="single" w:sz="8" w:space="0" w:color="auto"/>
              <w:right w:val="single" w:sz="8" w:space="0" w:color="auto"/>
            </w:tcBorders>
            <w:shd w:val="clear" w:color="000000" w:fill="FFFFFF"/>
            <w:vAlign w:val="center"/>
            <w:hideMark/>
          </w:tcPr>
          <w:p w:rsidR="0007161C" w:rsidRPr="006852D8" w:rsidRDefault="00DA5EA9" w:rsidP="00FC5A5A">
            <w:pPr>
              <w:rPr>
                <w:rFonts w:ascii="Times New Roman" w:hAnsi="Times New Roman" w:cs="Times New Roman"/>
              </w:rPr>
            </w:pPr>
            <w:r>
              <w:rPr>
                <w:rFonts w:ascii="Times New Roman" w:hAnsi="Times New Roman" w:cs="Times New Roman"/>
              </w:rPr>
              <w:lastRenderedPageBreak/>
              <w:t>5</w:t>
            </w:r>
            <w:r w:rsidR="0007161C" w:rsidRPr="006852D8">
              <w:rPr>
                <w:rFonts w:ascii="Times New Roman" w:hAnsi="Times New Roman" w:cs="Times New Roman"/>
              </w:rPr>
              <w:t>.4.2</w:t>
            </w:r>
          </w:p>
        </w:tc>
        <w:tc>
          <w:tcPr>
            <w:tcW w:w="1329" w:type="pct"/>
            <w:tcBorders>
              <w:top w:val="nil"/>
              <w:left w:val="nil"/>
              <w:bottom w:val="single" w:sz="8" w:space="0" w:color="auto"/>
              <w:right w:val="single" w:sz="8" w:space="0" w:color="auto"/>
            </w:tcBorders>
            <w:shd w:val="clear" w:color="000000" w:fill="FFFFFF"/>
            <w:hideMark/>
          </w:tcPr>
          <w:p w:rsidR="0007161C" w:rsidRPr="006852D8" w:rsidRDefault="0007161C" w:rsidP="00FC5A5A">
            <w:pPr>
              <w:jc w:val="both"/>
              <w:rPr>
                <w:rFonts w:ascii="Times New Roman" w:hAnsi="Times New Roman" w:cs="Times New Roman"/>
              </w:rPr>
            </w:pPr>
            <w:r w:rsidRPr="006852D8">
              <w:rPr>
                <w:rFonts w:ascii="Times New Roman" w:hAnsi="Times New Roman" w:cs="Times New Roman"/>
              </w:rPr>
              <w:t>Прилагане на санкции и упражняване на контрол над изхвърлянето на отработени масла и отпадъчни нефтопродукти в повърхностни води и в канализационни системи.</w:t>
            </w:r>
          </w:p>
        </w:tc>
        <w:tc>
          <w:tcPr>
            <w:tcW w:w="419" w:type="pct"/>
            <w:tcBorders>
              <w:top w:val="nil"/>
              <w:left w:val="nil"/>
              <w:bottom w:val="single" w:sz="8" w:space="0" w:color="auto"/>
              <w:right w:val="single" w:sz="8" w:space="0" w:color="auto"/>
            </w:tcBorders>
            <w:shd w:val="clear" w:color="000000" w:fill="FFFFFF"/>
            <w:hideMark/>
          </w:tcPr>
          <w:p w:rsidR="0007161C" w:rsidRPr="006852D8" w:rsidRDefault="0007161C" w:rsidP="00DC5811">
            <w:pPr>
              <w:rPr>
                <w:rFonts w:ascii="Times New Roman" w:hAnsi="Times New Roman" w:cs="Times New Roman"/>
              </w:rPr>
            </w:pPr>
            <w:r w:rsidRPr="006852D8">
              <w:rPr>
                <w:rFonts w:ascii="Times New Roman" w:hAnsi="Times New Roman" w:cs="Times New Roman"/>
              </w:rPr>
              <w:t>Постоянен</w:t>
            </w:r>
          </w:p>
        </w:tc>
        <w:tc>
          <w:tcPr>
            <w:tcW w:w="1114" w:type="pct"/>
            <w:tcBorders>
              <w:top w:val="nil"/>
              <w:left w:val="nil"/>
              <w:bottom w:val="single" w:sz="8" w:space="0" w:color="auto"/>
              <w:right w:val="single" w:sz="8" w:space="0" w:color="auto"/>
            </w:tcBorders>
            <w:shd w:val="clear" w:color="000000" w:fill="FFFFFF"/>
            <w:hideMark/>
          </w:tcPr>
          <w:p w:rsidR="0007161C" w:rsidRPr="006852D8" w:rsidRDefault="0007161C" w:rsidP="00DC5811">
            <w:pPr>
              <w:rPr>
                <w:rFonts w:ascii="Times New Roman" w:hAnsi="Times New Roman" w:cs="Times New Roman"/>
              </w:rPr>
            </w:pPr>
            <w:r w:rsidRPr="0036375E">
              <w:rPr>
                <w:rFonts w:ascii="Times New Roman" w:hAnsi="Times New Roman" w:cs="Times New Roman"/>
              </w:rPr>
              <w:t>Експерти с профил ”Екология”</w:t>
            </w:r>
            <w:r>
              <w:rPr>
                <w:rFonts w:ascii="Times New Roman" w:hAnsi="Times New Roman" w:cs="Times New Roman"/>
              </w:rPr>
              <w:t>,</w:t>
            </w:r>
            <w:r w:rsidRPr="0036375E">
              <w:rPr>
                <w:rFonts w:ascii="Times New Roman" w:hAnsi="Times New Roman" w:cs="Times New Roman"/>
              </w:rPr>
              <w:t xml:space="preserve"> "Контрол по общинските наредби"</w:t>
            </w:r>
            <w:r>
              <w:rPr>
                <w:rFonts w:ascii="Times New Roman" w:hAnsi="Times New Roman" w:cs="Times New Roman"/>
              </w:rPr>
              <w:t xml:space="preserve">, </w:t>
            </w:r>
            <w:r w:rsidRPr="006852D8">
              <w:rPr>
                <w:rFonts w:ascii="Times New Roman" w:hAnsi="Times New Roman" w:cs="Times New Roman"/>
              </w:rPr>
              <w:t>РИОСВ</w:t>
            </w:r>
          </w:p>
        </w:tc>
        <w:tc>
          <w:tcPr>
            <w:tcW w:w="557" w:type="pct"/>
            <w:tcBorders>
              <w:top w:val="nil"/>
              <w:left w:val="nil"/>
              <w:bottom w:val="single" w:sz="8" w:space="0" w:color="auto"/>
              <w:right w:val="single" w:sz="8" w:space="0" w:color="auto"/>
            </w:tcBorders>
            <w:shd w:val="clear" w:color="000000" w:fill="FFFFFF"/>
            <w:hideMark/>
          </w:tcPr>
          <w:p w:rsidR="0007161C" w:rsidRPr="006852D8" w:rsidRDefault="0007161C" w:rsidP="00DC5811">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650" w:type="pct"/>
            <w:tcBorders>
              <w:top w:val="nil"/>
              <w:left w:val="nil"/>
              <w:bottom w:val="single" w:sz="8" w:space="0" w:color="auto"/>
              <w:right w:val="single" w:sz="8" w:space="0" w:color="auto"/>
            </w:tcBorders>
            <w:shd w:val="clear" w:color="000000" w:fill="FFFFFF"/>
            <w:hideMark/>
          </w:tcPr>
          <w:p w:rsidR="0007161C" w:rsidRPr="006852D8" w:rsidRDefault="0007161C" w:rsidP="00DC5811">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708" w:type="pct"/>
            <w:tcBorders>
              <w:top w:val="nil"/>
              <w:left w:val="nil"/>
              <w:bottom w:val="single" w:sz="8" w:space="0" w:color="auto"/>
              <w:right w:val="single" w:sz="8" w:space="0" w:color="auto"/>
            </w:tcBorders>
            <w:shd w:val="clear" w:color="000000" w:fill="FFFFFF"/>
          </w:tcPr>
          <w:p w:rsidR="0007161C" w:rsidRPr="006852D8" w:rsidRDefault="0007161C" w:rsidP="001A0286">
            <w:pPr>
              <w:pStyle w:val="ListParagraph"/>
              <w:numPr>
                <w:ilvl w:val="0"/>
                <w:numId w:val="30"/>
              </w:numPr>
              <w:ind w:left="334"/>
              <w:rPr>
                <w:rFonts w:ascii="Times New Roman" w:eastAsia="Times New Roman" w:hAnsi="Times New Roman" w:cs="Times New Roman"/>
              </w:rPr>
            </w:pPr>
            <w:r w:rsidRPr="006852D8">
              <w:rPr>
                <w:rFonts w:ascii="Times New Roman" w:eastAsia="Times New Roman" w:hAnsi="Times New Roman" w:cs="Times New Roman"/>
              </w:rPr>
              <w:t>Брой проверки и брой установени нарушения</w:t>
            </w:r>
          </w:p>
        </w:tc>
      </w:tr>
      <w:tr w:rsidR="00C50C82" w:rsidRPr="006852D8" w:rsidTr="0098645D">
        <w:trPr>
          <w:trHeight w:val="339"/>
        </w:trPr>
        <w:tc>
          <w:tcPr>
            <w:tcW w:w="223" w:type="pct"/>
            <w:tcBorders>
              <w:top w:val="nil"/>
              <w:left w:val="single" w:sz="8" w:space="0" w:color="auto"/>
              <w:bottom w:val="single" w:sz="8" w:space="0" w:color="auto"/>
              <w:right w:val="single" w:sz="8" w:space="0" w:color="auto"/>
            </w:tcBorders>
            <w:shd w:val="clear" w:color="000000" w:fill="FFFFFF"/>
            <w:vAlign w:val="center"/>
            <w:hideMark/>
          </w:tcPr>
          <w:p w:rsidR="00C50C82" w:rsidRPr="006852D8" w:rsidRDefault="00DA5EA9" w:rsidP="00FC5A5A">
            <w:pPr>
              <w:rPr>
                <w:rFonts w:ascii="Times New Roman" w:hAnsi="Times New Roman" w:cs="Times New Roman"/>
              </w:rPr>
            </w:pPr>
            <w:r>
              <w:rPr>
                <w:rFonts w:ascii="Times New Roman" w:hAnsi="Times New Roman" w:cs="Times New Roman"/>
                <w:b/>
                <w:bCs/>
              </w:rPr>
              <w:t>5</w:t>
            </w:r>
            <w:r w:rsidR="00C50C82" w:rsidRPr="006852D8">
              <w:rPr>
                <w:rFonts w:ascii="Times New Roman" w:hAnsi="Times New Roman" w:cs="Times New Roman"/>
                <w:b/>
                <w:bCs/>
              </w:rPr>
              <w:t>.5</w:t>
            </w:r>
          </w:p>
        </w:tc>
        <w:tc>
          <w:tcPr>
            <w:tcW w:w="4069" w:type="pct"/>
            <w:gridSpan w:val="5"/>
            <w:tcBorders>
              <w:top w:val="nil"/>
              <w:left w:val="nil"/>
              <w:bottom w:val="single" w:sz="8" w:space="0" w:color="auto"/>
              <w:right w:val="single" w:sz="8" w:space="0" w:color="auto"/>
            </w:tcBorders>
            <w:shd w:val="clear" w:color="000000" w:fill="FFFFFF"/>
            <w:hideMark/>
          </w:tcPr>
          <w:p w:rsidR="00C50C82" w:rsidRPr="006852D8" w:rsidRDefault="00C50C82" w:rsidP="00FC5A5A">
            <w:pPr>
              <w:rPr>
                <w:rFonts w:ascii="Times New Roman" w:hAnsi="Times New Roman" w:cs="Times New Roman"/>
              </w:rPr>
            </w:pPr>
            <w:r w:rsidRPr="006852D8">
              <w:rPr>
                <w:rFonts w:ascii="Times New Roman" w:hAnsi="Times New Roman" w:cs="Times New Roman"/>
                <w:b/>
                <w:bCs/>
              </w:rPr>
              <w:t>ИЗЛЯЗЛО ОТ УПОТРЕБА ЕЛЕКТРИЧЕСКО И ЕЛЕКТРОННО ОБОРУДВАНЕ /ИУЕЕО/</w:t>
            </w:r>
          </w:p>
        </w:tc>
        <w:tc>
          <w:tcPr>
            <w:tcW w:w="708" w:type="pct"/>
            <w:tcBorders>
              <w:top w:val="nil"/>
              <w:left w:val="nil"/>
              <w:bottom w:val="single" w:sz="8" w:space="0" w:color="auto"/>
              <w:right w:val="single" w:sz="8" w:space="0" w:color="auto"/>
            </w:tcBorders>
            <w:shd w:val="clear" w:color="000000" w:fill="FFFFFF"/>
          </w:tcPr>
          <w:p w:rsidR="00C50C82" w:rsidRPr="006852D8" w:rsidRDefault="00C50C82" w:rsidP="00FC5A5A">
            <w:pPr>
              <w:pStyle w:val="ListParagraph"/>
              <w:ind w:left="334"/>
              <w:rPr>
                <w:rFonts w:ascii="Times New Roman" w:eastAsia="Times New Roman" w:hAnsi="Times New Roman" w:cs="Times New Roman"/>
              </w:rPr>
            </w:pPr>
          </w:p>
        </w:tc>
      </w:tr>
      <w:tr w:rsidR="00C50C82" w:rsidRPr="006852D8" w:rsidTr="0098645D">
        <w:trPr>
          <w:trHeight w:val="904"/>
        </w:trPr>
        <w:tc>
          <w:tcPr>
            <w:tcW w:w="223" w:type="pct"/>
            <w:tcBorders>
              <w:top w:val="nil"/>
              <w:left w:val="single" w:sz="8" w:space="0" w:color="auto"/>
              <w:bottom w:val="single" w:sz="8" w:space="0" w:color="auto"/>
              <w:right w:val="single" w:sz="8" w:space="0" w:color="auto"/>
            </w:tcBorders>
            <w:shd w:val="clear" w:color="000000" w:fill="FFFFFF"/>
            <w:vAlign w:val="center"/>
            <w:hideMark/>
          </w:tcPr>
          <w:p w:rsidR="00C50C82" w:rsidRPr="006852D8" w:rsidRDefault="00DA5EA9" w:rsidP="00FC5A5A">
            <w:pPr>
              <w:rPr>
                <w:rFonts w:ascii="Times New Roman" w:hAnsi="Times New Roman" w:cs="Times New Roman"/>
              </w:rPr>
            </w:pPr>
            <w:r>
              <w:rPr>
                <w:rFonts w:ascii="Times New Roman" w:hAnsi="Times New Roman" w:cs="Times New Roman"/>
              </w:rPr>
              <w:t>5</w:t>
            </w:r>
            <w:r w:rsidR="00C50C82" w:rsidRPr="006852D8">
              <w:rPr>
                <w:rFonts w:ascii="Times New Roman" w:hAnsi="Times New Roman" w:cs="Times New Roman"/>
              </w:rPr>
              <w:t>.5.</w:t>
            </w:r>
            <w:r w:rsidR="00C50C82">
              <w:rPr>
                <w:rFonts w:ascii="Times New Roman" w:hAnsi="Times New Roman" w:cs="Times New Roman"/>
              </w:rPr>
              <w:t>1</w:t>
            </w:r>
          </w:p>
        </w:tc>
        <w:tc>
          <w:tcPr>
            <w:tcW w:w="1329" w:type="pct"/>
            <w:tcBorders>
              <w:top w:val="nil"/>
              <w:left w:val="nil"/>
              <w:bottom w:val="single" w:sz="8" w:space="0" w:color="auto"/>
              <w:right w:val="single" w:sz="8" w:space="0" w:color="auto"/>
            </w:tcBorders>
            <w:shd w:val="clear" w:color="000000" w:fill="FFFFFF"/>
            <w:hideMark/>
          </w:tcPr>
          <w:p w:rsidR="00C50C82" w:rsidRPr="006852D8" w:rsidRDefault="00C50C82" w:rsidP="00FC5A5A">
            <w:pPr>
              <w:jc w:val="both"/>
              <w:rPr>
                <w:rFonts w:ascii="Times New Roman" w:hAnsi="Times New Roman" w:cs="Times New Roman"/>
              </w:rPr>
            </w:pPr>
            <w:r w:rsidRPr="006852D8">
              <w:rPr>
                <w:rFonts w:ascii="Times New Roman" w:hAnsi="Times New Roman" w:cs="Times New Roman"/>
              </w:rPr>
              <w:t>Осведомяване на обществеността за обектите, в които се извършва приемане на ИУЕЕО</w:t>
            </w:r>
          </w:p>
        </w:tc>
        <w:tc>
          <w:tcPr>
            <w:tcW w:w="419" w:type="pct"/>
            <w:tcBorders>
              <w:top w:val="nil"/>
              <w:left w:val="nil"/>
              <w:bottom w:val="single" w:sz="8" w:space="0" w:color="auto"/>
              <w:right w:val="single" w:sz="8" w:space="0" w:color="auto"/>
            </w:tcBorders>
            <w:shd w:val="clear" w:color="000000" w:fill="FFFFFF"/>
            <w:hideMark/>
          </w:tcPr>
          <w:p w:rsidR="00C50C82" w:rsidRPr="006852D8" w:rsidRDefault="004B0EA9" w:rsidP="00FC5A5A">
            <w:pPr>
              <w:rPr>
                <w:rFonts w:ascii="Times New Roman" w:hAnsi="Times New Roman" w:cs="Times New Roman"/>
              </w:rPr>
            </w:pPr>
            <w:r w:rsidRPr="004B0EA9">
              <w:rPr>
                <w:rFonts w:ascii="Times New Roman" w:hAnsi="Times New Roman" w:cs="Times New Roman"/>
              </w:rPr>
              <w:t>2022 и съобразно договорите с ООп</w:t>
            </w:r>
          </w:p>
        </w:tc>
        <w:tc>
          <w:tcPr>
            <w:tcW w:w="1114" w:type="pct"/>
            <w:tcBorders>
              <w:top w:val="nil"/>
              <w:left w:val="nil"/>
              <w:bottom w:val="single" w:sz="8" w:space="0" w:color="auto"/>
              <w:right w:val="single" w:sz="8" w:space="0" w:color="auto"/>
            </w:tcBorders>
            <w:shd w:val="clear" w:color="000000" w:fill="FFFFFF"/>
            <w:hideMark/>
          </w:tcPr>
          <w:p w:rsidR="00C50C82" w:rsidRPr="006852D8" w:rsidRDefault="004B0EA9" w:rsidP="00FC5A5A">
            <w:pPr>
              <w:rPr>
                <w:rFonts w:ascii="Times New Roman" w:hAnsi="Times New Roman" w:cs="Times New Roman"/>
              </w:rPr>
            </w:pPr>
            <w:r w:rsidRPr="004B0EA9">
              <w:rPr>
                <w:rFonts w:ascii="Times New Roman" w:hAnsi="Times New Roman" w:cs="Times New Roman"/>
              </w:rPr>
              <w:t>Експерти с профил ”Екология”</w:t>
            </w:r>
          </w:p>
        </w:tc>
        <w:tc>
          <w:tcPr>
            <w:tcW w:w="557" w:type="pct"/>
            <w:tcBorders>
              <w:top w:val="nil"/>
              <w:left w:val="nil"/>
              <w:bottom w:val="single" w:sz="8" w:space="0" w:color="auto"/>
              <w:right w:val="single" w:sz="8" w:space="0" w:color="auto"/>
            </w:tcBorders>
            <w:shd w:val="clear" w:color="000000" w:fill="FFFFFF"/>
            <w:hideMark/>
          </w:tcPr>
          <w:p w:rsidR="00C50C82" w:rsidRPr="006852D8" w:rsidRDefault="00C50C82" w:rsidP="00FC5A5A">
            <w:pPr>
              <w:rPr>
                <w:rFonts w:ascii="Times New Roman" w:hAnsi="Times New Roman" w:cs="Times New Roman"/>
              </w:rPr>
            </w:pPr>
            <w:r w:rsidRPr="006852D8">
              <w:rPr>
                <w:rFonts w:ascii="Times New Roman" w:hAnsi="Times New Roman" w:cs="Times New Roman"/>
              </w:rPr>
              <w:t> </w:t>
            </w:r>
          </w:p>
        </w:tc>
        <w:tc>
          <w:tcPr>
            <w:tcW w:w="650" w:type="pct"/>
            <w:tcBorders>
              <w:top w:val="nil"/>
              <w:left w:val="nil"/>
              <w:bottom w:val="single" w:sz="8" w:space="0" w:color="auto"/>
              <w:right w:val="single" w:sz="8" w:space="0" w:color="auto"/>
            </w:tcBorders>
            <w:shd w:val="clear" w:color="000000" w:fill="FFFFFF"/>
            <w:hideMark/>
          </w:tcPr>
          <w:p w:rsidR="00C50C82" w:rsidRPr="006852D8" w:rsidRDefault="00C50C82" w:rsidP="00FC5A5A">
            <w:pPr>
              <w:rPr>
                <w:rFonts w:ascii="Times New Roman" w:hAnsi="Times New Roman" w:cs="Times New Roman"/>
              </w:rPr>
            </w:pPr>
            <w:r w:rsidRPr="006852D8">
              <w:rPr>
                <w:rFonts w:ascii="Times New Roman" w:hAnsi="Times New Roman" w:cs="Times New Roman"/>
              </w:rPr>
              <w:t> </w:t>
            </w:r>
          </w:p>
        </w:tc>
        <w:tc>
          <w:tcPr>
            <w:tcW w:w="708" w:type="pct"/>
            <w:tcBorders>
              <w:top w:val="nil"/>
              <w:left w:val="nil"/>
              <w:bottom w:val="single" w:sz="8" w:space="0" w:color="auto"/>
              <w:right w:val="single" w:sz="8" w:space="0" w:color="auto"/>
            </w:tcBorders>
            <w:shd w:val="clear" w:color="000000" w:fill="FFFFFF"/>
          </w:tcPr>
          <w:p w:rsidR="00C50C82" w:rsidRPr="006852D8" w:rsidRDefault="00C50C82" w:rsidP="001A0286">
            <w:pPr>
              <w:pStyle w:val="ListParagraph"/>
              <w:numPr>
                <w:ilvl w:val="0"/>
                <w:numId w:val="30"/>
              </w:numPr>
              <w:ind w:left="334"/>
              <w:rPr>
                <w:rFonts w:ascii="Times New Roman" w:eastAsia="Times New Roman" w:hAnsi="Times New Roman" w:cs="Times New Roman"/>
              </w:rPr>
            </w:pPr>
            <w:r w:rsidRPr="006852D8">
              <w:rPr>
                <w:rFonts w:ascii="Times New Roman" w:eastAsia="Times New Roman" w:hAnsi="Times New Roman" w:cs="Times New Roman"/>
              </w:rPr>
              <w:t>Изготвяне на списък с местата за събиране</w:t>
            </w:r>
          </w:p>
        </w:tc>
      </w:tr>
      <w:tr w:rsidR="00C240A6" w:rsidRPr="006852D8" w:rsidTr="0098645D">
        <w:trPr>
          <w:trHeight w:val="1397"/>
        </w:trPr>
        <w:tc>
          <w:tcPr>
            <w:tcW w:w="223" w:type="pct"/>
            <w:tcBorders>
              <w:top w:val="nil"/>
              <w:left w:val="single" w:sz="8" w:space="0" w:color="auto"/>
              <w:bottom w:val="single" w:sz="4" w:space="0" w:color="auto"/>
              <w:right w:val="single" w:sz="8" w:space="0" w:color="auto"/>
            </w:tcBorders>
            <w:shd w:val="clear" w:color="000000" w:fill="FFFFFF"/>
            <w:vAlign w:val="center"/>
            <w:hideMark/>
          </w:tcPr>
          <w:p w:rsidR="00C240A6" w:rsidRPr="006852D8" w:rsidRDefault="00C240A6" w:rsidP="00FC5A5A">
            <w:pPr>
              <w:rPr>
                <w:rFonts w:ascii="Times New Roman" w:eastAsia="Times New Roman" w:hAnsi="Times New Roman" w:cs="Times New Roman"/>
              </w:rPr>
            </w:pPr>
            <w:r>
              <w:rPr>
                <w:rFonts w:ascii="Times New Roman" w:eastAsia="Times New Roman" w:hAnsi="Times New Roman" w:cs="Times New Roman"/>
              </w:rPr>
              <w:t>5</w:t>
            </w:r>
            <w:r w:rsidRPr="006852D8">
              <w:rPr>
                <w:rFonts w:ascii="Times New Roman" w:eastAsia="Times New Roman" w:hAnsi="Times New Roman" w:cs="Times New Roman"/>
              </w:rPr>
              <w:t>.5.</w:t>
            </w:r>
            <w:r>
              <w:rPr>
                <w:rFonts w:ascii="Times New Roman" w:eastAsia="Times New Roman" w:hAnsi="Times New Roman" w:cs="Times New Roman"/>
              </w:rPr>
              <w:t>2</w:t>
            </w:r>
            <w:r w:rsidRPr="006852D8">
              <w:rPr>
                <w:rFonts w:ascii="Times New Roman" w:eastAsia="Times New Roman" w:hAnsi="Times New Roman" w:cs="Times New Roman"/>
              </w:rPr>
              <w:t>.</w:t>
            </w:r>
          </w:p>
        </w:tc>
        <w:tc>
          <w:tcPr>
            <w:tcW w:w="1329" w:type="pct"/>
            <w:tcBorders>
              <w:top w:val="nil"/>
              <w:left w:val="nil"/>
              <w:bottom w:val="single" w:sz="4" w:space="0" w:color="auto"/>
              <w:right w:val="single" w:sz="8" w:space="0" w:color="auto"/>
            </w:tcBorders>
            <w:shd w:val="clear" w:color="000000" w:fill="FFFFFF"/>
            <w:hideMark/>
          </w:tcPr>
          <w:p w:rsidR="00C240A6" w:rsidRPr="006852D8" w:rsidRDefault="00C240A6" w:rsidP="00FC5A5A">
            <w:pPr>
              <w:jc w:val="both"/>
              <w:rPr>
                <w:rFonts w:ascii="Times New Roman" w:eastAsia="Times New Roman" w:hAnsi="Times New Roman" w:cs="Times New Roman"/>
              </w:rPr>
            </w:pPr>
            <w:r w:rsidRPr="006852D8">
              <w:rPr>
                <w:rFonts w:ascii="Times New Roman" w:eastAsia="Times New Roman" w:hAnsi="Times New Roman" w:cs="Times New Roman"/>
              </w:rPr>
              <w:t>Приемане на сигнали за нередност и контрол за спазване на ангажиментите за обратно приемане на ИУЕЕО в търговските обекти и в обектите посочени от организациите по оползотворяване</w:t>
            </w:r>
          </w:p>
        </w:tc>
        <w:tc>
          <w:tcPr>
            <w:tcW w:w="419" w:type="pct"/>
            <w:tcBorders>
              <w:top w:val="nil"/>
              <w:left w:val="nil"/>
              <w:bottom w:val="single" w:sz="4" w:space="0" w:color="auto"/>
              <w:right w:val="single" w:sz="8" w:space="0" w:color="auto"/>
            </w:tcBorders>
            <w:shd w:val="clear" w:color="000000" w:fill="FFFFFF"/>
            <w:hideMark/>
          </w:tcPr>
          <w:p w:rsidR="00C240A6" w:rsidRPr="006852D8" w:rsidRDefault="00C240A6" w:rsidP="00C254A5">
            <w:pPr>
              <w:rPr>
                <w:rFonts w:ascii="Times New Roman" w:hAnsi="Times New Roman" w:cs="Times New Roman"/>
              </w:rPr>
            </w:pPr>
            <w:r w:rsidRPr="006852D8">
              <w:rPr>
                <w:rFonts w:ascii="Times New Roman" w:hAnsi="Times New Roman" w:cs="Times New Roman"/>
              </w:rPr>
              <w:t>Постоянен</w:t>
            </w:r>
          </w:p>
        </w:tc>
        <w:tc>
          <w:tcPr>
            <w:tcW w:w="1114" w:type="pct"/>
            <w:tcBorders>
              <w:top w:val="nil"/>
              <w:left w:val="nil"/>
              <w:bottom w:val="single" w:sz="4" w:space="0" w:color="auto"/>
              <w:right w:val="single" w:sz="8" w:space="0" w:color="auto"/>
            </w:tcBorders>
            <w:shd w:val="clear" w:color="000000" w:fill="FFFFFF"/>
            <w:hideMark/>
          </w:tcPr>
          <w:p w:rsidR="00C240A6" w:rsidRPr="006852D8" w:rsidRDefault="00C240A6" w:rsidP="00C254A5">
            <w:pPr>
              <w:rPr>
                <w:rFonts w:ascii="Times New Roman" w:hAnsi="Times New Roman" w:cs="Times New Roman"/>
              </w:rPr>
            </w:pPr>
            <w:r w:rsidRPr="0036375E">
              <w:rPr>
                <w:rFonts w:ascii="Times New Roman" w:hAnsi="Times New Roman" w:cs="Times New Roman"/>
              </w:rPr>
              <w:t>Експерти с профил ”Екология”</w:t>
            </w:r>
            <w:r>
              <w:rPr>
                <w:rFonts w:ascii="Times New Roman" w:hAnsi="Times New Roman" w:cs="Times New Roman"/>
              </w:rPr>
              <w:t>,</w:t>
            </w:r>
            <w:r w:rsidRPr="0036375E">
              <w:rPr>
                <w:rFonts w:ascii="Times New Roman" w:hAnsi="Times New Roman" w:cs="Times New Roman"/>
              </w:rPr>
              <w:t xml:space="preserve"> "Контрол по общинските наредби"</w:t>
            </w:r>
            <w:r>
              <w:rPr>
                <w:rFonts w:ascii="Times New Roman" w:hAnsi="Times New Roman" w:cs="Times New Roman"/>
              </w:rPr>
              <w:t xml:space="preserve">, </w:t>
            </w:r>
            <w:r w:rsidRPr="006852D8">
              <w:rPr>
                <w:rFonts w:ascii="Times New Roman" w:hAnsi="Times New Roman" w:cs="Times New Roman"/>
              </w:rPr>
              <w:t>РИОСВ</w:t>
            </w:r>
          </w:p>
        </w:tc>
        <w:tc>
          <w:tcPr>
            <w:tcW w:w="557" w:type="pct"/>
            <w:tcBorders>
              <w:top w:val="nil"/>
              <w:left w:val="nil"/>
              <w:bottom w:val="single" w:sz="4" w:space="0" w:color="auto"/>
              <w:right w:val="single" w:sz="8" w:space="0" w:color="auto"/>
            </w:tcBorders>
            <w:shd w:val="clear" w:color="000000" w:fill="FFFFFF"/>
            <w:hideMark/>
          </w:tcPr>
          <w:p w:rsidR="00C240A6" w:rsidRPr="006852D8" w:rsidRDefault="00C240A6" w:rsidP="00C254A5">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650" w:type="pct"/>
            <w:tcBorders>
              <w:top w:val="nil"/>
              <w:left w:val="nil"/>
              <w:bottom w:val="single" w:sz="4" w:space="0" w:color="auto"/>
              <w:right w:val="single" w:sz="8" w:space="0" w:color="auto"/>
            </w:tcBorders>
            <w:shd w:val="clear" w:color="000000" w:fill="FFFFFF"/>
            <w:hideMark/>
          </w:tcPr>
          <w:p w:rsidR="00C240A6" w:rsidRPr="006852D8" w:rsidRDefault="00C240A6" w:rsidP="00C254A5">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708" w:type="pct"/>
            <w:tcBorders>
              <w:top w:val="nil"/>
              <w:left w:val="nil"/>
              <w:bottom w:val="single" w:sz="4" w:space="0" w:color="auto"/>
              <w:right w:val="single" w:sz="8" w:space="0" w:color="auto"/>
            </w:tcBorders>
            <w:shd w:val="clear" w:color="000000" w:fill="FFFFFF"/>
          </w:tcPr>
          <w:p w:rsidR="00C240A6" w:rsidRPr="006852D8" w:rsidRDefault="00C240A6" w:rsidP="001A0286">
            <w:pPr>
              <w:pStyle w:val="ListParagraph"/>
              <w:numPr>
                <w:ilvl w:val="0"/>
                <w:numId w:val="30"/>
              </w:numPr>
              <w:ind w:left="334"/>
              <w:rPr>
                <w:rFonts w:ascii="Times New Roman" w:eastAsia="Times New Roman" w:hAnsi="Times New Roman" w:cs="Times New Roman"/>
              </w:rPr>
            </w:pPr>
            <w:r w:rsidRPr="006852D8">
              <w:rPr>
                <w:rFonts w:ascii="Times New Roman" w:eastAsia="Times New Roman" w:hAnsi="Times New Roman" w:cs="Times New Roman"/>
              </w:rPr>
              <w:t>Брой проверки и брой установени нарушения</w:t>
            </w:r>
          </w:p>
        </w:tc>
      </w:tr>
      <w:tr w:rsidR="00C50C82" w:rsidRPr="006852D8" w:rsidTr="0098645D">
        <w:trPr>
          <w:trHeight w:val="960"/>
        </w:trPr>
        <w:tc>
          <w:tcPr>
            <w:tcW w:w="22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50C82" w:rsidRPr="006852D8" w:rsidRDefault="00DA5EA9" w:rsidP="00FC5A5A">
            <w:pPr>
              <w:rPr>
                <w:rFonts w:ascii="Times New Roman" w:eastAsia="Times New Roman" w:hAnsi="Times New Roman" w:cs="Times New Roman"/>
              </w:rPr>
            </w:pPr>
            <w:r>
              <w:rPr>
                <w:rFonts w:ascii="Times New Roman" w:eastAsia="Times New Roman" w:hAnsi="Times New Roman" w:cs="Times New Roman"/>
              </w:rPr>
              <w:t>5</w:t>
            </w:r>
            <w:r w:rsidR="00C50C82" w:rsidRPr="006852D8">
              <w:rPr>
                <w:rFonts w:ascii="Times New Roman" w:eastAsia="Times New Roman" w:hAnsi="Times New Roman" w:cs="Times New Roman"/>
              </w:rPr>
              <w:t>.5.</w:t>
            </w:r>
            <w:r w:rsidR="00C50C82">
              <w:rPr>
                <w:rFonts w:ascii="Times New Roman" w:eastAsia="Times New Roman" w:hAnsi="Times New Roman" w:cs="Times New Roman"/>
              </w:rPr>
              <w:t>3</w:t>
            </w:r>
            <w:r w:rsidR="00C50C82" w:rsidRPr="006852D8">
              <w:rPr>
                <w:rFonts w:ascii="Times New Roman" w:eastAsia="Times New Roman" w:hAnsi="Times New Roman" w:cs="Times New Roman"/>
              </w:rPr>
              <w:t>.</w:t>
            </w:r>
          </w:p>
        </w:tc>
        <w:tc>
          <w:tcPr>
            <w:tcW w:w="1329" w:type="pct"/>
            <w:tcBorders>
              <w:top w:val="single" w:sz="4" w:space="0" w:color="auto"/>
              <w:left w:val="single" w:sz="4" w:space="0" w:color="auto"/>
              <w:bottom w:val="single" w:sz="4" w:space="0" w:color="auto"/>
              <w:right w:val="single" w:sz="4" w:space="0" w:color="auto"/>
            </w:tcBorders>
            <w:shd w:val="clear" w:color="000000" w:fill="FFFFFF"/>
            <w:hideMark/>
          </w:tcPr>
          <w:p w:rsidR="00C50C82" w:rsidRPr="006852D8" w:rsidRDefault="00C50C82" w:rsidP="00FC5A5A">
            <w:pPr>
              <w:jc w:val="both"/>
              <w:rPr>
                <w:rFonts w:ascii="Times New Roman" w:eastAsia="Times New Roman" w:hAnsi="Times New Roman" w:cs="Times New Roman"/>
              </w:rPr>
            </w:pPr>
            <w:r w:rsidRPr="006852D8">
              <w:rPr>
                <w:rFonts w:ascii="Times New Roman" w:eastAsia="Times New Roman" w:hAnsi="Times New Roman" w:cs="Times New Roman"/>
              </w:rPr>
              <w:t xml:space="preserve">Провеждане на кампании за събиране и извозване на ИУЕЕО от домовете или предаването им на определени от </w:t>
            </w:r>
            <w:r>
              <w:rPr>
                <w:rFonts w:ascii="Times New Roman" w:eastAsia="Times New Roman" w:hAnsi="Times New Roman" w:cs="Times New Roman"/>
              </w:rPr>
              <w:t>общините от региона</w:t>
            </w:r>
            <w:r w:rsidRPr="006852D8">
              <w:rPr>
                <w:rFonts w:ascii="Times New Roman" w:eastAsia="Times New Roman" w:hAnsi="Times New Roman" w:cs="Times New Roman"/>
              </w:rPr>
              <w:t xml:space="preserve"> места.</w:t>
            </w:r>
          </w:p>
        </w:tc>
        <w:tc>
          <w:tcPr>
            <w:tcW w:w="419" w:type="pct"/>
            <w:tcBorders>
              <w:top w:val="single" w:sz="4" w:space="0" w:color="auto"/>
              <w:left w:val="single" w:sz="4" w:space="0" w:color="auto"/>
              <w:bottom w:val="single" w:sz="4" w:space="0" w:color="auto"/>
              <w:right w:val="single" w:sz="4" w:space="0" w:color="auto"/>
            </w:tcBorders>
            <w:shd w:val="clear" w:color="000000" w:fill="FFFFFF"/>
            <w:hideMark/>
          </w:tcPr>
          <w:p w:rsidR="00C50C82" w:rsidRPr="006852D8" w:rsidRDefault="00C50C82" w:rsidP="00FC5A5A">
            <w:pPr>
              <w:rPr>
                <w:rFonts w:ascii="Times New Roman" w:eastAsia="Times New Roman" w:hAnsi="Times New Roman" w:cs="Times New Roman"/>
              </w:rPr>
            </w:pPr>
            <w:r w:rsidRPr="006852D8">
              <w:rPr>
                <w:rFonts w:ascii="Times New Roman" w:eastAsia="Times New Roman" w:hAnsi="Times New Roman" w:cs="Times New Roman"/>
              </w:rPr>
              <w:t>1 път годишно</w:t>
            </w:r>
          </w:p>
        </w:tc>
        <w:tc>
          <w:tcPr>
            <w:tcW w:w="1114" w:type="pct"/>
            <w:tcBorders>
              <w:top w:val="single" w:sz="4" w:space="0" w:color="auto"/>
              <w:left w:val="single" w:sz="4" w:space="0" w:color="auto"/>
              <w:bottom w:val="single" w:sz="4" w:space="0" w:color="auto"/>
              <w:right w:val="single" w:sz="4" w:space="0" w:color="auto"/>
            </w:tcBorders>
            <w:shd w:val="clear" w:color="000000" w:fill="FFFFFF"/>
            <w:hideMark/>
          </w:tcPr>
          <w:p w:rsidR="00C50C82" w:rsidRPr="006852D8" w:rsidRDefault="00C240A6" w:rsidP="00FC5A5A">
            <w:pPr>
              <w:jc w:val="both"/>
              <w:rPr>
                <w:rFonts w:ascii="Times New Roman" w:eastAsia="Times New Roman" w:hAnsi="Times New Roman" w:cs="Times New Roman"/>
              </w:rPr>
            </w:pPr>
            <w:r w:rsidRPr="00C240A6">
              <w:rPr>
                <w:rFonts w:ascii="Times New Roman" w:hAnsi="Times New Roman" w:cs="Times New Roman"/>
              </w:rPr>
              <w:t>Експерти с профил ”Екология”</w:t>
            </w:r>
            <w:r w:rsidR="00C50C82" w:rsidRPr="006852D8">
              <w:rPr>
                <w:rFonts w:ascii="Times New Roman" w:hAnsi="Times New Roman" w:cs="Times New Roman"/>
              </w:rPr>
              <w:t>, ООп</w:t>
            </w:r>
          </w:p>
        </w:tc>
        <w:tc>
          <w:tcPr>
            <w:tcW w:w="557" w:type="pct"/>
            <w:tcBorders>
              <w:top w:val="single" w:sz="4" w:space="0" w:color="auto"/>
              <w:left w:val="single" w:sz="4" w:space="0" w:color="auto"/>
              <w:bottom w:val="single" w:sz="4" w:space="0" w:color="auto"/>
              <w:right w:val="single" w:sz="4" w:space="0" w:color="auto"/>
            </w:tcBorders>
            <w:shd w:val="clear" w:color="000000" w:fill="FFFFFF"/>
            <w:hideMark/>
          </w:tcPr>
          <w:p w:rsidR="00C50C82" w:rsidRPr="006852D8" w:rsidRDefault="00C50C82" w:rsidP="00FC5A5A">
            <w:pPr>
              <w:jc w:val="right"/>
              <w:rPr>
                <w:rFonts w:ascii="Times New Roman" w:eastAsia="Times New Roman" w:hAnsi="Times New Roman" w:cs="Times New Roman"/>
              </w:rPr>
            </w:pPr>
          </w:p>
        </w:tc>
        <w:tc>
          <w:tcPr>
            <w:tcW w:w="650" w:type="pct"/>
            <w:tcBorders>
              <w:top w:val="single" w:sz="4" w:space="0" w:color="auto"/>
              <w:left w:val="single" w:sz="4" w:space="0" w:color="auto"/>
              <w:bottom w:val="single" w:sz="4" w:space="0" w:color="auto"/>
              <w:right w:val="single" w:sz="4" w:space="0" w:color="auto"/>
            </w:tcBorders>
            <w:shd w:val="clear" w:color="000000" w:fill="FFFFFF"/>
            <w:hideMark/>
          </w:tcPr>
          <w:p w:rsidR="00C50C82" w:rsidRPr="006852D8" w:rsidRDefault="00C50C82" w:rsidP="00FC5A5A">
            <w:pPr>
              <w:rPr>
                <w:rFonts w:ascii="Times New Roman" w:eastAsia="Times New Roman" w:hAnsi="Times New Roman" w:cs="Times New Roman"/>
              </w:rPr>
            </w:pPr>
            <w:r w:rsidRPr="006852D8">
              <w:rPr>
                <w:rFonts w:ascii="Times New Roman" w:eastAsia="Times New Roman" w:hAnsi="Times New Roman" w:cs="Times New Roman"/>
              </w:rPr>
              <w:t>ООп</w:t>
            </w:r>
          </w:p>
        </w:tc>
        <w:tc>
          <w:tcPr>
            <w:tcW w:w="708" w:type="pct"/>
            <w:tcBorders>
              <w:top w:val="single" w:sz="4" w:space="0" w:color="auto"/>
              <w:left w:val="single" w:sz="4" w:space="0" w:color="auto"/>
              <w:bottom w:val="single" w:sz="4" w:space="0" w:color="auto"/>
              <w:right w:val="single" w:sz="4" w:space="0" w:color="auto"/>
            </w:tcBorders>
            <w:shd w:val="clear" w:color="000000" w:fill="FFFFFF"/>
          </w:tcPr>
          <w:p w:rsidR="00C50C82" w:rsidRPr="006852D8" w:rsidRDefault="00C50C82" w:rsidP="001A0286">
            <w:pPr>
              <w:pStyle w:val="ListParagraph"/>
              <w:numPr>
                <w:ilvl w:val="0"/>
                <w:numId w:val="30"/>
              </w:numPr>
              <w:ind w:left="334"/>
              <w:rPr>
                <w:rFonts w:ascii="Times New Roman" w:eastAsia="Times New Roman" w:hAnsi="Times New Roman" w:cs="Times New Roman"/>
              </w:rPr>
            </w:pPr>
            <w:r w:rsidRPr="006852D8">
              <w:rPr>
                <w:rFonts w:ascii="Times New Roman" w:eastAsia="Times New Roman" w:hAnsi="Times New Roman" w:cs="Times New Roman"/>
              </w:rPr>
              <w:t>Брой проведени кампании</w:t>
            </w:r>
          </w:p>
          <w:p w:rsidR="00C50C82" w:rsidRPr="006852D8" w:rsidRDefault="00C50C82" w:rsidP="001A0286">
            <w:pPr>
              <w:pStyle w:val="ListParagraph"/>
              <w:numPr>
                <w:ilvl w:val="0"/>
                <w:numId w:val="30"/>
              </w:numPr>
              <w:ind w:left="334"/>
              <w:rPr>
                <w:rFonts w:ascii="Times New Roman" w:eastAsia="Times New Roman" w:hAnsi="Times New Roman" w:cs="Times New Roman"/>
              </w:rPr>
            </w:pPr>
            <w:r w:rsidRPr="006852D8">
              <w:rPr>
                <w:rFonts w:ascii="Times New Roman" w:eastAsia="Times New Roman" w:hAnsi="Times New Roman" w:cs="Times New Roman"/>
              </w:rPr>
              <w:t>Количество на събраните чрез различни методи ИУЕЕО</w:t>
            </w:r>
          </w:p>
        </w:tc>
      </w:tr>
      <w:tr w:rsidR="00DC5811" w:rsidRPr="006852D8" w:rsidTr="0098645D">
        <w:trPr>
          <w:trHeight w:val="960"/>
        </w:trPr>
        <w:tc>
          <w:tcPr>
            <w:tcW w:w="22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C5811" w:rsidRPr="006852D8" w:rsidRDefault="00DC5811" w:rsidP="00DC5811">
            <w:pPr>
              <w:rPr>
                <w:rFonts w:ascii="Times New Roman" w:hAnsi="Times New Roman" w:cs="Times New Roman"/>
              </w:rPr>
            </w:pPr>
            <w:r>
              <w:rPr>
                <w:rFonts w:ascii="Times New Roman" w:hAnsi="Times New Roman" w:cs="Times New Roman"/>
              </w:rPr>
              <w:t>5</w:t>
            </w:r>
            <w:r w:rsidRPr="006852D8">
              <w:rPr>
                <w:rFonts w:ascii="Times New Roman" w:hAnsi="Times New Roman" w:cs="Times New Roman"/>
              </w:rPr>
              <w:t>.</w:t>
            </w:r>
            <w:r>
              <w:rPr>
                <w:rFonts w:ascii="Times New Roman" w:hAnsi="Times New Roman" w:cs="Times New Roman"/>
              </w:rPr>
              <w:t>5</w:t>
            </w:r>
            <w:r w:rsidRPr="006852D8">
              <w:rPr>
                <w:rFonts w:ascii="Times New Roman" w:hAnsi="Times New Roman" w:cs="Times New Roman"/>
              </w:rPr>
              <w:t>.</w:t>
            </w:r>
            <w:r>
              <w:rPr>
                <w:rFonts w:ascii="Times New Roman" w:hAnsi="Times New Roman" w:cs="Times New Roman"/>
              </w:rPr>
              <w:t>4</w:t>
            </w:r>
          </w:p>
        </w:tc>
        <w:tc>
          <w:tcPr>
            <w:tcW w:w="1329" w:type="pct"/>
            <w:tcBorders>
              <w:top w:val="single" w:sz="4" w:space="0" w:color="auto"/>
              <w:left w:val="single" w:sz="4" w:space="0" w:color="auto"/>
              <w:bottom w:val="single" w:sz="4" w:space="0" w:color="auto"/>
              <w:right w:val="single" w:sz="4" w:space="0" w:color="auto"/>
            </w:tcBorders>
            <w:shd w:val="clear" w:color="000000" w:fill="FFFFFF"/>
            <w:hideMark/>
          </w:tcPr>
          <w:p w:rsidR="00DC5811" w:rsidRPr="006852D8" w:rsidRDefault="00DC5811" w:rsidP="00DC5811">
            <w:pPr>
              <w:jc w:val="both"/>
              <w:rPr>
                <w:rFonts w:ascii="Times New Roman" w:hAnsi="Times New Roman" w:cs="Times New Roman"/>
              </w:rPr>
            </w:pPr>
            <w:r w:rsidRPr="006852D8">
              <w:rPr>
                <w:rFonts w:ascii="Times New Roman" w:hAnsi="Times New Roman" w:cs="Times New Roman"/>
              </w:rPr>
              <w:t>Сключване на договор</w:t>
            </w:r>
            <w:r>
              <w:rPr>
                <w:rFonts w:ascii="Times New Roman" w:hAnsi="Times New Roman" w:cs="Times New Roman"/>
              </w:rPr>
              <w:t>и</w:t>
            </w:r>
            <w:r w:rsidRPr="006852D8">
              <w:rPr>
                <w:rFonts w:ascii="Times New Roman" w:hAnsi="Times New Roman" w:cs="Times New Roman"/>
              </w:rPr>
              <w:t xml:space="preserve"> с ООп за създаване на система за събиране и оползотворяване на </w:t>
            </w:r>
            <w:r w:rsidRPr="00DC5811">
              <w:rPr>
                <w:rFonts w:ascii="Times New Roman" w:hAnsi="Times New Roman" w:cs="Times New Roman"/>
              </w:rPr>
              <w:t xml:space="preserve">ИУЕЕО </w:t>
            </w:r>
            <w:r w:rsidRPr="0007161C">
              <w:rPr>
                <w:rFonts w:ascii="Times New Roman" w:hAnsi="Times New Roman" w:cs="Times New Roman"/>
              </w:rPr>
              <w:t>– в общините без договор с ООп.</w:t>
            </w:r>
          </w:p>
        </w:tc>
        <w:tc>
          <w:tcPr>
            <w:tcW w:w="419" w:type="pct"/>
            <w:tcBorders>
              <w:top w:val="single" w:sz="4" w:space="0" w:color="auto"/>
              <w:left w:val="single" w:sz="4" w:space="0" w:color="auto"/>
              <w:bottom w:val="single" w:sz="4" w:space="0" w:color="auto"/>
              <w:right w:val="single" w:sz="4" w:space="0" w:color="auto"/>
            </w:tcBorders>
            <w:shd w:val="clear" w:color="000000" w:fill="FFFFFF"/>
            <w:hideMark/>
          </w:tcPr>
          <w:p w:rsidR="00DC5811" w:rsidRPr="006852D8" w:rsidRDefault="00DC5811" w:rsidP="00DC5811">
            <w:pPr>
              <w:rPr>
                <w:rFonts w:ascii="Times New Roman" w:hAnsi="Times New Roman" w:cs="Times New Roman"/>
              </w:rPr>
            </w:pPr>
            <w:r w:rsidRPr="0007161C">
              <w:rPr>
                <w:rFonts w:ascii="Times New Roman" w:hAnsi="Times New Roman" w:cs="Times New Roman"/>
              </w:rPr>
              <w:t>2022-2026</w:t>
            </w:r>
          </w:p>
        </w:tc>
        <w:tc>
          <w:tcPr>
            <w:tcW w:w="1114" w:type="pct"/>
            <w:tcBorders>
              <w:top w:val="single" w:sz="4" w:space="0" w:color="auto"/>
              <w:left w:val="single" w:sz="4" w:space="0" w:color="auto"/>
              <w:bottom w:val="single" w:sz="4" w:space="0" w:color="auto"/>
              <w:right w:val="single" w:sz="4" w:space="0" w:color="auto"/>
            </w:tcBorders>
            <w:shd w:val="clear" w:color="000000" w:fill="FFFFFF"/>
            <w:hideMark/>
          </w:tcPr>
          <w:p w:rsidR="00DC5811" w:rsidRPr="006852D8" w:rsidRDefault="00DC5811" w:rsidP="00DC5811">
            <w:pPr>
              <w:rPr>
                <w:rFonts w:ascii="Times New Roman" w:hAnsi="Times New Roman" w:cs="Times New Roman"/>
              </w:rPr>
            </w:pPr>
            <w:r w:rsidRPr="0036375E">
              <w:rPr>
                <w:rFonts w:ascii="Times New Roman" w:hAnsi="Times New Roman" w:cs="Times New Roman"/>
              </w:rPr>
              <w:t>Експерти с профил ”Екология”</w:t>
            </w:r>
            <w:r w:rsidRPr="008710D7">
              <w:rPr>
                <w:rFonts w:ascii="Times New Roman" w:hAnsi="Times New Roman" w:cs="Times New Roman"/>
              </w:rPr>
              <w:t xml:space="preserve">, Организации по оползотворяване на </w:t>
            </w:r>
            <w:r w:rsidRPr="00DC5811">
              <w:rPr>
                <w:rFonts w:ascii="Times New Roman" w:hAnsi="Times New Roman" w:cs="Times New Roman"/>
              </w:rPr>
              <w:t>ИУЕЕО</w:t>
            </w:r>
          </w:p>
        </w:tc>
        <w:tc>
          <w:tcPr>
            <w:tcW w:w="557" w:type="pct"/>
            <w:tcBorders>
              <w:top w:val="single" w:sz="4" w:space="0" w:color="auto"/>
              <w:left w:val="single" w:sz="4" w:space="0" w:color="auto"/>
              <w:bottom w:val="single" w:sz="4" w:space="0" w:color="auto"/>
              <w:right w:val="single" w:sz="4" w:space="0" w:color="auto"/>
            </w:tcBorders>
            <w:shd w:val="clear" w:color="000000" w:fill="FFFFFF"/>
            <w:hideMark/>
          </w:tcPr>
          <w:p w:rsidR="00DC5811" w:rsidRPr="006852D8" w:rsidRDefault="00DC5811" w:rsidP="00DC5811">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650" w:type="pct"/>
            <w:tcBorders>
              <w:top w:val="single" w:sz="4" w:space="0" w:color="auto"/>
              <w:left w:val="single" w:sz="4" w:space="0" w:color="auto"/>
              <w:bottom w:val="single" w:sz="4" w:space="0" w:color="auto"/>
              <w:right w:val="single" w:sz="4" w:space="0" w:color="auto"/>
            </w:tcBorders>
            <w:shd w:val="clear" w:color="000000" w:fill="FFFFFF"/>
            <w:hideMark/>
          </w:tcPr>
          <w:p w:rsidR="00DC5811" w:rsidRPr="006852D8" w:rsidRDefault="00DC5811" w:rsidP="00DC5811">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708" w:type="pct"/>
            <w:tcBorders>
              <w:top w:val="single" w:sz="4" w:space="0" w:color="auto"/>
              <w:left w:val="single" w:sz="4" w:space="0" w:color="auto"/>
              <w:bottom w:val="single" w:sz="4" w:space="0" w:color="auto"/>
              <w:right w:val="single" w:sz="4" w:space="0" w:color="auto"/>
            </w:tcBorders>
            <w:shd w:val="clear" w:color="000000" w:fill="FFFFFF"/>
          </w:tcPr>
          <w:p w:rsidR="00DC5811" w:rsidRPr="006852D8" w:rsidRDefault="00DC5811" w:rsidP="001A0286">
            <w:pPr>
              <w:pStyle w:val="ListParagraph"/>
              <w:numPr>
                <w:ilvl w:val="0"/>
                <w:numId w:val="30"/>
              </w:numPr>
              <w:ind w:left="334"/>
              <w:rPr>
                <w:rFonts w:ascii="Times New Roman" w:eastAsia="Times New Roman" w:hAnsi="Times New Roman" w:cs="Times New Roman"/>
              </w:rPr>
            </w:pPr>
            <w:r w:rsidRPr="006852D8">
              <w:rPr>
                <w:rFonts w:ascii="Times New Roman" w:eastAsia="Times New Roman" w:hAnsi="Times New Roman" w:cs="Times New Roman"/>
              </w:rPr>
              <w:t>Сключен договор</w:t>
            </w:r>
          </w:p>
          <w:p w:rsidR="00DC5811" w:rsidRPr="006852D8" w:rsidRDefault="00DC5811" w:rsidP="001A0286">
            <w:pPr>
              <w:pStyle w:val="ListParagraph"/>
              <w:numPr>
                <w:ilvl w:val="0"/>
                <w:numId w:val="30"/>
              </w:numPr>
              <w:ind w:left="334"/>
              <w:rPr>
                <w:rFonts w:ascii="Times New Roman" w:eastAsia="Times New Roman" w:hAnsi="Times New Roman" w:cs="Times New Roman"/>
              </w:rPr>
            </w:pPr>
            <w:r w:rsidRPr="006852D8">
              <w:rPr>
                <w:rFonts w:ascii="Times New Roman" w:eastAsia="Times New Roman" w:hAnsi="Times New Roman" w:cs="Times New Roman"/>
              </w:rPr>
              <w:t>Брой получени откази за сключване на договор</w:t>
            </w:r>
          </w:p>
        </w:tc>
      </w:tr>
    </w:tbl>
    <w:p w:rsidR="00C50C82" w:rsidRDefault="00C50C82" w:rsidP="006F663D">
      <w:pPr>
        <w:ind w:left="20" w:right="20" w:firstLine="780"/>
        <w:rPr>
          <w:rFonts w:ascii="Times New Roman" w:hAnsi="Times New Roman" w:cs="Times New Roman"/>
        </w:rPr>
      </w:pPr>
    </w:p>
    <w:p w:rsidR="00C50C82" w:rsidRPr="006852D8" w:rsidRDefault="00C50C82" w:rsidP="006F663D">
      <w:pPr>
        <w:ind w:left="20" w:right="20" w:firstLine="780"/>
        <w:rPr>
          <w:rFonts w:ascii="Times New Roman" w:hAnsi="Times New Roman" w:cs="Times New Roman"/>
        </w:rPr>
        <w:sectPr w:rsidR="00C50C82" w:rsidRPr="006852D8" w:rsidSect="000F0A69">
          <w:pgSz w:w="16839" w:h="11907" w:orient="landscape" w:code="9"/>
          <w:pgMar w:top="1418" w:right="851" w:bottom="851" w:left="851" w:header="0" w:footer="113" w:gutter="0"/>
          <w:cols w:space="720"/>
          <w:noEndnote/>
          <w:titlePg/>
          <w:docGrid w:linePitch="360"/>
        </w:sectPr>
      </w:pPr>
    </w:p>
    <w:p w:rsidR="002E0956" w:rsidRPr="006852D8" w:rsidRDefault="00123E66">
      <w:pPr>
        <w:pStyle w:val="Heading2"/>
        <w:rPr>
          <w:rFonts w:eastAsia="Calibri"/>
        </w:rPr>
      </w:pPr>
      <w:bookmarkStart w:id="175" w:name="_Toc101787417"/>
      <w:r w:rsidRPr="00123E66">
        <w:rPr>
          <w:rFonts w:eastAsia="Calibri"/>
        </w:rPr>
        <w:lastRenderedPageBreak/>
        <w:t>Подпрограма за управление на опаковките и отпадъците от опаковки</w:t>
      </w:r>
      <w:bookmarkEnd w:id="175"/>
    </w:p>
    <w:p w:rsidR="00623433" w:rsidRDefault="00A06552" w:rsidP="00775064">
      <w:pPr>
        <w:ind w:firstLine="760"/>
        <w:jc w:val="both"/>
        <w:rPr>
          <w:rFonts w:ascii="Times New Roman" w:hAnsi="Times New Roman" w:cs="Times New Roman"/>
        </w:rPr>
      </w:pPr>
      <w:r>
        <w:rPr>
          <w:rFonts w:ascii="Times New Roman" w:hAnsi="Times New Roman" w:cs="Times New Roman"/>
        </w:rPr>
        <w:t xml:space="preserve">Както при останалите </w:t>
      </w:r>
      <w:r w:rsidRPr="00D639F3">
        <w:rPr>
          <w:rFonts w:ascii="Times New Roman" w:hAnsi="Times New Roman" w:cs="Times New Roman"/>
        </w:rPr>
        <w:t>масово разпространените отпадъци</w:t>
      </w:r>
      <w:r w:rsidR="00C254A5" w:rsidRPr="00C254A5">
        <w:rPr>
          <w:rFonts w:ascii="Times New Roman" w:hAnsi="Times New Roman" w:cs="Times New Roman"/>
          <w:lang w:val="ru-RU"/>
        </w:rPr>
        <w:t>,</w:t>
      </w:r>
      <w:r>
        <w:rPr>
          <w:rFonts w:ascii="Times New Roman" w:hAnsi="Times New Roman" w:cs="Times New Roman"/>
        </w:rPr>
        <w:t xml:space="preserve"> </w:t>
      </w:r>
      <w:r w:rsidR="00D639F3" w:rsidRPr="00D639F3">
        <w:rPr>
          <w:rFonts w:ascii="Times New Roman" w:hAnsi="Times New Roman" w:cs="Times New Roman"/>
        </w:rPr>
        <w:t xml:space="preserve">отговорността за разделното събиране </w:t>
      </w:r>
      <w:r>
        <w:rPr>
          <w:rFonts w:ascii="Times New Roman" w:hAnsi="Times New Roman" w:cs="Times New Roman"/>
        </w:rPr>
        <w:t xml:space="preserve">и рециклиране </w:t>
      </w:r>
      <w:r w:rsidR="00D639F3" w:rsidRPr="00D639F3">
        <w:rPr>
          <w:rFonts w:ascii="Times New Roman" w:hAnsi="Times New Roman" w:cs="Times New Roman"/>
        </w:rPr>
        <w:t xml:space="preserve">на </w:t>
      </w:r>
      <w:r>
        <w:rPr>
          <w:rFonts w:ascii="Times New Roman" w:hAnsi="Times New Roman" w:cs="Times New Roman"/>
        </w:rPr>
        <w:t>отпадъците от опаковки</w:t>
      </w:r>
      <w:r w:rsidR="00D639F3" w:rsidRPr="00D639F3">
        <w:rPr>
          <w:rFonts w:ascii="Times New Roman" w:hAnsi="Times New Roman" w:cs="Times New Roman"/>
        </w:rPr>
        <w:t xml:space="preserve"> е възложена на </w:t>
      </w:r>
      <w:r>
        <w:rPr>
          <w:rFonts w:ascii="Times New Roman" w:hAnsi="Times New Roman" w:cs="Times New Roman"/>
        </w:rPr>
        <w:t>производителите и вносителите на опаковани стоки, респ. на о</w:t>
      </w:r>
      <w:r w:rsidR="00D639F3" w:rsidRPr="00D639F3">
        <w:rPr>
          <w:rFonts w:ascii="Times New Roman" w:hAnsi="Times New Roman" w:cs="Times New Roman"/>
        </w:rPr>
        <w:t>рганизациите на оползотворяване</w:t>
      </w:r>
      <w:r w:rsidR="00BA357D">
        <w:rPr>
          <w:rFonts w:ascii="Times New Roman" w:hAnsi="Times New Roman" w:cs="Times New Roman"/>
        </w:rPr>
        <w:t>, учредени от тях</w:t>
      </w:r>
      <w:r w:rsidR="00D639F3" w:rsidRPr="00D639F3">
        <w:rPr>
          <w:rFonts w:ascii="Times New Roman" w:hAnsi="Times New Roman" w:cs="Times New Roman"/>
        </w:rPr>
        <w:t>.</w:t>
      </w:r>
    </w:p>
    <w:p w:rsidR="00C254A5" w:rsidRDefault="00C254A5" w:rsidP="00775064">
      <w:pPr>
        <w:ind w:firstLine="760"/>
        <w:jc w:val="both"/>
        <w:rPr>
          <w:rFonts w:ascii="Times New Roman" w:hAnsi="Times New Roman" w:cs="Times New Roman"/>
        </w:rPr>
      </w:pPr>
      <w:r w:rsidRPr="00C254A5">
        <w:rPr>
          <w:rFonts w:ascii="Times New Roman" w:hAnsi="Times New Roman" w:cs="Times New Roman"/>
        </w:rPr>
        <w:t>Заложените цели за рециклиране на отпадъци от опаковки по години са следните</w:t>
      </w:r>
    </w:p>
    <w:p w:rsidR="00C254A5" w:rsidRDefault="00C254A5" w:rsidP="00775064">
      <w:pPr>
        <w:ind w:firstLine="760"/>
        <w:jc w:val="both"/>
        <w:rPr>
          <w:rFonts w:ascii="Times New Roman" w:hAnsi="Times New Roman" w:cs="Times New Roman"/>
        </w:rPr>
      </w:pPr>
    </w:p>
    <w:p w:rsidR="00D639F3" w:rsidRPr="00C254A5" w:rsidRDefault="00C254A5" w:rsidP="001A0286">
      <w:pPr>
        <w:numPr>
          <w:ilvl w:val="0"/>
          <w:numId w:val="10"/>
        </w:numPr>
        <w:ind w:right="40"/>
        <w:jc w:val="both"/>
        <w:rPr>
          <w:rFonts w:ascii="Times New Roman" w:hAnsi="Times New Roman" w:cs="Times New Roman"/>
          <w:i/>
          <w:iCs/>
          <w:u w:val="single"/>
        </w:rPr>
      </w:pPr>
      <w:r>
        <w:rPr>
          <w:rFonts w:ascii="Times New Roman" w:hAnsi="Times New Roman" w:cs="Times New Roman"/>
          <w:i/>
          <w:iCs/>
          <w:u w:val="single"/>
        </w:rPr>
        <w:t>Ц</w:t>
      </w:r>
      <w:r w:rsidR="00BA357D" w:rsidRPr="00C254A5">
        <w:rPr>
          <w:rFonts w:ascii="Times New Roman" w:hAnsi="Times New Roman" w:cs="Times New Roman"/>
          <w:i/>
          <w:iCs/>
          <w:u w:val="single"/>
        </w:rPr>
        <w:t>ели за рециклиране на отпадъци от опаковки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84"/>
        <w:gridCol w:w="4970"/>
      </w:tblGrid>
      <w:tr w:rsidR="00B22143" w:rsidRPr="00B22143" w:rsidTr="00B22143">
        <w:trPr>
          <w:trHeight w:val="183"/>
        </w:trPr>
        <w:tc>
          <w:tcPr>
            <w:tcW w:w="5000" w:type="pct"/>
            <w:gridSpan w:val="2"/>
          </w:tcPr>
          <w:p w:rsidR="00B22143" w:rsidRPr="00B22143" w:rsidRDefault="00B22143" w:rsidP="00B22143">
            <w:pPr>
              <w:ind w:firstLine="780"/>
              <w:rPr>
                <w:rFonts w:ascii="Times New Roman" w:hAnsi="Times New Roman" w:cs="Times New Roman"/>
              </w:rPr>
            </w:pPr>
            <w:r w:rsidRPr="00B22143">
              <w:rPr>
                <w:rFonts w:ascii="Times New Roman" w:hAnsi="Times New Roman" w:cs="Times New Roman"/>
                <w:b/>
                <w:bCs/>
              </w:rPr>
              <w:t xml:space="preserve">Цели </w:t>
            </w:r>
            <w:r>
              <w:rPr>
                <w:rFonts w:ascii="Times New Roman" w:hAnsi="Times New Roman" w:cs="Times New Roman"/>
                <w:b/>
                <w:bCs/>
              </w:rPr>
              <w:t>за о</w:t>
            </w:r>
            <w:r w:rsidRPr="00B22143">
              <w:rPr>
                <w:rFonts w:ascii="Times New Roman" w:hAnsi="Times New Roman" w:cs="Times New Roman"/>
                <w:b/>
                <w:bCs/>
              </w:rPr>
              <w:t>тпадъци от опаковки</w:t>
            </w:r>
          </w:p>
        </w:tc>
      </w:tr>
      <w:tr w:rsidR="00B22143" w:rsidRPr="00B22143" w:rsidTr="00B22143">
        <w:trPr>
          <w:trHeight w:val="2669"/>
        </w:trPr>
        <w:tc>
          <w:tcPr>
            <w:tcW w:w="2478" w:type="pct"/>
          </w:tcPr>
          <w:p w:rsidR="00B22143" w:rsidRPr="00B22143" w:rsidRDefault="00B22143" w:rsidP="00B22143">
            <w:pPr>
              <w:ind w:firstLine="780"/>
              <w:rPr>
                <w:rFonts w:ascii="Times New Roman" w:hAnsi="Times New Roman" w:cs="Times New Roman"/>
              </w:rPr>
            </w:pPr>
            <w:r w:rsidRPr="00B22143">
              <w:rPr>
                <w:rFonts w:ascii="Times New Roman" w:hAnsi="Times New Roman" w:cs="Times New Roman"/>
                <w:b/>
                <w:bCs/>
              </w:rPr>
              <w:t xml:space="preserve">До 2025 г.: </w:t>
            </w:r>
          </w:p>
          <w:p w:rsidR="00B22143" w:rsidRPr="00B22143" w:rsidRDefault="00B22143" w:rsidP="00B22143">
            <w:pPr>
              <w:ind w:firstLine="780"/>
              <w:rPr>
                <w:rFonts w:ascii="Times New Roman" w:hAnsi="Times New Roman" w:cs="Times New Roman"/>
              </w:rPr>
            </w:pPr>
            <w:r w:rsidRPr="00B22143">
              <w:rPr>
                <w:rFonts w:ascii="Times New Roman" w:hAnsi="Times New Roman" w:cs="Times New Roman"/>
              </w:rPr>
              <w:t xml:space="preserve">65% от теглото на образуваните отпадъци от опаковки се рециклира, в т.ч. </w:t>
            </w:r>
          </w:p>
          <w:p w:rsidR="00B22143" w:rsidRPr="00B22143" w:rsidRDefault="00B22143" w:rsidP="00B22143">
            <w:pPr>
              <w:ind w:firstLine="780"/>
              <w:rPr>
                <w:rFonts w:ascii="Times New Roman" w:hAnsi="Times New Roman" w:cs="Times New Roman"/>
              </w:rPr>
            </w:pPr>
            <w:r w:rsidRPr="00B22143">
              <w:rPr>
                <w:rFonts w:ascii="Times New Roman" w:hAnsi="Times New Roman" w:cs="Times New Roman"/>
              </w:rPr>
              <w:t xml:space="preserve">Пластмаси: 50% </w:t>
            </w:r>
          </w:p>
          <w:p w:rsidR="00B22143" w:rsidRPr="00B22143" w:rsidRDefault="00B22143" w:rsidP="00B22143">
            <w:pPr>
              <w:ind w:firstLine="780"/>
              <w:rPr>
                <w:rFonts w:ascii="Times New Roman" w:hAnsi="Times New Roman" w:cs="Times New Roman"/>
              </w:rPr>
            </w:pPr>
            <w:r w:rsidRPr="00B22143">
              <w:rPr>
                <w:rFonts w:ascii="Times New Roman" w:hAnsi="Times New Roman" w:cs="Times New Roman"/>
              </w:rPr>
              <w:t xml:space="preserve">Дърво: 25% </w:t>
            </w:r>
          </w:p>
          <w:p w:rsidR="00B22143" w:rsidRPr="00B22143" w:rsidRDefault="00B22143" w:rsidP="00B22143">
            <w:pPr>
              <w:ind w:firstLine="780"/>
              <w:rPr>
                <w:rFonts w:ascii="Times New Roman" w:hAnsi="Times New Roman" w:cs="Times New Roman"/>
              </w:rPr>
            </w:pPr>
            <w:r w:rsidRPr="00B22143">
              <w:rPr>
                <w:rFonts w:ascii="Times New Roman" w:hAnsi="Times New Roman" w:cs="Times New Roman"/>
              </w:rPr>
              <w:t xml:space="preserve">Черни метали: 70% </w:t>
            </w:r>
          </w:p>
          <w:p w:rsidR="00B22143" w:rsidRPr="00B22143" w:rsidRDefault="00B22143" w:rsidP="00B22143">
            <w:pPr>
              <w:ind w:firstLine="780"/>
              <w:rPr>
                <w:rFonts w:ascii="Times New Roman" w:hAnsi="Times New Roman" w:cs="Times New Roman"/>
              </w:rPr>
            </w:pPr>
            <w:r w:rsidRPr="00B22143">
              <w:rPr>
                <w:rFonts w:ascii="Times New Roman" w:hAnsi="Times New Roman" w:cs="Times New Roman"/>
              </w:rPr>
              <w:t xml:space="preserve">Алуминий: 50% </w:t>
            </w:r>
          </w:p>
          <w:p w:rsidR="00B22143" w:rsidRPr="00B22143" w:rsidRDefault="00B22143" w:rsidP="00B22143">
            <w:pPr>
              <w:ind w:firstLine="780"/>
              <w:rPr>
                <w:rFonts w:ascii="Times New Roman" w:hAnsi="Times New Roman" w:cs="Times New Roman"/>
              </w:rPr>
            </w:pPr>
            <w:r w:rsidRPr="00B22143">
              <w:rPr>
                <w:rFonts w:ascii="Times New Roman" w:hAnsi="Times New Roman" w:cs="Times New Roman"/>
              </w:rPr>
              <w:t xml:space="preserve">Стъкло: 70% </w:t>
            </w:r>
          </w:p>
          <w:p w:rsidR="00B22143" w:rsidRPr="00B22143" w:rsidRDefault="00B22143" w:rsidP="00B22143">
            <w:pPr>
              <w:ind w:firstLine="780"/>
              <w:rPr>
                <w:rFonts w:ascii="Times New Roman" w:hAnsi="Times New Roman" w:cs="Times New Roman"/>
              </w:rPr>
            </w:pPr>
            <w:r w:rsidRPr="00B22143">
              <w:rPr>
                <w:rFonts w:ascii="Times New Roman" w:hAnsi="Times New Roman" w:cs="Times New Roman"/>
              </w:rPr>
              <w:t xml:space="preserve">Хартия и картон: 75%  </w:t>
            </w:r>
          </w:p>
        </w:tc>
        <w:tc>
          <w:tcPr>
            <w:tcW w:w="2522" w:type="pct"/>
          </w:tcPr>
          <w:p w:rsidR="00B22143" w:rsidRPr="00B22143" w:rsidRDefault="00B22143" w:rsidP="00B22143">
            <w:pPr>
              <w:ind w:firstLine="780"/>
              <w:rPr>
                <w:rFonts w:ascii="Times New Roman" w:hAnsi="Times New Roman" w:cs="Times New Roman"/>
              </w:rPr>
            </w:pPr>
            <w:r w:rsidRPr="00B22143">
              <w:rPr>
                <w:rFonts w:ascii="Times New Roman" w:hAnsi="Times New Roman" w:cs="Times New Roman"/>
                <w:b/>
                <w:bCs/>
              </w:rPr>
              <w:t xml:space="preserve">До 2030 г.: </w:t>
            </w:r>
          </w:p>
          <w:p w:rsidR="00B22143" w:rsidRPr="00B22143" w:rsidRDefault="00B22143" w:rsidP="00B22143">
            <w:pPr>
              <w:ind w:firstLine="780"/>
              <w:rPr>
                <w:rFonts w:ascii="Times New Roman" w:hAnsi="Times New Roman" w:cs="Times New Roman"/>
              </w:rPr>
            </w:pPr>
            <w:r w:rsidRPr="00B22143">
              <w:rPr>
                <w:rFonts w:ascii="Times New Roman" w:hAnsi="Times New Roman" w:cs="Times New Roman"/>
              </w:rPr>
              <w:t xml:space="preserve">70% от теглото на образуваните отпадъци от опаковки се рециклират, в.т.ч.: </w:t>
            </w:r>
          </w:p>
          <w:p w:rsidR="00B22143" w:rsidRPr="00B22143" w:rsidRDefault="00B22143" w:rsidP="00B22143">
            <w:pPr>
              <w:ind w:firstLine="780"/>
              <w:rPr>
                <w:rFonts w:ascii="Times New Roman" w:hAnsi="Times New Roman" w:cs="Times New Roman"/>
              </w:rPr>
            </w:pPr>
            <w:r w:rsidRPr="00B22143">
              <w:rPr>
                <w:rFonts w:ascii="Times New Roman" w:hAnsi="Times New Roman" w:cs="Times New Roman"/>
              </w:rPr>
              <w:t xml:space="preserve">Пластмаси: 55% </w:t>
            </w:r>
          </w:p>
          <w:p w:rsidR="00B22143" w:rsidRPr="00B22143" w:rsidRDefault="00B22143" w:rsidP="00B22143">
            <w:pPr>
              <w:ind w:firstLine="780"/>
              <w:rPr>
                <w:rFonts w:ascii="Times New Roman" w:hAnsi="Times New Roman" w:cs="Times New Roman"/>
              </w:rPr>
            </w:pPr>
            <w:r w:rsidRPr="00B22143">
              <w:rPr>
                <w:rFonts w:ascii="Times New Roman" w:hAnsi="Times New Roman" w:cs="Times New Roman"/>
              </w:rPr>
              <w:t xml:space="preserve">Дърво: 30% </w:t>
            </w:r>
          </w:p>
          <w:p w:rsidR="00B22143" w:rsidRPr="00B22143" w:rsidRDefault="00B22143" w:rsidP="00B22143">
            <w:pPr>
              <w:ind w:firstLine="780"/>
              <w:rPr>
                <w:rFonts w:ascii="Times New Roman" w:hAnsi="Times New Roman" w:cs="Times New Roman"/>
              </w:rPr>
            </w:pPr>
            <w:r w:rsidRPr="00B22143">
              <w:rPr>
                <w:rFonts w:ascii="Times New Roman" w:hAnsi="Times New Roman" w:cs="Times New Roman"/>
              </w:rPr>
              <w:t xml:space="preserve">Черни метали: 80% </w:t>
            </w:r>
          </w:p>
          <w:p w:rsidR="00B22143" w:rsidRPr="00B22143" w:rsidRDefault="00B22143" w:rsidP="00B22143">
            <w:pPr>
              <w:ind w:firstLine="780"/>
              <w:rPr>
                <w:rFonts w:ascii="Times New Roman" w:hAnsi="Times New Roman" w:cs="Times New Roman"/>
              </w:rPr>
            </w:pPr>
            <w:r w:rsidRPr="00B22143">
              <w:rPr>
                <w:rFonts w:ascii="Times New Roman" w:hAnsi="Times New Roman" w:cs="Times New Roman"/>
              </w:rPr>
              <w:t xml:space="preserve">Алуминий: 60% </w:t>
            </w:r>
          </w:p>
          <w:p w:rsidR="00B22143" w:rsidRPr="00B22143" w:rsidRDefault="00B22143" w:rsidP="00B22143">
            <w:pPr>
              <w:ind w:firstLine="780"/>
              <w:rPr>
                <w:rFonts w:ascii="Times New Roman" w:hAnsi="Times New Roman" w:cs="Times New Roman"/>
              </w:rPr>
            </w:pPr>
            <w:r w:rsidRPr="00B22143">
              <w:rPr>
                <w:rFonts w:ascii="Times New Roman" w:hAnsi="Times New Roman" w:cs="Times New Roman"/>
              </w:rPr>
              <w:t xml:space="preserve">Стъкло: 75% </w:t>
            </w:r>
          </w:p>
          <w:p w:rsidR="00B22143" w:rsidRPr="00B22143" w:rsidRDefault="00B22143" w:rsidP="00B22143">
            <w:pPr>
              <w:ind w:firstLine="780"/>
              <w:rPr>
                <w:rFonts w:ascii="Times New Roman" w:hAnsi="Times New Roman" w:cs="Times New Roman"/>
              </w:rPr>
            </w:pPr>
            <w:r w:rsidRPr="00B22143">
              <w:rPr>
                <w:rFonts w:ascii="Times New Roman" w:hAnsi="Times New Roman" w:cs="Times New Roman"/>
              </w:rPr>
              <w:t>Хартия и картон: 85%</w:t>
            </w:r>
          </w:p>
        </w:tc>
      </w:tr>
    </w:tbl>
    <w:p w:rsidR="00B22143" w:rsidRDefault="00D5300D" w:rsidP="00C10575">
      <w:pPr>
        <w:ind w:firstLine="760"/>
        <w:jc w:val="both"/>
        <w:rPr>
          <w:rFonts w:ascii="Times New Roman" w:hAnsi="Times New Roman" w:cs="Times New Roman"/>
        </w:rPr>
      </w:pPr>
      <w:r w:rsidRPr="00EF0B74">
        <w:rPr>
          <w:rFonts w:ascii="Times New Roman" w:hAnsi="Times New Roman" w:cs="Times New Roman"/>
        </w:rPr>
        <w:t>В допълнение към гореизложените цели</w:t>
      </w:r>
      <w:r w:rsidR="009D77C2">
        <w:rPr>
          <w:rFonts w:ascii="Times New Roman" w:hAnsi="Times New Roman" w:cs="Times New Roman"/>
        </w:rPr>
        <w:t>,</w:t>
      </w:r>
      <w:r w:rsidRPr="00EF0B74">
        <w:rPr>
          <w:rFonts w:ascii="Times New Roman" w:hAnsi="Times New Roman" w:cs="Times New Roman"/>
        </w:rPr>
        <w:t xml:space="preserve"> наскоро приетото европейско законодателств</w:t>
      </w:r>
      <w:r w:rsidR="009D77C2">
        <w:rPr>
          <w:rFonts w:ascii="Times New Roman" w:hAnsi="Times New Roman" w:cs="Times New Roman"/>
        </w:rPr>
        <w:t xml:space="preserve">о от пакета „Кръгова икономика“, респективно </w:t>
      </w:r>
      <w:r w:rsidR="00E33E03">
        <w:rPr>
          <w:rFonts w:ascii="Times New Roman" w:hAnsi="Times New Roman" w:cs="Times New Roman"/>
        </w:rPr>
        <w:t>Н</w:t>
      </w:r>
      <w:r w:rsidR="00E33E03" w:rsidRPr="00E33E03">
        <w:rPr>
          <w:rFonts w:ascii="Times New Roman" w:hAnsi="Times New Roman" w:cs="Times New Roman"/>
        </w:rPr>
        <w:t>аредба</w:t>
      </w:r>
      <w:r w:rsidR="00E33E03">
        <w:rPr>
          <w:rFonts w:ascii="Times New Roman" w:hAnsi="Times New Roman" w:cs="Times New Roman"/>
        </w:rPr>
        <w:t>та</w:t>
      </w:r>
      <w:r w:rsidR="00E33E03" w:rsidRPr="00E33E03">
        <w:rPr>
          <w:rFonts w:ascii="Times New Roman" w:hAnsi="Times New Roman" w:cs="Times New Roman"/>
        </w:rPr>
        <w:t xml:space="preserve"> за намаляване на въздействието на определени пластмасови продукти върху околната среда</w:t>
      </w:r>
      <w:r w:rsidR="00E33E03">
        <w:rPr>
          <w:rFonts w:ascii="Times New Roman" w:hAnsi="Times New Roman" w:cs="Times New Roman"/>
        </w:rPr>
        <w:t xml:space="preserve"> (</w:t>
      </w:r>
      <w:r w:rsidR="00E33E03" w:rsidRPr="00E33E03">
        <w:rPr>
          <w:rFonts w:ascii="Times New Roman" w:hAnsi="Times New Roman" w:cs="Times New Roman"/>
        </w:rPr>
        <w:t>Приета с ПМС № 354 от 26.10.2021 г.</w:t>
      </w:r>
      <w:r w:rsidR="00E33E03">
        <w:rPr>
          <w:rFonts w:ascii="Times New Roman" w:hAnsi="Times New Roman" w:cs="Times New Roman"/>
        </w:rPr>
        <w:t xml:space="preserve">) </w:t>
      </w:r>
      <w:r w:rsidRPr="00EF0B74">
        <w:rPr>
          <w:rFonts w:ascii="Times New Roman" w:hAnsi="Times New Roman" w:cs="Times New Roman"/>
        </w:rPr>
        <w:t>поставя</w:t>
      </w:r>
      <w:r w:rsidR="002D0120">
        <w:rPr>
          <w:rFonts w:ascii="Times New Roman" w:hAnsi="Times New Roman" w:cs="Times New Roman"/>
        </w:rPr>
        <w:t>т</w:t>
      </w:r>
      <w:r w:rsidRPr="00EF0B74">
        <w:rPr>
          <w:rFonts w:ascii="Times New Roman" w:hAnsi="Times New Roman" w:cs="Times New Roman"/>
        </w:rPr>
        <w:t xml:space="preserve"> </w:t>
      </w:r>
      <w:r w:rsidR="002D0120">
        <w:rPr>
          <w:rFonts w:ascii="Times New Roman" w:hAnsi="Times New Roman" w:cs="Times New Roman"/>
        </w:rPr>
        <w:t>по-строги</w:t>
      </w:r>
      <w:r w:rsidRPr="00EF0B74">
        <w:rPr>
          <w:rFonts w:ascii="Times New Roman" w:hAnsi="Times New Roman" w:cs="Times New Roman"/>
        </w:rPr>
        <w:t xml:space="preserve"> изисквания към едни от най-широко разпространените пластмасови опаковки, а именно пластмасовите бутилки за напитки за еднократна употреба. По-конкретно </w:t>
      </w:r>
      <w:r w:rsidR="00C10575">
        <w:rPr>
          <w:rFonts w:ascii="Times New Roman" w:hAnsi="Times New Roman" w:cs="Times New Roman"/>
        </w:rPr>
        <w:t>п</w:t>
      </w:r>
      <w:r w:rsidR="00F51F51" w:rsidRPr="00F51F51">
        <w:rPr>
          <w:rFonts w:ascii="Times New Roman" w:hAnsi="Times New Roman" w:cs="Times New Roman"/>
        </w:rPr>
        <w:t>роизводителите на бутилки от PET</w:t>
      </w:r>
      <w:r w:rsidR="00F51F51">
        <w:rPr>
          <w:rFonts w:ascii="Times New Roman" w:hAnsi="Times New Roman" w:cs="Times New Roman"/>
        </w:rPr>
        <w:t xml:space="preserve"> </w:t>
      </w:r>
      <w:r w:rsidR="002D0120">
        <w:rPr>
          <w:rFonts w:ascii="Times New Roman" w:hAnsi="Times New Roman" w:cs="Times New Roman"/>
        </w:rPr>
        <w:t>се задължават</w:t>
      </w:r>
      <w:r w:rsidR="00F51F51">
        <w:rPr>
          <w:rFonts w:ascii="Times New Roman" w:hAnsi="Times New Roman" w:cs="Times New Roman"/>
        </w:rPr>
        <w:t xml:space="preserve"> да осигурят, че б</w:t>
      </w:r>
      <w:r w:rsidR="00F51F51" w:rsidRPr="00F51F51">
        <w:rPr>
          <w:rFonts w:ascii="Times New Roman" w:hAnsi="Times New Roman" w:cs="Times New Roman"/>
        </w:rPr>
        <w:t>утилките съдържат най-малко 30 на сто рециклирана пластмаса, изчислени като средна стойност от всички бутилки от PET, пуснати на пазара от всяко лице поотделно през текущата година</w:t>
      </w:r>
      <w:r w:rsidR="009D77C2">
        <w:rPr>
          <w:rFonts w:ascii="Times New Roman" w:hAnsi="Times New Roman" w:cs="Times New Roman"/>
        </w:rPr>
        <w:t>, като изискването се прилага поетапно</w:t>
      </w:r>
      <w:r w:rsidR="00836BE3">
        <w:rPr>
          <w:rFonts w:ascii="Times New Roman" w:hAnsi="Times New Roman" w:cs="Times New Roman"/>
        </w:rPr>
        <w:t>,</w:t>
      </w:r>
      <w:r w:rsidR="009D77C2">
        <w:rPr>
          <w:rFonts w:ascii="Times New Roman" w:hAnsi="Times New Roman" w:cs="Times New Roman"/>
        </w:rPr>
        <w:t xml:space="preserve"> както следва</w:t>
      </w:r>
      <w:r w:rsidR="00F51F51" w:rsidRPr="00F51F51">
        <w:rPr>
          <w:rFonts w:ascii="Times New Roman" w:hAnsi="Times New Roman" w:cs="Times New Roman"/>
        </w:rPr>
        <w:t>.</w:t>
      </w:r>
      <w:r w:rsidR="00181889">
        <w:rPr>
          <w:rFonts w:ascii="Times New Roman" w:hAnsi="Times New Roman" w:cs="Times New Roman"/>
        </w:rPr>
        <w:t xml:space="preserve"> </w:t>
      </w:r>
    </w:p>
    <w:p w:rsidR="00F51F51" w:rsidRPr="00F51F51" w:rsidRDefault="00F51F51" w:rsidP="00F51F51">
      <w:pPr>
        <w:ind w:firstLine="780"/>
        <w:rPr>
          <w:rFonts w:ascii="Times New Roman" w:hAnsi="Times New Roman" w:cs="Times New Roman"/>
        </w:rPr>
      </w:pPr>
      <w:r>
        <w:rPr>
          <w:rFonts w:ascii="Times New Roman" w:hAnsi="Times New Roman" w:cs="Times New Roman"/>
        </w:rPr>
        <w:t xml:space="preserve">1. </w:t>
      </w:r>
      <w:r w:rsidRPr="00F51F51">
        <w:rPr>
          <w:rFonts w:ascii="Times New Roman" w:hAnsi="Times New Roman" w:cs="Times New Roman"/>
        </w:rPr>
        <w:t xml:space="preserve">От 2025 г. бутилките за напитки </w:t>
      </w:r>
      <w:r w:rsidR="009D77C2">
        <w:rPr>
          <w:rFonts w:ascii="Times New Roman" w:hAnsi="Times New Roman" w:cs="Times New Roman"/>
        </w:rPr>
        <w:t xml:space="preserve">трябва </w:t>
      </w:r>
      <w:r w:rsidRPr="00F51F51">
        <w:rPr>
          <w:rFonts w:ascii="Times New Roman" w:hAnsi="Times New Roman" w:cs="Times New Roman"/>
        </w:rPr>
        <w:t>да съдържат най-малко 25 на сто рециклирана пластмаса, изчислени като средна стойност за всички бутилки от PET, пуснати на пазара.</w:t>
      </w:r>
    </w:p>
    <w:p w:rsidR="00F51F51" w:rsidRDefault="00F51F51" w:rsidP="00F51F51">
      <w:pPr>
        <w:ind w:firstLine="780"/>
        <w:rPr>
          <w:rFonts w:ascii="Times New Roman" w:hAnsi="Times New Roman" w:cs="Times New Roman"/>
        </w:rPr>
      </w:pPr>
      <w:r w:rsidRPr="00F51F51">
        <w:rPr>
          <w:rFonts w:ascii="Times New Roman" w:hAnsi="Times New Roman" w:cs="Times New Roman"/>
        </w:rPr>
        <w:t xml:space="preserve">2. От 2030 г. бутилките за напитки </w:t>
      </w:r>
      <w:r w:rsidR="009D77C2">
        <w:rPr>
          <w:rFonts w:ascii="Times New Roman" w:hAnsi="Times New Roman" w:cs="Times New Roman"/>
        </w:rPr>
        <w:t xml:space="preserve">трябва </w:t>
      </w:r>
      <w:r w:rsidRPr="00F51F51">
        <w:rPr>
          <w:rFonts w:ascii="Times New Roman" w:hAnsi="Times New Roman" w:cs="Times New Roman"/>
        </w:rPr>
        <w:t>да съдържат най-малко 30 на сто рециклирана пластмаса, изчислени като средна стойност за всички бутилки за напитки от PET, пуснати на пазара.</w:t>
      </w:r>
    </w:p>
    <w:p w:rsidR="00D225A6" w:rsidRPr="00D225A6" w:rsidRDefault="007C0B97" w:rsidP="00D225A6">
      <w:pPr>
        <w:ind w:firstLine="780"/>
        <w:rPr>
          <w:rFonts w:ascii="Times New Roman" w:hAnsi="Times New Roman" w:cs="Times New Roman"/>
        </w:rPr>
      </w:pPr>
      <w:r>
        <w:rPr>
          <w:rFonts w:ascii="Times New Roman" w:hAnsi="Times New Roman" w:cs="Times New Roman"/>
        </w:rPr>
        <w:t>Освен това, п</w:t>
      </w:r>
      <w:r w:rsidR="00D225A6" w:rsidRPr="00D225A6">
        <w:rPr>
          <w:rFonts w:ascii="Times New Roman" w:hAnsi="Times New Roman" w:cs="Times New Roman"/>
        </w:rPr>
        <w:t xml:space="preserve">роизводителите </w:t>
      </w:r>
      <w:r w:rsidR="00D225A6">
        <w:rPr>
          <w:rFonts w:ascii="Times New Roman" w:hAnsi="Times New Roman" w:cs="Times New Roman"/>
        </w:rPr>
        <w:t xml:space="preserve">трябва да </w:t>
      </w:r>
      <w:r w:rsidR="00D225A6" w:rsidRPr="00D225A6">
        <w:rPr>
          <w:rFonts w:ascii="Times New Roman" w:hAnsi="Times New Roman" w:cs="Times New Roman"/>
        </w:rPr>
        <w:t xml:space="preserve">осигурят разделното събиране за рециклиране на отпадъците </w:t>
      </w:r>
      <w:r w:rsidR="00C10575" w:rsidRPr="00C10575">
        <w:rPr>
          <w:rFonts w:ascii="Times New Roman" w:hAnsi="Times New Roman" w:cs="Times New Roman"/>
        </w:rPr>
        <w:t>пластмасови бутилки за еднократна употреба</w:t>
      </w:r>
      <w:r w:rsidR="00D225A6" w:rsidRPr="00D225A6">
        <w:rPr>
          <w:rFonts w:ascii="Times New Roman" w:hAnsi="Times New Roman" w:cs="Times New Roman"/>
        </w:rPr>
        <w:t>, както следва:</w:t>
      </w:r>
    </w:p>
    <w:p w:rsidR="00D225A6" w:rsidRPr="00D225A6" w:rsidRDefault="00D225A6" w:rsidP="00D225A6">
      <w:pPr>
        <w:ind w:firstLine="780"/>
        <w:rPr>
          <w:rFonts w:ascii="Times New Roman" w:hAnsi="Times New Roman" w:cs="Times New Roman"/>
        </w:rPr>
      </w:pPr>
      <w:r w:rsidRPr="00D225A6">
        <w:rPr>
          <w:rFonts w:ascii="Times New Roman" w:hAnsi="Times New Roman" w:cs="Times New Roman"/>
        </w:rPr>
        <w:t xml:space="preserve">1. на количество отпадъчни </w:t>
      </w:r>
      <w:r w:rsidR="00DA6EFE" w:rsidRPr="00DA6EFE">
        <w:rPr>
          <w:rFonts w:ascii="Times New Roman" w:hAnsi="Times New Roman" w:cs="Times New Roman"/>
        </w:rPr>
        <w:t>пластмасови продукти за еднократна употреба</w:t>
      </w:r>
      <w:r w:rsidRPr="00D225A6">
        <w:rPr>
          <w:rFonts w:ascii="Times New Roman" w:hAnsi="Times New Roman" w:cs="Times New Roman"/>
        </w:rPr>
        <w:t>, равняващо се на 77 тегловни процента от пуснатите на пазара за дадена година - до 2025 г.;</w:t>
      </w:r>
    </w:p>
    <w:p w:rsidR="00D225A6" w:rsidRPr="00D225A6" w:rsidRDefault="00D225A6" w:rsidP="00D225A6">
      <w:pPr>
        <w:ind w:firstLine="780"/>
        <w:rPr>
          <w:rFonts w:ascii="Times New Roman" w:hAnsi="Times New Roman" w:cs="Times New Roman"/>
        </w:rPr>
      </w:pPr>
      <w:r w:rsidRPr="00D225A6">
        <w:rPr>
          <w:rFonts w:ascii="Times New Roman" w:hAnsi="Times New Roman" w:cs="Times New Roman"/>
        </w:rPr>
        <w:t xml:space="preserve">2. на количество отпадъчни </w:t>
      </w:r>
      <w:r w:rsidR="00DA6EFE" w:rsidRPr="00DA6EFE">
        <w:rPr>
          <w:rFonts w:ascii="Times New Roman" w:hAnsi="Times New Roman" w:cs="Times New Roman"/>
        </w:rPr>
        <w:t>пластмасови продукти за еднократна употреба</w:t>
      </w:r>
      <w:r w:rsidRPr="00D225A6">
        <w:rPr>
          <w:rFonts w:ascii="Times New Roman" w:hAnsi="Times New Roman" w:cs="Times New Roman"/>
        </w:rPr>
        <w:t>, равняващо се на 90 тегловни процента от пуснатите на пазара за дадена година - до 2029 г.</w:t>
      </w:r>
    </w:p>
    <w:p w:rsidR="00D225A6" w:rsidRPr="00C254A5" w:rsidRDefault="00D225A6" w:rsidP="00623433">
      <w:pPr>
        <w:ind w:firstLine="780"/>
        <w:rPr>
          <w:rFonts w:ascii="Times New Roman" w:hAnsi="Times New Roman" w:cs="Times New Roman"/>
          <w:lang w:val="ru-RU"/>
        </w:rPr>
      </w:pPr>
    </w:p>
    <w:p w:rsidR="00EF0B74" w:rsidRPr="00EF0B74" w:rsidRDefault="00EF0B74" w:rsidP="00824647">
      <w:pPr>
        <w:ind w:firstLine="760"/>
        <w:jc w:val="both"/>
        <w:rPr>
          <w:rFonts w:ascii="Times New Roman" w:hAnsi="Times New Roman" w:cs="Times New Roman"/>
        </w:rPr>
      </w:pPr>
      <w:r w:rsidRPr="00EF0B74">
        <w:rPr>
          <w:rFonts w:ascii="Times New Roman" w:hAnsi="Times New Roman" w:cs="Times New Roman"/>
        </w:rPr>
        <w:t xml:space="preserve">За разлика от останалите МРО, в управлението на отпадъците от опаковки общините имат значително по-активно участие и задължения като една от основните заинтересовани страни, което изисква много по-добра координация между всички участници в процеса на управление на отпадъците от опаковки. В случай че нямат сключен договор с организация за оползотворяване на отпадъци от опаковки, общините са длъжни да разработват и изпълняват сами програми за разделно събиране на отпадъци от опаковки и да предоставят ежегодно информация на МОСВ в тази връзка. </w:t>
      </w:r>
    </w:p>
    <w:p w:rsidR="00497117" w:rsidRDefault="00497117" w:rsidP="00497117">
      <w:pPr>
        <w:ind w:firstLine="780"/>
        <w:jc w:val="both"/>
        <w:rPr>
          <w:rFonts w:ascii="Times New Roman" w:hAnsi="Times New Roman" w:cs="Times New Roman"/>
        </w:rPr>
      </w:pPr>
      <w:r w:rsidRPr="00EF0B74">
        <w:rPr>
          <w:rFonts w:ascii="Times New Roman" w:hAnsi="Times New Roman" w:cs="Times New Roman"/>
        </w:rPr>
        <w:t xml:space="preserve">В края на периода се очаква организациите по оползотворяване на опаковки да стартират разделно събиране </w:t>
      </w:r>
      <w:r>
        <w:rPr>
          <w:rFonts w:ascii="Times New Roman" w:hAnsi="Times New Roman" w:cs="Times New Roman"/>
        </w:rPr>
        <w:t xml:space="preserve">дори и в малките общини </w:t>
      </w:r>
      <w:r w:rsidRPr="00EF0B74">
        <w:rPr>
          <w:rFonts w:ascii="Times New Roman" w:hAnsi="Times New Roman" w:cs="Times New Roman"/>
        </w:rPr>
        <w:t xml:space="preserve">защото съгласно чл. 23, ал. 1 от Наредбата за опаковките е да бъдат обхванати не по-малко от 6 000 000 жители на територията на страната. </w:t>
      </w:r>
      <w:r w:rsidR="0086727A" w:rsidRPr="00EF0B74">
        <w:rPr>
          <w:rFonts w:ascii="Times New Roman" w:hAnsi="Times New Roman" w:cs="Times New Roman"/>
        </w:rPr>
        <w:t>Съгласно прогнозите на НСИ населението на България през 2028 г. ще е 6 600 000 ж.</w:t>
      </w:r>
      <w:r w:rsidR="0086727A">
        <w:rPr>
          <w:rFonts w:ascii="Times New Roman" w:hAnsi="Times New Roman" w:cs="Times New Roman"/>
        </w:rPr>
        <w:t xml:space="preserve"> Може да се очаква, че към края на периода </w:t>
      </w:r>
      <w:r w:rsidR="0086727A" w:rsidRPr="00EF0B74">
        <w:rPr>
          <w:rFonts w:ascii="Times New Roman" w:hAnsi="Times New Roman" w:cs="Times New Roman"/>
        </w:rPr>
        <w:t xml:space="preserve">всички общини </w:t>
      </w:r>
      <w:r w:rsidR="0086727A">
        <w:rPr>
          <w:rFonts w:ascii="Times New Roman" w:hAnsi="Times New Roman" w:cs="Times New Roman"/>
        </w:rPr>
        <w:t xml:space="preserve">ще имат </w:t>
      </w:r>
      <w:r w:rsidR="0086727A">
        <w:rPr>
          <w:rFonts w:ascii="Times New Roman" w:hAnsi="Times New Roman" w:cs="Times New Roman"/>
        </w:rPr>
        <w:lastRenderedPageBreak/>
        <w:t xml:space="preserve">сключен договор с организация по оползотворяване, може би с изключение на община </w:t>
      </w:r>
      <w:r w:rsidR="0086727A" w:rsidRPr="00EF0B74">
        <w:rPr>
          <w:rFonts w:ascii="Times New Roman" w:hAnsi="Times New Roman" w:cs="Times New Roman"/>
        </w:rPr>
        <w:t>Маджарово</w:t>
      </w:r>
      <w:r w:rsidR="0086727A">
        <w:rPr>
          <w:rFonts w:ascii="Times New Roman" w:hAnsi="Times New Roman" w:cs="Times New Roman"/>
        </w:rPr>
        <w:t>, чието население в момента е около 2 000 ж.</w:t>
      </w:r>
    </w:p>
    <w:p w:rsidR="00EF0B74" w:rsidRPr="00EF0B74" w:rsidRDefault="00CA05F8" w:rsidP="00755148">
      <w:pPr>
        <w:ind w:firstLine="760"/>
        <w:jc w:val="both"/>
        <w:rPr>
          <w:rFonts w:ascii="Times New Roman" w:hAnsi="Times New Roman" w:cs="Times New Roman"/>
        </w:rPr>
      </w:pPr>
      <w:r>
        <w:rPr>
          <w:rFonts w:ascii="Times New Roman" w:hAnsi="Times New Roman" w:cs="Times New Roman"/>
        </w:rPr>
        <w:t xml:space="preserve">Направените прогнози за образуване на ТБО и текущото състояние на системите за разделно събиране показват, че </w:t>
      </w:r>
      <w:r w:rsidR="00755148">
        <w:rPr>
          <w:rFonts w:ascii="Times New Roman" w:hAnsi="Times New Roman" w:cs="Times New Roman"/>
        </w:rPr>
        <w:t>за да се осигури постигането на целите за рециклиране на битови отпадъци дори на ниво регион е н</w:t>
      </w:r>
      <w:r w:rsidR="00EF0B74" w:rsidRPr="00EF0B74">
        <w:rPr>
          <w:rFonts w:ascii="Times New Roman" w:hAnsi="Times New Roman" w:cs="Times New Roman"/>
        </w:rPr>
        <w:t xml:space="preserve">еобходимо всички общини в региона да стартират системи за разделно събиране на рециклируеми отпадъци от хартия, пластмаса, стъкло, метал. </w:t>
      </w:r>
      <w:r w:rsidR="00A62A56" w:rsidRPr="00A62A56">
        <w:rPr>
          <w:rFonts w:ascii="Times New Roman" w:hAnsi="Times New Roman" w:cs="Times New Roman"/>
        </w:rPr>
        <w:t>Препоръчва се да се следва подхода на общините, които вече са натрупали опит и да се приложи система за съвместно разделно събиране на отпадъци от опаковки и други рециклируеми отпадъци, които не се считат за опаковки тъй като общите разходи ще бъдат по-ниски.</w:t>
      </w:r>
      <w:r w:rsidR="00421A85">
        <w:rPr>
          <w:rFonts w:ascii="Times New Roman" w:hAnsi="Times New Roman" w:cs="Times New Roman"/>
        </w:rPr>
        <w:t xml:space="preserve"> </w:t>
      </w:r>
      <w:r w:rsidR="009E2D09">
        <w:rPr>
          <w:rFonts w:ascii="Times New Roman" w:hAnsi="Times New Roman" w:cs="Times New Roman"/>
        </w:rPr>
        <w:t xml:space="preserve">Това ще позволи разширяване на обхвата на системите за разделно събиране така, че поетапно да обхванат всички населени места и преминаване към система на събиране „от врата на врата“. </w:t>
      </w:r>
      <w:r w:rsidR="00421A85" w:rsidRPr="00421A85">
        <w:rPr>
          <w:rFonts w:ascii="Times New Roman" w:hAnsi="Times New Roman" w:cs="Times New Roman"/>
        </w:rPr>
        <w:t>Поради съвместното събиране на отпадъци от опаковки и рециклируеми отпадъци, за които не се прилага принципът „отговорност на производителя” е необходимо да бъде договорена методология, по която се разпределят разходите между общините и организацията по оползотворяване.</w:t>
      </w:r>
      <w:r w:rsidR="003F6371">
        <w:rPr>
          <w:rFonts w:ascii="Times New Roman" w:hAnsi="Times New Roman" w:cs="Times New Roman"/>
        </w:rPr>
        <w:t xml:space="preserve"> Дейностите са описани в </w:t>
      </w:r>
      <w:r w:rsidR="003F6371" w:rsidRPr="003F6371">
        <w:rPr>
          <w:rFonts w:ascii="Times New Roman" w:hAnsi="Times New Roman" w:cs="Times New Roman"/>
        </w:rPr>
        <w:t>Програма</w:t>
      </w:r>
      <w:r w:rsidR="003F6371">
        <w:rPr>
          <w:rFonts w:ascii="Times New Roman" w:hAnsi="Times New Roman" w:cs="Times New Roman"/>
        </w:rPr>
        <w:t>та</w:t>
      </w:r>
      <w:r w:rsidR="003F6371" w:rsidRPr="003F6371">
        <w:rPr>
          <w:rFonts w:ascii="Times New Roman" w:hAnsi="Times New Roman" w:cs="Times New Roman"/>
        </w:rPr>
        <w:t xml:space="preserve"> за достигане на целите за подготовка за повторна употреба и за рециклиране на битовите отпадъци</w:t>
      </w:r>
      <w:r w:rsidR="003F6371">
        <w:rPr>
          <w:rFonts w:ascii="Times New Roman" w:hAnsi="Times New Roman" w:cs="Times New Roman"/>
        </w:rPr>
        <w:t xml:space="preserve"> и плана за действие към нея.</w:t>
      </w:r>
    </w:p>
    <w:p w:rsidR="00CA05F8" w:rsidRPr="006852D8" w:rsidRDefault="00CA05F8" w:rsidP="00CA05F8">
      <w:pPr>
        <w:ind w:firstLine="760"/>
        <w:jc w:val="both"/>
        <w:rPr>
          <w:rFonts w:ascii="Times New Roman" w:hAnsi="Times New Roman" w:cs="Times New Roman"/>
        </w:rPr>
      </w:pPr>
      <w:r w:rsidRPr="006852D8">
        <w:rPr>
          <w:rFonts w:ascii="Times New Roman" w:hAnsi="Times New Roman" w:cs="Times New Roman"/>
        </w:rPr>
        <w:t xml:space="preserve">За </w:t>
      </w:r>
      <w:r w:rsidR="00755148">
        <w:rPr>
          <w:rFonts w:ascii="Times New Roman" w:hAnsi="Times New Roman" w:cs="Times New Roman"/>
        </w:rPr>
        <w:t>осигуряване участието на организациите по оползотворяване на отпадъци от опаковки</w:t>
      </w:r>
      <w:r w:rsidRPr="006852D8">
        <w:rPr>
          <w:rFonts w:ascii="Times New Roman" w:hAnsi="Times New Roman" w:cs="Times New Roman"/>
        </w:rPr>
        <w:t xml:space="preserve"> ще се предприемат мерки за:</w:t>
      </w:r>
    </w:p>
    <w:p w:rsidR="00CA05F8" w:rsidRPr="006852D8" w:rsidRDefault="00CA05F8" w:rsidP="001A0286">
      <w:pPr>
        <w:pStyle w:val="ListParagraph"/>
        <w:numPr>
          <w:ilvl w:val="0"/>
          <w:numId w:val="16"/>
        </w:numPr>
        <w:jc w:val="both"/>
        <w:rPr>
          <w:rFonts w:ascii="Times New Roman" w:hAnsi="Times New Roman" w:cs="Times New Roman"/>
        </w:rPr>
      </w:pPr>
      <w:r w:rsidRPr="006852D8">
        <w:rPr>
          <w:rFonts w:ascii="Times New Roman" w:hAnsi="Times New Roman" w:cs="Times New Roman"/>
        </w:rPr>
        <w:t xml:space="preserve">Сключване на договори с ООп </w:t>
      </w:r>
      <w:r w:rsidR="00755148">
        <w:rPr>
          <w:rFonts w:ascii="Times New Roman" w:hAnsi="Times New Roman" w:cs="Times New Roman"/>
        </w:rPr>
        <w:t xml:space="preserve">в общините, в които това все още не е направено (Тополовград, </w:t>
      </w:r>
      <w:r w:rsidR="00BF61C5">
        <w:rPr>
          <w:rFonts w:ascii="Times New Roman" w:hAnsi="Times New Roman" w:cs="Times New Roman"/>
        </w:rPr>
        <w:t>Симеоновград, Стамболово, Маджарово)</w:t>
      </w:r>
      <w:r w:rsidRPr="006852D8">
        <w:rPr>
          <w:rFonts w:ascii="Times New Roman" w:hAnsi="Times New Roman" w:cs="Times New Roman"/>
        </w:rPr>
        <w:t>;</w:t>
      </w:r>
    </w:p>
    <w:p w:rsidR="00CA05F8" w:rsidRPr="006852D8" w:rsidRDefault="00CA05F8" w:rsidP="001A0286">
      <w:pPr>
        <w:pStyle w:val="ListParagraph"/>
        <w:numPr>
          <w:ilvl w:val="0"/>
          <w:numId w:val="16"/>
        </w:numPr>
        <w:jc w:val="both"/>
        <w:rPr>
          <w:rFonts w:ascii="Times New Roman" w:hAnsi="Times New Roman" w:cs="Times New Roman"/>
        </w:rPr>
      </w:pPr>
      <w:r w:rsidRPr="006852D8">
        <w:rPr>
          <w:rFonts w:ascii="Times New Roman" w:hAnsi="Times New Roman" w:cs="Times New Roman"/>
        </w:rPr>
        <w:t xml:space="preserve">Включване в местната нормативна уредба на подробни изисквания към физическите и юридическите лица за разделно събиране на </w:t>
      </w:r>
      <w:r w:rsidR="00BF61C5">
        <w:rPr>
          <w:rFonts w:ascii="Times New Roman" w:hAnsi="Times New Roman" w:cs="Times New Roman"/>
        </w:rPr>
        <w:t>отпадъци от опаковки</w:t>
      </w:r>
      <w:r w:rsidR="00132966">
        <w:rPr>
          <w:rFonts w:ascii="Times New Roman" w:hAnsi="Times New Roman" w:cs="Times New Roman"/>
        </w:rPr>
        <w:t xml:space="preserve"> и забрана за изхвърляне на опаковки в контейнери за битови отпадъци</w:t>
      </w:r>
      <w:r w:rsidRPr="006852D8">
        <w:rPr>
          <w:rFonts w:ascii="Times New Roman" w:hAnsi="Times New Roman" w:cs="Times New Roman"/>
        </w:rPr>
        <w:t>;</w:t>
      </w:r>
    </w:p>
    <w:p w:rsidR="00CA05F8" w:rsidRPr="006852D8" w:rsidRDefault="00CA05F8" w:rsidP="001A0286">
      <w:pPr>
        <w:pStyle w:val="ListParagraph"/>
        <w:numPr>
          <w:ilvl w:val="0"/>
          <w:numId w:val="16"/>
        </w:numPr>
        <w:jc w:val="both"/>
        <w:rPr>
          <w:rFonts w:ascii="Times New Roman" w:hAnsi="Times New Roman" w:cs="Times New Roman"/>
        </w:rPr>
      </w:pPr>
      <w:r w:rsidRPr="006852D8">
        <w:rPr>
          <w:rFonts w:ascii="Times New Roman" w:hAnsi="Times New Roman" w:cs="Times New Roman"/>
        </w:rPr>
        <w:t xml:space="preserve">Установяване на постоянен диалог и редовни срещи с </w:t>
      </w:r>
      <w:r w:rsidR="00BF61C5">
        <w:rPr>
          <w:rFonts w:ascii="Times New Roman" w:hAnsi="Times New Roman" w:cs="Times New Roman"/>
        </w:rPr>
        <w:t>о</w:t>
      </w:r>
      <w:r w:rsidRPr="006852D8">
        <w:rPr>
          <w:rFonts w:ascii="Times New Roman" w:hAnsi="Times New Roman" w:cs="Times New Roman"/>
        </w:rPr>
        <w:t xml:space="preserve">рганизациите по оползотворяване, действащи на територията на </w:t>
      </w:r>
      <w:r>
        <w:rPr>
          <w:rFonts w:ascii="Times New Roman" w:hAnsi="Times New Roman" w:cs="Times New Roman"/>
        </w:rPr>
        <w:t>общините от региона</w:t>
      </w:r>
      <w:r w:rsidRPr="006852D8">
        <w:rPr>
          <w:rFonts w:ascii="Times New Roman" w:hAnsi="Times New Roman" w:cs="Times New Roman"/>
        </w:rPr>
        <w:t>;</w:t>
      </w:r>
    </w:p>
    <w:p w:rsidR="00CA05F8" w:rsidRPr="006852D8" w:rsidRDefault="00CA05F8" w:rsidP="001A0286">
      <w:pPr>
        <w:pStyle w:val="ListParagraph"/>
        <w:numPr>
          <w:ilvl w:val="0"/>
          <w:numId w:val="16"/>
        </w:numPr>
        <w:jc w:val="both"/>
        <w:rPr>
          <w:rFonts w:ascii="Times New Roman" w:hAnsi="Times New Roman" w:cs="Times New Roman"/>
        </w:rPr>
      </w:pPr>
      <w:r w:rsidRPr="006852D8">
        <w:rPr>
          <w:rFonts w:ascii="Times New Roman" w:hAnsi="Times New Roman" w:cs="Times New Roman"/>
        </w:rPr>
        <w:t>Осъществяване на професионално разработени кампании за повишаване на информираността на обществеността организирани на общинско ниво;</w:t>
      </w:r>
    </w:p>
    <w:p w:rsidR="00CA05F8" w:rsidRPr="006852D8" w:rsidRDefault="00CA05F8" w:rsidP="001A0286">
      <w:pPr>
        <w:pStyle w:val="ListParagraph"/>
        <w:numPr>
          <w:ilvl w:val="0"/>
          <w:numId w:val="16"/>
        </w:numPr>
        <w:jc w:val="both"/>
        <w:rPr>
          <w:rFonts w:ascii="Times New Roman" w:hAnsi="Times New Roman" w:cs="Times New Roman"/>
        </w:rPr>
      </w:pPr>
      <w:r w:rsidRPr="006852D8">
        <w:rPr>
          <w:rFonts w:ascii="Times New Roman" w:hAnsi="Times New Roman" w:cs="Times New Roman"/>
        </w:rPr>
        <w:t>Определяне на допълнителни местата за разполагане на необходимите елементи на</w:t>
      </w:r>
      <w:r w:rsidR="00BF61C5">
        <w:rPr>
          <w:rFonts w:ascii="Times New Roman" w:hAnsi="Times New Roman" w:cs="Times New Roman"/>
        </w:rPr>
        <w:t xml:space="preserve"> системите за разделно събиране;</w:t>
      </w:r>
      <w:r w:rsidRPr="006852D8">
        <w:rPr>
          <w:rFonts w:ascii="Times New Roman" w:hAnsi="Times New Roman" w:cs="Times New Roman"/>
        </w:rPr>
        <w:t xml:space="preserve"> </w:t>
      </w:r>
    </w:p>
    <w:p w:rsidR="00CA05F8" w:rsidRPr="006852D8" w:rsidRDefault="00CA05F8" w:rsidP="001A0286">
      <w:pPr>
        <w:pStyle w:val="ListParagraph"/>
        <w:numPr>
          <w:ilvl w:val="0"/>
          <w:numId w:val="16"/>
        </w:numPr>
        <w:jc w:val="both"/>
        <w:rPr>
          <w:rFonts w:ascii="Times New Roman" w:hAnsi="Times New Roman" w:cs="Times New Roman"/>
        </w:rPr>
      </w:pPr>
      <w:r w:rsidRPr="006852D8">
        <w:rPr>
          <w:rFonts w:ascii="Times New Roman" w:hAnsi="Times New Roman" w:cs="Times New Roman"/>
        </w:rPr>
        <w:t>За спазването на забраната за изхвърляне на отпадъци, обозначени с маркировка за разделно събиране в контейнери за смесени битови отпадъци ще се осъществява контрол от упълномощени длъжностни лица.</w:t>
      </w:r>
    </w:p>
    <w:p w:rsidR="00CA05F8" w:rsidRPr="006852D8" w:rsidRDefault="00CA05F8" w:rsidP="001A0286">
      <w:pPr>
        <w:pStyle w:val="ListParagraph"/>
        <w:numPr>
          <w:ilvl w:val="0"/>
          <w:numId w:val="16"/>
        </w:numPr>
        <w:jc w:val="both"/>
        <w:rPr>
          <w:rFonts w:ascii="Times New Roman" w:hAnsi="Times New Roman" w:cs="Times New Roman"/>
        </w:rPr>
      </w:pPr>
      <w:r w:rsidRPr="006852D8">
        <w:rPr>
          <w:rFonts w:ascii="Times New Roman" w:hAnsi="Times New Roman" w:cs="Times New Roman"/>
        </w:rPr>
        <w:t>Избор на подходящ вариант за начисляване на такса битови отпадъци (напр. определяне на такса битови отпадъци, отчитаща изхвърлените количества) така, че да се насърчи разделното събиране и рециклирането.</w:t>
      </w:r>
    </w:p>
    <w:p w:rsidR="00123E66" w:rsidRDefault="00123E66" w:rsidP="0044078F">
      <w:pPr>
        <w:ind w:firstLine="780"/>
        <w:jc w:val="both"/>
        <w:rPr>
          <w:rFonts w:ascii="Times New Roman" w:hAnsi="Times New Roman" w:cs="Times New Roman"/>
        </w:rPr>
      </w:pPr>
    </w:p>
    <w:p w:rsidR="000D26B0" w:rsidRPr="006852D8" w:rsidRDefault="000D26B0" w:rsidP="00123E66">
      <w:pPr>
        <w:tabs>
          <w:tab w:val="left" w:pos="3828"/>
        </w:tabs>
        <w:ind w:firstLine="780"/>
        <w:jc w:val="both"/>
        <w:rPr>
          <w:rFonts w:ascii="Times New Roman" w:hAnsi="Times New Roman" w:cs="Times New Roman"/>
        </w:rPr>
        <w:sectPr w:rsidR="000D26B0" w:rsidRPr="006852D8" w:rsidSect="00821B44">
          <w:pgSz w:w="11907" w:h="16839" w:code="9"/>
          <w:pgMar w:top="851" w:right="851" w:bottom="851" w:left="1418" w:header="0" w:footer="113" w:gutter="0"/>
          <w:cols w:space="720"/>
          <w:noEndnote/>
          <w:titlePg/>
          <w:docGrid w:linePitch="360"/>
        </w:sectPr>
      </w:pPr>
      <w:r w:rsidRPr="006852D8">
        <w:rPr>
          <w:rFonts w:ascii="Times New Roman" w:hAnsi="Times New Roman" w:cs="Times New Roman"/>
        </w:rPr>
        <w:t xml:space="preserve">. </w:t>
      </w:r>
    </w:p>
    <w:p w:rsidR="000D26B0" w:rsidRPr="006852D8" w:rsidRDefault="000D26B0" w:rsidP="000D26B0">
      <w:pPr>
        <w:ind w:firstLine="780"/>
        <w:rPr>
          <w:rFonts w:ascii="Times New Roman" w:hAnsi="Times New Roman" w:cs="Times New Roman"/>
        </w:rPr>
      </w:pPr>
    </w:p>
    <w:p w:rsidR="000D26B0" w:rsidRPr="00775064" w:rsidRDefault="00000DCF" w:rsidP="00775064">
      <w:pPr>
        <w:pStyle w:val="Heading3"/>
      </w:pPr>
      <w:bookmarkStart w:id="176" w:name="_Toc101787418"/>
      <w:r w:rsidRPr="00775064">
        <w:t>План за действие</w:t>
      </w:r>
      <w:bookmarkEnd w:id="176"/>
    </w:p>
    <w:p w:rsidR="00BB5384" w:rsidRDefault="00BB5384">
      <w:pPr>
        <w:ind w:left="20" w:right="20" w:firstLine="78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75"/>
        <w:gridCol w:w="4035"/>
        <w:gridCol w:w="1270"/>
        <w:gridCol w:w="3382"/>
        <w:gridCol w:w="1708"/>
        <w:gridCol w:w="1972"/>
        <w:gridCol w:w="2151"/>
      </w:tblGrid>
      <w:tr w:rsidR="009F68B7" w:rsidRPr="00505A93" w:rsidTr="00AA2FB8">
        <w:trPr>
          <w:trHeight w:val="315"/>
          <w:tblHeader/>
        </w:trPr>
        <w:tc>
          <w:tcPr>
            <w:tcW w:w="222" w:type="pct"/>
            <w:shd w:val="clear" w:color="000000" w:fill="FFFFFF"/>
            <w:vAlign w:val="center"/>
            <w:hideMark/>
          </w:tcPr>
          <w:p w:rsidR="009F68B7" w:rsidRPr="00505A93" w:rsidRDefault="009F68B7" w:rsidP="009435A4">
            <w:pPr>
              <w:rPr>
                <w:rFonts w:ascii="Times New Roman" w:eastAsia="Times New Roman" w:hAnsi="Times New Roman" w:cs="Times New Roman"/>
                <w:b/>
              </w:rPr>
            </w:pPr>
            <w:r w:rsidRPr="00505A93">
              <w:rPr>
                <w:rFonts w:ascii="Times New Roman" w:eastAsia="Times New Roman" w:hAnsi="Times New Roman" w:cs="Times New Roman"/>
                <w:b/>
              </w:rPr>
              <w:t>№</w:t>
            </w:r>
          </w:p>
        </w:tc>
        <w:tc>
          <w:tcPr>
            <w:tcW w:w="1328" w:type="pct"/>
            <w:shd w:val="clear" w:color="000000" w:fill="FFFFFF"/>
            <w:hideMark/>
          </w:tcPr>
          <w:p w:rsidR="009F68B7" w:rsidRPr="00505A93" w:rsidRDefault="009F68B7" w:rsidP="009435A4">
            <w:pPr>
              <w:jc w:val="both"/>
              <w:rPr>
                <w:rFonts w:ascii="Times New Roman" w:eastAsia="Times New Roman" w:hAnsi="Times New Roman" w:cs="Times New Roman"/>
                <w:b/>
              </w:rPr>
            </w:pPr>
            <w:r w:rsidRPr="00505A93">
              <w:rPr>
                <w:rFonts w:ascii="Times New Roman" w:eastAsia="Times New Roman" w:hAnsi="Times New Roman" w:cs="Times New Roman"/>
                <w:b/>
              </w:rPr>
              <w:t>Мярка/дейност</w:t>
            </w:r>
          </w:p>
        </w:tc>
        <w:tc>
          <w:tcPr>
            <w:tcW w:w="418" w:type="pct"/>
            <w:shd w:val="clear" w:color="000000" w:fill="FFFFFF"/>
            <w:hideMark/>
          </w:tcPr>
          <w:p w:rsidR="009F68B7" w:rsidRPr="00505A93" w:rsidRDefault="009F68B7" w:rsidP="009435A4">
            <w:pPr>
              <w:jc w:val="both"/>
              <w:rPr>
                <w:rFonts w:ascii="Times New Roman" w:eastAsia="Times New Roman" w:hAnsi="Times New Roman" w:cs="Times New Roman"/>
                <w:b/>
              </w:rPr>
            </w:pPr>
            <w:r w:rsidRPr="00505A93">
              <w:rPr>
                <w:rFonts w:ascii="Times New Roman" w:eastAsia="Times New Roman" w:hAnsi="Times New Roman" w:cs="Times New Roman"/>
                <w:b/>
              </w:rPr>
              <w:t>Срок за прилагане</w:t>
            </w:r>
          </w:p>
        </w:tc>
        <w:tc>
          <w:tcPr>
            <w:tcW w:w="1113" w:type="pct"/>
            <w:shd w:val="clear" w:color="000000" w:fill="FFFFFF"/>
            <w:hideMark/>
          </w:tcPr>
          <w:p w:rsidR="009F68B7" w:rsidRPr="00505A93" w:rsidRDefault="009F68B7" w:rsidP="009435A4">
            <w:pPr>
              <w:rPr>
                <w:rFonts w:ascii="Times New Roman" w:eastAsia="Times New Roman" w:hAnsi="Times New Roman" w:cs="Times New Roman"/>
                <w:b/>
              </w:rPr>
            </w:pPr>
            <w:r w:rsidRPr="00505A93">
              <w:rPr>
                <w:rFonts w:ascii="Times New Roman" w:eastAsia="Times New Roman" w:hAnsi="Times New Roman" w:cs="Times New Roman"/>
                <w:b/>
              </w:rPr>
              <w:t>Отговорна институция</w:t>
            </w:r>
          </w:p>
        </w:tc>
        <w:tc>
          <w:tcPr>
            <w:tcW w:w="562" w:type="pct"/>
            <w:shd w:val="clear" w:color="000000" w:fill="FFFFFF"/>
            <w:hideMark/>
          </w:tcPr>
          <w:p w:rsidR="009F68B7" w:rsidRPr="00505A93" w:rsidRDefault="009F68B7" w:rsidP="009435A4">
            <w:pPr>
              <w:rPr>
                <w:rFonts w:ascii="Times New Roman" w:eastAsia="Times New Roman" w:hAnsi="Times New Roman" w:cs="Times New Roman"/>
                <w:b/>
              </w:rPr>
            </w:pPr>
            <w:r w:rsidRPr="00505A93">
              <w:rPr>
                <w:rFonts w:ascii="Times New Roman" w:eastAsia="Times New Roman" w:hAnsi="Times New Roman" w:cs="Times New Roman"/>
                <w:b/>
              </w:rPr>
              <w:t>Очаквани разходи</w:t>
            </w:r>
          </w:p>
        </w:tc>
        <w:tc>
          <w:tcPr>
            <w:tcW w:w="649" w:type="pct"/>
            <w:shd w:val="clear" w:color="000000" w:fill="FFFFFF"/>
            <w:hideMark/>
          </w:tcPr>
          <w:p w:rsidR="009F68B7" w:rsidRPr="00505A93" w:rsidRDefault="009F68B7" w:rsidP="009435A4">
            <w:pPr>
              <w:rPr>
                <w:rFonts w:ascii="Times New Roman" w:eastAsia="Times New Roman" w:hAnsi="Times New Roman" w:cs="Times New Roman"/>
                <w:b/>
              </w:rPr>
            </w:pPr>
            <w:r w:rsidRPr="00505A93">
              <w:rPr>
                <w:rFonts w:ascii="Times New Roman" w:eastAsia="Times New Roman" w:hAnsi="Times New Roman" w:cs="Times New Roman"/>
                <w:b/>
              </w:rPr>
              <w:t>Предлаг</w:t>
            </w:r>
            <w:r>
              <w:rPr>
                <w:rFonts w:ascii="Times New Roman" w:eastAsia="Times New Roman" w:hAnsi="Times New Roman" w:cs="Times New Roman"/>
                <w:b/>
              </w:rPr>
              <w:t>а</w:t>
            </w:r>
            <w:r w:rsidRPr="00505A93">
              <w:rPr>
                <w:rFonts w:ascii="Times New Roman" w:eastAsia="Times New Roman" w:hAnsi="Times New Roman" w:cs="Times New Roman"/>
                <w:b/>
              </w:rPr>
              <w:t>ни източници за финансиране</w:t>
            </w:r>
          </w:p>
        </w:tc>
        <w:tc>
          <w:tcPr>
            <w:tcW w:w="708" w:type="pct"/>
            <w:shd w:val="clear" w:color="000000" w:fill="FFFFFF"/>
          </w:tcPr>
          <w:p w:rsidR="009F68B7" w:rsidRPr="00505A93" w:rsidRDefault="009F68B7" w:rsidP="009435A4">
            <w:pPr>
              <w:rPr>
                <w:rFonts w:ascii="Times New Roman" w:eastAsia="Times New Roman" w:hAnsi="Times New Roman" w:cs="Times New Roman"/>
                <w:b/>
              </w:rPr>
            </w:pPr>
            <w:r w:rsidRPr="00505A93">
              <w:rPr>
                <w:rFonts w:ascii="Times New Roman" w:eastAsia="Times New Roman" w:hAnsi="Times New Roman" w:cs="Times New Roman"/>
                <w:b/>
              </w:rPr>
              <w:t>Индикатори за изпълнение</w:t>
            </w:r>
          </w:p>
        </w:tc>
      </w:tr>
      <w:tr w:rsidR="009F68B7" w:rsidRPr="00505A93" w:rsidTr="00AA2FB8">
        <w:trPr>
          <w:trHeight w:val="405"/>
        </w:trPr>
        <w:tc>
          <w:tcPr>
            <w:tcW w:w="222" w:type="pct"/>
            <w:shd w:val="clear" w:color="000000" w:fill="FFFFFF"/>
            <w:vAlign w:val="center"/>
            <w:hideMark/>
          </w:tcPr>
          <w:p w:rsidR="009F68B7" w:rsidRPr="005F2C00" w:rsidRDefault="009F68B7" w:rsidP="009435A4">
            <w:pPr>
              <w:rPr>
                <w:rFonts w:ascii="Times New Roman" w:eastAsia="Times New Roman" w:hAnsi="Times New Roman" w:cs="Times New Roman"/>
                <w:b/>
              </w:rPr>
            </w:pPr>
            <w:r>
              <w:rPr>
                <w:rFonts w:ascii="Times New Roman" w:eastAsia="Times New Roman" w:hAnsi="Times New Roman" w:cs="Times New Roman"/>
                <w:b/>
              </w:rPr>
              <w:t>6</w:t>
            </w:r>
          </w:p>
        </w:tc>
        <w:tc>
          <w:tcPr>
            <w:tcW w:w="4778" w:type="pct"/>
            <w:gridSpan w:val="6"/>
            <w:shd w:val="clear" w:color="000000" w:fill="FFFFFF"/>
            <w:hideMark/>
          </w:tcPr>
          <w:p w:rsidR="009F68B7" w:rsidRPr="00505A93" w:rsidRDefault="009F68B7" w:rsidP="009F68B7">
            <w:pPr>
              <w:rPr>
                <w:rFonts w:ascii="Times New Roman" w:eastAsia="Calibri" w:hAnsi="Times New Roman" w:cs="Times New Roman"/>
              </w:rPr>
            </w:pPr>
            <w:r>
              <w:rPr>
                <w:rFonts w:ascii="Times New Roman" w:eastAsia="Calibri" w:hAnsi="Times New Roman" w:cs="Times New Roman"/>
                <w:b/>
              </w:rPr>
              <w:t>УПРАВЛЕНИЕ НА ОТПАДЪЦИ ОТ ОПАКОВКИ</w:t>
            </w:r>
          </w:p>
        </w:tc>
      </w:tr>
      <w:tr w:rsidR="008C64D8" w:rsidRPr="006852D8" w:rsidTr="00AA2FB8">
        <w:trPr>
          <w:trHeight w:val="339"/>
        </w:trPr>
        <w:tc>
          <w:tcPr>
            <w:tcW w:w="222" w:type="pct"/>
            <w:shd w:val="clear" w:color="000000" w:fill="FFFFFF"/>
            <w:vAlign w:val="center"/>
            <w:hideMark/>
          </w:tcPr>
          <w:p w:rsidR="008C64D8" w:rsidRPr="006852D8" w:rsidRDefault="008C64D8" w:rsidP="009435A4">
            <w:pPr>
              <w:rPr>
                <w:rFonts w:ascii="Times New Roman" w:hAnsi="Times New Roman" w:cs="Times New Roman"/>
              </w:rPr>
            </w:pPr>
            <w:r>
              <w:rPr>
                <w:rFonts w:ascii="Times New Roman" w:hAnsi="Times New Roman" w:cs="Times New Roman"/>
              </w:rPr>
              <w:t>6.1</w:t>
            </w:r>
          </w:p>
        </w:tc>
        <w:tc>
          <w:tcPr>
            <w:tcW w:w="1328" w:type="pct"/>
            <w:shd w:val="clear" w:color="000000" w:fill="FFFFFF"/>
            <w:hideMark/>
          </w:tcPr>
          <w:p w:rsidR="008C64D8" w:rsidRPr="006852D8" w:rsidRDefault="008C64D8" w:rsidP="008C64D8">
            <w:pPr>
              <w:jc w:val="both"/>
              <w:rPr>
                <w:rFonts w:ascii="Times New Roman" w:hAnsi="Times New Roman" w:cs="Times New Roman"/>
              </w:rPr>
            </w:pPr>
            <w:r w:rsidRPr="006852D8">
              <w:rPr>
                <w:rFonts w:ascii="Times New Roman" w:hAnsi="Times New Roman" w:cs="Times New Roman"/>
              </w:rPr>
              <w:t>Сключване на договор</w:t>
            </w:r>
            <w:r>
              <w:rPr>
                <w:rFonts w:ascii="Times New Roman" w:hAnsi="Times New Roman" w:cs="Times New Roman"/>
              </w:rPr>
              <w:t>и</w:t>
            </w:r>
            <w:r w:rsidRPr="006852D8">
              <w:rPr>
                <w:rFonts w:ascii="Times New Roman" w:hAnsi="Times New Roman" w:cs="Times New Roman"/>
              </w:rPr>
              <w:t xml:space="preserve"> с ООп за събиране и оползотворяване на </w:t>
            </w:r>
            <w:r>
              <w:rPr>
                <w:rFonts w:ascii="Times New Roman" w:hAnsi="Times New Roman" w:cs="Times New Roman"/>
              </w:rPr>
              <w:t>отпадъци от опаковки</w:t>
            </w:r>
            <w:r w:rsidRPr="006852D8">
              <w:rPr>
                <w:rFonts w:ascii="Times New Roman" w:hAnsi="Times New Roman" w:cs="Times New Roman"/>
              </w:rPr>
              <w:t xml:space="preserve"> </w:t>
            </w:r>
            <w:r>
              <w:rPr>
                <w:rFonts w:ascii="Times New Roman" w:hAnsi="Times New Roman" w:cs="Times New Roman"/>
              </w:rPr>
              <w:t>– в общините без договор с ООп</w:t>
            </w:r>
            <w:r w:rsidRPr="006852D8">
              <w:rPr>
                <w:rFonts w:ascii="Times New Roman" w:hAnsi="Times New Roman" w:cs="Times New Roman"/>
              </w:rPr>
              <w:t>.</w:t>
            </w:r>
          </w:p>
        </w:tc>
        <w:tc>
          <w:tcPr>
            <w:tcW w:w="418" w:type="pct"/>
            <w:shd w:val="clear" w:color="000000" w:fill="FFFFFF"/>
            <w:hideMark/>
          </w:tcPr>
          <w:p w:rsidR="008C64D8" w:rsidRPr="006852D8" w:rsidRDefault="008C64D8" w:rsidP="009435A4">
            <w:pPr>
              <w:rPr>
                <w:rFonts w:ascii="Times New Roman" w:hAnsi="Times New Roman" w:cs="Times New Roman"/>
              </w:rPr>
            </w:pPr>
            <w:r>
              <w:rPr>
                <w:rFonts w:ascii="Times New Roman" w:hAnsi="Times New Roman" w:cs="Times New Roman"/>
              </w:rPr>
              <w:t>2022-2026</w:t>
            </w:r>
          </w:p>
        </w:tc>
        <w:tc>
          <w:tcPr>
            <w:tcW w:w="1113" w:type="pct"/>
            <w:shd w:val="clear" w:color="000000" w:fill="FFFFFF"/>
            <w:hideMark/>
          </w:tcPr>
          <w:p w:rsidR="008C64D8" w:rsidRPr="006852D8" w:rsidRDefault="008C64D8" w:rsidP="00132966">
            <w:pPr>
              <w:rPr>
                <w:rFonts w:ascii="Times New Roman" w:hAnsi="Times New Roman" w:cs="Times New Roman"/>
              </w:rPr>
            </w:pPr>
            <w:r w:rsidRPr="008710D7">
              <w:rPr>
                <w:rFonts w:ascii="Times New Roman" w:hAnsi="Times New Roman" w:cs="Times New Roman"/>
              </w:rPr>
              <w:t xml:space="preserve">Експерт- ”Екология”, Организации по оползотворяване на </w:t>
            </w:r>
            <w:r w:rsidR="00132966">
              <w:rPr>
                <w:rFonts w:ascii="Times New Roman" w:hAnsi="Times New Roman" w:cs="Times New Roman"/>
              </w:rPr>
              <w:t>отпадъци от опаковки</w:t>
            </w:r>
          </w:p>
        </w:tc>
        <w:tc>
          <w:tcPr>
            <w:tcW w:w="562" w:type="pct"/>
            <w:shd w:val="clear" w:color="000000" w:fill="FFFFFF"/>
            <w:hideMark/>
          </w:tcPr>
          <w:p w:rsidR="008C64D8" w:rsidRPr="006852D8" w:rsidRDefault="008C64D8" w:rsidP="009435A4">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649" w:type="pct"/>
            <w:shd w:val="clear" w:color="000000" w:fill="FFFFFF"/>
            <w:hideMark/>
          </w:tcPr>
          <w:p w:rsidR="008C64D8" w:rsidRPr="006852D8" w:rsidRDefault="008C64D8" w:rsidP="009435A4">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708" w:type="pct"/>
            <w:shd w:val="clear" w:color="000000" w:fill="FFFFFF"/>
          </w:tcPr>
          <w:p w:rsidR="008C64D8" w:rsidRPr="006852D8" w:rsidRDefault="008C64D8" w:rsidP="001A0286">
            <w:pPr>
              <w:pStyle w:val="ListParagraph"/>
              <w:numPr>
                <w:ilvl w:val="0"/>
                <w:numId w:val="30"/>
              </w:numPr>
              <w:ind w:left="334"/>
              <w:rPr>
                <w:rFonts w:ascii="Times New Roman" w:eastAsia="Times New Roman" w:hAnsi="Times New Roman" w:cs="Times New Roman"/>
              </w:rPr>
            </w:pPr>
            <w:r w:rsidRPr="006852D8">
              <w:rPr>
                <w:rFonts w:ascii="Times New Roman" w:eastAsia="Times New Roman" w:hAnsi="Times New Roman" w:cs="Times New Roman"/>
              </w:rPr>
              <w:t>Сключен договор</w:t>
            </w:r>
          </w:p>
          <w:p w:rsidR="008C64D8" w:rsidRPr="006852D8" w:rsidRDefault="008C64D8" w:rsidP="001A0286">
            <w:pPr>
              <w:pStyle w:val="ListParagraph"/>
              <w:numPr>
                <w:ilvl w:val="0"/>
                <w:numId w:val="30"/>
              </w:numPr>
              <w:ind w:left="334"/>
              <w:rPr>
                <w:rFonts w:ascii="Times New Roman" w:eastAsia="Times New Roman" w:hAnsi="Times New Roman" w:cs="Times New Roman"/>
              </w:rPr>
            </w:pPr>
            <w:r w:rsidRPr="006852D8">
              <w:rPr>
                <w:rFonts w:ascii="Times New Roman" w:eastAsia="Times New Roman" w:hAnsi="Times New Roman" w:cs="Times New Roman"/>
              </w:rPr>
              <w:t>Брой получени откази за сключване на договор</w:t>
            </w:r>
          </w:p>
        </w:tc>
      </w:tr>
      <w:tr w:rsidR="00BE37CA" w:rsidRPr="00505A93" w:rsidTr="00AA2FB8">
        <w:trPr>
          <w:trHeight w:val="645"/>
        </w:trPr>
        <w:tc>
          <w:tcPr>
            <w:tcW w:w="222" w:type="pct"/>
            <w:shd w:val="clear" w:color="000000" w:fill="FFFFFF"/>
            <w:vAlign w:val="center"/>
          </w:tcPr>
          <w:p w:rsidR="00BE37CA" w:rsidRDefault="00AA340C" w:rsidP="00BE37CA">
            <w:pPr>
              <w:rPr>
                <w:rFonts w:ascii="Times New Roman" w:eastAsia="Times New Roman" w:hAnsi="Times New Roman" w:cs="Times New Roman"/>
              </w:rPr>
            </w:pPr>
            <w:r>
              <w:rPr>
                <w:rFonts w:ascii="Times New Roman" w:eastAsia="Times New Roman" w:hAnsi="Times New Roman" w:cs="Times New Roman"/>
              </w:rPr>
              <w:t>6.2</w:t>
            </w:r>
          </w:p>
        </w:tc>
        <w:tc>
          <w:tcPr>
            <w:tcW w:w="1328" w:type="pct"/>
            <w:shd w:val="clear" w:color="000000" w:fill="FFFFFF"/>
          </w:tcPr>
          <w:p w:rsidR="00BE37CA" w:rsidRPr="006852D8" w:rsidRDefault="00BE37CA" w:rsidP="00BE37CA">
            <w:pPr>
              <w:jc w:val="both"/>
              <w:rPr>
                <w:rFonts w:ascii="Times New Roman" w:eastAsia="Times New Roman" w:hAnsi="Times New Roman" w:cs="Times New Roman"/>
              </w:rPr>
            </w:pPr>
            <w:r>
              <w:rPr>
                <w:rFonts w:ascii="Times New Roman" w:eastAsia="Times New Roman" w:hAnsi="Times New Roman" w:cs="Times New Roman"/>
              </w:rPr>
              <w:t xml:space="preserve">Въвеждане в експлоатация на системи </w:t>
            </w:r>
            <w:r w:rsidRPr="00A62A56">
              <w:rPr>
                <w:rFonts w:ascii="Times New Roman" w:hAnsi="Times New Roman" w:cs="Times New Roman"/>
              </w:rPr>
              <w:t>за съвместно разделно събиране на отпадъци от опаковки и други рециклируеми отпадъци, които не се считат за опаковки тъй като общите разходи ще бъдат по-ниски</w:t>
            </w:r>
          </w:p>
        </w:tc>
        <w:tc>
          <w:tcPr>
            <w:tcW w:w="418" w:type="pct"/>
            <w:shd w:val="clear" w:color="000000" w:fill="FFFFFF"/>
          </w:tcPr>
          <w:p w:rsidR="00BE37CA" w:rsidRDefault="00BE37CA" w:rsidP="00BE37CA">
            <w:pPr>
              <w:rPr>
                <w:rFonts w:ascii="Times New Roman" w:eastAsia="Times New Roman" w:hAnsi="Times New Roman" w:cs="Times New Roman"/>
              </w:rPr>
            </w:pPr>
            <w:r>
              <w:rPr>
                <w:rFonts w:ascii="Times New Roman" w:hAnsi="Times New Roman" w:cs="Times New Roman"/>
              </w:rPr>
              <w:t>2022 и съобразно договорите с ООп</w:t>
            </w:r>
          </w:p>
        </w:tc>
        <w:tc>
          <w:tcPr>
            <w:tcW w:w="1113" w:type="pct"/>
            <w:shd w:val="clear" w:color="000000" w:fill="FFFFFF"/>
          </w:tcPr>
          <w:p w:rsidR="00BE37CA" w:rsidRPr="006852D8" w:rsidRDefault="00BE37CA" w:rsidP="00BE37CA">
            <w:pPr>
              <w:rPr>
                <w:rFonts w:ascii="Times New Roman" w:hAnsi="Times New Roman" w:cs="Times New Roman"/>
              </w:rPr>
            </w:pPr>
            <w:r w:rsidRPr="008710D7">
              <w:rPr>
                <w:rFonts w:ascii="Times New Roman" w:hAnsi="Times New Roman" w:cs="Times New Roman"/>
              </w:rPr>
              <w:t xml:space="preserve">Експерт- ”Екология”, Организации по оползотворяване на </w:t>
            </w:r>
            <w:r>
              <w:rPr>
                <w:rFonts w:ascii="Times New Roman" w:hAnsi="Times New Roman" w:cs="Times New Roman"/>
              </w:rPr>
              <w:t>отпадъци от опаковки</w:t>
            </w:r>
          </w:p>
        </w:tc>
        <w:tc>
          <w:tcPr>
            <w:tcW w:w="562" w:type="pct"/>
            <w:shd w:val="clear" w:color="000000" w:fill="FFFFFF"/>
          </w:tcPr>
          <w:p w:rsidR="00BE37CA" w:rsidRPr="006852D8" w:rsidRDefault="00BE37CA" w:rsidP="00BE37CA">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649" w:type="pct"/>
            <w:shd w:val="clear" w:color="000000" w:fill="FFFFFF"/>
          </w:tcPr>
          <w:p w:rsidR="00BE37CA" w:rsidRPr="006852D8" w:rsidRDefault="00BE37CA" w:rsidP="00BE37CA">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708" w:type="pct"/>
            <w:shd w:val="clear" w:color="000000" w:fill="FFFFFF"/>
          </w:tcPr>
          <w:p w:rsidR="00BE37CA" w:rsidRDefault="00BE37CA" w:rsidP="001A0286">
            <w:pPr>
              <w:pStyle w:val="ListParagraph"/>
              <w:numPr>
                <w:ilvl w:val="0"/>
                <w:numId w:val="30"/>
              </w:numPr>
              <w:ind w:left="334"/>
              <w:rPr>
                <w:rFonts w:ascii="Times New Roman" w:eastAsia="Times New Roman" w:hAnsi="Times New Roman" w:cs="Times New Roman"/>
              </w:rPr>
            </w:pPr>
            <w:r>
              <w:rPr>
                <w:rFonts w:ascii="Times New Roman" w:eastAsia="Times New Roman" w:hAnsi="Times New Roman" w:cs="Times New Roman"/>
              </w:rPr>
              <w:t>Брой поставени контейнери</w:t>
            </w:r>
          </w:p>
          <w:p w:rsidR="00BE37CA" w:rsidRDefault="00BE37CA" w:rsidP="001A0286">
            <w:pPr>
              <w:pStyle w:val="ListParagraph"/>
              <w:numPr>
                <w:ilvl w:val="0"/>
                <w:numId w:val="30"/>
              </w:numPr>
              <w:ind w:left="334"/>
              <w:rPr>
                <w:rFonts w:ascii="Times New Roman" w:eastAsia="Times New Roman" w:hAnsi="Times New Roman" w:cs="Times New Roman"/>
              </w:rPr>
            </w:pPr>
            <w:r>
              <w:rPr>
                <w:rFonts w:ascii="Times New Roman" w:eastAsia="Times New Roman" w:hAnsi="Times New Roman" w:cs="Times New Roman"/>
              </w:rPr>
              <w:t>Честота на обслужване</w:t>
            </w:r>
          </w:p>
          <w:p w:rsidR="00BE37CA" w:rsidRPr="006852D8" w:rsidRDefault="00BE37CA" w:rsidP="001A0286">
            <w:pPr>
              <w:pStyle w:val="ListParagraph"/>
              <w:numPr>
                <w:ilvl w:val="0"/>
                <w:numId w:val="30"/>
              </w:numPr>
              <w:ind w:left="334"/>
              <w:rPr>
                <w:rFonts w:ascii="Times New Roman" w:eastAsia="Times New Roman" w:hAnsi="Times New Roman" w:cs="Times New Roman"/>
              </w:rPr>
            </w:pPr>
            <w:r>
              <w:rPr>
                <w:rFonts w:ascii="Times New Roman" w:eastAsia="Times New Roman" w:hAnsi="Times New Roman" w:cs="Times New Roman"/>
              </w:rPr>
              <w:t>Количества събрани отпадъци (по вид)</w:t>
            </w:r>
          </w:p>
        </w:tc>
      </w:tr>
      <w:tr w:rsidR="009F68B7" w:rsidRPr="00505A93" w:rsidTr="00AA2FB8">
        <w:trPr>
          <w:trHeight w:val="645"/>
        </w:trPr>
        <w:tc>
          <w:tcPr>
            <w:tcW w:w="222" w:type="pct"/>
            <w:shd w:val="clear" w:color="000000" w:fill="FFFFFF"/>
            <w:vAlign w:val="center"/>
            <w:hideMark/>
          </w:tcPr>
          <w:p w:rsidR="009F68B7" w:rsidRPr="006852D8" w:rsidRDefault="009F68B7" w:rsidP="00AA340C">
            <w:pPr>
              <w:rPr>
                <w:rFonts w:ascii="Times New Roman" w:eastAsia="Times New Roman" w:hAnsi="Times New Roman" w:cs="Times New Roman"/>
              </w:rPr>
            </w:pPr>
            <w:r>
              <w:rPr>
                <w:rFonts w:ascii="Times New Roman" w:eastAsia="Times New Roman" w:hAnsi="Times New Roman" w:cs="Times New Roman"/>
              </w:rPr>
              <w:t>6</w:t>
            </w:r>
            <w:r w:rsidR="008C64D8">
              <w:rPr>
                <w:rFonts w:ascii="Times New Roman" w:eastAsia="Times New Roman" w:hAnsi="Times New Roman" w:cs="Times New Roman"/>
              </w:rPr>
              <w:t>.</w:t>
            </w:r>
            <w:r w:rsidR="00AA340C">
              <w:rPr>
                <w:rFonts w:ascii="Times New Roman" w:eastAsia="Times New Roman" w:hAnsi="Times New Roman" w:cs="Times New Roman"/>
              </w:rPr>
              <w:t>3</w:t>
            </w:r>
            <w:r w:rsidRPr="006852D8">
              <w:rPr>
                <w:rFonts w:ascii="Times New Roman" w:eastAsia="Times New Roman" w:hAnsi="Times New Roman" w:cs="Times New Roman"/>
              </w:rPr>
              <w:t>.</w:t>
            </w:r>
          </w:p>
        </w:tc>
        <w:tc>
          <w:tcPr>
            <w:tcW w:w="1328" w:type="pct"/>
            <w:shd w:val="clear" w:color="000000" w:fill="FFFFFF"/>
            <w:hideMark/>
          </w:tcPr>
          <w:p w:rsidR="009F68B7" w:rsidRPr="006852D8" w:rsidRDefault="009F68B7" w:rsidP="008C64D8">
            <w:pPr>
              <w:jc w:val="both"/>
              <w:rPr>
                <w:rFonts w:ascii="Times New Roman" w:eastAsia="Times New Roman" w:hAnsi="Times New Roman" w:cs="Times New Roman"/>
              </w:rPr>
            </w:pPr>
            <w:r w:rsidRPr="006852D8">
              <w:rPr>
                <w:rFonts w:ascii="Times New Roman" w:eastAsia="Times New Roman" w:hAnsi="Times New Roman" w:cs="Times New Roman"/>
              </w:rPr>
              <w:t>Въвеждане на по-стриктни изисквания за периодично (напр</w:t>
            </w:r>
            <w:r w:rsidR="008C64D8">
              <w:rPr>
                <w:rFonts w:ascii="Times New Roman" w:eastAsia="Times New Roman" w:hAnsi="Times New Roman" w:cs="Times New Roman"/>
              </w:rPr>
              <w:t xml:space="preserve">. </w:t>
            </w:r>
            <w:r w:rsidRPr="006852D8">
              <w:rPr>
                <w:rFonts w:ascii="Times New Roman" w:eastAsia="Times New Roman" w:hAnsi="Times New Roman" w:cs="Times New Roman"/>
              </w:rPr>
              <w:t xml:space="preserve">месечно) отчитане на разделно събраните и рециклираните отпадъци от </w:t>
            </w:r>
            <w:r>
              <w:rPr>
                <w:rFonts w:ascii="Times New Roman" w:eastAsia="Times New Roman" w:hAnsi="Times New Roman" w:cs="Times New Roman"/>
              </w:rPr>
              <w:t xml:space="preserve">опаковки от </w:t>
            </w:r>
            <w:r w:rsidRPr="006852D8">
              <w:rPr>
                <w:rFonts w:ascii="Times New Roman" w:eastAsia="Times New Roman" w:hAnsi="Times New Roman" w:cs="Times New Roman"/>
              </w:rPr>
              <w:t xml:space="preserve">организации по оползотворяване и контрол за достоверността им – с цел </w:t>
            </w:r>
            <w:r w:rsidR="008C64D8">
              <w:rPr>
                <w:rFonts w:ascii="Times New Roman" w:eastAsia="Times New Roman" w:hAnsi="Times New Roman" w:cs="Times New Roman"/>
              </w:rPr>
              <w:t>проследяване</w:t>
            </w:r>
            <w:r w:rsidRPr="006852D8">
              <w:rPr>
                <w:rFonts w:ascii="Times New Roman" w:eastAsia="Times New Roman" w:hAnsi="Times New Roman" w:cs="Times New Roman"/>
              </w:rPr>
              <w:t xml:space="preserve"> изпълнението на целите за рециклиране н битови отпадъци</w:t>
            </w:r>
          </w:p>
        </w:tc>
        <w:tc>
          <w:tcPr>
            <w:tcW w:w="418" w:type="pct"/>
            <w:shd w:val="clear" w:color="000000" w:fill="FFFFFF"/>
            <w:hideMark/>
          </w:tcPr>
          <w:p w:rsidR="009F68B7" w:rsidRPr="006852D8" w:rsidRDefault="009F68B7" w:rsidP="009435A4">
            <w:pPr>
              <w:rPr>
                <w:rFonts w:ascii="Times New Roman" w:eastAsia="Times New Roman" w:hAnsi="Times New Roman" w:cs="Times New Roman"/>
              </w:rPr>
            </w:pPr>
            <w:r>
              <w:rPr>
                <w:rFonts w:ascii="Times New Roman" w:eastAsia="Times New Roman" w:hAnsi="Times New Roman" w:cs="Times New Roman"/>
              </w:rPr>
              <w:t>2024</w:t>
            </w:r>
          </w:p>
        </w:tc>
        <w:tc>
          <w:tcPr>
            <w:tcW w:w="1113" w:type="pct"/>
            <w:shd w:val="clear" w:color="000000" w:fill="FFFFFF"/>
            <w:hideMark/>
          </w:tcPr>
          <w:p w:rsidR="009F68B7" w:rsidRPr="006852D8" w:rsidRDefault="009F68B7" w:rsidP="009435A4">
            <w:pPr>
              <w:rPr>
                <w:rFonts w:ascii="Times New Roman" w:eastAsia="Times New Roman" w:hAnsi="Times New Roman" w:cs="Times New Roman"/>
              </w:rPr>
            </w:pPr>
            <w:r w:rsidRPr="00E00EA8">
              <w:rPr>
                <w:rFonts w:ascii="Times New Roman" w:hAnsi="Times New Roman" w:cs="Times New Roman"/>
              </w:rPr>
              <w:t> Експерти с профил ”Екология”, в сътрудничество с</w:t>
            </w:r>
            <w:r w:rsidRPr="006852D8">
              <w:rPr>
                <w:rFonts w:ascii="Times New Roman" w:eastAsia="Times New Roman" w:hAnsi="Times New Roman" w:cs="Times New Roman"/>
              </w:rPr>
              <w:t xml:space="preserve"> Организации по оползотворяване</w:t>
            </w:r>
          </w:p>
        </w:tc>
        <w:tc>
          <w:tcPr>
            <w:tcW w:w="562" w:type="pct"/>
            <w:shd w:val="clear" w:color="000000" w:fill="FFFFFF"/>
            <w:hideMark/>
          </w:tcPr>
          <w:p w:rsidR="009F68B7" w:rsidRPr="006852D8" w:rsidRDefault="009F68B7" w:rsidP="009435A4">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649" w:type="pct"/>
            <w:shd w:val="clear" w:color="000000" w:fill="FFFFFF"/>
            <w:hideMark/>
          </w:tcPr>
          <w:p w:rsidR="009F68B7" w:rsidRPr="006852D8" w:rsidRDefault="009F68B7" w:rsidP="009435A4">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708" w:type="pct"/>
            <w:shd w:val="clear" w:color="000000" w:fill="FFFFFF"/>
          </w:tcPr>
          <w:p w:rsidR="009F68B7" w:rsidRPr="006852D8" w:rsidRDefault="009F68B7" w:rsidP="001A0286">
            <w:pPr>
              <w:pStyle w:val="ListParagraph"/>
              <w:numPr>
                <w:ilvl w:val="0"/>
                <w:numId w:val="30"/>
              </w:numPr>
              <w:ind w:left="334"/>
              <w:rPr>
                <w:rFonts w:ascii="Times New Roman" w:eastAsia="Times New Roman" w:hAnsi="Times New Roman" w:cs="Times New Roman"/>
              </w:rPr>
            </w:pPr>
            <w:r w:rsidRPr="006852D8">
              <w:rPr>
                <w:rFonts w:ascii="Times New Roman" w:eastAsia="Times New Roman" w:hAnsi="Times New Roman" w:cs="Times New Roman"/>
              </w:rPr>
              <w:t>Променени договори и програми на ООп</w:t>
            </w:r>
          </w:p>
        </w:tc>
      </w:tr>
      <w:tr w:rsidR="00AA2FB8" w:rsidRPr="00505A93" w:rsidTr="00AA2FB8">
        <w:trPr>
          <w:trHeight w:val="645"/>
        </w:trPr>
        <w:tc>
          <w:tcPr>
            <w:tcW w:w="222" w:type="pct"/>
            <w:shd w:val="clear" w:color="000000" w:fill="FFFFFF"/>
            <w:vAlign w:val="center"/>
            <w:hideMark/>
          </w:tcPr>
          <w:p w:rsidR="00AA2FB8" w:rsidRPr="006852D8" w:rsidRDefault="00AA2FB8" w:rsidP="00AB2A01">
            <w:pPr>
              <w:rPr>
                <w:rFonts w:ascii="Times New Roman" w:eastAsia="Times New Roman" w:hAnsi="Times New Roman" w:cs="Times New Roman"/>
              </w:rPr>
            </w:pPr>
            <w:r>
              <w:rPr>
                <w:rFonts w:ascii="Times New Roman" w:eastAsia="Times New Roman" w:hAnsi="Times New Roman" w:cs="Times New Roman"/>
              </w:rPr>
              <w:t>6.</w:t>
            </w:r>
            <w:r w:rsidR="00AB2A01">
              <w:rPr>
                <w:rFonts w:ascii="Times New Roman" w:eastAsia="Times New Roman" w:hAnsi="Times New Roman" w:cs="Times New Roman"/>
              </w:rPr>
              <w:t>4</w:t>
            </w:r>
            <w:r>
              <w:rPr>
                <w:rFonts w:ascii="Times New Roman" w:eastAsia="Times New Roman" w:hAnsi="Times New Roman" w:cs="Times New Roman"/>
              </w:rPr>
              <w:t>.</w:t>
            </w:r>
          </w:p>
        </w:tc>
        <w:tc>
          <w:tcPr>
            <w:tcW w:w="1328" w:type="pct"/>
            <w:shd w:val="clear" w:color="000000" w:fill="FFFFFF"/>
            <w:hideMark/>
          </w:tcPr>
          <w:p w:rsidR="00AA2FB8" w:rsidRPr="006852D8" w:rsidRDefault="00AA2FB8" w:rsidP="00A70B9E">
            <w:pPr>
              <w:jc w:val="both"/>
              <w:rPr>
                <w:rFonts w:ascii="Times New Roman" w:eastAsia="Times New Roman" w:hAnsi="Times New Roman" w:cs="Times New Roman"/>
              </w:rPr>
            </w:pPr>
            <w:r w:rsidRPr="006852D8">
              <w:rPr>
                <w:rFonts w:ascii="Times New Roman" w:eastAsia="Times New Roman" w:hAnsi="Times New Roman" w:cs="Times New Roman"/>
              </w:rPr>
              <w:t xml:space="preserve">Въвеждане в договорите </w:t>
            </w:r>
            <w:r>
              <w:rPr>
                <w:rFonts w:ascii="Times New Roman" w:eastAsia="Times New Roman" w:hAnsi="Times New Roman" w:cs="Times New Roman"/>
              </w:rPr>
              <w:t>с</w:t>
            </w:r>
            <w:r w:rsidRPr="006852D8">
              <w:rPr>
                <w:rFonts w:ascii="Times New Roman" w:eastAsia="Times New Roman" w:hAnsi="Times New Roman" w:cs="Times New Roman"/>
              </w:rPr>
              <w:t xml:space="preserve"> организациите по оползотворяване на </w:t>
            </w:r>
            <w:r>
              <w:rPr>
                <w:rFonts w:ascii="Times New Roman" w:eastAsia="Times New Roman" w:hAnsi="Times New Roman" w:cs="Times New Roman"/>
              </w:rPr>
              <w:t xml:space="preserve">опаковки на </w:t>
            </w:r>
            <w:r w:rsidRPr="006852D8">
              <w:rPr>
                <w:rFonts w:ascii="Times New Roman" w:eastAsia="Times New Roman" w:hAnsi="Times New Roman" w:cs="Times New Roman"/>
              </w:rPr>
              <w:t xml:space="preserve">минимални задължения </w:t>
            </w:r>
            <w:r w:rsidRPr="006852D8">
              <w:rPr>
                <w:rFonts w:ascii="Times New Roman" w:eastAsia="Times New Roman" w:hAnsi="Times New Roman" w:cs="Times New Roman"/>
              </w:rPr>
              <w:lastRenderedPageBreak/>
              <w:t xml:space="preserve">за изпълнението на целите за разделно събиране, рециклиране и оползотворяване така, че организациите по оползотворяване да са задължени да съберат и оползотворят такъв дял от целите им в национален мащаб съответстващ на делът на населението на </w:t>
            </w:r>
            <w:r>
              <w:rPr>
                <w:rFonts w:ascii="Times New Roman" w:eastAsia="Times New Roman" w:hAnsi="Times New Roman" w:cs="Times New Roman"/>
              </w:rPr>
              <w:t>общините от региона</w:t>
            </w:r>
            <w:r w:rsidRPr="006852D8">
              <w:rPr>
                <w:rFonts w:ascii="Times New Roman" w:eastAsia="Times New Roman" w:hAnsi="Times New Roman" w:cs="Times New Roman"/>
              </w:rPr>
              <w:t xml:space="preserve"> спрямо населението на страната.</w:t>
            </w:r>
          </w:p>
        </w:tc>
        <w:tc>
          <w:tcPr>
            <w:tcW w:w="418" w:type="pct"/>
            <w:shd w:val="clear" w:color="000000" w:fill="FFFFFF"/>
            <w:hideMark/>
          </w:tcPr>
          <w:p w:rsidR="00AA2FB8" w:rsidRPr="006852D8" w:rsidRDefault="00AA2FB8" w:rsidP="009435A4">
            <w:pPr>
              <w:rPr>
                <w:rFonts w:ascii="Times New Roman" w:eastAsia="Times New Roman" w:hAnsi="Times New Roman" w:cs="Times New Roman"/>
              </w:rPr>
            </w:pPr>
            <w:r>
              <w:rPr>
                <w:rFonts w:ascii="Times New Roman" w:eastAsia="Times New Roman" w:hAnsi="Times New Roman" w:cs="Times New Roman"/>
              </w:rPr>
              <w:lastRenderedPageBreak/>
              <w:t>2025</w:t>
            </w:r>
          </w:p>
        </w:tc>
        <w:tc>
          <w:tcPr>
            <w:tcW w:w="1113" w:type="pct"/>
            <w:shd w:val="clear" w:color="000000" w:fill="FFFFFF"/>
            <w:hideMark/>
          </w:tcPr>
          <w:p w:rsidR="00AA2FB8" w:rsidRPr="006852D8" w:rsidRDefault="00AA2FB8" w:rsidP="009435A4">
            <w:pPr>
              <w:rPr>
                <w:rFonts w:ascii="Times New Roman" w:eastAsia="Times New Roman" w:hAnsi="Times New Roman" w:cs="Times New Roman"/>
              </w:rPr>
            </w:pPr>
            <w:r w:rsidRPr="005F2C00">
              <w:rPr>
                <w:rFonts w:ascii="Times New Roman" w:hAnsi="Times New Roman" w:cs="Times New Roman"/>
              </w:rPr>
              <w:t xml:space="preserve"> Експерти с профил ”Екология”, в сътрудничество с Организации по </w:t>
            </w:r>
            <w:r w:rsidRPr="005F2C00">
              <w:rPr>
                <w:rFonts w:ascii="Times New Roman" w:hAnsi="Times New Roman" w:cs="Times New Roman"/>
              </w:rPr>
              <w:lastRenderedPageBreak/>
              <w:t>оползотворяване</w:t>
            </w:r>
          </w:p>
        </w:tc>
        <w:tc>
          <w:tcPr>
            <w:tcW w:w="562" w:type="pct"/>
            <w:shd w:val="clear" w:color="000000" w:fill="FFFFFF"/>
            <w:hideMark/>
          </w:tcPr>
          <w:p w:rsidR="00AA2FB8" w:rsidRPr="006852D8" w:rsidRDefault="00AA2FB8" w:rsidP="009435A4">
            <w:pPr>
              <w:rPr>
                <w:rFonts w:ascii="Times New Roman" w:eastAsia="Times New Roman" w:hAnsi="Times New Roman" w:cs="Times New Roman"/>
              </w:rPr>
            </w:pPr>
            <w:r>
              <w:rPr>
                <w:rFonts w:ascii="Times New Roman" w:eastAsia="Times New Roman" w:hAnsi="Times New Roman" w:cs="Times New Roman"/>
              </w:rPr>
              <w:lastRenderedPageBreak/>
              <w:t>-</w:t>
            </w:r>
          </w:p>
        </w:tc>
        <w:tc>
          <w:tcPr>
            <w:tcW w:w="649" w:type="pct"/>
            <w:shd w:val="clear" w:color="000000" w:fill="FFFFFF"/>
            <w:hideMark/>
          </w:tcPr>
          <w:p w:rsidR="00AA2FB8" w:rsidRPr="006852D8" w:rsidRDefault="00AA2FB8" w:rsidP="009435A4">
            <w:pPr>
              <w:rPr>
                <w:rFonts w:ascii="Times New Roman" w:eastAsia="Times New Roman" w:hAnsi="Times New Roman" w:cs="Times New Roman"/>
              </w:rPr>
            </w:pPr>
            <w:r w:rsidRPr="006852D8">
              <w:rPr>
                <w:rFonts w:ascii="Times New Roman" w:eastAsia="Times New Roman" w:hAnsi="Times New Roman" w:cs="Times New Roman"/>
              </w:rPr>
              <w:t>-</w:t>
            </w:r>
          </w:p>
        </w:tc>
        <w:tc>
          <w:tcPr>
            <w:tcW w:w="708" w:type="pct"/>
            <w:shd w:val="clear" w:color="000000" w:fill="FFFFFF"/>
          </w:tcPr>
          <w:p w:rsidR="00AA2FB8" w:rsidRPr="006852D8" w:rsidRDefault="00AA2FB8" w:rsidP="001A0286">
            <w:pPr>
              <w:pStyle w:val="ListParagraph"/>
              <w:numPr>
                <w:ilvl w:val="0"/>
                <w:numId w:val="30"/>
              </w:numPr>
              <w:ind w:left="334"/>
              <w:rPr>
                <w:rFonts w:ascii="Times New Roman" w:eastAsia="Times New Roman" w:hAnsi="Times New Roman" w:cs="Times New Roman"/>
              </w:rPr>
            </w:pPr>
            <w:r w:rsidRPr="006852D8">
              <w:rPr>
                <w:rFonts w:ascii="Times New Roman" w:eastAsia="Times New Roman" w:hAnsi="Times New Roman" w:cs="Times New Roman"/>
              </w:rPr>
              <w:t xml:space="preserve">Променени договори и програми на </w:t>
            </w:r>
            <w:r w:rsidRPr="006852D8">
              <w:rPr>
                <w:rFonts w:ascii="Times New Roman" w:eastAsia="Times New Roman" w:hAnsi="Times New Roman" w:cs="Times New Roman"/>
              </w:rPr>
              <w:lastRenderedPageBreak/>
              <w:t>ООп</w:t>
            </w:r>
          </w:p>
        </w:tc>
      </w:tr>
      <w:tr w:rsidR="00AA2FB8" w:rsidRPr="006852D8" w:rsidTr="00AA2FB8">
        <w:trPr>
          <w:trHeight w:val="960"/>
        </w:trPr>
        <w:tc>
          <w:tcPr>
            <w:tcW w:w="222" w:type="pct"/>
            <w:shd w:val="clear" w:color="000000" w:fill="FFFFFF"/>
            <w:vAlign w:val="center"/>
            <w:hideMark/>
          </w:tcPr>
          <w:p w:rsidR="00AA2FB8" w:rsidRPr="006852D8" w:rsidRDefault="00AA2FB8" w:rsidP="00AB2A01">
            <w:pPr>
              <w:rPr>
                <w:rFonts w:ascii="Times New Roman" w:eastAsia="Times New Roman" w:hAnsi="Times New Roman" w:cs="Times New Roman"/>
              </w:rPr>
            </w:pPr>
            <w:r>
              <w:rPr>
                <w:rFonts w:ascii="Times New Roman" w:eastAsia="Times New Roman" w:hAnsi="Times New Roman" w:cs="Times New Roman"/>
              </w:rPr>
              <w:lastRenderedPageBreak/>
              <w:t>6.</w:t>
            </w:r>
            <w:r w:rsidR="00AB2A01">
              <w:rPr>
                <w:rFonts w:ascii="Times New Roman" w:eastAsia="Times New Roman" w:hAnsi="Times New Roman" w:cs="Times New Roman"/>
              </w:rPr>
              <w:t>5</w:t>
            </w:r>
            <w:r>
              <w:rPr>
                <w:rFonts w:ascii="Times New Roman" w:eastAsia="Times New Roman" w:hAnsi="Times New Roman" w:cs="Times New Roman"/>
              </w:rPr>
              <w:t>.</w:t>
            </w:r>
          </w:p>
        </w:tc>
        <w:tc>
          <w:tcPr>
            <w:tcW w:w="1328" w:type="pct"/>
            <w:shd w:val="clear" w:color="000000" w:fill="FFFFFF"/>
            <w:hideMark/>
          </w:tcPr>
          <w:p w:rsidR="00AA2FB8" w:rsidRPr="006852D8" w:rsidRDefault="00AA2FB8" w:rsidP="00246C57">
            <w:pPr>
              <w:jc w:val="both"/>
              <w:rPr>
                <w:rFonts w:ascii="Times New Roman" w:eastAsia="Times New Roman" w:hAnsi="Times New Roman" w:cs="Times New Roman"/>
              </w:rPr>
            </w:pPr>
            <w:r>
              <w:rPr>
                <w:rFonts w:ascii="Times New Roman" w:eastAsia="Times New Roman" w:hAnsi="Times New Roman" w:cs="Times New Roman"/>
              </w:rPr>
              <w:t>Регламентиране и п</w:t>
            </w:r>
            <w:r w:rsidRPr="006852D8">
              <w:rPr>
                <w:rFonts w:ascii="Times New Roman" w:eastAsia="Times New Roman" w:hAnsi="Times New Roman" w:cs="Times New Roman"/>
              </w:rPr>
              <w:t xml:space="preserve">рилагане на административни мерки за осигуряване </w:t>
            </w:r>
            <w:r>
              <w:rPr>
                <w:rFonts w:ascii="Times New Roman" w:eastAsia="Times New Roman" w:hAnsi="Times New Roman" w:cs="Times New Roman"/>
              </w:rPr>
              <w:t xml:space="preserve">спазването на </w:t>
            </w:r>
            <w:r w:rsidRPr="006852D8">
              <w:rPr>
                <w:rFonts w:ascii="Times New Roman" w:hAnsi="Times New Roman" w:cs="Times New Roman"/>
              </w:rPr>
              <w:t>забра</w:t>
            </w:r>
            <w:r>
              <w:rPr>
                <w:rFonts w:ascii="Times New Roman" w:hAnsi="Times New Roman" w:cs="Times New Roman"/>
              </w:rPr>
              <w:t xml:space="preserve">ната за изхвърляне на отпадъци от опаковки </w:t>
            </w:r>
            <w:r w:rsidRPr="006852D8">
              <w:rPr>
                <w:rFonts w:ascii="Times New Roman" w:hAnsi="Times New Roman" w:cs="Times New Roman"/>
              </w:rPr>
              <w:t>в контейнери за смесени битови отпадъци</w:t>
            </w:r>
          </w:p>
        </w:tc>
        <w:tc>
          <w:tcPr>
            <w:tcW w:w="418" w:type="pct"/>
            <w:shd w:val="clear" w:color="000000" w:fill="FFFFFF"/>
            <w:hideMark/>
          </w:tcPr>
          <w:p w:rsidR="00AA2FB8" w:rsidRPr="006852D8" w:rsidRDefault="00AA2FB8" w:rsidP="009435A4">
            <w:pPr>
              <w:rPr>
                <w:rFonts w:ascii="Times New Roman" w:eastAsia="Times New Roman" w:hAnsi="Times New Roman" w:cs="Times New Roman"/>
              </w:rPr>
            </w:pPr>
            <w:r>
              <w:rPr>
                <w:rFonts w:ascii="Times New Roman" w:eastAsia="Times New Roman" w:hAnsi="Times New Roman" w:cs="Times New Roman"/>
              </w:rPr>
              <w:t>2023</w:t>
            </w:r>
          </w:p>
        </w:tc>
        <w:tc>
          <w:tcPr>
            <w:tcW w:w="1113" w:type="pct"/>
            <w:shd w:val="clear" w:color="000000" w:fill="FFFFFF"/>
            <w:hideMark/>
          </w:tcPr>
          <w:p w:rsidR="00AA2FB8" w:rsidRPr="006852D8" w:rsidRDefault="00AA2FB8" w:rsidP="008C64D8">
            <w:pPr>
              <w:rPr>
                <w:rFonts w:ascii="Times New Roman" w:eastAsia="Times New Roman" w:hAnsi="Times New Roman" w:cs="Times New Roman"/>
              </w:rPr>
            </w:pPr>
            <w:r w:rsidRPr="003534B3">
              <w:rPr>
                <w:rFonts w:ascii="Times New Roman" w:hAnsi="Times New Roman" w:cs="Times New Roman"/>
              </w:rPr>
              <w:t> Експерти с профил ”Екология”</w:t>
            </w:r>
            <w:r w:rsidRPr="006852D8">
              <w:rPr>
                <w:rFonts w:ascii="Times New Roman" w:eastAsia="Times New Roman" w:hAnsi="Times New Roman" w:cs="Times New Roman"/>
              </w:rPr>
              <w:t xml:space="preserve"> </w:t>
            </w:r>
            <w:r w:rsidRPr="0036375E">
              <w:rPr>
                <w:rFonts w:ascii="Times New Roman" w:hAnsi="Times New Roman" w:cs="Times New Roman"/>
              </w:rPr>
              <w:t>"Контрол по общинските наредби"</w:t>
            </w:r>
            <w:r>
              <w:rPr>
                <w:rFonts w:ascii="Times New Roman" w:hAnsi="Times New Roman" w:cs="Times New Roman"/>
              </w:rPr>
              <w:t xml:space="preserve">, </w:t>
            </w:r>
            <w:r w:rsidRPr="006852D8">
              <w:rPr>
                <w:rFonts w:ascii="Times New Roman" w:eastAsia="Times New Roman" w:hAnsi="Times New Roman" w:cs="Times New Roman"/>
              </w:rPr>
              <w:t>Общински съвет</w:t>
            </w:r>
            <w:r>
              <w:rPr>
                <w:rFonts w:ascii="Times New Roman" w:eastAsia="Times New Roman" w:hAnsi="Times New Roman" w:cs="Times New Roman"/>
              </w:rPr>
              <w:t xml:space="preserve"> в общините , в чиято нормативна уредба липсват изисквания към отпадъци от опаковки</w:t>
            </w:r>
          </w:p>
        </w:tc>
        <w:tc>
          <w:tcPr>
            <w:tcW w:w="562" w:type="pct"/>
            <w:shd w:val="clear" w:color="000000" w:fill="FFFFFF"/>
            <w:hideMark/>
          </w:tcPr>
          <w:p w:rsidR="00AA2FB8" w:rsidRPr="006852D8" w:rsidRDefault="00AA2FB8" w:rsidP="009435A4">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649" w:type="pct"/>
            <w:shd w:val="clear" w:color="000000" w:fill="FFFFFF"/>
            <w:hideMark/>
          </w:tcPr>
          <w:p w:rsidR="00AA2FB8" w:rsidRPr="006852D8" w:rsidRDefault="00AA2FB8" w:rsidP="009435A4">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708" w:type="pct"/>
            <w:shd w:val="clear" w:color="000000" w:fill="FFFFFF"/>
          </w:tcPr>
          <w:p w:rsidR="00AA2FB8" w:rsidRDefault="00AA2FB8" w:rsidP="001A0286">
            <w:pPr>
              <w:pStyle w:val="ListParagraph"/>
              <w:numPr>
                <w:ilvl w:val="0"/>
                <w:numId w:val="30"/>
              </w:numPr>
              <w:ind w:left="334"/>
              <w:rPr>
                <w:rFonts w:ascii="Times New Roman" w:eastAsia="Times New Roman" w:hAnsi="Times New Roman" w:cs="Times New Roman"/>
              </w:rPr>
            </w:pPr>
            <w:r w:rsidRPr="006852D8">
              <w:rPr>
                <w:rFonts w:ascii="Times New Roman" w:eastAsia="Times New Roman" w:hAnsi="Times New Roman" w:cs="Times New Roman"/>
              </w:rPr>
              <w:t>Промени в нормативната уредба</w:t>
            </w:r>
          </w:p>
          <w:p w:rsidR="00AA2FB8" w:rsidRPr="006852D8" w:rsidRDefault="00AA2FB8" w:rsidP="001A0286">
            <w:pPr>
              <w:pStyle w:val="ListParagraph"/>
              <w:numPr>
                <w:ilvl w:val="0"/>
                <w:numId w:val="30"/>
              </w:numPr>
              <w:ind w:left="334"/>
              <w:rPr>
                <w:rFonts w:ascii="Times New Roman" w:eastAsia="Times New Roman" w:hAnsi="Times New Roman" w:cs="Times New Roman"/>
              </w:rPr>
            </w:pPr>
            <w:r>
              <w:rPr>
                <w:rFonts w:ascii="Times New Roman" w:eastAsia="Times New Roman" w:hAnsi="Times New Roman" w:cs="Times New Roman"/>
              </w:rPr>
              <w:t>Брой наложени глоби</w:t>
            </w:r>
          </w:p>
        </w:tc>
      </w:tr>
      <w:tr w:rsidR="00AA2FB8" w:rsidRPr="006852D8" w:rsidTr="00AA2FB8">
        <w:trPr>
          <w:trHeight w:val="339"/>
        </w:trPr>
        <w:tc>
          <w:tcPr>
            <w:tcW w:w="222" w:type="pct"/>
            <w:shd w:val="clear" w:color="000000" w:fill="FFFFFF"/>
            <w:vAlign w:val="center"/>
            <w:hideMark/>
          </w:tcPr>
          <w:p w:rsidR="00AA2FB8" w:rsidRPr="006852D8" w:rsidRDefault="00AA2FB8" w:rsidP="00AB2A01">
            <w:pPr>
              <w:rPr>
                <w:rFonts w:ascii="Times New Roman" w:hAnsi="Times New Roman" w:cs="Times New Roman"/>
              </w:rPr>
            </w:pPr>
            <w:r>
              <w:rPr>
                <w:rFonts w:ascii="Times New Roman" w:hAnsi="Times New Roman" w:cs="Times New Roman"/>
              </w:rPr>
              <w:t>6.</w:t>
            </w:r>
            <w:r w:rsidR="00AB2A01">
              <w:rPr>
                <w:rFonts w:ascii="Times New Roman" w:hAnsi="Times New Roman" w:cs="Times New Roman"/>
              </w:rPr>
              <w:t>6</w:t>
            </w:r>
            <w:r w:rsidRPr="006852D8">
              <w:rPr>
                <w:rFonts w:ascii="Times New Roman" w:hAnsi="Times New Roman" w:cs="Times New Roman"/>
              </w:rPr>
              <w:t>.</w:t>
            </w:r>
          </w:p>
        </w:tc>
        <w:tc>
          <w:tcPr>
            <w:tcW w:w="1328" w:type="pct"/>
            <w:shd w:val="clear" w:color="000000" w:fill="FFFFFF"/>
            <w:hideMark/>
          </w:tcPr>
          <w:p w:rsidR="00AA2FB8" w:rsidRPr="006852D8" w:rsidRDefault="00AA2FB8" w:rsidP="00246C57">
            <w:pPr>
              <w:jc w:val="both"/>
              <w:rPr>
                <w:rFonts w:ascii="Times New Roman" w:hAnsi="Times New Roman" w:cs="Times New Roman"/>
              </w:rPr>
            </w:pPr>
            <w:r w:rsidRPr="006852D8">
              <w:rPr>
                <w:rFonts w:ascii="Times New Roman" w:hAnsi="Times New Roman" w:cs="Times New Roman"/>
              </w:rPr>
              <w:t xml:space="preserve">Осигуряване на информация на обществеността за места, на които се извършва събиране на </w:t>
            </w:r>
            <w:r>
              <w:rPr>
                <w:rFonts w:ascii="Times New Roman" w:hAnsi="Times New Roman" w:cs="Times New Roman"/>
              </w:rPr>
              <w:t>отпадъци от опаковки</w:t>
            </w:r>
          </w:p>
        </w:tc>
        <w:tc>
          <w:tcPr>
            <w:tcW w:w="418" w:type="pct"/>
            <w:shd w:val="clear" w:color="000000" w:fill="FFFFFF"/>
            <w:hideMark/>
          </w:tcPr>
          <w:p w:rsidR="00AA2FB8" w:rsidRPr="006852D8" w:rsidRDefault="00AA2FB8" w:rsidP="009435A4">
            <w:pPr>
              <w:rPr>
                <w:rFonts w:ascii="Times New Roman" w:hAnsi="Times New Roman" w:cs="Times New Roman"/>
              </w:rPr>
            </w:pPr>
            <w:r>
              <w:rPr>
                <w:rFonts w:ascii="Times New Roman" w:hAnsi="Times New Roman" w:cs="Times New Roman"/>
              </w:rPr>
              <w:t>2022 и съобразно договорите с ООп</w:t>
            </w:r>
          </w:p>
        </w:tc>
        <w:tc>
          <w:tcPr>
            <w:tcW w:w="1113" w:type="pct"/>
            <w:shd w:val="clear" w:color="000000" w:fill="FFFFFF"/>
            <w:hideMark/>
          </w:tcPr>
          <w:p w:rsidR="00AA2FB8" w:rsidRPr="006852D8" w:rsidRDefault="00AA2FB8" w:rsidP="009435A4">
            <w:pPr>
              <w:rPr>
                <w:rFonts w:ascii="Times New Roman" w:hAnsi="Times New Roman" w:cs="Times New Roman"/>
              </w:rPr>
            </w:pPr>
            <w:r w:rsidRPr="001274A3">
              <w:rPr>
                <w:rFonts w:ascii="Times New Roman" w:hAnsi="Times New Roman" w:cs="Times New Roman"/>
              </w:rPr>
              <w:t>Експерти с профил ”Екология”</w:t>
            </w:r>
          </w:p>
        </w:tc>
        <w:tc>
          <w:tcPr>
            <w:tcW w:w="562" w:type="pct"/>
            <w:shd w:val="clear" w:color="000000" w:fill="FFFFFF"/>
            <w:hideMark/>
          </w:tcPr>
          <w:p w:rsidR="00AA2FB8" w:rsidRPr="006852D8" w:rsidRDefault="00AA2FB8" w:rsidP="009435A4">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649" w:type="pct"/>
            <w:shd w:val="clear" w:color="000000" w:fill="FFFFFF"/>
            <w:hideMark/>
          </w:tcPr>
          <w:p w:rsidR="00AA2FB8" w:rsidRPr="006852D8" w:rsidRDefault="00AA2FB8" w:rsidP="009435A4">
            <w:pPr>
              <w:rPr>
                <w:rFonts w:ascii="Times New Roman" w:eastAsia="Times New Roman" w:hAnsi="Times New Roman" w:cs="Times New Roman"/>
              </w:rPr>
            </w:pPr>
            <w:r w:rsidRPr="006852D8">
              <w:rPr>
                <w:rFonts w:ascii="Times New Roman" w:eastAsia="Times New Roman" w:hAnsi="Times New Roman" w:cs="Times New Roman"/>
              </w:rPr>
              <w:t> </w:t>
            </w:r>
            <w:r>
              <w:rPr>
                <w:rFonts w:ascii="Times New Roman" w:eastAsia="Times New Roman" w:hAnsi="Times New Roman" w:cs="Times New Roman"/>
              </w:rPr>
              <w:t>-</w:t>
            </w:r>
          </w:p>
        </w:tc>
        <w:tc>
          <w:tcPr>
            <w:tcW w:w="708" w:type="pct"/>
            <w:shd w:val="clear" w:color="000000" w:fill="FFFFFF"/>
          </w:tcPr>
          <w:p w:rsidR="00AA2FB8" w:rsidRPr="006852D8" w:rsidRDefault="00AA2FB8" w:rsidP="001A0286">
            <w:pPr>
              <w:pStyle w:val="ListParagraph"/>
              <w:numPr>
                <w:ilvl w:val="0"/>
                <w:numId w:val="30"/>
              </w:numPr>
              <w:ind w:left="334"/>
              <w:rPr>
                <w:rFonts w:ascii="Times New Roman" w:eastAsia="Times New Roman" w:hAnsi="Times New Roman" w:cs="Times New Roman"/>
              </w:rPr>
            </w:pPr>
            <w:r>
              <w:rPr>
                <w:rFonts w:ascii="Times New Roman" w:eastAsia="Times New Roman" w:hAnsi="Times New Roman" w:cs="Times New Roman"/>
              </w:rPr>
              <w:t>Публикуван</w:t>
            </w:r>
            <w:r w:rsidRPr="006852D8">
              <w:rPr>
                <w:rFonts w:ascii="Times New Roman" w:eastAsia="Times New Roman" w:hAnsi="Times New Roman" w:cs="Times New Roman"/>
              </w:rPr>
              <w:t xml:space="preserve"> списък с места за събиране</w:t>
            </w:r>
          </w:p>
        </w:tc>
      </w:tr>
      <w:tr w:rsidR="00AA2FB8" w:rsidRPr="006852D8" w:rsidTr="00AA2FB8">
        <w:trPr>
          <w:trHeight w:val="960"/>
        </w:trPr>
        <w:tc>
          <w:tcPr>
            <w:tcW w:w="222" w:type="pct"/>
            <w:shd w:val="clear" w:color="000000" w:fill="FFFFFF"/>
            <w:vAlign w:val="center"/>
          </w:tcPr>
          <w:p w:rsidR="00AA2FB8" w:rsidRDefault="00AA2FB8" w:rsidP="00AB2A01">
            <w:pPr>
              <w:rPr>
                <w:rFonts w:ascii="Times New Roman" w:hAnsi="Times New Roman" w:cs="Times New Roman"/>
              </w:rPr>
            </w:pPr>
            <w:r>
              <w:rPr>
                <w:rFonts w:ascii="Times New Roman" w:hAnsi="Times New Roman" w:cs="Times New Roman"/>
              </w:rPr>
              <w:t>6.</w:t>
            </w:r>
            <w:r w:rsidR="00AB2A01">
              <w:rPr>
                <w:rFonts w:ascii="Times New Roman" w:hAnsi="Times New Roman" w:cs="Times New Roman"/>
              </w:rPr>
              <w:t>7</w:t>
            </w:r>
            <w:r>
              <w:rPr>
                <w:rFonts w:ascii="Times New Roman" w:hAnsi="Times New Roman" w:cs="Times New Roman"/>
              </w:rPr>
              <w:t>.</w:t>
            </w:r>
          </w:p>
        </w:tc>
        <w:tc>
          <w:tcPr>
            <w:tcW w:w="1328" w:type="pct"/>
            <w:shd w:val="clear" w:color="000000" w:fill="FFFFFF"/>
          </w:tcPr>
          <w:p w:rsidR="00AA2FB8" w:rsidRDefault="00AA2FB8" w:rsidP="00132966">
            <w:pPr>
              <w:jc w:val="both"/>
              <w:rPr>
                <w:rFonts w:ascii="Times New Roman" w:hAnsi="Times New Roman" w:cs="Times New Roman"/>
              </w:rPr>
            </w:pPr>
            <w:r>
              <w:rPr>
                <w:rFonts w:ascii="Times New Roman" w:hAnsi="Times New Roman" w:cs="Times New Roman"/>
              </w:rPr>
              <w:t xml:space="preserve">Разработване и реализация на </w:t>
            </w:r>
            <w:r w:rsidRPr="00132966">
              <w:rPr>
                <w:rFonts w:ascii="Times New Roman" w:hAnsi="Times New Roman" w:cs="Times New Roman"/>
              </w:rPr>
              <w:t xml:space="preserve"> професионално разработени кампании за повишаване на информираността на обществеността организирани на общинско ниво</w:t>
            </w:r>
          </w:p>
        </w:tc>
        <w:tc>
          <w:tcPr>
            <w:tcW w:w="418" w:type="pct"/>
            <w:shd w:val="clear" w:color="000000" w:fill="FFFFFF"/>
          </w:tcPr>
          <w:p w:rsidR="00AA2FB8" w:rsidRPr="006852D8" w:rsidRDefault="00AA2FB8" w:rsidP="00132966">
            <w:pPr>
              <w:rPr>
                <w:rFonts w:ascii="Times New Roman" w:hAnsi="Times New Roman" w:cs="Times New Roman"/>
              </w:rPr>
            </w:pPr>
            <w:r>
              <w:rPr>
                <w:rFonts w:ascii="Times New Roman" w:hAnsi="Times New Roman" w:cs="Times New Roman"/>
              </w:rPr>
              <w:t>2025</w:t>
            </w:r>
          </w:p>
        </w:tc>
        <w:tc>
          <w:tcPr>
            <w:tcW w:w="1113" w:type="pct"/>
            <w:shd w:val="clear" w:color="000000" w:fill="FFFFFF"/>
          </w:tcPr>
          <w:p w:rsidR="00AA2FB8" w:rsidRPr="0036375E" w:rsidRDefault="00AA2FB8" w:rsidP="00132966">
            <w:pPr>
              <w:rPr>
                <w:rFonts w:ascii="Times New Roman" w:hAnsi="Times New Roman" w:cs="Times New Roman"/>
              </w:rPr>
            </w:pPr>
            <w:r w:rsidRPr="001274A3">
              <w:rPr>
                <w:rFonts w:ascii="Times New Roman" w:hAnsi="Times New Roman" w:cs="Times New Roman"/>
              </w:rPr>
              <w:t>Експерти с профил ”Екология”</w:t>
            </w:r>
            <w:r>
              <w:rPr>
                <w:rFonts w:ascii="Times New Roman" w:hAnsi="Times New Roman" w:cs="Times New Roman"/>
              </w:rPr>
              <w:t xml:space="preserve">, </w:t>
            </w:r>
            <w:r w:rsidRPr="00100B65">
              <w:rPr>
                <w:rFonts w:ascii="Times New Roman" w:hAnsi="Times New Roman" w:cs="Times New Roman"/>
                <w:snapToGrid w:val="0"/>
              </w:rPr>
              <w:t>”Инф. Обслужване и протокол”</w:t>
            </w:r>
            <w:r>
              <w:rPr>
                <w:rFonts w:ascii="Times New Roman" w:hAnsi="Times New Roman" w:cs="Times New Roman"/>
              </w:rPr>
              <w:t xml:space="preserve"> в сътрудничество с </w:t>
            </w:r>
            <w:r w:rsidRPr="008710D7">
              <w:rPr>
                <w:rFonts w:ascii="Times New Roman" w:hAnsi="Times New Roman" w:cs="Times New Roman"/>
              </w:rPr>
              <w:t xml:space="preserve">Организации по оползотворяване на </w:t>
            </w:r>
            <w:r>
              <w:rPr>
                <w:rFonts w:ascii="Times New Roman" w:hAnsi="Times New Roman" w:cs="Times New Roman"/>
              </w:rPr>
              <w:t>отпадъци от опаковки</w:t>
            </w:r>
          </w:p>
        </w:tc>
        <w:tc>
          <w:tcPr>
            <w:tcW w:w="562" w:type="pct"/>
            <w:shd w:val="clear" w:color="000000" w:fill="FFFFFF"/>
          </w:tcPr>
          <w:p w:rsidR="00AA2FB8" w:rsidRPr="006852D8" w:rsidRDefault="00AA2FB8" w:rsidP="00132966">
            <w:pPr>
              <w:rPr>
                <w:rFonts w:ascii="Times New Roman" w:eastAsia="Times New Roman" w:hAnsi="Times New Roman" w:cs="Times New Roman"/>
              </w:rPr>
            </w:pPr>
            <w:r>
              <w:rPr>
                <w:rFonts w:ascii="Times New Roman" w:eastAsia="Times New Roman" w:hAnsi="Times New Roman" w:cs="Times New Roman"/>
              </w:rPr>
              <w:t>5 000 на информационна кампания</w:t>
            </w:r>
          </w:p>
        </w:tc>
        <w:tc>
          <w:tcPr>
            <w:tcW w:w="649" w:type="pct"/>
            <w:shd w:val="clear" w:color="000000" w:fill="FFFFFF"/>
          </w:tcPr>
          <w:p w:rsidR="00AA2FB8" w:rsidRPr="006852D8" w:rsidRDefault="00AA2FB8" w:rsidP="00132966">
            <w:pPr>
              <w:rPr>
                <w:rFonts w:ascii="Times New Roman" w:eastAsia="Times New Roman" w:hAnsi="Times New Roman" w:cs="Times New Roman"/>
              </w:rPr>
            </w:pPr>
            <w:r>
              <w:rPr>
                <w:rFonts w:ascii="Times New Roman" w:eastAsia="Times New Roman" w:hAnsi="Times New Roman" w:cs="Times New Roman"/>
              </w:rPr>
              <w:t>Общински бюджети</w:t>
            </w:r>
          </w:p>
        </w:tc>
        <w:tc>
          <w:tcPr>
            <w:tcW w:w="708" w:type="pct"/>
            <w:shd w:val="clear" w:color="000000" w:fill="FFFFFF"/>
          </w:tcPr>
          <w:p w:rsidR="00AA2FB8" w:rsidRPr="006A183C" w:rsidRDefault="00AA2FB8" w:rsidP="001A0286">
            <w:pPr>
              <w:pStyle w:val="ListParagraph"/>
              <w:numPr>
                <w:ilvl w:val="0"/>
                <w:numId w:val="30"/>
              </w:numPr>
              <w:ind w:left="334"/>
              <w:rPr>
                <w:rFonts w:ascii="Times New Roman" w:eastAsia="Times New Roman" w:hAnsi="Times New Roman" w:cs="Times New Roman"/>
              </w:rPr>
            </w:pPr>
            <w:r w:rsidRPr="006A183C">
              <w:rPr>
                <w:rFonts w:ascii="Times New Roman" w:eastAsia="Times New Roman" w:hAnsi="Times New Roman" w:cs="Times New Roman"/>
              </w:rPr>
              <w:t>процент на обхванатите от целевата група</w:t>
            </w:r>
          </w:p>
          <w:p w:rsidR="00AA2FB8" w:rsidRPr="006A183C" w:rsidRDefault="00AA2FB8" w:rsidP="001A0286">
            <w:pPr>
              <w:pStyle w:val="ListParagraph"/>
              <w:numPr>
                <w:ilvl w:val="0"/>
                <w:numId w:val="30"/>
              </w:numPr>
              <w:ind w:left="334"/>
              <w:rPr>
                <w:rFonts w:ascii="Times New Roman" w:eastAsia="Times New Roman" w:hAnsi="Times New Roman" w:cs="Times New Roman"/>
              </w:rPr>
            </w:pPr>
            <w:r w:rsidRPr="006A183C">
              <w:rPr>
                <w:rFonts w:ascii="Times New Roman" w:eastAsia="Times New Roman" w:hAnsi="Times New Roman" w:cs="Times New Roman"/>
              </w:rPr>
              <w:t>брой кампании</w:t>
            </w:r>
          </w:p>
          <w:p w:rsidR="00AA2FB8" w:rsidRPr="006852D8" w:rsidRDefault="00AA2FB8" w:rsidP="001A0286">
            <w:pPr>
              <w:pStyle w:val="ListParagraph"/>
              <w:numPr>
                <w:ilvl w:val="0"/>
                <w:numId w:val="30"/>
              </w:numPr>
              <w:ind w:left="334"/>
              <w:rPr>
                <w:rFonts w:ascii="Times New Roman" w:eastAsia="Times New Roman" w:hAnsi="Times New Roman" w:cs="Times New Roman"/>
              </w:rPr>
            </w:pPr>
            <w:r w:rsidRPr="006A183C">
              <w:rPr>
                <w:rFonts w:ascii="Times New Roman" w:eastAsia="Times New Roman" w:hAnsi="Times New Roman" w:cs="Times New Roman"/>
              </w:rPr>
              <w:t>брой разпространени инфо</w:t>
            </w:r>
            <w:r>
              <w:rPr>
                <w:rFonts w:ascii="Times New Roman" w:eastAsia="Times New Roman" w:hAnsi="Times New Roman" w:cs="Times New Roman"/>
              </w:rPr>
              <w:t>рмационни</w:t>
            </w:r>
            <w:r w:rsidRPr="006A183C">
              <w:rPr>
                <w:rFonts w:ascii="Times New Roman" w:eastAsia="Times New Roman" w:hAnsi="Times New Roman" w:cs="Times New Roman"/>
              </w:rPr>
              <w:t xml:space="preserve"> материали</w:t>
            </w:r>
          </w:p>
        </w:tc>
      </w:tr>
    </w:tbl>
    <w:p w:rsidR="00BB5384" w:rsidRPr="006852D8" w:rsidRDefault="00BB5384">
      <w:pPr>
        <w:ind w:left="20" w:right="20" w:firstLine="780"/>
        <w:rPr>
          <w:rFonts w:ascii="Times New Roman" w:hAnsi="Times New Roman" w:cs="Times New Roman"/>
        </w:rPr>
        <w:sectPr w:rsidR="00BB5384" w:rsidRPr="006852D8" w:rsidSect="000D26B0">
          <w:pgSz w:w="16839" w:h="11907" w:orient="landscape" w:code="9"/>
          <w:pgMar w:top="1418" w:right="851" w:bottom="851" w:left="851" w:header="0" w:footer="113" w:gutter="0"/>
          <w:cols w:space="720"/>
          <w:noEndnote/>
          <w:titlePg/>
          <w:docGrid w:linePitch="360"/>
        </w:sectPr>
      </w:pPr>
    </w:p>
    <w:p w:rsidR="002E0956" w:rsidRDefault="004D1101">
      <w:pPr>
        <w:pStyle w:val="Heading2"/>
        <w:rPr>
          <w:rFonts w:eastAsia="Calibri"/>
        </w:rPr>
      </w:pPr>
      <w:bookmarkStart w:id="177" w:name="_Toc101787419"/>
      <w:r w:rsidRPr="004D1101">
        <w:rPr>
          <w:rFonts w:eastAsia="Calibri"/>
        </w:rPr>
        <w:lastRenderedPageBreak/>
        <w:t xml:space="preserve">Програма за намаляване на количествата и на риска от депонираните битови </w:t>
      </w:r>
      <w:r w:rsidR="00D96440" w:rsidRPr="004D1101">
        <w:rPr>
          <w:rFonts w:eastAsia="Calibri"/>
        </w:rPr>
        <w:t xml:space="preserve">и други </w:t>
      </w:r>
      <w:r w:rsidRPr="004D1101">
        <w:rPr>
          <w:rFonts w:eastAsia="Calibri"/>
        </w:rPr>
        <w:t>отпадъци</w:t>
      </w:r>
      <w:bookmarkEnd w:id="177"/>
      <w:r w:rsidRPr="004D1101">
        <w:rPr>
          <w:rFonts w:eastAsia="Calibri"/>
        </w:rPr>
        <w:t xml:space="preserve"> </w:t>
      </w:r>
    </w:p>
    <w:p w:rsidR="00E02209" w:rsidRPr="00856672" w:rsidRDefault="00856672" w:rsidP="00856672">
      <w:pPr>
        <w:ind w:left="20" w:right="20" w:firstLine="780"/>
        <w:jc w:val="both"/>
        <w:rPr>
          <w:rFonts w:ascii="Times New Roman" w:hAnsi="Times New Roman" w:cs="Times New Roman"/>
        </w:rPr>
      </w:pPr>
      <w:r>
        <w:rPr>
          <w:rFonts w:ascii="Times New Roman" w:hAnsi="Times New Roman" w:cs="Times New Roman"/>
        </w:rPr>
        <w:t>З</w:t>
      </w:r>
      <w:r w:rsidRPr="00856672">
        <w:rPr>
          <w:rFonts w:ascii="Times New Roman" w:hAnsi="Times New Roman" w:cs="Times New Roman"/>
        </w:rPr>
        <w:t xml:space="preserve">а намаляване на количествата и на риска от депонираните битови и други отпадъци </w:t>
      </w:r>
      <w:r>
        <w:rPr>
          <w:rFonts w:ascii="Times New Roman" w:hAnsi="Times New Roman" w:cs="Times New Roman"/>
        </w:rPr>
        <w:t>се п</w:t>
      </w:r>
      <w:r w:rsidRPr="00856672">
        <w:rPr>
          <w:rFonts w:ascii="Times New Roman" w:hAnsi="Times New Roman" w:cs="Times New Roman"/>
        </w:rPr>
        <w:t>редви</w:t>
      </w:r>
      <w:r>
        <w:rPr>
          <w:rFonts w:ascii="Times New Roman" w:hAnsi="Times New Roman" w:cs="Times New Roman"/>
        </w:rPr>
        <w:t>ждат</w:t>
      </w:r>
      <w:r w:rsidRPr="00856672">
        <w:rPr>
          <w:rFonts w:ascii="Times New Roman" w:hAnsi="Times New Roman" w:cs="Times New Roman"/>
        </w:rPr>
        <w:t xml:space="preserve"> мерки насочени основно към изграждане на площадкова инфраструктура за битови отпадъци, закриване и рекултивация на общински депа, третиране на утайки от ПСОВ, устойчиво управление на излезли от употреба препарати за растителна защита и др.</w:t>
      </w:r>
    </w:p>
    <w:p w:rsidR="001A61E8" w:rsidRPr="006852D8" w:rsidRDefault="001A61E8" w:rsidP="008C51C0">
      <w:pPr>
        <w:pStyle w:val="Heading3"/>
      </w:pPr>
      <w:bookmarkStart w:id="178" w:name="_Toc101787420"/>
      <w:r w:rsidRPr="006852D8">
        <w:t>Събиране на смесени битови отпадъци</w:t>
      </w:r>
      <w:bookmarkEnd w:id="178"/>
    </w:p>
    <w:p w:rsidR="00DF58F2" w:rsidRPr="006852D8" w:rsidRDefault="00DF58F2" w:rsidP="0044078F">
      <w:pPr>
        <w:ind w:left="20" w:right="20" w:firstLine="780"/>
        <w:jc w:val="both"/>
        <w:rPr>
          <w:rFonts w:ascii="Times New Roman" w:hAnsi="Times New Roman" w:cs="Times New Roman"/>
        </w:rPr>
      </w:pPr>
      <w:r w:rsidRPr="006852D8">
        <w:rPr>
          <w:rFonts w:ascii="Times New Roman" w:hAnsi="Times New Roman" w:cs="Times New Roman"/>
        </w:rPr>
        <w:t>Необходимо е оптимизиране на систем</w:t>
      </w:r>
      <w:r w:rsidR="00335B38">
        <w:rPr>
          <w:rFonts w:ascii="Times New Roman" w:hAnsi="Times New Roman" w:cs="Times New Roman"/>
        </w:rPr>
        <w:t>ите</w:t>
      </w:r>
      <w:r w:rsidRPr="006852D8">
        <w:rPr>
          <w:rFonts w:ascii="Times New Roman" w:hAnsi="Times New Roman" w:cs="Times New Roman"/>
        </w:rPr>
        <w:t xml:space="preserve"> за събиране на смесени битови отпадъци след въвеждането на системи за разделно събиране на биоотпадъци, рециклируеми отпадъци, които ще отклонят значително количество от общия отпадъчен поток. </w:t>
      </w:r>
    </w:p>
    <w:p w:rsidR="001A61E8" w:rsidRDefault="00DF58F2" w:rsidP="00335B38">
      <w:pPr>
        <w:ind w:left="20" w:right="20" w:firstLine="780"/>
        <w:jc w:val="both"/>
        <w:rPr>
          <w:rFonts w:ascii="Times New Roman" w:hAnsi="Times New Roman" w:cs="Times New Roman"/>
        </w:rPr>
      </w:pPr>
      <w:r w:rsidRPr="006852D8">
        <w:rPr>
          <w:rFonts w:ascii="Times New Roman" w:hAnsi="Times New Roman" w:cs="Times New Roman"/>
        </w:rPr>
        <w:t>С оптимизирането на систем</w:t>
      </w:r>
      <w:r w:rsidR="00335B38">
        <w:rPr>
          <w:rFonts w:ascii="Times New Roman" w:hAnsi="Times New Roman" w:cs="Times New Roman"/>
        </w:rPr>
        <w:t>ите</w:t>
      </w:r>
      <w:r w:rsidRPr="006852D8">
        <w:rPr>
          <w:rFonts w:ascii="Times New Roman" w:hAnsi="Times New Roman" w:cs="Times New Roman"/>
        </w:rPr>
        <w:t xml:space="preserve"> </w:t>
      </w:r>
      <w:r w:rsidR="002D038A" w:rsidRPr="00C60A47">
        <w:rPr>
          <w:rFonts w:ascii="Times New Roman" w:hAnsi="Times New Roman" w:cs="Times New Roman"/>
          <w:color w:val="auto"/>
        </w:rPr>
        <w:t>ще</w:t>
      </w:r>
      <w:r w:rsidRPr="00C60A47">
        <w:rPr>
          <w:rFonts w:ascii="Times New Roman" w:hAnsi="Times New Roman" w:cs="Times New Roman"/>
          <w:color w:val="auto"/>
        </w:rPr>
        <w:t xml:space="preserve"> се проучат възможностите за по-нататъшно повишаване  на качеството (подобряване на</w:t>
      </w:r>
      <w:r w:rsidRPr="006852D8">
        <w:rPr>
          <w:rFonts w:ascii="Times New Roman" w:hAnsi="Times New Roman" w:cs="Times New Roman"/>
        </w:rPr>
        <w:t xml:space="preserve"> параметрите брой индивидуални съдове, брой контейнери на жител) и увеличаване на ефективността (по-висока степен на уплътняване) на услугите по сметосъбиране и включването на нови услуги във връзка с въведените задължения на кметовете на общини</w:t>
      </w:r>
      <w:r w:rsidR="00335B38">
        <w:rPr>
          <w:rFonts w:ascii="Times New Roman" w:hAnsi="Times New Roman" w:cs="Times New Roman"/>
        </w:rPr>
        <w:t xml:space="preserve"> по чл. 19 от ЗУО</w:t>
      </w:r>
      <w:r w:rsidRPr="006852D8">
        <w:rPr>
          <w:rFonts w:ascii="Times New Roman" w:hAnsi="Times New Roman" w:cs="Times New Roman"/>
        </w:rPr>
        <w:t xml:space="preserve">. </w:t>
      </w:r>
      <w:r w:rsidR="005900E8">
        <w:rPr>
          <w:rFonts w:ascii="Times New Roman" w:hAnsi="Times New Roman" w:cs="Times New Roman"/>
        </w:rPr>
        <w:t>Повишаване</w:t>
      </w:r>
      <w:r w:rsidR="00335B38">
        <w:rPr>
          <w:rFonts w:ascii="Times New Roman" w:hAnsi="Times New Roman" w:cs="Times New Roman"/>
        </w:rPr>
        <w:t>то</w:t>
      </w:r>
      <w:r w:rsidR="005900E8">
        <w:rPr>
          <w:rFonts w:ascii="Times New Roman" w:hAnsi="Times New Roman" w:cs="Times New Roman"/>
        </w:rPr>
        <w:t xml:space="preserve"> на удобството за </w:t>
      </w:r>
      <w:r w:rsidR="00335B38">
        <w:rPr>
          <w:rFonts w:ascii="Times New Roman" w:hAnsi="Times New Roman" w:cs="Times New Roman"/>
        </w:rPr>
        <w:t xml:space="preserve">домакинствата </w:t>
      </w:r>
      <w:r w:rsidR="006B3C7D">
        <w:rPr>
          <w:rFonts w:ascii="Times New Roman" w:hAnsi="Times New Roman" w:cs="Times New Roman"/>
        </w:rPr>
        <w:t xml:space="preserve">ще допринесе за намаляване на </w:t>
      </w:r>
      <w:r w:rsidR="005900E8">
        <w:rPr>
          <w:rFonts w:ascii="Times New Roman" w:hAnsi="Times New Roman" w:cs="Times New Roman"/>
        </w:rPr>
        <w:t>нерегламентирани</w:t>
      </w:r>
      <w:r w:rsidR="006B3C7D">
        <w:rPr>
          <w:rFonts w:ascii="Times New Roman" w:hAnsi="Times New Roman" w:cs="Times New Roman"/>
        </w:rPr>
        <w:t>те сметища и рисковете за околната среда.</w:t>
      </w:r>
    </w:p>
    <w:p w:rsidR="005900E8" w:rsidRDefault="005900E8" w:rsidP="001A61E8">
      <w:pPr>
        <w:ind w:firstLine="780"/>
        <w:rPr>
          <w:rFonts w:ascii="Times New Roman" w:hAnsi="Times New Roman" w:cs="Times New Roman"/>
        </w:rPr>
      </w:pPr>
    </w:p>
    <w:p w:rsidR="00856672" w:rsidRDefault="00856672" w:rsidP="00856672">
      <w:pPr>
        <w:pStyle w:val="Heading3"/>
      </w:pPr>
      <w:bookmarkStart w:id="179" w:name="_Toc101787421"/>
      <w:r>
        <w:t>Утайки от ПСОВ</w:t>
      </w:r>
      <w:bookmarkEnd w:id="179"/>
    </w:p>
    <w:p w:rsidR="006B3C7D" w:rsidRDefault="006B3C7D" w:rsidP="001A61E8">
      <w:pPr>
        <w:ind w:firstLine="780"/>
        <w:rPr>
          <w:rFonts w:ascii="Times New Roman" w:hAnsi="Times New Roman" w:cs="Times New Roman"/>
        </w:rPr>
      </w:pPr>
      <w:r w:rsidRPr="006B3C7D">
        <w:rPr>
          <w:rFonts w:ascii="Times New Roman" w:hAnsi="Times New Roman" w:cs="Times New Roman"/>
        </w:rPr>
        <w:t xml:space="preserve">Управлението на утайки от ПСОВ </w:t>
      </w:r>
      <w:r w:rsidR="00901E03">
        <w:rPr>
          <w:rFonts w:ascii="Times New Roman" w:hAnsi="Times New Roman" w:cs="Times New Roman"/>
        </w:rPr>
        <w:t xml:space="preserve">е задължение на операторите на ПСОВ </w:t>
      </w:r>
      <w:r w:rsidRPr="006B3C7D">
        <w:rPr>
          <w:rFonts w:ascii="Times New Roman" w:hAnsi="Times New Roman" w:cs="Times New Roman"/>
        </w:rPr>
        <w:t xml:space="preserve">и </w:t>
      </w:r>
      <w:r w:rsidR="00901E03">
        <w:rPr>
          <w:rFonts w:ascii="Times New Roman" w:hAnsi="Times New Roman" w:cs="Times New Roman"/>
        </w:rPr>
        <w:t xml:space="preserve">плановете за </w:t>
      </w:r>
      <w:r w:rsidRPr="006B3C7D">
        <w:rPr>
          <w:rFonts w:ascii="Times New Roman" w:hAnsi="Times New Roman" w:cs="Times New Roman"/>
        </w:rPr>
        <w:t xml:space="preserve">намаляване на депонираните отпадъци от утайки от ПСОВ се разглежда в </w:t>
      </w:r>
      <w:r w:rsidR="00901E03">
        <w:rPr>
          <w:rFonts w:ascii="Times New Roman" w:hAnsi="Times New Roman" w:cs="Times New Roman"/>
        </w:rPr>
        <w:t>Регионалното</w:t>
      </w:r>
      <w:r w:rsidRPr="006B3C7D">
        <w:rPr>
          <w:rFonts w:ascii="Times New Roman" w:hAnsi="Times New Roman" w:cs="Times New Roman"/>
        </w:rPr>
        <w:t xml:space="preserve"> прединвестиционн</w:t>
      </w:r>
      <w:r w:rsidR="00901E03">
        <w:rPr>
          <w:rFonts w:ascii="Times New Roman" w:hAnsi="Times New Roman" w:cs="Times New Roman"/>
        </w:rPr>
        <w:t xml:space="preserve">о </w:t>
      </w:r>
      <w:r w:rsidRPr="006B3C7D">
        <w:rPr>
          <w:rFonts w:ascii="Times New Roman" w:hAnsi="Times New Roman" w:cs="Times New Roman"/>
        </w:rPr>
        <w:t>проучван</w:t>
      </w:r>
      <w:r w:rsidR="00901E03">
        <w:rPr>
          <w:rFonts w:ascii="Times New Roman" w:hAnsi="Times New Roman" w:cs="Times New Roman"/>
        </w:rPr>
        <w:t>е</w:t>
      </w:r>
      <w:r w:rsidRPr="006B3C7D">
        <w:rPr>
          <w:rFonts w:ascii="Times New Roman" w:hAnsi="Times New Roman" w:cs="Times New Roman"/>
        </w:rPr>
        <w:t xml:space="preserve"> (РПИП) за територи</w:t>
      </w:r>
      <w:r w:rsidR="00901E03">
        <w:rPr>
          <w:rFonts w:ascii="Times New Roman" w:hAnsi="Times New Roman" w:cs="Times New Roman"/>
        </w:rPr>
        <w:t>ята</w:t>
      </w:r>
      <w:r w:rsidRPr="006B3C7D">
        <w:rPr>
          <w:rFonts w:ascii="Times New Roman" w:hAnsi="Times New Roman" w:cs="Times New Roman"/>
        </w:rPr>
        <w:t xml:space="preserve"> на консолидирани</w:t>
      </w:r>
      <w:r w:rsidR="00901E03">
        <w:rPr>
          <w:rFonts w:ascii="Times New Roman" w:hAnsi="Times New Roman" w:cs="Times New Roman"/>
        </w:rPr>
        <w:t>я</w:t>
      </w:r>
      <w:r w:rsidRPr="006B3C7D">
        <w:rPr>
          <w:rFonts w:ascii="Times New Roman" w:hAnsi="Times New Roman" w:cs="Times New Roman"/>
        </w:rPr>
        <w:t xml:space="preserve"> ВиК оператор</w:t>
      </w:r>
      <w:r w:rsidR="00901E03">
        <w:rPr>
          <w:rFonts w:ascii="Times New Roman" w:hAnsi="Times New Roman" w:cs="Times New Roman"/>
        </w:rPr>
        <w:t xml:space="preserve"> за област Хасково </w:t>
      </w:r>
      <w:r w:rsidR="005C64A0" w:rsidRPr="005C64A0">
        <w:rPr>
          <w:rFonts w:ascii="Times New Roman" w:hAnsi="Times New Roman" w:cs="Times New Roman"/>
        </w:rPr>
        <w:t>"Водоснабдяване и канализация" ЕООД-Хасково</w:t>
      </w:r>
      <w:r w:rsidR="00901E03">
        <w:rPr>
          <w:rFonts w:ascii="Times New Roman" w:hAnsi="Times New Roman" w:cs="Times New Roman"/>
        </w:rPr>
        <w:t xml:space="preserve"> както и в </w:t>
      </w:r>
      <w:r w:rsidR="00901E03" w:rsidRPr="005C64A0">
        <w:rPr>
          <w:rFonts w:ascii="Times New Roman" w:hAnsi="Times New Roman" w:cs="Times New Roman"/>
        </w:rPr>
        <w:t>Асоциация по ВиК на обособената територия, обслужвана от "Водоснабдяване и канализация" ЕООД-Хасково</w:t>
      </w:r>
      <w:r w:rsidR="00901E03">
        <w:rPr>
          <w:rFonts w:ascii="Times New Roman" w:hAnsi="Times New Roman" w:cs="Times New Roman"/>
        </w:rPr>
        <w:t>, в която участват общините от региона.</w:t>
      </w:r>
    </w:p>
    <w:p w:rsidR="00901E03" w:rsidRPr="00375A50" w:rsidRDefault="009C7263" w:rsidP="001A61E8">
      <w:pPr>
        <w:ind w:firstLine="780"/>
        <w:rPr>
          <w:rFonts w:ascii="Times New Roman" w:hAnsi="Times New Roman" w:cs="Times New Roman"/>
          <w:color w:val="auto"/>
        </w:rPr>
      </w:pPr>
      <w:r>
        <w:rPr>
          <w:rFonts w:ascii="Times New Roman" w:hAnsi="Times New Roman" w:cs="Times New Roman"/>
        </w:rPr>
        <w:t>Предвижда се о</w:t>
      </w:r>
      <w:r w:rsidR="00901E03">
        <w:rPr>
          <w:rFonts w:ascii="Times New Roman" w:hAnsi="Times New Roman" w:cs="Times New Roman"/>
        </w:rPr>
        <w:t xml:space="preserve">бщинските администрации да подпомогнат процеса на намиране на алтернативи на </w:t>
      </w:r>
      <w:r w:rsidR="00901E03" w:rsidRPr="00375A50">
        <w:rPr>
          <w:rFonts w:ascii="Times New Roman" w:hAnsi="Times New Roman" w:cs="Times New Roman"/>
          <w:color w:val="auto"/>
        </w:rPr>
        <w:t>депонирането на утайките от ПСОВ чрез:</w:t>
      </w:r>
    </w:p>
    <w:p w:rsidR="00856672" w:rsidRPr="00375A50" w:rsidRDefault="00856672" w:rsidP="00D81794">
      <w:pPr>
        <w:pStyle w:val="ListParagraph"/>
        <w:numPr>
          <w:ilvl w:val="0"/>
          <w:numId w:val="77"/>
        </w:numPr>
        <w:rPr>
          <w:rFonts w:ascii="Times New Roman" w:hAnsi="Times New Roman" w:cs="Times New Roman"/>
          <w:color w:val="auto"/>
        </w:rPr>
      </w:pPr>
      <w:r w:rsidRPr="00375A50">
        <w:rPr>
          <w:rFonts w:ascii="Times New Roman" w:hAnsi="Times New Roman" w:cs="Times New Roman"/>
          <w:color w:val="auto"/>
        </w:rPr>
        <w:t xml:space="preserve">Изготвяне на списък на нарушени терени за които е необходима рекултивация и </w:t>
      </w:r>
      <w:r w:rsidR="009C7263" w:rsidRPr="00375A50">
        <w:rPr>
          <w:rFonts w:ascii="Times New Roman" w:hAnsi="Times New Roman" w:cs="Times New Roman"/>
          <w:color w:val="auto"/>
        </w:rPr>
        <w:t>могат да се използват утайки.</w:t>
      </w:r>
    </w:p>
    <w:p w:rsidR="00856672" w:rsidRPr="00375A50" w:rsidRDefault="00856672" w:rsidP="00D81794">
      <w:pPr>
        <w:pStyle w:val="ListParagraph"/>
        <w:numPr>
          <w:ilvl w:val="0"/>
          <w:numId w:val="77"/>
        </w:numPr>
        <w:rPr>
          <w:rFonts w:ascii="Times New Roman" w:hAnsi="Times New Roman" w:cs="Times New Roman"/>
          <w:color w:val="auto"/>
        </w:rPr>
      </w:pPr>
      <w:r w:rsidRPr="00375A50">
        <w:rPr>
          <w:rFonts w:ascii="Times New Roman" w:hAnsi="Times New Roman" w:cs="Times New Roman"/>
          <w:color w:val="auto"/>
        </w:rPr>
        <w:t>Подпомагане свързването на оператори на ПСОВ и земеделски производители за употреба на утайки в земеделието</w:t>
      </w:r>
      <w:r w:rsidR="009C7263" w:rsidRPr="00375A50">
        <w:rPr>
          <w:rFonts w:ascii="Times New Roman" w:hAnsi="Times New Roman" w:cs="Times New Roman"/>
          <w:color w:val="auto"/>
        </w:rPr>
        <w:t>.</w:t>
      </w:r>
    </w:p>
    <w:p w:rsidR="00856672" w:rsidRDefault="00856672" w:rsidP="001A61E8">
      <w:pPr>
        <w:ind w:firstLine="780"/>
        <w:rPr>
          <w:rFonts w:ascii="Times New Roman" w:hAnsi="Times New Roman" w:cs="Times New Roman"/>
        </w:rPr>
      </w:pPr>
    </w:p>
    <w:p w:rsidR="00E5548B" w:rsidRDefault="00E5548B" w:rsidP="00E5548B">
      <w:pPr>
        <w:pStyle w:val="Heading3"/>
      </w:pPr>
      <w:bookmarkStart w:id="180" w:name="_Toc101787422"/>
      <w:r>
        <w:t>Опасни отпадъци от домакинствата</w:t>
      </w:r>
      <w:bookmarkEnd w:id="180"/>
    </w:p>
    <w:p w:rsidR="00E5548B" w:rsidRDefault="00E5548B" w:rsidP="001A61E8">
      <w:pPr>
        <w:ind w:firstLine="780"/>
        <w:rPr>
          <w:rFonts w:ascii="Times New Roman" w:hAnsi="Times New Roman" w:cs="Times New Roman"/>
        </w:rPr>
      </w:pPr>
    </w:p>
    <w:p w:rsidR="005A4B39" w:rsidRPr="005A757B" w:rsidRDefault="00794F25" w:rsidP="005A4B39">
      <w:pPr>
        <w:ind w:firstLine="780"/>
        <w:jc w:val="both"/>
        <w:rPr>
          <w:rFonts w:ascii="Times New Roman" w:hAnsi="Times New Roman" w:cs="Times New Roman"/>
          <w:bCs/>
          <w:color w:val="auto"/>
          <w:shd w:val="clear" w:color="auto" w:fill="FFFFFF"/>
        </w:rPr>
      </w:pPr>
      <w:r>
        <w:rPr>
          <w:rFonts w:ascii="Times New Roman" w:hAnsi="Times New Roman" w:cs="Times New Roman"/>
          <w:shd w:val="clear" w:color="auto" w:fill="FFFFFF"/>
        </w:rPr>
        <w:t xml:space="preserve">В по-големите общини </w:t>
      </w:r>
      <w:r w:rsidR="00864388">
        <w:rPr>
          <w:rFonts w:ascii="Times New Roman" w:hAnsi="Times New Roman" w:cs="Times New Roman"/>
          <w:shd w:val="clear" w:color="auto" w:fill="FFFFFF"/>
        </w:rPr>
        <w:t xml:space="preserve">на населението е предоставена възможност за предаване на опасни отпадъци от бита чрез </w:t>
      </w:r>
      <w:r w:rsidR="00864388" w:rsidRPr="005A4B39">
        <w:rPr>
          <w:rFonts w:ascii="Times New Roman" w:hAnsi="Times New Roman" w:cs="Times New Roman"/>
          <w:shd w:val="clear" w:color="auto" w:fill="FFFFFF"/>
        </w:rPr>
        <w:t xml:space="preserve">мобилни </w:t>
      </w:r>
      <w:r w:rsidR="00864388" w:rsidRPr="00864388">
        <w:rPr>
          <w:rFonts w:ascii="Times New Roman" w:hAnsi="Times New Roman" w:cs="Times New Roman"/>
          <w:shd w:val="clear" w:color="auto" w:fill="FFFFFF"/>
        </w:rPr>
        <w:t>центрове (о</w:t>
      </w:r>
      <w:r w:rsidR="005A4B39" w:rsidRPr="00864388">
        <w:rPr>
          <w:rFonts w:ascii="Times New Roman" w:hAnsi="Times New Roman" w:cs="Times New Roman"/>
          <w:shd w:val="clear" w:color="auto" w:fill="FFFFFF"/>
        </w:rPr>
        <w:t>бщина Харманли</w:t>
      </w:r>
      <w:r w:rsidR="00864388" w:rsidRPr="00864388">
        <w:rPr>
          <w:rFonts w:ascii="Times New Roman" w:hAnsi="Times New Roman" w:cs="Times New Roman"/>
          <w:shd w:val="clear" w:color="auto" w:fill="FFFFFF"/>
        </w:rPr>
        <w:t>) догово</w:t>
      </w:r>
      <w:r w:rsidR="00864388">
        <w:rPr>
          <w:rFonts w:ascii="Times New Roman" w:hAnsi="Times New Roman" w:cs="Times New Roman"/>
          <w:shd w:val="clear" w:color="auto" w:fill="FFFFFF"/>
        </w:rPr>
        <w:t xml:space="preserve">ри с лица, които имат разрешителни документи за събиране на опасни отпадъци (община Харманли и община Свиленград) и чрез стационарен </w:t>
      </w:r>
      <w:r w:rsidR="005A4B39" w:rsidRPr="005A4B39">
        <w:rPr>
          <w:rFonts w:ascii="Times New Roman" w:hAnsi="Times New Roman" w:cs="Times New Roman"/>
          <w:bCs/>
          <w:shd w:val="clear" w:color="auto" w:fill="FFFFFF"/>
        </w:rPr>
        <w:t xml:space="preserve">Екоцентър </w:t>
      </w:r>
      <w:r w:rsidR="00A62193">
        <w:rPr>
          <w:rFonts w:ascii="Times New Roman" w:hAnsi="Times New Roman" w:cs="Times New Roman"/>
          <w:bCs/>
          <w:shd w:val="clear" w:color="auto" w:fill="FFFFFF"/>
        </w:rPr>
        <w:t xml:space="preserve">(разположен в Свиленград, </w:t>
      </w:r>
      <w:r w:rsidR="005A4B39" w:rsidRPr="005A4B39">
        <w:rPr>
          <w:rFonts w:ascii="Times New Roman" w:hAnsi="Times New Roman" w:cs="Times New Roman"/>
          <w:bCs/>
          <w:shd w:val="clear" w:color="auto" w:fill="FFFFFF"/>
        </w:rPr>
        <w:t>кв. „Изгрев”, ул. ”Академик Желязков” №5</w:t>
      </w:r>
      <w:r w:rsidR="00A62193">
        <w:rPr>
          <w:rFonts w:ascii="Times New Roman" w:hAnsi="Times New Roman" w:cs="Times New Roman"/>
          <w:bCs/>
          <w:shd w:val="clear" w:color="auto" w:fill="FFFFFF"/>
        </w:rPr>
        <w:t xml:space="preserve">). </w:t>
      </w:r>
      <w:r w:rsidR="005A4B39" w:rsidRPr="005A4B39">
        <w:rPr>
          <w:rFonts w:ascii="Times New Roman" w:hAnsi="Times New Roman" w:cs="Times New Roman"/>
          <w:bCs/>
          <w:shd w:val="clear" w:color="auto" w:fill="FFFFFF"/>
        </w:rPr>
        <w:t>В останалите общини не се извършва разделно събиране на опасните отпадъци от домакинствата, съответно липсва инфраструктура за разделно събиране.</w:t>
      </w:r>
      <w:r w:rsidR="00A62193">
        <w:rPr>
          <w:rFonts w:ascii="Times New Roman" w:hAnsi="Times New Roman" w:cs="Times New Roman"/>
          <w:bCs/>
          <w:shd w:val="clear" w:color="auto" w:fill="FFFFFF"/>
        </w:rPr>
        <w:t xml:space="preserve"> </w:t>
      </w:r>
      <w:r w:rsidR="00A62193" w:rsidRPr="005A757B">
        <w:rPr>
          <w:rFonts w:ascii="Times New Roman" w:hAnsi="Times New Roman" w:cs="Times New Roman"/>
          <w:bCs/>
          <w:color w:val="auto"/>
          <w:shd w:val="clear" w:color="auto" w:fill="FFFFFF"/>
        </w:rPr>
        <w:t>Планира се всички общини от региона да осигурят възможност на домакинствата да предават опасни отпадъци от бита за екологосъобразно обезвреждане.</w:t>
      </w:r>
    </w:p>
    <w:p w:rsidR="005A757B" w:rsidRPr="005A4B39" w:rsidRDefault="005A757B" w:rsidP="005A757B">
      <w:pPr>
        <w:ind w:firstLine="780"/>
        <w:jc w:val="both"/>
        <w:rPr>
          <w:rFonts w:ascii="Times New Roman" w:hAnsi="Times New Roman" w:cs="Times New Roman"/>
          <w:bCs/>
          <w:shd w:val="clear" w:color="auto" w:fill="FFFFFF"/>
        </w:rPr>
      </w:pPr>
      <w:r>
        <w:rPr>
          <w:rFonts w:ascii="Times New Roman" w:hAnsi="Times New Roman" w:cs="Times New Roman"/>
          <w:bCs/>
          <w:shd w:val="clear" w:color="auto" w:fill="FFFFFF"/>
        </w:rPr>
        <w:t>Предвижда се опасните отпадъци от бита, събрани в общините от региона да се съхраняват временно в регионалния център до предаването им за последващо третиране. За целта се планира о</w:t>
      </w:r>
      <w:r w:rsidRPr="006852D8">
        <w:rPr>
          <w:rFonts w:ascii="Times New Roman" w:eastAsia="Times New Roman" w:hAnsi="Times New Roman" w:cs="Times New Roman"/>
        </w:rPr>
        <w:t>бособяване на зона за междинно съхранение на опасните отпадъци събрани от домакинствата, до момента на тяхното транспортиране до заводите за третиране на опасни отпадъци</w:t>
      </w:r>
    </w:p>
    <w:p w:rsidR="005A4B39" w:rsidRPr="005A4B39" w:rsidRDefault="005A4B39" w:rsidP="005A4B39">
      <w:pPr>
        <w:spacing w:after="160" w:line="259" w:lineRule="auto"/>
        <w:rPr>
          <w:rFonts w:ascii="Calibri" w:eastAsia="Calibri" w:hAnsi="Calibri" w:cs="Times New Roman"/>
          <w:color w:val="auto"/>
          <w:sz w:val="22"/>
          <w:szCs w:val="22"/>
          <w:lang w:eastAsia="en-US"/>
        </w:rPr>
      </w:pPr>
    </w:p>
    <w:p w:rsidR="008A5C7F" w:rsidRPr="008A5C7F" w:rsidRDefault="008A5C7F" w:rsidP="008A5C7F">
      <w:pPr>
        <w:pStyle w:val="Heading3"/>
      </w:pPr>
      <w:bookmarkStart w:id="181" w:name="_Toc101787423"/>
      <w:r w:rsidRPr="008A5C7F">
        <w:lastRenderedPageBreak/>
        <w:t>Препарати з</w:t>
      </w:r>
      <w:r w:rsidR="00F42176">
        <w:t>а</w:t>
      </w:r>
      <w:r w:rsidRPr="008A5C7F">
        <w:t xml:space="preserve"> растителна защита с изтекъл срок</w:t>
      </w:r>
      <w:bookmarkEnd w:id="181"/>
    </w:p>
    <w:p w:rsidR="008A5C7F" w:rsidRDefault="0050118E" w:rsidP="001A61E8">
      <w:pPr>
        <w:ind w:firstLine="780"/>
        <w:rPr>
          <w:rFonts w:ascii="Times New Roman" w:hAnsi="Times New Roman" w:cs="Times New Roman"/>
        </w:rPr>
      </w:pPr>
      <w:r>
        <w:rPr>
          <w:rFonts w:ascii="Times New Roman" w:hAnsi="Times New Roman" w:cs="Times New Roman"/>
        </w:rPr>
        <w:t>Съгласно Националния регистър на</w:t>
      </w:r>
      <w:r w:rsidRPr="0050118E">
        <w:rPr>
          <w:rFonts w:ascii="Times New Roman" w:hAnsi="Times New Roman" w:cs="Times New Roman"/>
        </w:rPr>
        <w:t xml:space="preserve"> складовете и съхраняваните в тях негодни за употреба пестициди</w:t>
      </w:r>
      <w:r>
        <w:rPr>
          <w:rFonts w:ascii="Times New Roman" w:hAnsi="Times New Roman" w:cs="Times New Roman"/>
        </w:rPr>
        <w:t xml:space="preserve">, поддържан от ИАОС </w:t>
      </w:r>
      <w:r w:rsidR="0063583D">
        <w:rPr>
          <w:rFonts w:ascii="Times New Roman" w:hAnsi="Times New Roman" w:cs="Times New Roman"/>
        </w:rPr>
        <w:t>на територията на общините от региона се съхраняват следните количества залежали пестициди:</w:t>
      </w:r>
    </w:p>
    <w:p w:rsidR="00D86630" w:rsidRPr="003B31FA" w:rsidRDefault="00DC775B" w:rsidP="00D81794">
      <w:pPr>
        <w:pStyle w:val="ListParagraph"/>
        <w:numPr>
          <w:ilvl w:val="0"/>
          <w:numId w:val="78"/>
        </w:numPr>
        <w:rPr>
          <w:rFonts w:ascii="Times New Roman" w:hAnsi="Times New Roman" w:cs="Times New Roman"/>
        </w:rPr>
      </w:pPr>
      <w:r w:rsidRPr="003B31FA">
        <w:rPr>
          <w:rFonts w:ascii="Times New Roman" w:hAnsi="Times New Roman" w:cs="Times New Roman"/>
        </w:rPr>
        <w:t>Свиленград, 8 бр. Б - Б циментови кубове, съдържащи 40 т. негодни пестициди</w:t>
      </w:r>
    </w:p>
    <w:p w:rsidR="00DC775B" w:rsidRPr="003B31FA" w:rsidRDefault="00DC775B" w:rsidP="00D81794">
      <w:pPr>
        <w:pStyle w:val="ListParagraph"/>
        <w:numPr>
          <w:ilvl w:val="0"/>
          <w:numId w:val="78"/>
        </w:numPr>
        <w:rPr>
          <w:rFonts w:ascii="Times New Roman" w:hAnsi="Times New Roman" w:cs="Times New Roman"/>
        </w:rPr>
      </w:pPr>
      <w:r w:rsidRPr="003B31FA">
        <w:rPr>
          <w:rFonts w:ascii="Times New Roman" w:hAnsi="Times New Roman" w:cs="Times New Roman"/>
        </w:rPr>
        <w:t xml:space="preserve">с. Сладун </w:t>
      </w:r>
      <w:r w:rsidR="003B31FA" w:rsidRPr="003B31FA">
        <w:rPr>
          <w:rFonts w:ascii="Times New Roman" w:hAnsi="Times New Roman" w:cs="Times New Roman"/>
        </w:rPr>
        <w:t xml:space="preserve">(община Свиленград) </w:t>
      </w:r>
      <w:r w:rsidRPr="003B31FA">
        <w:rPr>
          <w:rFonts w:ascii="Times New Roman" w:hAnsi="Times New Roman" w:cs="Times New Roman"/>
        </w:rPr>
        <w:t>– склад, в който се съхраняват общо 2,8 т. негодни пестициди</w:t>
      </w:r>
    </w:p>
    <w:p w:rsidR="00DC775B" w:rsidRPr="003B31FA" w:rsidRDefault="00DC775B" w:rsidP="00D81794">
      <w:pPr>
        <w:pStyle w:val="ListParagraph"/>
        <w:numPr>
          <w:ilvl w:val="0"/>
          <w:numId w:val="78"/>
        </w:numPr>
        <w:rPr>
          <w:rFonts w:ascii="Times New Roman" w:hAnsi="Times New Roman" w:cs="Times New Roman"/>
        </w:rPr>
      </w:pPr>
      <w:r w:rsidRPr="003B31FA">
        <w:rPr>
          <w:rFonts w:ascii="Times New Roman" w:hAnsi="Times New Roman" w:cs="Times New Roman"/>
        </w:rPr>
        <w:t xml:space="preserve">Тополовград - 56 бр. Б - Б циментови кубове, съдържащи </w:t>
      </w:r>
      <w:r w:rsidR="003B31FA" w:rsidRPr="003B31FA">
        <w:rPr>
          <w:rFonts w:ascii="Times New Roman" w:hAnsi="Times New Roman" w:cs="Times New Roman"/>
        </w:rPr>
        <w:t>224</w:t>
      </w:r>
      <w:r w:rsidRPr="003B31FA">
        <w:rPr>
          <w:rFonts w:ascii="Times New Roman" w:hAnsi="Times New Roman" w:cs="Times New Roman"/>
        </w:rPr>
        <w:t xml:space="preserve"> т. негодни пестициди</w:t>
      </w:r>
    </w:p>
    <w:p w:rsidR="003B31FA" w:rsidRDefault="003B31FA" w:rsidP="00D81794">
      <w:pPr>
        <w:pStyle w:val="ListParagraph"/>
        <w:numPr>
          <w:ilvl w:val="0"/>
          <w:numId w:val="78"/>
        </w:numPr>
        <w:rPr>
          <w:rFonts w:ascii="Times New Roman" w:hAnsi="Times New Roman" w:cs="Times New Roman"/>
        </w:rPr>
      </w:pPr>
      <w:r w:rsidRPr="003B31FA">
        <w:rPr>
          <w:rFonts w:ascii="Times New Roman" w:hAnsi="Times New Roman" w:cs="Times New Roman"/>
        </w:rPr>
        <w:t xml:space="preserve">с. Българин, (община Харманли) </w:t>
      </w:r>
      <w:r>
        <w:rPr>
          <w:rFonts w:ascii="Times New Roman" w:hAnsi="Times New Roman" w:cs="Times New Roman"/>
        </w:rPr>
        <w:t xml:space="preserve">– неохраняем </w:t>
      </w:r>
      <w:r w:rsidRPr="003B31FA">
        <w:rPr>
          <w:rFonts w:ascii="Times New Roman" w:hAnsi="Times New Roman" w:cs="Times New Roman"/>
        </w:rPr>
        <w:t xml:space="preserve">склад, в който се съхраняват общо </w:t>
      </w:r>
      <w:r>
        <w:rPr>
          <w:rFonts w:ascii="Times New Roman" w:hAnsi="Times New Roman" w:cs="Times New Roman"/>
        </w:rPr>
        <w:t>32</w:t>
      </w:r>
      <w:r w:rsidRPr="003B31FA">
        <w:rPr>
          <w:rFonts w:ascii="Times New Roman" w:hAnsi="Times New Roman" w:cs="Times New Roman"/>
        </w:rPr>
        <w:t xml:space="preserve"> т. негодни пестициди</w:t>
      </w:r>
    </w:p>
    <w:p w:rsidR="003B31FA" w:rsidRDefault="003B31FA" w:rsidP="00D81794">
      <w:pPr>
        <w:pStyle w:val="ListParagraph"/>
        <w:numPr>
          <w:ilvl w:val="0"/>
          <w:numId w:val="78"/>
        </w:numPr>
        <w:rPr>
          <w:rFonts w:ascii="Times New Roman" w:hAnsi="Times New Roman" w:cs="Times New Roman"/>
        </w:rPr>
      </w:pPr>
      <w:r>
        <w:rPr>
          <w:rFonts w:ascii="Times New Roman" w:hAnsi="Times New Roman" w:cs="Times New Roman"/>
        </w:rPr>
        <w:t xml:space="preserve">с. </w:t>
      </w:r>
      <w:r w:rsidRPr="003B31FA">
        <w:rPr>
          <w:rFonts w:ascii="Times New Roman" w:hAnsi="Times New Roman" w:cs="Times New Roman"/>
        </w:rPr>
        <w:t>Царева поляна</w:t>
      </w:r>
      <w:r>
        <w:rPr>
          <w:rFonts w:ascii="Times New Roman" w:hAnsi="Times New Roman" w:cs="Times New Roman"/>
        </w:rPr>
        <w:t xml:space="preserve"> (община Стамболово)</w:t>
      </w:r>
      <w:r w:rsidR="001C1476">
        <w:rPr>
          <w:rFonts w:ascii="Times New Roman" w:hAnsi="Times New Roman" w:cs="Times New Roman"/>
        </w:rPr>
        <w:t xml:space="preserve"> – </w:t>
      </w:r>
      <w:r w:rsidR="001C1476" w:rsidRPr="003B31FA">
        <w:rPr>
          <w:rFonts w:ascii="Times New Roman" w:hAnsi="Times New Roman" w:cs="Times New Roman"/>
        </w:rPr>
        <w:t xml:space="preserve">склад, в който се съхраняват общо </w:t>
      </w:r>
      <w:r w:rsidR="001C1476">
        <w:rPr>
          <w:rFonts w:ascii="Times New Roman" w:hAnsi="Times New Roman" w:cs="Times New Roman"/>
        </w:rPr>
        <w:t>225 кг</w:t>
      </w:r>
      <w:r w:rsidR="001C1476" w:rsidRPr="003B31FA">
        <w:rPr>
          <w:rFonts w:ascii="Times New Roman" w:hAnsi="Times New Roman" w:cs="Times New Roman"/>
        </w:rPr>
        <w:t>. негодни пестициди</w:t>
      </w:r>
    </w:p>
    <w:p w:rsidR="001C1476" w:rsidRDefault="001C1476" w:rsidP="00D81794">
      <w:pPr>
        <w:pStyle w:val="ListParagraph"/>
        <w:numPr>
          <w:ilvl w:val="0"/>
          <w:numId w:val="78"/>
        </w:numPr>
        <w:rPr>
          <w:rFonts w:ascii="Times New Roman" w:hAnsi="Times New Roman" w:cs="Times New Roman"/>
        </w:rPr>
      </w:pPr>
      <w:r>
        <w:rPr>
          <w:rFonts w:ascii="Times New Roman" w:hAnsi="Times New Roman" w:cs="Times New Roman"/>
        </w:rPr>
        <w:t xml:space="preserve">с. Тънково (община Стамболово) – </w:t>
      </w:r>
      <w:r w:rsidRPr="003B31FA">
        <w:rPr>
          <w:rFonts w:ascii="Times New Roman" w:hAnsi="Times New Roman" w:cs="Times New Roman"/>
        </w:rPr>
        <w:t xml:space="preserve">склад, в който се съхраняват общо </w:t>
      </w:r>
      <w:r>
        <w:rPr>
          <w:rFonts w:ascii="Times New Roman" w:hAnsi="Times New Roman" w:cs="Times New Roman"/>
        </w:rPr>
        <w:t>4,1 т</w:t>
      </w:r>
      <w:r w:rsidRPr="003B31FA">
        <w:rPr>
          <w:rFonts w:ascii="Times New Roman" w:hAnsi="Times New Roman" w:cs="Times New Roman"/>
        </w:rPr>
        <w:t>. негодни пестициди</w:t>
      </w:r>
    </w:p>
    <w:p w:rsidR="001C1476" w:rsidRDefault="001C1476" w:rsidP="00D81794">
      <w:pPr>
        <w:pStyle w:val="ListParagraph"/>
        <w:numPr>
          <w:ilvl w:val="0"/>
          <w:numId w:val="78"/>
        </w:numPr>
        <w:rPr>
          <w:rFonts w:ascii="Times New Roman" w:hAnsi="Times New Roman" w:cs="Times New Roman"/>
        </w:rPr>
      </w:pPr>
      <w:r>
        <w:rPr>
          <w:rFonts w:ascii="Times New Roman" w:hAnsi="Times New Roman" w:cs="Times New Roman"/>
        </w:rPr>
        <w:t xml:space="preserve">с. Д. Ботево (община Стамболово) – </w:t>
      </w:r>
      <w:r w:rsidRPr="003B31FA">
        <w:rPr>
          <w:rFonts w:ascii="Times New Roman" w:hAnsi="Times New Roman" w:cs="Times New Roman"/>
        </w:rPr>
        <w:t>склад, в който се съхраняват общо</w:t>
      </w:r>
      <w:r>
        <w:rPr>
          <w:rFonts w:ascii="Times New Roman" w:hAnsi="Times New Roman" w:cs="Times New Roman"/>
        </w:rPr>
        <w:t xml:space="preserve"> 4,48 т</w:t>
      </w:r>
      <w:r w:rsidRPr="003B31FA">
        <w:rPr>
          <w:rFonts w:ascii="Times New Roman" w:hAnsi="Times New Roman" w:cs="Times New Roman"/>
        </w:rPr>
        <w:t>. негодни пестициди</w:t>
      </w:r>
    </w:p>
    <w:p w:rsidR="001C1476" w:rsidRDefault="001C1476" w:rsidP="00D81794">
      <w:pPr>
        <w:pStyle w:val="ListParagraph"/>
        <w:numPr>
          <w:ilvl w:val="0"/>
          <w:numId w:val="78"/>
        </w:numPr>
        <w:rPr>
          <w:rFonts w:ascii="Times New Roman" w:hAnsi="Times New Roman" w:cs="Times New Roman"/>
        </w:rPr>
      </w:pPr>
      <w:r>
        <w:rPr>
          <w:rFonts w:ascii="Times New Roman" w:hAnsi="Times New Roman" w:cs="Times New Roman"/>
        </w:rPr>
        <w:t xml:space="preserve">с. Силен (община Стамболово) – </w:t>
      </w:r>
      <w:r w:rsidRPr="003B31FA">
        <w:rPr>
          <w:rFonts w:ascii="Times New Roman" w:hAnsi="Times New Roman" w:cs="Times New Roman"/>
        </w:rPr>
        <w:t xml:space="preserve">склад, в който се съхраняват общо </w:t>
      </w:r>
      <w:r>
        <w:rPr>
          <w:rFonts w:ascii="Times New Roman" w:hAnsi="Times New Roman" w:cs="Times New Roman"/>
        </w:rPr>
        <w:t>500 кг</w:t>
      </w:r>
      <w:r w:rsidRPr="003B31FA">
        <w:rPr>
          <w:rFonts w:ascii="Times New Roman" w:hAnsi="Times New Roman" w:cs="Times New Roman"/>
        </w:rPr>
        <w:t>. негодни пестициди</w:t>
      </w:r>
    </w:p>
    <w:p w:rsidR="007E64A4" w:rsidRPr="00C17F1D" w:rsidRDefault="000D5F73" w:rsidP="001A61E8">
      <w:pPr>
        <w:ind w:firstLine="780"/>
        <w:rPr>
          <w:rFonts w:ascii="Times New Roman" w:hAnsi="Times New Roman" w:cs="Times New Roman"/>
          <w:color w:val="auto"/>
        </w:rPr>
      </w:pPr>
      <w:r>
        <w:rPr>
          <w:rFonts w:ascii="Times New Roman" w:hAnsi="Times New Roman" w:cs="Times New Roman"/>
        </w:rPr>
        <w:t xml:space="preserve">В резултат </w:t>
      </w:r>
      <w:r w:rsidR="00A605B2">
        <w:rPr>
          <w:rFonts w:ascii="Times New Roman" w:hAnsi="Times New Roman" w:cs="Times New Roman"/>
        </w:rPr>
        <w:t>н</w:t>
      </w:r>
      <w:r>
        <w:rPr>
          <w:rFonts w:ascii="Times New Roman" w:hAnsi="Times New Roman" w:cs="Times New Roman"/>
        </w:rPr>
        <w:t>а</w:t>
      </w:r>
      <w:r w:rsidR="0050118E" w:rsidRPr="0050118E">
        <w:rPr>
          <w:rFonts w:ascii="Times New Roman" w:hAnsi="Times New Roman" w:cs="Times New Roman"/>
        </w:rPr>
        <w:t xml:space="preserve"> изпълнението на Българо-Швейцарския проект </w:t>
      </w:r>
      <w:r>
        <w:rPr>
          <w:rFonts w:ascii="Times New Roman" w:hAnsi="Times New Roman" w:cs="Times New Roman"/>
        </w:rPr>
        <w:t xml:space="preserve">за обезвреждане на пестициди </w:t>
      </w:r>
      <w:r w:rsidR="0050118E" w:rsidRPr="0050118E">
        <w:rPr>
          <w:rFonts w:ascii="Times New Roman" w:hAnsi="Times New Roman" w:cs="Times New Roman"/>
        </w:rPr>
        <w:t xml:space="preserve">с координатор ПУДООС </w:t>
      </w:r>
      <w:r>
        <w:rPr>
          <w:rFonts w:ascii="Times New Roman" w:hAnsi="Times New Roman" w:cs="Times New Roman"/>
        </w:rPr>
        <w:t xml:space="preserve">не е обезвредено цялото количество и </w:t>
      </w:r>
      <w:r w:rsidR="00DA52E1">
        <w:rPr>
          <w:rFonts w:ascii="Times New Roman" w:hAnsi="Times New Roman" w:cs="Times New Roman"/>
        </w:rPr>
        <w:t xml:space="preserve">на територията на общините от региона все още </w:t>
      </w:r>
      <w:r>
        <w:rPr>
          <w:rFonts w:ascii="Times New Roman" w:hAnsi="Times New Roman" w:cs="Times New Roman"/>
        </w:rPr>
        <w:t>има</w:t>
      </w:r>
      <w:r w:rsidR="00DA52E1">
        <w:rPr>
          <w:rFonts w:ascii="Times New Roman" w:hAnsi="Times New Roman" w:cs="Times New Roman"/>
        </w:rPr>
        <w:t xml:space="preserve"> </w:t>
      </w:r>
      <w:r w:rsidRPr="0050118E">
        <w:rPr>
          <w:rFonts w:ascii="Times New Roman" w:hAnsi="Times New Roman" w:cs="Times New Roman"/>
        </w:rPr>
        <w:t>залежали</w:t>
      </w:r>
      <w:r>
        <w:rPr>
          <w:rFonts w:ascii="Times New Roman" w:hAnsi="Times New Roman" w:cs="Times New Roman"/>
        </w:rPr>
        <w:t xml:space="preserve"> пестициди и препарати за растителна защита, които са</w:t>
      </w:r>
      <w:r w:rsidR="0050118E" w:rsidRPr="0050118E">
        <w:rPr>
          <w:rFonts w:ascii="Times New Roman" w:hAnsi="Times New Roman" w:cs="Times New Roman"/>
        </w:rPr>
        <w:t>, забранени, с изтекъл срок на годност с неизвестен състав и потенциално съдържащи УОЗ вещества</w:t>
      </w:r>
      <w:r w:rsidR="00DA52E1">
        <w:rPr>
          <w:rFonts w:ascii="Times New Roman" w:hAnsi="Times New Roman" w:cs="Times New Roman"/>
        </w:rPr>
        <w:t xml:space="preserve">, съхранявани </w:t>
      </w:r>
      <w:r w:rsidR="0050118E" w:rsidRPr="0050118E">
        <w:rPr>
          <w:rFonts w:ascii="Times New Roman" w:hAnsi="Times New Roman" w:cs="Times New Roman"/>
        </w:rPr>
        <w:t>в ББ-кубове</w:t>
      </w:r>
      <w:r w:rsidR="00DA52E1" w:rsidRPr="00DA52E1">
        <w:rPr>
          <w:rFonts w:ascii="Times New Roman" w:hAnsi="Times New Roman" w:cs="Times New Roman"/>
        </w:rPr>
        <w:t xml:space="preserve"> </w:t>
      </w:r>
      <w:r w:rsidR="00DA52E1" w:rsidRPr="0050118E">
        <w:rPr>
          <w:rFonts w:ascii="Times New Roman" w:hAnsi="Times New Roman" w:cs="Times New Roman"/>
        </w:rPr>
        <w:t>и в други складове</w:t>
      </w:r>
      <w:r w:rsidR="00DA52E1">
        <w:rPr>
          <w:rFonts w:ascii="Times New Roman" w:hAnsi="Times New Roman" w:cs="Times New Roman"/>
        </w:rPr>
        <w:t xml:space="preserve">. </w:t>
      </w:r>
      <w:r w:rsidR="00DA52E1" w:rsidRPr="00C17F1D">
        <w:rPr>
          <w:rFonts w:ascii="Times New Roman" w:hAnsi="Times New Roman" w:cs="Times New Roman"/>
          <w:color w:val="auto"/>
        </w:rPr>
        <w:t xml:space="preserve">Необходимо е да се осигури финансиране и да се реализира проект за екологосъобразно обезвреждане на </w:t>
      </w:r>
      <w:r w:rsidR="0050118E" w:rsidRPr="00C17F1D">
        <w:rPr>
          <w:rFonts w:ascii="Times New Roman" w:hAnsi="Times New Roman" w:cs="Times New Roman"/>
          <w:color w:val="auto"/>
        </w:rPr>
        <w:t>останалите залежали пестициди, които не са обезвредени по Българо-швейцарската програма</w:t>
      </w:r>
      <w:r w:rsidR="00DA52E1" w:rsidRPr="00C17F1D">
        <w:rPr>
          <w:rFonts w:ascii="Times New Roman" w:hAnsi="Times New Roman" w:cs="Times New Roman"/>
          <w:color w:val="auto"/>
        </w:rPr>
        <w:t>, съхранявани в ББ-кубове и в други складове</w:t>
      </w:r>
      <w:r w:rsidR="0050118E" w:rsidRPr="00C17F1D">
        <w:rPr>
          <w:rFonts w:ascii="Times New Roman" w:hAnsi="Times New Roman" w:cs="Times New Roman"/>
          <w:color w:val="auto"/>
        </w:rPr>
        <w:t>.</w:t>
      </w:r>
    </w:p>
    <w:p w:rsidR="007E64A4" w:rsidRDefault="007E64A4" w:rsidP="001A61E8">
      <w:pPr>
        <w:ind w:firstLine="780"/>
        <w:rPr>
          <w:rFonts w:ascii="Times New Roman" w:hAnsi="Times New Roman" w:cs="Times New Roman"/>
        </w:rPr>
      </w:pPr>
    </w:p>
    <w:p w:rsidR="006D343C" w:rsidRDefault="006D343C" w:rsidP="006D343C">
      <w:pPr>
        <w:pStyle w:val="Heading3"/>
      </w:pPr>
      <w:bookmarkStart w:id="182" w:name="_Toc101787424"/>
      <w:r>
        <w:t xml:space="preserve">Стабилизиране на </w:t>
      </w:r>
      <w:r w:rsidRPr="00F71CF5">
        <w:t>биоразградимата част от битовите отпадъци</w:t>
      </w:r>
      <w:r>
        <w:t xml:space="preserve"> преди депониране</w:t>
      </w:r>
      <w:bookmarkEnd w:id="182"/>
    </w:p>
    <w:p w:rsidR="006D343C" w:rsidRDefault="00634EB0" w:rsidP="006565F4">
      <w:pPr>
        <w:ind w:left="20" w:right="20" w:firstLine="780"/>
        <w:jc w:val="both"/>
        <w:rPr>
          <w:rFonts w:ascii="Times New Roman" w:hAnsi="Times New Roman" w:cs="Times New Roman"/>
        </w:rPr>
      </w:pPr>
      <w:r>
        <w:rPr>
          <w:rFonts w:ascii="Times New Roman" w:hAnsi="Times New Roman" w:cs="Times New Roman"/>
        </w:rPr>
        <w:t>Добавянето на допълнително стъпало към регионалната инсталация за сепариране с цел биологично стабилизиране на постъпващите за депониране отпадъци ще допринесе за</w:t>
      </w:r>
      <w:r w:rsidR="006D343C">
        <w:rPr>
          <w:rFonts w:ascii="Times New Roman" w:hAnsi="Times New Roman" w:cs="Times New Roman"/>
        </w:rPr>
        <w:t xml:space="preserve"> постигането на целта за намаляване на депонирането на битови отпадъци</w:t>
      </w:r>
      <w:r>
        <w:rPr>
          <w:rFonts w:ascii="Times New Roman" w:hAnsi="Times New Roman" w:cs="Times New Roman"/>
        </w:rPr>
        <w:t>. Н</w:t>
      </w:r>
      <w:r w:rsidR="006D343C">
        <w:rPr>
          <w:rFonts w:ascii="Times New Roman" w:hAnsi="Times New Roman" w:cs="Times New Roman"/>
        </w:rPr>
        <w:t xml:space="preserve">еобходимо да се направят </w:t>
      </w:r>
      <w:r w:rsidR="006D343C" w:rsidRPr="009056E2">
        <w:rPr>
          <w:rFonts w:ascii="Times New Roman" w:hAnsi="Times New Roman" w:cs="Times New Roman"/>
          <w:color w:val="auto"/>
        </w:rPr>
        <w:t xml:space="preserve">допълнителни проучвания </w:t>
      </w:r>
      <w:r w:rsidRPr="009056E2">
        <w:rPr>
          <w:rFonts w:ascii="Times New Roman" w:hAnsi="Times New Roman" w:cs="Times New Roman"/>
          <w:color w:val="auto"/>
        </w:rPr>
        <w:t>за п</w:t>
      </w:r>
      <w:r w:rsidR="006D343C" w:rsidRPr="009056E2">
        <w:rPr>
          <w:rFonts w:ascii="Times New Roman" w:hAnsi="Times New Roman" w:cs="Times New Roman"/>
          <w:color w:val="auto"/>
        </w:rPr>
        <w:t xml:space="preserve">олзата от </w:t>
      </w:r>
      <w:r w:rsidRPr="009056E2">
        <w:rPr>
          <w:rFonts w:ascii="Times New Roman" w:hAnsi="Times New Roman" w:cs="Times New Roman"/>
          <w:color w:val="auto"/>
        </w:rPr>
        <w:t>биологичното стабилизиране за</w:t>
      </w:r>
      <w:r w:rsidR="006D343C" w:rsidRPr="009056E2">
        <w:rPr>
          <w:rFonts w:ascii="Times New Roman" w:hAnsi="Times New Roman" w:cs="Times New Roman"/>
          <w:color w:val="auto"/>
        </w:rPr>
        <w:t xml:space="preserve"> намаляване на количеството вследствие на загубите на вода и органични вещества</w:t>
      </w:r>
      <w:r w:rsidR="00856B16" w:rsidRPr="009056E2">
        <w:rPr>
          <w:rFonts w:ascii="Times New Roman" w:hAnsi="Times New Roman" w:cs="Times New Roman"/>
          <w:color w:val="auto"/>
        </w:rPr>
        <w:t xml:space="preserve"> и избор на подходяща технология</w:t>
      </w:r>
      <w:r w:rsidR="006D343C" w:rsidRPr="009056E2">
        <w:rPr>
          <w:rFonts w:ascii="Times New Roman" w:hAnsi="Times New Roman" w:cs="Times New Roman"/>
          <w:color w:val="auto"/>
        </w:rPr>
        <w:t>.</w:t>
      </w:r>
      <w:r w:rsidRPr="009056E2">
        <w:rPr>
          <w:rFonts w:ascii="Times New Roman" w:hAnsi="Times New Roman" w:cs="Times New Roman"/>
          <w:color w:val="auto"/>
        </w:rPr>
        <w:t xml:space="preserve"> </w:t>
      </w:r>
      <w:r w:rsidR="00837036" w:rsidRPr="009056E2">
        <w:rPr>
          <w:rFonts w:ascii="Times New Roman" w:hAnsi="Times New Roman" w:cs="Times New Roman"/>
          <w:color w:val="auto"/>
        </w:rPr>
        <w:t>Регион Харманли</w:t>
      </w:r>
      <w:r w:rsidR="00837036">
        <w:rPr>
          <w:rFonts w:ascii="Times New Roman" w:hAnsi="Times New Roman" w:cs="Times New Roman"/>
        </w:rPr>
        <w:t xml:space="preserve"> е включен в </w:t>
      </w:r>
      <w:r w:rsidR="006565F4" w:rsidRPr="006565F4">
        <w:rPr>
          <w:rFonts w:ascii="Times New Roman" w:hAnsi="Times New Roman" w:cs="Times New Roman"/>
        </w:rPr>
        <w:t>Приложение</w:t>
      </w:r>
      <w:r w:rsidR="006565F4">
        <w:rPr>
          <w:rFonts w:ascii="Times New Roman" w:hAnsi="Times New Roman" w:cs="Times New Roman"/>
        </w:rPr>
        <w:t xml:space="preserve"> </w:t>
      </w:r>
      <w:r w:rsidR="006565F4" w:rsidRPr="006565F4">
        <w:rPr>
          <w:rFonts w:ascii="Times New Roman" w:hAnsi="Times New Roman" w:cs="Times New Roman"/>
        </w:rPr>
        <w:t>6</w:t>
      </w:r>
      <w:r w:rsidR="006565F4">
        <w:rPr>
          <w:rFonts w:ascii="Times New Roman" w:hAnsi="Times New Roman" w:cs="Times New Roman"/>
        </w:rPr>
        <w:t xml:space="preserve"> - </w:t>
      </w:r>
      <w:r w:rsidR="006565F4" w:rsidRPr="006565F4">
        <w:rPr>
          <w:rFonts w:ascii="Times New Roman" w:hAnsi="Times New Roman" w:cs="Times New Roman"/>
        </w:rPr>
        <w:t>Индикативен списък на РСУО, в които могат да се</w:t>
      </w:r>
      <w:r w:rsidR="006565F4">
        <w:rPr>
          <w:rFonts w:ascii="Times New Roman" w:hAnsi="Times New Roman" w:cs="Times New Roman"/>
        </w:rPr>
        <w:t xml:space="preserve"> </w:t>
      </w:r>
      <w:r w:rsidR="006565F4" w:rsidRPr="006565F4">
        <w:rPr>
          <w:rFonts w:ascii="Times New Roman" w:hAnsi="Times New Roman" w:cs="Times New Roman"/>
        </w:rPr>
        <w:t>изградят допълнителни модули за стабилизиране на</w:t>
      </w:r>
      <w:r w:rsidR="006565F4">
        <w:rPr>
          <w:rFonts w:ascii="Times New Roman" w:hAnsi="Times New Roman" w:cs="Times New Roman"/>
        </w:rPr>
        <w:t xml:space="preserve"> </w:t>
      </w:r>
      <w:r w:rsidR="006565F4" w:rsidRPr="006565F4">
        <w:rPr>
          <w:rFonts w:ascii="Times New Roman" w:hAnsi="Times New Roman" w:cs="Times New Roman"/>
        </w:rPr>
        <w:t>биоразградимата фракцията към инсталациите за</w:t>
      </w:r>
      <w:r w:rsidR="006565F4">
        <w:rPr>
          <w:rFonts w:ascii="Times New Roman" w:hAnsi="Times New Roman" w:cs="Times New Roman"/>
        </w:rPr>
        <w:t xml:space="preserve"> </w:t>
      </w:r>
      <w:r w:rsidR="006565F4" w:rsidRPr="006565F4">
        <w:rPr>
          <w:rFonts w:ascii="Times New Roman" w:hAnsi="Times New Roman" w:cs="Times New Roman"/>
        </w:rPr>
        <w:t>сепариране</w:t>
      </w:r>
      <w:r w:rsidR="00837036">
        <w:rPr>
          <w:rFonts w:ascii="Times New Roman" w:hAnsi="Times New Roman" w:cs="Times New Roman"/>
        </w:rPr>
        <w:t xml:space="preserve"> от НПУО 2021-2028г.</w:t>
      </w:r>
    </w:p>
    <w:p w:rsidR="006565F4" w:rsidRPr="006852D8" w:rsidRDefault="006565F4" w:rsidP="00854076">
      <w:pPr>
        <w:ind w:left="20" w:right="20" w:firstLine="780"/>
        <w:jc w:val="both"/>
        <w:rPr>
          <w:rFonts w:ascii="Times New Roman" w:hAnsi="Times New Roman" w:cs="Times New Roman"/>
        </w:rPr>
      </w:pPr>
    </w:p>
    <w:p w:rsidR="001A61E8" w:rsidRPr="006852D8" w:rsidRDefault="001A61E8" w:rsidP="008C51C0">
      <w:pPr>
        <w:pStyle w:val="Heading3"/>
      </w:pPr>
      <w:bookmarkStart w:id="183" w:name="_Toc101787425"/>
      <w:r w:rsidRPr="006852D8">
        <w:t>Екологосъобразно обезвреждане на отпадъците</w:t>
      </w:r>
      <w:bookmarkEnd w:id="183"/>
    </w:p>
    <w:p w:rsidR="008166A3" w:rsidRPr="006565F4" w:rsidRDefault="009435A4" w:rsidP="008166A3">
      <w:pPr>
        <w:ind w:firstLine="780"/>
        <w:jc w:val="both"/>
        <w:rPr>
          <w:rFonts w:ascii="Times New Roman" w:hAnsi="Times New Roman" w:cs="Times New Roman"/>
        </w:rPr>
      </w:pPr>
      <w:r w:rsidRPr="006852D8">
        <w:rPr>
          <w:rFonts w:ascii="Times New Roman" w:hAnsi="Times New Roman" w:cs="Times New Roman"/>
        </w:rPr>
        <w:t xml:space="preserve">С въвеждането в експлоатация на клетка </w:t>
      </w:r>
      <w:r w:rsidR="001D3218">
        <w:rPr>
          <w:rFonts w:ascii="Times New Roman" w:hAnsi="Times New Roman" w:cs="Times New Roman"/>
        </w:rPr>
        <w:t>2</w:t>
      </w:r>
      <w:r w:rsidRPr="006852D8">
        <w:rPr>
          <w:rFonts w:ascii="Times New Roman" w:hAnsi="Times New Roman" w:cs="Times New Roman"/>
        </w:rPr>
        <w:t xml:space="preserve"> от регионалното депо се осигур</w:t>
      </w:r>
      <w:r>
        <w:rPr>
          <w:rFonts w:ascii="Times New Roman" w:hAnsi="Times New Roman" w:cs="Times New Roman"/>
        </w:rPr>
        <w:t>ява</w:t>
      </w:r>
      <w:r w:rsidRPr="006852D8">
        <w:rPr>
          <w:rFonts w:ascii="Times New Roman" w:hAnsi="Times New Roman" w:cs="Times New Roman"/>
        </w:rPr>
        <w:t xml:space="preserve"> екологосъобразно обезвреждане на </w:t>
      </w:r>
      <w:r>
        <w:rPr>
          <w:rFonts w:ascii="Times New Roman" w:hAnsi="Times New Roman" w:cs="Times New Roman"/>
        </w:rPr>
        <w:t>отпадъците на общини</w:t>
      </w:r>
      <w:r w:rsidR="001D3218">
        <w:rPr>
          <w:rFonts w:ascii="Times New Roman" w:hAnsi="Times New Roman" w:cs="Times New Roman"/>
        </w:rPr>
        <w:t>те от региона</w:t>
      </w:r>
      <w:r w:rsidRPr="006852D8">
        <w:rPr>
          <w:rFonts w:ascii="Times New Roman" w:hAnsi="Times New Roman" w:cs="Times New Roman"/>
        </w:rPr>
        <w:t xml:space="preserve">. </w:t>
      </w:r>
      <w:r w:rsidR="00DC3232">
        <w:rPr>
          <w:rFonts w:ascii="Times New Roman" w:hAnsi="Times New Roman" w:cs="Times New Roman"/>
        </w:rPr>
        <w:t xml:space="preserve">В съответствие с </w:t>
      </w:r>
      <w:r w:rsidR="001B761B">
        <w:rPr>
          <w:rFonts w:ascii="Times New Roman" w:hAnsi="Times New Roman" w:cs="Times New Roman"/>
        </w:rPr>
        <w:t>изискванията</w:t>
      </w:r>
      <w:r w:rsidR="00DC3232">
        <w:rPr>
          <w:rFonts w:ascii="Times New Roman" w:hAnsi="Times New Roman" w:cs="Times New Roman"/>
        </w:rPr>
        <w:t xml:space="preserve"> на чл. 21, ал. 1 </w:t>
      </w:r>
      <w:r w:rsidR="001B761B">
        <w:rPr>
          <w:rFonts w:ascii="Times New Roman" w:hAnsi="Times New Roman" w:cs="Times New Roman"/>
        </w:rPr>
        <w:t xml:space="preserve">от ЗУО </w:t>
      </w:r>
      <w:r w:rsidR="00DC3232">
        <w:rPr>
          <w:rFonts w:ascii="Times New Roman" w:hAnsi="Times New Roman" w:cs="Times New Roman"/>
        </w:rPr>
        <w:t xml:space="preserve">е необходимо </w:t>
      </w:r>
      <w:r w:rsidR="001D3218">
        <w:rPr>
          <w:rFonts w:ascii="Times New Roman" w:hAnsi="Times New Roman" w:cs="Times New Roman"/>
        </w:rPr>
        <w:t xml:space="preserve">да се стартират дейности </w:t>
      </w:r>
      <w:r w:rsidR="001D3218" w:rsidRPr="0012190A">
        <w:rPr>
          <w:rFonts w:ascii="Times New Roman" w:hAnsi="Times New Roman" w:cs="Times New Roman"/>
          <w:color w:val="auto"/>
        </w:rPr>
        <w:t xml:space="preserve">по </w:t>
      </w:r>
      <w:r w:rsidR="001B761B" w:rsidRPr="0012190A">
        <w:rPr>
          <w:rFonts w:ascii="Times New Roman" w:hAnsi="Times New Roman" w:cs="Times New Roman"/>
          <w:color w:val="auto"/>
        </w:rPr>
        <w:t xml:space="preserve">извършване на прединвестиционни проучвания и </w:t>
      </w:r>
      <w:r w:rsidR="001D3218" w:rsidRPr="0012190A">
        <w:rPr>
          <w:rFonts w:ascii="Times New Roman" w:hAnsi="Times New Roman" w:cs="Times New Roman"/>
          <w:color w:val="auto"/>
        </w:rPr>
        <w:t xml:space="preserve">осигуряване на  финансиране </w:t>
      </w:r>
      <w:r w:rsidR="00DC3232" w:rsidRPr="0012190A">
        <w:rPr>
          <w:rFonts w:ascii="Times New Roman" w:hAnsi="Times New Roman" w:cs="Times New Roman"/>
          <w:color w:val="auto"/>
        </w:rPr>
        <w:t>на изграждането на нова клетка в</w:t>
      </w:r>
      <w:r w:rsidR="001D3218" w:rsidRPr="0012190A">
        <w:rPr>
          <w:rFonts w:ascii="Times New Roman" w:hAnsi="Times New Roman" w:cs="Times New Roman"/>
          <w:color w:val="auto"/>
        </w:rPr>
        <w:t>ъпреки, че съгласно направените прогнози за количествата на образуваните и третираните отпадъци, п</w:t>
      </w:r>
      <w:r w:rsidRPr="0012190A">
        <w:rPr>
          <w:rFonts w:ascii="Times New Roman" w:hAnsi="Times New Roman" w:cs="Times New Roman"/>
          <w:color w:val="auto"/>
        </w:rPr>
        <w:t>редвидената продължителност на експлоатация на клетка №2 надхвърля времевия хоризонт на настоящата програма.</w:t>
      </w:r>
      <w:r w:rsidR="008166A3" w:rsidRPr="0012190A">
        <w:rPr>
          <w:rFonts w:ascii="Times New Roman" w:hAnsi="Times New Roman" w:cs="Times New Roman"/>
          <w:color w:val="auto"/>
        </w:rPr>
        <w:t xml:space="preserve"> Регион Харманли попада в индикативен списък на РСУО, в които могат да се изградят депа за битови отпадъци, допълнителни клетки и довеждаща инфраструктура по Приложение 9 от</w:t>
      </w:r>
      <w:r w:rsidR="008166A3">
        <w:rPr>
          <w:rFonts w:ascii="Times New Roman" w:hAnsi="Times New Roman" w:cs="Times New Roman"/>
        </w:rPr>
        <w:t xml:space="preserve"> НПУО 2021-2028г.</w:t>
      </w:r>
    </w:p>
    <w:p w:rsidR="009435A4" w:rsidRPr="00030473" w:rsidRDefault="009435A4" w:rsidP="009435A4">
      <w:pPr>
        <w:ind w:firstLine="780"/>
        <w:jc w:val="both"/>
        <w:rPr>
          <w:rFonts w:ascii="Times New Roman" w:hAnsi="Times New Roman" w:cs="Times New Roman"/>
          <w:color w:val="auto"/>
        </w:rPr>
      </w:pPr>
      <w:r>
        <w:rPr>
          <w:rFonts w:ascii="Times New Roman" w:hAnsi="Times New Roman" w:cs="Times New Roman"/>
        </w:rPr>
        <w:lastRenderedPageBreak/>
        <w:t>Закриване</w:t>
      </w:r>
      <w:r w:rsidR="005E2D6A">
        <w:rPr>
          <w:rFonts w:ascii="Times New Roman" w:hAnsi="Times New Roman" w:cs="Times New Roman"/>
        </w:rPr>
        <w:t>то</w:t>
      </w:r>
      <w:r>
        <w:rPr>
          <w:rFonts w:ascii="Times New Roman" w:hAnsi="Times New Roman" w:cs="Times New Roman"/>
        </w:rPr>
        <w:t xml:space="preserve"> на клетка №1</w:t>
      </w:r>
      <w:r w:rsidR="006565F4">
        <w:rPr>
          <w:rFonts w:ascii="Times New Roman" w:hAnsi="Times New Roman" w:cs="Times New Roman"/>
        </w:rPr>
        <w:t xml:space="preserve"> </w:t>
      </w:r>
      <w:r w:rsidR="001B761B">
        <w:rPr>
          <w:rFonts w:ascii="Times New Roman" w:hAnsi="Times New Roman" w:cs="Times New Roman"/>
        </w:rPr>
        <w:t xml:space="preserve">е вече започнало </w:t>
      </w:r>
      <w:r w:rsidR="00F66B2B">
        <w:rPr>
          <w:rFonts w:ascii="Times New Roman" w:hAnsi="Times New Roman" w:cs="Times New Roman"/>
        </w:rPr>
        <w:t>клетката</w:t>
      </w:r>
      <w:r w:rsidR="00F66B2B" w:rsidRPr="00F66B2B">
        <w:rPr>
          <w:rFonts w:ascii="Times New Roman" w:hAnsi="Times New Roman" w:cs="Times New Roman"/>
        </w:rPr>
        <w:t xml:space="preserve"> е изцяло запръстена </w:t>
      </w:r>
      <w:r w:rsidR="00F66B2B">
        <w:rPr>
          <w:rFonts w:ascii="Times New Roman" w:hAnsi="Times New Roman" w:cs="Times New Roman"/>
        </w:rPr>
        <w:t xml:space="preserve">и се изпълнява </w:t>
      </w:r>
      <w:r w:rsidR="00F66B2B" w:rsidRPr="00030473">
        <w:rPr>
          <w:rFonts w:ascii="Times New Roman" w:hAnsi="Times New Roman" w:cs="Times New Roman"/>
          <w:color w:val="auto"/>
        </w:rPr>
        <w:t>подробен план за закриване, одобрен от РИОСВ – Хасково. В</w:t>
      </w:r>
      <w:r w:rsidR="001B761B" w:rsidRPr="00030473">
        <w:rPr>
          <w:rFonts w:ascii="Times New Roman" w:hAnsi="Times New Roman" w:cs="Times New Roman"/>
          <w:color w:val="auto"/>
        </w:rPr>
        <w:t xml:space="preserve"> случай, че </w:t>
      </w:r>
      <w:r w:rsidR="00F43D78" w:rsidRPr="00030473">
        <w:rPr>
          <w:rFonts w:ascii="Times New Roman" w:hAnsi="Times New Roman" w:cs="Times New Roman"/>
          <w:color w:val="auto"/>
        </w:rPr>
        <w:t xml:space="preserve">планираното </w:t>
      </w:r>
      <w:r w:rsidR="00872B6F" w:rsidRPr="00030473">
        <w:rPr>
          <w:rFonts w:ascii="Times New Roman" w:hAnsi="Times New Roman" w:cs="Times New Roman"/>
          <w:color w:val="auto"/>
        </w:rPr>
        <w:t xml:space="preserve">намаляване на </w:t>
      </w:r>
      <w:r w:rsidR="00F66B2B" w:rsidRPr="00030473">
        <w:rPr>
          <w:rFonts w:ascii="Times New Roman" w:hAnsi="Times New Roman" w:cs="Times New Roman"/>
          <w:color w:val="auto"/>
        </w:rPr>
        <w:t xml:space="preserve">количествата ТБО за </w:t>
      </w:r>
      <w:r w:rsidR="00872B6F" w:rsidRPr="00030473">
        <w:rPr>
          <w:rFonts w:ascii="Times New Roman" w:hAnsi="Times New Roman" w:cs="Times New Roman"/>
          <w:color w:val="auto"/>
        </w:rPr>
        <w:t xml:space="preserve">депониране не се развие съобразно прогнозите </w:t>
      </w:r>
      <w:r w:rsidR="00F66B2B" w:rsidRPr="00030473">
        <w:rPr>
          <w:rFonts w:ascii="Times New Roman" w:hAnsi="Times New Roman" w:cs="Times New Roman"/>
          <w:color w:val="auto"/>
        </w:rPr>
        <w:t xml:space="preserve">е </w:t>
      </w:r>
      <w:r w:rsidR="007D4225" w:rsidRPr="00030473">
        <w:rPr>
          <w:rFonts w:ascii="Times New Roman" w:hAnsi="Times New Roman" w:cs="Times New Roman"/>
          <w:color w:val="auto"/>
        </w:rPr>
        <w:t>възможно</w:t>
      </w:r>
      <w:r w:rsidR="00872B6F" w:rsidRPr="00030473">
        <w:rPr>
          <w:rFonts w:ascii="Times New Roman" w:hAnsi="Times New Roman" w:cs="Times New Roman"/>
          <w:color w:val="auto"/>
        </w:rPr>
        <w:t xml:space="preserve"> </w:t>
      </w:r>
      <w:r w:rsidR="00F43D78" w:rsidRPr="00030473">
        <w:rPr>
          <w:rFonts w:ascii="Times New Roman" w:hAnsi="Times New Roman" w:cs="Times New Roman"/>
          <w:color w:val="auto"/>
        </w:rPr>
        <w:t xml:space="preserve">да се пристъпи </w:t>
      </w:r>
      <w:r w:rsidR="007D4225" w:rsidRPr="00030473">
        <w:rPr>
          <w:rFonts w:ascii="Times New Roman" w:hAnsi="Times New Roman" w:cs="Times New Roman"/>
          <w:color w:val="auto"/>
        </w:rPr>
        <w:t xml:space="preserve">към </w:t>
      </w:r>
      <w:r w:rsidR="00872B6F" w:rsidRPr="00030473">
        <w:rPr>
          <w:rFonts w:ascii="Times New Roman" w:hAnsi="Times New Roman" w:cs="Times New Roman"/>
          <w:color w:val="auto"/>
        </w:rPr>
        <w:t xml:space="preserve">закриване </w:t>
      </w:r>
      <w:r w:rsidR="007D4225" w:rsidRPr="00030473">
        <w:rPr>
          <w:rFonts w:ascii="Times New Roman" w:hAnsi="Times New Roman" w:cs="Times New Roman"/>
          <w:color w:val="auto"/>
        </w:rPr>
        <w:t xml:space="preserve">и рекултивация </w:t>
      </w:r>
      <w:r w:rsidR="00872B6F" w:rsidRPr="00030473">
        <w:rPr>
          <w:rFonts w:ascii="Times New Roman" w:hAnsi="Times New Roman" w:cs="Times New Roman"/>
          <w:color w:val="auto"/>
        </w:rPr>
        <w:t>на клетка 2</w:t>
      </w:r>
      <w:r w:rsidR="007D4225" w:rsidRPr="00030473">
        <w:rPr>
          <w:rFonts w:ascii="Times New Roman" w:hAnsi="Times New Roman" w:cs="Times New Roman"/>
          <w:color w:val="auto"/>
        </w:rPr>
        <w:t xml:space="preserve"> в рамките на срока на валидност на настоящата програма. </w:t>
      </w:r>
    </w:p>
    <w:p w:rsidR="009435A4" w:rsidRDefault="00A9351B" w:rsidP="009435A4">
      <w:pPr>
        <w:ind w:firstLine="780"/>
        <w:jc w:val="both"/>
        <w:rPr>
          <w:rFonts w:ascii="Times New Roman" w:hAnsi="Times New Roman" w:cs="Times New Roman"/>
        </w:rPr>
      </w:pPr>
      <w:r>
        <w:rPr>
          <w:rFonts w:ascii="Times New Roman" w:hAnsi="Times New Roman" w:cs="Times New Roman"/>
        </w:rPr>
        <w:t>Към момента н</w:t>
      </w:r>
      <w:r w:rsidRPr="00A9351B">
        <w:rPr>
          <w:rFonts w:ascii="Times New Roman" w:hAnsi="Times New Roman" w:cs="Times New Roman"/>
        </w:rPr>
        <w:t xml:space="preserve">е се осъществява заустване на отпадъчни води-инфилтрат от депото в приемник </w:t>
      </w:r>
      <w:r>
        <w:rPr>
          <w:rFonts w:ascii="Times New Roman" w:hAnsi="Times New Roman" w:cs="Times New Roman"/>
        </w:rPr>
        <w:t>–</w:t>
      </w:r>
      <w:r w:rsidRPr="00A9351B">
        <w:rPr>
          <w:rFonts w:ascii="Times New Roman" w:hAnsi="Times New Roman" w:cs="Times New Roman"/>
        </w:rPr>
        <w:t xml:space="preserve"> дере</w:t>
      </w:r>
      <w:r>
        <w:rPr>
          <w:rFonts w:ascii="Times New Roman" w:hAnsi="Times New Roman" w:cs="Times New Roman"/>
        </w:rPr>
        <w:t>, но частта от и</w:t>
      </w:r>
      <w:r w:rsidRPr="00A9351B">
        <w:rPr>
          <w:rFonts w:ascii="Times New Roman" w:hAnsi="Times New Roman" w:cs="Times New Roman"/>
        </w:rPr>
        <w:t>нфилтрат</w:t>
      </w:r>
      <w:r>
        <w:rPr>
          <w:rFonts w:ascii="Times New Roman" w:hAnsi="Times New Roman" w:cs="Times New Roman"/>
        </w:rPr>
        <w:t>а, която не се връща за рециркулация в</w:t>
      </w:r>
      <w:r w:rsidRPr="00A9351B">
        <w:rPr>
          <w:rFonts w:ascii="Times New Roman" w:hAnsi="Times New Roman" w:cs="Times New Roman"/>
        </w:rPr>
        <w:t xml:space="preserve"> тялото на депото</w:t>
      </w:r>
      <w:r>
        <w:rPr>
          <w:rFonts w:ascii="Times New Roman" w:hAnsi="Times New Roman" w:cs="Times New Roman"/>
        </w:rPr>
        <w:t xml:space="preserve"> се предава на фирма, която има разрешение за транспортиране. </w:t>
      </w:r>
      <w:r w:rsidR="00072BF1">
        <w:rPr>
          <w:rFonts w:ascii="Times New Roman" w:hAnsi="Times New Roman" w:cs="Times New Roman"/>
        </w:rPr>
        <w:t xml:space="preserve">Мониторингът, улавянето и третирането на инфилтрата трябва да продължи и след закриване на клетките, </w:t>
      </w:r>
      <w:r w:rsidR="00A27113">
        <w:rPr>
          <w:rFonts w:ascii="Times New Roman" w:hAnsi="Times New Roman" w:cs="Times New Roman"/>
        </w:rPr>
        <w:t xml:space="preserve">по време на следексплоатационните грижи за 30 годишен период </w:t>
      </w:r>
      <w:r w:rsidR="00072BF1">
        <w:rPr>
          <w:rFonts w:ascii="Times New Roman" w:hAnsi="Times New Roman" w:cs="Times New Roman"/>
        </w:rPr>
        <w:t xml:space="preserve">поради, което може да се окаже по-целесъобразно да се </w:t>
      </w:r>
      <w:r w:rsidR="00072BF1" w:rsidRPr="00C73305">
        <w:rPr>
          <w:rFonts w:ascii="Times New Roman" w:hAnsi="Times New Roman" w:cs="Times New Roman"/>
          <w:color w:val="auto"/>
        </w:rPr>
        <w:t xml:space="preserve">изгради </w:t>
      </w:r>
      <w:r w:rsidR="00A27113" w:rsidRPr="00C73305">
        <w:rPr>
          <w:rFonts w:ascii="Times New Roman" w:hAnsi="Times New Roman" w:cs="Times New Roman"/>
          <w:color w:val="auto"/>
        </w:rPr>
        <w:t xml:space="preserve">нова </w:t>
      </w:r>
      <w:r w:rsidR="00072BF1" w:rsidRPr="00C73305">
        <w:rPr>
          <w:rFonts w:ascii="Times New Roman" w:hAnsi="Times New Roman" w:cs="Times New Roman"/>
          <w:color w:val="auto"/>
        </w:rPr>
        <w:t>локална пречиствате</w:t>
      </w:r>
      <w:r w:rsidR="00A27113" w:rsidRPr="00C73305">
        <w:rPr>
          <w:rFonts w:ascii="Times New Roman" w:hAnsi="Times New Roman" w:cs="Times New Roman"/>
          <w:color w:val="auto"/>
        </w:rPr>
        <w:t>лна станция или да се преустрои съществуващата ПСОВ за битово-фекални отпадъчни води от инсталацията за сепариране</w:t>
      </w:r>
      <w:r w:rsidR="00A27113">
        <w:rPr>
          <w:rFonts w:ascii="Times New Roman" w:hAnsi="Times New Roman" w:cs="Times New Roman"/>
        </w:rPr>
        <w:t>.</w:t>
      </w:r>
      <w:r w:rsidR="00A27113" w:rsidRPr="00A27113">
        <w:rPr>
          <w:rFonts w:ascii="Times New Roman" w:hAnsi="Times New Roman" w:cs="Times New Roman"/>
        </w:rPr>
        <w:t xml:space="preserve"> </w:t>
      </w:r>
    </w:p>
    <w:p w:rsidR="00C160E6" w:rsidRDefault="00F27478" w:rsidP="00F27478">
      <w:pPr>
        <w:ind w:firstLine="780"/>
        <w:jc w:val="both"/>
        <w:rPr>
          <w:rFonts w:ascii="Times New Roman" w:hAnsi="Times New Roman" w:cs="Times New Roman"/>
        </w:rPr>
      </w:pPr>
      <w:r>
        <w:rPr>
          <w:rFonts w:ascii="Times New Roman" w:hAnsi="Times New Roman" w:cs="Times New Roman"/>
        </w:rPr>
        <w:t xml:space="preserve">На регионалното депо все още няма </w:t>
      </w:r>
      <w:r w:rsidRPr="00F27478">
        <w:rPr>
          <w:rFonts w:ascii="Times New Roman" w:hAnsi="Times New Roman" w:cs="Times New Roman"/>
        </w:rPr>
        <w:t xml:space="preserve">изградена инсталация за изгаряне </w:t>
      </w:r>
      <w:r w:rsidRPr="0060704A">
        <w:rPr>
          <w:rFonts w:ascii="Times New Roman" w:hAnsi="Times New Roman" w:cs="Times New Roman"/>
        </w:rPr>
        <w:t xml:space="preserve">във факел </w:t>
      </w:r>
      <w:r w:rsidRPr="00F27478">
        <w:rPr>
          <w:rFonts w:ascii="Times New Roman" w:hAnsi="Times New Roman" w:cs="Times New Roman"/>
        </w:rPr>
        <w:t xml:space="preserve">на </w:t>
      </w:r>
      <w:r>
        <w:rPr>
          <w:rFonts w:ascii="Times New Roman" w:hAnsi="Times New Roman" w:cs="Times New Roman"/>
        </w:rPr>
        <w:t xml:space="preserve">уловения </w:t>
      </w:r>
      <w:r w:rsidRPr="00F27478">
        <w:rPr>
          <w:rFonts w:ascii="Times New Roman" w:hAnsi="Times New Roman" w:cs="Times New Roman"/>
        </w:rPr>
        <w:t>биогаз</w:t>
      </w:r>
      <w:r>
        <w:rPr>
          <w:rFonts w:ascii="Times New Roman" w:hAnsi="Times New Roman" w:cs="Times New Roman"/>
        </w:rPr>
        <w:t xml:space="preserve">. Предвижда се </w:t>
      </w:r>
      <w:r w:rsidR="00656AD8" w:rsidRPr="00C73305">
        <w:rPr>
          <w:rFonts w:ascii="Times New Roman" w:hAnsi="Times New Roman" w:cs="Times New Roman"/>
          <w:color w:val="auto"/>
        </w:rPr>
        <w:t xml:space="preserve">проучване за избор на технология за изгаряне на факел или оползотворяване на уловения газ от депото </w:t>
      </w:r>
      <w:r w:rsidR="0005708E" w:rsidRPr="00C73305">
        <w:rPr>
          <w:rFonts w:ascii="Times New Roman" w:hAnsi="Times New Roman" w:cs="Times New Roman"/>
          <w:color w:val="auto"/>
        </w:rPr>
        <w:t xml:space="preserve">и изграждане на система за третирането му </w:t>
      </w:r>
      <w:r w:rsidR="00656AD8" w:rsidRPr="00C73305">
        <w:rPr>
          <w:rFonts w:ascii="Times New Roman" w:hAnsi="Times New Roman" w:cs="Times New Roman"/>
          <w:color w:val="auto"/>
        </w:rPr>
        <w:t xml:space="preserve">с цел преустановяване </w:t>
      </w:r>
      <w:r w:rsidR="0005708E" w:rsidRPr="00C73305">
        <w:rPr>
          <w:rFonts w:ascii="Times New Roman" w:hAnsi="Times New Roman" w:cs="Times New Roman"/>
          <w:color w:val="auto"/>
        </w:rPr>
        <w:t>на емисиите</w:t>
      </w:r>
      <w:r w:rsidR="00656AD8" w:rsidRPr="00C73305">
        <w:rPr>
          <w:rFonts w:ascii="Times New Roman" w:hAnsi="Times New Roman" w:cs="Times New Roman"/>
          <w:color w:val="auto"/>
        </w:rPr>
        <w:t xml:space="preserve"> в атмосферата</w:t>
      </w:r>
      <w:r w:rsidR="00656AD8">
        <w:rPr>
          <w:rFonts w:ascii="Times New Roman" w:hAnsi="Times New Roman" w:cs="Times New Roman"/>
        </w:rPr>
        <w:t xml:space="preserve">. </w:t>
      </w:r>
    </w:p>
    <w:p w:rsidR="00154B55" w:rsidRPr="00B940C1" w:rsidRDefault="00154B55" w:rsidP="00154B55">
      <w:pPr>
        <w:ind w:left="200" w:right="200" w:firstLine="780"/>
        <w:jc w:val="both"/>
        <w:rPr>
          <w:rFonts w:ascii="Times New Roman" w:hAnsi="Times New Roman" w:cs="Times New Roman"/>
          <w:color w:val="auto"/>
        </w:rPr>
      </w:pPr>
      <w:r>
        <w:rPr>
          <w:rFonts w:ascii="Times New Roman" w:hAnsi="Times New Roman" w:cs="Times New Roman"/>
        </w:rPr>
        <w:t xml:space="preserve">С изключение на </w:t>
      </w:r>
      <w:r w:rsidRPr="00D3215A">
        <w:rPr>
          <w:rFonts w:ascii="Times New Roman" w:hAnsi="Times New Roman" w:cs="Times New Roman"/>
        </w:rPr>
        <w:t xml:space="preserve">общинското депо </w:t>
      </w:r>
      <w:r>
        <w:rPr>
          <w:rFonts w:ascii="Times New Roman" w:hAnsi="Times New Roman" w:cs="Times New Roman"/>
        </w:rPr>
        <w:t xml:space="preserve">на </w:t>
      </w:r>
      <w:r w:rsidRPr="00D3215A">
        <w:rPr>
          <w:rFonts w:ascii="Times New Roman" w:hAnsi="Times New Roman" w:cs="Times New Roman"/>
        </w:rPr>
        <w:t xml:space="preserve">община Любимец </w:t>
      </w:r>
      <w:r>
        <w:rPr>
          <w:rFonts w:ascii="Times New Roman" w:hAnsi="Times New Roman" w:cs="Times New Roman"/>
        </w:rPr>
        <w:t xml:space="preserve">всички стари общински депа са </w:t>
      </w:r>
      <w:r w:rsidRPr="00B940C1">
        <w:rPr>
          <w:rFonts w:ascii="Times New Roman" w:hAnsi="Times New Roman" w:cs="Times New Roman"/>
          <w:color w:val="auto"/>
        </w:rPr>
        <w:t>рекултивирани. В община Любимец общинското депо</w:t>
      </w:r>
      <w:r w:rsidR="00CE7374" w:rsidRPr="00B940C1">
        <w:rPr>
          <w:rFonts w:ascii="Times New Roman" w:hAnsi="Times New Roman" w:cs="Times New Roman"/>
          <w:color w:val="auto"/>
        </w:rPr>
        <w:t>, намиращо се</w:t>
      </w:r>
      <w:r w:rsidRPr="00B940C1">
        <w:rPr>
          <w:rFonts w:ascii="Times New Roman" w:hAnsi="Times New Roman" w:cs="Times New Roman"/>
          <w:color w:val="auto"/>
        </w:rPr>
        <w:t xml:space="preserve"> </w:t>
      </w:r>
      <w:r w:rsidR="00CE7374" w:rsidRPr="00B940C1">
        <w:rPr>
          <w:rFonts w:ascii="Times New Roman" w:hAnsi="Times New Roman" w:cs="Times New Roman"/>
          <w:color w:val="auto"/>
        </w:rPr>
        <w:t xml:space="preserve">в местност „Курията”, в землището на град Любимец </w:t>
      </w:r>
      <w:r w:rsidRPr="00B940C1">
        <w:rPr>
          <w:rFonts w:ascii="Times New Roman" w:hAnsi="Times New Roman" w:cs="Times New Roman"/>
          <w:color w:val="auto"/>
        </w:rPr>
        <w:t xml:space="preserve">е с преустановена експлоатация от месец юли 2009 г., със Заповед №77/15.07.2009 г. на Директора на РИОСВ-Хасково. </w:t>
      </w:r>
      <w:r w:rsidR="00CE7374" w:rsidRPr="00B940C1">
        <w:rPr>
          <w:rFonts w:ascii="Times New Roman" w:hAnsi="Times New Roman" w:cs="Times New Roman"/>
          <w:color w:val="auto"/>
        </w:rPr>
        <w:t>И</w:t>
      </w:r>
      <w:r w:rsidRPr="00B940C1">
        <w:rPr>
          <w:rFonts w:ascii="Times New Roman" w:hAnsi="Times New Roman" w:cs="Times New Roman"/>
          <w:color w:val="auto"/>
        </w:rPr>
        <w:t xml:space="preserve">зготвен </w:t>
      </w:r>
      <w:r w:rsidR="00CE7374" w:rsidRPr="00B940C1">
        <w:rPr>
          <w:rFonts w:ascii="Times New Roman" w:hAnsi="Times New Roman" w:cs="Times New Roman"/>
          <w:color w:val="auto"/>
        </w:rPr>
        <w:t>е</w:t>
      </w:r>
      <w:r w:rsidR="00E6551F" w:rsidRPr="00E6551F">
        <w:rPr>
          <w:rFonts w:ascii="Times New Roman" w:hAnsi="Times New Roman" w:cs="Times New Roman"/>
        </w:rPr>
        <w:t xml:space="preserve"> </w:t>
      </w:r>
      <w:r w:rsidR="00E6551F" w:rsidRPr="00E6551F">
        <w:rPr>
          <w:rFonts w:ascii="Times New Roman" w:hAnsi="Times New Roman" w:cs="Times New Roman"/>
          <w:color w:val="auto"/>
        </w:rPr>
        <w:t>инвестиционен работен проект</w:t>
      </w:r>
      <w:r w:rsidR="00CE7374" w:rsidRPr="00B940C1">
        <w:rPr>
          <w:rFonts w:ascii="Times New Roman" w:hAnsi="Times New Roman" w:cs="Times New Roman"/>
          <w:color w:val="auto"/>
        </w:rPr>
        <w:t xml:space="preserve">, но не е </w:t>
      </w:r>
      <w:r w:rsidRPr="00B940C1">
        <w:rPr>
          <w:rFonts w:ascii="Times New Roman" w:hAnsi="Times New Roman" w:cs="Times New Roman"/>
          <w:color w:val="auto"/>
        </w:rPr>
        <w:t>осигур</w:t>
      </w:r>
      <w:r w:rsidR="00CE7374" w:rsidRPr="00B940C1">
        <w:rPr>
          <w:rFonts w:ascii="Times New Roman" w:hAnsi="Times New Roman" w:cs="Times New Roman"/>
          <w:color w:val="auto"/>
        </w:rPr>
        <w:t>ено</w:t>
      </w:r>
      <w:r w:rsidRPr="00B940C1">
        <w:rPr>
          <w:rFonts w:ascii="Times New Roman" w:hAnsi="Times New Roman" w:cs="Times New Roman"/>
          <w:color w:val="auto"/>
        </w:rPr>
        <w:t xml:space="preserve"> </w:t>
      </w:r>
      <w:r w:rsidR="00CE7374" w:rsidRPr="00B940C1">
        <w:rPr>
          <w:rFonts w:ascii="Times New Roman" w:hAnsi="Times New Roman" w:cs="Times New Roman"/>
          <w:color w:val="auto"/>
        </w:rPr>
        <w:t>финансиране</w:t>
      </w:r>
      <w:r w:rsidRPr="00B940C1">
        <w:rPr>
          <w:rFonts w:ascii="Times New Roman" w:hAnsi="Times New Roman" w:cs="Times New Roman"/>
          <w:color w:val="auto"/>
        </w:rPr>
        <w:t xml:space="preserve"> за изпълнение на строително-монтажни работи. </w:t>
      </w:r>
    </w:p>
    <w:p w:rsidR="00E5548B" w:rsidRDefault="00E5548B" w:rsidP="00E5548B">
      <w:pPr>
        <w:ind w:left="20" w:right="20" w:firstLine="780"/>
        <w:jc w:val="both"/>
        <w:rPr>
          <w:rFonts w:ascii="Times New Roman" w:hAnsi="Times New Roman" w:cs="Times New Roman"/>
        </w:rPr>
      </w:pPr>
    </w:p>
    <w:p w:rsidR="00E5548B" w:rsidRPr="006852D8" w:rsidRDefault="00E5548B" w:rsidP="00E5548B">
      <w:pPr>
        <w:ind w:left="20" w:right="20" w:firstLine="780"/>
        <w:jc w:val="both"/>
        <w:rPr>
          <w:rFonts w:ascii="Times New Roman" w:hAnsi="Times New Roman" w:cs="Times New Roman"/>
        </w:rPr>
        <w:sectPr w:rsidR="00E5548B" w:rsidRPr="006852D8" w:rsidSect="00821B44">
          <w:pgSz w:w="11907" w:h="16839" w:code="9"/>
          <w:pgMar w:top="851" w:right="851" w:bottom="851" w:left="1418" w:header="0" w:footer="113" w:gutter="0"/>
          <w:cols w:space="720"/>
          <w:noEndnote/>
          <w:titlePg/>
          <w:docGrid w:linePitch="360"/>
        </w:sectPr>
      </w:pPr>
    </w:p>
    <w:p w:rsidR="008168A8" w:rsidRPr="006852D8" w:rsidRDefault="008168A8" w:rsidP="008168A8">
      <w:pPr>
        <w:ind w:left="20" w:right="20" w:firstLine="780"/>
        <w:rPr>
          <w:rFonts w:ascii="Times New Roman" w:hAnsi="Times New Roman" w:cs="Times New Roman"/>
          <w:shd w:val="clear" w:color="auto" w:fill="FFFFFF"/>
        </w:rPr>
      </w:pPr>
    </w:p>
    <w:p w:rsidR="002E0956" w:rsidRPr="006852D8" w:rsidRDefault="008168A8" w:rsidP="008C51C0">
      <w:pPr>
        <w:pStyle w:val="Heading3"/>
      </w:pPr>
      <w:bookmarkStart w:id="184" w:name="_Toc417802608"/>
      <w:bookmarkStart w:id="185" w:name="_Toc101787426"/>
      <w:r w:rsidRPr="006852D8">
        <w:t>План за действие</w:t>
      </w:r>
      <w:bookmarkEnd w:id="184"/>
      <w:bookmarkEnd w:id="185"/>
    </w:p>
    <w:p w:rsidR="008168A8" w:rsidRPr="006852D8" w:rsidRDefault="008168A8" w:rsidP="008168A8">
      <w:pP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745"/>
        <w:gridCol w:w="4042"/>
        <w:gridCol w:w="1196"/>
        <w:gridCol w:w="3724"/>
        <w:gridCol w:w="1471"/>
        <w:gridCol w:w="1501"/>
        <w:gridCol w:w="1947"/>
      </w:tblGrid>
      <w:tr w:rsidR="00030473" w:rsidRPr="006852D8" w:rsidTr="0007243C">
        <w:trPr>
          <w:trHeight w:val="315"/>
          <w:tblHeader/>
        </w:trPr>
        <w:tc>
          <w:tcPr>
            <w:tcW w:w="255" w:type="pct"/>
            <w:shd w:val="clear" w:color="000000" w:fill="FFFFFF"/>
            <w:vAlign w:val="center"/>
            <w:hideMark/>
          </w:tcPr>
          <w:p w:rsidR="00972DB8" w:rsidRPr="006852D8" w:rsidRDefault="00972DB8" w:rsidP="00EB375F">
            <w:pPr>
              <w:rPr>
                <w:rFonts w:ascii="Times New Roman" w:eastAsia="Times New Roman" w:hAnsi="Times New Roman" w:cs="Times New Roman"/>
                <w:b/>
              </w:rPr>
            </w:pPr>
            <w:r w:rsidRPr="006852D8">
              <w:rPr>
                <w:rFonts w:ascii="Times New Roman" w:eastAsia="Times New Roman" w:hAnsi="Times New Roman" w:cs="Times New Roman"/>
                <w:b/>
              </w:rPr>
              <w:t>№</w:t>
            </w:r>
          </w:p>
        </w:tc>
        <w:tc>
          <w:tcPr>
            <w:tcW w:w="1382" w:type="pct"/>
            <w:shd w:val="clear" w:color="000000" w:fill="FFFFFF"/>
            <w:hideMark/>
          </w:tcPr>
          <w:p w:rsidR="00972DB8" w:rsidRPr="006852D8" w:rsidRDefault="00972DB8" w:rsidP="00EB375F">
            <w:pPr>
              <w:jc w:val="both"/>
              <w:rPr>
                <w:rFonts w:ascii="Times New Roman" w:eastAsia="Times New Roman" w:hAnsi="Times New Roman" w:cs="Times New Roman"/>
                <w:b/>
              </w:rPr>
            </w:pPr>
            <w:r w:rsidRPr="006852D8">
              <w:rPr>
                <w:rFonts w:ascii="Times New Roman" w:eastAsia="Times New Roman" w:hAnsi="Times New Roman" w:cs="Times New Roman"/>
                <w:b/>
              </w:rPr>
              <w:t>Мярка/дейност</w:t>
            </w:r>
          </w:p>
        </w:tc>
        <w:tc>
          <w:tcPr>
            <w:tcW w:w="409" w:type="pct"/>
            <w:shd w:val="clear" w:color="000000" w:fill="FFFFFF"/>
            <w:hideMark/>
          </w:tcPr>
          <w:p w:rsidR="00972DB8" w:rsidRPr="006852D8" w:rsidRDefault="00972DB8" w:rsidP="00EB375F">
            <w:pPr>
              <w:jc w:val="both"/>
              <w:rPr>
                <w:rFonts w:ascii="Times New Roman" w:eastAsia="Times New Roman" w:hAnsi="Times New Roman" w:cs="Times New Roman"/>
                <w:b/>
              </w:rPr>
            </w:pPr>
            <w:r w:rsidRPr="006852D8">
              <w:rPr>
                <w:rFonts w:ascii="Times New Roman" w:eastAsia="Times New Roman" w:hAnsi="Times New Roman" w:cs="Times New Roman"/>
                <w:b/>
              </w:rPr>
              <w:t>Срок за прилагане</w:t>
            </w:r>
          </w:p>
        </w:tc>
        <w:tc>
          <w:tcPr>
            <w:tcW w:w="1273" w:type="pct"/>
            <w:shd w:val="clear" w:color="000000" w:fill="FFFFFF"/>
            <w:hideMark/>
          </w:tcPr>
          <w:p w:rsidR="00972DB8" w:rsidRPr="006852D8" w:rsidRDefault="00972DB8" w:rsidP="00EB375F">
            <w:pPr>
              <w:rPr>
                <w:rFonts w:ascii="Times New Roman" w:eastAsia="Times New Roman" w:hAnsi="Times New Roman" w:cs="Times New Roman"/>
                <w:b/>
              </w:rPr>
            </w:pPr>
            <w:r w:rsidRPr="006852D8">
              <w:rPr>
                <w:rFonts w:ascii="Times New Roman" w:eastAsia="Times New Roman" w:hAnsi="Times New Roman" w:cs="Times New Roman"/>
                <w:b/>
              </w:rPr>
              <w:t>Отговорна институция</w:t>
            </w:r>
          </w:p>
        </w:tc>
        <w:tc>
          <w:tcPr>
            <w:tcW w:w="503" w:type="pct"/>
            <w:shd w:val="clear" w:color="000000" w:fill="FFFFFF"/>
            <w:hideMark/>
          </w:tcPr>
          <w:p w:rsidR="00972DB8" w:rsidRPr="006852D8" w:rsidRDefault="00972DB8" w:rsidP="00EB375F">
            <w:pPr>
              <w:rPr>
                <w:rFonts w:ascii="Times New Roman" w:eastAsia="Times New Roman" w:hAnsi="Times New Roman" w:cs="Times New Roman"/>
                <w:b/>
              </w:rPr>
            </w:pPr>
            <w:r w:rsidRPr="006852D8">
              <w:rPr>
                <w:rFonts w:ascii="Times New Roman" w:eastAsia="Times New Roman" w:hAnsi="Times New Roman" w:cs="Times New Roman"/>
                <w:b/>
              </w:rPr>
              <w:t>Очаквани</w:t>
            </w:r>
            <w:r w:rsidR="00101289">
              <w:rPr>
                <w:rFonts w:ascii="Times New Roman" w:eastAsia="Times New Roman" w:hAnsi="Times New Roman" w:cs="Times New Roman"/>
                <w:b/>
              </w:rPr>
              <w:t xml:space="preserve"> разходи</w:t>
            </w:r>
          </w:p>
        </w:tc>
        <w:tc>
          <w:tcPr>
            <w:tcW w:w="513" w:type="pct"/>
            <w:shd w:val="clear" w:color="000000" w:fill="FFFFFF"/>
            <w:hideMark/>
          </w:tcPr>
          <w:p w:rsidR="00972DB8" w:rsidRPr="006852D8" w:rsidRDefault="00972DB8" w:rsidP="00972DB8">
            <w:pPr>
              <w:rPr>
                <w:rFonts w:ascii="Times New Roman" w:eastAsia="Times New Roman" w:hAnsi="Times New Roman" w:cs="Times New Roman"/>
                <w:b/>
              </w:rPr>
            </w:pPr>
            <w:r w:rsidRPr="006852D8">
              <w:rPr>
                <w:rFonts w:ascii="Times New Roman" w:eastAsia="Times New Roman" w:hAnsi="Times New Roman" w:cs="Times New Roman"/>
                <w:b/>
              </w:rPr>
              <w:t>Предлагани източници за финансиране</w:t>
            </w:r>
          </w:p>
        </w:tc>
        <w:tc>
          <w:tcPr>
            <w:tcW w:w="666" w:type="pct"/>
            <w:shd w:val="clear" w:color="000000" w:fill="FFFFFF"/>
          </w:tcPr>
          <w:p w:rsidR="00972DB8" w:rsidRPr="006852D8" w:rsidRDefault="00972DB8" w:rsidP="00972DB8">
            <w:pPr>
              <w:rPr>
                <w:rFonts w:ascii="Times New Roman" w:eastAsia="Times New Roman" w:hAnsi="Times New Roman" w:cs="Times New Roman"/>
                <w:b/>
              </w:rPr>
            </w:pPr>
            <w:r w:rsidRPr="006852D8">
              <w:rPr>
                <w:rFonts w:ascii="Times New Roman" w:eastAsia="Times New Roman" w:hAnsi="Times New Roman" w:cs="Times New Roman"/>
                <w:b/>
              </w:rPr>
              <w:t>Индикатори за изпълнение</w:t>
            </w:r>
          </w:p>
        </w:tc>
      </w:tr>
      <w:tr w:rsidR="000D5F73" w:rsidRPr="006852D8" w:rsidTr="0007243C">
        <w:trPr>
          <w:trHeight w:val="330"/>
        </w:trPr>
        <w:tc>
          <w:tcPr>
            <w:tcW w:w="255" w:type="pct"/>
            <w:shd w:val="clear" w:color="000000" w:fill="FFFFFF"/>
            <w:vAlign w:val="center"/>
          </w:tcPr>
          <w:p w:rsidR="000D5F73" w:rsidRDefault="00D96440" w:rsidP="00FE0ACE">
            <w:pPr>
              <w:rPr>
                <w:rFonts w:ascii="Times New Roman" w:eastAsia="Times New Roman" w:hAnsi="Times New Roman" w:cs="Times New Roman"/>
                <w:b/>
              </w:rPr>
            </w:pPr>
            <w:r>
              <w:rPr>
                <w:rFonts w:ascii="Times New Roman" w:eastAsia="Times New Roman" w:hAnsi="Times New Roman" w:cs="Times New Roman"/>
                <w:b/>
              </w:rPr>
              <w:t>7.</w:t>
            </w:r>
          </w:p>
        </w:tc>
        <w:tc>
          <w:tcPr>
            <w:tcW w:w="4745" w:type="pct"/>
            <w:gridSpan w:val="6"/>
            <w:shd w:val="clear" w:color="000000" w:fill="FFFFFF"/>
          </w:tcPr>
          <w:p w:rsidR="000D5F73" w:rsidRPr="006852D8" w:rsidRDefault="00D96440" w:rsidP="00B13464">
            <w:pPr>
              <w:rPr>
                <w:rFonts w:ascii="Times New Roman" w:eastAsia="Times New Roman" w:hAnsi="Times New Roman" w:cs="Times New Roman"/>
                <w:b/>
              </w:rPr>
            </w:pPr>
            <w:r w:rsidRPr="00D96440">
              <w:rPr>
                <w:rFonts w:ascii="Times New Roman" w:eastAsia="Times New Roman" w:hAnsi="Times New Roman" w:cs="Times New Roman"/>
                <w:b/>
              </w:rPr>
              <w:t>НАМАЛЯВАНЕ НА КОЛИЧЕСТВАТА И НА РИСКА ОТ ДЕПОНИРАНИТЕ БИТОВИ И ДРУГИ ОТПАДЪЦИ</w:t>
            </w:r>
          </w:p>
        </w:tc>
      </w:tr>
      <w:tr w:rsidR="00972DB8" w:rsidRPr="006852D8" w:rsidTr="0007243C">
        <w:trPr>
          <w:trHeight w:val="330"/>
        </w:trPr>
        <w:tc>
          <w:tcPr>
            <w:tcW w:w="255" w:type="pct"/>
            <w:shd w:val="clear" w:color="000000" w:fill="FFFFFF"/>
            <w:vAlign w:val="center"/>
            <w:hideMark/>
          </w:tcPr>
          <w:p w:rsidR="00972DB8" w:rsidRPr="006852D8" w:rsidRDefault="002B4713" w:rsidP="00FE0ACE">
            <w:pPr>
              <w:rPr>
                <w:rFonts w:ascii="Times New Roman" w:eastAsia="Times New Roman" w:hAnsi="Times New Roman" w:cs="Times New Roman"/>
                <w:b/>
              </w:rPr>
            </w:pPr>
            <w:r>
              <w:rPr>
                <w:rFonts w:ascii="Times New Roman" w:eastAsia="Times New Roman" w:hAnsi="Times New Roman" w:cs="Times New Roman"/>
                <w:b/>
              </w:rPr>
              <w:t>7.</w:t>
            </w:r>
            <w:r w:rsidR="00D96440">
              <w:rPr>
                <w:rFonts w:ascii="Times New Roman" w:eastAsia="Times New Roman" w:hAnsi="Times New Roman" w:cs="Times New Roman"/>
                <w:b/>
              </w:rPr>
              <w:t>1.</w:t>
            </w:r>
          </w:p>
        </w:tc>
        <w:tc>
          <w:tcPr>
            <w:tcW w:w="4745" w:type="pct"/>
            <w:gridSpan w:val="6"/>
            <w:shd w:val="clear" w:color="000000" w:fill="FFFFFF"/>
            <w:hideMark/>
          </w:tcPr>
          <w:p w:rsidR="00972DB8" w:rsidRPr="006852D8" w:rsidRDefault="00972DB8" w:rsidP="00B13464">
            <w:pPr>
              <w:rPr>
                <w:rFonts w:ascii="Times New Roman" w:eastAsia="Times New Roman" w:hAnsi="Times New Roman" w:cs="Times New Roman"/>
                <w:b/>
              </w:rPr>
            </w:pPr>
            <w:r w:rsidRPr="006852D8">
              <w:rPr>
                <w:rFonts w:ascii="Times New Roman" w:eastAsia="Times New Roman" w:hAnsi="Times New Roman" w:cs="Times New Roman"/>
                <w:b/>
              </w:rPr>
              <w:t>ПОДОБРЯВАНЕ НА ОРГАНИЗАЦИЯТА ПО СЪБИРАНЕ И ТРАНСПОРТИРАНЕ НА ОТПАДЪЦИТЕ</w:t>
            </w:r>
          </w:p>
        </w:tc>
      </w:tr>
      <w:tr w:rsidR="00030473" w:rsidRPr="006852D8" w:rsidTr="0007243C">
        <w:trPr>
          <w:trHeight w:val="960"/>
        </w:trPr>
        <w:tc>
          <w:tcPr>
            <w:tcW w:w="255" w:type="pct"/>
            <w:shd w:val="clear" w:color="000000" w:fill="FFFFFF"/>
            <w:vAlign w:val="center"/>
            <w:hideMark/>
          </w:tcPr>
          <w:p w:rsidR="00D96440" w:rsidRPr="006852D8" w:rsidRDefault="00D96440" w:rsidP="00D96440">
            <w:pPr>
              <w:rPr>
                <w:rFonts w:ascii="Times New Roman" w:eastAsia="Times New Roman" w:hAnsi="Times New Roman" w:cs="Times New Roman"/>
              </w:rPr>
            </w:pPr>
            <w:r>
              <w:rPr>
                <w:rFonts w:ascii="Times New Roman" w:eastAsia="Times New Roman" w:hAnsi="Times New Roman" w:cs="Times New Roman"/>
              </w:rPr>
              <w:t>7</w:t>
            </w:r>
            <w:r w:rsidRPr="006852D8">
              <w:rPr>
                <w:rFonts w:ascii="Times New Roman" w:eastAsia="Times New Roman" w:hAnsi="Times New Roman" w:cs="Times New Roman"/>
              </w:rPr>
              <w:t>.1.</w:t>
            </w:r>
            <w:r>
              <w:rPr>
                <w:rFonts w:ascii="Times New Roman" w:eastAsia="Times New Roman" w:hAnsi="Times New Roman" w:cs="Times New Roman"/>
              </w:rPr>
              <w:t>1.</w:t>
            </w:r>
          </w:p>
        </w:tc>
        <w:tc>
          <w:tcPr>
            <w:tcW w:w="1382" w:type="pct"/>
            <w:shd w:val="clear" w:color="000000" w:fill="FFFFFF"/>
            <w:hideMark/>
          </w:tcPr>
          <w:p w:rsidR="00D96440" w:rsidRPr="006852D8" w:rsidRDefault="00D96440" w:rsidP="00D96440">
            <w:pPr>
              <w:jc w:val="both"/>
              <w:rPr>
                <w:rFonts w:ascii="Times New Roman" w:eastAsia="Times New Roman" w:hAnsi="Times New Roman" w:cs="Times New Roman"/>
              </w:rPr>
            </w:pPr>
            <w:r w:rsidRPr="006852D8">
              <w:rPr>
                <w:rFonts w:ascii="Times New Roman" w:eastAsia="Times New Roman" w:hAnsi="Times New Roman" w:cs="Times New Roman"/>
              </w:rPr>
              <w:t xml:space="preserve">Оптимизиране на системата за събиране и транспортиране на битови отпадъци на територията на </w:t>
            </w:r>
            <w:r>
              <w:rPr>
                <w:rFonts w:ascii="Times New Roman" w:eastAsia="Times New Roman" w:hAnsi="Times New Roman" w:cs="Times New Roman"/>
              </w:rPr>
              <w:t>общините от региона</w:t>
            </w:r>
            <w:r w:rsidRPr="006852D8">
              <w:rPr>
                <w:rFonts w:ascii="Times New Roman" w:eastAsia="Times New Roman" w:hAnsi="Times New Roman" w:cs="Times New Roman"/>
              </w:rPr>
              <w:t xml:space="preserve"> във връзка с въвеждането на нови </w:t>
            </w:r>
            <w:r>
              <w:rPr>
                <w:rFonts w:ascii="Times New Roman" w:eastAsia="Times New Roman" w:hAnsi="Times New Roman" w:cs="Times New Roman"/>
              </w:rPr>
              <w:t xml:space="preserve">и разширяването на съществуващи </w:t>
            </w:r>
            <w:r w:rsidRPr="006852D8">
              <w:rPr>
                <w:rFonts w:ascii="Times New Roman" w:eastAsia="Times New Roman" w:hAnsi="Times New Roman" w:cs="Times New Roman"/>
              </w:rPr>
              <w:t xml:space="preserve">системи за разделно събиране </w:t>
            </w:r>
            <w:r>
              <w:rPr>
                <w:rFonts w:ascii="Times New Roman" w:eastAsia="Times New Roman" w:hAnsi="Times New Roman" w:cs="Times New Roman"/>
              </w:rPr>
              <w:t>на отпадъци</w:t>
            </w:r>
            <w:r w:rsidRPr="006852D8">
              <w:rPr>
                <w:rFonts w:ascii="Times New Roman" w:eastAsia="Times New Roman" w:hAnsi="Times New Roman" w:cs="Times New Roman"/>
              </w:rPr>
              <w:t xml:space="preserve"> </w:t>
            </w:r>
          </w:p>
        </w:tc>
        <w:tc>
          <w:tcPr>
            <w:tcW w:w="409" w:type="pct"/>
            <w:shd w:val="clear" w:color="000000" w:fill="FFFFFF"/>
            <w:hideMark/>
          </w:tcPr>
          <w:p w:rsidR="00D96440" w:rsidRPr="006852D8" w:rsidRDefault="00D96440" w:rsidP="00D96440">
            <w:pPr>
              <w:rPr>
                <w:rFonts w:ascii="Times New Roman" w:eastAsia="Times New Roman" w:hAnsi="Times New Roman" w:cs="Times New Roman"/>
              </w:rPr>
            </w:pPr>
            <w:r>
              <w:rPr>
                <w:rFonts w:ascii="Times New Roman" w:eastAsia="Times New Roman" w:hAnsi="Times New Roman" w:cs="Times New Roman"/>
              </w:rPr>
              <w:t>2022-2024</w:t>
            </w:r>
          </w:p>
        </w:tc>
        <w:tc>
          <w:tcPr>
            <w:tcW w:w="1273" w:type="pct"/>
            <w:shd w:val="clear" w:color="000000" w:fill="FFFFFF"/>
            <w:hideMark/>
          </w:tcPr>
          <w:p w:rsidR="00D96440" w:rsidRPr="006852D8" w:rsidRDefault="00D96440" w:rsidP="00D96440">
            <w:pPr>
              <w:rPr>
                <w:rFonts w:ascii="Times New Roman" w:eastAsia="Times New Roman" w:hAnsi="Times New Roman" w:cs="Times New Roman"/>
              </w:rPr>
            </w:pPr>
            <w:r>
              <w:rPr>
                <w:rFonts w:ascii="Times New Roman" w:hAnsi="Times New Roman" w:cs="Times New Roman"/>
              </w:rPr>
              <w:t>Експерти с профил ”Екология”, Общински предприятия/ звена „Чистота“</w:t>
            </w:r>
          </w:p>
        </w:tc>
        <w:tc>
          <w:tcPr>
            <w:tcW w:w="503" w:type="pct"/>
            <w:shd w:val="clear" w:color="000000" w:fill="FFFFFF"/>
            <w:hideMark/>
          </w:tcPr>
          <w:p w:rsidR="00D96440" w:rsidRDefault="00D96440" w:rsidP="00D96440">
            <w:pPr>
              <w:rPr>
                <w:rFonts w:ascii="Times New Roman" w:eastAsia="Times New Roman" w:hAnsi="Times New Roman" w:cs="Times New Roman"/>
              </w:rPr>
            </w:pPr>
            <w:r>
              <w:rPr>
                <w:rFonts w:ascii="Times New Roman" w:eastAsia="Times New Roman" w:hAnsi="Times New Roman" w:cs="Times New Roman"/>
              </w:rPr>
              <w:t xml:space="preserve">Съгласно проект. </w:t>
            </w:r>
            <w:r w:rsidRPr="006852D8">
              <w:rPr>
                <w:rFonts w:ascii="Times New Roman" w:eastAsia="Times New Roman" w:hAnsi="Times New Roman" w:cs="Times New Roman"/>
              </w:rPr>
              <w:t>индикат</w:t>
            </w:r>
            <w:r>
              <w:rPr>
                <w:rFonts w:ascii="Times New Roman" w:eastAsia="Times New Roman" w:hAnsi="Times New Roman" w:cs="Times New Roman"/>
              </w:rPr>
              <w:t>ивни</w:t>
            </w:r>
            <w:r w:rsidRPr="006852D8">
              <w:rPr>
                <w:rFonts w:ascii="Times New Roman" w:eastAsia="Times New Roman" w:hAnsi="Times New Roman" w:cs="Times New Roman"/>
              </w:rPr>
              <w:t xml:space="preserve"> стойност</w:t>
            </w:r>
            <w:r>
              <w:rPr>
                <w:rFonts w:ascii="Times New Roman" w:eastAsia="Times New Roman" w:hAnsi="Times New Roman" w:cs="Times New Roman"/>
              </w:rPr>
              <w:t>и:</w:t>
            </w:r>
            <w:r w:rsidRPr="006852D8">
              <w:rPr>
                <w:rFonts w:ascii="Times New Roman" w:eastAsia="Times New Roman" w:hAnsi="Times New Roman" w:cs="Times New Roman"/>
              </w:rPr>
              <w:t xml:space="preserve"> </w:t>
            </w:r>
          </w:p>
          <w:p w:rsidR="00D96440" w:rsidRDefault="00D96440" w:rsidP="00D96440">
            <w:pPr>
              <w:rPr>
                <w:rFonts w:ascii="Times New Roman" w:eastAsia="Times New Roman" w:hAnsi="Times New Roman" w:cs="Times New Roman"/>
              </w:rPr>
            </w:pPr>
            <w:r>
              <w:rPr>
                <w:rFonts w:ascii="Times New Roman" w:eastAsia="Times New Roman" w:hAnsi="Times New Roman" w:cs="Times New Roman"/>
                <w:lang w:val="ru-RU"/>
              </w:rPr>
              <w:t xml:space="preserve">Цена на </w:t>
            </w:r>
            <w:r>
              <w:rPr>
                <w:rFonts w:ascii="Times New Roman" w:eastAsia="Times New Roman" w:hAnsi="Times New Roman" w:cs="Times New Roman"/>
              </w:rPr>
              <w:t xml:space="preserve">конт. </w:t>
            </w:r>
            <w:r w:rsidRPr="00A54EF6">
              <w:rPr>
                <w:rFonts w:ascii="Times New Roman" w:eastAsia="Times New Roman" w:hAnsi="Times New Roman" w:cs="Times New Roman"/>
              </w:rPr>
              <w:t>1,1 м3</w:t>
            </w:r>
            <w:r>
              <w:rPr>
                <w:rFonts w:ascii="Times New Roman" w:eastAsia="Times New Roman" w:hAnsi="Times New Roman" w:cs="Times New Roman"/>
              </w:rPr>
              <w:t xml:space="preserve"> -</w:t>
            </w:r>
            <w:r w:rsidRPr="00A54EF6">
              <w:rPr>
                <w:rFonts w:ascii="Times New Roman" w:eastAsia="Times New Roman" w:hAnsi="Times New Roman" w:cs="Times New Roman"/>
                <w:lang w:val="ru-RU"/>
              </w:rPr>
              <w:t>9</w:t>
            </w:r>
            <w:r w:rsidRPr="006852D8">
              <w:rPr>
                <w:rFonts w:ascii="Times New Roman" w:eastAsia="Times New Roman" w:hAnsi="Times New Roman" w:cs="Times New Roman"/>
              </w:rPr>
              <w:t>00</w:t>
            </w:r>
            <w:r>
              <w:rPr>
                <w:rFonts w:ascii="Times New Roman" w:eastAsia="Times New Roman" w:hAnsi="Times New Roman" w:cs="Times New Roman"/>
              </w:rPr>
              <w:t xml:space="preserve"> лв</w:t>
            </w:r>
          </w:p>
          <w:p w:rsidR="00D96440" w:rsidRPr="006852D8" w:rsidRDefault="00D96440" w:rsidP="00D96440">
            <w:pPr>
              <w:rPr>
                <w:rFonts w:ascii="Times New Roman" w:eastAsia="Times New Roman" w:hAnsi="Times New Roman" w:cs="Times New Roman"/>
              </w:rPr>
            </w:pPr>
            <w:r>
              <w:rPr>
                <w:rFonts w:ascii="Times New Roman" w:eastAsia="Times New Roman" w:hAnsi="Times New Roman" w:cs="Times New Roman"/>
              </w:rPr>
              <w:t>Обслужване на контейнер – 12 лв./бр.</w:t>
            </w:r>
          </w:p>
        </w:tc>
        <w:tc>
          <w:tcPr>
            <w:tcW w:w="513" w:type="pct"/>
            <w:shd w:val="clear" w:color="000000" w:fill="FFFFFF"/>
            <w:hideMark/>
          </w:tcPr>
          <w:p w:rsidR="00D96440" w:rsidRPr="006852D8" w:rsidRDefault="00D96440" w:rsidP="00D96440">
            <w:pPr>
              <w:rPr>
                <w:rFonts w:ascii="Times New Roman" w:eastAsia="Times New Roman" w:hAnsi="Times New Roman" w:cs="Times New Roman"/>
              </w:rPr>
            </w:pPr>
            <w:r w:rsidRPr="006852D8">
              <w:rPr>
                <w:rFonts w:ascii="Times New Roman" w:eastAsia="Times New Roman" w:hAnsi="Times New Roman" w:cs="Times New Roman"/>
              </w:rPr>
              <w:t>Общински</w:t>
            </w:r>
          </w:p>
          <w:p w:rsidR="00D96440" w:rsidRPr="006852D8" w:rsidRDefault="00D96440" w:rsidP="00D96440">
            <w:pPr>
              <w:rPr>
                <w:rFonts w:ascii="Times New Roman" w:eastAsia="Times New Roman" w:hAnsi="Times New Roman" w:cs="Times New Roman"/>
              </w:rPr>
            </w:pPr>
            <w:r w:rsidRPr="006852D8">
              <w:rPr>
                <w:rFonts w:ascii="Times New Roman" w:eastAsia="Times New Roman" w:hAnsi="Times New Roman" w:cs="Times New Roman"/>
              </w:rPr>
              <w:t>бюджет.</w:t>
            </w:r>
          </w:p>
          <w:p w:rsidR="00D96440" w:rsidRPr="006852D8" w:rsidRDefault="00D96440" w:rsidP="00D96440">
            <w:pPr>
              <w:rPr>
                <w:rFonts w:ascii="Times New Roman" w:eastAsia="Times New Roman" w:hAnsi="Times New Roman" w:cs="Times New Roman"/>
              </w:rPr>
            </w:pPr>
          </w:p>
        </w:tc>
        <w:tc>
          <w:tcPr>
            <w:tcW w:w="666" w:type="pct"/>
            <w:shd w:val="clear" w:color="000000" w:fill="FFFFFF"/>
          </w:tcPr>
          <w:p w:rsidR="00D96440" w:rsidRPr="006852D8" w:rsidRDefault="00D96440" w:rsidP="001A0286">
            <w:pPr>
              <w:pStyle w:val="ListParagraph"/>
              <w:numPr>
                <w:ilvl w:val="0"/>
                <w:numId w:val="32"/>
              </w:numPr>
              <w:ind w:left="308" w:hanging="272"/>
              <w:rPr>
                <w:rFonts w:ascii="Times New Roman" w:eastAsia="Times New Roman" w:hAnsi="Times New Roman" w:cs="Times New Roman"/>
              </w:rPr>
            </w:pPr>
            <w:r w:rsidRPr="006852D8">
              <w:rPr>
                <w:rFonts w:ascii="Times New Roman" w:eastAsia="Times New Roman" w:hAnsi="Times New Roman" w:cs="Times New Roman"/>
              </w:rPr>
              <w:t xml:space="preserve">Брой поставени контейнери </w:t>
            </w:r>
          </w:p>
          <w:p w:rsidR="00D96440" w:rsidRPr="00D96440" w:rsidRDefault="00D96440" w:rsidP="001A0286">
            <w:pPr>
              <w:pStyle w:val="ListParagraph"/>
              <w:numPr>
                <w:ilvl w:val="0"/>
                <w:numId w:val="32"/>
              </w:numPr>
              <w:ind w:left="308" w:hanging="272"/>
              <w:rPr>
                <w:rFonts w:ascii="Times New Roman" w:eastAsia="Times New Roman" w:hAnsi="Times New Roman" w:cs="Times New Roman"/>
              </w:rPr>
            </w:pPr>
            <w:r w:rsidRPr="006852D8">
              <w:rPr>
                <w:rFonts w:ascii="Times New Roman" w:eastAsia="Times New Roman" w:hAnsi="Times New Roman" w:cs="Times New Roman"/>
              </w:rPr>
              <w:t>Честота на извозване</w:t>
            </w:r>
          </w:p>
        </w:tc>
      </w:tr>
      <w:tr w:rsidR="00030473" w:rsidRPr="006852D8" w:rsidTr="0007243C">
        <w:trPr>
          <w:trHeight w:val="960"/>
        </w:trPr>
        <w:tc>
          <w:tcPr>
            <w:tcW w:w="255" w:type="pct"/>
            <w:shd w:val="clear" w:color="000000" w:fill="FFFFFF"/>
            <w:vAlign w:val="center"/>
            <w:hideMark/>
          </w:tcPr>
          <w:p w:rsidR="002B2E9D" w:rsidRPr="006852D8" w:rsidRDefault="002B2E9D" w:rsidP="002B2E9D">
            <w:pPr>
              <w:rPr>
                <w:rFonts w:ascii="Times New Roman" w:eastAsia="Times New Roman" w:hAnsi="Times New Roman" w:cs="Times New Roman"/>
              </w:rPr>
            </w:pPr>
            <w:r>
              <w:rPr>
                <w:rFonts w:ascii="Times New Roman" w:eastAsia="Times New Roman" w:hAnsi="Times New Roman" w:cs="Times New Roman"/>
              </w:rPr>
              <w:t>7</w:t>
            </w:r>
            <w:r w:rsidRPr="006852D8">
              <w:rPr>
                <w:rFonts w:ascii="Times New Roman" w:eastAsia="Times New Roman" w:hAnsi="Times New Roman" w:cs="Times New Roman"/>
              </w:rPr>
              <w:t>.</w:t>
            </w:r>
            <w:r>
              <w:rPr>
                <w:rFonts w:ascii="Times New Roman" w:eastAsia="Times New Roman" w:hAnsi="Times New Roman" w:cs="Times New Roman"/>
              </w:rPr>
              <w:t>1.</w:t>
            </w:r>
            <w:r w:rsidRPr="006852D8">
              <w:rPr>
                <w:rFonts w:ascii="Times New Roman" w:eastAsia="Times New Roman" w:hAnsi="Times New Roman" w:cs="Times New Roman"/>
              </w:rPr>
              <w:t>2.</w:t>
            </w:r>
          </w:p>
        </w:tc>
        <w:tc>
          <w:tcPr>
            <w:tcW w:w="1382" w:type="pct"/>
            <w:shd w:val="clear" w:color="000000" w:fill="FFFFFF"/>
            <w:hideMark/>
          </w:tcPr>
          <w:p w:rsidR="002B2E9D" w:rsidRPr="006852D8" w:rsidRDefault="002B2E9D" w:rsidP="002B2E9D">
            <w:pPr>
              <w:jc w:val="both"/>
              <w:rPr>
                <w:rFonts w:ascii="Times New Roman" w:eastAsia="Times New Roman" w:hAnsi="Times New Roman" w:cs="Times New Roman"/>
              </w:rPr>
            </w:pPr>
            <w:r w:rsidRPr="006852D8">
              <w:rPr>
                <w:rFonts w:ascii="Times New Roman" w:eastAsia="Times New Roman" w:hAnsi="Times New Roman" w:cs="Times New Roman"/>
              </w:rPr>
              <w:t>Обновяване на нискоефективните и амортизираните съдове и транспортна техника</w:t>
            </w:r>
          </w:p>
        </w:tc>
        <w:tc>
          <w:tcPr>
            <w:tcW w:w="409" w:type="pct"/>
            <w:shd w:val="clear" w:color="000000" w:fill="FFFFFF"/>
            <w:hideMark/>
          </w:tcPr>
          <w:p w:rsidR="002B2E9D" w:rsidRPr="006852D8" w:rsidRDefault="002B2E9D" w:rsidP="002B2E9D">
            <w:pPr>
              <w:rPr>
                <w:rFonts w:ascii="Times New Roman" w:eastAsia="Times New Roman" w:hAnsi="Times New Roman" w:cs="Times New Roman"/>
              </w:rPr>
            </w:pPr>
            <w:r w:rsidRPr="006852D8">
              <w:rPr>
                <w:rFonts w:ascii="Times New Roman" w:eastAsia="Times New Roman" w:hAnsi="Times New Roman" w:cs="Times New Roman"/>
              </w:rPr>
              <w:t>Веднъж годишно</w:t>
            </w:r>
          </w:p>
        </w:tc>
        <w:tc>
          <w:tcPr>
            <w:tcW w:w="1273" w:type="pct"/>
            <w:shd w:val="clear" w:color="000000" w:fill="FFFFFF"/>
            <w:hideMark/>
          </w:tcPr>
          <w:p w:rsidR="002B2E9D" w:rsidRPr="006852D8" w:rsidRDefault="002B2E9D" w:rsidP="002B2E9D">
            <w:pPr>
              <w:rPr>
                <w:rFonts w:ascii="Times New Roman" w:eastAsia="Times New Roman" w:hAnsi="Times New Roman" w:cs="Times New Roman"/>
              </w:rPr>
            </w:pPr>
            <w:r>
              <w:rPr>
                <w:rFonts w:ascii="Times New Roman" w:hAnsi="Times New Roman" w:cs="Times New Roman"/>
              </w:rPr>
              <w:t>Експерти с профил ”Екология”, Общински предприятия/ звена „Чистота“</w:t>
            </w:r>
          </w:p>
        </w:tc>
        <w:tc>
          <w:tcPr>
            <w:tcW w:w="503" w:type="pct"/>
            <w:shd w:val="clear" w:color="000000" w:fill="FFFFFF"/>
            <w:hideMark/>
          </w:tcPr>
          <w:p w:rsidR="002B2E9D" w:rsidRDefault="002B2E9D" w:rsidP="002B2E9D">
            <w:pPr>
              <w:rPr>
                <w:rFonts w:ascii="Times New Roman" w:eastAsia="Times New Roman" w:hAnsi="Times New Roman" w:cs="Times New Roman"/>
              </w:rPr>
            </w:pPr>
            <w:r>
              <w:rPr>
                <w:rFonts w:ascii="Times New Roman" w:eastAsia="Times New Roman" w:hAnsi="Times New Roman" w:cs="Times New Roman"/>
              </w:rPr>
              <w:t>Съгласно план сметката и сключени договори за събиране И</w:t>
            </w:r>
            <w:r w:rsidRPr="006852D8">
              <w:rPr>
                <w:rFonts w:ascii="Times New Roman" w:eastAsia="Times New Roman" w:hAnsi="Times New Roman" w:cs="Times New Roman"/>
              </w:rPr>
              <w:t>ндикат</w:t>
            </w:r>
            <w:r>
              <w:rPr>
                <w:rFonts w:ascii="Times New Roman" w:eastAsia="Times New Roman" w:hAnsi="Times New Roman" w:cs="Times New Roman"/>
              </w:rPr>
              <w:t>ивни</w:t>
            </w:r>
            <w:r w:rsidRPr="006852D8">
              <w:rPr>
                <w:rFonts w:ascii="Times New Roman" w:eastAsia="Times New Roman" w:hAnsi="Times New Roman" w:cs="Times New Roman"/>
              </w:rPr>
              <w:t xml:space="preserve"> стойност</w:t>
            </w:r>
            <w:r>
              <w:rPr>
                <w:rFonts w:ascii="Times New Roman" w:eastAsia="Times New Roman" w:hAnsi="Times New Roman" w:cs="Times New Roman"/>
              </w:rPr>
              <w:t>и:</w:t>
            </w:r>
            <w:r w:rsidRPr="006852D8">
              <w:rPr>
                <w:rFonts w:ascii="Times New Roman" w:eastAsia="Times New Roman" w:hAnsi="Times New Roman" w:cs="Times New Roman"/>
              </w:rPr>
              <w:t xml:space="preserve"> </w:t>
            </w:r>
          </w:p>
          <w:p w:rsidR="002B2E9D" w:rsidRPr="006852D8" w:rsidRDefault="002B2E9D" w:rsidP="002B2E9D">
            <w:pPr>
              <w:rPr>
                <w:rFonts w:ascii="Times New Roman" w:eastAsia="Times New Roman" w:hAnsi="Times New Roman" w:cs="Times New Roman"/>
              </w:rPr>
            </w:pPr>
            <w:r>
              <w:rPr>
                <w:rFonts w:ascii="Times New Roman" w:eastAsia="Times New Roman" w:hAnsi="Times New Roman" w:cs="Times New Roman"/>
                <w:lang w:val="ru-RU"/>
              </w:rPr>
              <w:t xml:space="preserve">Цена на </w:t>
            </w:r>
            <w:r>
              <w:rPr>
                <w:rFonts w:ascii="Times New Roman" w:eastAsia="Times New Roman" w:hAnsi="Times New Roman" w:cs="Times New Roman"/>
              </w:rPr>
              <w:t xml:space="preserve">конт. </w:t>
            </w:r>
            <w:r w:rsidRPr="00A54EF6">
              <w:rPr>
                <w:rFonts w:ascii="Times New Roman" w:eastAsia="Times New Roman" w:hAnsi="Times New Roman" w:cs="Times New Roman"/>
              </w:rPr>
              <w:t>1,1 м3</w:t>
            </w:r>
            <w:r>
              <w:rPr>
                <w:rFonts w:ascii="Times New Roman" w:eastAsia="Times New Roman" w:hAnsi="Times New Roman" w:cs="Times New Roman"/>
              </w:rPr>
              <w:t xml:space="preserve"> -</w:t>
            </w:r>
            <w:r w:rsidRPr="00A54EF6">
              <w:rPr>
                <w:rFonts w:ascii="Times New Roman" w:eastAsia="Times New Roman" w:hAnsi="Times New Roman" w:cs="Times New Roman"/>
                <w:lang w:val="ru-RU"/>
              </w:rPr>
              <w:t>9</w:t>
            </w:r>
            <w:r w:rsidRPr="006852D8">
              <w:rPr>
                <w:rFonts w:ascii="Times New Roman" w:eastAsia="Times New Roman" w:hAnsi="Times New Roman" w:cs="Times New Roman"/>
              </w:rPr>
              <w:t>00</w:t>
            </w:r>
            <w:r>
              <w:rPr>
                <w:rFonts w:ascii="Times New Roman" w:eastAsia="Times New Roman" w:hAnsi="Times New Roman" w:cs="Times New Roman"/>
              </w:rPr>
              <w:t xml:space="preserve"> лв</w:t>
            </w:r>
          </w:p>
        </w:tc>
        <w:tc>
          <w:tcPr>
            <w:tcW w:w="513" w:type="pct"/>
            <w:shd w:val="clear" w:color="000000" w:fill="FFFFFF"/>
            <w:hideMark/>
          </w:tcPr>
          <w:p w:rsidR="002B2E9D" w:rsidRPr="006852D8" w:rsidRDefault="002B2E9D" w:rsidP="002B2E9D">
            <w:pPr>
              <w:rPr>
                <w:rFonts w:ascii="Times New Roman" w:eastAsia="Times New Roman" w:hAnsi="Times New Roman" w:cs="Times New Roman"/>
              </w:rPr>
            </w:pPr>
            <w:r w:rsidRPr="006852D8">
              <w:rPr>
                <w:rFonts w:ascii="Times New Roman" w:eastAsia="Times New Roman" w:hAnsi="Times New Roman" w:cs="Times New Roman"/>
              </w:rPr>
              <w:t>Общински</w:t>
            </w:r>
          </w:p>
          <w:p w:rsidR="002B2E9D" w:rsidRPr="006852D8" w:rsidRDefault="002B2E9D" w:rsidP="002B2E9D">
            <w:pPr>
              <w:rPr>
                <w:rFonts w:ascii="Times New Roman" w:eastAsia="Times New Roman" w:hAnsi="Times New Roman" w:cs="Times New Roman"/>
              </w:rPr>
            </w:pPr>
            <w:r w:rsidRPr="006852D8">
              <w:rPr>
                <w:rFonts w:ascii="Times New Roman" w:eastAsia="Times New Roman" w:hAnsi="Times New Roman" w:cs="Times New Roman"/>
              </w:rPr>
              <w:t>бюджет.</w:t>
            </w:r>
          </w:p>
          <w:p w:rsidR="002B2E9D" w:rsidRPr="006852D8" w:rsidRDefault="002B2E9D" w:rsidP="002B2E9D">
            <w:pPr>
              <w:rPr>
                <w:rFonts w:ascii="Times New Roman" w:eastAsia="Times New Roman" w:hAnsi="Times New Roman" w:cs="Times New Roman"/>
              </w:rPr>
            </w:pPr>
          </w:p>
        </w:tc>
        <w:tc>
          <w:tcPr>
            <w:tcW w:w="666" w:type="pct"/>
            <w:shd w:val="clear" w:color="000000" w:fill="FFFFFF"/>
          </w:tcPr>
          <w:p w:rsidR="002B2E9D" w:rsidRPr="006852D8" w:rsidRDefault="002B2E9D" w:rsidP="001A0286">
            <w:pPr>
              <w:pStyle w:val="ListParagraph"/>
              <w:numPr>
                <w:ilvl w:val="0"/>
                <w:numId w:val="32"/>
              </w:numPr>
              <w:ind w:left="308" w:hanging="272"/>
              <w:rPr>
                <w:rFonts w:ascii="Times New Roman" w:eastAsia="Times New Roman" w:hAnsi="Times New Roman" w:cs="Times New Roman"/>
              </w:rPr>
            </w:pPr>
            <w:r w:rsidRPr="006852D8">
              <w:rPr>
                <w:rFonts w:ascii="Times New Roman" w:eastAsia="Times New Roman" w:hAnsi="Times New Roman" w:cs="Times New Roman"/>
              </w:rPr>
              <w:t>Процент съдове с изтекъл амортизационен срок</w:t>
            </w:r>
          </w:p>
        </w:tc>
      </w:tr>
      <w:tr w:rsidR="00C60A47" w:rsidRPr="006852D8" w:rsidTr="0007243C">
        <w:trPr>
          <w:trHeight w:val="399"/>
        </w:trPr>
        <w:tc>
          <w:tcPr>
            <w:tcW w:w="255" w:type="pct"/>
            <w:shd w:val="clear" w:color="000000" w:fill="FFFFFF"/>
            <w:vAlign w:val="center"/>
          </w:tcPr>
          <w:p w:rsidR="00C60A47" w:rsidRPr="00C60A47" w:rsidRDefault="00C60A47" w:rsidP="002B2E9D">
            <w:pPr>
              <w:rPr>
                <w:rFonts w:ascii="Times New Roman" w:eastAsia="Times New Roman" w:hAnsi="Times New Roman" w:cs="Times New Roman"/>
                <w:b/>
              </w:rPr>
            </w:pPr>
            <w:r w:rsidRPr="00C60A47">
              <w:rPr>
                <w:rFonts w:ascii="Times New Roman" w:eastAsia="Times New Roman" w:hAnsi="Times New Roman" w:cs="Times New Roman"/>
                <w:b/>
              </w:rPr>
              <w:t>7.2</w:t>
            </w:r>
          </w:p>
        </w:tc>
        <w:tc>
          <w:tcPr>
            <w:tcW w:w="4745" w:type="pct"/>
            <w:gridSpan w:val="6"/>
            <w:shd w:val="clear" w:color="000000" w:fill="FFFFFF"/>
          </w:tcPr>
          <w:p w:rsidR="00C60A47" w:rsidRPr="00C60A47" w:rsidRDefault="00C60A47" w:rsidP="00C60A47">
            <w:pPr>
              <w:rPr>
                <w:rFonts w:ascii="Times New Roman" w:eastAsia="Times New Roman" w:hAnsi="Times New Roman" w:cs="Times New Roman"/>
                <w:b/>
              </w:rPr>
            </w:pPr>
            <w:r w:rsidRPr="00C60A47">
              <w:rPr>
                <w:rFonts w:ascii="Times New Roman" w:eastAsia="Times New Roman" w:hAnsi="Times New Roman" w:cs="Times New Roman"/>
                <w:b/>
              </w:rPr>
              <w:t>УПРАВЛЕНИЕ НА УТАЙКИ ОТ ПСОВ</w:t>
            </w:r>
          </w:p>
        </w:tc>
      </w:tr>
      <w:tr w:rsidR="00030473" w:rsidRPr="00C1293E" w:rsidTr="0007243C">
        <w:trPr>
          <w:trHeight w:val="960"/>
        </w:trPr>
        <w:tc>
          <w:tcPr>
            <w:tcW w:w="255" w:type="pct"/>
            <w:shd w:val="clear" w:color="000000" w:fill="FFFFFF"/>
            <w:vAlign w:val="center"/>
          </w:tcPr>
          <w:p w:rsidR="00C1293E" w:rsidRDefault="00C1293E" w:rsidP="00C1293E">
            <w:pPr>
              <w:rPr>
                <w:rFonts w:ascii="Times New Roman" w:eastAsia="Times New Roman" w:hAnsi="Times New Roman" w:cs="Times New Roman"/>
              </w:rPr>
            </w:pPr>
            <w:r>
              <w:rPr>
                <w:rFonts w:ascii="Times New Roman" w:eastAsia="Times New Roman" w:hAnsi="Times New Roman" w:cs="Times New Roman"/>
              </w:rPr>
              <w:t>7.2.1.</w:t>
            </w:r>
          </w:p>
        </w:tc>
        <w:tc>
          <w:tcPr>
            <w:tcW w:w="1382" w:type="pct"/>
            <w:shd w:val="clear" w:color="000000" w:fill="FFFFFF"/>
          </w:tcPr>
          <w:p w:rsidR="00C1293E" w:rsidRPr="00C1293E" w:rsidRDefault="00C1293E" w:rsidP="00C1293E">
            <w:pPr>
              <w:rPr>
                <w:rFonts w:ascii="Times New Roman" w:eastAsia="Times New Roman" w:hAnsi="Times New Roman" w:cs="Times New Roman"/>
              </w:rPr>
            </w:pPr>
            <w:r w:rsidRPr="00C1293E">
              <w:rPr>
                <w:rFonts w:ascii="Times New Roman" w:eastAsia="Times New Roman" w:hAnsi="Times New Roman" w:cs="Times New Roman"/>
              </w:rPr>
              <w:t>Изготвяне на списък на нарушени терени</w:t>
            </w:r>
            <w:r>
              <w:rPr>
                <w:rFonts w:ascii="Times New Roman" w:eastAsia="Times New Roman" w:hAnsi="Times New Roman" w:cs="Times New Roman"/>
              </w:rPr>
              <w:t>,</w:t>
            </w:r>
            <w:r w:rsidRPr="00C1293E">
              <w:rPr>
                <w:rFonts w:ascii="Times New Roman" w:eastAsia="Times New Roman" w:hAnsi="Times New Roman" w:cs="Times New Roman"/>
              </w:rPr>
              <w:t xml:space="preserve"> за които е необходима рекултивация и могат да се използват утайки.</w:t>
            </w:r>
          </w:p>
        </w:tc>
        <w:tc>
          <w:tcPr>
            <w:tcW w:w="409" w:type="pct"/>
            <w:shd w:val="clear" w:color="000000" w:fill="FFFFFF"/>
          </w:tcPr>
          <w:p w:rsidR="00C1293E" w:rsidRPr="006852D8" w:rsidRDefault="00C1293E" w:rsidP="00C1293E">
            <w:pPr>
              <w:rPr>
                <w:rFonts w:ascii="Times New Roman" w:eastAsia="Times New Roman" w:hAnsi="Times New Roman" w:cs="Times New Roman"/>
              </w:rPr>
            </w:pPr>
            <w:r>
              <w:rPr>
                <w:rFonts w:ascii="Times New Roman" w:eastAsia="Times New Roman" w:hAnsi="Times New Roman" w:cs="Times New Roman"/>
              </w:rPr>
              <w:t>2023</w:t>
            </w:r>
          </w:p>
        </w:tc>
        <w:tc>
          <w:tcPr>
            <w:tcW w:w="1273" w:type="pct"/>
            <w:shd w:val="clear" w:color="000000" w:fill="FFFFFF"/>
          </w:tcPr>
          <w:p w:rsidR="00C1293E" w:rsidRPr="00C1293E" w:rsidRDefault="00C1293E" w:rsidP="00C1293E">
            <w:pPr>
              <w:rPr>
                <w:rFonts w:ascii="Times New Roman" w:eastAsia="Times New Roman" w:hAnsi="Times New Roman" w:cs="Times New Roman"/>
              </w:rPr>
            </w:pPr>
            <w:r>
              <w:rPr>
                <w:rFonts w:ascii="Times New Roman" w:hAnsi="Times New Roman" w:cs="Times New Roman"/>
              </w:rPr>
              <w:t>Експерти с профил- ”Екология”</w:t>
            </w:r>
            <w:r w:rsidRPr="006852D8">
              <w:rPr>
                <w:rFonts w:ascii="Times New Roman" w:hAnsi="Times New Roman" w:cs="Times New Roman"/>
              </w:rPr>
              <w:t xml:space="preserve">, </w:t>
            </w:r>
            <w:r w:rsidRPr="00CA3FBC">
              <w:rPr>
                <w:rFonts w:ascii="Times New Roman" w:hAnsi="Times New Roman" w:cs="Times New Roman"/>
              </w:rPr>
              <w:t>"Устройство на територията"</w:t>
            </w:r>
          </w:p>
        </w:tc>
        <w:tc>
          <w:tcPr>
            <w:tcW w:w="503" w:type="pct"/>
            <w:shd w:val="clear" w:color="000000" w:fill="FFFFFF"/>
          </w:tcPr>
          <w:p w:rsidR="00C1293E" w:rsidRDefault="00C1293E" w:rsidP="00C1293E">
            <w:pPr>
              <w:rPr>
                <w:rFonts w:ascii="Times New Roman" w:eastAsia="Times New Roman" w:hAnsi="Times New Roman" w:cs="Times New Roman"/>
              </w:rPr>
            </w:pPr>
            <w:r>
              <w:rPr>
                <w:rFonts w:ascii="Times New Roman" w:eastAsia="Times New Roman" w:hAnsi="Times New Roman" w:cs="Times New Roman"/>
              </w:rPr>
              <w:t>-</w:t>
            </w:r>
          </w:p>
        </w:tc>
        <w:tc>
          <w:tcPr>
            <w:tcW w:w="513" w:type="pct"/>
            <w:shd w:val="clear" w:color="000000" w:fill="FFFFFF"/>
          </w:tcPr>
          <w:p w:rsidR="00C1293E" w:rsidRPr="006852D8" w:rsidRDefault="00C1293E" w:rsidP="00C1293E">
            <w:pPr>
              <w:rPr>
                <w:rFonts w:ascii="Times New Roman" w:eastAsia="Times New Roman" w:hAnsi="Times New Roman" w:cs="Times New Roman"/>
              </w:rPr>
            </w:pPr>
            <w:r>
              <w:rPr>
                <w:rFonts w:ascii="Times New Roman" w:eastAsia="Times New Roman" w:hAnsi="Times New Roman" w:cs="Times New Roman"/>
              </w:rPr>
              <w:t>-</w:t>
            </w:r>
          </w:p>
        </w:tc>
        <w:tc>
          <w:tcPr>
            <w:tcW w:w="666" w:type="pct"/>
            <w:shd w:val="clear" w:color="000000" w:fill="FFFFFF"/>
          </w:tcPr>
          <w:p w:rsidR="00C1293E" w:rsidRPr="006852D8" w:rsidRDefault="00C1293E" w:rsidP="001A0286">
            <w:pPr>
              <w:pStyle w:val="ListParagraph"/>
              <w:numPr>
                <w:ilvl w:val="0"/>
                <w:numId w:val="32"/>
              </w:numPr>
              <w:ind w:left="308" w:hanging="272"/>
              <w:rPr>
                <w:rFonts w:ascii="Times New Roman" w:eastAsia="Times New Roman" w:hAnsi="Times New Roman" w:cs="Times New Roman"/>
              </w:rPr>
            </w:pPr>
            <w:r>
              <w:rPr>
                <w:rFonts w:ascii="Times New Roman" w:eastAsia="Times New Roman" w:hAnsi="Times New Roman" w:cs="Times New Roman"/>
              </w:rPr>
              <w:t>Изготвен списък</w:t>
            </w:r>
          </w:p>
        </w:tc>
      </w:tr>
      <w:tr w:rsidR="00030473" w:rsidRPr="00C1293E" w:rsidTr="0007243C">
        <w:trPr>
          <w:trHeight w:val="429"/>
        </w:trPr>
        <w:tc>
          <w:tcPr>
            <w:tcW w:w="255" w:type="pct"/>
            <w:shd w:val="clear" w:color="000000" w:fill="FFFFFF"/>
            <w:vAlign w:val="center"/>
          </w:tcPr>
          <w:p w:rsidR="00375A50" w:rsidRDefault="00375A50" w:rsidP="00375A50">
            <w:pPr>
              <w:rPr>
                <w:rFonts w:ascii="Times New Roman" w:eastAsia="Times New Roman" w:hAnsi="Times New Roman" w:cs="Times New Roman"/>
              </w:rPr>
            </w:pPr>
            <w:r>
              <w:rPr>
                <w:rFonts w:ascii="Times New Roman" w:eastAsia="Times New Roman" w:hAnsi="Times New Roman" w:cs="Times New Roman"/>
              </w:rPr>
              <w:lastRenderedPageBreak/>
              <w:t>7.2.2.</w:t>
            </w:r>
          </w:p>
        </w:tc>
        <w:tc>
          <w:tcPr>
            <w:tcW w:w="1382" w:type="pct"/>
            <w:shd w:val="clear" w:color="000000" w:fill="FFFFFF"/>
          </w:tcPr>
          <w:p w:rsidR="00375A50" w:rsidRPr="00C1293E" w:rsidRDefault="00375A50" w:rsidP="00375A50">
            <w:pPr>
              <w:rPr>
                <w:rFonts w:ascii="Times New Roman" w:eastAsia="Times New Roman" w:hAnsi="Times New Roman" w:cs="Times New Roman"/>
              </w:rPr>
            </w:pPr>
            <w:r w:rsidRPr="00C1293E">
              <w:rPr>
                <w:rFonts w:ascii="Times New Roman" w:eastAsia="Times New Roman" w:hAnsi="Times New Roman" w:cs="Times New Roman"/>
              </w:rPr>
              <w:t xml:space="preserve">Подпомагане </w:t>
            </w:r>
            <w:r>
              <w:rPr>
                <w:rFonts w:ascii="Times New Roman" w:eastAsia="Times New Roman" w:hAnsi="Times New Roman" w:cs="Times New Roman"/>
              </w:rPr>
              <w:t>установяване на контакти между</w:t>
            </w:r>
            <w:r w:rsidRPr="00C1293E">
              <w:rPr>
                <w:rFonts w:ascii="Times New Roman" w:eastAsia="Times New Roman" w:hAnsi="Times New Roman" w:cs="Times New Roman"/>
              </w:rPr>
              <w:t xml:space="preserve"> оператори на ПСОВ и земеделски производители за употреба на утайки в земеделието</w:t>
            </w:r>
          </w:p>
        </w:tc>
        <w:tc>
          <w:tcPr>
            <w:tcW w:w="409" w:type="pct"/>
            <w:shd w:val="clear" w:color="000000" w:fill="FFFFFF"/>
          </w:tcPr>
          <w:p w:rsidR="00375A50" w:rsidRPr="006852D8" w:rsidRDefault="00375A50" w:rsidP="00375A50">
            <w:pPr>
              <w:rPr>
                <w:rFonts w:ascii="Times New Roman" w:eastAsia="Times New Roman" w:hAnsi="Times New Roman" w:cs="Times New Roman"/>
              </w:rPr>
            </w:pPr>
            <w:r>
              <w:rPr>
                <w:rFonts w:ascii="Times New Roman" w:eastAsia="Times New Roman" w:hAnsi="Times New Roman" w:cs="Times New Roman"/>
              </w:rPr>
              <w:t>2023-2028</w:t>
            </w:r>
          </w:p>
        </w:tc>
        <w:tc>
          <w:tcPr>
            <w:tcW w:w="1273" w:type="pct"/>
            <w:shd w:val="clear" w:color="000000" w:fill="FFFFFF"/>
          </w:tcPr>
          <w:p w:rsidR="00375A50" w:rsidRPr="00C1293E" w:rsidRDefault="00375A50" w:rsidP="00375A50">
            <w:pPr>
              <w:rPr>
                <w:rFonts w:ascii="Times New Roman" w:eastAsia="Times New Roman" w:hAnsi="Times New Roman" w:cs="Times New Roman"/>
              </w:rPr>
            </w:pPr>
            <w:r>
              <w:rPr>
                <w:rFonts w:ascii="Times New Roman" w:hAnsi="Times New Roman" w:cs="Times New Roman"/>
              </w:rPr>
              <w:t>Експерти с профил- ”Екология”</w:t>
            </w:r>
            <w:r w:rsidRPr="006852D8">
              <w:rPr>
                <w:rFonts w:ascii="Times New Roman" w:hAnsi="Times New Roman" w:cs="Times New Roman"/>
              </w:rPr>
              <w:t xml:space="preserve">, </w:t>
            </w:r>
            <w:r>
              <w:rPr>
                <w:rFonts w:ascii="Times New Roman" w:hAnsi="Times New Roman" w:cs="Times New Roman"/>
              </w:rPr>
              <w:t xml:space="preserve">„Земеделие“, </w:t>
            </w:r>
            <w:r w:rsidRPr="00CA3FBC">
              <w:rPr>
                <w:rFonts w:ascii="Times New Roman" w:hAnsi="Times New Roman" w:cs="Times New Roman"/>
              </w:rPr>
              <w:t>"Устройство на територията"</w:t>
            </w:r>
          </w:p>
        </w:tc>
        <w:tc>
          <w:tcPr>
            <w:tcW w:w="503" w:type="pct"/>
            <w:shd w:val="clear" w:color="000000" w:fill="FFFFFF"/>
          </w:tcPr>
          <w:p w:rsidR="00375A50" w:rsidRDefault="00375A50" w:rsidP="00375A50">
            <w:pPr>
              <w:rPr>
                <w:rFonts w:ascii="Times New Roman" w:eastAsia="Times New Roman" w:hAnsi="Times New Roman" w:cs="Times New Roman"/>
              </w:rPr>
            </w:pPr>
            <w:r>
              <w:rPr>
                <w:rFonts w:ascii="Times New Roman" w:eastAsia="Times New Roman" w:hAnsi="Times New Roman" w:cs="Times New Roman"/>
              </w:rPr>
              <w:t>-</w:t>
            </w:r>
          </w:p>
        </w:tc>
        <w:tc>
          <w:tcPr>
            <w:tcW w:w="513" w:type="pct"/>
            <w:shd w:val="clear" w:color="000000" w:fill="FFFFFF"/>
          </w:tcPr>
          <w:p w:rsidR="00375A50" w:rsidRPr="006852D8" w:rsidRDefault="00375A50" w:rsidP="00375A50">
            <w:pPr>
              <w:rPr>
                <w:rFonts w:ascii="Times New Roman" w:eastAsia="Times New Roman" w:hAnsi="Times New Roman" w:cs="Times New Roman"/>
              </w:rPr>
            </w:pPr>
            <w:r>
              <w:rPr>
                <w:rFonts w:ascii="Times New Roman" w:eastAsia="Times New Roman" w:hAnsi="Times New Roman" w:cs="Times New Roman"/>
              </w:rPr>
              <w:t>-</w:t>
            </w:r>
          </w:p>
        </w:tc>
        <w:tc>
          <w:tcPr>
            <w:tcW w:w="666" w:type="pct"/>
            <w:shd w:val="clear" w:color="000000" w:fill="FFFFFF"/>
          </w:tcPr>
          <w:p w:rsidR="00375A50" w:rsidRPr="006852D8" w:rsidRDefault="00375A50" w:rsidP="00DA4DD3">
            <w:pPr>
              <w:pStyle w:val="ListParagraph"/>
              <w:numPr>
                <w:ilvl w:val="0"/>
                <w:numId w:val="32"/>
              </w:numPr>
              <w:ind w:left="308" w:hanging="272"/>
              <w:rPr>
                <w:rFonts w:ascii="Times New Roman" w:eastAsia="Times New Roman" w:hAnsi="Times New Roman" w:cs="Times New Roman"/>
              </w:rPr>
            </w:pPr>
            <w:r>
              <w:rPr>
                <w:rFonts w:ascii="Times New Roman" w:eastAsia="Times New Roman" w:hAnsi="Times New Roman" w:cs="Times New Roman"/>
              </w:rPr>
              <w:t xml:space="preserve">Получени разрешения за употреба </w:t>
            </w:r>
            <w:r w:rsidR="00DA4DD3">
              <w:rPr>
                <w:rFonts w:ascii="Times New Roman" w:eastAsia="Times New Roman" w:hAnsi="Times New Roman" w:cs="Times New Roman"/>
              </w:rPr>
              <w:t>н</w:t>
            </w:r>
            <w:r>
              <w:rPr>
                <w:rFonts w:ascii="Times New Roman" w:eastAsia="Times New Roman" w:hAnsi="Times New Roman" w:cs="Times New Roman"/>
              </w:rPr>
              <w:t xml:space="preserve">а утайки </w:t>
            </w:r>
          </w:p>
        </w:tc>
      </w:tr>
      <w:tr w:rsidR="0012190A" w:rsidRPr="00B94E95" w:rsidTr="0007243C">
        <w:trPr>
          <w:trHeight w:val="449"/>
        </w:trPr>
        <w:tc>
          <w:tcPr>
            <w:tcW w:w="255" w:type="pct"/>
            <w:shd w:val="clear" w:color="000000" w:fill="FFFFFF"/>
            <w:vAlign w:val="center"/>
            <w:hideMark/>
          </w:tcPr>
          <w:p w:rsidR="002105B4" w:rsidRPr="00B94E95" w:rsidRDefault="002105B4" w:rsidP="00C60E7B">
            <w:pPr>
              <w:rPr>
                <w:rFonts w:ascii="Times New Roman" w:eastAsia="Times New Roman" w:hAnsi="Times New Roman" w:cs="Times New Roman"/>
                <w:b/>
              </w:rPr>
            </w:pPr>
            <w:r>
              <w:rPr>
                <w:rFonts w:ascii="Times New Roman" w:eastAsia="Times New Roman" w:hAnsi="Times New Roman" w:cs="Times New Roman"/>
                <w:b/>
              </w:rPr>
              <w:t>7.3.</w:t>
            </w:r>
          </w:p>
        </w:tc>
        <w:tc>
          <w:tcPr>
            <w:tcW w:w="4745" w:type="pct"/>
            <w:gridSpan w:val="6"/>
            <w:shd w:val="clear" w:color="000000" w:fill="FFFFFF"/>
            <w:hideMark/>
          </w:tcPr>
          <w:p w:rsidR="002105B4" w:rsidRPr="00B94E95" w:rsidRDefault="002105B4" w:rsidP="00C60E7B">
            <w:pPr>
              <w:rPr>
                <w:rFonts w:ascii="Times New Roman" w:eastAsia="Times New Roman" w:hAnsi="Times New Roman" w:cs="Times New Roman"/>
                <w:b/>
              </w:rPr>
            </w:pPr>
            <w:r w:rsidRPr="00B94E95">
              <w:rPr>
                <w:rFonts w:ascii="Times New Roman" w:eastAsia="Times New Roman" w:hAnsi="Times New Roman" w:cs="Times New Roman"/>
                <w:b/>
              </w:rPr>
              <w:t>ОПАСНИ ОТПАДЪЦИ ОТ ДОМАКИНСТВАТА</w:t>
            </w:r>
          </w:p>
        </w:tc>
      </w:tr>
      <w:tr w:rsidR="00030473" w:rsidRPr="006852D8" w:rsidTr="0007243C">
        <w:trPr>
          <w:trHeight w:val="1360"/>
        </w:trPr>
        <w:tc>
          <w:tcPr>
            <w:tcW w:w="255" w:type="pct"/>
            <w:shd w:val="clear" w:color="000000" w:fill="FFFFFF"/>
            <w:vAlign w:val="center"/>
            <w:hideMark/>
          </w:tcPr>
          <w:p w:rsidR="002105B4" w:rsidRPr="006852D8" w:rsidRDefault="002105B4" w:rsidP="00C60E7B">
            <w:pPr>
              <w:rPr>
                <w:rFonts w:ascii="Times New Roman" w:eastAsia="Times New Roman" w:hAnsi="Times New Roman" w:cs="Times New Roman"/>
              </w:rPr>
            </w:pPr>
            <w:r>
              <w:rPr>
                <w:rFonts w:ascii="Times New Roman" w:eastAsia="Times New Roman" w:hAnsi="Times New Roman" w:cs="Times New Roman"/>
              </w:rPr>
              <w:t>7.3</w:t>
            </w:r>
            <w:r w:rsidRPr="006852D8">
              <w:rPr>
                <w:rFonts w:ascii="Times New Roman" w:eastAsia="Times New Roman" w:hAnsi="Times New Roman" w:cs="Times New Roman"/>
              </w:rPr>
              <w:t>.1</w:t>
            </w:r>
          </w:p>
        </w:tc>
        <w:tc>
          <w:tcPr>
            <w:tcW w:w="1382" w:type="pct"/>
            <w:shd w:val="clear" w:color="000000" w:fill="FFFFFF"/>
            <w:hideMark/>
          </w:tcPr>
          <w:p w:rsidR="002105B4" w:rsidRPr="006852D8" w:rsidRDefault="002105B4" w:rsidP="009923F9">
            <w:pPr>
              <w:jc w:val="both"/>
              <w:rPr>
                <w:rFonts w:ascii="Times New Roman" w:eastAsia="Times New Roman" w:hAnsi="Times New Roman" w:cs="Times New Roman"/>
              </w:rPr>
            </w:pPr>
            <w:r w:rsidRPr="006852D8">
              <w:rPr>
                <w:rFonts w:ascii="Times New Roman" w:eastAsia="Times New Roman" w:hAnsi="Times New Roman" w:cs="Times New Roman"/>
              </w:rPr>
              <w:t>Обособяване на зона за приемане в рамките на регионалния център за междинно съхранение на опасните отпадъци събрани от домакинствата, до момента на тяхното транспортиране до заводите за третиране на опасни отпадъци</w:t>
            </w:r>
          </w:p>
        </w:tc>
        <w:tc>
          <w:tcPr>
            <w:tcW w:w="409" w:type="pct"/>
            <w:shd w:val="clear" w:color="000000" w:fill="FFFFFF"/>
            <w:hideMark/>
          </w:tcPr>
          <w:p w:rsidR="002105B4" w:rsidRPr="006852D8" w:rsidRDefault="002105B4" w:rsidP="009923F9">
            <w:pPr>
              <w:rPr>
                <w:rFonts w:ascii="Times New Roman" w:eastAsia="Times New Roman" w:hAnsi="Times New Roman" w:cs="Times New Roman"/>
              </w:rPr>
            </w:pPr>
            <w:r w:rsidRPr="006852D8">
              <w:rPr>
                <w:rFonts w:ascii="Times New Roman" w:eastAsia="Times New Roman" w:hAnsi="Times New Roman" w:cs="Times New Roman"/>
              </w:rPr>
              <w:t>20</w:t>
            </w:r>
            <w:r w:rsidR="009923F9">
              <w:rPr>
                <w:rFonts w:ascii="Times New Roman" w:eastAsia="Times New Roman" w:hAnsi="Times New Roman" w:cs="Times New Roman"/>
              </w:rPr>
              <w:t>25</w:t>
            </w:r>
          </w:p>
        </w:tc>
        <w:tc>
          <w:tcPr>
            <w:tcW w:w="1273" w:type="pct"/>
            <w:shd w:val="clear" w:color="000000" w:fill="FFFFFF"/>
            <w:hideMark/>
          </w:tcPr>
          <w:p w:rsidR="002105B4" w:rsidRPr="006852D8" w:rsidRDefault="0001688C" w:rsidP="0001688C">
            <w:pPr>
              <w:rPr>
                <w:rFonts w:ascii="Times New Roman" w:eastAsia="Times New Roman" w:hAnsi="Times New Roman" w:cs="Times New Roman"/>
              </w:rPr>
            </w:pPr>
            <w:r>
              <w:rPr>
                <w:rFonts w:ascii="Times New Roman" w:hAnsi="Times New Roman" w:cs="Times New Roman"/>
              </w:rPr>
              <w:t xml:space="preserve">Експерти с профил </w:t>
            </w:r>
            <w:r w:rsidR="002105B4">
              <w:rPr>
                <w:rFonts w:ascii="Times New Roman" w:hAnsi="Times New Roman" w:cs="Times New Roman"/>
              </w:rPr>
              <w:t>- ”Екология”, Регионално сдружение</w:t>
            </w:r>
            <w:r>
              <w:rPr>
                <w:rFonts w:ascii="Times New Roman" w:hAnsi="Times New Roman" w:cs="Times New Roman"/>
              </w:rPr>
              <w:t>, оператор на регионалния център</w:t>
            </w:r>
          </w:p>
        </w:tc>
        <w:tc>
          <w:tcPr>
            <w:tcW w:w="503" w:type="pct"/>
            <w:shd w:val="clear" w:color="000000" w:fill="FFFFFF"/>
            <w:hideMark/>
          </w:tcPr>
          <w:p w:rsidR="002105B4" w:rsidRDefault="009923F9" w:rsidP="00C60E7B">
            <w:pPr>
              <w:rPr>
                <w:rFonts w:ascii="Times New Roman" w:eastAsia="Times New Roman" w:hAnsi="Times New Roman" w:cs="Times New Roman"/>
              </w:rPr>
            </w:pPr>
            <w:r>
              <w:rPr>
                <w:rFonts w:ascii="Times New Roman" w:eastAsia="Times New Roman" w:hAnsi="Times New Roman" w:cs="Times New Roman"/>
              </w:rPr>
              <w:t>По проект</w:t>
            </w:r>
          </w:p>
          <w:p w:rsidR="009923F9" w:rsidRDefault="009923F9" w:rsidP="00C60E7B">
            <w:pPr>
              <w:rPr>
                <w:rFonts w:ascii="Times New Roman" w:eastAsia="Times New Roman" w:hAnsi="Times New Roman" w:cs="Times New Roman"/>
              </w:rPr>
            </w:pPr>
            <w:r>
              <w:rPr>
                <w:rFonts w:ascii="Times New Roman" w:eastAsia="Times New Roman" w:hAnsi="Times New Roman" w:cs="Times New Roman"/>
              </w:rPr>
              <w:t xml:space="preserve">Индикат. стойност </w:t>
            </w:r>
          </w:p>
          <w:p w:rsidR="009923F9" w:rsidRPr="006852D8" w:rsidRDefault="009923F9" w:rsidP="00C60E7B">
            <w:pPr>
              <w:rPr>
                <w:rFonts w:ascii="Times New Roman" w:eastAsia="Times New Roman" w:hAnsi="Times New Roman" w:cs="Times New Roman"/>
              </w:rPr>
            </w:pPr>
            <w:r>
              <w:rPr>
                <w:rFonts w:ascii="Times New Roman" w:eastAsia="Times New Roman" w:hAnsi="Times New Roman" w:cs="Times New Roman"/>
              </w:rPr>
              <w:t>10 000 лв.</w:t>
            </w:r>
          </w:p>
        </w:tc>
        <w:tc>
          <w:tcPr>
            <w:tcW w:w="513" w:type="pct"/>
            <w:shd w:val="clear" w:color="000000" w:fill="FFFFFF"/>
            <w:hideMark/>
          </w:tcPr>
          <w:p w:rsidR="002105B4" w:rsidRDefault="002105B4" w:rsidP="009923F9">
            <w:pPr>
              <w:rPr>
                <w:rFonts w:ascii="Times New Roman" w:eastAsia="Times New Roman" w:hAnsi="Times New Roman" w:cs="Times New Roman"/>
              </w:rPr>
            </w:pPr>
            <w:r w:rsidRPr="006852D8">
              <w:rPr>
                <w:rFonts w:ascii="Times New Roman" w:eastAsia="Times New Roman" w:hAnsi="Times New Roman" w:cs="Times New Roman"/>
              </w:rPr>
              <w:t xml:space="preserve">Общински бюджет, </w:t>
            </w:r>
          </w:p>
          <w:p w:rsidR="009923F9" w:rsidRDefault="009923F9" w:rsidP="009923F9">
            <w:pPr>
              <w:rPr>
                <w:rFonts w:ascii="Times New Roman" w:eastAsia="Times New Roman" w:hAnsi="Times New Roman" w:cs="Times New Roman"/>
              </w:rPr>
            </w:pPr>
            <w:r>
              <w:rPr>
                <w:rFonts w:ascii="Times New Roman" w:eastAsia="Times New Roman" w:hAnsi="Times New Roman" w:cs="Times New Roman"/>
              </w:rPr>
              <w:t>ОПОС</w:t>
            </w:r>
          </w:p>
          <w:p w:rsidR="009923F9" w:rsidRPr="006852D8" w:rsidRDefault="009923F9" w:rsidP="009923F9">
            <w:pPr>
              <w:rPr>
                <w:rFonts w:ascii="Times New Roman" w:eastAsia="Times New Roman" w:hAnsi="Times New Roman" w:cs="Times New Roman"/>
              </w:rPr>
            </w:pPr>
            <w:r>
              <w:rPr>
                <w:rFonts w:ascii="Times New Roman" w:eastAsia="Times New Roman" w:hAnsi="Times New Roman" w:cs="Times New Roman"/>
              </w:rPr>
              <w:t>ПУДООС</w:t>
            </w:r>
          </w:p>
        </w:tc>
        <w:tc>
          <w:tcPr>
            <w:tcW w:w="666" w:type="pct"/>
            <w:shd w:val="clear" w:color="000000" w:fill="FFFFFF"/>
          </w:tcPr>
          <w:p w:rsidR="002105B4" w:rsidRPr="006852D8" w:rsidRDefault="009923F9" w:rsidP="001A0286">
            <w:pPr>
              <w:pStyle w:val="ListParagraph"/>
              <w:numPr>
                <w:ilvl w:val="0"/>
                <w:numId w:val="32"/>
              </w:numPr>
              <w:ind w:left="308" w:hanging="272"/>
              <w:rPr>
                <w:rFonts w:ascii="Times New Roman" w:eastAsia="Times New Roman" w:hAnsi="Times New Roman" w:cs="Times New Roman"/>
              </w:rPr>
            </w:pPr>
            <w:r>
              <w:rPr>
                <w:rFonts w:ascii="Times New Roman" w:eastAsia="Times New Roman" w:hAnsi="Times New Roman" w:cs="Times New Roman"/>
              </w:rPr>
              <w:t>Обособена зона</w:t>
            </w:r>
          </w:p>
          <w:p w:rsidR="002105B4" w:rsidRPr="006852D8" w:rsidRDefault="002105B4" w:rsidP="001A0286">
            <w:pPr>
              <w:pStyle w:val="ListParagraph"/>
              <w:numPr>
                <w:ilvl w:val="0"/>
                <w:numId w:val="32"/>
              </w:numPr>
              <w:ind w:left="308" w:hanging="272"/>
              <w:rPr>
                <w:rFonts w:ascii="Times New Roman" w:eastAsia="Times New Roman" w:hAnsi="Times New Roman" w:cs="Times New Roman"/>
              </w:rPr>
            </w:pPr>
            <w:r w:rsidRPr="006852D8">
              <w:rPr>
                <w:rFonts w:ascii="Times New Roman" w:eastAsia="Times New Roman" w:hAnsi="Times New Roman" w:cs="Times New Roman"/>
              </w:rPr>
              <w:t>Количества приети отпадъци</w:t>
            </w:r>
          </w:p>
        </w:tc>
      </w:tr>
      <w:tr w:rsidR="00030473" w:rsidRPr="006852D8" w:rsidTr="0007243C">
        <w:trPr>
          <w:trHeight w:val="1360"/>
        </w:trPr>
        <w:tc>
          <w:tcPr>
            <w:tcW w:w="255" w:type="pct"/>
            <w:shd w:val="clear" w:color="000000" w:fill="FFFFFF"/>
            <w:vAlign w:val="center"/>
            <w:hideMark/>
          </w:tcPr>
          <w:p w:rsidR="002105B4" w:rsidRPr="006852D8" w:rsidRDefault="00C17F1D" w:rsidP="00C60E7B">
            <w:pPr>
              <w:rPr>
                <w:rFonts w:ascii="Times New Roman" w:eastAsia="Times New Roman" w:hAnsi="Times New Roman" w:cs="Times New Roman"/>
              </w:rPr>
            </w:pPr>
            <w:r>
              <w:rPr>
                <w:rFonts w:ascii="Times New Roman" w:eastAsia="Times New Roman" w:hAnsi="Times New Roman" w:cs="Times New Roman"/>
              </w:rPr>
              <w:t>7.3.2.</w:t>
            </w:r>
          </w:p>
        </w:tc>
        <w:tc>
          <w:tcPr>
            <w:tcW w:w="1382" w:type="pct"/>
            <w:shd w:val="clear" w:color="000000" w:fill="FFFFFF"/>
            <w:hideMark/>
          </w:tcPr>
          <w:p w:rsidR="002105B4" w:rsidRPr="006852D8" w:rsidRDefault="002105B4" w:rsidP="00C60E7B">
            <w:pPr>
              <w:jc w:val="both"/>
              <w:rPr>
                <w:rFonts w:ascii="Times New Roman" w:eastAsia="Times New Roman" w:hAnsi="Times New Roman" w:cs="Times New Roman"/>
              </w:rPr>
            </w:pPr>
            <w:r w:rsidRPr="006852D8">
              <w:rPr>
                <w:rFonts w:ascii="Times New Roman" w:eastAsia="Times New Roman" w:hAnsi="Times New Roman" w:cs="Times New Roman"/>
              </w:rPr>
              <w:t>Организиране на кампании за събиране на отпадъци от домакинствата, чрез мобилен събирателен пункт</w:t>
            </w:r>
            <w:r>
              <w:rPr>
                <w:rFonts w:ascii="Times New Roman" w:eastAsia="Times New Roman" w:hAnsi="Times New Roman" w:cs="Times New Roman"/>
              </w:rPr>
              <w:t xml:space="preserve"> в общините </w:t>
            </w:r>
            <w:r w:rsidRPr="006852D8">
              <w:rPr>
                <w:rFonts w:ascii="Times New Roman" w:eastAsia="Times New Roman" w:hAnsi="Times New Roman" w:cs="Times New Roman"/>
              </w:rPr>
              <w:t xml:space="preserve">. </w:t>
            </w:r>
          </w:p>
        </w:tc>
        <w:tc>
          <w:tcPr>
            <w:tcW w:w="409" w:type="pct"/>
            <w:shd w:val="clear" w:color="000000" w:fill="FFFFFF"/>
            <w:hideMark/>
          </w:tcPr>
          <w:p w:rsidR="002105B4" w:rsidRPr="006852D8" w:rsidRDefault="009923F9" w:rsidP="009923F9">
            <w:pPr>
              <w:rPr>
                <w:rFonts w:ascii="Times New Roman" w:eastAsia="Times New Roman" w:hAnsi="Times New Roman" w:cs="Times New Roman"/>
              </w:rPr>
            </w:pPr>
            <w:r>
              <w:rPr>
                <w:rFonts w:ascii="Times New Roman" w:eastAsia="Times New Roman" w:hAnsi="Times New Roman" w:cs="Times New Roman"/>
              </w:rPr>
              <w:t>От 2024 поне веднъж годишно</w:t>
            </w:r>
          </w:p>
        </w:tc>
        <w:tc>
          <w:tcPr>
            <w:tcW w:w="1273" w:type="pct"/>
            <w:shd w:val="clear" w:color="000000" w:fill="FFFFFF"/>
            <w:hideMark/>
          </w:tcPr>
          <w:p w:rsidR="002105B4" w:rsidRPr="006852D8" w:rsidRDefault="009923F9" w:rsidP="00C60E7B">
            <w:pPr>
              <w:rPr>
                <w:rFonts w:ascii="Times New Roman" w:eastAsia="Times New Roman" w:hAnsi="Times New Roman" w:cs="Times New Roman"/>
              </w:rPr>
            </w:pPr>
            <w:r>
              <w:rPr>
                <w:rFonts w:ascii="Times New Roman" w:hAnsi="Times New Roman" w:cs="Times New Roman"/>
              </w:rPr>
              <w:t>Експерти с профил ”Екология”, Общински предприятия/ звена „Чистота“</w:t>
            </w:r>
          </w:p>
        </w:tc>
        <w:tc>
          <w:tcPr>
            <w:tcW w:w="503" w:type="pct"/>
            <w:shd w:val="clear" w:color="000000" w:fill="FFFFFF"/>
            <w:hideMark/>
          </w:tcPr>
          <w:p w:rsidR="002105B4" w:rsidRPr="006852D8" w:rsidRDefault="009923F9" w:rsidP="00C60E7B">
            <w:pPr>
              <w:rPr>
                <w:rFonts w:ascii="Times New Roman" w:eastAsia="Times New Roman" w:hAnsi="Times New Roman" w:cs="Times New Roman"/>
              </w:rPr>
            </w:pPr>
            <w:r>
              <w:rPr>
                <w:rFonts w:ascii="Times New Roman" w:eastAsia="Times New Roman" w:hAnsi="Times New Roman" w:cs="Times New Roman"/>
              </w:rPr>
              <w:t>1000 лв./г. за кампания</w:t>
            </w:r>
          </w:p>
        </w:tc>
        <w:tc>
          <w:tcPr>
            <w:tcW w:w="513" w:type="pct"/>
            <w:shd w:val="clear" w:color="000000" w:fill="FFFFFF"/>
            <w:hideMark/>
          </w:tcPr>
          <w:p w:rsidR="002105B4" w:rsidRPr="006852D8" w:rsidRDefault="00BE6D12" w:rsidP="00C60E7B">
            <w:pPr>
              <w:rPr>
                <w:rFonts w:ascii="Times New Roman" w:eastAsia="Times New Roman" w:hAnsi="Times New Roman" w:cs="Times New Roman"/>
              </w:rPr>
            </w:pPr>
            <w:r w:rsidRPr="00BE6D12">
              <w:rPr>
                <w:rFonts w:ascii="Times New Roman" w:eastAsia="Times New Roman" w:hAnsi="Times New Roman" w:cs="Times New Roman"/>
              </w:rPr>
              <w:t xml:space="preserve">Общински </w:t>
            </w:r>
            <w:r w:rsidR="002105B4" w:rsidRPr="006852D8">
              <w:rPr>
                <w:rFonts w:ascii="Times New Roman" w:eastAsia="Times New Roman" w:hAnsi="Times New Roman" w:cs="Times New Roman"/>
              </w:rPr>
              <w:t>бюджет</w:t>
            </w:r>
          </w:p>
        </w:tc>
        <w:tc>
          <w:tcPr>
            <w:tcW w:w="666" w:type="pct"/>
            <w:shd w:val="clear" w:color="000000" w:fill="FFFFFF"/>
          </w:tcPr>
          <w:p w:rsidR="002105B4" w:rsidRPr="006852D8" w:rsidRDefault="002105B4" w:rsidP="001A0286">
            <w:pPr>
              <w:pStyle w:val="ListParagraph"/>
              <w:numPr>
                <w:ilvl w:val="0"/>
                <w:numId w:val="32"/>
              </w:numPr>
              <w:ind w:left="308" w:hanging="272"/>
              <w:rPr>
                <w:rFonts w:ascii="Times New Roman" w:eastAsia="Times New Roman" w:hAnsi="Times New Roman" w:cs="Times New Roman"/>
              </w:rPr>
            </w:pPr>
            <w:r w:rsidRPr="006852D8">
              <w:rPr>
                <w:rFonts w:ascii="Times New Roman" w:eastAsia="Times New Roman" w:hAnsi="Times New Roman" w:cs="Times New Roman"/>
              </w:rPr>
              <w:t>Брой проведени кампании</w:t>
            </w:r>
          </w:p>
          <w:p w:rsidR="002105B4" w:rsidRPr="006852D8" w:rsidRDefault="002105B4" w:rsidP="001A0286">
            <w:pPr>
              <w:pStyle w:val="ListParagraph"/>
              <w:numPr>
                <w:ilvl w:val="0"/>
                <w:numId w:val="32"/>
              </w:numPr>
              <w:ind w:left="308" w:hanging="272"/>
              <w:rPr>
                <w:rFonts w:ascii="Times New Roman" w:eastAsia="Times New Roman" w:hAnsi="Times New Roman" w:cs="Times New Roman"/>
              </w:rPr>
            </w:pPr>
            <w:r w:rsidRPr="006852D8">
              <w:rPr>
                <w:rFonts w:ascii="Times New Roman" w:eastAsia="Times New Roman" w:hAnsi="Times New Roman" w:cs="Times New Roman"/>
              </w:rPr>
              <w:t>Събрани количества</w:t>
            </w:r>
          </w:p>
        </w:tc>
      </w:tr>
      <w:tr w:rsidR="00F42176" w:rsidRPr="00C17F1D" w:rsidTr="0007243C">
        <w:trPr>
          <w:trHeight w:val="419"/>
        </w:trPr>
        <w:tc>
          <w:tcPr>
            <w:tcW w:w="255" w:type="pct"/>
            <w:shd w:val="clear" w:color="000000" w:fill="FFFFFF"/>
            <w:vAlign w:val="center"/>
          </w:tcPr>
          <w:p w:rsidR="00F42176" w:rsidRPr="00C17F1D" w:rsidRDefault="00F42176" w:rsidP="00C60E7B">
            <w:pPr>
              <w:rPr>
                <w:rFonts w:ascii="Times New Roman" w:eastAsia="Times New Roman" w:hAnsi="Times New Roman" w:cs="Times New Roman"/>
                <w:b/>
              </w:rPr>
            </w:pPr>
            <w:r>
              <w:rPr>
                <w:rFonts w:ascii="Times New Roman" w:eastAsia="Times New Roman" w:hAnsi="Times New Roman" w:cs="Times New Roman"/>
                <w:b/>
              </w:rPr>
              <w:t>7.4.</w:t>
            </w:r>
          </w:p>
        </w:tc>
        <w:tc>
          <w:tcPr>
            <w:tcW w:w="4745" w:type="pct"/>
            <w:gridSpan w:val="6"/>
            <w:shd w:val="clear" w:color="000000" w:fill="FFFFFF"/>
          </w:tcPr>
          <w:p w:rsidR="00F42176" w:rsidRPr="00C17F1D" w:rsidRDefault="00F42176" w:rsidP="00C17F1D">
            <w:pPr>
              <w:rPr>
                <w:rFonts w:ascii="Times New Roman" w:eastAsia="Times New Roman" w:hAnsi="Times New Roman" w:cs="Times New Roman"/>
                <w:b/>
              </w:rPr>
            </w:pPr>
            <w:r w:rsidRPr="00F42176">
              <w:rPr>
                <w:rFonts w:ascii="Times New Roman" w:eastAsia="Times New Roman" w:hAnsi="Times New Roman" w:cs="Times New Roman"/>
                <w:b/>
              </w:rPr>
              <w:t>ПРЕПАРАТИ ЗА РАСТИТЕЛНА ЗАЩИТА С ИЗТЕКЪЛ СРОК</w:t>
            </w:r>
          </w:p>
        </w:tc>
      </w:tr>
      <w:tr w:rsidR="00030473" w:rsidRPr="006852D8" w:rsidTr="0007243C">
        <w:trPr>
          <w:trHeight w:val="1360"/>
        </w:trPr>
        <w:tc>
          <w:tcPr>
            <w:tcW w:w="255" w:type="pct"/>
            <w:shd w:val="clear" w:color="000000" w:fill="FFFFFF"/>
            <w:vAlign w:val="center"/>
          </w:tcPr>
          <w:p w:rsidR="00C17F1D" w:rsidRDefault="00F42176" w:rsidP="00C60E7B">
            <w:pPr>
              <w:rPr>
                <w:rFonts w:ascii="Times New Roman" w:eastAsia="Times New Roman" w:hAnsi="Times New Roman" w:cs="Times New Roman"/>
              </w:rPr>
            </w:pPr>
            <w:r>
              <w:rPr>
                <w:rFonts w:ascii="Times New Roman" w:eastAsia="Times New Roman" w:hAnsi="Times New Roman" w:cs="Times New Roman"/>
              </w:rPr>
              <w:t>7.4.1.</w:t>
            </w:r>
          </w:p>
        </w:tc>
        <w:tc>
          <w:tcPr>
            <w:tcW w:w="1382" w:type="pct"/>
            <w:shd w:val="clear" w:color="000000" w:fill="FFFFFF"/>
          </w:tcPr>
          <w:p w:rsidR="00C17F1D" w:rsidRPr="006852D8" w:rsidRDefault="00F42176" w:rsidP="00F42176">
            <w:pPr>
              <w:jc w:val="both"/>
              <w:rPr>
                <w:rFonts w:ascii="Times New Roman" w:eastAsia="Times New Roman" w:hAnsi="Times New Roman" w:cs="Times New Roman"/>
              </w:rPr>
            </w:pPr>
            <w:r>
              <w:rPr>
                <w:rFonts w:ascii="Times New Roman" w:eastAsia="Times New Roman" w:hAnsi="Times New Roman" w:cs="Times New Roman"/>
              </w:rPr>
              <w:t>О</w:t>
            </w:r>
            <w:r w:rsidR="00C17F1D" w:rsidRPr="00C17F1D">
              <w:rPr>
                <w:rFonts w:ascii="Times New Roman" w:eastAsia="Times New Roman" w:hAnsi="Times New Roman" w:cs="Times New Roman"/>
              </w:rPr>
              <w:t>сигур</w:t>
            </w:r>
            <w:r>
              <w:rPr>
                <w:rFonts w:ascii="Times New Roman" w:eastAsia="Times New Roman" w:hAnsi="Times New Roman" w:cs="Times New Roman"/>
              </w:rPr>
              <w:t>яване на</w:t>
            </w:r>
            <w:r w:rsidR="00C17F1D" w:rsidRPr="00C17F1D">
              <w:rPr>
                <w:rFonts w:ascii="Times New Roman" w:eastAsia="Times New Roman" w:hAnsi="Times New Roman" w:cs="Times New Roman"/>
              </w:rPr>
              <w:t xml:space="preserve"> финансиране и </w:t>
            </w:r>
            <w:r>
              <w:rPr>
                <w:rFonts w:ascii="Times New Roman" w:eastAsia="Times New Roman" w:hAnsi="Times New Roman" w:cs="Times New Roman"/>
              </w:rPr>
              <w:t>р</w:t>
            </w:r>
            <w:r w:rsidR="00C17F1D" w:rsidRPr="00C17F1D">
              <w:rPr>
                <w:rFonts w:ascii="Times New Roman" w:eastAsia="Times New Roman" w:hAnsi="Times New Roman" w:cs="Times New Roman"/>
              </w:rPr>
              <w:t>еализ</w:t>
            </w:r>
            <w:r>
              <w:rPr>
                <w:rFonts w:ascii="Times New Roman" w:eastAsia="Times New Roman" w:hAnsi="Times New Roman" w:cs="Times New Roman"/>
              </w:rPr>
              <w:t>ация на</w:t>
            </w:r>
            <w:r w:rsidR="00C17F1D" w:rsidRPr="00C17F1D">
              <w:rPr>
                <w:rFonts w:ascii="Times New Roman" w:eastAsia="Times New Roman" w:hAnsi="Times New Roman" w:cs="Times New Roman"/>
              </w:rPr>
              <w:t xml:space="preserve"> проект за екологосъобразно обезвреждане на </w:t>
            </w:r>
            <w:r>
              <w:rPr>
                <w:rFonts w:ascii="Times New Roman" w:eastAsia="Times New Roman" w:hAnsi="Times New Roman" w:cs="Times New Roman"/>
              </w:rPr>
              <w:t xml:space="preserve">залежали пестициди, съхранявани в ББ-кубове и </w:t>
            </w:r>
            <w:r w:rsidR="00C17F1D" w:rsidRPr="00C17F1D">
              <w:rPr>
                <w:rFonts w:ascii="Times New Roman" w:eastAsia="Times New Roman" w:hAnsi="Times New Roman" w:cs="Times New Roman"/>
              </w:rPr>
              <w:t>складове</w:t>
            </w:r>
          </w:p>
        </w:tc>
        <w:tc>
          <w:tcPr>
            <w:tcW w:w="409" w:type="pct"/>
            <w:shd w:val="clear" w:color="000000" w:fill="FFFFFF"/>
          </w:tcPr>
          <w:p w:rsidR="00C17F1D" w:rsidRDefault="00F42176" w:rsidP="009923F9">
            <w:pPr>
              <w:rPr>
                <w:rFonts w:ascii="Times New Roman" w:eastAsia="Times New Roman" w:hAnsi="Times New Roman" w:cs="Times New Roman"/>
              </w:rPr>
            </w:pPr>
            <w:r>
              <w:rPr>
                <w:rFonts w:ascii="Times New Roman" w:eastAsia="Times New Roman" w:hAnsi="Times New Roman" w:cs="Times New Roman"/>
              </w:rPr>
              <w:t>2025-2028</w:t>
            </w:r>
          </w:p>
        </w:tc>
        <w:tc>
          <w:tcPr>
            <w:tcW w:w="1273" w:type="pct"/>
            <w:shd w:val="clear" w:color="000000" w:fill="FFFFFF"/>
          </w:tcPr>
          <w:p w:rsidR="00C17F1D" w:rsidRDefault="0001688C" w:rsidP="00C60E7B">
            <w:pPr>
              <w:rPr>
                <w:rFonts w:ascii="Times New Roman" w:hAnsi="Times New Roman" w:cs="Times New Roman"/>
              </w:rPr>
            </w:pPr>
            <w:r w:rsidRPr="00384B60">
              <w:rPr>
                <w:rFonts w:ascii="Times New Roman" w:hAnsi="Times New Roman" w:cs="Times New Roman"/>
              </w:rPr>
              <w:t>Експерти с профил „Проекти и програми“</w:t>
            </w:r>
            <w:r>
              <w:rPr>
                <w:rFonts w:ascii="Times New Roman" w:hAnsi="Times New Roman" w:cs="Times New Roman"/>
              </w:rPr>
              <w:t xml:space="preserve">, </w:t>
            </w:r>
            <w:r w:rsidRPr="00384B60">
              <w:rPr>
                <w:rFonts w:ascii="Times New Roman" w:hAnsi="Times New Roman" w:cs="Times New Roman"/>
              </w:rPr>
              <w:t xml:space="preserve">”Екология”, </w:t>
            </w:r>
            <w:r w:rsidRPr="00406A3E">
              <w:rPr>
                <w:rFonts w:ascii="Times New Roman" w:hAnsi="Times New Roman" w:cs="Times New Roman"/>
              </w:rPr>
              <w:t>„Обществени поръчки“</w:t>
            </w:r>
          </w:p>
        </w:tc>
        <w:tc>
          <w:tcPr>
            <w:tcW w:w="503" w:type="pct"/>
            <w:shd w:val="clear" w:color="000000" w:fill="FFFFFF"/>
          </w:tcPr>
          <w:p w:rsidR="00C17F1D" w:rsidRDefault="0001688C" w:rsidP="00C60E7B">
            <w:pPr>
              <w:rPr>
                <w:rFonts w:ascii="Times New Roman" w:eastAsia="Times New Roman" w:hAnsi="Times New Roman" w:cs="Times New Roman"/>
              </w:rPr>
            </w:pPr>
            <w:r>
              <w:rPr>
                <w:rFonts w:ascii="Times New Roman" w:eastAsia="Times New Roman" w:hAnsi="Times New Roman" w:cs="Times New Roman"/>
              </w:rPr>
              <w:t>По проект</w:t>
            </w:r>
          </w:p>
          <w:p w:rsidR="0001688C" w:rsidRDefault="0001688C" w:rsidP="00C60E7B">
            <w:pPr>
              <w:rPr>
                <w:rFonts w:ascii="Times New Roman" w:eastAsia="Times New Roman" w:hAnsi="Times New Roman" w:cs="Times New Roman"/>
              </w:rPr>
            </w:pPr>
            <w:r>
              <w:rPr>
                <w:rFonts w:ascii="Times New Roman" w:eastAsia="Times New Roman" w:hAnsi="Times New Roman" w:cs="Times New Roman"/>
              </w:rPr>
              <w:t>Индикат. стойност</w:t>
            </w:r>
          </w:p>
          <w:p w:rsidR="0001688C" w:rsidRDefault="0001688C" w:rsidP="00C60E7B">
            <w:pPr>
              <w:rPr>
                <w:rFonts w:ascii="Times New Roman" w:eastAsia="Times New Roman" w:hAnsi="Times New Roman" w:cs="Times New Roman"/>
              </w:rPr>
            </w:pPr>
            <w:r>
              <w:rPr>
                <w:rFonts w:ascii="Times New Roman" w:eastAsia="Times New Roman" w:hAnsi="Times New Roman" w:cs="Times New Roman"/>
              </w:rPr>
              <w:t>4000 лв./т.</w:t>
            </w:r>
          </w:p>
        </w:tc>
        <w:tc>
          <w:tcPr>
            <w:tcW w:w="513" w:type="pct"/>
            <w:shd w:val="clear" w:color="000000" w:fill="FFFFFF"/>
          </w:tcPr>
          <w:p w:rsidR="0001688C" w:rsidRDefault="0001688C" w:rsidP="0001688C">
            <w:pPr>
              <w:rPr>
                <w:rFonts w:ascii="Times New Roman" w:eastAsia="Times New Roman" w:hAnsi="Times New Roman" w:cs="Times New Roman"/>
              </w:rPr>
            </w:pPr>
            <w:r w:rsidRPr="006852D8">
              <w:rPr>
                <w:rFonts w:ascii="Times New Roman" w:eastAsia="Times New Roman" w:hAnsi="Times New Roman" w:cs="Times New Roman"/>
              </w:rPr>
              <w:t xml:space="preserve">Общински бюджет, </w:t>
            </w:r>
          </w:p>
          <w:p w:rsidR="0001688C" w:rsidRDefault="0001688C" w:rsidP="0001688C">
            <w:pPr>
              <w:rPr>
                <w:rFonts w:ascii="Times New Roman" w:eastAsia="Times New Roman" w:hAnsi="Times New Roman" w:cs="Times New Roman"/>
              </w:rPr>
            </w:pPr>
            <w:r>
              <w:rPr>
                <w:rFonts w:ascii="Times New Roman" w:eastAsia="Times New Roman" w:hAnsi="Times New Roman" w:cs="Times New Roman"/>
              </w:rPr>
              <w:t>ОПОС</w:t>
            </w:r>
          </w:p>
          <w:p w:rsidR="00C17F1D" w:rsidRPr="006852D8" w:rsidRDefault="0001688C" w:rsidP="0001688C">
            <w:pPr>
              <w:rPr>
                <w:rFonts w:ascii="Times New Roman" w:eastAsia="Times New Roman" w:hAnsi="Times New Roman" w:cs="Times New Roman"/>
              </w:rPr>
            </w:pPr>
            <w:r>
              <w:rPr>
                <w:rFonts w:ascii="Times New Roman" w:eastAsia="Times New Roman" w:hAnsi="Times New Roman" w:cs="Times New Roman"/>
              </w:rPr>
              <w:t>ПУДООС</w:t>
            </w:r>
          </w:p>
        </w:tc>
        <w:tc>
          <w:tcPr>
            <w:tcW w:w="666" w:type="pct"/>
            <w:shd w:val="clear" w:color="000000" w:fill="FFFFFF"/>
          </w:tcPr>
          <w:p w:rsidR="00C17F1D" w:rsidRPr="006852D8" w:rsidRDefault="0001688C" w:rsidP="001A0286">
            <w:pPr>
              <w:pStyle w:val="ListParagraph"/>
              <w:numPr>
                <w:ilvl w:val="0"/>
                <w:numId w:val="32"/>
              </w:numPr>
              <w:ind w:left="308" w:hanging="272"/>
              <w:rPr>
                <w:rFonts w:ascii="Times New Roman" w:eastAsia="Times New Roman" w:hAnsi="Times New Roman" w:cs="Times New Roman"/>
              </w:rPr>
            </w:pPr>
            <w:r>
              <w:rPr>
                <w:rFonts w:ascii="Times New Roman" w:eastAsia="Times New Roman" w:hAnsi="Times New Roman" w:cs="Times New Roman"/>
              </w:rPr>
              <w:t>Количество третирани пестициди</w:t>
            </w:r>
          </w:p>
        </w:tc>
      </w:tr>
      <w:tr w:rsidR="00375A50" w:rsidRPr="006852D8" w:rsidTr="0007243C">
        <w:trPr>
          <w:trHeight w:val="330"/>
        </w:trPr>
        <w:tc>
          <w:tcPr>
            <w:tcW w:w="255" w:type="pct"/>
            <w:shd w:val="clear" w:color="000000" w:fill="FFFFFF"/>
            <w:vAlign w:val="center"/>
            <w:hideMark/>
          </w:tcPr>
          <w:p w:rsidR="00375A50" w:rsidRPr="006852D8" w:rsidRDefault="006B61F4" w:rsidP="00375A50">
            <w:pPr>
              <w:rPr>
                <w:rFonts w:ascii="Times New Roman" w:eastAsia="Times New Roman" w:hAnsi="Times New Roman" w:cs="Times New Roman"/>
                <w:b/>
              </w:rPr>
            </w:pPr>
            <w:r>
              <w:rPr>
                <w:rFonts w:ascii="Times New Roman" w:eastAsia="Times New Roman" w:hAnsi="Times New Roman" w:cs="Times New Roman"/>
                <w:b/>
              </w:rPr>
              <w:t>7.5.</w:t>
            </w:r>
          </w:p>
        </w:tc>
        <w:tc>
          <w:tcPr>
            <w:tcW w:w="4745" w:type="pct"/>
            <w:gridSpan w:val="6"/>
            <w:shd w:val="clear" w:color="000000" w:fill="FFFFFF"/>
            <w:hideMark/>
          </w:tcPr>
          <w:p w:rsidR="00375A50" w:rsidRPr="009056E2" w:rsidRDefault="00375A50" w:rsidP="009056E2">
            <w:pPr>
              <w:rPr>
                <w:rFonts w:ascii="Times New Roman" w:eastAsia="Times New Roman" w:hAnsi="Times New Roman" w:cs="Times New Roman"/>
              </w:rPr>
            </w:pPr>
            <w:r w:rsidRPr="009056E2">
              <w:rPr>
                <w:rFonts w:ascii="Times New Roman" w:eastAsia="Times New Roman" w:hAnsi="Times New Roman" w:cs="Times New Roman"/>
                <w:b/>
              </w:rPr>
              <w:t>ПРЕДВАРИТЕЛНО ТРЕТИРАНЕ НА СМЕСЕНИТЕ БИТОВИ ОТПАДЪЦИ</w:t>
            </w:r>
          </w:p>
        </w:tc>
      </w:tr>
      <w:tr w:rsidR="00030473" w:rsidRPr="006852D8" w:rsidTr="0007243C">
        <w:trPr>
          <w:trHeight w:val="1714"/>
        </w:trPr>
        <w:tc>
          <w:tcPr>
            <w:tcW w:w="255" w:type="pct"/>
            <w:shd w:val="clear" w:color="000000" w:fill="FFFFFF"/>
            <w:vAlign w:val="center"/>
            <w:hideMark/>
          </w:tcPr>
          <w:p w:rsidR="00375A50" w:rsidRPr="006852D8" w:rsidRDefault="006B61F4" w:rsidP="00375A50">
            <w:pPr>
              <w:rPr>
                <w:rFonts w:ascii="Times New Roman" w:eastAsia="Times New Roman" w:hAnsi="Times New Roman" w:cs="Times New Roman"/>
              </w:rPr>
            </w:pPr>
            <w:r>
              <w:rPr>
                <w:rFonts w:ascii="Times New Roman" w:eastAsia="Times New Roman" w:hAnsi="Times New Roman" w:cs="Times New Roman"/>
              </w:rPr>
              <w:t>7.5.1</w:t>
            </w:r>
            <w:r w:rsidR="00375A50" w:rsidRPr="006852D8">
              <w:rPr>
                <w:rFonts w:ascii="Times New Roman" w:eastAsia="Times New Roman" w:hAnsi="Times New Roman" w:cs="Times New Roman"/>
              </w:rPr>
              <w:t>.</w:t>
            </w:r>
          </w:p>
        </w:tc>
        <w:tc>
          <w:tcPr>
            <w:tcW w:w="1382" w:type="pct"/>
            <w:shd w:val="clear" w:color="000000" w:fill="FFFFFF"/>
            <w:hideMark/>
          </w:tcPr>
          <w:p w:rsidR="00375A50" w:rsidRPr="006852D8" w:rsidRDefault="006B61F4" w:rsidP="006B61F4">
            <w:pPr>
              <w:jc w:val="both"/>
              <w:rPr>
                <w:rFonts w:ascii="Times New Roman" w:eastAsia="Times New Roman" w:hAnsi="Times New Roman" w:cs="Times New Roman"/>
              </w:rPr>
            </w:pPr>
            <w:r>
              <w:rPr>
                <w:rFonts w:ascii="Times New Roman" w:eastAsia="Times New Roman" w:hAnsi="Times New Roman" w:cs="Times New Roman"/>
              </w:rPr>
              <w:t>П</w:t>
            </w:r>
            <w:r w:rsidR="00375A50" w:rsidRPr="006852D8">
              <w:rPr>
                <w:rFonts w:ascii="Times New Roman" w:eastAsia="Times New Roman" w:hAnsi="Times New Roman" w:cs="Times New Roman"/>
              </w:rPr>
              <w:t xml:space="preserve">оддържане на </w:t>
            </w:r>
            <w:r>
              <w:rPr>
                <w:rFonts w:ascii="Times New Roman" w:eastAsia="Times New Roman" w:hAnsi="Times New Roman" w:cs="Times New Roman"/>
              </w:rPr>
              <w:t>инсталацията за сепариране на ТБО</w:t>
            </w:r>
            <w:r w:rsidR="00375A50" w:rsidRPr="006852D8">
              <w:rPr>
                <w:rFonts w:ascii="Times New Roman" w:eastAsia="Times New Roman" w:hAnsi="Times New Roman" w:cs="Times New Roman"/>
              </w:rPr>
              <w:t xml:space="preserve"> в съответствие с действащите нормативни изисквания.</w:t>
            </w:r>
            <w:r w:rsidR="004976CE">
              <w:rPr>
                <w:rFonts w:ascii="Times New Roman" w:eastAsia="Times New Roman" w:hAnsi="Times New Roman" w:cs="Times New Roman"/>
              </w:rPr>
              <w:t xml:space="preserve"> </w:t>
            </w:r>
            <w:r w:rsidR="004976CE" w:rsidRPr="006852D8">
              <w:rPr>
                <w:rFonts w:ascii="Times New Roman" w:eastAsia="Times New Roman" w:hAnsi="Times New Roman" w:cs="Times New Roman"/>
              </w:rPr>
              <w:t>Мониторинг на съоръженията в съответствие с условията на KP.</w:t>
            </w:r>
            <w:r w:rsidR="004976CE">
              <w:rPr>
                <w:rFonts w:ascii="Times New Roman" w:eastAsia="Times New Roman" w:hAnsi="Times New Roman" w:cs="Times New Roman"/>
              </w:rPr>
              <w:t xml:space="preserve"> </w:t>
            </w:r>
            <w:r w:rsidR="004976CE" w:rsidRPr="006852D8">
              <w:rPr>
                <w:rFonts w:ascii="Times New Roman" w:hAnsi="Times New Roman" w:cs="Times New Roman"/>
                <w:color w:val="auto"/>
              </w:rPr>
              <w:t xml:space="preserve">Извършва най-малко веднъж годишно на изпитване за установяване на съответствието на приеманите </w:t>
            </w:r>
            <w:r w:rsidR="004976CE" w:rsidRPr="006852D8">
              <w:rPr>
                <w:rFonts w:ascii="Times New Roman" w:hAnsi="Times New Roman" w:cs="Times New Roman"/>
                <w:color w:val="auto"/>
              </w:rPr>
              <w:lastRenderedPageBreak/>
              <w:t>отпадъци.</w:t>
            </w:r>
          </w:p>
        </w:tc>
        <w:tc>
          <w:tcPr>
            <w:tcW w:w="409" w:type="pct"/>
            <w:shd w:val="clear" w:color="000000" w:fill="FFFFFF"/>
            <w:hideMark/>
          </w:tcPr>
          <w:p w:rsidR="00375A50" w:rsidRPr="006852D8" w:rsidRDefault="00375A50" w:rsidP="00375A50">
            <w:pPr>
              <w:rPr>
                <w:rFonts w:ascii="Times New Roman" w:eastAsia="Times New Roman" w:hAnsi="Times New Roman" w:cs="Times New Roman"/>
              </w:rPr>
            </w:pPr>
            <w:r w:rsidRPr="006852D8">
              <w:rPr>
                <w:rFonts w:ascii="Times New Roman" w:eastAsia="Times New Roman" w:hAnsi="Times New Roman" w:cs="Times New Roman"/>
              </w:rPr>
              <w:lastRenderedPageBreak/>
              <w:t>Постоянен</w:t>
            </w:r>
          </w:p>
        </w:tc>
        <w:tc>
          <w:tcPr>
            <w:tcW w:w="1273" w:type="pct"/>
            <w:shd w:val="clear" w:color="000000" w:fill="FFFFFF"/>
            <w:hideMark/>
          </w:tcPr>
          <w:p w:rsidR="00375A50" w:rsidRPr="006852D8" w:rsidRDefault="00375A50" w:rsidP="006B61F4">
            <w:pPr>
              <w:rPr>
                <w:rFonts w:ascii="Times New Roman" w:eastAsia="Times New Roman" w:hAnsi="Times New Roman" w:cs="Times New Roman"/>
              </w:rPr>
            </w:pPr>
            <w:r w:rsidRPr="006852D8">
              <w:rPr>
                <w:rFonts w:ascii="Times New Roman" w:eastAsia="Times New Roman" w:hAnsi="Times New Roman" w:cs="Times New Roman"/>
              </w:rPr>
              <w:t xml:space="preserve"> </w:t>
            </w:r>
            <w:r>
              <w:rPr>
                <w:rFonts w:ascii="Times New Roman" w:eastAsia="Times New Roman" w:hAnsi="Times New Roman" w:cs="Times New Roman"/>
              </w:rPr>
              <w:t>РСУО</w:t>
            </w:r>
            <w:r w:rsidRPr="006852D8">
              <w:rPr>
                <w:rFonts w:ascii="Times New Roman" w:eastAsia="Times New Roman" w:hAnsi="Times New Roman" w:cs="Times New Roman"/>
              </w:rPr>
              <w:t xml:space="preserve">, оператор на </w:t>
            </w:r>
            <w:r w:rsidR="006B61F4">
              <w:rPr>
                <w:rFonts w:ascii="Times New Roman" w:eastAsia="Times New Roman" w:hAnsi="Times New Roman" w:cs="Times New Roman"/>
              </w:rPr>
              <w:t>регионалния център</w:t>
            </w:r>
          </w:p>
        </w:tc>
        <w:tc>
          <w:tcPr>
            <w:tcW w:w="503" w:type="pct"/>
            <w:shd w:val="clear" w:color="000000" w:fill="FFFFFF"/>
            <w:hideMark/>
          </w:tcPr>
          <w:p w:rsidR="00375A50" w:rsidRPr="006852D8" w:rsidRDefault="00375A50" w:rsidP="006A3164">
            <w:pPr>
              <w:rPr>
                <w:rFonts w:ascii="Times New Roman" w:eastAsia="Times New Roman" w:hAnsi="Times New Roman" w:cs="Times New Roman"/>
              </w:rPr>
            </w:pPr>
            <w:r w:rsidRPr="006852D8">
              <w:rPr>
                <w:rFonts w:ascii="Times New Roman" w:eastAsia="Times New Roman" w:hAnsi="Times New Roman" w:cs="Times New Roman"/>
              </w:rPr>
              <w:t> </w:t>
            </w:r>
            <w:r w:rsidR="006B61F4">
              <w:rPr>
                <w:rFonts w:ascii="Times New Roman" w:eastAsia="Times New Roman" w:hAnsi="Times New Roman" w:cs="Times New Roman"/>
              </w:rPr>
              <w:t>Съгласно тарифата одобрена на общо събрание на РС</w:t>
            </w:r>
            <w:r w:rsidR="006A3164">
              <w:rPr>
                <w:rFonts w:ascii="Times New Roman" w:eastAsia="Times New Roman" w:hAnsi="Times New Roman" w:cs="Times New Roman"/>
              </w:rPr>
              <w:t>У</w:t>
            </w:r>
            <w:r w:rsidR="006B61F4">
              <w:rPr>
                <w:rFonts w:ascii="Times New Roman" w:eastAsia="Times New Roman" w:hAnsi="Times New Roman" w:cs="Times New Roman"/>
              </w:rPr>
              <w:t>О</w:t>
            </w:r>
          </w:p>
        </w:tc>
        <w:tc>
          <w:tcPr>
            <w:tcW w:w="513" w:type="pct"/>
            <w:shd w:val="clear" w:color="000000" w:fill="FFFFFF"/>
            <w:hideMark/>
          </w:tcPr>
          <w:p w:rsidR="00375A50" w:rsidRPr="006852D8" w:rsidRDefault="00375A50" w:rsidP="006B61F4">
            <w:pPr>
              <w:rPr>
                <w:rFonts w:ascii="Times New Roman" w:eastAsia="Times New Roman" w:hAnsi="Times New Roman" w:cs="Times New Roman"/>
              </w:rPr>
            </w:pPr>
            <w:r w:rsidRPr="006852D8">
              <w:rPr>
                <w:rFonts w:ascii="Times New Roman" w:eastAsia="Times New Roman" w:hAnsi="Times New Roman" w:cs="Times New Roman"/>
              </w:rPr>
              <w:t xml:space="preserve">Общински бюджети </w:t>
            </w:r>
          </w:p>
        </w:tc>
        <w:tc>
          <w:tcPr>
            <w:tcW w:w="666" w:type="pct"/>
            <w:shd w:val="clear" w:color="000000" w:fill="FFFFFF"/>
          </w:tcPr>
          <w:p w:rsidR="00375A50" w:rsidRDefault="008C2EC3" w:rsidP="001A0286">
            <w:pPr>
              <w:pStyle w:val="ListParagraph"/>
              <w:numPr>
                <w:ilvl w:val="0"/>
                <w:numId w:val="32"/>
              </w:numPr>
              <w:ind w:left="308" w:hanging="272"/>
              <w:rPr>
                <w:rFonts w:ascii="Times New Roman" w:eastAsia="Times New Roman" w:hAnsi="Times New Roman" w:cs="Times New Roman"/>
              </w:rPr>
            </w:pPr>
            <w:r>
              <w:rPr>
                <w:rFonts w:ascii="Times New Roman" w:eastAsia="Times New Roman" w:hAnsi="Times New Roman" w:cs="Times New Roman"/>
              </w:rPr>
              <w:t>Проверки на РИОСВ и предписания</w:t>
            </w:r>
          </w:p>
          <w:p w:rsidR="004976CE" w:rsidRDefault="004976CE" w:rsidP="001A0286">
            <w:pPr>
              <w:pStyle w:val="ListParagraph"/>
              <w:numPr>
                <w:ilvl w:val="0"/>
                <w:numId w:val="32"/>
              </w:numPr>
              <w:ind w:left="308" w:hanging="272"/>
              <w:rPr>
                <w:rFonts w:ascii="Times New Roman" w:eastAsia="Times New Roman" w:hAnsi="Times New Roman" w:cs="Times New Roman"/>
              </w:rPr>
            </w:pPr>
            <w:r>
              <w:rPr>
                <w:rFonts w:ascii="Times New Roman" w:eastAsia="Times New Roman" w:hAnsi="Times New Roman" w:cs="Times New Roman"/>
              </w:rPr>
              <w:t>Проверка на съответствието</w:t>
            </w:r>
          </w:p>
          <w:p w:rsidR="004976CE" w:rsidRPr="006852D8" w:rsidRDefault="004976CE" w:rsidP="001A0286">
            <w:pPr>
              <w:pStyle w:val="ListParagraph"/>
              <w:numPr>
                <w:ilvl w:val="0"/>
                <w:numId w:val="32"/>
              </w:numPr>
              <w:ind w:left="308" w:hanging="272"/>
              <w:rPr>
                <w:rFonts w:ascii="Times New Roman" w:eastAsia="Times New Roman" w:hAnsi="Times New Roman" w:cs="Times New Roman"/>
              </w:rPr>
            </w:pPr>
            <w:r>
              <w:rPr>
                <w:rFonts w:ascii="Times New Roman" w:eastAsia="Times New Roman" w:hAnsi="Times New Roman" w:cs="Times New Roman"/>
              </w:rPr>
              <w:t xml:space="preserve">Спазване условията по </w:t>
            </w:r>
            <w:r>
              <w:rPr>
                <w:rFonts w:ascii="Times New Roman" w:eastAsia="Times New Roman" w:hAnsi="Times New Roman" w:cs="Times New Roman"/>
              </w:rPr>
              <w:lastRenderedPageBreak/>
              <w:t>КР</w:t>
            </w:r>
          </w:p>
        </w:tc>
      </w:tr>
      <w:tr w:rsidR="00030473" w:rsidRPr="006852D8" w:rsidTr="0007243C">
        <w:trPr>
          <w:trHeight w:val="1974"/>
        </w:trPr>
        <w:tc>
          <w:tcPr>
            <w:tcW w:w="255" w:type="pct"/>
            <w:shd w:val="clear" w:color="000000" w:fill="FFFFFF"/>
            <w:vAlign w:val="center"/>
          </w:tcPr>
          <w:p w:rsidR="00375A50" w:rsidRPr="00762E36" w:rsidRDefault="00BB5676" w:rsidP="00375A50">
            <w:pPr>
              <w:rPr>
                <w:rFonts w:ascii="Times New Roman" w:eastAsia="Times New Roman" w:hAnsi="Times New Roman" w:cs="Times New Roman"/>
              </w:rPr>
            </w:pPr>
            <w:r>
              <w:rPr>
                <w:rFonts w:ascii="Times New Roman" w:eastAsia="Times New Roman" w:hAnsi="Times New Roman" w:cs="Times New Roman"/>
              </w:rPr>
              <w:lastRenderedPageBreak/>
              <w:t>7.5.2</w:t>
            </w:r>
            <w:r w:rsidR="00375A50">
              <w:rPr>
                <w:rFonts w:ascii="Times New Roman" w:eastAsia="Times New Roman" w:hAnsi="Times New Roman" w:cs="Times New Roman"/>
              </w:rPr>
              <w:t>.</w:t>
            </w:r>
          </w:p>
        </w:tc>
        <w:tc>
          <w:tcPr>
            <w:tcW w:w="1382" w:type="pct"/>
            <w:shd w:val="clear" w:color="000000" w:fill="FFFFFF"/>
          </w:tcPr>
          <w:p w:rsidR="00375A50" w:rsidRPr="008C2EC3" w:rsidRDefault="008C2EC3" w:rsidP="008C2EC3">
            <w:pPr>
              <w:jc w:val="both"/>
              <w:rPr>
                <w:rFonts w:ascii="Times New Roman" w:eastAsia="Times New Roman" w:hAnsi="Times New Roman" w:cs="Times New Roman"/>
                <w:color w:val="auto"/>
              </w:rPr>
            </w:pPr>
            <w:r>
              <w:rPr>
                <w:rFonts w:ascii="Times New Roman" w:hAnsi="Times New Roman" w:cs="Times New Roman"/>
                <w:color w:val="auto"/>
              </w:rPr>
              <w:t xml:space="preserve">Изготвяне на </w:t>
            </w:r>
            <w:r w:rsidR="006B61F4" w:rsidRPr="008C2EC3">
              <w:rPr>
                <w:rFonts w:ascii="Times New Roman" w:hAnsi="Times New Roman" w:cs="Times New Roman"/>
                <w:color w:val="auto"/>
              </w:rPr>
              <w:t xml:space="preserve">проучване за </w:t>
            </w:r>
            <w:r>
              <w:rPr>
                <w:rFonts w:ascii="Times New Roman" w:hAnsi="Times New Roman" w:cs="Times New Roman"/>
                <w:color w:val="auto"/>
              </w:rPr>
              <w:t xml:space="preserve">необходимостта и </w:t>
            </w:r>
            <w:r w:rsidR="006B61F4" w:rsidRPr="008C2EC3">
              <w:rPr>
                <w:rFonts w:ascii="Times New Roman" w:hAnsi="Times New Roman" w:cs="Times New Roman"/>
                <w:color w:val="auto"/>
              </w:rPr>
              <w:t>п</w:t>
            </w:r>
            <w:r>
              <w:rPr>
                <w:rFonts w:ascii="Times New Roman" w:hAnsi="Times New Roman" w:cs="Times New Roman"/>
                <w:color w:val="auto"/>
              </w:rPr>
              <w:t>олзите</w:t>
            </w:r>
            <w:r w:rsidR="006B61F4" w:rsidRPr="008C2EC3">
              <w:rPr>
                <w:rFonts w:ascii="Times New Roman" w:hAnsi="Times New Roman" w:cs="Times New Roman"/>
                <w:color w:val="auto"/>
              </w:rPr>
              <w:t xml:space="preserve"> от биологичното стабилизиране </w:t>
            </w:r>
            <w:r>
              <w:rPr>
                <w:rFonts w:ascii="Times New Roman" w:hAnsi="Times New Roman" w:cs="Times New Roman"/>
                <w:color w:val="auto"/>
              </w:rPr>
              <w:t>на ТБО с цел</w:t>
            </w:r>
            <w:r w:rsidR="006B61F4" w:rsidRPr="008C2EC3">
              <w:rPr>
                <w:rFonts w:ascii="Times New Roman" w:hAnsi="Times New Roman" w:cs="Times New Roman"/>
                <w:color w:val="auto"/>
              </w:rPr>
              <w:t xml:space="preserve"> намаляване на количеството вследствие на загубите на вода и органични вещества</w:t>
            </w:r>
            <w:r>
              <w:rPr>
                <w:rFonts w:ascii="Times New Roman" w:hAnsi="Times New Roman" w:cs="Times New Roman"/>
                <w:color w:val="auto"/>
              </w:rPr>
              <w:t>. И</w:t>
            </w:r>
            <w:r w:rsidR="006B61F4" w:rsidRPr="008C2EC3">
              <w:rPr>
                <w:rFonts w:ascii="Times New Roman" w:hAnsi="Times New Roman" w:cs="Times New Roman"/>
                <w:color w:val="auto"/>
              </w:rPr>
              <w:t>збор на подходяща технология</w:t>
            </w:r>
          </w:p>
        </w:tc>
        <w:tc>
          <w:tcPr>
            <w:tcW w:w="409" w:type="pct"/>
            <w:shd w:val="clear" w:color="000000" w:fill="FFFFFF"/>
          </w:tcPr>
          <w:p w:rsidR="00375A50" w:rsidRPr="006852D8" w:rsidRDefault="008C2EC3" w:rsidP="00375A50">
            <w:pPr>
              <w:rPr>
                <w:rFonts w:ascii="Times New Roman" w:eastAsia="Times New Roman" w:hAnsi="Times New Roman" w:cs="Times New Roman"/>
              </w:rPr>
            </w:pPr>
            <w:r>
              <w:rPr>
                <w:rFonts w:ascii="Times New Roman" w:eastAsia="Times New Roman" w:hAnsi="Times New Roman" w:cs="Times New Roman"/>
              </w:rPr>
              <w:t>2024</w:t>
            </w:r>
          </w:p>
        </w:tc>
        <w:tc>
          <w:tcPr>
            <w:tcW w:w="1273" w:type="pct"/>
            <w:shd w:val="clear" w:color="000000" w:fill="FFFFFF"/>
          </w:tcPr>
          <w:p w:rsidR="00EF1B28" w:rsidRPr="00BE4CA8" w:rsidRDefault="00EF1B28" w:rsidP="00375A50">
            <w:pPr>
              <w:rPr>
                <w:rFonts w:ascii="Times New Roman" w:hAnsi="Times New Roman" w:cs="Times New Roman"/>
                <w:lang w:val="en-US"/>
              </w:rPr>
            </w:pPr>
            <w:r>
              <w:rPr>
                <w:rFonts w:ascii="Times New Roman" w:eastAsia="Times New Roman" w:hAnsi="Times New Roman" w:cs="Times New Roman"/>
              </w:rPr>
              <w:t>РСУО</w:t>
            </w:r>
          </w:p>
          <w:p w:rsidR="00375A50" w:rsidRPr="006852D8" w:rsidRDefault="00EF1B28" w:rsidP="00375A50">
            <w:pPr>
              <w:rPr>
                <w:rFonts w:ascii="Times New Roman" w:eastAsia="Times New Roman" w:hAnsi="Times New Roman" w:cs="Times New Roman"/>
              </w:rPr>
            </w:pPr>
            <w:r w:rsidRPr="00384B60">
              <w:rPr>
                <w:rFonts w:ascii="Times New Roman" w:hAnsi="Times New Roman" w:cs="Times New Roman"/>
              </w:rPr>
              <w:t>Експерти с профил „Проекти и програми“</w:t>
            </w:r>
            <w:r>
              <w:rPr>
                <w:rFonts w:ascii="Times New Roman" w:hAnsi="Times New Roman" w:cs="Times New Roman"/>
              </w:rPr>
              <w:t xml:space="preserve">, </w:t>
            </w:r>
            <w:r w:rsidRPr="00384B60">
              <w:rPr>
                <w:rFonts w:ascii="Times New Roman" w:hAnsi="Times New Roman" w:cs="Times New Roman"/>
              </w:rPr>
              <w:t xml:space="preserve">”Екология”, </w:t>
            </w:r>
            <w:r w:rsidRPr="00406A3E">
              <w:rPr>
                <w:rFonts w:ascii="Times New Roman" w:hAnsi="Times New Roman" w:cs="Times New Roman"/>
              </w:rPr>
              <w:t>„Обществени поръчки</w:t>
            </w:r>
          </w:p>
        </w:tc>
        <w:tc>
          <w:tcPr>
            <w:tcW w:w="503" w:type="pct"/>
            <w:shd w:val="clear" w:color="000000" w:fill="FFFFFF"/>
          </w:tcPr>
          <w:p w:rsidR="00375A50" w:rsidRPr="006852D8" w:rsidRDefault="00EF1B28" w:rsidP="00375A50">
            <w:pPr>
              <w:rPr>
                <w:rFonts w:ascii="Times New Roman" w:eastAsia="Times New Roman" w:hAnsi="Times New Roman" w:cs="Times New Roman"/>
              </w:rPr>
            </w:pPr>
            <w:r>
              <w:rPr>
                <w:rFonts w:ascii="Times New Roman" w:eastAsia="Times New Roman" w:hAnsi="Times New Roman" w:cs="Times New Roman"/>
              </w:rPr>
              <w:t>10 000</w:t>
            </w:r>
          </w:p>
        </w:tc>
        <w:tc>
          <w:tcPr>
            <w:tcW w:w="513" w:type="pct"/>
            <w:shd w:val="clear" w:color="000000" w:fill="FFFFFF"/>
          </w:tcPr>
          <w:p w:rsidR="00EF1B28" w:rsidRPr="006852D8" w:rsidRDefault="00EF1B28" w:rsidP="00EF1B28">
            <w:pPr>
              <w:rPr>
                <w:rFonts w:ascii="Times New Roman" w:eastAsia="Times New Roman" w:hAnsi="Times New Roman" w:cs="Times New Roman"/>
              </w:rPr>
            </w:pPr>
            <w:r w:rsidRPr="006852D8">
              <w:rPr>
                <w:rFonts w:ascii="Times New Roman" w:eastAsia="Times New Roman" w:hAnsi="Times New Roman" w:cs="Times New Roman"/>
              </w:rPr>
              <w:t>Общински</w:t>
            </w:r>
          </w:p>
          <w:p w:rsidR="00EF1B28" w:rsidRPr="006852D8" w:rsidRDefault="00EF1B28" w:rsidP="00EF1B28">
            <w:pPr>
              <w:rPr>
                <w:rFonts w:ascii="Times New Roman" w:eastAsia="Times New Roman" w:hAnsi="Times New Roman" w:cs="Times New Roman"/>
              </w:rPr>
            </w:pPr>
            <w:r w:rsidRPr="006852D8">
              <w:rPr>
                <w:rFonts w:ascii="Times New Roman" w:eastAsia="Times New Roman" w:hAnsi="Times New Roman" w:cs="Times New Roman"/>
              </w:rPr>
              <w:t>бюджет</w:t>
            </w:r>
            <w:r>
              <w:rPr>
                <w:rFonts w:ascii="Times New Roman" w:eastAsia="Times New Roman" w:hAnsi="Times New Roman" w:cs="Times New Roman"/>
              </w:rPr>
              <w:t>и</w:t>
            </w:r>
          </w:p>
          <w:p w:rsidR="00EF1B28" w:rsidRPr="006852D8" w:rsidRDefault="00EF1B28" w:rsidP="00EF1B28">
            <w:pPr>
              <w:rPr>
                <w:rFonts w:ascii="Times New Roman" w:eastAsia="Times New Roman" w:hAnsi="Times New Roman" w:cs="Times New Roman"/>
              </w:rPr>
            </w:pPr>
            <w:r w:rsidRPr="006852D8">
              <w:rPr>
                <w:rFonts w:ascii="Times New Roman" w:eastAsia="Times New Roman" w:hAnsi="Times New Roman" w:cs="Times New Roman"/>
              </w:rPr>
              <w:t>ПУДООС</w:t>
            </w:r>
          </w:p>
          <w:p w:rsidR="00375A50" w:rsidRPr="006852D8" w:rsidRDefault="00EF1B28" w:rsidP="00EF1B28">
            <w:pPr>
              <w:rPr>
                <w:rFonts w:ascii="Times New Roman" w:eastAsia="Times New Roman" w:hAnsi="Times New Roman" w:cs="Times New Roman"/>
              </w:rPr>
            </w:pPr>
            <w:r w:rsidRPr="006852D8">
              <w:rPr>
                <w:rFonts w:ascii="Times New Roman" w:eastAsia="Times New Roman" w:hAnsi="Times New Roman" w:cs="Times New Roman"/>
              </w:rPr>
              <w:t>ОПОС</w:t>
            </w:r>
          </w:p>
        </w:tc>
        <w:tc>
          <w:tcPr>
            <w:tcW w:w="666" w:type="pct"/>
            <w:shd w:val="clear" w:color="000000" w:fill="FFFFFF"/>
          </w:tcPr>
          <w:p w:rsidR="00375A50" w:rsidRDefault="00375A50" w:rsidP="001A0286">
            <w:pPr>
              <w:pStyle w:val="ListParagraph"/>
              <w:numPr>
                <w:ilvl w:val="0"/>
                <w:numId w:val="32"/>
              </w:numPr>
              <w:ind w:left="308" w:hanging="272"/>
              <w:rPr>
                <w:rFonts w:ascii="Times New Roman" w:eastAsia="Times New Roman" w:hAnsi="Times New Roman" w:cs="Times New Roman"/>
              </w:rPr>
            </w:pPr>
            <w:r>
              <w:rPr>
                <w:rFonts w:ascii="Times New Roman" w:eastAsia="Times New Roman" w:hAnsi="Times New Roman" w:cs="Times New Roman"/>
              </w:rPr>
              <w:t>Решение на РСУО</w:t>
            </w:r>
            <w:r w:rsidR="00EF1B28">
              <w:rPr>
                <w:rFonts w:ascii="Times New Roman" w:eastAsia="Times New Roman" w:hAnsi="Times New Roman" w:cs="Times New Roman"/>
              </w:rPr>
              <w:t xml:space="preserve"> за избор на технология</w:t>
            </w:r>
          </w:p>
          <w:p w:rsidR="00EF1B28" w:rsidRPr="006852D8" w:rsidRDefault="00EF1B28" w:rsidP="001A0286">
            <w:pPr>
              <w:pStyle w:val="ListParagraph"/>
              <w:numPr>
                <w:ilvl w:val="0"/>
                <w:numId w:val="32"/>
              </w:numPr>
              <w:ind w:left="308" w:hanging="272"/>
              <w:rPr>
                <w:rFonts w:ascii="Times New Roman" w:eastAsia="Times New Roman" w:hAnsi="Times New Roman" w:cs="Times New Roman"/>
              </w:rPr>
            </w:pPr>
            <w:r>
              <w:rPr>
                <w:rFonts w:ascii="Times New Roman" w:eastAsia="Times New Roman" w:hAnsi="Times New Roman" w:cs="Times New Roman"/>
              </w:rPr>
              <w:t>Изготвена апликациона форма</w:t>
            </w:r>
          </w:p>
        </w:tc>
      </w:tr>
      <w:tr w:rsidR="00030473" w:rsidRPr="006852D8" w:rsidTr="0007243C">
        <w:trPr>
          <w:trHeight w:val="1974"/>
        </w:trPr>
        <w:tc>
          <w:tcPr>
            <w:tcW w:w="255" w:type="pct"/>
            <w:shd w:val="clear" w:color="000000" w:fill="FFFFFF"/>
            <w:vAlign w:val="center"/>
          </w:tcPr>
          <w:p w:rsidR="00375A50" w:rsidRDefault="00BB5676" w:rsidP="00375A50">
            <w:pPr>
              <w:rPr>
                <w:rFonts w:ascii="Times New Roman" w:eastAsia="Times New Roman" w:hAnsi="Times New Roman" w:cs="Times New Roman"/>
              </w:rPr>
            </w:pPr>
            <w:r>
              <w:rPr>
                <w:rFonts w:ascii="Times New Roman" w:eastAsia="Times New Roman" w:hAnsi="Times New Roman" w:cs="Times New Roman"/>
              </w:rPr>
              <w:t>7.5.3</w:t>
            </w:r>
            <w:r w:rsidR="00375A50">
              <w:rPr>
                <w:rFonts w:ascii="Times New Roman" w:eastAsia="Times New Roman" w:hAnsi="Times New Roman" w:cs="Times New Roman"/>
              </w:rPr>
              <w:t>.</w:t>
            </w:r>
          </w:p>
        </w:tc>
        <w:tc>
          <w:tcPr>
            <w:tcW w:w="1382" w:type="pct"/>
            <w:shd w:val="clear" w:color="000000" w:fill="FFFFFF"/>
          </w:tcPr>
          <w:p w:rsidR="00375A50" w:rsidRDefault="00EF1B28" w:rsidP="00375A50">
            <w:pPr>
              <w:jc w:val="both"/>
              <w:rPr>
                <w:rFonts w:ascii="Times New Roman" w:eastAsia="Times New Roman" w:hAnsi="Times New Roman" w:cs="Times New Roman"/>
              </w:rPr>
            </w:pPr>
            <w:r>
              <w:rPr>
                <w:rFonts w:ascii="Times New Roman" w:eastAsia="Times New Roman" w:hAnsi="Times New Roman" w:cs="Times New Roman"/>
              </w:rPr>
              <w:t>Изграждане и в</w:t>
            </w:r>
            <w:r w:rsidR="00375A50">
              <w:rPr>
                <w:rFonts w:ascii="Times New Roman" w:eastAsia="Times New Roman" w:hAnsi="Times New Roman" w:cs="Times New Roman"/>
              </w:rPr>
              <w:t>ъвеждане в експлоатация на съоръжение за стабилизиране на остатъка след предварително третиране на битовите отпадъци в регионалния център</w:t>
            </w:r>
          </w:p>
        </w:tc>
        <w:tc>
          <w:tcPr>
            <w:tcW w:w="409" w:type="pct"/>
            <w:shd w:val="clear" w:color="000000" w:fill="FFFFFF"/>
          </w:tcPr>
          <w:p w:rsidR="00375A50" w:rsidRPr="006852D8" w:rsidRDefault="00EF1B28" w:rsidP="00375A50">
            <w:pPr>
              <w:rPr>
                <w:rFonts w:ascii="Times New Roman" w:eastAsia="Times New Roman" w:hAnsi="Times New Roman" w:cs="Times New Roman"/>
              </w:rPr>
            </w:pPr>
            <w:r>
              <w:rPr>
                <w:rFonts w:ascii="Times New Roman" w:eastAsia="Times New Roman" w:hAnsi="Times New Roman" w:cs="Times New Roman"/>
              </w:rPr>
              <w:t>2025-2026</w:t>
            </w:r>
          </w:p>
        </w:tc>
        <w:tc>
          <w:tcPr>
            <w:tcW w:w="1273" w:type="pct"/>
            <w:shd w:val="clear" w:color="000000" w:fill="FFFFFF"/>
          </w:tcPr>
          <w:p w:rsidR="00EF1B28" w:rsidRDefault="00EF1B28" w:rsidP="00EF1B28">
            <w:pPr>
              <w:rPr>
                <w:rFonts w:ascii="Times New Roman" w:hAnsi="Times New Roman" w:cs="Times New Roman"/>
              </w:rPr>
            </w:pPr>
            <w:r>
              <w:rPr>
                <w:rFonts w:ascii="Times New Roman" w:eastAsia="Times New Roman" w:hAnsi="Times New Roman" w:cs="Times New Roman"/>
              </w:rPr>
              <w:t>РСУО</w:t>
            </w:r>
            <w:r w:rsidRPr="006852D8">
              <w:rPr>
                <w:rFonts w:ascii="Times New Roman" w:eastAsia="Times New Roman" w:hAnsi="Times New Roman" w:cs="Times New Roman"/>
              </w:rPr>
              <w:t xml:space="preserve">, оператор на </w:t>
            </w:r>
            <w:r>
              <w:rPr>
                <w:rFonts w:ascii="Times New Roman" w:eastAsia="Times New Roman" w:hAnsi="Times New Roman" w:cs="Times New Roman"/>
              </w:rPr>
              <w:t>регионалния център</w:t>
            </w:r>
            <w:r w:rsidRPr="00384B60">
              <w:rPr>
                <w:rFonts w:ascii="Times New Roman" w:hAnsi="Times New Roman" w:cs="Times New Roman"/>
              </w:rPr>
              <w:t xml:space="preserve"> </w:t>
            </w:r>
          </w:p>
          <w:p w:rsidR="00375A50" w:rsidRPr="006852D8" w:rsidRDefault="00EF1B28" w:rsidP="00EF1B28">
            <w:pPr>
              <w:rPr>
                <w:rFonts w:ascii="Times New Roman" w:eastAsia="Times New Roman" w:hAnsi="Times New Roman" w:cs="Times New Roman"/>
              </w:rPr>
            </w:pPr>
            <w:r w:rsidRPr="00384B60">
              <w:rPr>
                <w:rFonts w:ascii="Times New Roman" w:hAnsi="Times New Roman" w:cs="Times New Roman"/>
              </w:rPr>
              <w:t>Експерти с профил „Проекти и програми“</w:t>
            </w:r>
            <w:r>
              <w:rPr>
                <w:rFonts w:ascii="Times New Roman" w:hAnsi="Times New Roman" w:cs="Times New Roman"/>
              </w:rPr>
              <w:t xml:space="preserve">, </w:t>
            </w:r>
            <w:r w:rsidRPr="00384B60">
              <w:rPr>
                <w:rFonts w:ascii="Times New Roman" w:hAnsi="Times New Roman" w:cs="Times New Roman"/>
              </w:rPr>
              <w:t xml:space="preserve">”Екология”, </w:t>
            </w:r>
            <w:r w:rsidRPr="00406A3E">
              <w:rPr>
                <w:rFonts w:ascii="Times New Roman" w:hAnsi="Times New Roman" w:cs="Times New Roman"/>
              </w:rPr>
              <w:t>„Обществени поръчки</w:t>
            </w:r>
          </w:p>
        </w:tc>
        <w:tc>
          <w:tcPr>
            <w:tcW w:w="503" w:type="pct"/>
            <w:shd w:val="clear" w:color="000000" w:fill="FFFFFF"/>
          </w:tcPr>
          <w:p w:rsidR="00375A50" w:rsidRPr="006852D8" w:rsidRDefault="00375A50" w:rsidP="00375A50">
            <w:pPr>
              <w:rPr>
                <w:rFonts w:ascii="Times New Roman" w:eastAsia="Times New Roman" w:hAnsi="Times New Roman" w:cs="Times New Roman"/>
              </w:rPr>
            </w:pPr>
            <w:r>
              <w:rPr>
                <w:rFonts w:ascii="Times New Roman" w:eastAsia="Times New Roman" w:hAnsi="Times New Roman" w:cs="Times New Roman"/>
              </w:rPr>
              <w:t>Съгласно проект</w:t>
            </w:r>
          </w:p>
        </w:tc>
        <w:tc>
          <w:tcPr>
            <w:tcW w:w="513" w:type="pct"/>
            <w:shd w:val="clear" w:color="000000" w:fill="FFFFFF"/>
          </w:tcPr>
          <w:p w:rsidR="00375A50" w:rsidRPr="006852D8" w:rsidRDefault="00375A50" w:rsidP="00375A50">
            <w:pPr>
              <w:rPr>
                <w:rFonts w:ascii="Times New Roman" w:eastAsia="Times New Roman" w:hAnsi="Times New Roman" w:cs="Times New Roman"/>
              </w:rPr>
            </w:pPr>
            <w:r w:rsidRPr="006852D8">
              <w:rPr>
                <w:rFonts w:ascii="Times New Roman" w:eastAsia="Times New Roman" w:hAnsi="Times New Roman" w:cs="Times New Roman"/>
              </w:rPr>
              <w:t>Общински</w:t>
            </w:r>
          </w:p>
          <w:p w:rsidR="00375A50" w:rsidRPr="006852D8" w:rsidRDefault="00375A50" w:rsidP="00375A50">
            <w:pPr>
              <w:rPr>
                <w:rFonts w:ascii="Times New Roman" w:eastAsia="Times New Roman" w:hAnsi="Times New Roman" w:cs="Times New Roman"/>
              </w:rPr>
            </w:pPr>
            <w:r w:rsidRPr="006852D8">
              <w:rPr>
                <w:rFonts w:ascii="Times New Roman" w:eastAsia="Times New Roman" w:hAnsi="Times New Roman" w:cs="Times New Roman"/>
              </w:rPr>
              <w:t>бюджет</w:t>
            </w:r>
            <w:r>
              <w:rPr>
                <w:rFonts w:ascii="Times New Roman" w:eastAsia="Times New Roman" w:hAnsi="Times New Roman" w:cs="Times New Roman"/>
              </w:rPr>
              <w:t>и</w:t>
            </w:r>
          </w:p>
          <w:p w:rsidR="00375A50" w:rsidRPr="006852D8" w:rsidRDefault="00375A50" w:rsidP="00375A50">
            <w:pPr>
              <w:rPr>
                <w:rFonts w:ascii="Times New Roman" w:eastAsia="Times New Roman" w:hAnsi="Times New Roman" w:cs="Times New Roman"/>
              </w:rPr>
            </w:pPr>
            <w:r w:rsidRPr="006852D8">
              <w:rPr>
                <w:rFonts w:ascii="Times New Roman" w:eastAsia="Times New Roman" w:hAnsi="Times New Roman" w:cs="Times New Roman"/>
              </w:rPr>
              <w:t>ПУДООС</w:t>
            </w:r>
          </w:p>
          <w:p w:rsidR="00375A50" w:rsidRPr="006852D8" w:rsidRDefault="00375A50" w:rsidP="00375A50">
            <w:pPr>
              <w:rPr>
                <w:rFonts w:ascii="Times New Roman" w:eastAsia="Times New Roman" w:hAnsi="Times New Roman" w:cs="Times New Roman"/>
              </w:rPr>
            </w:pPr>
            <w:r w:rsidRPr="006852D8">
              <w:rPr>
                <w:rFonts w:ascii="Times New Roman" w:eastAsia="Times New Roman" w:hAnsi="Times New Roman" w:cs="Times New Roman"/>
              </w:rPr>
              <w:t>ОПОС</w:t>
            </w:r>
          </w:p>
        </w:tc>
        <w:tc>
          <w:tcPr>
            <w:tcW w:w="666" w:type="pct"/>
            <w:shd w:val="clear" w:color="000000" w:fill="FFFFFF"/>
          </w:tcPr>
          <w:p w:rsidR="00375A50" w:rsidRPr="006852D8" w:rsidRDefault="00EF1B28" w:rsidP="001A0286">
            <w:pPr>
              <w:pStyle w:val="ListParagraph"/>
              <w:numPr>
                <w:ilvl w:val="0"/>
                <w:numId w:val="32"/>
              </w:numPr>
              <w:ind w:left="308" w:hanging="272"/>
              <w:rPr>
                <w:rFonts w:ascii="Times New Roman" w:eastAsia="Times New Roman" w:hAnsi="Times New Roman" w:cs="Times New Roman"/>
              </w:rPr>
            </w:pPr>
            <w:r>
              <w:rPr>
                <w:rFonts w:ascii="Times New Roman" w:eastAsia="Times New Roman" w:hAnsi="Times New Roman" w:cs="Times New Roman"/>
              </w:rPr>
              <w:t>Въведена в експлоатация инсталация</w:t>
            </w:r>
          </w:p>
        </w:tc>
      </w:tr>
      <w:tr w:rsidR="00EA4033" w:rsidRPr="00EA4033" w:rsidTr="0007243C">
        <w:trPr>
          <w:trHeight w:val="428"/>
        </w:trPr>
        <w:tc>
          <w:tcPr>
            <w:tcW w:w="255" w:type="pct"/>
            <w:shd w:val="clear" w:color="000000" w:fill="FFFFFF"/>
            <w:vAlign w:val="center"/>
          </w:tcPr>
          <w:p w:rsidR="00EA4033" w:rsidRPr="00EA4033" w:rsidRDefault="00EA4033" w:rsidP="00375A50">
            <w:pPr>
              <w:rPr>
                <w:rFonts w:ascii="Times New Roman" w:eastAsia="Times New Roman" w:hAnsi="Times New Roman" w:cs="Times New Roman"/>
                <w:b/>
              </w:rPr>
            </w:pPr>
            <w:r w:rsidRPr="00EA4033">
              <w:rPr>
                <w:rFonts w:ascii="Times New Roman" w:eastAsia="Times New Roman" w:hAnsi="Times New Roman" w:cs="Times New Roman"/>
                <w:b/>
              </w:rPr>
              <w:t>7.6.</w:t>
            </w:r>
          </w:p>
        </w:tc>
        <w:tc>
          <w:tcPr>
            <w:tcW w:w="4745" w:type="pct"/>
            <w:gridSpan w:val="6"/>
            <w:shd w:val="clear" w:color="000000" w:fill="FFFFFF"/>
          </w:tcPr>
          <w:p w:rsidR="00EA4033" w:rsidRPr="00EA4033" w:rsidRDefault="00EA4033" w:rsidP="00EA4033">
            <w:pPr>
              <w:rPr>
                <w:rFonts w:ascii="Times New Roman" w:eastAsia="Times New Roman" w:hAnsi="Times New Roman" w:cs="Times New Roman"/>
                <w:b/>
              </w:rPr>
            </w:pPr>
            <w:r w:rsidRPr="00EA4033">
              <w:rPr>
                <w:rFonts w:ascii="Times New Roman" w:eastAsia="Times New Roman" w:hAnsi="Times New Roman" w:cs="Times New Roman"/>
                <w:b/>
              </w:rPr>
              <w:t>ЕКОЛОГОСЪОБРАЗНО ОБЕЗВРЕЖДАНЕ НА ОТПАДЪЦИТЕ</w:t>
            </w:r>
          </w:p>
        </w:tc>
      </w:tr>
      <w:tr w:rsidR="00030473" w:rsidRPr="00B336B5" w:rsidTr="0007243C">
        <w:trPr>
          <w:trHeight w:val="1590"/>
        </w:trPr>
        <w:tc>
          <w:tcPr>
            <w:tcW w:w="255" w:type="pct"/>
            <w:shd w:val="clear" w:color="000000" w:fill="FFFFFF"/>
            <w:vAlign w:val="center"/>
          </w:tcPr>
          <w:p w:rsidR="00B336B5" w:rsidRPr="006852D8" w:rsidRDefault="00B336B5" w:rsidP="00B336B5">
            <w:pPr>
              <w:rPr>
                <w:rFonts w:ascii="Times New Roman" w:eastAsia="Times New Roman" w:hAnsi="Times New Roman" w:cs="Times New Roman"/>
              </w:rPr>
            </w:pPr>
            <w:r>
              <w:rPr>
                <w:rFonts w:ascii="Times New Roman" w:eastAsia="Times New Roman" w:hAnsi="Times New Roman" w:cs="Times New Roman"/>
              </w:rPr>
              <w:t>7.6.1.</w:t>
            </w:r>
          </w:p>
        </w:tc>
        <w:tc>
          <w:tcPr>
            <w:tcW w:w="1382" w:type="pct"/>
            <w:shd w:val="clear" w:color="000000" w:fill="FFFFFF"/>
          </w:tcPr>
          <w:p w:rsidR="00B336B5" w:rsidRPr="006852D8" w:rsidRDefault="00B336B5" w:rsidP="00B336B5">
            <w:pPr>
              <w:rPr>
                <w:rFonts w:ascii="Times New Roman" w:eastAsia="Times New Roman" w:hAnsi="Times New Roman" w:cs="Times New Roman"/>
              </w:rPr>
            </w:pPr>
            <w:r>
              <w:rPr>
                <w:rFonts w:ascii="Times New Roman" w:eastAsia="Times New Roman" w:hAnsi="Times New Roman" w:cs="Times New Roman"/>
              </w:rPr>
              <w:t>И</w:t>
            </w:r>
            <w:r w:rsidRPr="00EA4033">
              <w:rPr>
                <w:rFonts w:ascii="Times New Roman" w:eastAsia="Times New Roman" w:hAnsi="Times New Roman" w:cs="Times New Roman"/>
              </w:rPr>
              <w:t>звършване на прединвестиционни проучвания</w:t>
            </w:r>
            <w:r w:rsidR="005218CA">
              <w:rPr>
                <w:rFonts w:ascii="Times New Roman" w:eastAsia="Times New Roman" w:hAnsi="Times New Roman" w:cs="Times New Roman"/>
              </w:rPr>
              <w:t>, отреждане на площадка</w:t>
            </w:r>
            <w:r w:rsidRPr="00EA4033">
              <w:rPr>
                <w:rFonts w:ascii="Times New Roman" w:eastAsia="Times New Roman" w:hAnsi="Times New Roman" w:cs="Times New Roman"/>
              </w:rPr>
              <w:t xml:space="preserve"> и осигуряване на  финансиране на изграждането на нова клетка</w:t>
            </w:r>
            <w:r>
              <w:rPr>
                <w:rFonts w:ascii="Times New Roman" w:eastAsia="Times New Roman" w:hAnsi="Times New Roman" w:cs="Times New Roman"/>
              </w:rPr>
              <w:t xml:space="preserve"> на депо за отпадъци.</w:t>
            </w:r>
          </w:p>
        </w:tc>
        <w:tc>
          <w:tcPr>
            <w:tcW w:w="409" w:type="pct"/>
            <w:shd w:val="clear" w:color="000000" w:fill="FFFFFF"/>
          </w:tcPr>
          <w:p w:rsidR="00B336B5" w:rsidRPr="00B336B5" w:rsidRDefault="00B336B5" w:rsidP="005218CA">
            <w:pPr>
              <w:rPr>
                <w:rFonts w:ascii="Times New Roman" w:eastAsia="Times New Roman" w:hAnsi="Times New Roman" w:cs="Times New Roman"/>
              </w:rPr>
            </w:pPr>
            <w:r w:rsidRPr="00B336B5">
              <w:rPr>
                <w:rFonts w:ascii="Times New Roman" w:eastAsia="Times New Roman" w:hAnsi="Times New Roman" w:cs="Times New Roman"/>
              </w:rPr>
              <w:t>202</w:t>
            </w:r>
            <w:r w:rsidR="005218CA">
              <w:rPr>
                <w:rFonts w:ascii="Times New Roman" w:eastAsia="Times New Roman" w:hAnsi="Times New Roman" w:cs="Times New Roman"/>
              </w:rPr>
              <w:t>6</w:t>
            </w:r>
          </w:p>
        </w:tc>
        <w:tc>
          <w:tcPr>
            <w:tcW w:w="1273" w:type="pct"/>
            <w:shd w:val="clear" w:color="000000" w:fill="FFFFFF"/>
          </w:tcPr>
          <w:p w:rsidR="00B336B5" w:rsidRPr="00377934" w:rsidRDefault="00B336B5" w:rsidP="00B336B5">
            <w:pPr>
              <w:rPr>
                <w:rFonts w:ascii="Times New Roman" w:eastAsia="Times New Roman" w:hAnsi="Times New Roman" w:cs="Times New Roman"/>
                <w:lang w:val="en-US"/>
              </w:rPr>
            </w:pPr>
            <w:r w:rsidRPr="00B336B5">
              <w:rPr>
                <w:rFonts w:ascii="Times New Roman" w:eastAsia="Times New Roman" w:hAnsi="Times New Roman" w:cs="Times New Roman"/>
              </w:rPr>
              <w:t>РСУО</w:t>
            </w:r>
          </w:p>
          <w:p w:rsidR="00C60E7B" w:rsidRPr="00B336B5" w:rsidRDefault="00C60E7B" w:rsidP="00B336B5">
            <w:pPr>
              <w:rPr>
                <w:rFonts w:ascii="Times New Roman" w:eastAsia="Times New Roman" w:hAnsi="Times New Roman" w:cs="Times New Roman"/>
              </w:rPr>
            </w:pPr>
            <w:r w:rsidRPr="00384B60">
              <w:rPr>
                <w:rFonts w:ascii="Times New Roman" w:hAnsi="Times New Roman" w:cs="Times New Roman"/>
              </w:rPr>
              <w:t>Експерти с профил „Проекти и програми“</w:t>
            </w:r>
            <w:r>
              <w:rPr>
                <w:rFonts w:ascii="Times New Roman" w:hAnsi="Times New Roman" w:cs="Times New Roman"/>
              </w:rPr>
              <w:t xml:space="preserve">, </w:t>
            </w:r>
            <w:r w:rsidRPr="00384B60">
              <w:rPr>
                <w:rFonts w:ascii="Times New Roman" w:hAnsi="Times New Roman" w:cs="Times New Roman"/>
              </w:rPr>
              <w:t>”Екология”,</w:t>
            </w:r>
          </w:p>
        </w:tc>
        <w:tc>
          <w:tcPr>
            <w:tcW w:w="503" w:type="pct"/>
            <w:shd w:val="clear" w:color="000000" w:fill="FFFFFF"/>
          </w:tcPr>
          <w:p w:rsidR="00B336B5" w:rsidRPr="006852D8" w:rsidRDefault="00B336B5" w:rsidP="00B336B5">
            <w:pPr>
              <w:rPr>
                <w:rFonts w:ascii="Times New Roman" w:eastAsia="Times New Roman" w:hAnsi="Times New Roman" w:cs="Times New Roman"/>
              </w:rPr>
            </w:pPr>
            <w:r>
              <w:rPr>
                <w:rFonts w:ascii="Times New Roman" w:eastAsia="Times New Roman" w:hAnsi="Times New Roman" w:cs="Times New Roman"/>
              </w:rPr>
              <w:t>10 000</w:t>
            </w:r>
          </w:p>
        </w:tc>
        <w:tc>
          <w:tcPr>
            <w:tcW w:w="513" w:type="pct"/>
            <w:shd w:val="clear" w:color="000000" w:fill="FFFFFF"/>
          </w:tcPr>
          <w:p w:rsidR="00B336B5" w:rsidRPr="006852D8" w:rsidRDefault="00B336B5" w:rsidP="00B336B5">
            <w:pPr>
              <w:rPr>
                <w:rFonts w:ascii="Times New Roman" w:eastAsia="Times New Roman" w:hAnsi="Times New Roman" w:cs="Times New Roman"/>
              </w:rPr>
            </w:pPr>
            <w:r w:rsidRPr="006852D8">
              <w:rPr>
                <w:rFonts w:ascii="Times New Roman" w:eastAsia="Times New Roman" w:hAnsi="Times New Roman" w:cs="Times New Roman"/>
              </w:rPr>
              <w:t>Общински</w:t>
            </w:r>
          </w:p>
          <w:p w:rsidR="00B336B5" w:rsidRPr="006852D8" w:rsidRDefault="00B336B5" w:rsidP="00B336B5">
            <w:pPr>
              <w:rPr>
                <w:rFonts w:ascii="Times New Roman" w:eastAsia="Times New Roman" w:hAnsi="Times New Roman" w:cs="Times New Roman"/>
              </w:rPr>
            </w:pPr>
            <w:r w:rsidRPr="006852D8">
              <w:rPr>
                <w:rFonts w:ascii="Times New Roman" w:eastAsia="Times New Roman" w:hAnsi="Times New Roman" w:cs="Times New Roman"/>
              </w:rPr>
              <w:t>бюджет</w:t>
            </w:r>
            <w:r>
              <w:rPr>
                <w:rFonts w:ascii="Times New Roman" w:eastAsia="Times New Roman" w:hAnsi="Times New Roman" w:cs="Times New Roman"/>
              </w:rPr>
              <w:t>и</w:t>
            </w:r>
          </w:p>
          <w:p w:rsidR="00B336B5" w:rsidRPr="006852D8" w:rsidRDefault="00B336B5" w:rsidP="00B336B5">
            <w:pPr>
              <w:rPr>
                <w:rFonts w:ascii="Times New Roman" w:eastAsia="Times New Roman" w:hAnsi="Times New Roman" w:cs="Times New Roman"/>
              </w:rPr>
            </w:pPr>
            <w:r w:rsidRPr="006852D8">
              <w:rPr>
                <w:rFonts w:ascii="Times New Roman" w:eastAsia="Times New Roman" w:hAnsi="Times New Roman" w:cs="Times New Roman"/>
              </w:rPr>
              <w:t>ПУДООС</w:t>
            </w:r>
          </w:p>
          <w:p w:rsidR="00B336B5" w:rsidRPr="006852D8" w:rsidRDefault="00B336B5" w:rsidP="00B336B5">
            <w:pPr>
              <w:rPr>
                <w:rFonts w:ascii="Times New Roman" w:eastAsia="Times New Roman" w:hAnsi="Times New Roman" w:cs="Times New Roman"/>
              </w:rPr>
            </w:pPr>
            <w:r w:rsidRPr="006852D8">
              <w:rPr>
                <w:rFonts w:ascii="Times New Roman" w:eastAsia="Times New Roman" w:hAnsi="Times New Roman" w:cs="Times New Roman"/>
              </w:rPr>
              <w:t>ОПОС</w:t>
            </w:r>
          </w:p>
        </w:tc>
        <w:tc>
          <w:tcPr>
            <w:tcW w:w="666" w:type="pct"/>
            <w:shd w:val="clear" w:color="000000" w:fill="FFFFFF"/>
          </w:tcPr>
          <w:p w:rsidR="00B336B5" w:rsidRDefault="00B336B5" w:rsidP="001A0286">
            <w:pPr>
              <w:pStyle w:val="ListParagraph"/>
              <w:numPr>
                <w:ilvl w:val="0"/>
                <w:numId w:val="32"/>
              </w:numPr>
              <w:ind w:left="308" w:hanging="272"/>
              <w:rPr>
                <w:rFonts w:ascii="Times New Roman" w:eastAsia="Times New Roman" w:hAnsi="Times New Roman" w:cs="Times New Roman"/>
              </w:rPr>
            </w:pPr>
            <w:r>
              <w:rPr>
                <w:rFonts w:ascii="Times New Roman" w:eastAsia="Times New Roman" w:hAnsi="Times New Roman" w:cs="Times New Roman"/>
              </w:rPr>
              <w:t>Изготвено проучване</w:t>
            </w:r>
          </w:p>
          <w:p w:rsidR="00B336B5" w:rsidRDefault="00B336B5" w:rsidP="001A0286">
            <w:pPr>
              <w:pStyle w:val="ListParagraph"/>
              <w:numPr>
                <w:ilvl w:val="0"/>
                <w:numId w:val="32"/>
              </w:numPr>
              <w:ind w:left="308" w:hanging="272"/>
              <w:rPr>
                <w:rFonts w:ascii="Times New Roman" w:eastAsia="Times New Roman" w:hAnsi="Times New Roman" w:cs="Times New Roman"/>
              </w:rPr>
            </w:pPr>
            <w:r>
              <w:rPr>
                <w:rFonts w:ascii="Times New Roman" w:eastAsia="Times New Roman" w:hAnsi="Times New Roman" w:cs="Times New Roman"/>
              </w:rPr>
              <w:t>Изготвена апликациона форма</w:t>
            </w:r>
          </w:p>
          <w:p w:rsidR="005218CA" w:rsidRPr="006852D8" w:rsidRDefault="005218CA" w:rsidP="001A0286">
            <w:pPr>
              <w:pStyle w:val="ListParagraph"/>
              <w:numPr>
                <w:ilvl w:val="0"/>
                <w:numId w:val="32"/>
              </w:numPr>
              <w:ind w:left="308" w:hanging="272"/>
              <w:rPr>
                <w:rFonts w:ascii="Times New Roman" w:eastAsia="Times New Roman" w:hAnsi="Times New Roman" w:cs="Times New Roman"/>
              </w:rPr>
            </w:pPr>
            <w:r>
              <w:rPr>
                <w:rFonts w:ascii="Times New Roman" w:eastAsia="Times New Roman" w:hAnsi="Times New Roman" w:cs="Times New Roman"/>
              </w:rPr>
              <w:t>Отредена площадка</w:t>
            </w:r>
          </w:p>
        </w:tc>
      </w:tr>
      <w:tr w:rsidR="00030473" w:rsidRPr="006852D8" w:rsidTr="0007243C">
        <w:trPr>
          <w:trHeight w:val="1590"/>
        </w:trPr>
        <w:tc>
          <w:tcPr>
            <w:tcW w:w="255" w:type="pct"/>
            <w:shd w:val="clear" w:color="000000" w:fill="FFFFFF"/>
            <w:vAlign w:val="center"/>
          </w:tcPr>
          <w:p w:rsidR="00B336B5" w:rsidRPr="006852D8" w:rsidRDefault="005218CA" w:rsidP="00375A50">
            <w:pPr>
              <w:rPr>
                <w:rFonts w:ascii="Times New Roman" w:eastAsia="Times New Roman" w:hAnsi="Times New Roman" w:cs="Times New Roman"/>
              </w:rPr>
            </w:pPr>
            <w:r>
              <w:rPr>
                <w:rFonts w:ascii="Times New Roman" w:eastAsia="Times New Roman" w:hAnsi="Times New Roman" w:cs="Times New Roman"/>
              </w:rPr>
              <w:lastRenderedPageBreak/>
              <w:t>7.6.2.</w:t>
            </w:r>
          </w:p>
        </w:tc>
        <w:tc>
          <w:tcPr>
            <w:tcW w:w="1382" w:type="pct"/>
            <w:shd w:val="clear" w:color="000000" w:fill="FFFFFF"/>
          </w:tcPr>
          <w:p w:rsidR="00B336B5" w:rsidRPr="006852D8" w:rsidRDefault="005218CA" w:rsidP="005218CA">
            <w:pPr>
              <w:jc w:val="both"/>
              <w:rPr>
                <w:rFonts w:ascii="Times New Roman" w:eastAsia="Times New Roman" w:hAnsi="Times New Roman" w:cs="Times New Roman"/>
              </w:rPr>
            </w:pPr>
            <w:r>
              <w:rPr>
                <w:rFonts w:ascii="Times New Roman" w:eastAsia="Times New Roman" w:hAnsi="Times New Roman" w:cs="Times New Roman"/>
              </w:rPr>
              <w:t xml:space="preserve">В случай, на изчерпване на капацитета на клетка 2, стартиране на </w:t>
            </w:r>
            <w:r w:rsidR="00B336B5" w:rsidRPr="00B336B5">
              <w:rPr>
                <w:rFonts w:ascii="Times New Roman" w:eastAsia="Times New Roman" w:hAnsi="Times New Roman" w:cs="Times New Roman"/>
              </w:rPr>
              <w:t>изгра</w:t>
            </w:r>
            <w:r>
              <w:rPr>
                <w:rFonts w:ascii="Times New Roman" w:eastAsia="Times New Roman" w:hAnsi="Times New Roman" w:cs="Times New Roman"/>
              </w:rPr>
              <w:t>ждане на</w:t>
            </w:r>
            <w:r w:rsidR="00B336B5" w:rsidRPr="00B336B5">
              <w:rPr>
                <w:rFonts w:ascii="Times New Roman" w:eastAsia="Times New Roman" w:hAnsi="Times New Roman" w:cs="Times New Roman"/>
              </w:rPr>
              <w:t xml:space="preserve"> деп</w:t>
            </w:r>
            <w:r>
              <w:rPr>
                <w:rFonts w:ascii="Times New Roman" w:eastAsia="Times New Roman" w:hAnsi="Times New Roman" w:cs="Times New Roman"/>
              </w:rPr>
              <w:t>о</w:t>
            </w:r>
            <w:r w:rsidR="00B336B5" w:rsidRPr="00B336B5">
              <w:rPr>
                <w:rFonts w:ascii="Times New Roman" w:eastAsia="Times New Roman" w:hAnsi="Times New Roman" w:cs="Times New Roman"/>
              </w:rPr>
              <w:t xml:space="preserve"> за битови отпадъци</w:t>
            </w:r>
            <w:r>
              <w:rPr>
                <w:rFonts w:ascii="Times New Roman" w:eastAsia="Times New Roman" w:hAnsi="Times New Roman" w:cs="Times New Roman"/>
              </w:rPr>
              <w:t xml:space="preserve"> </w:t>
            </w:r>
            <w:r w:rsidRPr="00B336B5">
              <w:rPr>
                <w:rFonts w:ascii="Times New Roman" w:eastAsia="Times New Roman" w:hAnsi="Times New Roman" w:cs="Times New Roman"/>
              </w:rPr>
              <w:t>и довеждаща инфраструктура</w:t>
            </w:r>
            <w:r>
              <w:rPr>
                <w:rFonts w:ascii="Times New Roman" w:eastAsia="Times New Roman" w:hAnsi="Times New Roman" w:cs="Times New Roman"/>
              </w:rPr>
              <w:t xml:space="preserve"> или</w:t>
            </w:r>
            <w:r w:rsidR="00B336B5" w:rsidRPr="00B336B5">
              <w:rPr>
                <w:rFonts w:ascii="Times New Roman" w:eastAsia="Times New Roman" w:hAnsi="Times New Roman" w:cs="Times New Roman"/>
              </w:rPr>
              <w:t xml:space="preserve"> допълнителни клетки </w:t>
            </w:r>
          </w:p>
        </w:tc>
        <w:tc>
          <w:tcPr>
            <w:tcW w:w="409" w:type="pct"/>
            <w:shd w:val="clear" w:color="000000" w:fill="FFFFFF"/>
          </w:tcPr>
          <w:p w:rsidR="00B336B5" w:rsidRPr="006852D8" w:rsidRDefault="005218CA" w:rsidP="00375A50">
            <w:pPr>
              <w:rPr>
                <w:rFonts w:ascii="Times New Roman" w:eastAsia="Times New Roman" w:hAnsi="Times New Roman" w:cs="Times New Roman"/>
              </w:rPr>
            </w:pPr>
            <w:r>
              <w:rPr>
                <w:rFonts w:ascii="Times New Roman" w:eastAsia="Times New Roman" w:hAnsi="Times New Roman" w:cs="Times New Roman"/>
              </w:rPr>
              <w:t>2028</w:t>
            </w:r>
          </w:p>
        </w:tc>
        <w:tc>
          <w:tcPr>
            <w:tcW w:w="1273" w:type="pct"/>
            <w:shd w:val="clear" w:color="000000" w:fill="FFFFFF"/>
          </w:tcPr>
          <w:p w:rsidR="005218CA" w:rsidRDefault="005218CA" w:rsidP="005218CA">
            <w:pPr>
              <w:rPr>
                <w:rFonts w:ascii="Times New Roman" w:hAnsi="Times New Roman" w:cs="Times New Roman"/>
              </w:rPr>
            </w:pPr>
            <w:r>
              <w:rPr>
                <w:rFonts w:ascii="Times New Roman" w:eastAsia="Times New Roman" w:hAnsi="Times New Roman" w:cs="Times New Roman"/>
              </w:rPr>
              <w:t>РСУО</w:t>
            </w:r>
            <w:r w:rsidRPr="006852D8">
              <w:rPr>
                <w:rFonts w:ascii="Times New Roman" w:eastAsia="Times New Roman" w:hAnsi="Times New Roman" w:cs="Times New Roman"/>
              </w:rPr>
              <w:t xml:space="preserve">, </w:t>
            </w:r>
          </w:p>
          <w:p w:rsidR="00B336B5" w:rsidRDefault="005218CA" w:rsidP="005218CA">
            <w:pPr>
              <w:rPr>
                <w:rFonts w:ascii="Times New Roman" w:hAnsi="Times New Roman" w:cs="Times New Roman"/>
              </w:rPr>
            </w:pPr>
            <w:r w:rsidRPr="00384B60">
              <w:rPr>
                <w:rFonts w:ascii="Times New Roman" w:hAnsi="Times New Roman" w:cs="Times New Roman"/>
              </w:rPr>
              <w:t>Експерти с профил „Проекти и програми“</w:t>
            </w:r>
            <w:r>
              <w:rPr>
                <w:rFonts w:ascii="Times New Roman" w:hAnsi="Times New Roman" w:cs="Times New Roman"/>
              </w:rPr>
              <w:t xml:space="preserve">, </w:t>
            </w:r>
            <w:r w:rsidRPr="00384B60">
              <w:rPr>
                <w:rFonts w:ascii="Times New Roman" w:hAnsi="Times New Roman" w:cs="Times New Roman"/>
              </w:rPr>
              <w:t xml:space="preserve">”Екология”, </w:t>
            </w:r>
            <w:r w:rsidRPr="00406A3E">
              <w:rPr>
                <w:rFonts w:ascii="Times New Roman" w:hAnsi="Times New Roman" w:cs="Times New Roman"/>
              </w:rPr>
              <w:t>„Обществени поръчки</w:t>
            </w:r>
          </w:p>
        </w:tc>
        <w:tc>
          <w:tcPr>
            <w:tcW w:w="503" w:type="pct"/>
            <w:shd w:val="clear" w:color="000000" w:fill="FFFFFF"/>
          </w:tcPr>
          <w:p w:rsidR="00B336B5" w:rsidRDefault="005218CA" w:rsidP="005218CA">
            <w:pPr>
              <w:rPr>
                <w:rFonts w:ascii="Times New Roman" w:eastAsia="Times New Roman" w:hAnsi="Times New Roman" w:cs="Times New Roman"/>
              </w:rPr>
            </w:pPr>
            <w:r>
              <w:rPr>
                <w:rFonts w:ascii="Times New Roman" w:eastAsia="Times New Roman" w:hAnsi="Times New Roman" w:cs="Times New Roman"/>
              </w:rPr>
              <w:t>По проект</w:t>
            </w:r>
          </w:p>
        </w:tc>
        <w:tc>
          <w:tcPr>
            <w:tcW w:w="513" w:type="pct"/>
            <w:shd w:val="clear" w:color="000000" w:fill="FFFFFF"/>
          </w:tcPr>
          <w:p w:rsidR="005218CA" w:rsidRPr="006852D8" w:rsidRDefault="005218CA" w:rsidP="005218CA">
            <w:pPr>
              <w:rPr>
                <w:rFonts w:ascii="Times New Roman" w:eastAsia="Times New Roman" w:hAnsi="Times New Roman" w:cs="Times New Roman"/>
              </w:rPr>
            </w:pPr>
            <w:r w:rsidRPr="006852D8">
              <w:rPr>
                <w:rFonts w:ascii="Times New Roman" w:eastAsia="Times New Roman" w:hAnsi="Times New Roman" w:cs="Times New Roman"/>
              </w:rPr>
              <w:t>Общински</w:t>
            </w:r>
          </w:p>
          <w:p w:rsidR="005218CA" w:rsidRPr="006852D8" w:rsidRDefault="005218CA" w:rsidP="005218CA">
            <w:pPr>
              <w:rPr>
                <w:rFonts w:ascii="Times New Roman" w:eastAsia="Times New Roman" w:hAnsi="Times New Roman" w:cs="Times New Roman"/>
              </w:rPr>
            </w:pPr>
            <w:r w:rsidRPr="006852D8">
              <w:rPr>
                <w:rFonts w:ascii="Times New Roman" w:eastAsia="Times New Roman" w:hAnsi="Times New Roman" w:cs="Times New Roman"/>
              </w:rPr>
              <w:t>бюджет</w:t>
            </w:r>
            <w:r>
              <w:rPr>
                <w:rFonts w:ascii="Times New Roman" w:eastAsia="Times New Roman" w:hAnsi="Times New Roman" w:cs="Times New Roman"/>
              </w:rPr>
              <w:t>и</w:t>
            </w:r>
          </w:p>
          <w:p w:rsidR="005218CA" w:rsidRPr="006852D8" w:rsidRDefault="005218CA" w:rsidP="005218CA">
            <w:pPr>
              <w:rPr>
                <w:rFonts w:ascii="Times New Roman" w:eastAsia="Times New Roman" w:hAnsi="Times New Roman" w:cs="Times New Roman"/>
              </w:rPr>
            </w:pPr>
            <w:r w:rsidRPr="006852D8">
              <w:rPr>
                <w:rFonts w:ascii="Times New Roman" w:eastAsia="Times New Roman" w:hAnsi="Times New Roman" w:cs="Times New Roman"/>
              </w:rPr>
              <w:t>ПУДООС</w:t>
            </w:r>
          </w:p>
          <w:p w:rsidR="00B336B5" w:rsidRPr="006852D8" w:rsidRDefault="005218CA" w:rsidP="005218CA">
            <w:pPr>
              <w:rPr>
                <w:rFonts w:ascii="Times New Roman" w:eastAsia="Times New Roman" w:hAnsi="Times New Roman" w:cs="Times New Roman"/>
              </w:rPr>
            </w:pPr>
            <w:r w:rsidRPr="006852D8">
              <w:rPr>
                <w:rFonts w:ascii="Times New Roman" w:eastAsia="Times New Roman" w:hAnsi="Times New Roman" w:cs="Times New Roman"/>
              </w:rPr>
              <w:t>ОПОС</w:t>
            </w:r>
          </w:p>
        </w:tc>
        <w:tc>
          <w:tcPr>
            <w:tcW w:w="666" w:type="pct"/>
            <w:shd w:val="clear" w:color="000000" w:fill="FFFFFF"/>
          </w:tcPr>
          <w:p w:rsidR="00B336B5" w:rsidRPr="006852D8" w:rsidRDefault="0012190A" w:rsidP="001A0286">
            <w:pPr>
              <w:pStyle w:val="ListParagraph"/>
              <w:numPr>
                <w:ilvl w:val="0"/>
                <w:numId w:val="32"/>
              </w:numPr>
              <w:ind w:left="308" w:hanging="272"/>
              <w:rPr>
                <w:rFonts w:ascii="Times New Roman" w:eastAsia="Times New Roman" w:hAnsi="Times New Roman" w:cs="Times New Roman"/>
              </w:rPr>
            </w:pPr>
            <w:r>
              <w:rPr>
                <w:rFonts w:ascii="Times New Roman" w:eastAsia="Times New Roman" w:hAnsi="Times New Roman" w:cs="Times New Roman"/>
              </w:rPr>
              <w:t>Стартирано изграждане на депо</w:t>
            </w:r>
          </w:p>
        </w:tc>
      </w:tr>
      <w:tr w:rsidR="00030473" w:rsidRPr="006852D8" w:rsidTr="0007243C">
        <w:trPr>
          <w:trHeight w:val="1590"/>
        </w:trPr>
        <w:tc>
          <w:tcPr>
            <w:tcW w:w="255" w:type="pct"/>
            <w:shd w:val="clear" w:color="000000" w:fill="FFFFFF"/>
            <w:vAlign w:val="center"/>
          </w:tcPr>
          <w:p w:rsidR="00C60E7B" w:rsidRPr="006852D8" w:rsidRDefault="00C60E7B" w:rsidP="00C60E7B">
            <w:pPr>
              <w:rPr>
                <w:rFonts w:ascii="Times New Roman" w:eastAsia="Times New Roman" w:hAnsi="Times New Roman" w:cs="Times New Roman"/>
              </w:rPr>
            </w:pPr>
            <w:r>
              <w:rPr>
                <w:rFonts w:ascii="Times New Roman" w:eastAsia="Times New Roman" w:hAnsi="Times New Roman" w:cs="Times New Roman"/>
              </w:rPr>
              <w:t>7.6.3.</w:t>
            </w:r>
          </w:p>
        </w:tc>
        <w:tc>
          <w:tcPr>
            <w:tcW w:w="1382" w:type="pct"/>
            <w:shd w:val="clear" w:color="000000" w:fill="FFFFFF"/>
          </w:tcPr>
          <w:p w:rsidR="00C60E7B" w:rsidRPr="0012190A" w:rsidRDefault="00C60E7B" w:rsidP="00C60E7B">
            <w:pPr>
              <w:jc w:val="both"/>
              <w:rPr>
                <w:rFonts w:ascii="Times New Roman" w:eastAsia="Times New Roman" w:hAnsi="Times New Roman" w:cs="Times New Roman"/>
                <w:color w:val="auto"/>
              </w:rPr>
            </w:pPr>
            <w:r w:rsidRPr="0012190A">
              <w:rPr>
                <w:rFonts w:ascii="Times New Roman" w:eastAsia="Times New Roman" w:hAnsi="Times New Roman" w:cs="Times New Roman"/>
                <w:color w:val="auto"/>
              </w:rPr>
              <w:t xml:space="preserve">Поетапна рекултивация на </w:t>
            </w:r>
            <w:r w:rsidRPr="0012190A">
              <w:rPr>
                <w:rFonts w:ascii="Times New Roman" w:hAnsi="Times New Roman" w:cs="Times New Roman"/>
                <w:color w:val="auto"/>
              </w:rPr>
              <w:t>клетка 1 съгласно план за закриване, одобрен от РИОСВ – Хасково</w:t>
            </w:r>
          </w:p>
        </w:tc>
        <w:tc>
          <w:tcPr>
            <w:tcW w:w="409" w:type="pct"/>
            <w:shd w:val="clear" w:color="000000" w:fill="FFFFFF"/>
          </w:tcPr>
          <w:p w:rsidR="00C60E7B" w:rsidRPr="006852D8" w:rsidRDefault="00C60E7B" w:rsidP="00C60E7B">
            <w:pPr>
              <w:rPr>
                <w:rFonts w:ascii="Times New Roman" w:eastAsia="Times New Roman" w:hAnsi="Times New Roman" w:cs="Times New Roman"/>
              </w:rPr>
            </w:pPr>
            <w:r>
              <w:rPr>
                <w:rFonts w:ascii="Times New Roman" w:eastAsia="Times New Roman" w:hAnsi="Times New Roman" w:cs="Times New Roman"/>
              </w:rPr>
              <w:t>2023</w:t>
            </w:r>
          </w:p>
        </w:tc>
        <w:tc>
          <w:tcPr>
            <w:tcW w:w="1273" w:type="pct"/>
            <w:shd w:val="clear" w:color="000000" w:fill="FFFFFF"/>
          </w:tcPr>
          <w:p w:rsidR="00C60E7B" w:rsidRPr="00377934" w:rsidRDefault="00C60E7B" w:rsidP="00377934">
            <w:pPr>
              <w:rPr>
                <w:rFonts w:ascii="Times New Roman" w:hAnsi="Times New Roman" w:cs="Times New Roman"/>
                <w:lang w:val="en-US"/>
              </w:rPr>
            </w:pPr>
            <w:r w:rsidRPr="00B336B5">
              <w:rPr>
                <w:rFonts w:ascii="Times New Roman" w:eastAsia="Times New Roman" w:hAnsi="Times New Roman" w:cs="Times New Roman"/>
              </w:rPr>
              <w:t>РСУО</w:t>
            </w:r>
          </w:p>
        </w:tc>
        <w:tc>
          <w:tcPr>
            <w:tcW w:w="503" w:type="pct"/>
            <w:shd w:val="clear" w:color="000000" w:fill="FFFFFF"/>
          </w:tcPr>
          <w:p w:rsidR="00C60E7B" w:rsidRDefault="00C60E7B" w:rsidP="00C60E7B">
            <w:pPr>
              <w:jc w:val="center"/>
              <w:rPr>
                <w:rFonts w:ascii="Times New Roman" w:eastAsia="Times New Roman" w:hAnsi="Times New Roman" w:cs="Times New Roman"/>
              </w:rPr>
            </w:pPr>
            <w:r>
              <w:rPr>
                <w:rFonts w:ascii="Times New Roman" w:eastAsia="Times New Roman" w:hAnsi="Times New Roman" w:cs="Times New Roman"/>
              </w:rPr>
              <w:t>По проект</w:t>
            </w:r>
          </w:p>
        </w:tc>
        <w:tc>
          <w:tcPr>
            <w:tcW w:w="513" w:type="pct"/>
            <w:shd w:val="clear" w:color="000000" w:fill="FFFFFF"/>
          </w:tcPr>
          <w:p w:rsidR="00C60E7B" w:rsidRPr="006852D8" w:rsidRDefault="00C60E7B" w:rsidP="00C60E7B">
            <w:pPr>
              <w:rPr>
                <w:rFonts w:ascii="Times New Roman" w:eastAsia="Times New Roman" w:hAnsi="Times New Roman" w:cs="Times New Roman"/>
              </w:rPr>
            </w:pPr>
            <w:r w:rsidRPr="006852D8">
              <w:rPr>
                <w:rFonts w:ascii="Times New Roman" w:eastAsia="Times New Roman" w:hAnsi="Times New Roman" w:cs="Times New Roman"/>
              </w:rPr>
              <w:t>Общински</w:t>
            </w:r>
          </w:p>
          <w:p w:rsidR="00C60E7B" w:rsidRPr="006852D8" w:rsidRDefault="00C60E7B" w:rsidP="00C60E7B">
            <w:pPr>
              <w:rPr>
                <w:rFonts w:ascii="Times New Roman" w:eastAsia="Times New Roman" w:hAnsi="Times New Roman" w:cs="Times New Roman"/>
              </w:rPr>
            </w:pPr>
            <w:r w:rsidRPr="006852D8">
              <w:rPr>
                <w:rFonts w:ascii="Times New Roman" w:eastAsia="Times New Roman" w:hAnsi="Times New Roman" w:cs="Times New Roman"/>
              </w:rPr>
              <w:t>бюджет</w:t>
            </w:r>
            <w:r>
              <w:rPr>
                <w:rFonts w:ascii="Times New Roman" w:eastAsia="Times New Roman" w:hAnsi="Times New Roman" w:cs="Times New Roman"/>
              </w:rPr>
              <w:t>и</w:t>
            </w:r>
          </w:p>
          <w:p w:rsidR="00C60E7B" w:rsidRPr="006852D8" w:rsidRDefault="00C60E7B" w:rsidP="00C60E7B">
            <w:pPr>
              <w:rPr>
                <w:rFonts w:ascii="Times New Roman" w:eastAsia="Times New Roman" w:hAnsi="Times New Roman" w:cs="Times New Roman"/>
              </w:rPr>
            </w:pPr>
            <w:r w:rsidRPr="006852D8">
              <w:rPr>
                <w:rFonts w:ascii="Times New Roman" w:eastAsia="Times New Roman" w:hAnsi="Times New Roman" w:cs="Times New Roman"/>
              </w:rPr>
              <w:t>ПУДООС</w:t>
            </w:r>
          </w:p>
          <w:p w:rsidR="00C60E7B" w:rsidRPr="006852D8" w:rsidRDefault="00C60E7B" w:rsidP="00C60E7B">
            <w:pPr>
              <w:rPr>
                <w:rFonts w:ascii="Times New Roman" w:eastAsia="Times New Roman" w:hAnsi="Times New Roman" w:cs="Times New Roman"/>
              </w:rPr>
            </w:pPr>
            <w:r w:rsidRPr="006852D8">
              <w:rPr>
                <w:rFonts w:ascii="Times New Roman" w:eastAsia="Times New Roman" w:hAnsi="Times New Roman" w:cs="Times New Roman"/>
              </w:rPr>
              <w:t>ОПОС</w:t>
            </w:r>
          </w:p>
        </w:tc>
        <w:tc>
          <w:tcPr>
            <w:tcW w:w="666" w:type="pct"/>
            <w:shd w:val="clear" w:color="000000" w:fill="FFFFFF"/>
          </w:tcPr>
          <w:p w:rsidR="00C60E7B" w:rsidRPr="006852D8" w:rsidRDefault="00C60E7B" w:rsidP="001A0286">
            <w:pPr>
              <w:pStyle w:val="ListParagraph"/>
              <w:numPr>
                <w:ilvl w:val="0"/>
                <w:numId w:val="32"/>
              </w:numPr>
              <w:ind w:left="308" w:hanging="272"/>
              <w:rPr>
                <w:rFonts w:ascii="Times New Roman" w:eastAsia="Times New Roman" w:hAnsi="Times New Roman" w:cs="Times New Roman"/>
              </w:rPr>
            </w:pPr>
            <w:r>
              <w:rPr>
                <w:rFonts w:ascii="Times New Roman" w:eastAsia="Times New Roman" w:hAnsi="Times New Roman" w:cs="Times New Roman"/>
              </w:rPr>
              <w:t>Рекултивирана клетка 1</w:t>
            </w:r>
          </w:p>
        </w:tc>
      </w:tr>
      <w:tr w:rsidR="00030473" w:rsidRPr="006852D8" w:rsidTr="0007243C">
        <w:trPr>
          <w:trHeight w:val="1590"/>
        </w:trPr>
        <w:tc>
          <w:tcPr>
            <w:tcW w:w="255" w:type="pct"/>
            <w:shd w:val="clear" w:color="000000" w:fill="FFFFFF"/>
            <w:vAlign w:val="center"/>
          </w:tcPr>
          <w:p w:rsidR="00C60E7B" w:rsidRPr="006852D8" w:rsidRDefault="00C60E7B" w:rsidP="00C60E7B">
            <w:pPr>
              <w:rPr>
                <w:rFonts w:ascii="Times New Roman" w:eastAsia="Times New Roman" w:hAnsi="Times New Roman" w:cs="Times New Roman"/>
              </w:rPr>
            </w:pPr>
            <w:r>
              <w:rPr>
                <w:rFonts w:ascii="Times New Roman" w:eastAsia="Times New Roman" w:hAnsi="Times New Roman" w:cs="Times New Roman"/>
              </w:rPr>
              <w:t>7.6.4.</w:t>
            </w:r>
          </w:p>
        </w:tc>
        <w:tc>
          <w:tcPr>
            <w:tcW w:w="1382" w:type="pct"/>
            <w:shd w:val="clear" w:color="000000" w:fill="FFFFFF"/>
          </w:tcPr>
          <w:p w:rsidR="00C60E7B" w:rsidRPr="0012190A" w:rsidRDefault="00C60E7B" w:rsidP="00C60E7B">
            <w:pPr>
              <w:jc w:val="both"/>
              <w:rPr>
                <w:rFonts w:ascii="Times New Roman" w:eastAsia="Times New Roman" w:hAnsi="Times New Roman" w:cs="Times New Roman"/>
                <w:color w:val="auto"/>
              </w:rPr>
            </w:pPr>
            <w:r w:rsidRPr="0012190A">
              <w:rPr>
                <w:rFonts w:ascii="Times New Roman" w:eastAsia="Times New Roman" w:hAnsi="Times New Roman" w:cs="Times New Roman"/>
                <w:color w:val="auto"/>
              </w:rPr>
              <w:t xml:space="preserve">Поетапна рекултивация на </w:t>
            </w:r>
            <w:r w:rsidRPr="0012190A">
              <w:rPr>
                <w:rFonts w:ascii="Times New Roman" w:hAnsi="Times New Roman" w:cs="Times New Roman"/>
                <w:color w:val="auto"/>
              </w:rPr>
              <w:t xml:space="preserve">клетка </w:t>
            </w:r>
            <w:r>
              <w:rPr>
                <w:rFonts w:ascii="Times New Roman" w:hAnsi="Times New Roman" w:cs="Times New Roman"/>
                <w:color w:val="auto"/>
              </w:rPr>
              <w:t>2</w:t>
            </w:r>
            <w:r w:rsidRPr="0012190A">
              <w:rPr>
                <w:rFonts w:ascii="Times New Roman" w:hAnsi="Times New Roman" w:cs="Times New Roman"/>
                <w:color w:val="auto"/>
              </w:rPr>
              <w:t xml:space="preserve"> съгласно план за закриване, одобрен от РИОСВ – Хасково</w:t>
            </w:r>
            <w:r w:rsidR="00030473">
              <w:rPr>
                <w:rFonts w:ascii="Times New Roman" w:hAnsi="Times New Roman" w:cs="Times New Roman"/>
                <w:color w:val="auto"/>
              </w:rPr>
              <w:t>. Следексплоатационни грижи за клетка 1 и клетка 2.</w:t>
            </w:r>
          </w:p>
        </w:tc>
        <w:tc>
          <w:tcPr>
            <w:tcW w:w="409" w:type="pct"/>
            <w:shd w:val="clear" w:color="000000" w:fill="FFFFFF"/>
          </w:tcPr>
          <w:p w:rsidR="00C60E7B" w:rsidRPr="006852D8" w:rsidRDefault="00030473" w:rsidP="00030473">
            <w:pPr>
              <w:rPr>
                <w:rFonts w:ascii="Times New Roman" w:eastAsia="Times New Roman" w:hAnsi="Times New Roman" w:cs="Times New Roman"/>
              </w:rPr>
            </w:pPr>
            <w:r>
              <w:rPr>
                <w:rFonts w:ascii="Times New Roman" w:eastAsia="Times New Roman" w:hAnsi="Times New Roman" w:cs="Times New Roman"/>
              </w:rPr>
              <w:t>2028 но след въвеждане в експлоат на ново депо/ клетка</w:t>
            </w:r>
          </w:p>
        </w:tc>
        <w:tc>
          <w:tcPr>
            <w:tcW w:w="1273" w:type="pct"/>
            <w:shd w:val="clear" w:color="000000" w:fill="FFFFFF"/>
          </w:tcPr>
          <w:p w:rsidR="00C60E7B" w:rsidRPr="00CF04FC" w:rsidRDefault="00C60E7B" w:rsidP="00CF04FC">
            <w:pPr>
              <w:rPr>
                <w:rFonts w:ascii="Times New Roman" w:hAnsi="Times New Roman" w:cs="Times New Roman"/>
                <w:lang w:val="en-US"/>
              </w:rPr>
            </w:pPr>
            <w:r w:rsidRPr="00B336B5">
              <w:rPr>
                <w:rFonts w:ascii="Times New Roman" w:eastAsia="Times New Roman" w:hAnsi="Times New Roman" w:cs="Times New Roman"/>
              </w:rPr>
              <w:t>РСУ</w:t>
            </w:r>
            <w:r w:rsidR="00CF04FC">
              <w:rPr>
                <w:rFonts w:ascii="Times New Roman" w:eastAsia="Times New Roman" w:hAnsi="Times New Roman" w:cs="Times New Roman"/>
              </w:rPr>
              <w:t>О</w:t>
            </w:r>
          </w:p>
        </w:tc>
        <w:tc>
          <w:tcPr>
            <w:tcW w:w="503" w:type="pct"/>
            <w:shd w:val="clear" w:color="000000" w:fill="FFFFFF"/>
          </w:tcPr>
          <w:p w:rsidR="00C60E7B" w:rsidRDefault="00C60E7B" w:rsidP="00C60E7B">
            <w:pPr>
              <w:jc w:val="center"/>
              <w:rPr>
                <w:rFonts w:ascii="Times New Roman" w:eastAsia="Times New Roman" w:hAnsi="Times New Roman" w:cs="Times New Roman"/>
              </w:rPr>
            </w:pPr>
            <w:r>
              <w:rPr>
                <w:rFonts w:ascii="Times New Roman" w:eastAsia="Times New Roman" w:hAnsi="Times New Roman" w:cs="Times New Roman"/>
              </w:rPr>
              <w:t>По проект</w:t>
            </w:r>
          </w:p>
        </w:tc>
        <w:tc>
          <w:tcPr>
            <w:tcW w:w="513" w:type="pct"/>
            <w:shd w:val="clear" w:color="000000" w:fill="FFFFFF"/>
          </w:tcPr>
          <w:p w:rsidR="00C60E7B" w:rsidRPr="006852D8" w:rsidRDefault="00C60E7B" w:rsidP="00C60E7B">
            <w:pPr>
              <w:rPr>
                <w:rFonts w:ascii="Times New Roman" w:eastAsia="Times New Roman" w:hAnsi="Times New Roman" w:cs="Times New Roman"/>
              </w:rPr>
            </w:pPr>
            <w:r w:rsidRPr="006852D8">
              <w:rPr>
                <w:rFonts w:ascii="Times New Roman" w:eastAsia="Times New Roman" w:hAnsi="Times New Roman" w:cs="Times New Roman"/>
              </w:rPr>
              <w:t>Общински</w:t>
            </w:r>
          </w:p>
          <w:p w:rsidR="00C60E7B" w:rsidRPr="006852D8" w:rsidRDefault="00C60E7B" w:rsidP="00C60E7B">
            <w:pPr>
              <w:rPr>
                <w:rFonts w:ascii="Times New Roman" w:eastAsia="Times New Roman" w:hAnsi="Times New Roman" w:cs="Times New Roman"/>
              </w:rPr>
            </w:pPr>
            <w:r w:rsidRPr="006852D8">
              <w:rPr>
                <w:rFonts w:ascii="Times New Roman" w:eastAsia="Times New Roman" w:hAnsi="Times New Roman" w:cs="Times New Roman"/>
              </w:rPr>
              <w:t>бюджет</w:t>
            </w:r>
            <w:r>
              <w:rPr>
                <w:rFonts w:ascii="Times New Roman" w:eastAsia="Times New Roman" w:hAnsi="Times New Roman" w:cs="Times New Roman"/>
              </w:rPr>
              <w:t>и</w:t>
            </w:r>
          </w:p>
          <w:p w:rsidR="00C60E7B" w:rsidRPr="006852D8" w:rsidRDefault="00C60E7B" w:rsidP="00C60E7B">
            <w:pPr>
              <w:rPr>
                <w:rFonts w:ascii="Times New Roman" w:eastAsia="Times New Roman" w:hAnsi="Times New Roman" w:cs="Times New Roman"/>
              </w:rPr>
            </w:pPr>
            <w:r w:rsidRPr="006852D8">
              <w:rPr>
                <w:rFonts w:ascii="Times New Roman" w:eastAsia="Times New Roman" w:hAnsi="Times New Roman" w:cs="Times New Roman"/>
              </w:rPr>
              <w:t>ПУДООС</w:t>
            </w:r>
          </w:p>
          <w:p w:rsidR="00C60E7B" w:rsidRPr="006852D8" w:rsidRDefault="00C60E7B" w:rsidP="00C60E7B">
            <w:pPr>
              <w:rPr>
                <w:rFonts w:ascii="Times New Roman" w:eastAsia="Times New Roman" w:hAnsi="Times New Roman" w:cs="Times New Roman"/>
              </w:rPr>
            </w:pPr>
            <w:r w:rsidRPr="006852D8">
              <w:rPr>
                <w:rFonts w:ascii="Times New Roman" w:eastAsia="Times New Roman" w:hAnsi="Times New Roman" w:cs="Times New Roman"/>
              </w:rPr>
              <w:t>ОПОС</w:t>
            </w:r>
          </w:p>
        </w:tc>
        <w:tc>
          <w:tcPr>
            <w:tcW w:w="666" w:type="pct"/>
            <w:shd w:val="clear" w:color="000000" w:fill="FFFFFF"/>
          </w:tcPr>
          <w:p w:rsidR="00C60E7B" w:rsidRDefault="00030473" w:rsidP="001A0286">
            <w:pPr>
              <w:pStyle w:val="ListParagraph"/>
              <w:numPr>
                <w:ilvl w:val="0"/>
                <w:numId w:val="32"/>
              </w:numPr>
              <w:ind w:left="308" w:hanging="272"/>
              <w:rPr>
                <w:rFonts w:ascii="Times New Roman" w:eastAsia="Times New Roman" w:hAnsi="Times New Roman" w:cs="Times New Roman"/>
              </w:rPr>
            </w:pPr>
            <w:r>
              <w:rPr>
                <w:rFonts w:ascii="Times New Roman" w:eastAsia="Times New Roman" w:hAnsi="Times New Roman" w:cs="Times New Roman"/>
              </w:rPr>
              <w:t>Стартиране рекултивация на клетка 2</w:t>
            </w:r>
          </w:p>
          <w:p w:rsidR="00030473" w:rsidRPr="00030473" w:rsidRDefault="00030473" w:rsidP="001A0286">
            <w:pPr>
              <w:pStyle w:val="ListParagraph"/>
              <w:numPr>
                <w:ilvl w:val="0"/>
                <w:numId w:val="32"/>
              </w:numPr>
              <w:ind w:left="308" w:hanging="272"/>
              <w:rPr>
                <w:rFonts w:ascii="Times New Roman" w:eastAsia="Times New Roman" w:hAnsi="Times New Roman" w:cs="Times New Roman"/>
              </w:rPr>
            </w:pPr>
            <w:r>
              <w:rPr>
                <w:rFonts w:ascii="Times New Roman" w:eastAsia="Times New Roman" w:hAnsi="Times New Roman" w:cs="Times New Roman"/>
              </w:rPr>
              <w:t xml:space="preserve">Следексплоат. </w:t>
            </w:r>
            <w:r w:rsidRPr="00030473">
              <w:rPr>
                <w:rFonts w:ascii="Times New Roman" w:eastAsia="Times New Roman" w:hAnsi="Times New Roman" w:cs="Times New Roman"/>
              </w:rPr>
              <w:t>грижи</w:t>
            </w:r>
          </w:p>
        </w:tc>
      </w:tr>
      <w:tr w:rsidR="008E1E43" w:rsidRPr="006852D8" w:rsidTr="0007243C">
        <w:trPr>
          <w:trHeight w:val="1590"/>
        </w:trPr>
        <w:tc>
          <w:tcPr>
            <w:tcW w:w="255" w:type="pct"/>
            <w:shd w:val="clear" w:color="000000" w:fill="FFFFFF"/>
            <w:vAlign w:val="center"/>
          </w:tcPr>
          <w:p w:rsidR="008E1E43" w:rsidRDefault="00C73305" w:rsidP="008E1E43">
            <w:pPr>
              <w:rPr>
                <w:rFonts w:ascii="Times New Roman" w:eastAsia="Times New Roman" w:hAnsi="Times New Roman" w:cs="Times New Roman"/>
              </w:rPr>
            </w:pPr>
            <w:r>
              <w:rPr>
                <w:rFonts w:ascii="Times New Roman" w:eastAsia="Times New Roman" w:hAnsi="Times New Roman" w:cs="Times New Roman"/>
              </w:rPr>
              <w:t>7.6.5.</w:t>
            </w:r>
          </w:p>
        </w:tc>
        <w:tc>
          <w:tcPr>
            <w:tcW w:w="1382" w:type="pct"/>
            <w:shd w:val="clear" w:color="000000" w:fill="FFFFFF"/>
          </w:tcPr>
          <w:p w:rsidR="008E1E43" w:rsidRPr="006852D8" w:rsidRDefault="008E1E43" w:rsidP="008E1E43">
            <w:pPr>
              <w:jc w:val="both"/>
              <w:rPr>
                <w:rFonts w:ascii="Times New Roman" w:eastAsia="Times New Roman" w:hAnsi="Times New Roman" w:cs="Times New Roman"/>
              </w:rPr>
            </w:pPr>
            <w:r>
              <w:rPr>
                <w:rFonts w:ascii="Times New Roman" w:eastAsia="Times New Roman" w:hAnsi="Times New Roman" w:cs="Times New Roman"/>
              </w:rPr>
              <w:t>Предпроектно проучване и евентуално изграждане на</w:t>
            </w:r>
            <w:r w:rsidRPr="008E1E43">
              <w:rPr>
                <w:rFonts w:ascii="Times New Roman" w:eastAsia="Times New Roman" w:hAnsi="Times New Roman" w:cs="Times New Roman"/>
              </w:rPr>
              <w:t xml:space="preserve"> нова локална пречиствателна станция или преустро</w:t>
            </w:r>
            <w:r>
              <w:rPr>
                <w:rFonts w:ascii="Times New Roman" w:eastAsia="Times New Roman" w:hAnsi="Times New Roman" w:cs="Times New Roman"/>
              </w:rPr>
              <w:t>йство на</w:t>
            </w:r>
            <w:r w:rsidRPr="008E1E43">
              <w:rPr>
                <w:rFonts w:ascii="Times New Roman" w:eastAsia="Times New Roman" w:hAnsi="Times New Roman" w:cs="Times New Roman"/>
              </w:rPr>
              <w:t xml:space="preserve"> съществуващата ПСОВ за битово-фекални отпадъчни води от инсталацията за сепариране</w:t>
            </w:r>
            <w:r>
              <w:rPr>
                <w:rFonts w:ascii="Times New Roman" w:eastAsia="Times New Roman" w:hAnsi="Times New Roman" w:cs="Times New Roman"/>
              </w:rPr>
              <w:t xml:space="preserve"> с цел третиране на инфилтрата</w:t>
            </w:r>
          </w:p>
        </w:tc>
        <w:tc>
          <w:tcPr>
            <w:tcW w:w="409" w:type="pct"/>
            <w:shd w:val="clear" w:color="000000" w:fill="FFFFFF"/>
          </w:tcPr>
          <w:p w:rsidR="008E1E43" w:rsidRPr="006852D8" w:rsidRDefault="008E1E43" w:rsidP="008E1E43">
            <w:pPr>
              <w:rPr>
                <w:rFonts w:ascii="Times New Roman" w:eastAsia="Times New Roman" w:hAnsi="Times New Roman" w:cs="Times New Roman"/>
              </w:rPr>
            </w:pPr>
            <w:r>
              <w:rPr>
                <w:rFonts w:ascii="Times New Roman" w:eastAsia="Times New Roman" w:hAnsi="Times New Roman" w:cs="Times New Roman"/>
              </w:rPr>
              <w:t>2025-2026</w:t>
            </w:r>
          </w:p>
        </w:tc>
        <w:tc>
          <w:tcPr>
            <w:tcW w:w="1273" w:type="pct"/>
            <w:shd w:val="clear" w:color="000000" w:fill="FFFFFF"/>
          </w:tcPr>
          <w:p w:rsidR="008E1E43" w:rsidRDefault="008E1E43" w:rsidP="00CF04FC">
            <w:pPr>
              <w:rPr>
                <w:rFonts w:ascii="Times New Roman" w:hAnsi="Times New Roman" w:cs="Times New Roman"/>
              </w:rPr>
            </w:pPr>
            <w:r w:rsidRPr="00B336B5">
              <w:rPr>
                <w:rFonts w:ascii="Times New Roman" w:eastAsia="Times New Roman" w:hAnsi="Times New Roman" w:cs="Times New Roman"/>
              </w:rPr>
              <w:t>РСУО</w:t>
            </w:r>
          </w:p>
        </w:tc>
        <w:tc>
          <w:tcPr>
            <w:tcW w:w="503" w:type="pct"/>
            <w:shd w:val="clear" w:color="000000" w:fill="FFFFFF"/>
          </w:tcPr>
          <w:p w:rsidR="008E1E43" w:rsidRDefault="008E1E43" w:rsidP="008E1E43">
            <w:pPr>
              <w:jc w:val="center"/>
              <w:rPr>
                <w:rFonts w:ascii="Times New Roman" w:eastAsia="Times New Roman" w:hAnsi="Times New Roman" w:cs="Times New Roman"/>
              </w:rPr>
            </w:pPr>
            <w:r>
              <w:rPr>
                <w:rFonts w:ascii="Times New Roman" w:eastAsia="Times New Roman" w:hAnsi="Times New Roman" w:cs="Times New Roman"/>
              </w:rPr>
              <w:t>По проект</w:t>
            </w:r>
          </w:p>
        </w:tc>
        <w:tc>
          <w:tcPr>
            <w:tcW w:w="513" w:type="pct"/>
            <w:shd w:val="clear" w:color="000000" w:fill="FFFFFF"/>
          </w:tcPr>
          <w:p w:rsidR="008E1E43" w:rsidRPr="006852D8" w:rsidRDefault="008E1E43" w:rsidP="008E1E43">
            <w:pPr>
              <w:rPr>
                <w:rFonts w:ascii="Times New Roman" w:eastAsia="Times New Roman" w:hAnsi="Times New Roman" w:cs="Times New Roman"/>
              </w:rPr>
            </w:pPr>
            <w:r w:rsidRPr="006852D8">
              <w:rPr>
                <w:rFonts w:ascii="Times New Roman" w:eastAsia="Times New Roman" w:hAnsi="Times New Roman" w:cs="Times New Roman"/>
              </w:rPr>
              <w:t>Общински</w:t>
            </w:r>
          </w:p>
          <w:p w:rsidR="008E1E43" w:rsidRPr="006852D8" w:rsidRDefault="008E1E43" w:rsidP="008E1E43">
            <w:pPr>
              <w:rPr>
                <w:rFonts w:ascii="Times New Roman" w:eastAsia="Times New Roman" w:hAnsi="Times New Roman" w:cs="Times New Roman"/>
              </w:rPr>
            </w:pPr>
            <w:r w:rsidRPr="006852D8">
              <w:rPr>
                <w:rFonts w:ascii="Times New Roman" w:eastAsia="Times New Roman" w:hAnsi="Times New Roman" w:cs="Times New Roman"/>
              </w:rPr>
              <w:t>бюджет</w:t>
            </w:r>
            <w:r>
              <w:rPr>
                <w:rFonts w:ascii="Times New Roman" w:eastAsia="Times New Roman" w:hAnsi="Times New Roman" w:cs="Times New Roman"/>
              </w:rPr>
              <w:t>и</w:t>
            </w:r>
          </w:p>
          <w:p w:rsidR="008E1E43" w:rsidRPr="006852D8" w:rsidRDefault="008E1E43" w:rsidP="008E1E43">
            <w:pPr>
              <w:rPr>
                <w:rFonts w:ascii="Times New Roman" w:eastAsia="Times New Roman" w:hAnsi="Times New Roman" w:cs="Times New Roman"/>
              </w:rPr>
            </w:pPr>
            <w:r w:rsidRPr="006852D8">
              <w:rPr>
                <w:rFonts w:ascii="Times New Roman" w:eastAsia="Times New Roman" w:hAnsi="Times New Roman" w:cs="Times New Roman"/>
              </w:rPr>
              <w:t>ПУДООС</w:t>
            </w:r>
          </w:p>
          <w:p w:rsidR="008E1E43" w:rsidRPr="006852D8" w:rsidRDefault="008E1E43" w:rsidP="008E1E43">
            <w:pPr>
              <w:rPr>
                <w:rFonts w:ascii="Times New Roman" w:eastAsia="Times New Roman" w:hAnsi="Times New Roman" w:cs="Times New Roman"/>
              </w:rPr>
            </w:pPr>
            <w:r w:rsidRPr="006852D8">
              <w:rPr>
                <w:rFonts w:ascii="Times New Roman" w:eastAsia="Times New Roman" w:hAnsi="Times New Roman" w:cs="Times New Roman"/>
              </w:rPr>
              <w:t>ОПОС</w:t>
            </w:r>
          </w:p>
        </w:tc>
        <w:tc>
          <w:tcPr>
            <w:tcW w:w="666" w:type="pct"/>
            <w:shd w:val="clear" w:color="000000" w:fill="FFFFFF"/>
          </w:tcPr>
          <w:p w:rsidR="008E1E43" w:rsidRDefault="008E1E43" w:rsidP="001A0286">
            <w:pPr>
              <w:pStyle w:val="ListParagraph"/>
              <w:numPr>
                <w:ilvl w:val="0"/>
                <w:numId w:val="32"/>
              </w:numPr>
              <w:ind w:left="308" w:hanging="272"/>
              <w:rPr>
                <w:rFonts w:ascii="Times New Roman" w:eastAsia="Times New Roman" w:hAnsi="Times New Roman" w:cs="Times New Roman"/>
              </w:rPr>
            </w:pPr>
            <w:r>
              <w:rPr>
                <w:rFonts w:ascii="Times New Roman" w:eastAsia="Times New Roman" w:hAnsi="Times New Roman" w:cs="Times New Roman"/>
              </w:rPr>
              <w:t>Изготвено проучване</w:t>
            </w:r>
          </w:p>
          <w:p w:rsidR="008E1E43" w:rsidRDefault="008E1E43" w:rsidP="001A0286">
            <w:pPr>
              <w:pStyle w:val="ListParagraph"/>
              <w:numPr>
                <w:ilvl w:val="0"/>
                <w:numId w:val="32"/>
              </w:numPr>
              <w:ind w:left="308" w:hanging="272"/>
              <w:rPr>
                <w:rFonts w:ascii="Times New Roman" w:eastAsia="Times New Roman" w:hAnsi="Times New Roman" w:cs="Times New Roman"/>
              </w:rPr>
            </w:pPr>
            <w:r>
              <w:rPr>
                <w:rFonts w:ascii="Times New Roman" w:eastAsia="Times New Roman" w:hAnsi="Times New Roman" w:cs="Times New Roman"/>
              </w:rPr>
              <w:t>Взето решение на Р</w:t>
            </w:r>
            <w:r w:rsidR="006A3164">
              <w:rPr>
                <w:rFonts w:ascii="Times New Roman" w:eastAsia="Times New Roman" w:hAnsi="Times New Roman" w:cs="Times New Roman"/>
              </w:rPr>
              <w:t>С</w:t>
            </w:r>
            <w:r>
              <w:rPr>
                <w:rFonts w:ascii="Times New Roman" w:eastAsia="Times New Roman" w:hAnsi="Times New Roman" w:cs="Times New Roman"/>
              </w:rPr>
              <w:t>УО</w:t>
            </w:r>
          </w:p>
          <w:p w:rsidR="008E1E43" w:rsidRPr="006852D8" w:rsidRDefault="008E1E43" w:rsidP="001A0286">
            <w:pPr>
              <w:pStyle w:val="ListParagraph"/>
              <w:numPr>
                <w:ilvl w:val="0"/>
                <w:numId w:val="32"/>
              </w:numPr>
              <w:ind w:left="308" w:hanging="272"/>
              <w:rPr>
                <w:rFonts w:ascii="Times New Roman" w:eastAsia="Times New Roman" w:hAnsi="Times New Roman" w:cs="Times New Roman"/>
              </w:rPr>
            </w:pPr>
            <w:r>
              <w:rPr>
                <w:rFonts w:ascii="Times New Roman" w:eastAsia="Times New Roman" w:hAnsi="Times New Roman" w:cs="Times New Roman"/>
              </w:rPr>
              <w:t>Изградена локална ПСОВ</w:t>
            </w:r>
            <w:r w:rsidR="00C73305">
              <w:rPr>
                <w:rFonts w:ascii="Times New Roman" w:eastAsia="Times New Roman" w:hAnsi="Times New Roman" w:cs="Times New Roman"/>
              </w:rPr>
              <w:t xml:space="preserve"> за инфилтрат</w:t>
            </w:r>
          </w:p>
        </w:tc>
      </w:tr>
      <w:tr w:rsidR="00C73305" w:rsidRPr="006852D8" w:rsidTr="0007243C">
        <w:trPr>
          <w:trHeight w:val="429"/>
        </w:trPr>
        <w:tc>
          <w:tcPr>
            <w:tcW w:w="255" w:type="pct"/>
            <w:shd w:val="clear" w:color="000000" w:fill="FFFFFF"/>
            <w:vAlign w:val="center"/>
          </w:tcPr>
          <w:p w:rsidR="00C73305" w:rsidRDefault="00C73305" w:rsidP="00C73305">
            <w:pPr>
              <w:rPr>
                <w:rFonts w:ascii="Times New Roman" w:eastAsia="Times New Roman" w:hAnsi="Times New Roman" w:cs="Times New Roman"/>
              </w:rPr>
            </w:pPr>
            <w:r>
              <w:rPr>
                <w:rFonts w:ascii="Times New Roman" w:eastAsia="Times New Roman" w:hAnsi="Times New Roman" w:cs="Times New Roman"/>
              </w:rPr>
              <w:t>7.6.6.</w:t>
            </w:r>
          </w:p>
        </w:tc>
        <w:tc>
          <w:tcPr>
            <w:tcW w:w="1382" w:type="pct"/>
            <w:shd w:val="clear" w:color="000000" w:fill="FFFFFF"/>
          </w:tcPr>
          <w:p w:rsidR="00C73305" w:rsidRPr="006852D8" w:rsidRDefault="00C73305" w:rsidP="00C73305">
            <w:pPr>
              <w:jc w:val="both"/>
              <w:rPr>
                <w:rFonts w:ascii="Times New Roman" w:eastAsia="Times New Roman" w:hAnsi="Times New Roman" w:cs="Times New Roman"/>
              </w:rPr>
            </w:pPr>
            <w:r>
              <w:rPr>
                <w:rFonts w:ascii="Times New Roman" w:eastAsia="Times New Roman" w:hAnsi="Times New Roman" w:cs="Times New Roman"/>
              </w:rPr>
              <w:t>П</w:t>
            </w:r>
            <w:r w:rsidRPr="00C73305">
              <w:rPr>
                <w:rFonts w:ascii="Times New Roman" w:eastAsia="Times New Roman" w:hAnsi="Times New Roman" w:cs="Times New Roman"/>
              </w:rPr>
              <w:t>роучване за избор на технология за изгаряне на факел или оползотворяване на уловения газ от депото и изграждане на система за третирането му с цел преустановяване на емисиите в атмосферата</w:t>
            </w:r>
          </w:p>
        </w:tc>
        <w:tc>
          <w:tcPr>
            <w:tcW w:w="409" w:type="pct"/>
            <w:shd w:val="clear" w:color="000000" w:fill="FFFFFF"/>
          </w:tcPr>
          <w:p w:rsidR="00C73305" w:rsidRPr="006852D8" w:rsidRDefault="00C73305" w:rsidP="00C73305">
            <w:pPr>
              <w:rPr>
                <w:rFonts w:ascii="Times New Roman" w:eastAsia="Times New Roman" w:hAnsi="Times New Roman" w:cs="Times New Roman"/>
              </w:rPr>
            </w:pPr>
            <w:r>
              <w:rPr>
                <w:rFonts w:ascii="Times New Roman" w:eastAsia="Times New Roman" w:hAnsi="Times New Roman" w:cs="Times New Roman"/>
              </w:rPr>
              <w:t>2025-2026</w:t>
            </w:r>
          </w:p>
        </w:tc>
        <w:tc>
          <w:tcPr>
            <w:tcW w:w="1273" w:type="pct"/>
            <w:shd w:val="clear" w:color="000000" w:fill="FFFFFF"/>
          </w:tcPr>
          <w:p w:rsidR="00C73305" w:rsidRDefault="00C73305" w:rsidP="00CF04FC">
            <w:pPr>
              <w:rPr>
                <w:rFonts w:ascii="Times New Roman" w:hAnsi="Times New Roman" w:cs="Times New Roman"/>
              </w:rPr>
            </w:pPr>
            <w:r w:rsidRPr="00B336B5">
              <w:rPr>
                <w:rFonts w:ascii="Times New Roman" w:eastAsia="Times New Roman" w:hAnsi="Times New Roman" w:cs="Times New Roman"/>
              </w:rPr>
              <w:t>РСУО</w:t>
            </w:r>
          </w:p>
        </w:tc>
        <w:tc>
          <w:tcPr>
            <w:tcW w:w="503" w:type="pct"/>
            <w:shd w:val="clear" w:color="000000" w:fill="FFFFFF"/>
          </w:tcPr>
          <w:p w:rsidR="00C73305" w:rsidRDefault="00C73305" w:rsidP="00C73305">
            <w:pPr>
              <w:jc w:val="center"/>
              <w:rPr>
                <w:rFonts w:ascii="Times New Roman" w:eastAsia="Times New Roman" w:hAnsi="Times New Roman" w:cs="Times New Roman"/>
              </w:rPr>
            </w:pPr>
            <w:r>
              <w:rPr>
                <w:rFonts w:ascii="Times New Roman" w:eastAsia="Times New Roman" w:hAnsi="Times New Roman" w:cs="Times New Roman"/>
              </w:rPr>
              <w:t>По проект</w:t>
            </w:r>
          </w:p>
        </w:tc>
        <w:tc>
          <w:tcPr>
            <w:tcW w:w="513" w:type="pct"/>
            <w:shd w:val="clear" w:color="000000" w:fill="FFFFFF"/>
          </w:tcPr>
          <w:p w:rsidR="00C73305" w:rsidRPr="006852D8" w:rsidRDefault="00C73305" w:rsidP="00C73305">
            <w:pPr>
              <w:rPr>
                <w:rFonts w:ascii="Times New Roman" w:eastAsia="Times New Roman" w:hAnsi="Times New Roman" w:cs="Times New Roman"/>
              </w:rPr>
            </w:pPr>
            <w:r w:rsidRPr="006852D8">
              <w:rPr>
                <w:rFonts w:ascii="Times New Roman" w:eastAsia="Times New Roman" w:hAnsi="Times New Roman" w:cs="Times New Roman"/>
              </w:rPr>
              <w:t>Общински</w:t>
            </w:r>
          </w:p>
          <w:p w:rsidR="00C73305" w:rsidRPr="006852D8" w:rsidRDefault="00C73305" w:rsidP="00C73305">
            <w:pPr>
              <w:rPr>
                <w:rFonts w:ascii="Times New Roman" w:eastAsia="Times New Roman" w:hAnsi="Times New Roman" w:cs="Times New Roman"/>
              </w:rPr>
            </w:pPr>
            <w:r w:rsidRPr="006852D8">
              <w:rPr>
                <w:rFonts w:ascii="Times New Roman" w:eastAsia="Times New Roman" w:hAnsi="Times New Roman" w:cs="Times New Roman"/>
              </w:rPr>
              <w:t>бюджет</w:t>
            </w:r>
            <w:r>
              <w:rPr>
                <w:rFonts w:ascii="Times New Roman" w:eastAsia="Times New Roman" w:hAnsi="Times New Roman" w:cs="Times New Roman"/>
              </w:rPr>
              <w:t>и</w:t>
            </w:r>
          </w:p>
          <w:p w:rsidR="00C73305" w:rsidRPr="006852D8" w:rsidRDefault="00C73305" w:rsidP="00C73305">
            <w:pPr>
              <w:rPr>
                <w:rFonts w:ascii="Times New Roman" w:eastAsia="Times New Roman" w:hAnsi="Times New Roman" w:cs="Times New Roman"/>
              </w:rPr>
            </w:pPr>
            <w:r w:rsidRPr="006852D8">
              <w:rPr>
                <w:rFonts w:ascii="Times New Roman" w:eastAsia="Times New Roman" w:hAnsi="Times New Roman" w:cs="Times New Roman"/>
              </w:rPr>
              <w:t>ПУДООС</w:t>
            </w:r>
          </w:p>
          <w:p w:rsidR="00C73305" w:rsidRPr="006852D8" w:rsidRDefault="00C73305" w:rsidP="00C73305">
            <w:pPr>
              <w:rPr>
                <w:rFonts w:ascii="Times New Roman" w:eastAsia="Times New Roman" w:hAnsi="Times New Roman" w:cs="Times New Roman"/>
              </w:rPr>
            </w:pPr>
            <w:r w:rsidRPr="006852D8">
              <w:rPr>
                <w:rFonts w:ascii="Times New Roman" w:eastAsia="Times New Roman" w:hAnsi="Times New Roman" w:cs="Times New Roman"/>
              </w:rPr>
              <w:t>ОПОС</w:t>
            </w:r>
          </w:p>
        </w:tc>
        <w:tc>
          <w:tcPr>
            <w:tcW w:w="666" w:type="pct"/>
            <w:shd w:val="clear" w:color="000000" w:fill="FFFFFF"/>
          </w:tcPr>
          <w:p w:rsidR="00C73305" w:rsidRDefault="00C73305" w:rsidP="001A0286">
            <w:pPr>
              <w:pStyle w:val="ListParagraph"/>
              <w:numPr>
                <w:ilvl w:val="0"/>
                <w:numId w:val="32"/>
              </w:numPr>
              <w:ind w:left="308" w:hanging="272"/>
              <w:rPr>
                <w:rFonts w:ascii="Times New Roman" w:eastAsia="Times New Roman" w:hAnsi="Times New Roman" w:cs="Times New Roman"/>
              </w:rPr>
            </w:pPr>
            <w:r>
              <w:rPr>
                <w:rFonts w:ascii="Times New Roman" w:eastAsia="Times New Roman" w:hAnsi="Times New Roman" w:cs="Times New Roman"/>
              </w:rPr>
              <w:t>Изготвено проучване</w:t>
            </w:r>
          </w:p>
          <w:p w:rsidR="00C73305" w:rsidRDefault="00C73305" w:rsidP="001A0286">
            <w:pPr>
              <w:pStyle w:val="ListParagraph"/>
              <w:numPr>
                <w:ilvl w:val="0"/>
                <w:numId w:val="32"/>
              </w:numPr>
              <w:ind w:left="308" w:hanging="272"/>
              <w:rPr>
                <w:rFonts w:ascii="Times New Roman" w:eastAsia="Times New Roman" w:hAnsi="Times New Roman" w:cs="Times New Roman"/>
              </w:rPr>
            </w:pPr>
            <w:r>
              <w:rPr>
                <w:rFonts w:ascii="Times New Roman" w:eastAsia="Times New Roman" w:hAnsi="Times New Roman" w:cs="Times New Roman"/>
              </w:rPr>
              <w:t>Взето решение на Р</w:t>
            </w:r>
            <w:r w:rsidR="006A3164">
              <w:rPr>
                <w:rFonts w:ascii="Times New Roman" w:eastAsia="Times New Roman" w:hAnsi="Times New Roman" w:cs="Times New Roman"/>
              </w:rPr>
              <w:t>С</w:t>
            </w:r>
            <w:r>
              <w:rPr>
                <w:rFonts w:ascii="Times New Roman" w:eastAsia="Times New Roman" w:hAnsi="Times New Roman" w:cs="Times New Roman"/>
              </w:rPr>
              <w:t>УО</w:t>
            </w:r>
          </w:p>
          <w:p w:rsidR="00C73305" w:rsidRPr="006852D8" w:rsidRDefault="00C73305" w:rsidP="001A0286">
            <w:pPr>
              <w:pStyle w:val="ListParagraph"/>
              <w:numPr>
                <w:ilvl w:val="0"/>
                <w:numId w:val="32"/>
              </w:numPr>
              <w:ind w:left="308" w:hanging="272"/>
              <w:rPr>
                <w:rFonts w:ascii="Times New Roman" w:eastAsia="Times New Roman" w:hAnsi="Times New Roman" w:cs="Times New Roman"/>
              </w:rPr>
            </w:pPr>
            <w:r>
              <w:rPr>
                <w:rFonts w:ascii="Times New Roman" w:eastAsia="Times New Roman" w:hAnsi="Times New Roman" w:cs="Times New Roman"/>
              </w:rPr>
              <w:t xml:space="preserve">Изградена система за третиране на </w:t>
            </w:r>
            <w:r>
              <w:rPr>
                <w:rFonts w:ascii="Times New Roman" w:eastAsia="Times New Roman" w:hAnsi="Times New Roman" w:cs="Times New Roman"/>
              </w:rPr>
              <w:lastRenderedPageBreak/>
              <w:t>сметищен газ</w:t>
            </w:r>
          </w:p>
        </w:tc>
      </w:tr>
      <w:tr w:rsidR="00C73305" w:rsidRPr="006852D8" w:rsidTr="0007243C">
        <w:trPr>
          <w:trHeight w:val="1590"/>
        </w:trPr>
        <w:tc>
          <w:tcPr>
            <w:tcW w:w="255" w:type="pct"/>
            <w:shd w:val="clear" w:color="000000" w:fill="FFFFFF"/>
            <w:vAlign w:val="center"/>
          </w:tcPr>
          <w:p w:rsidR="00C73305" w:rsidRDefault="00B940C1" w:rsidP="00375A50">
            <w:pPr>
              <w:rPr>
                <w:rFonts w:ascii="Times New Roman" w:eastAsia="Times New Roman" w:hAnsi="Times New Roman" w:cs="Times New Roman"/>
              </w:rPr>
            </w:pPr>
            <w:r>
              <w:rPr>
                <w:rFonts w:ascii="Times New Roman" w:eastAsia="Times New Roman" w:hAnsi="Times New Roman" w:cs="Times New Roman"/>
              </w:rPr>
              <w:lastRenderedPageBreak/>
              <w:t>7.6.7</w:t>
            </w:r>
          </w:p>
        </w:tc>
        <w:tc>
          <w:tcPr>
            <w:tcW w:w="1382" w:type="pct"/>
            <w:shd w:val="clear" w:color="000000" w:fill="FFFFFF"/>
          </w:tcPr>
          <w:p w:rsidR="00C73305" w:rsidRPr="006852D8" w:rsidRDefault="00B940C1" w:rsidP="00B940C1">
            <w:pPr>
              <w:jc w:val="both"/>
              <w:rPr>
                <w:rFonts w:ascii="Times New Roman" w:eastAsia="Times New Roman" w:hAnsi="Times New Roman" w:cs="Times New Roman"/>
              </w:rPr>
            </w:pPr>
            <w:r>
              <w:rPr>
                <w:rFonts w:ascii="Times New Roman" w:eastAsia="Times New Roman" w:hAnsi="Times New Roman" w:cs="Times New Roman"/>
              </w:rPr>
              <w:t>О</w:t>
            </w:r>
            <w:r w:rsidR="00C73305" w:rsidRPr="00C73305">
              <w:rPr>
                <w:rFonts w:ascii="Times New Roman" w:eastAsia="Times New Roman" w:hAnsi="Times New Roman" w:cs="Times New Roman"/>
              </w:rPr>
              <w:t>сигур</w:t>
            </w:r>
            <w:r>
              <w:rPr>
                <w:rFonts w:ascii="Times New Roman" w:eastAsia="Times New Roman" w:hAnsi="Times New Roman" w:cs="Times New Roman"/>
              </w:rPr>
              <w:t>яване на</w:t>
            </w:r>
            <w:r w:rsidR="00C73305" w:rsidRPr="00C73305">
              <w:rPr>
                <w:rFonts w:ascii="Times New Roman" w:eastAsia="Times New Roman" w:hAnsi="Times New Roman" w:cs="Times New Roman"/>
              </w:rPr>
              <w:t xml:space="preserve"> финансиране за изпълнение на строително-монтажни работи</w:t>
            </w:r>
            <w:r>
              <w:rPr>
                <w:rFonts w:ascii="Times New Roman" w:hAnsi="Times New Roman" w:cs="Times New Roman"/>
              </w:rPr>
              <w:t xml:space="preserve"> за рекултивация общинското депо, на </w:t>
            </w:r>
            <w:r w:rsidRPr="00B05F19">
              <w:rPr>
                <w:rFonts w:ascii="Times New Roman" w:hAnsi="Times New Roman" w:cs="Times New Roman"/>
              </w:rPr>
              <w:t>община</w:t>
            </w:r>
            <w:r>
              <w:rPr>
                <w:rFonts w:ascii="Times New Roman" w:hAnsi="Times New Roman" w:cs="Times New Roman"/>
              </w:rPr>
              <w:t xml:space="preserve"> Любимец, намиращо се </w:t>
            </w:r>
            <w:r w:rsidRPr="00B05F19">
              <w:rPr>
                <w:rFonts w:ascii="Times New Roman" w:hAnsi="Times New Roman" w:cs="Times New Roman"/>
              </w:rPr>
              <w:t xml:space="preserve">в местност „Курията”, </w:t>
            </w:r>
            <w:r>
              <w:rPr>
                <w:rFonts w:ascii="Times New Roman" w:hAnsi="Times New Roman" w:cs="Times New Roman"/>
              </w:rPr>
              <w:t xml:space="preserve">в </w:t>
            </w:r>
            <w:r w:rsidRPr="00B05F19">
              <w:rPr>
                <w:rFonts w:ascii="Times New Roman" w:hAnsi="Times New Roman" w:cs="Times New Roman"/>
              </w:rPr>
              <w:t>землище</w:t>
            </w:r>
            <w:r>
              <w:rPr>
                <w:rFonts w:ascii="Times New Roman" w:hAnsi="Times New Roman" w:cs="Times New Roman"/>
              </w:rPr>
              <w:t>то</w:t>
            </w:r>
            <w:r w:rsidRPr="00B05F19">
              <w:rPr>
                <w:rFonts w:ascii="Times New Roman" w:hAnsi="Times New Roman" w:cs="Times New Roman"/>
              </w:rPr>
              <w:t xml:space="preserve"> на град Любимец </w:t>
            </w:r>
            <w:r>
              <w:rPr>
                <w:rFonts w:ascii="Times New Roman" w:hAnsi="Times New Roman" w:cs="Times New Roman"/>
              </w:rPr>
              <w:t>съгласно одобрения инвестиционен работен проект</w:t>
            </w:r>
          </w:p>
        </w:tc>
        <w:tc>
          <w:tcPr>
            <w:tcW w:w="409" w:type="pct"/>
            <w:shd w:val="clear" w:color="000000" w:fill="FFFFFF"/>
          </w:tcPr>
          <w:p w:rsidR="00C73305" w:rsidRPr="006852D8" w:rsidRDefault="00785A59" w:rsidP="00375A50">
            <w:pPr>
              <w:rPr>
                <w:rFonts w:ascii="Times New Roman" w:eastAsia="Times New Roman" w:hAnsi="Times New Roman" w:cs="Times New Roman"/>
              </w:rPr>
            </w:pPr>
            <w:r>
              <w:rPr>
                <w:rFonts w:ascii="Times New Roman" w:eastAsia="Times New Roman" w:hAnsi="Times New Roman" w:cs="Times New Roman"/>
              </w:rPr>
              <w:t>2023-2024</w:t>
            </w:r>
          </w:p>
        </w:tc>
        <w:tc>
          <w:tcPr>
            <w:tcW w:w="1273" w:type="pct"/>
            <w:shd w:val="clear" w:color="000000" w:fill="FFFFFF"/>
          </w:tcPr>
          <w:p w:rsidR="00C73305" w:rsidRDefault="0007243C" w:rsidP="00375A50">
            <w:pPr>
              <w:rPr>
                <w:rFonts w:ascii="Times New Roman" w:hAnsi="Times New Roman" w:cs="Times New Roman"/>
              </w:rPr>
            </w:pPr>
            <w:r w:rsidRPr="007E060D">
              <w:rPr>
                <w:rFonts w:ascii="Times New Roman" w:eastAsia="Times New Roman" w:hAnsi="Times New Roman" w:cs="Times New Roman"/>
              </w:rPr>
              <w:t>Отдел „Управление на територията и собствеността, стопански и хуманитарнидейности, екология и управление на отпадъците“</w:t>
            </w:r>
          </w:p>
        </w:tc>
        <w:tc>
          <w:tcPr>
            <w:tcW w:w="503" w:type="pct"/>
            <w:shd w:val="clear" w:color="000000" w:fill="FFFFFF"/>
          </w:tcPr>
          <w:p w:rsidR="00C73305" w:rsidRDefault="00785A59" w:rsidP="00785A59">
            <w:pPr>
              <w:jc w:val="center"/>
              <w:rPr>
                <w:rFonts w:ascii="Times New Roman" w:eastAsia="Times New Roman" w:hAnsi="Times New Roman" w:cs="Times New Roman"/>
              </w:rPr>
            </w:pPr>
            <w:r>
              <w:rPr>
                <w:rFonts w:ascii="Times New Roman" w:eastAsia="Times New Roman" w:hAnsi="Times New Roman" w:cs="Times New Roman"/>
              </w:rPr>
              <w:t>Съгласно одобрен инвест. проект</w:t>
            </w:r>
          </w:p>
        </w:tc>
        <w:tc>
          <w:tcPr>
            <w:tcW w:w="513" w:type="pct"/>
            <w:shd w:val="clear" w:color="000000" w:fill="FFFFFF"/>
          </w:tcPr>
          <w:p w:rsidR="00C73305" w:rsidRDefault="00785A59" w:rsidP="00375A50">
            <w:pPr>
              <w:rPr>
                <w:rFonts w:ascii="Times New Roman" w:eastAsia="Times New Roman" w:hAnsi="Times New Roman" w:cs="Times New Roman"/>
              </w:rPr>
            </w:pPr>
            <w:r>
              <w:rPr>
                <w:rFonts w:ascii="Times New Roman" w:eastAsia="Times New Roman" w:hAnsi="Times New Roman" w:cs="Times New Roman"/>
              </w:rPr>
              <w:t>Общински бюджет на община Любимец</w:t>
            </w:r>
          </w:p>
          <w:p w:rsidR="00785A59" w:rsidRPr="006852D8" w:rsidRDefault="00785A59" w:rsidP="00785A59">
            <w:pPr>
              <w:rPr>
                <w:rFonts w:ascii="Times New Roman" w:eastAsia="Times New Roman" w:hAnsi="Times New Roman" w:cs="Times New Roman"/>
              </w:rPr>
            </w:pPr>
            <w:r w:rsidRPr="006852D8">
              <w:rPr>
                <w:rFonts w:ascii="Times New Roman" w:eastAsia="Times New Roman" w:hAnsi="Times New Roman" w:cs="Times New Roman"/>
              </w:rPr>
              <w:t>ПУДООС</w:t>
            </w:r>
          </w:p>
          <w:p w:rsidR="00785A59" w:rsidRPr="006852D8" w:rsidRDefault="00785A59" w:rsidP="00785A59">
            <w:pPr>
              <w:rPr>
                <w:rFonts w:ascii="Times New Roman" w:eastAsia="Times New Roman" w:hAnsi="Times New Roman" w:cs="Times New Roman"/>
              </w:rPr>
            </w:pPr>
            <w:r w:rsidRPr="006852D8">
              <w:rPr>
                <w:rFonts w:ascii="Times New Roman" w:eastAsia="Times New Roman" w:hAnsi="Times New Roman" w:cs="Times New Roman"/>
              </w:rPr>
              <w:t>ОПОС</w:t>
            </w:r>
          </w:p>
        </w:tc>
        <w:tc>
          <w:tcPr>
            <w:tcW w:w="666" w:type="pct"/>
            <w:shd w:val="clear" w:color="000000" w:fill="FFFFFF"/>
          </w:tcPr>
          <w:p w:rsidR="00C73305" w:rsidRPr="006852D8" w:rsidRDefault="00785A59" w:rsidP="001A0286">
            <w:pPr>
              <w:pStyle w:val="ListParagraph"/>
              <w:numPr>
                <w:ilvl w:val="0"/>
                <w:numId w:val="32"/>
              </w:numPr>
              <w:ind w:left="308" w:hanging="272"/>
              <w:rPr>
                <w:rFonts w:ascii="Times New Roman" w:eastAsia="Times New Roman" w:hAnsi="Times New Roman" w:cs="Times New Roman"/>
              </w:rPr>
            </w:pPr>
            <w:r>
              <w:rPr>
                <w:rFonts w:ascii="Times New Roman" w:eastAsia="Times New Roman" w:hAnsi="Times New Roman" w:cs="Times New Roman"/>
              </w:rPr>
              <w:t>Рекултивирано общинско депо</w:t>
            </w:r>
          </w:p>
        </w:tc>
      </w:tr>
      <w:tr w:rsidR="00030473" w:rsidRPr="006852D8" w:rsidTr="0007243C">
        <w:trPr>
          <w:trHeight w:val="1590"/>
        </w:trPr>
        <w:tc>
          <w:tcPr>
            <w:tcW w:w="255" w:type="pct"/>
            <w:shd w:val="clear" w:color="000000" w:fill="FFFFFF"/>
            <w:vAlign w:val="center"/>
            <w:hideMark/>
          </w:tcPr>
          <w:p w:rsidR="00375A50" w:rsidRPr="006852D8" w:rsidRDefault="00030473" w:rsidP="0007243C">
            <w:pPr>
              <w:rPr>
                <w:rFonts w:ascii="Times New Roman" w:eastAsia="Times New Roman" w:hAnsi="Times New Roman" w:cs="Times New Roman"/>
              </w:rPr>
            </w:pPr>
            <w:r>
              <w:rPr>
                <w:rFonts w:ascii="Times New Roman" w:eastAsia="Times New Roman" w:hAnsi="Times New Roman" w:cs="Times New Roman"/>
              </w:rPr>
              <w:t>7.6</w:t>
            </w:r>
            <w:r w:rsidR="00375A50" w:rsidRPr="006852D8">
              <w:rPr>
                <w:rFonts w:ascii="Times New Roman" w:eastAsia="Times New Roman" w:hAnsi="Times New Roman" w:cs="Times New Roman"/>
              </w:rPr>
              <w:t>.</w:t>
            </w:r>
            <w:r w:rsidR="0007243C">
              <w:rPr>
                <w:rFonts w:ascii="Times New Roman" w:eastAsia="Times New Roman" w:hAnsi="Times New Roman" w:cs="Times New Roman"/>
              </w:rPr>
              <w:t>8</w:t>
            </w:r>
            <w:r w:rsidR="00375A50" w:rsidRPr="006852D8">
              <w:rPr>
                <w:rFonts w:ascii="Times New Roman" w:eastAsia="Times New Roman" w:hAnsi="Times New Roman" w:cs="Times New Roman"/>
              </w:rPr>
              <w:t>.</w:t>
            </w:r>
          </w:p>
        </w:tc>
        <w:tc>
          <w:tcPr>
            <w:tcW w:w="1382" w:type="pct"/>
            <w:shd w:val="clear" w:color="000000" w:fill="FFFFFF"/>
            <w:hideMark/>
          </w:tcPr>
          <w:p w:rsidR="00375A50" w:rsidRPr="006852D8" w:rsidRDefault="00375A50" w:rsidP="00375A50">
            <w:pPr>
              <w:jc w:val="both"/>
              <w:rPr>
                <w:rFonts w:ascii="Times New Roman" w:eastAsia="Times New Roman" w:hAnsi="Times New Roman" w:cs="Times New Roman"/>
              </w:rPr>
            </w:pPr>
            <w:r w:rsidRPr="006852D8">
              <w:rPr>
                <w:rFonts w:ascii="Times New Roman" w:eastAsia="Times New Roman" w:hAnsi="Times New Roman" w:cs="Times New Roman"/>
              </w:rPr>
              <w:t>Почистване от отпадъци на общинските пътища - пътя, земното платно, пътните съоръжения, обслужващите зони, и др. и осигуряване на съдове за събиране на отпадъците и транспортирането им до съоръжение за тяхното третиране</w:t>
            </w:r>
          </w:p>
        </w:tc>
        <w:tc>
          <w:tcPr>
            <w:tcW w:w="409" w:type="pct"/>
            <w:shd w:val="clear" w:color="000000" w:fill="FFFFFF"/>
            <w:hideMark/>
          </w:tcPr>
          <w:p w:rsidR="00375A50" w:rsidRPr="006852D8" w:rsidRDefault="00375A50" w:rsidP="00375A50">
            <w:pPr>
              <w:rPr>
                <w:rFonts w:ascii="Times New Roman" w:eastAsia="Times New Roman" w:hAnsi="Times New Roman" w:cs="Times New Roman"/>
              </w:rPr>
            </w:pPr>
            <w:r w:rsidRPr="006852D8">
              <w:rPr>
                <w:rFonts w:ascii="Times New Roman" w:eastAsia="Times New Roman" w:hAnsi="Times New Roman" w:cs="Times New Roman"/>
              </w:rPr>
              <w:t>Постоянен</w:t>
            </w:r>
          </w:p>
        </w:tc>
        <w:tc>
          <w:tcPr>
            <w:tcW w:w="1273" w:type="pct"/>
            <w:shd w:val="clear" w:color="000000" w:fill="FFFFFF"/>
            <w:hideMark/>
          </w:tcPr>
          <w:p w:rsidR="00375A50" w:rsidRPr="006852D8" w:rsidRDefault="0007243C" w:rsidP="00375A50">
            <w:pPr>
              <w:rPr>
                <w:rFonts w:ascii="Times New Roman" w:eastAsia="Times New Roman" w:hAnsi="Times New Roman" w:cs="Times New Roman"/>
              </w:rPr>
            </w:pPr>
            <w:r>
              <w:rPr>
                <w:rFonts w:ascii="Times New Roman" w:hAnsi="Times New Roman" w:cs="Times New Roman"/>
              </w:rPr>
              <w:t>Експерти с профил ”Екология”, Общински предприятия/ звена „Чистота“</w:t>
            </w:r>
            <w:r w:rsidR="00375A50" w:rsidRPr="006852D8">
              <w:rPr>
                <w:rFonts w:ascii="Times New Roman" w:eastAsia="Times New Roman" w:hAnsi="Times New Roman" w:cs="Times New Roman"/>
              </w:rPr>
              <w:t>,</w:t>
            </w:r>
            <w:r w:rsidR="00375A50">
              <w:rPr>
                <w:rFonts w:ascii="Times New Roman" w:hAnsi="Times New Roman" w:cs="Times New Roman"/>
              </w:rPr>
              <w:t xml:space="preserve"> избран изпълнител извършващ сметосъбиране и сметоизвозване</w:t>
            </w:r>
          </w:p>
        </w:tc>
        <w:tc>
          <w:tcPr>
            <w:tcW w:w="503" w:type="pct"/>
            <w:shd w:val="clear" w:color="000000" w:fill="FFFFFF"/>
            <w:hideMark/>
          </w:tcPr>
          <w:p w:rsidR="00375A50" w:rsidRPr="006852D8" w:rsidRDefault="00375A50" w:rsidP="00375A50">
            <w:pPr>
              <w:jc w:val="right"/>
              <w:rPr>
                <w:rFonts w:ascii="Times New Roman" w:eastAsia="Times New Roman" w:hAnsi="Times New Roman" w:cs="Times New Roman"/>
              </w:rPr>
            </w:pPr>
            <w:r>
              <w:rPr>
                <w:rFonts w:ascii="Times New Roman" w:eastAsia="Times New Roman" w:hAnsi="Times New Roman" w:cs="Times New Roman"/>
              </w:rPr>
              <w:t>5</w:t>
            </w:r>
            <w:r w:rsidRPr="006852D8">
              <w:rPr>
                <w:rFonts w:ascii="Times New Roman" w:eastAsia="Times New Roman" w:hAnsi="Times New Roman" w:cs="Times New Roman"/>
              </w:rPr>
              <w:t xml:space="preserve"> 000</w:t>
            </w:r>
          </w:p>
        </w:tc>
        <w:tc>
          <w:tcPr>
            <w:tcW w:w="513" w:type="pct"/>
            <w:shd w:val="clear" w:color="000000" w:fill="FFFFFF"/>
            <w:hideMark/>
          </w:tcPr>
          <w:p w:rsidR="00375A50" w:rsidRPr="006852D8" w:rsidRDefault="00375A50" w:rsidP="00375A50">
            <w:pPr>
              <w:rPr>
                <w:rFonts w:ascii="Times New Roman" w:eastAsia="Times New Roman" w:hAnsi="Times New Roman" w:cs="Times New Roman"/>
              </w:rPr>
            </w:pPr>
            <w:r w:rsidRPr="006852D8">
              <w:rPr>
                <w:rFonts w:ascii="Times New Roman" w:eastAsia="Times New Roman" w:hAnsi="Times New Roman" w:cs="Times New Roman"/>
              </w:rPr>
              <w:t>Общински бюджет</w:t>
            </w:r>
            <w:r w:rsidR="0007243C">
              <w:rPr>
                <w:rFonts w:ascii="Times New Roman" w:eastAsia="Times New Roman" w:hAnsi="Times New Roman" w:cs="Times New Roman"/>
              </w:rPr>
              <w:t>и</w:t>
            </w:r>
          </w:p>
        </w:tc>
        <w:tc>
          <w:tcPr>
            <w:tcW w:w="666" w:type="pct"/>
            <w:shd w:val="clear" w:color="000000" w:fill="FFFFFF"/>
          </w:tcPr>
          <w:p w:rsidR="00375A50" w:rsidRPr="006852D8" w:rsidRDefault="00375A50" w:rsidP="001A0286">
            <w:pPr>
              <w:pStyle w:val="ListParagraph"/>
              <w:numPr>
                <w:ilvl w:val="0"/>
                <w:numId w:val="32"/>
              </w:numPr>
              <w:ind w:left="308" w:hanging="272"/>
              <w:rPr>
                <w:rFonts w:ascii="Times New Roman" w:eastAsia="Times New Roman" w:hAnsi="Times New Roman" w:cs="Times New Roman"/>
              </w:rPr>
            </w:pPr>
            <w:r w:rsidRPr="006852D8">
              <w:rPr>
                <w:rFonts w:ascii="Times New Roman" w:eastAsia="Times New Roman" w:hAnsi="Times New Roman" w:cs="Times New Roman"/>
              </w:rPr>
              <w:t>Брой проведени дейности за почистване на пътища</w:t>
            </w:r>
          </w:p>
          <w:p w:rsidR="00375A50" w:rsidRPr="006852D8" w:rsidRDefault="00375A50" w:rsidP="001A0286">
            <w:pPr>
              <w:pStyle w:val="ListParagraph"/>
              <w:numPr>
                <w:ilvl w:val="0"/>
                <w:numId w:val="32"/>
              </w:numPr>
              <w:ind w:left="308" w:hanging="272"/>
              <w:rPr>
                <w:rFonts w:ascii="Times New Roman" w:eastAsia="Times New Roman" w:hAnsi="Times New Roman" w:cs="Times New Roman"/>
              </w:rPr>
            </w:pPr>
            <w:r w:rsidRPr="006852D8">
              <w:rPr>
                <w:rFonts w:ascii="Times New Roman" w:eastAsia="Times New Roman" w:hAnsi="Times New Roman" w:cs="Times New Roman"/>
              </w:rPr>
              <w:t>Количества събрани отпадъци</w:t>
            </w:r>
          </w:p>
        </w:tc>
      </w:tr>
      <w:tr w:rsidR="00030473" w:rsidRPr="006852D8" w:rsidTr="0007243C">
        <w:trPr>
          <w:trHeight w:val="1360"/>
        </w:trPr>
        <w:tc>
          <w:tcPr>
            <w:tcW w:w="255" w:type="pct"/>
            <w:shd w:val="clear" w:color="000000" w:fill="FFFFFF"/>
            <w:vAlign w:val="center"/>
            <w:hideMark/>
          </w:tcPr>
          <w:p w:rsidR="00375A50" w:rsidRPr="006852D8" w:rsidRDefault="0007243C" w:rsidP="00375A50">
            <w:pPr>
              <w:rPr>
                <w:rFonts w:ascii="Times New Roman" w:eastAsia="Times New Roman" w:hAnsi="Times New Roman" w:cs="Times New Roman"/>
              </w:rPr>
            </w:pPr>
            <w:r>
              <w:rPr>
                <w:rFonts w:ascii="Times New Roman" w:eastAsia="Times New Roman" w:hAnsi="Times New Roman" w:cs="Times New Roman"/>
              </w:rPr>
              <w:t>7</w:t>
            </w:r>
            <w:r w:rsidR="00375A50" w:rsidRPr="006852D8">
              <w:rPr>
                <w:rFonts w:ascii="Times New Roman" w:eastAsia="Times New Roman" w:hAnsi="Times New Roman" w:cs="Times New Roman"/>
              </w:rPr>
              <w:t>.</w:t>
            </w:r>
            <w:r w:rsidR="00375A50">
              <w:rPr>
                <w:rFonts w:ascii="Times New Roman" w:eastAsia="Times New Roman" w:hAnsi="Times New Roman" w:cs="Times New Roman"/>
              </w:rPr>
              <w:t>6</w:t>
            </w:r>
            <w:r w:rsidR="00375A50" w:rsidRPr="006852D8">
              <w:rPr>
                <w:rFonts w:ascii="Times New Roman" w:eastAsia="Times New Roman" w:hAnsi="Times New Roman" w:cs="Times New Roman"/>
              </w:rPr>
              <w:t>.</w:t>
            </w:r>
            <w:r>
              <w:rPr>
                <w:rFonts w:ascii="Times New Roman" w:eastAsia="Times New Roman" w:hAnsi="Times New Roman" w:cs="Times New Roman"/>
              </w:rPr>
              <w:t>9</w:t>
            </w:r>
          </w:p>
        </w:tc>
        <w:tc>
          <w:tcPr>
            <w:tcW w:w="1382" w:type="pct"/>
            <w:shd w:val="clear" w:color="000000" w:fill="FFFFFF"/>
            <w:hideMark/>
          </w:tcPr>
          <w:p w:rsidR="00375A50" w:rsidRPr="006852D8" w:rsidRDefault="00375A50" w:rsidP="00375A50">
            <w:pPr>
              <w:jc w:val="both"/>
              <w:rPr>
                <w:rFonts w:ascii="Times New Roman" w:eastAsia="Times New Roman" w:hAnsi="Times New Roman" w:cs="Times New Roman"/>
              </w:rPr>
            </w:pPr>
            <w:r w:rsidRPr="006852D8">
              <w:rPr>
                <w:rFonts w:ascii="Times New Roman" w:eastAsia="Times New Roman" w:hAnsi="Times New Roman" w:cs="Times New Roman"/>
              </w:rPr>
              <w:t>Подобряване на контрола н предотвратяване нерегламентираното изхвърляне на отпадъци на неразрешени за това места, изгаряне или друга форма на неконтролирано обезвреждане на отпадъците.</w:t>
            </w:r>
          </w:p>
        </w:tc>
        <w:tc>
          <w:tcPr>
            <w:tcW w:w="409" w:type="pct"/>
            <w:shd w:val="clear" w:color="000000" w:fill="FFFFFF"/>
            <w:hideMark/>
          </w:tcPr>
          <w:p w:rsidR="00375A50" w:rsidRPr="006852D8" w:rsidRDefault="00375A50" w:rsidP="00375A50">
            <w:pPr>
              <w:rPr>
                <w:rFonts w:ascii="Times New Roman" w:eastAsia="Times New Roman" w:hAnsi="Times New Roman" w:cs="Times New Roman"/>
              </w:rPr>
            </w:pPr>
            <w:r w:rsidRPr="006852D8">
              <w:rPr>
                <w:rFonts w:ascii="Times New Roman" w:eastAsia="Times New Roman" w:hAnsi="Times New Roman" w:cs="Times New Roman"/>
              </w:rPr>
              <w:t>постоянен</w:t>
            </w:r>
          </w:p>
        </w:tc>
        <w:tc>
          <w:tcPr>
            <w:tcW w:w="1273" w:type="pct"/>
            <w:shd w:val="clear" w:color="000000" w:fill="FFFFFF"/>
            <w:hideMark/>
          </w:tcPr>
          <w:p w:rsidR="00375A50" w:rsidRPr="006852D8" w:rsidRDefault="0007243C" w:rsidP="00375A50">
            <w:pPr>
              <w:rPr>
                <w:rFonts w:ascii="Times New Roman" w:eastAsia="Times New Roman" w:hAnsi="Times New Roman" w:cs="Times New Roman"/>
              </w:rPr>
            </w:pPr>
            <w:r>
              <w:rPr>
                <w:rFonts w:ascii="Times New Roman" w:hAnsi="Times New Roman" w:cs="Times New Roman"/>
              </w:rPr>
              <w:t xml:space="preserve">Експерти с профил ”Екология”, </w:t>
            </w:r>
            <w:r w:rsidRPr="0036375E">
              <w:rPr>
                <w:rFonts w:ascii="Times New Roman" w:hAnsi="Times New Roman" w:cs="Times New Roman"/>
              </w:rPr>
              <w:t>"Контрол по общинските наредби"</w:t>
            </w:r>
          </w:p>
          <w:p w:rsidR="00375A50" w:rsidRPr="006852D8" w:rsidRDefault="0007243C" w:rsidP="00375A50">
            <w:pPr>
              <w:rPr>
                <w:rFonts w:ascii="Times New Roman" w:eastAsia="Times New Roman" w:hAnsi="Times New Roman" w:cs="Times New Roman"/>
              </w:rPr>
            </w:pPr>
            <w:r>
              <w:rPr>
                <w:rFonts w:ascii="Times New Roman" w:hAnsi="Times New Roman" w:cs="Times New Roman"/>
              </w:rPr>
              <w:t>Общински предприятия/ звена „Чистота“</w:t>
            </w:r>
          </w:p>
        </w:tc>
        <w:tc>
          <w:tcPr>
            <w:tcW w:w="503" w:type="pct"/>
            <w:shd w:val="clear" w:color="000000" w:fill="FFFFFF"/>
            <w:hideMark/>
          </w:tcPr>
          <w:p w:rsidR="00375A50" w:rsidRPr="006852D8" w:rsidRDefault="00375A50" w:rsidP="00375A50">
            <w:pPr>
              <w:rPr>
                <w:rFonts w:ascii="Times New Roman" w:eastAsia="Times New Roman" w:hAnsi="Times New Roman" w:cs="Times New Roman"/>
              </w:rPr>
            </w:pPr>
            <w:r w:rsidRPr="006852D8">
              <w:rPr>
                <w:rFonts w:ascii="Times New Roman" w:eastAsia="Times New Roman" w:hAnsi="Times New Roman" w:cs="Times New Roman"/>
              </w:rPr>
              <w:t> </w:t>
            </w:r>
            <w:r w:rsidR="0007243C">
              <w:rPr>
                <w:rFonts w:ascii="Times New Roman" w:eastAsia="Times New Roman" w:hAnsi="Times New Roman" w:cs="Times New Roman"/>
              </w:rPr>
              <w:t>-</w:t>
            </w:r>
          </w:p>
        </w:tc>
        <w:tc>
          <w:tcPr>
            <w:tcW w:w="513" w:type="pct"/>
            <w:shd w:val="clear" w:color="000000" w:fill="FFFFFF"/>
            <w:hideMark/>
          </w:tcPr>
          <w:p w:rsidR="00375A50" w:rsidRPr="006852D8" w:rsidRDefault="0007243C" w:rsidP="00375A50">
            <w:pPr>
              <w:rPr>
                <w:rFonts w:ascii="Times New Roman" w:eastAsia="Times New Roman" w:hAnsi="Times New Roman" w:cs="Times New Roman"/>
              </w:rPr>
            </w:pPr>
            <w:r>
              <w:rPr>
                <w:rFonts w:ascii="Times New Roman" w:eastAsia="Times New Roman" w:hAnsi="Times New Roman" w:cs="Times New Roman"/>
              </w:rPr>
              <w:t>-</w:t>
            </w:r>
          </w:p>
        </w:tc>
        <w:tc>
          <w:tcPr>
            <w:tcW w:w="666" w:type="pct"/>
            <w:shd w:val="clear" w:color="000000" w:fill="FFFFFF"/>
          </w:tcPr>
          <w:p w:rsidR="00375A50" w:rsidRPr="006852D8" w:rsidRDefault="00375A50" w:rsidP="001A0286">
            <w:pPr>
              <w:pStyle w:val="ListParagraph"/>
              <w:numPr>
                <w:ilvl w:val="0"/>
                <w:numId w:val="32"/>
              </w:numPr>
              <w:ind w:left="308" w:hanging="272"/>
              <w:rPr>
                <w:rFonts w:ascii="Times New Roman" w:eastAsia="Times New Roman" w:hAnsi="Times New Roman" w:cs="Times New Roman"/>
              </w:rPr>
            </w:pPr>
            <w:r w:rsidRPr="006852D8">
              <w:rPr>
                <w:rFonts w:ascii="Times New Roman" w:eastAsia="Times New Roman" w:hAnsi="Times New Roman" w:cs="Times New Roman"/>
              </w:rPr>
              <w:t>Брой установени нарушения</w:t>
            </w:r>
          </w:p>
          <w:p w:rsidR="00375A50" w:rsidRPr="006852D8" w:rsidRDefault="00375A50" w:rsidP="001A0286">
            <w:pPr>
              <w:pStyle w:val="ListParagraph"/>
              <w:numPr>
                <w:ilvl w:val="0"/>
                <w:numId w:val="32"/>
              </w:numPr>
              <w:ind w:left="308" w:hanging="272"/>
              <w:rPr>
                <w:rFonts w:ascii="Times New Roman" w:eastAsia="Times New Roman" w:hAnsi="Times New Roman" w:cs="Times New Roman"/>
              </w:rPr>
            </w:pPr>
            <w:r w:rsidRPr="006852D8">
              <w:rPr>
                <w:rFonts w:ascii="Times New Roman" w:eastAsia="Times New Roman" w:hAnsi="Times New Roman" w:cs="Times New Roman"/>
              </w:rPr>
              <w:t>Брой и размер на наложени санкции</w:t>
            </w:r>
          </w:p>
        </w:tc>
      </w:tr>
    </w:tbl>
    <w:p w:rsidR="008168A8" w:rsidRPr="006852D8" w:rsidRDefault="008168A8" w:rsidP="008168A8">
      <w:pPr>
        <w:rPr>
          <w:rFonts w:ascii="Times New Roman" w:hAnsi="Times New Roman" w:cs="Times New Roman"/>
        </w:rPr>
      </w:pPr>
    </w:p>
    <w:p w:rsidR="008168A8" w:rsidRPr="006852D8" w:rsidRDefault="008168A8" w:rsidP="008168A8">
      <w:pPr>
        <w:rPr>
          <w:rFonts w:ascii="Times New Roman" w:hAnsi="Times New Roman" w:cs="Times New Roman"/>
        </w:rPr>
      </w:pPr>
    </w:p>
    <w:p w:rsidR="008168A8" w:rsidRPr="006852D8" w:rsidRDefault="008168A8" w:rsidP="008168A8">
      <w:pPr>
        <w:rPr>
          <w:rFonts w:ascii="Times New Roman" w:hAnsi="Times New Roman" w:cs="Times New Roman"/>
        </w:rPr>
        <w:sectPr w:rsidR="008168A8" w:rsidRPr="006852D8" w:rsidSect="00821B44">
          <w:footerReference w:type="even" r:id="rId21"/>
          <w:footerReference w:type="default" r:id="rId22"/>
          <w:headerReference w:type="first" r:id="rId23"/>
          <w:footerReference w:type="first" r:id="rId24"/>
          <w:pgSz w:w="16839" w:h="11907" w:orient="landscape" w:code="9"/>
          <w:pgMar w:top="851" w:right="851" w:bottom="851" w:left="1418" w:header="0" w:footer="3" w:gutter="0"/>
          <w:cols w:space="720"/>
          <w:noEndnote/>
          <w:docGrid w:linePitch="360"/>
        </w:sectPr>
      </w:pPr>
    </w:p>
    <w:p w:rsidR="00393CD2" w:rsidRPr="006852D8" w:rsidRDefault="00393CD2" w:rsidP="00393CD2">
      <w:pPr>
        <w:rPr>
          <w:rFonts w:ascii="Times New Roman" w:hAnsi="Times New Roman" w:cs="Times New Roman"/>
        </w:rPr>
      </w:pPr>
    </w:p>
    <w:p w:rsidR="002E0956" w:rsidRPr="006852D8" w:rsidRDefault="0097438C">
      <w:pPr>
        <w:pStyle w:val="Heading1"/>
        <w:rPr>
          <w:rFonts w:ascii="Times New Roman" w:hAnsi="Times New Roman" w:cs="Times New Roman"/>
          <w:sz w:val="24"/>
          <w:szCs w:val="24"/>
        </w:rPr>
      </w:pPr>
      <w:bookmarkStart w:id="186" w:name="_Toc101787427"/>
      <w:r w:rsidRPr="006852D8">
        <w:rPr>
          <w:rFonts w:ascii="Times New Roman" w:hAnsi="Times New Roman" w:cs="Times New Roman"/>
          <w:sz w:val="24"/>
          <w:szCs w:val="24"/>
        </w:rPr>
        <w:t>Координация с други планове н програми</w:t>
      </w:r>
      <w:bookmarkEnd w:id="186"/>
    </w:p>
    <w:p w:rsidR="00AD26C7" w:rsidRPr="00AD26C7" w:rsidRDefault="00AD26C7" w:rsidP="00AD26C7">
      <w:pPr>
        <w:pStyle w:val="Heading2"/>
        <w:jc w:val="both"/>
      </w:pPr>
      <w:bookmarkStart w:id="187" w:name="_Toc101787428"/>
      <w:r w:rsidRPr="00AD26C7">
        <w:t>Коорд</w:t>
      </w:r>
      <w:r>
        <w:t>инация с национални планове и програми</w:t>
      </w:r>
      <w:bookmarkEnd w:id="187"/>
      <w:r w:rsidRPr="00AD26C7">
        <w:t xml:space="preserve"> </w:t>
      </w:r>
    </w:p>
    <w:p w:rsidR="00AD26C7" w:rsidRPr="00AD26C7" w:rsidRDefault="00860076" w:rsidP="00AD26C7">
      <w:pPr>
        <w:ind w:left="20" w:right="20" w:firstLine="780"/>
        <w:jc w:val="both"/>
        <w:rPr>
          <w:rFonts w:ascii="Times New Roman" w:hAnsi="Times New Roman" w:cs="Times New Roman"/>
        </w:rPr>
      </w:pPr>
      <w:r>
        <w:rPr>
          <w:rFonts w:ascii="Times New Roman" w:hAnsi="Times New Roman" w:cs="Times New Roman"/>
        </w:rPr>
        <w:t>Н</w:t>
      </w:r>
      <w:r w:rsidR="00AD26C7" w:rsidRPr="00AD26C7">
        <w:rPr>
          <w:rFonts w:ascii="Times New Roman" w:hAnsi="Times New Roman" w:cs="Times New Roman"/>
        </w:rPr>
        <w:t xml:space="preserve">астоящата програма </w:t>
      </w:r>
      <w:r>
        <w:rPr>
          <w:rFonts w:ascii="Times New Roman" w:hAnsi="Times New Roman" w:cs="Times New Roman"/>
        </w:rPr>
        <w:t>е</w:t>
      </w:r>
      <w:r w:rsidRPr="00860076">
        <w:rPr>
          <w:rFonts w:ascii="Times New Roman" w:hAnsi="Times New Roman" w:cs="Times New Roman"/>
        </w:rPr>
        <w:t xml:space="preserve"> разработ</w:t>
      </w:r>
      <w:r>
        <w:rPr>
          <w:rFonts w:ascii="Times New Roman" w:hAnsi="Times New Roman" w:cs="Times New Roman"/>
        </w:rPr>
        <w:t>ена</w:t>
      </w:r>
      <w:r w:rsidRPr="00860076">
        <w:rPr>
          <w:rFonts w:ascii="Times New Roman" w:hAnsi="Times New Roman" w:cs="Times New Roman"/>
        </w:rPr>
        <w:t xml:space="preserve"> в съответствие със структурата, целите и предвижданията на </w:t>
      </w:r>
      <w:r w:rsidRPr="00CC2BA0">
        <w:rPr>
          <w:rFonts w:ascii="Times New Roman" w:hAnsi="Times New Roman" w:cs="Times New Roman"/>
          <w:b/>
        </w:rPr>
        <w:t>Националния план за управление на отпадъците</w:t>
      </w:r>
      <w:r>
        <w:rPr>
          <w:rFonts w:ascii="Times New Roman" w:hAnsi="Times New Roman" w:cs="Times New Roman"/>
        </w:rPr>
        <w:t xml:space="preserve"> </w:t>
      </w:r>
      <w:r w:rsidR="00CC2BA0" w:rsidRPr="00CC2BA0">
        <w:rPr>
          <w:rFonts w:ascii="Times New Roman" w:hAnsi="Times New Roman" w:cs="Times New Roman"/>
          <w:b/>
        </w:rPr>
        <w:t>2021-2028г</w:t>
      </w:r>
      <w:r w:rsidR="00CC2BA0">
        <w:rPr>
          <w:rFonts w:ascii="Times New Roman" w:hAnsi="Times New Roman" w:cs="Times New Roman"/>
        </w:rPr>
        <w:t xml:space="preserve">. </w:t>
      </w:r>
    </w:p>
    <w:p w:rsidR="00AD26C7" w:rsidRPr="00AD26C7" w:rsidRDefault="007675F4" w:rsidP="00AD26C7">
      <w:pPr>
        <w:ind w:left="20" w:right="20" w:firstLine="780"/>
        <w:jc w:val="both"/>
        <w:rPr>
          <w:rFonts w:ascii="Times New Roman" w:hAnsi="Times New Roman" w:cs="Times New Roman"/>
        </w:rPr>
      </w:pPr>
      <w:r>
        <w:rPr>
          <w:rFonts w:ascii="Times New Roman" w:hAnsi="Times New Roman" w:cs="Times New Roman"/>
        </w:rPr>
        <w:t>А</w:t>
      </w:r>
      <w:r w:rsidRPr="00AD26C7">
        <w:rPr>
          <w:rFonts w:ascii="Times New Roman" w:hAnsi="Times New Roman" w:cs="Times New Roman"/>
        </w:rPr>
        <w:t>нализите на съществуващата ситуация</w:t>
      </w:r>
      <w:r>
        <w:rPr>
          <w:rFonts w:ascii="Times New Roman" w:hAnsi="Times New Roman" w:cs="Times New Roman"/>
        </w:rPr>
        <w:t>, направени в</w:t>
      </w:r>
      <w:r w:rsidRPr="00AD26C7">
        <w:rPr>
          <w:rFonts w:ascii="Times New Roman" w:hAnsi="Times New Roman" w:cs="Times New Roman"/>
        </w:rPr>
        <w:t xml:space="preserve"> Националният план за управление на отпадъците показват, че в България съществува значителен потенциал за подобряване на предотвратяването и управлението на отпадъците, по-добро използване на ресурсите, като същевременно бъдат намалени вредните въздействия на отпадъците върху околната среда</w:t>
      </w:r>
      <w:r>
        <w:rPr>
          <w:rFonts w:ascii="Times New Roman" w:hAnsi="Times New Roman" w:cs="Times New Roman"/>
        </w:rPr>
        <w:t xml:space="preserve">.  </w:t>
      </w:r>
      <w:r w:rsidR="00AD26C7" w:rsidRPr="00AD26C7">
        <w:rPr>
          <w:rFonts w:ascii="Times New Roman" w:hAnsi="Times New Roman" w:cs="Times New Roman"/>
        </w:rPr>
        <w:t xml:space="preserve"> </w:t>
      </w:r>
    </w:p>
    <w:p w:rsidR="00AD26C7" w:rsidRPr="00AD26C7" w:rsidRDefault="001B44E6" w:rsidP="00AD26C7">
      <w:pPr>
        <w:ind w:left="20" w:right="20" w:firstLine="780"/>
        <w:jc w:val="both"/>
        <w:rPr>
          <w:rFonts w:ascii="Times New Roman" w:hAnsi="Times New Roman" w:cs="Times New Roman"/>
        </w:rPr>
      </w:pPr>
      <w:r>
        <w:rPr>
          <w:rFonts w:ascii="Times New Roman" w:hAnsi="Times New Roman" w:cs="Times New Roman"/>
        </w:rPr>
        <w:t>В националния план е изведена г</w:t>
      </w:r>
      <w:r w:rsidR="00AD26C7" w:rsidRPr="00AD26C7">
        <w:rPr>
          <w:rFonts w:ascii="Times New Roman" w:hAnsi="Times New Roman" w:cs="Times New Roman"/>
        </w:rPr>
        <w:t>енералната стратегическа цел на страната в сферата на управление на отпадъците</w:t>
      </w:r>
      <w:r>
        <w:rPr>
          <w:rFonts w:ascii="Times New Roman" w:hAnsi="Times New Roman" w:cs="Times New Roman"/>
        </w:rPr>
        <w:t>, която гласи</w:t>
      </w:r>
      <w:r w:rsidR="00AD26C7" w:rsidRPr="00AD26C7">
        <w:rPr>
          <w:rFonts w:ascii="Times New Roman" w:hAnsi="Times New Roman" w:cs="Times New Roman"/>
        </w:rPr>
        <w:t xml:space="preserve">: „Общество и бизнес, които подобряват прилагането на йерархията на управление на отпадъците във всички процеси.“ </w:t>
      </w:r>
    </w:p>
    <w:p w:rsidR="00AD26C7" w:rsidRPr="00AD26C7" w:rsidRDefault="001B44E6" w:rsidP="00AD26C7">
      <w:pPr>
        <w:ind w:left="20" w:right="20" w:firstLine="780"/>
        <w:jc w:val="both"/>
        <w:rPr>
          <w:rFonts w:ascii="Times New Roman" w:hAnsi="Times New Roman" w:cs="Times New Roman"/>
        </w:rPr>
      </w:pPr>
      <w:r>
        <w:rPr>
          <w:rFonts w:ascii="Times New Roman" w:hAnsi="Times New Roman" w:cs="Times New Roman"/>
        </w:rPr>
        <w:t>За осигуряване</w:t>
      </w:r>
      <w:r w:rsidRPr="00AD26C7">
        <w:rPr>
          <w:rFonts w:ascii="Times New Roman" w:hAnsi="Times New Roman" w:cs="Times New Roman"/>
        </w:rPr>
        <w:t xml:space="preserve"> постигането на генералната стратегическа цел</w:t>
      </w:r>
      <w:r>
        <w:rPr>
          <w:rFonts w:ascii="Times New Roman" w:hAnsi="Times New Roman" w:cs="Times New Roman"/>
        </w:rPr>
        <w:t xml:space="preserve"> са изведени</w:t>
      </w:r>
      <w:r w:rsidR="00AD26C7" w:rsidRPr="00AD26C7">
        <w:rPr>
          <w:rFonts w:ascii="Times New Roman" w:hAnsi="Times New Roman" w:cs="Times New Roman"/>
        </w:rPr>
        <w:t xml:space="preserve"> три стратегическите цели, , като следва: </w:t>
      </w:r>
    </w:p>
    <w:p w:rsidR="004D76B5" w:rsidRDefault="00AD26C7" w:rsidP="00AD26C7">
      <w:pPr>
        <w:ind w:left="20" w:right="20" w:firstLine="780"/>
        <w:jc w:val="both"/>
        <w:rPr>
          <w:rFonts w:ascii="Times New Roman" w:hAnsi="Times New Roman" w:cs="Times New Roman"/>
        </w:rPr>
      </w:pPr>
      <w:r w:rsidRPr="00AD26C7">
        <w:rPr>
          <w:rFonts w:ascii="Times New Roman" w:hAnsi="Times New Roman" w:cs="Times New Roman"/>
        </w:rPr>
        <w:t xml:space="preserve">- </w:t>
      </w:r>
      <w:r w:rsidRPr="008E6DBB">
        <w:rPr>
          <w:rFonts w:ascii="Times New Roman" w:hAnsi="Times New Roman" w:cs="Times New Roman"/>
          <w:b/>
        </w:rPr>
        <w:t>Цел 1</w:t>
      </w:r>
      <w:r w:rsidRPr="00AD26C7">
        <w:rPr>
          <w:rFonts w:ascii="Times New Roman" w:hAnsi="Times New Roman" w:cs="Times New Roman"/>
        </w:rPr>
        <w:t>: Намаляване на вредното въздействие на отпадъците чрез предотвратяване образуването им и насърчаване на повторното им използване</w:t>
      </w:r>
      <w:r w:rsidR="004D76B5">
        <w:rPr>
          <w:rFonts w:ascii="Times New Roman" w:hAnsi="Times New Roman" w:cs="Times New Roman"/>
        </w:rPr>
        <w:t>. Формулирани са следните оперативни цели:</w:t>
      </w:r>
    </w:p>
    <w:p w:rsidR="004D76B5" w:rsidRPr="004D76B5" w:rsidRDefault="004D76B5" w:rsidP="004D76B5">
      <w:pPr>
        <w:ind w:left="708" w:right="20" w:firstLine="780"/>
        <w:jc w:val="both"/>
        <w:rPr>
          <w:rFonts w:ascii="Times New Roman" w:hAnsi="Times New Roman" w:cs="Times New Roman"/>
        </w:rPr>
      </w:pPr>
      <w:r>
        <w:rPr>
          <w:rFonts w:ascii="Times New Roman" w:hAnsi="Times New Roman" w:cs="Times New Roman"/>
        </w:rPr>
        <w:t xml:space="preserve">- </w:t>
      </w:r>
      <w:r w:rsidRPr="004D76B5">
        <w:rPr>
          <w:rFonts w:ascii="Times New Roman" w:hAnsi="Times New Roman" w:cs="Times New Roman"/>
        </w:rPr>
        <w:t xml:space="preserve">Намаляване на количеството на образуваните отпадъци и на количествата на вредни вещества, съдържащи се в отпадъците. </w:t>
      </w:r>
    </w:p>
    <w:p w:rsidR="00AD26C7" w:rsidRPr="00AD26C7" w:rsidRDefault="004D76B5" w:rsidP="004D76B5">
      <w:pPr>
        <w:ind w:left="708" w:right="20" w:firstLine="780"/>
        <w:jc w:val="both"/>
        <w:rPr>
          <w:rFonts w:ascii="Times New Roman" w:hAnsi="Times New Roman" w:cs="Times New Roman"/>
        </w:rPr>
      </w:pPr>
      <w:r>
        <w:rPr>
          <w:rFonts w:ascii="Times New Roman" w:hAnsi="Times New Roman" w:cs="Times New Roman"/>
        </w:rPr>
        <w:t xml:space="preserve">- </w:t>
      </w:r>
      <w:r w:rsidRPr="004D76B5">
        <w:rPr>
          <w:rFonts w:ascii="Times New Roman" w:hAnsi="Times New Roman" w:cs="Times New Roman"/>
        </w:rPr>
        <w:t>Прекъсване на връзката между икономическия растеж и подобряване благосъстоянието на хората, от една страна и от друга страна - нарастването на образуването на хранителните отпадъци и свързаното с това вредно влияние върху здравето на хората и околната среда.</w:t>
      </w:r>
      <w:r w:rsidR="00AD26C7" w:rsidRPr="00AD26C7">
        <w:rPr>
          <w:rFonts w:ascii="Times New Roman" w:hAnsi="Times New Roman" w:cs="Times New Roman"/>
        </w:rPr>
        <w:t xml:space="preserve"> </w:t>
      </w:r>
    </w:p>
    <w:p w:rsidR="00AD26C7" w:rsidRDefault="00AD26C7" w:rsidP="00AD26C7">
      <w:pPr>
        <w:ind w:left="20" w:right="20" w:firstLine="780"/>
        <w:jc w:val="both"/>
        <w:rPr>
          <w:rFonts w:ascii="Times New Roman" w:hAnsi="Times New Roman" w:cs="Times New Roman"/>
        </w:rPr>
      </w:pPr>
      <w:r w:rsidRPr="00AD26C7">
        <w:rPr>
          <w:rFonts w:ascii="Times New Roman" w:hAnsi="Times New Roman" w:cs="Times New Roman"/>
        </w:rPr>
        <w:t xml:space="preserve">- </w:t>
      </w:r>
      <w:r w:rsidRPr="008E6DBB">
        <w:rPr>
          <w:rFonts w:ascii="Times New Roman" w:hAnsi="Times New Roman" w:cs="Times New Roman"/>
          <w:b/>
        </w:rPr>
        <w:t>Цел 2</w:t>
      </w:r>
      <w:r w:rsidRPr="00AD26C7">
        <w:rPr>
          <w:rFonts w:ascii="Times New Roman" w:hAnsi="Times New Roman" w:cs="Times New Roman"/>
        </w:rPr>
        <w:t xml:space="preserve">: Увеличаване на количествата на рециклираните и оползотворени отпадъци </w:t>
      </w:r>
      <w:r w:rsidR="008E6DBB">
        <w:rPr>
          <w:rFonts w:ascii="Times New Roman" w:hAnsi="Times New Roman" w:cs="Times New Roman"/>
        </w:rPr>
        <w:t>с оперативна цел „</w:t>
      </w:r>
      <w:r w:rsidR="008E6DBB" w:rsidRPr="008E6DBB">
        <w:rPr>
          <w:rFonts w:ascii="Times New Roman" w:hAnsi="Times New Roman" w:cs="Times New Roman"/>
        </w:rPr>
        <w:t>Достигане на целите за подготовка за повторна употреба и за рециклиране и повторна употреба на битовите отпадъци</w:t>
      </w:r>
      <w:r w:rsidR="008E6DBB">
        <w:rPr>
          <w:rFonts w:ascii="Times New Roman" w:hAnsi="Times New Roman" w:cs="Times New Roman"/>
        </w:rPr>
        <w:t>”</w:t>
      </w:r>
    </w:p>
    <w:p w:rsidR="00AD26C7" w:rsidRPr="00AD26C7" w:rsidRDefault="00AD26C7" w:rsidP="00AD26C7">
      <w:pPr>
        <w:ind w:left="20" w:right="20" w:firstLine="780"/>
        <w:jc w:val="both"/>
        <w:rPr>
          <w:rFonts w:ascii="Times New Roman" w:hAnsi="Times New Roman" w:cs="Times New Roman"/>
        </w:rPr>
      </w:pPr>
      <w:r w:rsidRPr="00AD26C7">
        <w:rPr>
          <w:rFonts w:ascii="Times New Roman" w:hAnsi="Times New Roman" w:cs="Times New Roman"/>
        </w:rPr>
        <w:t xml:space="preserve">- </w:t>
      </w:r>
      <w:r w:rsidRPr="008E6DBB">
        <w:rPr>
          <w:rFonts w:ascii="Times New Roman" w:hAnsi="Times New Roman" w:cs="Times New Roman"/>
          <w:b/>
        </w:rPr>
        <w:t>Цел 3</w:t>
      </w:r>
      <w:r w:rsidRPr="00AD26C7">
        <w:rPr>
          <w:rFonts w:ascii="Times New Roman" w:hAnsi="Times New Roman" w:cs="Times New Roman"/>
        </w:rPr>
        <w:t xml:space="preserve">: Намаляване на количествата и на риска от депонираните битови отпадъци </w:t>
      </w:r>
      <w:r w:rsidR="008E6DBB">
        <w:rPr>
          <w:rFonts w:ascii="Times New Roman" w:hAnsi="Times New Roman" w:cs="Times New Roman"/>
        </w:rPr>
        <w:t>с оперативна цел „</w:t>
      </w:r>
      <w:r w:rsidR="008E6DBB" w:rsidRPr="008E6DBB">
        <w:rPr>
          <w:rFonts w:ascii="Times New Roman" w:hAnsi="Times New Roman" w:cs="Times New Roman"/>
        </w:rPr>
        <w:t>Достигане на целите за намаляване количеството на депонираните битови отпадъци от общото количество образувани битови отпадъци</w:t>
      </w:r>
      <w:r w:rsidR="008E6DBB">
        <w:rPr>
          <w:rFonts w:ascii="Times New Roman" w:hAnsi="Times New Roman" w:cs="Times New Roman"/>
        </w:rPr>
        <w:t>”</w:t>
      </w:r>
    </w:p>
    <w:p w:rsidR="00AD26C7" w:rsidRPr="00AD26C7" w:rsidRDefault="0072683B" w:rsidP="00AD26C7">
      <w:pPr>
        <w:ind w:left="20" w:right="20" w:firstLine="780"/>
        <w:jc w:val="both"/>
        <w:rPr>
          <w:rFonts w:ascii="Times New Roman" w:hAnsi="Times New Roman" w:cs="Times New Roman"/>
        </w:rPr>
      </w:pPr>
      <w:r>
        <w:rPr>
          <w:rFonts w:ascii="Times New Roman" w:hAnsi="Times New Roman" w:cs="Times New Roman"/>
        </w:rPr>
        <w:t>Ц</w:t>
      </w:r>
      <w:r w:rsidRPr="0072683B">
        <w:rPr>
          <w:rFonts w:ascii="Times New Roman" w:hAnsi="Times New Roman" w:cs="Times New Roman"/>
        </w:rPr>
        <w:t xml:space="preserve">елите и предвижданията на </w:t>
      </w:r>
      <w:r w:rsidR="001B44E6" w:rsidRPr="001B44E6">
        <w:rPr>
          <w:rFonts w:ascii="Times New Roman" w:hAnsi="Times New Roman" w:cs="Times New Roman"/>
        </w:rPr>
        <w:t>настоящата програма</w:t>
      </w:r>
      <w:r>
        <w:rPr>
          <w:rFonts w:ascii="Times New Roman" w:hAnsi="Times New Roman" w:cs="Times New Roman"/>
        </w:rPr>
        <w:t xml:space="preserve"> са</w:t>
      </w:r>
      <w:r w:rsidR="001B44E6" w:rsidRPr="001B44E6">
        <w:rPr>
          <w:rFonts w:ascii="Times New Roman" w:hAnsi="Times New Roman" w:cs="Times New Roman"/>
        </w:rPr>
        <w:t xml:space="preserve"> в синхрон </w:t>
      </w:r>
      <w:r>
        <w:rPr>
          <w:rFonts w:ascii="Times New Roman" w:hAnsi="Times New Roman" w:cs="Times New Roman"/>
        </w:rPr>
        <w:t xml:space="preserve">с трите </w:t>
      </w:r>
      <w:r w:rsidRPr="0072683B">
        <w:rPr>
          <w:rFonts w:ascii="Times New Roman" w:hAnsi="Times New Roman" w:cs="Times New Roman"/>
        </w:rPr>
        <w:t>три стратегическите цели</w:t>
      </w:r>
      <w:r>
        <w:rPr>
          <w:rFonts w:ascii="Times New Roman" w:hAnsi="Times New Roman" w:cs="Times New Roman"/>
        </w:rPr>
        <w:t xml:space="preserve"> на националния план.</w:t>
      </w:r>
    </w:p>
    <w:p w:rsidR="0066002B" w:rsidRDefault="00E27F89" w:rsidP="00E27F89">
      <w:pPr>
        <w:ind w:left="20" w:right="20" w:firstLine="780"/>
        <w:jc w:val="both"/>
        <w:rPr>
          <w:rFonts w:ascii="Times New Roman" w:hAnsi="Times New Roman" w:cs="Times New Roman"/>
        </w:rPr>
      </w:pPr>
      <w:r>
        <w:rPr>
          <w:rFonts w:ascii="Times New Roman" w:hAnsi="Times New Roman" w:cs="Times New Roman"/>
        </w:rPr>
        <w:t xml:space="preserve">Постигането на </w:t>
      </w:r>
      <w:r w:rsidRPr="00E27F89">
        <w:rPr>
          <w:rFonts w:ascii="Times New Roman" w:hAnsi="Times New Roman" w:cs="Times New Roman"/>
        </w:rPr>
        <w:t xml:space="preserve">стратегическите </w:t>
      </w:r>
      <w:r w:rsidR="008E6DBB">
        <w:rPr>
          <w:rFonts w:ascii="Times New Roman" w:hAnsi="Times New Roman" w:cs="Times New Roman"/>
        </w:rPr>
        <w:t xml:space="preserve">и оперативните </w:t>
      </w:r>
      <w:r w:rsidRPr="00E27F89">
        <w:rPr>
          <w:rFonts w:ascii="Times New Roman" w:hAnsi="Times New Roman" w:cs="Times New Roman"/>
        </w:rPr>
        <w:t xml:space="preserve">цели </w:t>
      </w:r>
      <w:r>
        <w:rPr>
          <w:rFonts w:ascii="Times New Roman" w:hAnsi="Times New Roman" w:cs="Times New Roman"/>
        </w:rPr>
        <w:t xml:space="preserve">в националния план се осигурява чрез </w:t>
      </w:r>
      <w:r w:rsidR="008E6DBB">
        <w:rPr>
          <w:rFonts w:ascii="Times New Roman" w:hAnsi="Times New Roman" w:cs="Times New Roman"/>
        </w:rPr>
        <w:t>и</w:t>
      </w:r>
      <w:r w:rsidR="00AD26C7" w:rsidRPr="00AD26C7">
        <w:rPr>
          <w:rFonts w:ascii="Times New Roman" w:hAnsi="Times New Roman" w:cs="Times New Roman"/>
        </w:rPr>
        <w:t>зпълнението на програми</w:t>
      </w:r>
      <w:r w:rsidR="008E6DBB">
        <w:rPr>
          <w:rFonts w:ascii="Times New Roman" w:hAnsi="Times New Roman" w:cs="Times New Roman"/>
        </w:rPr>
        <w:t xml:space="preserve"> и подпрограми</w:t>
      </w:r>
      <w:r w:rsidR="0066002B">
        <w:rPr>
          <w:rFonts w:ascii="Times New Roman" w:hAnsi="Times New Roman" w:cs="Times New Roman"/>
        </w:rPr>
        <w:t>, в които са заложени конкретни мерки</w:t>
      </w:r>
      <w:r w:rsidR="00AD26C7" w:rsidRPr="00AD26C7">
        <w:rPr>
          <w:rFonts w:ascii="Times New Roman" w:hAnsi="Times New Roman" w:cs="Times New Roman"/>
        </w:rPr>
        <w:t xml:space="preserve">. </w:t>
      </w:r>
    </w:p>
    <w:p w:rsidR="0066002B" w:rsidRPr="0066002B" w:rsidRDefault="0066002B" w:rsidP="00D81794">
      <w:pPr>
        <w:pStyle w:val="ListParagraph"/>
        <w:numPr>
          <w:ilvl w:val="0"/>
          <w:numId w:val="80"/>
        </w:numPr>
        <w:ind w:left="1276" w:right="20"/>
        <w:jc w:val="both"/>
        <w:rPr>
          <w:rFonts w:ascii="Times New Roman" w:hAnsi="Times New Roman" w:cs="Times New Roman"/>
        </w:rPr>
      </w:pPr>
      <w:r w:rsidRPr="0066002B">
        <w:rPr>
          <w:rFonts w:ascii="Times New Roman" w:hAnsi="Times New Roman" w:cs="Times New Roman"/>
          <w:b/>
        </w:rPr>
        <w:t>Подпрограма за предотвратяване образуването на отпадъци</w:t>
      </w:r>
    </w:p>
    <w:p w:rsidR="0066002B" w:rsidRPr="0066002B" w:rsidRDefault="0066002B" w:rsidP="00D81794">
      <w:pPr>
        <w:pStyle w:val="ListParagraph"/>
        <w:numPr>
          <w:ilvl w:val="0"/>
          <w:numId w:val="79"/>
        </w:numPr>
        <w:ind w:right="20"/>
        <w:jc w:val="both"/>
        <w:rPr>
          <w:rFonts w:ascii="Times New Roman" w:hAnsi="Times New Roman" w:cs="Times New Roman"/>
          <w:i/>
        </w:rPr>
      </w:pPr>
      <w:r w:rsidRPr="0066002B">
        <w:rPr>
          <w:rFonts w:ascii="Times New Roman" w:hAnsi="Times New Roman" w:cs="Times New Roman"/>
          <w:i/>
        </w:rPr>
        <w:t>Подпрограма за предотвратяване на образуването на хранителни отпадъци</w:t>
      </w:r>
    </w:p>
    <w:p w:rsidR="0066002B" w:rsidRPr="0084245B" w:rsidRDefault="0066002B" w:rsidP="00D81794">
      <w:pPr>
        <w:pStyle w:val="ListParagraph"/>
        <w:numPr>
          <w:ilvl w:val="0"/>
          <w:numId w:val="80"/>
        </w:numPr>
        <w:ind w:left="1276" w:right="20"/>
        <w:jc w:val="both"/>
        <w:rPr>
          <w:rFonts w:ascii="Times New Roman" w:hAnsi="Times New Roman" w:cs="Times New Roman"/>
          <w:b/>
        </w:rPr>
      </w:pPr>
      <w:r w:rsidRPr="0084245B">
        <w:rPr>
          <w:rFonts w:ascii="Times New Roman" w:hAnsi="Times New Roman" w:cs="Times New Roman"/>
          <w:b/>
        </w:rPr>
        <w:t>Програма за достигане на целите за подготовка за повторна употреба и за рециклиране на битовите отпадъци</w:t>
      </w:r>
    </w:p>
    <w:p w:rsidR="0066002B" w:rsidRPr="0084245B" w:rsidRDefault="0066002B" w:rsidP="00D81794">
      <w:pPr>
        <w:pStyle w:val="ListParagraph"/>
        <w:numPr>
          <w:ilvl w:val="0"/>
          <w:numId w:val="80"/>
        </w:numPr>
        <w:ind w:left="1276" w:right="20"/>
        <w:jc w:val="both"/>
        <w:rPr>
          <w:rFonts w:ascii="Times New Roman" w:hAnsi="Times New Roman" w:cs="Times New Roman"/>
          <w:b/>
        </w:rPr>
      </w:pPr>
      <w:r w:rsidRPr="0084245B">
        <w:rPr>
          <w:rFonts w:ascii="Times New Roman" w:hAnsi="Times New Roman" w:cs="Times New Roman"/>
          <w:b/>
        </w:rPr>
        <w:t>Програма за достигане на целите за рециклиране и оползотворяване на строителни отпадъци и отпадъци от разрушаване на сгради</w:t>
      </w:r>
    </w:p>
    <w:p w:rsidR="0066002B" w:rsidRPr="0084245B" w:rsidRDefault="0066002B" w:rsidP="00D81794">
      <w:pPr>
        <w:pStyle w:val="ListParagraph"/>
        <w:numPr>
          <w:ilvl w:val="0"/>
          <w:numId w:val="80"/>
        </w:numPr>
        <w:ind w:left="1276" w:right="20"/>
        <w:jc w:val="both"/>
        <w:rPr>
          <w:rFonts w:ascii="Times New Roman" w:hAnsi="Times New Roman" w:cs="Times New Roman"/>
          <w:b/>
        </w:rPr>
      </w:pPr>
      <w:r w:rsidRPr="0084245B">
        <w:rPr>
          <w:rFonts w:ascii="Times New Roman" w:hAnsi="Times New Roman" w:cs="Times New Roman"/>
          <w:b/>
        </w:rPr>
        <w:t xml:space="preserve">Програма за достигане на целите за рециклиране и оползотворяване на МРО с </w:t>
      </w:r>
    </w:p>
    <w:p w:rsidR="0066002B" w:rsidRPr="0084245B" w:rsidRDefault="0066002B" w:rsidP="00D81794">
      <w:pPr>
        <w:pStyle w:val="ListParagraph"/>
        <w:numPr>
          <w:ilvl w:val="0"/>
          <w:numId w:val="79"/>
        </w:numPr>
        <w:ind w:right="20"/>
        <w:jc w:val="both"/>
        <w:rPr>
          <w:rFonts w:ascii="Times New Roman" w:hAnsi="Times New Roman" w:cs="Times New Roman"/>
          <w:i/>
        </w:rPr>
      </w:pPr>
      <w:r w:rsidRPr="0084245B">
        <w:rPr>
          <w:rFonts w:ascii="Times New Roman" w:hAnsi="Times New Roman" w:cs="Times New Roman"/>
          <w:i/>
        </w:rPr>
        <w:t>Подпрограма за управление на опаковките и отпадъците от опаковки</w:t>
      </w:r>
    </w:p>
    <w:p w:rsidR="0066002B" w:rsidRPr="0084245B" w:rsidRDefault="0066002B" w:rsidP="00D81794">
      <w:pPr>
        <w:pStyle w:val="ListParagraph"/>
        <w:numPr>
          <w:ilvl w:val="0"/>
          <w:numId w:val="80"/>
        </w:numPr>
        <w:ind w:left="1276" w:right="20"/>
        <w:jc w:val="both"/>
        <w:rPr>
          <w:rFonts w:ascii="Times New Roman" w:hAnsi="Times New Roman" w:cs="Times New Roman"/>
          <w:b/>
        </w:rPr>
      </w:pPr>
      <w:r w:rsidRPr="0084245B">
        <w:rPr>
          <w:rFonts w:ascii="Times New Roman" w:hAnsi="Times New Roman" w:cs="Times New Roman"/>
          <w:b/>
        </w:rPr>
        <w:t>Програма за намаляване на количествата и на риска от депонираните битови и други отпадъци</w:t>
      </w:r>
    </w:p>
    <w:p w:rsidR="00E27F89" w:rsidRPr="00AD26C7" w:rsidRDefault="00E27F89" w:rsidP="00E27F89">
      <w:pPr>
        <w:ind w:left="20" w:right="20" w:firstLine="780"/>
        <w:jc w:val="both"/>
        <w:rPr>
          <w:rFonts w:ascii="Times New Roman" w:hAnsi="Times New Roman" w:cs="Times New Roman"/>
        </w:rPr>
      </w:pPr>
      <w:r w:rsidRPr="00AD26C7">
        <w:rPr>
          <w:rFonts w:ascii="Times New Roman" w:hAnsi="Times New Roman" w:cs="Times New Roman"/>
        </w:rPr>
        <w:t xml:space="preserve">Направени са прогнози и финансови разчети за необходимите инвестиции за постигане на целите на НПУО. </w:t>
      </w:r>
    </w:p>
    <w:p w:rsidR="00AD26C7" w:rsidRPr="00AD26C7" w:rsidRDefault="00AD26C7" w:rsidP="00AD26C7">
      <w:pPr>
        <w:ind w:left="20" w:right="20" w:firstLine="780"/>
        <w:jc w:val="both"/>
        <w:rPr>
          <w:rFonts w:ascii="Times New Roman" w:hAnsi="Times New Roman" w:cs="Times New Roman"/>
        </w:rPr>
      </w:pPr>
      <w:r w:rsidRPr="00AD26C7">
        <w:rPr>
          <w:rFonts w:ascii="Times New Roman" w:hAnsi="Times New Roman" w:cs="Times New Roman"/>
        </w:rPr>
        <w:lastRenderedPageBreak/>
        <w:t xml:space="preserve">Националния план за управление на отпадъците има следната структура и съдържание: </w:t>
      </w:r>
    </w:p>
    <w:p w:rsidR="00AD26C7" w:rsidRPr="00AD26C7" w:rsidRDefault="00AD26C7" w:rsidP="00AD26C7">
      <w:pPr>
        <w:ind w:left="20" w:right="20" w:firstLine="780"/>
        <w:jc w:val="both"/>
        <w:rPr>
          <w:rFonts w:ascii="Times New Roman" w:hAnsi="Times New Roman" w:cs="Times New Roman"/>
        </w:rPr>
      </w:pPr>
      <w:r w:rsidRPr="00AD26C7">
        <w:rPr>
          <w:rFonts w:ascii="Times New Roman" w:hAnsi="Times New Roman" w:cs="Times New Roman"/>
        </w:rPr>
        <w:t xml:space="preserve">- Основни изводи от анализа на състоянието на управлението на отпадъците </w:t>
      </w:r>
    </w:p>
    <w:p w:rsidR="00AD26C7" w:rsidRPr="00AD26C7" w:rsidRDefault="00AD26C7" w:rsidP="00AD26C7">
      <w:pPr>
        <w:ind w:left="20" w:right="20" w:firstLine="780"/>
        <w:jc w:val="both"/>
        <w:rPr>
          <w:rFonts w:ascii="Times New Roman" w:hAnsi="Times New Roman" w:cs="Times New Roman"/>
        </w:rPr>
      </w:pPr>
      <w:r w:rsidRPr="00AD26C7">
        <w:rPr>
          <w:rFonts w:ascii="Times New Roman" w:hAnsi="Times New Roman" w:cs="Times New Roman"/>
        </w:rPr>
        <w:t xml:space="preserve">- SWOT анализ (анализ на силните и слабите страни, възможностите и заплахите) </w:t>
      </w:r>
    </w:p>
    <w:p w:rsidR="00AD26C7" w:rsidRPr="00AD26C7" w:rsidRDefault="00AD26C7" w:rsidP="00AD26C7">
      <w:pPr>
        <w:ind w:left="20" w:right="20" w:firstLine="780"/>
        <w:jc w:val="both"/>
        <w:rPr>
          <w:rFonts w:ascii="Times New Roman" w:hAnsi="Times New Roman" w:cs="Times New Roman"/>
        </w:rPr>
      </w:pPr>
      <w:r w:rsidRPr="00AD26C7">
        <w:rPr>
          <w:rFonts w:ascii="Times New Roman" w:hAnsi="Times New Roman" w:cs="Times New Roman"/>
        </w:rPr>
        <w:t xml:space="preserve">- Цели и подцели </w:t>
      </w:r>
    </w:p>
    <w:p w:rsidR="00AD26C7" w:rsidRPr="00AD26C7" w:rsidRDefault="00AD26C7" w:rsidP="00AD26C7">
      <w:pPr>
        <w:ind w:left="20" w:right="20" w:firstLine="780"/>
        <w:jc w:val="both"/>
        <w:rPr>
          <w:rFonts w:ascii="Times New Roman" w:hAnsi="Times New Roman" w:cs="Times New Roman"/>
        </w:rPr>
      </w:pPr>
      <w:r w:rsidRPr="00AD26C7">
        <w:rPr>
          <w:rFonts w:ascii="Times New Roman" w:hAnsi="Times New Roman" w:cs="Times New Roman"/>
        </w:rPr>
        <w:t xml:space="preserve">- План за действие с Програми от мерки за постигане на целите </w:t>
      </w:r>
    </w:p>
    <w:p w:rsidR="00AD26C7" w:rsidRPr="00AD26C7" w:rsidRDefault="00AD26C7" w:rsidP="00AD26C7">
      <w:pPr>
        <w:ind w:left="20" w:right="20" w:firstLine="780"/>
        <w:jc w:val="both"/>
        <w:rPr>
          <w:rFonts w:ascii="Times New Roman" w:hAnsi="Times New Roman" w:cs="Times New Roman"/>
        </w:rPr>
      </w:pPr>
      <w:r w:rsidRPr="00AD26C7">
        <w:rPr>
          <w:rFonts w:ascii="Times New Roman" w:hAnsi="Times New Roman" w:cs="Times New Roman"/>
        </w:rPr>
        <w:t xml:space="preserve">- Координация с други планове и програми </w:t>
      </w:r>
    </w:p>
    <w:p w:rsidR="00AD26C7" w:rsidRPr="00AD26C7" w:rsidRDefault="00AD26C7" w:rsidP="00AD26C7">
      <w:pPr>
        <w:ind w:left="20" w:right="20" w:firstLine="780"/>
        <w:jc w:val="both"/>
        <w:rPr>
          <w:rFonts w:ascii="Times New Roman" w:hAnsi="Times New Roman" w:cs="Times New Roman"/>
        </w:rPr>
      </w:pPr>
      <w:r w:rsidRPr="00AD26C7">
        <w:rPr>
          <w:rFonts w:ascii="Times New Roman" w:hAnsi="Times New Roman" w:cs="Times New Roman"/>
        </w:rPr>
        <w:t xml:space="preserve">- Система за контрол на изпълнението, оценка на резултатите, отчети актуализация на НПУО </w:t>
      </w:r>
    </w:p>
    <w:p w:rsidR="00AD26C7" w:rsidRPr="00AD26C7" w:rsidRDefault="00AD26C7" w:rsidP="00AD26C7">
      <w:pPr>
        <w:ind w:left="20" w:right="20" w:firstLine="780"/>
        <w:jc w:val="both"/>
        <w:rPr>
          <w:rFonts w:ascii="Times New Roman" w:hAnsi="Times New Roman" w:cs="Times New Roman"/>
        </w:rPr>
      </w:pPr>
      <w:r w:rsidRPr="00AD26C7">
        <w:rPr>
          <w:rFonts w:ascii="Times New Roman" w:hAnsi="Times New Roman" w:cs="Times New Roman"/>
        </w:rPr>
        <w:t xml:space="preserve">- Приложения, в които са представени - Подробните анализи за състоянието на управлението на отпадъците </w:t>
      </w:r>
    </w:p>
    <w:p w:rsidR="00AD26C7" w:rsidRPr="00AD26C7" w:rsidRDefault="00002732" w:rsidP="00AD26C7">
      <w:pPr>
        <w:ind w:left="20" w:right="20" w:firstLine="780"/>
        <w:jc w:val="both"/>
        <w:rPr>
          <w:rFonts w:ascii="Times New Roman" w:hAnsi="Times New Roman" w:cs="Times New Roman"/>
        </w:rPr>
      </w:pPr>
      <w:r>
        <w:rPr>
          <w:rFonts w:ascii="Times New Roman" w:hAnsi="Times New Roman" w:cs="Times New Roman"/>
        </w:rPr>
        <w:t>Настоящата програма изцяло следва п</w:t>
      </w:r>
      <w:r w:rsidR="0086427F">
        <w:rPr>
          <w:rFonts w:ascii="Times New Roman" w:hAnsi="Times New Roman" w:cs="Times New Roman"/>
        </w:rPr>
        <w:t xml:space="preserve">рограмите, подпорограмите, </w:t>
      </w:r>
      <w:r w:rsidR="0086427F" w:rsidRPr="0086427F">
        <w:rPr>
          <w:rFonts w:ascii="Times New Roman" w:hAnsi="Times New Roman" w:cs="Times New Roman"/>
        </w:rPr>
        <w:t>структура</w:t>
      </w:r>
      <w:r w:rsidR="0086427F">
        <w:rPr>
          <w:rFonts w:ascii="Times New Roman" w:hAnsi="Times New Roman" w:cs="Times New Roman"/>
        </w:rPr>
        <w:t>та</w:t>
      </w:r>
      <w:r w:rsidR="0086427F" w:rsidRPr="0086427F">
        <w:rPr>
          <w:rFonts w:ascii="Times New Roman" w:hAnsi="Times New Roman" w:cs="Times New Roman"/>
        </w:rPr>
        <w:t xml:space="preserve"> и съдържание</w:t>
      </w:r>
      <w:r w:rsidR="0086427F">
        <w:rPr>
          <w:rFonts w:ascii="Times New Roman" w:hAnsi="Times New Roman" w:cs="Times New Roman"/>
        </w:rPr>
        <w:t>то на националния план</w:t>
      </w:r>
      <w:r>
        <w:rPr>
          <w:rFonts w:ascii="Times New Roman" w:hAnsi="Times New Roman" w:cs="Times New Roman"/>
        </w:rPr>
        <w:t>.</w:t>
      </w:r>
    </w:p>
    <w:p w:rsidR="00CC2BA0" w:rsidRDefault="00CC2BA0" w:rsidP="00AD26C7">
      <w:pPr>
        <w:ind w:left="20" w:right="20" w:firstLine="780"/>
        <w:jc w:val="both"/>
        <w:rPr>
          <w:rFonts w:ascii="Times New Roman" w:hAnsi="Times New Roman" w:cs="Times New Roman"/>
        </w:rPr>
      </w:pPr>
    </w:p>
    <w:p w:rsidR="00AD26C7" w:rsidRPr="00AD26C7" w:rsidRDefault="00002732" w:rsidP="00AD26C7">
      <w:pPr>
        <w:ind w:left="20" w:right="20" w:firstLine="780"/>
        <w:jc w:val="both"/>
        <w:rPr>
          <w:rFonts w:ascii="Times New Roman" w:hAnsi="Times New Roman" w:cs="Times New Roman"/>
        </w:rPr>
      </w:pPr>
      <w:r>
        <w:rPr>
          <w:rFonts w:ascii="Times New Roman" w:hAnsi="Times New Roman" w:cs="Times New Roman"/>
        </w:rPr>
        <w:t>В насто</w:t>
      </w:r>
      <w:r w:rsidR="00B24DE2">
        <w:rPr>
          <w:rFonts w:ascii="Times New Roman" w:hAnsi="Times New Roman" w:cs="Times New Roman"/>
        </w:rPr>
        <w:t xml:space="preserve">ящата програма </w:t>
      </w:r>
      <w:r w:rsidR="00CC2BA0" w:rsidRPr="00CC2BA0">
        <w:rPr>
          <w:rFonts w:ascii="Times New Roman" w:hAnsi="Times New Roman" w:cs="Times New Roman"/>
        </w:rPr>
        <w:t xml:space="preserve">са взети предвид </w:t>
      </w:r>
      <w:r w:rsidR="00B24DE2">
        <w:rPr>
          <w:rFonts w:ascii="Times New Roman" w:hAnsi="Times New Roman" w:cs="Times New Roman"/>
        </w:rPr>
        <w:t xml:space="preserve">също </w:t>
      </w:r>
      <w:r w:rsidR="00CC2BA0" w:rsidRPr="00CC2BA0">
        <w:rPr>
          <w:rFonts w:ascii="Times New Roman" w:hAnsi="Times New Roman" w:cs="Times New Roman"/>
        </w:rPr>
        <w:t xml:space="preserve">основните постановки на </w:t>
      </w:r>
      <w:r w:rsidR="00AD26C7" w:rsidRPr="00CC2BA0">
        <w:rPr>
          <w:rFonts w:ascii="Times New Roman" w:hAnsi="Times New Roman" w:cs="Times New Roman"/>
          <w:b/>
        </w:rPr>
        <w:t>Национална програма за развитие: България 2030 г.</w:t>
      </w:r>
      <w:r w:rsidR="00AD26C7" w:rsidRPr="00AD26C7">
        <w:rPr>
          <w:rFonts w:ascii="Times New Roman" w:hAnsi="Times New Roman" w:cs="Times New Roman"/>
        </w:rPr>
        <w:t xml:space="preserve"> приета с протокол на Министерски съвет №67.25 от 02.12.2020 г. </w:t>
      </w:r>
    </w:p>
    <w:p w:rsidR="00AD26C7" w:rsidRPr="00AD26C7" w:rsidRDefault="00AD26C7" w:rsidP="00AD26C7">
      <w:pPr>
        <w:ind w:left="20" w:right="20" w:firstLine="780"/>
        <w:jc w:val="both"/>
        <w:rPr>
          <w:rFonts w:ascii="Times New Roman" w:hAnsi="Times New Roman" w:cs="Times New Roman"/>
        </w:rPr>
      </w:pPr>
      <w:r w:rsidRPr="00AD26C7">
        <w:rPr>
          <w:rFonts w:ascii="Times New Roman" w:hAnsi="Times New Roman" w:cs="Times New Roman"/>
        </w:rPr>
        <w:t xml:space="preserve">Националната програма за развитие на БЪЛГАРИЯ 2030 (детайлизирана стратегия) е рамков стратегически документ от най-висок порядък в йерархията на националните програмни документи, детерминиращ визията и общите цели на политиките за развитие във всеки сектор на държавното управление, включително техните териториални измерения. </w:t>
      </w:r>
    </w:p>
    <w:p w:rsidR="00AD26C7" w:rsidRPr="00AD26C7" w:rsidRDefault="00AD26C7" w:rsidP="00AD26C7">
      <w:pPr>
        <w:ind w:left="20" w:right="20" w:firstLine="780"/>
        <w:jc w:val="both"/>
        <w:rPr>
          <w:rFonts w:ascii="Times New Roman" w:hAnsi="Times New Roman" w:cs="Times New Roman"/>
        </w:rPr>
      </w:pPr>
      <w:r w:rsidRPr="00AD26C7">
        <w:rPr>
          <w:rFonts w:ascii="Times New Roman" w:hAnsi="Times New Roman" w:cs="Times New Roman"/>
        </w:rPr>
        <w:t xml:space="preserve">Ангажиментът за разработване на национален стратегически документ за развитие на страната в средно- и дългосрочен период е залегнал в програмата за управление на правителството на Република България за периода 2017 – 2021 г., приета с Решение №447 на Министерски съвет от 2017 г. При изготвянето на Националната програма за развитие БЪЛГАРИЯ 2030 е отделено специално внимание на Програмата за устойчиво развитие за периода до 2030 г. на Организацията на обединените нации (ООН) „Да преобразим света“ и на включените в нея 17 глобални цели за устойчиво развитие. Програмата и Целите са разгледани като рамка на националните политики за развитие, а самата Национална програма за развитие България 2030 – като отговора на правителството за изпълнението им. </w:t>
      </w:r>
    </w:p>
    <w:p w:rsidR="00AD26C7" w:rsidRPr="00AD26C7" w:rsidRDefault="00AD26C7" w:rsidP="00AD26C7">
      <w:pPr>
        <w:ind w:left="20" w:right="20" w:firstLine="780"/>
        <w:jc w:val="both"/>
        <w:rPr>
          <w:rFonts w:ascii="Times New Roman" w:hAnsi="Times New Roman" w:cs="Times New Roman"/>
        </w:rPr>
      </w:pPr>
      <w:r w:rsidRPr="00AD26C7">
        <w:rPr>
          <w:rFonts w:ascii="Times New Roman" w:hAnsi="Times New Roman" w:cs="Times New Roman"/>
        </w:rPr>
        <w:t xml:space="preserve">Националната програма за развитие БЪЛГАРИЯ 2030 стъпва на нарочен Анализ на социално-икономическото развитие на страната след присъединяването ѝ към Европейския съюз, целящ да идентифицира ключовите проблемни области и пропуски в политиките за развитие на страна, обсъден със социално-икономическите партньори в рамите на Икономическия и социален съвет и Националния съвет за тристранно сътрудничество. </w:t>
      </w:r>
    </w:p>
    <w:p w:rsidR="00AD26C7" w:rsidRPr="00AD26C7" w:rsidRDefault="00AD26C7" w:rsidP="00AD26C7">
      <w:pPr>
        <w:ind w:left="20" w:right="20" w:firstLine="780"/>
        <w:jc w:val="both"/>
        <w:rPr>
          <w:rFonts w:ascii="Times New Roman" w:hAnsi="Times New Roman" w:cs="Times New Roman"/>
        </w:rPr>
      </w:pPr>
      <w:r w:rsidRPr="00AD26C7">
        <w:rPr>
          <w:rFonts w:ascii="Times New Roman" w:hAnsi="Times New Roman" w:cs="Times New Roman"/>
        </w:rPr>
        <w:t xml:space="preserve">Тази детайлизирана версия на Националната програма за развитие: България 2030 стъпва върху визията, целите и приоритети за социално-икономическо развитие на България в периода 2021-2030 г., одобрени с Решение на Министерски съвет №33 от 20.01.2020 г. В документа подробно са разписани областите на въздействие, които ще бъдат обект на целенасочени интервенции до 2030 г., подредени по приоритети (13 приоритета) и подприоритети и съпътствани от индикатори за резултат, индикативен финансов ресурс, източници за финансиране и съотносими цели за развитие на ООН. </w:t>
      </w:r>
    </w:p>
    <w:p w:rsidR="00AD26C7" w:rsidRPr="00AD26C7" w:rsidRDefault="00AD26C7" w:rsidP="00AD26C7">
      <w:pPr>
        <w:pStyle w:val="Heading2"/>
        <w:jc w:val="both"/>
      </w:pPr>
      <w:bookmarkStart w:id="188" w:name="_Toc101787429"/>
      <w:r w:rsidRPr="00AD26C7">
        <w:t xml:space="preserve">2. Координация с </w:t>
      </w:r>
      <w:r>
        <w:t>планове и програми</w:t>
      </w:r>
      <w:r w:rsidRPr="00AD26C7">
        <w:t xml:space="preserve"> на областно ниво</w:t>
      </w:r>
      <w:bookmarkEnd w:id="188"/>
      <w:r w:rsidRPr="00AD26C7">
        <w:t xml:space="preserve"> </w:t>
      </w:r>
    </w:p>
    <w:p w:rsidR="00C12A17" w:rsidRPr="006852D8" w:rsidRDefault="00C12A17" w:rsidP="00C12A17">
      <w:pPr>
        <w:ind w:left="20" w:right="20" w:firstLine="780"/>
        <w:jc w:val="both"/>
        <w:rPr>
          <w:rFonts w:ascii="Times New Roman" w:hAnsi="Times New Roman" w:cs="Times New Roman"/>
        </w:rPr>
      </w:pPr>
      <w:r>
        <w:rPr>
          <w:rFonts w:ascii="Times New Roman" w:hAnsi="Times New Roman" w:cs="Times New Roman"/>
        </w:rPr>
        <w:t>Регионалната</w:t>
      </w:r>
      <w:r w:rsidRPr="006852D8">
        <w:rPr>
          <w:rFonts w:ascii="Times New Roman" w:hAnsi="Times New Roman" w:cs="Times New Roman"/>
        </w:rPr>
        <w:t xml:space="preserve"> програма за управление на отпадъците е елемент от цялостната </w:t>
      </w:r>
      <w:r>
        <w:rPr>
          <w:rFonts w:ascii="Times New Roman" w:hAnsi="Times New Roman" w:cs="Times New Roman"/>
        </w:rPr>
        <w:t>областна</w:t>
      </w:r>
      <w:r w:rsidRPr="006852D8">
        <w:rPr>
          <w:rFonts w:ascii="Times New Roman" w:hAnsi="Times New Roman" w:cs="Times New Roman"/>
        </w:rPr>
        <w:t xml:space="preserve">  система за планиране, поради което в този раздел e представена връзката между програмата и други областни програмни документи. При разработването на целите на </w:t>
      </w:r>
      <w:r>
        <w:rPr>
          <w:rFonts w:ascii="Times New Roman" w:hAnsi="Times New Roman" w:cs="Times New Roman"/>
        </w:rPr>
        <w:t>регионалната</w:t>
      </w:r>
      <w:r w:rsidRPr="006852D8">
        <w:rPr>
          <w:rFonts w:ascii="Times New Roman" w:hAnsi="Times New Roman" w:cs="Times New Roman"/>
        </w:rPr>
        <w:t xml:space="preserve"> програма са взети предвид анализите и предвижданията на други областни </w:t>
      </w:r>
      <w:r>
        <w:rPr>
          <w:rFonts w:ascii="Times New Roman" w:hAnsi="Times New Roman" w:cs="Times New Roman"/>
        </w:rPr>
        <w:t>програм</w:t>
      </w:r>
      <w:r w:rsidRPr="006852D8">
        <w:rPr>
          <w:rFonts w:ascii="Times New Roman" w:hAnsi="Times New Roman" w:cs="Times New Roman"/>
        </w:rPr>
        <w:t xml:space="preserve">и, от които пряко или косвено произтичат част от мерките, </w:t>
      </w:r>
      <w:r w:rsidRPr="006852D8">
        <w:rPr>
          <w:rFonts w:ascii="Times New Roman" w:hAnsi="Times New Roman" w:cs="Times New Roman"/>
        </w:rPr>
        <w:lastRenderedPageBreak/>
        <w:t xml:space="preserve">заложени в настоящата програма. От своя страна изпълнението на програмата ще допринесе </w:t>
      </w:r>
      <w:r>
        <w:rPr>
          <w:rFonts w:ascii="Times New Roman" w:hAnsi="Times New Roman" w:cs="Times New Roman"/>
        </w:rPr>
        <w:t>за</w:t>
      </w:r>
      <w:r w:rsidRPr="006852D8">
        <w:rPr>
          <w:rFonts w:ascii="Times New Roman" w:hAnsi="Times New Roman" w:cs="Times New Roman"/>
        </w:rPr>
        <w:t xml:space="preserve"> постигането на целите на областните планови документи, </w:t>
      </w:r>
      <w:r w:rsidR="00C16A5E">
        <w:rPr>
          <w:rFonts w:ascii="Times New Roman" w:hAnsi="Times New Roman" w:cs="Times New Roman"/>
        </w:rPr>
        <w:t>разгледани</w:t>
      </w:r>
      <w:r w:rsidRPr="006852D8">
        <w:rPr>
          <w:rFonts w:ascii="Times New Roman" w:hAnsi="Times New Roman" w:cs="Times New Roman"/>
        </w:rPr>
        <w:t xml:space="preserve"> по-долу в настоящия раздел.</w:t>
      </w:r>
    </w:p>
    <w:p w:rsidR="00AD26C7" w:rsidRPr="00AD26C7" w:rsidRDefault="00AD26C7" w:rsidP="00A62F50">
      <w:pPr>
        <w:ind w:left="20" w:right="20" w:firstLine="780"/>
        <w:jc w:val="both"/>
        <w:rPr>
          <w:rFonts w:ascii="Times New Roman" w:hAnsi="Times New Roman" w:cs="Times New Roman"/>
          <w:lang w:val="en-US"/>
        </w:rPr>
      </w:pPr>
    </w:p>
    <w:p w:rsidR="00D8104C" w:rsidRDefault="005F5E6B" w:rsidP="005F5E6B">
      <w:pPr>
        <w:ind w:left="20" w:right="20" w:firstLine="780"/>
        <w:jc w:val="both"/>
        <w:rPr>
          <w:rFonts w:ascii="Times New Roman" w:hAnsi="Times New Roman" w:cs="Times New Roman"/>
        </w:rPr>
      </w:pPr>
      <w:r>
        <w:rPr>
          <w:rFonts w:ascii="Times New Roman" w:hAnsi="Times New Roman" w:cs="Times New Roman"/>
        </w:rPr>
        <w:t xml:space="preserve">Настоящата програма е съобразена с </w:t>
      </w:r>
      <w:r>
        <w:rPr>
          <w:rFonts w:ascii="Times New Roman" w:hAnsi="Times New Roman" w:cs="Times New Roman"/>
          <w:b/>
        </w:rPr>
        <w:t>И</w:t>
      </w:r>
      <w:r w:rsidRPr="005F5E6B">
        <w:rPr>
          <w:rFonts w:ascii="Times New Roman" w:hAnsi="Times New Roman" w:cs="Times New Roman"/>
          <w:b/>
        </w:rPr>
        <w:t>тегрирана</w:t>
      </w:r>
      <w:r w:rsidR="0062769E">
        <w:rPr>
          <w:rFonts w:ascii="Times New Roman" w:hAnsi="Times New Roman" w:cs="Times New Roman"/>
          <w:b/>
        </w:rPr>
        <w:t>та</w:t>
      </w:r>
      <w:r w:rsidRPr="005F5E6B">
        <w:rPr>
          <w:rFonts w:ascii="Times New Roman" w:hAnsi="Times New Roman" w:cs="Times New Roman"/>
          <w:b/>
        </w:rPr>
        <w:t xml:space="preserve"> териториална стратегия за развитие на Ю</w:t>
      </w:r>
      <w:r w:rsidR="0062769E">
        <w:rPr>
          <w:rFonts w:ascii="Times New Roman" w:hAnsi="Times New Roman" w:cs="Times New Roman"/>
          <w:b/>
        </w:rPr>
        <w:t>жен центален</w:t>
      </w:r>
      <w:r w:rsidRPr="005F5E6B">
        <w:rPr>
          <w:rFonts w:ascii="Times New Roman" w:hAnsi="Times New Roman" w:cs="Times New Roman"/>
          <w:b/>
        </w:rPr>
        <w:t xml:space="preserve"> регион за планиране от ниво 2 за периода 2021-2027 г</w:t>
      </w:r>
      <w:r w:rsidR="00D8104C" w:rsidRPr="00D8104C">
        <w:rPr>
          <w:rFonts w:ascii="Times New Roman" w:hAnsi="Times New Roman" w:cs="Times New Roman"/>
        </w:rPr>
        <w:t>.</w:t>
      </w:r>
      <w:r>
        <w:rPr>
          <w:rFonts w:ascii="Times New Roman" w:hAnsi="Times New Roman" w:cs="Times New Roman"/>
        </w:rPr>
        <w:t xml:space="preserve"> </w:t>
      </w:r>
      <w:r w:rsidRPr="005F5E6B">
        <w:rPr>
          <w:rFonts w:ascii="Times New Roman" w:hAnsi="Times New Roman" w:cs="Times New Roman"/>
        </w:rPr>
        <w:t>Регионалната схема за пространствено развитие на Южен централен район от ниво 2 е</w:t>
      </w:r>
      <w:r>
        <w:rPr>
          <w:rFonts w:ascii="Times New Roman" w:hAnsi="Times New Roman" w:cs="Times New Roman"/>
        </w:rPr>
        <w:t xml:space="preserve"> </w:t>
      </w:r>
      <w:r w:rsidRPr="005F5E6B">
        <w:rPr>
          <w:rFonts w:ascii="Times New Roman" w:hAnsi="Times New Roman" w:cs="Times New Roman"/>
        </w:rPr>
        <w:t>средносрочен стратегически планов документ, който</w:t>
      </w:r>
      <w:r w:rsidR="0062769E">
        <w:rPr>
          <w:rFonts w:ascii="Times New Roman" w:hAnsi="Times New Roman" w:cs="Times New Roman"/>
        </w:rPr>
        <w:t xml:space="preserve"> </w:t>
      </w:r>
      <w:r w:rsidRPr="005F5E6B">
        <w:rPr>
          <w:rFonts w:ascii="Times New Roman" w:hAnsi="Times New Roman" w:cs="Times New Roman"/>
        </w:rPr>
        <w:t>определя политическата,</w:t>
      </w:r>
      <w:r>
        <w:rPr>
          <w:rFonts w:ascii="Times New Roman" w:hAnsi="Times New Roman" w:cs="Times New Roman"/>
        </w:rPr>
        <w:t xml:space="preserve"> </w:t>
      </w:r>
      <w:r w:rsidRPr="005F5E6B">
        <w:rPr>
          <w:rFonts w:ascii="Times New Roman" w:hAnsi="Times New Roman" w:cs="Times New Roman"/>
        </w:rPr>
        <w:t>икономическата, пространствената и тематична рамка на развитието на района в годините</w:t>
      </w:r>
      <w:r>
        <w:rPr>
          <w:rFonts w:ascii="Times New Roman" w:hAnsi="Times New Roman" w:cs="Times New Roman"/>
        </w:rPr>
        <w:t xml:space="preserve"> </w:t>
      </w:r>
      <w:r w:rsidRPr="005F5E6B">
        <w:rPr>
          <w:rFonts w:ascii="Times New Roman" w:hAnsi="Times New Roman" w:cs="Times New Roman"/>
        </w:rPr>
        <w:t>на новия програмен период 2021-2027.</w:t>
      </w:r>
      <w:r>
        <w:rPr>
          <w:rFonts w:ascii="Times New Roman" w:hAnsi="Times New Roman" w:cs="Times New Roman"/>
        </w:rPr>
        <w:t xml:space="preserve"> Р</w:t>
      </w:r>
      <w:r w:rsidRPr="005F5E6B">
        <w:rPr>
          <w:rFonts w:ascii="Times New Roman" w:hAnsi="Times New Roman" w:cs="Times New Roman"/>
        </w:rPr>
        <w:t xml:space="preserve">азработена </w:t>
      </w:r>
      <w:r>
        <w:rPr>
          <w:rFonts w:ascii="Times New Roman" w:hAnsi="Times New Roman" w:cs="Times New Roman"/>
        </w:rPr>
        <w:t xml:space="preserve">е </w:t>
      </w:r>
      <w:r w:rsidRPr="005F5E6B">
        <w:rPr>
          <w:rFonts w:ascii="Times New Roman" w:hAnsi="Times New Roman" w:cs="Times New Roman"/>
        </w:rPr>
        <w:t>в съответствие с Национална концепция за пространствено развитие за</w:t>
      </w:r>
      <w:r>
        <w:rPr>
          <w:rFonts w:ascii="Times New Roman" w:hAnsi="Times New Roman" w:cs="Times New Roman"/>
        </w:rPr>
        <w:t xml:space="preserve"> </w:t>
      </w:r>
      <w:r w:rsidRPr="005F5E6B">
        <w:rPr>
          <w:rFonts w:ascii="Times New Roman" w:hAnsi="Times New Roman" w:cs="Times New Roman"/>
        </w:rPr>
        <w:t>периода 2013-2025 г. (Актуализация 2019 г.) и отчита предвижданията на регионално ниво</w:t>
      </w:r>
      <w:r>
        <w:rPr>
          <w:rFonts w:ascii="Times New Roman" w:hAnsi="Times New Roman" w:cs="Times New Roman"/>
        </w:rPr>
        <w:t xml:space="preserve"> </w:t>
      </w:r>
      <w:r w:rsidRPr="005F5E6B">
        <w:rPr>
          <w:rFonts w:ascii="Times New Roman" w:hAnsi="Times New Roman" w:cs="Times New Roman"/>
        </w:rPr>
        <w:t>на секторните стратегии в областта на икономическото развитие, здравеопазването,</w:t>
      </w:r>
      <w:r>
        <w:rPr>
          <w:rFonts w:ascii="Times New Roman" w:hAnsi="Times New Roman" w:cs="Times New Roman"/>
        </w:rPr>
        <w:t xml:space="preserve"> </w:t>
      </w:r>
      <w:r w:rsidRPr="005F5E6B">
        <w:rPr>
          <w:rFonts w:ascii="Times New Roman" w:hAnsi="Times New Roman" w:cs="Times New Roman"/>
        </w:rPr>
        <w:t>образованието, науката, социалните услуги, транспорта, водния сектор, енергетиката,</w:t>
      </w:r>
      <w:r>
        <w:rPr>
          <w:rFonts w:ascii="Times New Roman" w:hAnsi="Times New Roman" w:cs="Times New Roman"/>
        </w:rPr>
        <w:t xml:space="preserve"> </w:t>
      </w:r>
      <w:r w:rsidRPr="005F5E6B">
        <w:rPr>
          <w:rFonts w:ascii="Times New Roman" w:hAnsi="Times New Roman" w:cs="Times New Roman"/>
        </w:rPr>
        <w:t>широколентовите комуникации, туризма и околната среда.</w:t>
      </w:r>
      <w:r w:rsidR="0062769E">
        <w:rPr>
          <w:rFonts w:ascii="Times New Roman" w:hAnsi="Times New Roman" w:cs="Times New Roman"/>
        </w:rPr>
        <w:t xml:space="preserve"> </w:t>
      </w:r>
    </w:p>
    <w:p w:rsidR="0062769E" w:rsidRDefault="0062769E" w:rsidP="00080B68">
      <w:pPr>
        <w:ind w:left="20" w:right="20" w:firstLine="780"/>
        <w:jc w:val="both"/>
        <w:rPr>
          <w:rFonts w:ascii="Times New Roman" w:hAnsi="Times New Roman" w:cs="Times New Roman"/>
        </w:rPr>
      </w:pPr>
      <w:r w:rsidRPr="0062769E">
        <w:rPr>
          <w:rFonts w:ascii="Times New Roman" w:hAnsi="Times New Roman" w:cs="Times New Roman"/>
        </w:rPr>
        <w:t>Регионалната схема за пространствено развитие на Южен централен район от ниво 2 е</w:t>
      </w:r>
      <w:r>
        <w:rPr>
          <w:rFonts w:ascii="Times New Roman" w:hAnsi="Times New Roman" w:cs="Times New Roman"/>
        </w:rPr>
        <w:t xml:space="preserve"> </w:t>
      </w:r>
      <w:r w:rsidRPr="0062769E">
        <w:rPr>
          <w:rFonts w:ascii="Times New Roman" w:hAnsi="Times New Roman" w:cs="Times New Roman"/>
        </w:rPr>
        <w:t>изготвена на основата на обстоен анализ на икономическото, социалното и екологичното</w:t>
      </w:r>
      <w:r>
        <w:rPr>
          <w:rFonts w:ascii="Times New Roman" w:hAnsi="Times New Roman" w:cs="Times New Roman"/>
        </w:rPr>
        <w:t xml:space="preserve"> </w:t>
      </w:r>
      <w:r w:rsidRPr="0062769E">
        <w:rPr>
          <w:rFonts w:ascii="Times New Roman" w:hAnsi="Times New Roman" w:cs="Times New Roman"/>
        </w:rPr>
        <w:t>състояние, нуждите и потенциалите за развитие на района, изявените тенденции,</w:t>
      </w:r>
      <w:r>
        <w:rPr>
          <w:rFonts w:ascii="Times New Roman" w:hAnsi="Times New Roman" w:cs="Times New Roman"/>
        </w:rPr>
        <w:t xml:space="preserve"> </w:t>
      </w:r>
      <w:r w:rsidRPr="0062769E">
        <w:rPr>
          <w:rFonts w:ascii="Times New Roman" w:hAnsi="Times New Roman" w:cs="Times New Roman"/>
        </w:rPr>
        <w:t>изведените и обсъдени със заинтересованите страни приоритети за развитие.</w:t>
      </w:r>
      <w:r w:rsidR="00080B68">
        <w:rPr>
          <w:rFonts w:ascii="Times New Roman" w:hAnsi="Times New Roman" w:cs="Times New Roman"/>
        </w:rPr>
        <w:t xml:space="preserve"> </w:t>
      </w:r>
      <w:r w:rsidR="00080B68" w:rsidRPr="00080B68">
        <w:rPr>
          <w:rFonts w:ascii="Times New Roman" w:hAnsi="Times New Roman" w:cs="Times New Roman"/>
        </w:rPr>
        <w:t>Определените цели и приоритети за развитие на Южен централен район в периода 2021-2027 г. са в съответствие с целите и стратегиите на Националната програма за развитие:</w:t>
      </w:r>
      <w:r w:rsidR="00080B68">
        <w:rPr>
          <w:rFonts w:ascii="Times New Roman" w:hAnsi="Times New Roman" w:cs="Times New Roman"/>
        </w:rPr>
        <w:t xml:space="preserve"> </w:t>
      </w:r>
      <w:r w:rsidR="00080B68" w:rsidRPr="00080B68">
        <w:rPr>
          <w:rFonts w:ascii="Times New Roman" w:hAnsi="Times New Roman" w:cs="Times New Roman"/>
        </w:rPr>
        <w:t>България 2030, Актуализираната национална концепция за пространствено развитие, както</w:t>
      </w:r>
      <w:r w:rsidR="00080B68">
        <w:rPr>
          <w:rFonts w:ascii="Times New Roman" w:hAnsi="Times New Roman" w:cs="Times New Roman"/>
        </w:rPr>
        <w:t xml:space="preserve"> </w:t>
      </w:r>
      <w:r w:rsidR="00080B68" w:rsidRPr="00080B68">
        <w:rPr>
          <w:rFonts w:ascii="Times New Roman" w:hAnsi="Times New Roman" w:cs="Times New Roman"/>
        </w:rPr>
        <w:t>и целите на политиките на ЕС за сближаване и регионално развитие след 2020 г.</w:t>
      </w:r>
    </w:p>
    <w:p w:rsidR="00080B68" w:rsidRPr="00080B68" w:rsidRDefault="00080B68" w:rsidP="00BD7938">
      <w:pPr>
        <w:ind w:left="20" w:right="20" w:firstLine="780"/>
        <w:jc w:val="both"/>
        <w:rPr>
          <w:rFonts w:ascii="Times New Roman" w:hAnsi="Times New Roman" w:cs="Times New Roman"/>
        </w:rPr>
      </w:pPr>
      <w:r w:rsidRPr="00080B68">
        <w:rPr>
          <w:rFonts w:ascii="Times New Roman" w:hAnsi="Times New Roman" w:cs="Times New Roman"/>
        </w:rPr>
        <w:t>Формулирана</w:t>
      </w:r>
      <w:r>
        <w:rPr>
          <w:rFonts w:ascii="Times New Roman" w:hAnsi="Times New Roman" w:cs="Times New Roman"/>
        </w:rPr>
        <w:t xml:space="preserve"> е</w:t>
      </w:r>
      <w:r w:rsidRPr="00080B68">
        <w:rPr>
          <w:rFonts w:ascii="Times New Roman" w:hAnsi="Times New Roman" w:cs="Times New Roman"/>
        </w:rPr>
        <w:t xml:space="preserve"> визия</w:t>
      </w:r>
      <w:r>
        <w:rPr>
          <w:rFonts w:ascii="Times New Roman" w:hAnsi="Times New Roman" w:cs="Times New Roman"/>
        </w:rPr>
        <w:t>та</w:t>
      </w:r>
      <w:r w:rsidRPr="00080B68">
        <w:rPr>
          <w:rFonts w:ascii="Times New Roman" w:hAnsi="Times New Roman" w:cs="Times New Roman"/>
        </w:rPr>
        <w:t xml:space="preserve"> за развитие на Южен централен район от ниво 2 </w:t>
      </w:r>
      <w:r w:rsidR="00BD7938">
        <w:rPr>
          <w:rFonts w:ascii="Times New Roman" w:hAnsi="Times New Roman" w:cs="Times New Roman"/>
        </w:rPr>
        <w:t>със</w:t>
      </w:r>
      <w:r w:rsidRPr="00080B68">
        <w:rPr>
          <w:rFonts w:ascii="Times New Roman" w:hAnsi="Times New Roman" w:cs="Times New Roman"/>
        </w:rPr>
        <w:t xml:space="preserve"> следното съдържание:</w:t>
      </w:r>
    </w:p>
    <w:p w:rsidR="00080B68" w:rsidRDefault="00080B68" w:rsidP="00080B68">
      <w:pPr>
        <w:ind w:left="20" w:right="20" w:firstLine="780"/>
        <w:jc w:val="both"/>
        <w:rPr>
          <w:rFonts w:ascii="Times New Roman" w:hAnsi="Times New Roman" w:cs="Times New Roman"/>
        </w:rPr>
      </w:pPr>
      <w:r w:rsidRPr="00080B68">
        <w:rPr>
          <w:rFonts w:ascii="Times New Roman" w:hAnsi="Times New Roman" w:cs="Times New Roman"/>
        </w:rPr>
        <w:t>„Южен Централен Район - привлекателно място за живеене, бизнес и туризъм, с по-добри условия за комуникация и съхранено природно, и културно наследство”.</w:t>
      </w:r>
    </w:p>
    <w:p w:rsidR="00BD7938" w:rsidRDefault="00BD7938" w:rsidP="00CB3EB8">
      <w:pPr>
        <w:ind w:left="20" w:right="20" w:firstLine="780"/>
        <w:jc w:val="both"/>
        <w:rPr>
          <w:rFonts w:ascii="Times New Roman" w:hAnsi="Times New Roman" w:cs="Times New Roman"/>
        </w:rPr>
      </w:pPr>
      <w:r w:rsidRPr="00BD7938">
        <w:rPr>
          <w:rFonts w:ascii="Times New Roman" w:hAnsi="Times New Roman" w:cs="Times New Roman"/>
        </w:rPr>
        <w:t xml:space="preserve">На тази основа са определени </w:t>
      </w:r>
      <w:r>
        <w:rPr>
          <w:rFonts w:ascii="Times New Roman" w:hAnsi="Times New Roman" w:cs="Times New Roman"/>
        </w:rPr>
        <w:t>няколко</w:t>
      </w:r>
      <w:r w:rsidRPr="00BD7938">
        <w:rPr>
          <w:rFonts w:ascii="Times New Roman" w:hAnsi="Times New Roman" w:cs="Times New Roman"/>
        </w:rPr>
        <w:t xml:space="preserve"> приоритет</w:t>
      </w:r>
      <w:r w:rsidR="00163B95">
        <w:rPr>
          <w:rFonts w:ascii="Times New Roman" w:hAnsi="Times New Roman" w:cs="Times New Roman"/>
        </w:rPr>
        <w:t xml:space="preserve">а за развитие на района, сред които е и </w:t>
      </w:r>
      <w:r w:rsidR="00163B95" w:rsidRPr="00163B95">
        <w:rPr>
          <w:rFonts w:ascii="Times New Roman" w:hAnsi="Times New Roman" w:cs="Times New Roman"/>
          <w:b/>
        </w:rPr>
        <w:t>ПРИОРИТЕТ 2: ПОДОБРЯВАНЕ НА СОЦИАЛНАТА И ЕКОЛОГИЧНА СРЕДА</w:t>
      </w:r>
      <w:r w:rsidR="00163B95">
        <w:rPr>
          <w:rFonts w:ascii="Times New Roman" w:hAnsi="Times New Roman" w:cs="Times New Roman"/>
        </w:rPr>
        <w:t>. Констатирано е, че в</w:t>
      </w:r>
      <w:r w:rsidR="00163B95" w:rsidRPr="00163B95">
        <w:rPr>
          <w:rFonts w:ascii="Times New Roman" w:hAnsi="Times New Roman" w:cs="Times New Roman"/>
        </w:rPr>
        <w:t xml:space="preserve"> района има дефицит на инфраструктура за</w:t>
      </w:r>
      <w:r w:rsidR="00163B95">
        <w:rPr>
          <w:rFonts w:ascii="Times New Roman" w:hAnsi="Times New Roman" w:cs="Times New Roman"/>
        </w:rPr>
        <w:t xml:space="preserve"> </w:t>
      </w:r>
      <w:r w:rsidR="00163B95" w:rsidRPr="00163B95">
        <w:rPr>
          <w:rFonts w:ascii="Times New Roman" w:hAnsi="Times New Roman" w:cs="Times New Roman"/>
        </w:rPr>
        <w:t>опазване на околната среда, а намаляване на негативното въздействие върху околната среда,</w:t>
      </w:r>
      <w:r w:rsidR="00CB3EB8">
        <w:rPr>
          <w:rFonts w:ascii="Times New Roman" w:hAnsi="Times New Roman" w:cs="Times New Roman"/>
        </w:rPr>
        <w:t xml:space="preserve"> </w:t>
      </w:r>
      <w:r w:rsidR="00CB3EB8" w:rsidRPr="00CB3EB8">
        <w:rPr>
          <w:rFonts w:ascii="Times New Roman" w:hAnsi="Times New Roman" w:cs="Times New Roman"/>
        </w:rPr>
        <w:t>включително посредством по-ефективно използване на ресурсите е приоритет залегнал във</w:t>
      </w:r>
      <w:r w:rsidR="00CB3EB8">
        <w:rPr>
          <w:rFonts w:ascii="Times New Roman" w:hAnsi="Times New Roman" w:cs="Times New Roman"/>
        </w:rPr>
        <w:t xml:space="preserve"> </w:t>
      </w:r>
      <w:r w:rsidR="00CB3EB8" w:rsidRPr="00CB3EB8">
        <w:rPr>
          <w:rFonts w:ascii="Times New Roman" w:hAnsi="Times New Roman" w:cs="Times New Roman"/>
        </w:rPr>
        <w:t>всички стратегически и програмни документи.</w:t>
      </w:r>
    </w:p>
    <w:p w:rsidR="000841B2" w:rsidRDefault="0092673B" w:rsidP="000841B2">
      <w:pPr>
        <w:ind w:left="20" w:right="20" w:firstLine="780"/>
        <w:jc w:val="both"/>
        <w:rPr>
          <w:rFonts w:ascii="Times New Roman" w:hAnsi="Times New Roman" w:cs="Times New Roman"/>
        </w:rPr>
      </w:pPr>
      <w:r>
        <w:rPr>
          <w:rFonts w:ascii="Times New Roman" w:hAnsi="Times New Roman" w:cs="Times New Roman"/>
        </w:rPr>
        <w:t xml:space="preserve">В Цел </w:t>
      </w:r>
      <w:r w:rsidRPr="0092673B">
        <w:rPr>
          <w:rFonts w:ascii="Times New Roman" w:hAnsi="Times New Roman" w:cs="Times New Roman"/>
        </w:rPr>
        <w:t>2.3.2 ПОДОБРЯВАНЕ НА ЕНЕРГИЙНАТА ЕФЕКТИВНОСТ НА</w:t>
      </w:r>
      <w:r>
        <w:rPr>
          <w:rFonts w:ascii="Times New Roman" w:hAnsi="Times New Roman" w:cs="Times New Roman"/>
        </w:rPr>
        <w:t xml:space="preserve"> </w:t>
      </w:r>
      <w:r w:rsidRPr="0092673B">
        <w:rPr>
          <w:rFonts w:ascii="Times New Roman" w:hAnsi="Times New Roman" w:cs="Times New Roman"/>
        </w:rPr>
        <w:t>ОБЩЕСТВЕНАТА ИНФРАСТРУКТУРА, ЖИЛИЩНИЯ ФОНД И</w:t>
      </w:r>
      <w:r>
        <w:rPr>
          <w:rFonts w:ascii="Times New Roman" w:hAnsi="Times New Roman" w:cs="Times New Roman"/>
        </w:rPr>
        <w:t xml:space="preserve"> </w:t>
      </w:r>
      <w:r w:rsidRPr="0092673B">
        <w:rPr>
          <w:rFonts w:ascii="Times New Roman" w:hAnsi="Times New Roman" w:cs="Times New Roman"/>
        </w:rPr>
        <w:t>ПРЕДПРИЯТИЯТА</w:t>
      </w:r>
      <w:r>
        <w:rPr>
          <w:rFonts w:ascii="Times New Roman" w:hAnsi="Times New Roman" w:cs="Times New Roman"/>
        </w:rPr>
        <w:t xml:space="preserve"> </w:t>
      </w:r>
      <w:r w:rsidR="00C3791B">
        <w:rPr>
          <w:rFonts w:ascii="Times New Roman" w:hAnsi="Times New Roman" w:cs="Times New Roman"/>
        </w:rPr>
        <w:t xml:space="preserve">се изисква </w:t>
      </w:r>
      <w:r w:rsidR="00C3791B" w:rsidRPr="00C3791B">
        <w:rPr>
          <w:rFonts w:ascii="Times New Roman" w:hAnsi="Times New Roman" w:cs="Times New Roman"/>
        </w:rPr>
        <w:t>да продължи изпълнението на мерките и дейностите по оптимизация на системата</w:t>
      </w:r>
      <w:r w:rsidR="00C3791B">
        <w:rPr>
          <w:rFonts w:ascii="Times New Roman" w:hAnsi="Times New Roman" w:cs="Times New Roman"/>
        </w:rPr>
        <w:t xml:space="preserve"> </w:t>
      </w:r>
      <w:r w:rsidR="00C3791B" w:rsidRPr="00C3791B">
        <w:rPr>
          <w:rFonts w:ascii="Times New Roman" w:hAnsi="Times New Roman" w:cs="Times New Roman"/>
        </w:rPr>
        <w:t>за управление на отпадъците.</w:t>
      </w:r>
      <w:r w:rsidR="00C3791B">
        <w:rPr>
          <w:rFonts w:ascii="Times New Roman" w:hAnsi="Times New Roman" w:cs="Times New Roman"/>
        </w:rPr>
        <w:t xml:space="preserve"> </w:t>
      </w:r>
      <w:r w:rsidR="000841B2">
        <w:rPr>
          <w:rFonts w:ascii="Times New Roman" w:hAnsi="Times New Roman" w:cs="Times New Roman"/>
        </w:rPr>
        <w:t>Планира се да</w:t>
      </w:r>
      <w:r w:rsidR="000841B2" w:rsidRPr="000841B2">
        <w:rPr>
          <w:rFonts w:ascii="Times New Roman" w:hAnsi="Times New Roman" w:cs="Times New Roman"/>
        </w:rPr>
        <w:t xml:space="preserve"> се оптимизира събирането и третирането на отпадъци и внедряване на съвременни</w:t>
      </w:r>
      <w:r w:rsidR="000841B2">
        <w:rPr>
          <w:rFonts w:ascii="Times New Roman" w:hAnsi="Times New Roman" w:cs="Times New Roman"/>
        </w:rPr>
        <w:t xml:space="preserve"> </w:t>
      </w:r>
      <w:r w:rsidR="000841B2" w:rsidRPr="000841B2">
        <w:rPr>
          <w:rFonts w:ascii="Times New Roman" w:hAnsi="Times New Roman" w:cs="Times New Roman"/>
        </w:rPr>
        <w:t>технологии за разделно събиране, предварително третиране, компостиране на</w:t>
      </w:r>
      <w:r w:rsidR="000841B2">
        <w:rPr>
          <w:rFonts w:ascii="Times New Roman" w:hAnsi="Times New Roman" w:cs="Times New Roman"/>
        </w:rPr>
        <w:t xml:space="preserve"> </w:t>
      </w:r>
      <w:r w:rsidR="000841B2" w:rsidRPr="000841B2">
        <w:rPr>
          <w:rFonts w:ascii="Times New Roman" w:hAnsi="Times New Roman" w:cs="Times New Roman"/>
        </w:rPr>
        <w:t>биоразградимите отпадъци, с цел повишаване на количествата рециклирани отпадъци и</w:t>
      </w:r>
      <w:r w:rsidR="000841B2">
        <w:rPr>
          <w:rFonts w:ascii="Times New Roman" w:hAnsi="Times New Roman" w:cs="Times New Roman"/>
        </w:rPr>
        <w:t xml:space="preserve"> </w:t>
      </w:r>
      <w:r w:rsidR="000841B2" w:rsidRPr="000841B2">
        <w:rPr>
          <w:rFonts w:ascii="Times New Roman" w:hAnsi="Times New Roman" w:cs="Times New Roman"/>
        </w:rPr>
        <w:t xml:space="preserve">стимулиране на повторната употреба. </w:t>
      </w:r>
      <w:r w:rsidR="000841B2">
        <w:rPr>
          <w:rFonts w:ascii="Times New Roman" w:hAnsi="Times New Roman" w:cs="Times New Roman"/>
        </w:rPr>
        <w:t>Предвижда се да</w:t>
      </w:r>
      <w:r w:rsidR="000841B2" w:rsidRPr="000841B2">
        <w:rPr>
          <w:rFonts w:ascii="Times New Roman" w:hAnsi="Times New Roman" w:cs="Times New Roman"/>
        </w:rPr>
        <w:t xml:space="preserve"> продължи приоритетно рекултивацията на</w:t>
      </w:r>
      <w:r w:rsidR="000841B2">
        <w:rPr>
          <w:rFonts w:ascii="Times New Roman" w:hAnsi="Times New Roman" w:cs="Times New Roman"/>
        </w:rPr>
        <w:t xml:space="preserve"> </w:t>
      </w:r>
      <w:r w:rsidR="000841B2" w:rsidRPr="000841B2">
        <w:rPr>
          <w:rFonts w:ascii="Times New Roman" w:hAnsi="Times New Roman" w:cs="Times New Roman"/>
        </w:rPr>
        <w:t>депата за битови отпадъци, които не отговарят на нормативните изисквания.</w:t>
      </w:r>
      <w:r w:rsidR="000841B2">
        <w:rPr>
          <w:rFonts w:ascii="Times New Roman" w:hAnsi="Times New Roman" w:cs="Times New Roman"/>
        </w:rPr>
        <w:t xml:space="preserve"> С</w:t>
      </w:r>
      <w:r w:rsidR="000841B2" w:rsidRPr="000841B2">
        <w:rPr>
          <w:rFonts w:ascii="Times New Roman" w:hAnsi="Times New Roman" w:cs="Times New Roman"/>
        </w:rPr>
        <w:t>ледва да се предприемат действия насочени към изпълнение на пакета „Кръгова</w:t>
      </w:r>
      <w:r w:rsidR="000841B2">
        <w:rPr>
          <w:rFonts w:ascii="Times New Roman" w:hAnsi="Times New Roman" w:cs="Times New Roman"/>
        </w:rPr>
        <w:t xml:space="preserve"> </w:t>
      </w:r>
      <w:r w:rsidR="000841B2" w:rsidRPr="000841B2">
        <w:rPr>
          <w:rFonts w:ascii="Times New Roman" w:hAnsi="Times New Roman" w:cs="Times New Roman"/>
        </w:rPr>
        <w:t>икономика“ с цел превръщане на отпадъците в ресурси.</w:t>
      </w:r>
    </w:p>
    <w:p w:rsidR="00EA7F85" w:rsidRDefault="00EA7F85" w:rsidP="000841B2">
      <w:pPr>
        <w:ind w:left="20" w:right="20" w:firstLine="780"/>
        <w:jc w:val="both"/>
        <w:rPr>
          <w:rFonts w:ascii="Times New Roman" w:hAnsi="Times New Roman" w:cs="Times New Roman"/>
        </w:rPr>
      </w:pPr>
    </w:p>
    <w:p w:rsidR="00EA7F85" w:rsidRPr="00A13742" w:rsidRDefault="00A13742" w:rsidP="000841B2">
      <w:pPr>
        <w:ind w:left="20" w:right="20" w:firstLine="780"/>
        <w:jc w:val="both"/>
        <w:rPr>
          <w:rFonts w:ascii="Times New Roman" w:hAnsi="Times New Roman" w:cs="Times New Roman"/>
          <w:b/>
        </w:rPr>
      </w:pPr>
      <w:r w:rsidRPr="00A13742">
        <w:rPr>
          <w:rFonts w:ascii="Times New Roman" w:hAnsi="Times New Roman" w:cs="Times New Roman"/>
          <w:b/>
        </w:rPr>
        <w:t>Интегриран национален план в областта на енергетиката и климата</w:t>
      </w:r>
    </w:p>
    <w:p w:rsidR="00EA7F85" w:rsidRPr="00EA7F85" w:rsidRDefault="00EA7F85" w:rsidP="00EA7F85">
      <w:pPr>
        <w:ind w:left="20" w:right="20" w:firstLine="780"/>
        <w:jc w:val="both"/>
        <w:rPr>
          <w:rFonts w:ascii="Times New Roman" w:hAnsi="Times New Roman" w:cs="Times New Roman"/>
        </w:rPr>
      </w:pPr>
      <w:r w:rsidRPr="00EA7F85">
        <w:rPr>
          <w:rFonts w:ascii="Times New Roman" w:hAnsi="Times New Roman" w:cs="Times New Roman"/>
        </w:rPr>
        <w:t xml:space="preserve">С цел осигуряване на координиран и съгласуван подход в целия ЕС и изпълнение на стратегията на Енергийния съюз, Министерството на енергетиката, съвместно с Министерството на околната среда и водите </w:t>
      </w:r>
      <w:r w:rsidR="00A13742">
        <w:rPr>
          <w:rFonts w:ascii="Times New Roman" w:hAnsi="Times New Roman" w:cs="Times New Roman"/>
        </w:rPr>
        <w:t>беше озготвен</w:t>
      </w:r>
      <w:r w:rsidRPr="00EA7F85">
        <w:rPr>
          <w:rFonts w:ascii="Times New Roman" w:hAnsi="Times New Roman" w:cs="Times New Roman"/>
        </w:rPr>
        <w:t xml:space="preserve"> Интегриран национален план в областта на енергетиката и климата - в съответствие с изискванията на Регламент(ЕС) 2018/19999. </w:t>
      </w:r>
    </w:p>
    <w:p w:rsidR="00EA7F85" w:rsidRPr="00EA7F85" w:rsidRDefault="00EA7F85" w:rsidP="00EA7F85">
      <w:pPr>
        <w:ind w:left="20" w:right="20" w:firstLine="780"/>
        <w:jc w:val="both"/>
        <w:rPr>
          <w:rFonts w:ascii="Times New Roman" w:hAnsi="Times New Roman" w:cs="Times New Roman"/>
        </w:rPr>
      </w:pPr>
      <w:r w:rsidRPr="00EA7F85">
        <w:rPr>
          <w:rFonts w:ascii="Times New Roman" w:hAnsi="Times New Roman" w:cs="Times New Roman"/>
        </w:rPr>
        <w:lastRenderedPageBreak/>
        <w:t xml:space="preserve">Мерките от Третия национален план за действие за изменение на климата 2013 -2020 г., които се предвиждат да бъдат продължени и надградени до 2030 г. </w:t>
      </w:r>
      <w:r w:rsidR="007A2FEC">
        <w:rPr>
          <w:rFonts w:ascii="Times New Roman" w:hAnsi="Times New Roman" w:cs="Times New Roman"/>
        </w:rPr>
        <w:t>са както следва:</w:t>
      </w:r>
    </w:p>
    <w:p w:rsidR="00EA7F85" w:rsidRPr="00EA7F85" w:rsidRDefault="00EA7F85" w:rsidP="00D81794">
      <w:pPr>
        <w:numPr>
          <w:ilvl w:val="0"/>
          <w:numId w:val="81"/>
        </w:numPr>
        <w:ind w:right="20"/>
        <w:jc w:val="both"/>
        <w:rPr>
          <w:rFonts w:ascii="Times New Roman" w:hAnsi="Times New Roman" w:cs="Times New Roman"/>
        </w:rPr>
      </w:pPr>
      <w:r w:rsidRPr="00EA7F85">
        <w:rPr>
          <w:rFonts w:ascii="Times New Roman" w:hAnsi="Times New Roman" w:cs="Times New Roman"/>
        </w:rPr>
        <w:t xml:space="preserve">- Продължаване и увеличаване на разделното събиране на „зелени“ отпадъци в общините; </w:t>
      </w:r>
    </w:p>
    <w:p w:rsidR="00EA7F85" w:rsidRPr="00EA7F85" w:rsidRDefault="00EA7F85" w:rsidP="00D81794">
      <w:pPr>
        <w:numPr>
          <w:ilvl w:val="0"/>
          <w:numId w:val="81"/>
        </w:numPr>
        <w:ind w:right="20"/>
        <w:jc w:val="both"/>
        <w:rPr>
          <w:rFonts w:ascii="Times New Roman" w:hAnsi="Times New Roman" w:cs="Times New Roman"/>
        </w:rPr>
      </w:pPr>
      <w:r w:rsidRPr="00EA7F85">
        <w:rPr>
          <w:rFonts w:ascii="Times New Roman" w:hAnsi="Times New Roman" w:cs="Times New Roman"/>
        </w:rPr>
        <w:t xml:space="preserve">- Улавяне и изгаряне на биогаз във всички нови и съществуващи регионални депа; </w:t>
      </w:r>
    </w:p>
    <w:p w:rsidR="00EA7F85" w:rsidRPr="00EA7F85" w:rsidRDefault="00EA7F85" w:rsidP="00D81794">
      <w:pPr>
        <w:numPr>
          <w:ilvl w:val="0"/>
          <w:numId w:val="81"/>
        </w:numPr>
        <w:ind w:right="20"/>
        <w:jc w:val="both"/>
        <w:rPr>
          <w:rFonts w:ascii="Times New Roman" w:hAnsi="Times New Roman" w:cs="Times New Roman"/>
        </w:rPr>
      </w:pPr>
      <w:r w:rsidRPr="00EA7F85">
        <w:rPr>
          <w:rFonts w:ascii="Times New Roman" w:hAnsi="Times New Roman" w:cs="Times New Roman"/>
        </w:rPr>
        <w:t xml:space="preserve">- Улавяне и изгаряне на биогаз в стари общински депа за затваряне; </w:t>
      </w:r>
    </w:p>
    <w:p w:rsidR="00EA7F85" w:rsidRPr="00EA7F85" w:rsidRDefault="00EA7F85" w:rsidP="00D81794">
      <w:pPr>
        <w:numPr>
          <w:ilvl w:val="0"/>
          <w:numId w:val="81"/>
        </w:numPr>
        <w:ind w:right="20"/>
        <w:jc w:val="both"/>
        <w:rPr>
          <w:rFonts w:ascii="Times New Roman" w:hAnsi="Times New Roman" w:cs="Times New Roman"/>
        </w:rPr>
      </w:pPr>
      <w:r w:rsidRPr="00EA7F85">
        <w:rPr>
          <w:rFonts w:ascii="Times New Roman" w:hAnsi="Times New Roman" w:cs="Times New Roman"/>
        </w:rPr>
        <w:t xml:space="preserve">- Оценка на енергийния потенциал на биогаза от депата, които се планират да бъдат затворени; </w:t>
      </w:r>
    </w:p>
    <w:p w:rsidR="00EA7F85" w:rsidRPr="00EA7F85" w:rsidRDefault="00EA7F85" w:rsidP="00D81794">
      <w:pPr>
        <w:numPr>
          <w:ilvl w:val="0"/>
          <w:numId w:val="81"/>
        </w:numPr>
        <w:ind w:right="20"/>
        <w:jc w:val="both"/>
        <w:rPr>
          <w:rFonts w:ascii="Times New Roman" w:hAnsi="Times New Roman" w:cs="Times New Roman"/>
        </w:rPr>
      </w:pPr>
      <w:r w:rsidRPr="00EA7F85">
        <w:rPr>
          <w:rFonts w:ascii="Times New Roman" w:hAnsi="Times New Roman" w:cs="Times New Roman"/>
        </w:rPr>
        <w:t xml:space="preserve">- Въвеждане на анаеробна стабилизация на утайки с улавяне и изгаряне на биогаз в нови инсталации и инсталации в процес на реконструкция в населени места с над 20000 еквивалента на населението; </w:t>
      </w:r>
    </w:p>
    <w:p w:rsidR="00EA7F85" w:rsidRPr="00EA7F85" w:rsidRDefault="00EA7F85" w:rsidP="00D81794">
      <w:pPr>
        <w:numPr>
          <w:ilvl w:val="0"/>
          <w:numId w:val="81"/>
        </w:numPr>
        <w:ind w:right="20"/>
        <w:jc w:val="both"/>
        <w:rPr>
          <w:rFonts w:ascii="Times New Roman" w:hAnsi="Times New Roman" w:cs="Times New Roman"/>
        </w:rPr>
      </w:pPr>
      <w:r w:rsidRPr="00EA7F85">
        <w:rPr>
          <w:rFonts w:ascii="Times New Roman" w:hAnsi="Times New Roman" w:cs="Times New Roman"/>
        </w:rPr>
        <w:t xml:space="preserve">- Изграждане на общински съоръжения за оползотворяване на биоразградими отпадъци, с производство на енергия и компост; </w:t>
      </w:r>
    </w:p>
    <w:p w:rsidR="00EA7F85" w:rsidRPr="00EA7F85" w:rsidRDefault="00EA7F85" w:rsidP="00D81794">
      <w:pPr>
        <w:numPr>
          <w:ilvl w:val="0"/>
          <w:numId w:val="81"/>
        </w:numPr>
        <w:ind w:right="20"/>
        <w:jc w:val="both"/>
        <w:rPr>
          <w:rFonts w:ascii="Times New Roman" w:hAnsi="Times New Roman" w:cs="Times New Roman"/>
        </w:rPr>
      </w:pPr>
      <w:r w:rsidRPr="00EA7F85">
        <w:rPr>
          <w:rFonts w:ascii="Times New Roman" w:hAnsi="Times New Roman" w:cs="Times New Roman"/>
        </w:rPr>
        <w:t xml:space="preserve">- Въвеждане на диференцирани такси за генерираните отпадъци. </w:t>
      </w:r>
    </w:p>
    <w:p w:rsidR="002E0956" w:rsidRPr="006852D8" w:rsidRDefault="0097438C" w:rsidP="00A62F50">
      <w:pPr>
        <w:pStyle w:val="Heading2"/>
        <w:jc w:val="both"/>
      </w:pPr>
      <w:bookmarkStart w:id="189" w:name="_Toc101787430"/>
      <w:r w:rsidRPr="006852D8">
        <w:t>Об</w:t>
      </w:r>
      <w:r w:rsidR="001361F5">
        <w:t>щински планове за</w:t>
      </w:r>
      <w:r w:rsidR="00F4496C">
        <w:t xml:space="preserve"> интегрирано</w:t>
      </w:r>
      <w:r w:rsidR="001361F5">
        <w:t xml:space="preserve"> развитие</w:t>
      </w:r>
      <w:bookmarkEnd w:id="189"/>
    </w:p>
    <w:p w:rsidR="00CB6DDA" w:rsidRPr="00437B69" w:rsidRDefault="00CB6DDA" w:rsidP="00A62F50">
      <w:pPr>
        <w:ind w:left="20" w:right="40" w:firstLine="780"/>
        <w:jc w:val="both"/>
        <w:rPr>
          <w:rFonts w:ascii="Times New Roman" w:hAnsi="Times New Roman" w:cs="Times New Roman"/>
          <w:shd w:val="clear" w:color="auto" w:fill="FFFFFF"/>
        </w:rPr>
      </w:pPr>
      <w:r w:rsidRPr="006852D8">
        <w:rPr>
          <w:rFonts w:ascii="Times New Roman" w:hAnsi="Times New Roman" w:cs="Times New Roman"/>
          <w:shd w:val="clear" w:color="auto" w:fill="FFFFFF"/>
        </w:rPr>
        <w:t xml:space="preserve">Основния </w:t>
      </w:r>
      <w:r w:rsidR="001361F5">
        <w:rPr>
          <w:rFonts w:ascii="Times New Roman" w:hAnsi="Times New Roman" w:cs="Times New Roman"/>
          <w:shd w:val="clear" w:color="auto" w:fill="FFFFFF"/>
        </w:rPr>
        <w:t xml:space="preserve">стратегически </w:t>
      </w:r>
      <w:r w:rsidRPr="006852D8">
        <w:rPr>
          <w:rFonts w:ascii="Times New Roman" w:hAnsi="Times New Roman" w:cs="Times New Roman"/>
          <w:shd w:val="clear" w:color="auto" w:fill="FFFFFF"/>
        </w:rPr>
        <w:t xml:space="preserve">документ за формирането на цялостна, средносрочно ориентирана и ресурсно обезпечена политика за управление на базата на местните приоритети и интереси на гражданите е </w:t>
      </w:r>
      <w:r w:rsidR="00F4496C">
        <w:rPr>
          <w:rFonts w:ascii="Times New Roman" w:hAnsi="Times New Roman" w:cs="Times New Roman"/>
          <w:b/>
          <w:shd w:val="clear" w:color="auto" w:fill="FFFFFF"/>
        </w:rPr>
        <w:t>П</w:t>
      </w:r>
      <w:r w:rsidRPr="00CB6DDA">
        <w:rPr>
          <w:rFonts w:ascii="Times New Roman" w:hAnsi="Times New Roman" w:cs="Times New Roman"/>
          <w:b/>
          <w:shd w:val="clear" w:color="auto" w:fill="FFFFFF"/>
        </w:rPr>
        <w:t>лан</w:t>
      </w:r>
      <w:r w:rsidR="00F4496C">
        <w:rPr>
          <w:rFonts w:ascii="Times New Roman" w:hAnsi="Times New Roman" w:cs="Times New Roman"/>
          <w:b/>
          <w:shd w:val="clear" w:color="auto" w:fill="FFFFFF"/>
        </w:rPr>
        <w:t>ът</w:t>
      </w:r>
      <w:r w:rsidRPr="00CB6DDA">
        <w:rPr>
          <w:rFonts w:ascii="Times New Roman" w:hAnsi="Times New Roman" w:cs="Times New Roman"/>
          <w:b/>
          <w:shd w:val="clear" w:color="auto" w:fill="FFFFFF"/>
        </w:rPr>
        <w:t xml:space="preserve"> за </w:t>
      </w:r>
      <w:r w:rsidR="00F4496C">
        <w:rPr>
          <w:rFonts w:ascii="Times New Roman" w:hAnsi="Times New Roman" w:cs="Times New Roman"/>
          <w:b/>
          <w:shd w:val="clear" w:color="auto" w:fill="FFFFFF"/>
        </w:rPr>
        <w:t xml:space="preserve">интегрирано </w:t>
      </w:r>
      <w:r w:rsidRPr="00CB6DDA">
        <w:rPr>
          <w:rFonts w:ascii="Times New Roman" w:hAnsi="Times New Roman" w:cs="Times New Roman"/>
          <w:b/>
          <w:shd w:val="clear" w:color="auto" w:fill="FFFFFF"/>
        </w:rPr>
        <w:t>развитие</w:t>
      </w:r>
      <w:r w:rsidRPr="006852D8">
        <w:rPr>
          <w:rFonts w:ascii="Times New Roman" w:hAnsi="Times New Roman" w:cs="Times New Roman"/>
          <w:shd w:val="clear" w:color="auto" w:fill="FFFFFF"/>
        </w:rPr>
        <w:t xml:space="preserve"> (</w:t>
      </w:r>
      <w:r w:rsidR="00F4496C">
        <w:rPr>
          <w:rFonts w:ascii="Times New Roman" w:hAnsi="Times New Roman" w:cs="Times New Roman"/>
          <w:shd w:val="clear" w:color="auto" w:fill="FFFFFF"/>
        </w:rPr>
        <w:t>ПИР</w:t>
      </w:r>
      <w:r w:rsidRPr="006852D8">
        <w:rPr>
          <w:rFonts w:ascii="Times New Roman" w:hAnsi="Times New Roman" w:cs="Times New Roman"/>
          <w:shd w:val="clear" w:color="auto" w:fill="FFFFFF"/>
        </w:rPr>
        <w:t>)</w:t>
      </w:r>
      <w:r w:rsidR="00F4496C">
        <w:rPr>
          <w:rFonts w:ascii="Times New Roman" w:hAnsi="Times New Roman" w:cs="Times New Roman"/>
          <w:shd w:val="clear" w:color="auto" w:fill="FFFFFF"/>
        </w:rPr>
        <w:t xml:space="preserve">, приет от отделните </w:t>
      </w:r>
      <w:r w:rsidR="00CA5AE5">
        <w:rPr>
          <w:rFonts w:ascii="Times New Roman" w:hAnsi="Times New Roman" w:cs="Times New Roman"/>
          <w:shd w:val="clear" w:color="auto" w:fill="FFFFFF"/>
        </w:rPr>
        <w:t xml:space="preserve">общини </w:t>
      </w:r>
      <w:r w:rsidR="00F4496C">
        <w:rPr>
          <w:rFonts w:ascii="Times New Roman" w:hAnsi="Times New Roman" w:cs="Times New Roman"/>
          <w:shd w:val="clear" w:color="auto" w:fill="FFFFFF"/>
        </w:rPr>
        <w:t>в</w:t>
      </w:r>
      <w:r w:rsidR="00CA5AE5">
        <w:rPr>
          <w:rFonts w:ascii="Times New Roman" w:hAnsi="Times New Roman" w:cs="Times New Roman"/>
          <w:shd w:val="clear" w:color="auto" w:fill="FFFFFF"/>
        </w:rPr>
        <w:t xml:space="preserve"> региона</w:t>
      </w:r>
      <w:r w:rsidRPr="006852D8">
        <w:rPr>
          <w:rFonts w:ascii="Times New Roman" w:hAnsi="Times New Roman" w:cs="Times New Roman"/>
          <w:shd w:val="clear" w:color="auto" w:fill="FFFFFF"/>
        </w:rPr>
        <w:t xml:space="preserve">. В </w:t>
      </w:r>
      <w:r w:rsidR="00F4496C">
        <w:rPr>
          <w:rFonts w:ascii="Times New Roman" w:hAnsi="Times New Roman" w:cs="Times New Roman"/>
          <w:shd w:val="clear" w:color="auto" w:fill="FFFFFF"/>
        </w:rPr>
        <w:t>тези планове</w:t>
      </w:r>
      <w:r w:rsidRPr="006852D8">
        <w:rPr>
          <w:rFonts w:ascii="Times New Roman" w:hAnsi="Times New Roman" w:cs="Times New Roman"/>
          <w:shd w:val="clear" w:color="auto" w:fill="FFFFFF"/>
        </w:rPr>
        <w:t xml:space="preserve"> е обособен</w:t>
      </w:r>
      <w:r>
        <w:rPr>
          <w:rFonts w:ascii="Times New Roman" w:hAnsi="Times New Roman" w:cs="Times New Roman"/>
          <w:shd w:val="clear" w:color="auto" w:fill="FFFFFF"/>
        </w:rPr>
        <w:t>а</w:t>
      </w:r>
      <w:r w:rsidR="00F4496C">
        <w:rPr>
          <w:rFonts w:ascii="Times New Roman" w:hAnsi="Times New Roman" w:cs="Times New Roman"/>
          <w:shd w:val="clear" w:color="auto" w:fill="FFFFFF"/>
        </w:rPr>
        <w:t xml:space="preserve"> </w:t>
      </w:r>
      <w:r w:rsidR="00252011">
        <w:rPr>
          <w:rFonts w:ascii="Times New Roman" w:hAnsi="Times New Roman" w:cs="Times New Roman"/>
          <w:shd w:val="clear" w:color="auto" w:fill="FFFFFF"/>
        </w:rPr>
        <w:t>стратегическа цел</w:t>
      </w:r>
      <w:r w:rsidR="00BD7432">
        <w:rPr>
          <w:rFonts w:ascii="Times New Roman" w:hAnsi="Times New Roman" w:cs="Times New Roman"/>
          <w:shd w:val="clear" w:color="auto" w:fill="FFFFFF"/>
        </w:rPr>
        <w:t>, приоритети и специфични цели</w:t>
      </w:r>
      <w:r w:rsidR="00252011">
        <w:rPr>
          <w:rFonts w:ascii="Times New Roman" w:hAnsi="Times New Roman" w:cs="Times New Roman"/>
          <w:shd w:val="clear" w:color="auto" w:fill="FFFFFF"/>
        </w:rPr>
        <w:t>, ко</w:t>
      </w:r>
      <w:r w:rsidR="00BD7432">
        <w:rPr>
          <w:rFonts w:ascii="Times New Roman" w:hAnsi="Times New Roman" w:cs="Times New Roman"/>
          <w:shd w:val="clear" w:color="auto" w:fill="FFFFFF"/>
        </w:rPr>
        <w:t>и</w:t>
      </w:r>
      <w:r w:rsidR="00252011">
        <w:rPr>
          <w:rFonts w:ascii="Times New Roman" w:hAnsi="Times New Roman" w:cs="Times New Roman"/>
          <w:shd w:val="clear" w:color="auto" w:fill="FFFFFF"/>
        </w:rPr>
        <w:t>то включва</w:t>
      </w:r>
      <w:r w:rsidR="00BD7432">
        <w:rPr>
          <w:rFonts w:ascii="Times New Roman" w:hAnsi="Times New Roman" w:cs="Times New Roman"/>
          <w:shd w:val="clear" w:color="auto" w:fill="FFFFFF"/>
        </w:rPr>
        <w:t>т</w:t>
      </w:r>
      <w:r w:rsidR="00252011">
        <w:rPr>
          <w:rFonts w:ascii="Times New Roman" w:hAnsi="Times New Roman" w:cs="Times New Roman"/>
          <w:shd w:val="clear" w:color="auto" w:fill="FFFFFF"/>
        </w:rPr>
        <w:t xml:space="preserve"> мерките за о</w:t>
      </w:r>
      <w:r w:rsidRPr="00112B89">
        <w:rPr>
          <w:rFonts w:ascii="Times New Roman" w:hAnsi="Times New Roman" w:cs="Times New Roman"/>
          <w:shd w:val="clear" w:color="auto" w:fill="FFFFFF"/>
        </w:rPr>
        <w:t xml:space="preserve">пазване на околната среда и </w:t>
      </w:r>
      <w:r w:rsidR="00252011">
        <w:rPr>
          <w:rFonts w:ascii="Times New Roman" w:hAnsi="Times New Roman" w:cs="Times New Roman"/>
          <w:shd w:val="clear" w:color="auto" w:fill="FFFFFF"/>
        </w:rPr>
        <w:t>у</w:t>
      </w:r>
      <w:r w:rsidRPr="00437B69">
        <w:rPr>
          <w:rFonts w:ascii="Times New Roman" w:hAnsi="Times New Roman" w:cs="Times New Roman"/>
          <w:shd w:val="clear" w:color="auto" w:fill="FFFFFF"/>
        </w:rPr>
        <w:t>правление</w:t>
      </w:r>
      <w:r w:rsidR="00252011">
        <w:rPr>
          <w:rFonts w:ascii="Times New Roman" w:hAnsi="Times New Roman" w:cs="Times New Roman"/>
          <w:shd w:val="clear" w:color="auto" w:fill="FFFFFF"/>
        </w:rPr>
        <w:t>то</w:t>
      </w:r>
      <w:r w:rsidRPr="00437B69">
        <w:rPr>
          <w:rFonts w:ascii="Times New Roman" w:hAnsi="Times New Roman" w:cs="Times New Roman"/>
          <w:shd w:val="clear" w:color="auto" w:fill="FFFFFF"/>
        </w:rPr>
        <w:t xml:space="preserve"> на отпадъците</w:t>
      </w:r>
      <w:r w:rsidR="00252011">
        <w:rPr>
          <w:rFonts w:ascii="Times New Roman" w:hAnsi="Times New Roman" w:cs="Times New Roman"/>
          <w:shd w:val="clear" w:color="auto" w:fill="FFFFFF"/>
        </w:rPr>
        <w:t>.</w:t>
      </w:r>
      <w:r w:rsidRPr="00437B69">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Формулировката </w:t>
      </w:r>
      <w:r w:rsidR="00BD7432">
        <w:rPr>
          <w:rFonts w:ascii="Times New Roman" w:hAnsi="Times New Roman" w:cs="Times New Roman"/>
          <w:shd w:val="clear" w:color="auto" w:fill="FFFFFF"/>
        </w:rPr>
        <w:t xml:space="preserve">в </w:t>
      </w:r>
      <w:r w:rsidR="00BD7432" w:rsidRPr="00BD7432">
        <w:rPr>
          <w:rFonts w:ascii="Times New Roman" w:hAnsi="Times New Roman" w:cs="Times New Roman"/>
          <w:shd w:val="clear" w:color="auto" w:fill="FFFFFF"/>
        </w:rPr>
        <w:t xml:space="preserve">Плановете за интегрирано развитие </w:t>
      </w:r>
      <w:r w:rsidR="00BD7432">
        <w:rPr>
          <w:rFonts w:ascii="Times New Roman" w:hAnsi="Times New Roman" w:cs="Times New Roman"/>
          <w:shd w:val="clear" w:color="auto" w:fill="FFFFFF"/>
        </w:rPr>
        <w:t>на отделните общини от региона</w:t>
      </w:r>
      <w:r>
        <w:rPr>
          <w:rFonts w:ascii="Times New Roman" w:hAnsi="Times New Roman" w:cs="Times New Roman"/>
          <w:shd w:val="clear" w:color="auto" w:fill="FFFFFF"/>
        </w:rPr>
        <w:t xml:space="preserve"> е както следва:</w:t>
      </w:r>
    </w:p>
    <w:p w:rsidR="00CB6DDA" w:rsidRPr="001C6105" w:rsidRDefault="00BD7432" w:rsidP="00A62F50">
      <w:pPr>
        <w:ind w:left="20" w:right="40" w:firstLine="780"/>
        <w:jc w:val="both"/>
        <w:rPr>
          <w:rFonts w:ascii="Times New Roman" w:hAnsi="Times New Roman" w:cs="Times New Roman"/>
          <w:b/>
          <w:shd w:val="clear" w:color="auto" w:fill="FFFFFF"/>
        </w:rPr>
      </w:pPr>
      <w:r w:rsidRPr="001C6105">
        <w:rPr>
          <w:rFonts w:ascii="Times New Roman" w:hAnsi="Times New Roman" w:cs="Times New Roman"/>
          <w:b/>
          <w:shd w:val="clear" w:color="auto" w:fill="FFFFFF"/>
        </w:rPr>
        <w:t>Община Харманли</w:t>
      </w:r>
    </w:p>
    <w:p w:rsidR="008168A8" w:rsidRPr="006852D8" w:rsidRDefault="007C49B0" w:rsidP="00946A4A">
      <w:pPr>
        <w:ind w:left="20" w:right="40" w:firstLine="78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В Плана за интегрирано развитие на община Харманли за периода 2021-2027г. е изведен </w:t>
      </w:r>
      <w:r w:rsidRPr="009A6212">
        <w:rPr>
          <w:rFonts w:ascii="Times New Roman" w:hAnsi="Times New Roman" w:cs="Times New Roman"/>
          <w:b/>
          <w:shd w:val="clear" w:color="auto" w:fill="FFFFFF"/>
        </w:rPr>
        <w:t>ПРИОРИТЕТ №4. Приспособяване към измене</w:t>
      </w:r>
      <w:r w:rsidR="009A6212" w:rsidRPr="009A6212">
        <w:rPr>
          <w:rFonts w:ascii="Times New Roman" w:hAnsi="Times New Roman" w:cs="Times New Roman"/>
          <w:b/>
          <w:shd w:val="clear" w:color="auto" w:fill="FFFFFF"/>
        </w:rPr>
        <w:t>нието на климата, превенция и управление на риска и опазване на околната среда</w:t>
      </w:r>
      <w:r w:rsidR="009A6212">
        <w:rPr>
          <w:rFonts w:ascii="Times New Roman" w:hAnsi="Times New Roman" w:cs="Times New Roman"/>
          <w:shd w:val="clear" w:color="auto" w:fill="FFFFFF"/>
        </w:rPr>
        <w:t xml:space="preserve">. Част от него е </w:t>
      </w:r>
      <w:r w:rsidR="000B5A7E" w:rsidRPr="000B5A7E">
        <w:rPr>
          <w:rFonts w:ascii="Times New Roman" w:hAnsi="Times New Roman" w:cs="Times New Roman"/>
          <w:shd w:val="clear" w:color="auto" w:fill="FFFFFF"/>
        </w:rPr>
        <w:t>Мярка 4.2. Интегрирано управление на отпадъците</w:t>
      </w:r>
      <w:r w:rsidR="000B5A7E">
        <w:rPr>
          <w:rFonts w:ascii="Times New Roman" w:hAnsi="Times New Roman" w:cs="Times New Roman"/>
          <w:shd w:val="clear" w:color="auto" w:fill="FFFFFF"/>
        </w:rPr>
        <w:t xml:space="preserve"> със следните дейности и поддейности:</w:t>
      </w:r>
    </w:p>
    <w:p w:rsidR="000B5A7E" w:rsidRPr="000B5A7E" w:rsidRDefault="000B5A7E" w:rsidP="000B5A7E">
      <w:pPr>
        <w:ind w:left="20" w:right="40" w:firstLine="780"/>
        <w:jc w:val="both"/>
        <w:rPr>
          <w:rFonts w:ascii="Times New Roman" w:hAnsi="Times New Roman" w:cs="Times New Roman"/>
          <w:shd w:val="clear" w:color="auto" w:fill="FFFFFF"/>
        </w:rPr>
      </w:pPr>
      <w:r w:rsidRPr="000B5A7E">
        <w:rPr>
          <w:rFonts w:ascii="Times New Roman" w:hAnsi="Times New Roman" w:cs="Times New Roman"/>
          <w:shd w:val="clear" w:color="auto" w:fill="FFFFFF"/>
        </w:rPr>
        <w:t>Дейност 4.2.1: Предотвратяване образуването на нерегламентирани площадки за отпадъци.</w:t>
      </w:r>
    </w:p>
    <w:p w:rsidR="000B5A7E" w:rsidRPr="000B5A7E" w:rsidRDefault="000B5A7E" w:rsidP="000B5A7E">
      <w:pPr>
        <w:ind w:left="20" w:right="40" w:firstLine="780"/>
        <w:jc w:val="both"/>
        <w:rPr>
          <w:rFonts w:ascii="Times New Roman" w:hAnsi="Times New Roman" w:cs="Times New Roman"/>
          <w:shd w:val="clear" w:color="auto" w:fill="FFFFFF"/>
        </w:rPr>
      </w:pPr>
      <w:r w:rsidRPr="000B5A7E">
        <w:rPr>
          <w:rFonts w:ascii="Times New Roman" w:hAnsi="Times New Roman" w:cs="Times New Roman"/>
          <w:shd w:val="clear" w:color="auto" w:fill="FFFFFF"/>
        </w:rPr>
        <w:t>Дейност 4.2.2: Рециклиране и намаляване на количествата на депонираните отпадъци:</w:t>
      </w:r>
    </w:p>
    <w:p w:rsidR="000B5A7E" w:rsidRPr="000B5A7E" w:rsidRDefault="000B5A7E" w:rsidP="000B5A7E">
      <w:pPr>
        <w:ind w:left="20" w:right="40" w:firstLine="780"/>
        <w:jc w:val="both"/>
        <w:rPr>
          <w:rFonts w:ascii="Times New Roman" w:hAnsi="Times New Roman" w:cs="Times New Roman"/>
          <w:shd w:val="clear" w:color="auto" w:fill="FFFFFF"/>
        </w:rPr>
      </w:pPr>
      <w:r w:rsidRPr="000B5A7E">
        <w:rPr>
          <w:rFonts w:ascii="Times New Roman" w:hAnsi="Times New Roman" w:cs="Times New Roman"/>
          <w:shd w:val="clear" w:color="auto" w:fill="FFFFFF"/>
        </w:rPr>
        <w:t>4.2.2.1.</w:t>
      </w:r>
      <w:r w:rsidRPr="000B5A7E">
        <w:rPr>
          <w:rFonts w:ascii="Times New Roman" w:hAnsi="Times New Roman" w:cs="Times New Roman"/>
          <w:shd w:val="clear" w:color="auto" w:fill="FFFFFF"/>
        </w:rPr>
        <w:tab/>
        <w:t xml:space="preserve"> Разширяване депото за твърди битови отпадъци:</w:t>
      </w:r>
    </w:p>
    <w:p w:rsidR="000B5A7E" w:rsidRPr="000B5A7E" w:rsidRDefault="000B5A7E" w:rsidP="000B5A7E">
      <w:pPr>
        <w:ind w:left="20" w:right="40" w:firstLine="780"/>
        <w:jc w:val="both"/>
        <w:rPr>
          <w:rFonts w:ascii="Times New Roman" w:hAnsi="Times New Roman" w:cs="Times New Roman"/>
          <w:shd w:val="clear" w:color="auto" w:fill="FFFFFF"/>
        </w:rPr>
      </w:pPr>
      <w:r w:rsidRPr="000B5A7E">
        <w:rPr>
          <w:rFonts w:ascii="Times New Roman" w:hAnsi="Times New Roman" w:cs="Times New Roman"/>
          <w:shd w:val="clear" w:color="auto" w:fill="FFFFFF"/>
        </w:rPr>
        <w:t>4.2.2.2.</w:t>
      </w:r>
      <w:r w:rsidRPr="000B5A7E">
        <w:rPr>
          <w:rFonts w:ascii="Times New Roman" w:hAnsi="Times New Roman" w:cs="Times New Roman"/>
          <w:shd w:val="clear" w:color="auto" w:fill="FFFFFF"/>
        </w:rPr>
        <w:tab/>
        <w:t xml:space="preserve"> Внедряване на съвременна организация и техника за сметосъбиране, сметоизвозване и специализирани съдове за отпадъци:</w:t>
      </w:r>
    </w:p>
    <w:p w:rsidR="000B5A7E" w:rsidRPr="000B5A7E" w:rsidRDefault="000B5A7E" w:rsidP="000B5A7E">
      <w:pPr>
        <w:ind w:left="20" w:right="40" w:firstLine="780"/>
        <w:jc w:val="both"/>
        <w:rPr>
          <w:rFonts w:ascii="Times New Roman" w:hAnsi="Times New Roman" w:cs="Times New Roman"/>
          <w:shd w:val="clear" w:color="auto" w:fill="FFFFFF"/>
        </w:rPr>
      </w:pPr>
      <w:r w:rsidRPr="000B5A7E">
        <w:rPr>
          <w:rFonts w:ascii="Times New Roman" w:hAnsi="Times New Roman" w:cs="Times New Roman"/>
          <w:shd w:val="clear" w:color="auto" w:fill="FFFFFF"/>
        </w:rPr>
        <w:t>4.2.2.3.</w:t>
      </w:r>
      <w:r w:rsidRPr="000B5A7E">
        <w:rPr>
          <w:rFonts w:ascii="Times New Roman" w:hAnsi="Times New Roman" w:cs="Times New Roman"/>
          <w:shd w:val="clear" w:color="auto" w:fill="FFFFFF"/>
        </w:rPr>
        <w:tab/>
        <w:t xml:space="preserve"> Използване на биологичните отпадъци за компост;</w:t>
      </w:r>
    </w:p>
    <w:p w:rsidR="000B5A7E" w:rsidRPr="000B5A7E" w:rsidRDefault="000B5A7E" w:rsidP="000B5A7E">
      <w:pPr>
        <w:ind w:left="20" w:right="40" w:firstLine="780"/>
        <w:jc w:val="both"/>
        <w:rPr>
          <w:rFonts w:ascii="Times New Roman" w:hAnsi="Times New Roman" w:cs="Times New Roman"/>
          <w:shd w:val="clear" w:color="auto" w:fill="FFFFFF"/>
        </w:rPr>
      </w:pPr>
      <w:r w:rsidRPr="000B5A7E">
        <w:rPr>
          <w:rFonts w:ascii="Times New Roman" w:hAnsi="Times New Roman" w:cs="Times New Roman"/>
          <w:shd w:val="clear" w:color="auto" w:fill="FFFFFF"/>
        </w:rPr>
        <w:t>4.2.2.4.</w:t>
      </w:r>
      <w:r w:rsidRPr="000B5A7E">
        <w:rPr>
          <w:rFonts w:ascii="Times New Roman" w:hAnsi="Times New Roman" w:cs="Times New Roman"/>
          <w:shd w:val="clear" w:color="auto" w:fill="FFFFFF"/>
        </w:rPr>
        <w:tab/>
        <w:t xml:space="preserve"> Вторично използване на строителните отпадъци;</w:t>
      </w:r>
    </w:p>
    <w:p w:rsidR="000B5A7E" w:rsidRPr="000B5A7E" w:rsidRDefault="000B5A7E" w:rsidP="000B5A7E">
      <w:pPr>
        <w:ind w:left="20" w:right="40" w:firstLine="780"/>
        <w:jc w:val="both"/>
        <w:rPr>
          <w:rFonts w:ascii="Times New Roman" w:hAnsi="Times New Roman" w:cs="Times New Roman"/>
          <w:shd w:val="clear" w:color="auto" w:fill="FFFFFF"/>
        </w:rPr>
      </w:pPr>
      <w:r w:rsidRPr="000B5A7E">
        <w:rPr>
          <w:rFonts w:ascii="Times New Roman" w:hAnsi="Times New Roman" w:cs="Times New Roman"/>
          <w:shd w:val="clear" w:color="auto" w:fill="FFFFFF"/>
        </w:rPr>
        <w:t>4.2.2.5.</w:t>
      </w:r>
      <w:r w:rsidRPr="000B5A7E">
        <w:rPr>
          <w:rFonts w:ascii="Times New Roman" w:hAnsi="Times New Roman" w:cs="Times New Roman"/>
          <w:shd w:val="clear" w:color="auto" w:fill="FFFFFF"/>
        </w:rPr>
        <w:tab/>
        <w:t xml:space="preserve"> Обучение на населението за разделно събиране и използване на отпадъците.</w:t>
      </w:r>
    </w:p>
    <w:p w:rsidR="000B5A7E" w:rsidRPr="000B5A7E" w:rsidRDefault="000B5A7E" w:rsidP="000B5A7E">
      <w:pPr>
        <w:ind w:left="20" w:right="40" w:firstLine="780"/>
        <w:jc w:val="both"/>
        <w:rPr>
          <w:rFonts w:ascii="Times New Roman" w:hAnsi="Times New Roman" w:cs="Times New Roman"/>
          <w:shd w:val="clear" w:color="auto" w:fill="FFFFFF"/>
        </w:rPr>
      </w:pPr>
      <w:r w:rsidRPr="000B5A7E">
        <w:rPr>
          <w:rFonts w:ascii="Times New Roman" w:hAnsi="Times New Roman" w:cs="Times New Roman"/>
          <w:shd w:val="clear" w:color="auto" w:fill="FFFFFF"/>
        </w:rPr>
        <w:t>Дейност 4.2.3: Съхраняване и обезвреждане на опасни отпадъци:</w:t>
      </w:r>
    </w:p>
    <w:p w:rsidR="000B5A7E" w:rsidRPr="000B5A7E" w:rsidRDefault="000B5A7E" w:rsidP="000B5A7E">
      <w:pPr>
        <w:ind w:left="20" w:right="40" w:firstLine="780"/>
        <w:jc w:val="both"/>
        <w:rPr>
          <w:rFonts w:ascii="Times New Roman" w:hAnsi="Times New Roman" w:cs="Times New Roman"/>
          <w:shd w:val="clear" w:color="auto" w:fill="FFFFFF"/>
        </w:rPr>
      </w:pPr>
      <w:r w:rsidRPr="000B5A7E">
        <w:rPr>
          <w:rFonts w:ascii="Times New Roman" w:hAnsi="Times New Roman" w:cs="Times New Roman"/>
          <w:shd w:val="clear" w:color="auto" w:fill="FFFFFF"/>
        </w:rPr>
        <w:t>4.2.3.1.</w:t>
      </w:r>
      <w:r w:rsidRPr="000B5A7E">
        <w:rPr>
          <w:rFonts w:ascii="Times New Roman" w:hAnsi="Times New Roman" w:cs="Times New Roman"/>
          <w:shd w:val="clear" w:color="auto" w:fill="FFFFFF"/>
        </w:rPr>
        <w:tab/>
        <w:t>Правилно съхраняване и обезвреждане на пестициди и хербициди.</w:t>
      </w:r>
    </w:p>
    <w:p w:rsidR="000B5A7E" w:rsidRPr="000B5A7E" w:rsidRDefault="000B5A7E" w:rsidP="000B5A7E">
      <w:pPr>
        <w:ind w:left="20" w:right="40" w:firstLine="780"/>
        <w:jc w:val="both"/>
        <w:rPr>
          <w:rFonts w:ascii="Times New Roman" w:hAnsi="Times New Roman" w:cs="Times New Roman"/>
          <w:shd w:val="clear" w:color="auto" w:fill="FFFFFF"/>
        </w:rPr>
      </w:pPr>
      <w:r w:rsidRPr="000B5A7E">
        <w:rPr>
          <w:rFonts w:ascii="Times New Roman" w:hAnsi="Times New Roman" w:cs="Times New Roman"/>
          <w:shd w:val="clear" w:color="auto" w:fill="FFFFFF"/>
        </w:rPr>
        <w:t>Дейност 4.2.4: Стимулирането на използването на устойчиви: дълготрайни и по- лесни за рециклиране продукти;</w:t>
      </w:r>
    </w:p>
    <w:p w:rsidR="000B5A7E" w:rsidRPr="000B5A7E" w:rsidRDefault="000B5A7E" w:rsidP="000B5A7E">
      <w:pPr>
        <w:ind w:left="20" w:right="40" w:firstLine="780"/>
        <w:jc w:val="both"/>
        <w:rPr>
          <w:rFonts w:ascii="Times New Roman" w:hAnsi="Times New Roman" w:cs="Times New Roman"/>
          <w:shd w:val="clear" w:color="auto" w:fill="FFFFFF"/>
        </w:rPr>
      </w:pPr>
      <w:r w:rsidRPr="000B5A7E">
        <w:rPr>
          <w:rFonts w:ascii="Times New Roman" w:hAnsi="Times New Roman" w:cs="Times New Roman"/>
          <w:shd w:val="clear" w:color="auto" w:fill="FFFFFF"/>
        </w:rPr>
        <w:t>Дейност 4.2.5: Повишаване обществената информираност относно практиките на устойчивото потребление, кръговата икономика и ресурсната ефективност.</w:t>
      </w:r>
    </w:p>
    <w:p w:rsidR="000B5A7E" w:rsidRPr="000B5A7E" w:rsidRDefault="000B5A7E" w:rsidP="000B5A7E">
      <w:pPr>
        <w:ind w:left="20" w:right="40" w:firstLine="780"/>
        <w:jc w:val="both"/>
        <w:rPr>
          <w:rFonts w:ascii="Times New Roman" w:hAnsi="Times New Roman" w:cs="Times New Roman"/>
          <w:shd w:val="clear" w:color="auto" w:fill="FFFFFF"/>
        </w:rPr>
      </w:pPr>
      <w:r w:rsidRPr="000B5A7E">
        <w:rPr>
          <w:rFonts w:ascii="Times New Roman" w:hAnsi="Times New Roman" w:cs="Times New Roman"/>
          <w:shd w:val="clear" w:color="auto" w:fill="FFFFFF"/>
        </w:rPr>
        <w:t>Дейност 4.2.6: Разделно събиране на отпадъци:</w:t>
      </w:r>
    </w:p>
    <w:p w:rsidR="000B5A7E" w:rsidRPr="000B5A7E" w:rsidRDefault="000B5A7E" w:rsidP="000B5A7E">
      <w:pPr>
        <w:ind w:left="20" w:right="40" w:firstLine="780"/>
        <w:jc w:val="both"/>
        <w:rPr>
          <w:rFonts w:ascii="Times New Roman" w:hAnsi="Times New Roman" w:cs="Times New Roman"/>
          <w:shd w:val="clear" w:color="auto" w:fill="FFFFFF"/>
        </w:rPr>
      </w:pPr>
      <w:r w:rsidRPr="000B5A7E">
        <w:rPr>
          <w:rFonts w:ascii="Times New Roman" w:hAnsi="Times New Roman" w:cs="Times New Roman"/>
          <w:shd w:val="clear" w:color="auto" w:fill="FFFFFF"/>
        </w:rPr>
        <w:t>4.2.6.1.</w:t>
      </w:r>
      <w:r w:rsidRPr="000B5A7E">
        <w:rPr>
          <w:rFonts w:ascii="Times New Roman" w:hAnsi="Times New Roman" w:cs="Times New Roman"/>
          <w:shd w:val="clear" w:color="auto" w:fill="FFFFFF"/>
        </w:rPr>
        <w:tab/>
        <w:t xml:space="preserve"> Обучение на децата, учениците и населението в ефекта от разделното събиране на отпадъците;</w:t>
      </w:r>
    </w:p>
    <w:p w:rsidR="00356680" w:rsidRDefault="000B5A7E" w:rsidP="000B5A7E">
      <w:pPr>
        <w:ind w:left="20" w:right="40" w:firstLine="780"/>
        <w:jc w:val="both"/>
        <w:rPr>
          <w:rFonts w:ascii="Times New Roman" w:hAnsi="Times New Roman" w:cs="Times New Roman"/>
          <w:shd w:val="clear" w:color="auto" w:fill="FFFFFF"/>
        </w:rPr>
      </w:pPr>
      <w:r w:rsidRPr="000B5A7E">
        <w:rPr>
          <w:rFonts w:ascii="Times New Roman" w:hAnsi="Times New Roman" w:cs="Times New Roman"/>
          <w:shd w:val="clear" w:color="auto" w:fill="FFFFFF"/>
        </w:rPr>
        <w:t>4.2.6.2.</w:t>
      </w:r>
      <w:r w:rsidRPr="000B5A7E">
        <w:rPr>
          <w:rFonts w:ascii="Times New Roman" w:hAnsi="Times New Roman" w:cs="Times New Roman"/>
          <w:shd w:val="clear" w:color="auto" w:fill="FFFFFF"/>
        </w:rPr>
        <w:tab/>
        <w:t xml:space="preserve"> Предоставяне на съдове за разделно събиране на отпадъци на населението.</w:t>
      </w:r>
    </w:p>
    <w:p w:rsidR="000B5A7E" w:rsidRPr="000B5A7E" w:rsidRDefault="00F55683" w:rsidP="000B5A7E">
      <w:pPr>
        <w:ind w:left="20" w:right="40" w:firstLine="780"/>
        <w:jc w:val="both"/>
        <w:rPr>
          <w:rFonts w:ascii="Times New Roman" w:hAnsi="Times New Roman" w:cs="Times New Roman"/>
          <w:shd w:val="clear" w:color="auto" w:fill="FFFFFF"/>
        </w:rPr>
      </w:pPr>
      <w:r>
        <w:rPr>
          <w:rFonts w:ascii="Times New Roman" w:hAnsi="Times New Roman" w:cs="Times New Roman"/>
          <w:shd w:val="clear" w:color="auto" w:fill="FFFFFF"/>
        </w:rPr>
        <w:lastRenderedPageBreak/>
        <w:t xml:space="preserve">Отношение къ анаеробното третиране на биоотпадъцит има и </w:t>
      </w:r>
      <w:r w:rsidR="000B5A7E" w:rsidRPr="000B5A7E">
        <w:rPr>
          <w:rFonts w:ascii="Times New Roman" w:hAnsi="Times New Roman" w:cs="Times New Roman"/>
          <w:shd w:val="clear" w:color="auto" w:fill="FFFFFF"/>
        </w:rPr>
        <w:t xml:space="preserve">Дейност 3.1.3: </w:t>
      </w:r>
      <w:r>
        <w:rPr>
          <w:rFonts w:ascii="Times New Roman" w:hAnsi="Times New Roman" w:cs="Times New Roman"/>
          <w:shd w:val="clear" w:color="auto" w:fill="FFFFFF"/>
        </w:rPr>
        <w:t>„</w:t>
      </w:r>
      <w:r w:rsidRPr="000B5A7E">
        <w:rPr>
          <w:rFonts w:ascii="Times New Roman" w:hAnsi="Times New Roman" w:cs="Times New Roman"/>
          <w:shd w:val="clear" w:color="auto" w:fill="FFFFFF"/>
        </w:rPr>
        <w:t>По-широко използване на биологичните отпадъци от селското и горското стопанство за производство на енергия и естествени торове</w:t>
      </w:r>
      <w:r>
        <w:rPr>
          <w:rFonts w:ascii="Times New Roman" w:hAnsi="Times New Roman" w:cs="Times New Roman"/>
          <w:shd w:val="clear" w:color="auto" w:fill="FFFFFF"/>
        </w:rPr>
        <w:t>”, която е част от Мярка 4.1. Интегрирано управление на водите</w:t>
      </w:r>
      <w:r w:rsidR="001C6105">
        <w:rPr>
          <w:rFonts w:ascii="Times New Roman" w:hAnsi="Times New Roman" w:cs="Times New Roman"/>
          <w:shd w:val="clear" w:color="auto" w:fill="FFFFFF"/>
        </w:rPr>
        <w:t xml:space="preserve"> и Дейност 5.3.4. „Ефективно използване на отпадъците от селското и горското стопанство”, част от Мярка 5.5. Ниско въглеродна енергия за производствата и населението в общината</w:t>
      </w:r>
      <w:r w:rsidR="000B5A7E" w:rsidRPr="000B5A7E">
        <w:rPr>
          <w:rFonts w:ascii="Times New Roman" w:hAnsi="Times New Roman" w:cs="Times New Roman"/>
          <w:shd w:val="clear" w:color="auto" w:fill="FFFFFF"/>
        </w:rPr>
        <w:t>.</w:t>
      </w:r>
    </w:p>
    <w:p w:rsidR="000B5A7E" w:rsidRPr="000B5A7E" w:rsidRDefault="000B5A7E" w:rsidP="000B5A7E">
      <w:pPr>
        <w:ind w:left="20" w:right="40" w:firstLine="780"/>
        <w:jc w:val="both"/>
        <w:rPr>
          <w:rFonts w:ascii="Times New Roman" w:hAnsi="Times New Roman" w:cs="Times New Roman"/>
          <w:shd w:val="clear" w:color="auto" w:fill="FFFFFF"/>
        </w:rPr>
      </w:pPr>
    </w:p>
    <w:p w:rsidR="000B5A7E" w:rsidRPr="007A2FEC" w:rsidRDefault="001C6105" w:rsidP="00946A4A">
      <w:pPr>
        <w:ind w:left="20" w:right="40" w:firstLine="780"/>
        <w:jc w:val="both"/>
        <w:rPr>
          <w:rFonts w:ascii="Times New Roman" w:hAnsi="Times New Roman" w:cs="Times New Roman"/>
          <w:b/>
          <w:shd w:val="clear" w:color="auto" w:fill="FFFFFF"/>
        </w:rPr>
      </w:pPr>
      <w:r w:rsidRPr="007A2FEC">
        <w:rPr>
          <w:rFonts w:ascii="Times New Roman" w:hAnsi="Times New Roman" w:cs="Times New Roman"/>
          <w:b/>
          <w:shd w:val="clear" w:color="auto" w:fill="FFFFFF"/>
        </w:rPr>
        <w:t>Община Свиленград</w:t>
      </w:r>
    </w:p>
    <w:p w:rsidR="00207364" w:rsidRPr="00207364" w:rsidRDefault="007A2FEC" w:rsidP="007A2FEC">
      <w:pPr>
        <w:ind w:left="20" w:right="40" w:firstLine="780"/>
        <w:jc w:val="both"/>
        <w:rPr>
          <w:rFonts w:ascii="Times New Roman" w:hAnsi="Times New Roman" w:cs="Times New Roman"/>
          <w:shd w:val="clear" w:color="auto" w:fill="FFFFFF"/>
        </w:rPr>
      </w:pPr>
      <w:r>
        <w:rPr>
          <w:rFonts w:ascii="Times New Roman" w:hAnsi="Times New Roman" w:cs="Times New Roman"/>
          <w:shd w:val="clear" w:color="auto" w:fill="FFFFFF"/>
        </w:rPr>
        <w:t>В П</w:t>
      </w:r>
      <w:r w:rsidRPr="007A2FEC">
        <w:rPr>
          <w:rFonts w:ascii="Times New Roman" w:hAnsi="Times New Roman" w:cs="Times New Roman"/>
          <w:shd w:val="clear" w:color="auto" w:fill="FFFFFF"/>
        </w:rPr>
        <w:t>лан</w:t>
      </w:r>
      <w:r>
        <w:rPr>
          <w:rFonts w:ascii="Times New Roman" w:hAnsi="Times New Roman" w:cs="Times New Roman"/>
          <w:shd w:val="clear" w:color="auto" w:fill="FFFFFF"/>
        </w:rPr>
        <w:t>а</w:t>
      </w:r>
      <w:r w:rsidRPr="007A2FEC">
        <w:rPr>
          <w:rFonts w:ascii="Times New Roman" w:hAnsi="Times New Roman" w:cs="Times New Roman"/>
          <w:shd w:val="clear" w:color="auto" w:fill="FFFFFF"/>
        </w:rPr>
        <w:t xml:space="preserve"> за интегрирано развитие на</w:t>
      </w:r>
      <w:r>
        <w:rPr>
          <w:rFonts w:ascii="Times New Roman" w:hAnsi="Times New Roman" w:cs="Times New Roman"/>
          <w:shd w:val="clear" w:color="auto" w:fill="FFFFFF"/>
        </w:rPr>
        <w:t xml:space="preserve"> </w:t>
      </w:r>
      <w:r w:rsidRPr="007A2FEC">
        <w:rPr>
          <w:rFonts w:ascii="Times New Roman" w:hAnsi="Times New Roman" w:cs="Times New Roman"/>
          <w:shd w:val="clear" w:color="auto" w:fill="FFFFFF"/>
        </w:rPr>
        <w:t xml:space="preserve">община </w:t>
      </w:r>
      <w:r>
        <w:rPr>
          <w:rFonts w:ascii="Times New Roman" w:hAnsi="Times New Roman" w:cs="Times New Roman"/>
          <w:shd w:val="clear" w:color="auto" w:fill="FFFFFF"/>
        </w:rPr>
        <w:t>С</w:t>
      </w:r>
      <w:r w:rsidRPr="007A2FEC">
        <w:rPr>
          <w:rFonts w:ascii="Times New Roman" w:hAnsi="Times New Roman" w:cs="Times New Roman"/>
          <w:shd w:val="clear" w:color="auto" w:fill="FFFFFF"/>
        </w:rPr>
        <w:t>виленград в периода 2021-2027</w:t>
      </w:r>
      <w:r>
        <w:rPr>
          <w:rFonts w:ascii="Times New Roman" w:hAnsi="Times New Roman" w:cs="Times New Roman"/>
          <w:shd w:val="clear" w:color="auto" w:fill="FFFFFF"/>
        </w:rPr>
        <w:t xml:space="preserve"> е изведен </w:t>
      </w:r>
      <w:r w:rsidR="002707C2" w:rsidRPr="002707C2">
        <w:rPr>
          <w:rFonts w:ascii="Times New Roman" w:hAnsi="Times New Roman" w:cs="Times New Roman"/>
          <w:shd w:val="clear" w:color="auto" w:fill="FFFFFF"/>
        </w:rPr>
        <w:t>ПРИОРИТЕТ 4. ИНФРАСТРУКТУРА, ОСИГУРЯВАЩА ПОДОБРЕНА ЖИЗНЕНА И БИЗНЕС СРЕДА</w:t>
      </w:r>
      <w:r>
        <w:rPr>
          <w:rFonts w:ascii="Times New Roman" w:hAnsi="Times New Roman" w:cs="Times New Roman"/>
          <w:shd w:val="clear" w:color="auto" w:fill="FFFFFF"/>
        </w:rPr>
        <w:t>. Предвижда се да</w:t>
      </w:r>
      <w:r w:rsidR="002707C2" w:rsidRPr="002707C2">
        <w:rPr>
          <w:rFonts w:ascii="Times New Roman" w:hAnsi="Times New Roman" w:cs="Times New Roman"/>
          <w:shd w:val="clear" w:color="auto" w:fill="FFFFFF"/>
        </w:rPr>
        <w:t xml:space="preserve"> се оптимизира събирането и третирането на отпадъци и внедряването на съвременни технологии за разделно събиране, предварително третиране, компостиране на биоразградимите отпадъци с цел повишаване на количествата рециклирани отпадъци и стимулиране на повторната употреба. </w:t>
      </w:r>
      <w:r w:rsidR="00B60E35">
        <w:rPr>
          <w:rFonts w:ascii="Times New Roman" w:hAnsi="Times New Roman" w:cs="Times New Roman"/>
          <w:shd w:val="clear" w:color="auto" w:fill="FFFFFF"/>
        </w:rPr>
        <w:t>Изисква се</w:t>
      </w:r>
      <w:r w:rsidR="002707C2" w:rsidRPr="002707C2">
        <w:rPr>
          <w:rFonts w:ascii="Times New Roman" w:hAnsi="Times New Roman" w:cs="Times New Roman"/>
          <w:shd w:val="clear" w:color="auto" w:fill="FFFFFF"/>
        </w:rPr>
        <w:t xml:space="preserve"> да се предприемат действия, насочени към изпълнение на пакета „Кръгова икономика“, с цел превръщане на отпадъците в ресурси. </w:t>
      </w:r>
      <w:r w:rsidR="00113E91" w:rsidRPr="00113E91">
        <w:rPr>
          <w:rFonts w:ascii="Times New Roman" w:hAnsi="Times New Roman" w:cs="Times New Roman"/>
          <w:shd w:val="clear" w:color="auto" w:fill="FFFFFF"/>
        </w:rPr>
        <w:t>Създаване на център за подготовка за повторна употреба</w:t>
      </w:r>
      <w:r w:rsidR="00113E91">
        <w:rPr>
          <w:rFonts w:ascii="Times New Roman" w:hAnsi="Times New Roman" w:cs="Times New Roman"/>
          <w:shd w:val="clear" w:color="auto" w:fill="FFFFFF"/>
        </w:rPr>
        <w:t xml:space="preserve"> и</w:t>
      </w:r>
      <w:r w:rsidR="00113E91" w:rsidRPr="00113E91">
        <w:rPr>
          <w:rFonts w:ascii="Times New Roman" w:hAnsi="Times New Roman" w:cs="Times New Roman"/>
          <w:shd w:val="clear" w:color="auto" w:fill="FFFFFF"/>
        </w:rPr>
        <w:t xml:space="preserve"> третиране на строителни отпадъци е идентифицирано като стратегическите проект за община Свиленград.</w:t>
      </w:r>
      <w:r w:rsidR="00207364" w:rsidRPr="00207364">
        <w:rPr>
          <w:rFonts w:ascii="Times New Roman" w:hAnsi="Times New Roman" w:cs="Times New Roman"/>
          <w:shd w:val="clear" w:color="auto" w:fill="FFFFFF"/>
        </w:rPr>
        <w:t xml:space="preserve"> Включени са мерки и дейности за </w:t>
      </w:r>
      <w:r w:rsidR="00207364">
        <w:rPr>
          <w:rFonts w:ascii="Times New Roman" w:hAnsi="Times New Roman" w:cs="Times New Roman"/>
          <w:shd w:val="clear" w:color="auto" w:fill="FFFFFF"/>
        </w:rPr>
        <w:t>в</w:t>
      </w:r>
      <w:r w:rsidR="00207364" w:rsidRPr="00207364">
        <w:rPr>
          <w:rFonts w:ascii="Times New Roman" w:hAnsi="Times New Roman" w:cs="Times New Roman"/>
          <w:shd w:val="clear" w:color="auto" w:fill="FFFFFF"/>
        </w:rPr>
        <w:t xml:space="preserve">недряването на съвременни технологии за разделно събиране, предварително третиране, компостиране на биоразградимите отпадъци </w:t>
      </w:r>
    </w:p>
    <w:p w:rsidR="00B60E35" w:rsidRPr="00B60E35" w:rsidRDefault="00B60E35" w:rsidP="00EA7F85">
      <w:pPr>
        <w:ind w:left="20" w:right="40" w:firstLine="78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Съгласно </w:t>
      </w:r>
      <w:r w:rsidRPr="00EA7F85">
        <w:rPr>
          <w:rFonts w:ascii="Times New Roman" w:hAnsi="Times New Roman" w:cs="Times New Roman"/>
          <w:b/>
          <w:bCs/>
          <w:shd w:val="clear" w:color="auto" w:fill="FFFFFF"/>
        </w:rPr>
        <w:t xml:space="preserve">Мярка 4.7. Закупуване на нова сметсъбирачна техника </w:t>
      </w:r>
      <w:r w:rsidRPr="00B60E35">
        <w:rPr>
          <w:rFonts w:ascii="Times New Roman" w:hAnsi="Times New Roman" w:cs="Times New Roman"/>
          <w:bCs/>
          <w:shd w:val="clear" w:color="auto" w:fill="FFFFFF"/>
        </w:rPr>
        <w:t>се предвижда:</w:t>
      </w:r>
    </w:p>
    <w:p w:rsidR="00B60E35" w:rsidRPr="001C6990" w:rsidRDefault="00B60E35" w:rsidP="00D81794">
      <w:pPr>
        <w:pStyle w:val="ListParagraph"/>
        <w:numPr>
          <w:ilvl w:val="0"/>
          <w:numId w:val="80"/>
        </w:numPr>
        <w:ind w:right="40"/>
        <w:jc w:val="both"/>
        <w:rPr>
          <w:rFonts w:ascii="Times New Roman" w:hAnsi="Times New Roman" w:cs="Times New Roman"/>
          <w:shd w:val="clear" w:color="auto" w:fill="FFFFFF"/>
        </w:rPr>
      </w:pPr>
      <w:r w:rsidRPr="001C6990">
        <w:rPr>
          <w:rFonts w:ascii="Times New Roman" w:hAnsi="Times New Roman" w:cs="Times New Roman"/>
          <w:shd w:val="clear" w:color="auto" w:fill="FFFFFF"/>
        </w:rPr>
        <w:t xml:space="preserve">Регулярна подмяна на съдовете за смет </w:t>
      </w:r>
    </w:p>
    <w:p w:rsidR="00B60E35" w:rsidRPr="001C6990" w:rsidRDefault="00B60E35" w:rsidP="00D81794">
      <w:pPr>
        <w:pStyle w:val="ListParagraph"/>
        <w:numPr>
          <w:ilvl w:val="0"/>
          <w:numId w:val="80"/>
        </w:numPr>
        <w:ind w:right="40"/>
        <w:jc w:val="both"/>
        <w:rPr>
          <w:rFonts w:ascii="Times New Roman" w:hAnsi="Times New Roman" w:cs="Times New Roman"/>
          <w:shd w:val="clear" w:color="auto" w:fill="FFFFFF"/>
        </w:rPr>
      </w:pPr>
      <w:r w:rsidRPr="001C6990">
        <w:rPr>
          <w:rFonts w:ascii="Times New Roman" w:hAnsi="Times New Roman" w:cs="Times New Roman"/>
          <w:shd w:val="clear" w:color="auto" w:fill="FFFFFF"/>
        </w:rPr>
        <w:t xml:space="preserve">Разширяване обхвата на разделното събиране в селата </w:t>
      </w:r>
    </w:p>
    <w:p w:rsidR="00B60E35" w:rsidRPr="001C6990" w:rsidRDefault="00B60E35" w:rsidP="00D81794">
      <w:pPr>
        <w:pStyle w:val="ListParagraph"/>
        <w:numPr>
          <w:ilvl w:val="0"/>
          <w:numId w:val="80"/>
        </w:numPr>
        <w:ind w:right="40"/>
        <w:jc w:val="both"/>
        <w:rPr>
          <w:rFonts w:ascii="Times New Roman" w:hAnsi="Times New Roman" w:cs="Times New Roman"/>
          <w:shd w:val="clear" w:color="auto" w:fill="FFFFFF"/>
        </w:rPr>
      </w:pPr>
      <w:r w:rsidRPr="001C6990">
        <w:rPr>
          <w:rFonts w:ascii="Times New Roman" w:hAnsi="Times New Roman" w:cs="Times New Roman"/>
          <w:shd w:val="clear" w:color="auto" w:fill="FFFFFF"/>
        </w:rPr>
        <w:t>Изграждане на площадка за съхранение и оползотворяване на строителни отпадъци</w:t>
      </w:r>
      <w:r w:rsidR="002620BA">
        <w:rPr>
          <w:rFonts w:ascii="Times New Roman" w:hAnsi="Times New Roman" w:cs="Times New Roman"/>
          <w:shd w:val="clear" w:color="auto" w:fill="FFFFFF"/>
        </w:rPr>
        <w:t>, която вече е изградена</w:t>
      </w:r>
      <w:r w:rsidRPr="001C6990">
        <w:rPr>
          <w:rFonts w:ascii="Times New Roman" w:hAnsi="Times New Roman" w:cs="Times New Roman"/>
          <w:shd w:val="clear" w:color="auto" w:fill="FFFFFF"/>
        </w:rPr>
        <w:t xml:space="preserve"> </w:t>
      </w:r>
    </w:p>
    <w:p w:rsidR="00B60E35" w:rsidRPr="001C6990" w:rsidRDefault="00B60E35" w:rsidP="00D81794">
      <w:pPr>
        <w:pStyle w:val="ListParagraph"/>
        <w:numPr>
          <w:ilvl w:val="0"/>
          <w:numId w:val="80"/>
        </w:numPr>
        <w:ind w:right="40"/>
        <w:jc w:val="both"/>
        <w:rPr>
          <w:rFonts w:ascii="Times New Roman" w:hAnsi="Times New Roman" w:cs="Times New Roman"/>
          <w:shd w:val="clear" w:color="auto" w:fill="FFFFFF"/>
        </w:rPr>
      </w:pPr>
      <w:r w:rsidRPr="001C6990">
        <w:rPr>
          <w:rFonts w:ascii="Times New Roman" w:hAnsi="Times New Roman" w:cs="Times New Roman"/>
          <w:shd w:val="clear" w:color="auto" w:fill="FFFFFF"/>
        </w:rPr>
        <w:t xml:space="preserve">Информационна кампания и провеждане на обучения за изграждане на умения за компостиране на биоразградими отпадъци </w:t>
      </w:r>
    </w:p>
    <w:p w:rsidR="00EA7F85" w:rsidRPr="00EA7F85" w:rsidRDefault="00EA7F85" w:rsidP="00EA7F85">
      <w:pPr>
        <w:ind w:left="20" w:right="40" w:firstLine="780"/>
        <w:jc w:val="both"/>
        <w:rPr>
          <w:rFonts w:ascii="Times New Roman" w:hAnsi="Times New Roman" w:cs="Times New Roman"/>
          <w:shd w:val="clear" w:color="auto" w:fill="FFFFFF"/>
        </w:rPr>
      </w:pPr>
    </w:p>
    <w:p w:rsidR="00207364" w:rsidRPr="00207364" w:rsidRDefault="00B60E35" w:rsidP="00207364">
      <w:pPr>
        <w:ind w:left="20" w:right="40" w:firstLine="78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Община </w:t>
      </w:r>
      <w:r w:rsidR="001C6990">
        <w:rPr>
          <w:rFonts w:ascii="Times New Roman" w:hAnsi="Times New Roman" w:cs="Times New Roman"/>
          <w:shd w:val="clear" w:color="auto" w:fill="FFFFFF"/>
        </w:rPr>
        <w:t>Любимец</w:t>
      </w:r>
    </w:p>
    <w:p w:rsidR="00735F26" w:rsidRPr="00735F26" w:rsidRDefault="00027605" w:rsidP="00735F26">
      <w:pPr>
        <w:ind w:left="20" w:right="40" w:firstLine="78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В </w:t>
      </w:r>
      <w:r w:rsidRPr="00027605">
        <w:rPr>
          <w:rFonts w:ascii="Times New Roman" w:hAnsi="Times New Roman" w:cs="Times New Roman"/>
          <w:b/>
          <w:shd w:val="clear" w:color="auto" w:fill="FFFFFF"/>
        </w:rPr>
        <w:t>Плана за интегрирано развитие на община Любимец 2021-2027</w:t>
      </w:r>
      <w:r>
        <w:rPr>
          <w:rFonts w:ascii="Times New Roman" w:hAnsi="Times New Roman" w:cs="Times New Roman"/>
          <w:shd w:val="clear" w:color="auto" w:fill="FFFFFF"/>
        </w:rPr>
        <w:t xml:space="preserve"> е формулиран </w:t>
      </w:r>
      <w:r w:rsidR="001C6990" w:rsidRPr="001C6990">
        <w:rPr>
          <w:rFonts w:ascii="Times New Roman" w:hAnsi="Times New Roman" w:cs="Times New Roman"/>
          <w:shd w:val="clear" w:color="auto" w:fill="FFFFFF"/>
        </w:rPr>
        <w:t>ПРИОРИТЕТ 2: ПОДОБРЕНА ТЕХНИЧЕСКА ИНФРАСТРУКТУРА</w:t>
      </w:r>
      <w:r>
        <w:rPr>
          <w:rFonts w:ascii="Times New Roman" w:hAnsi="Times New Roman" w:cs="Times New Roman"/>
          <w:shd w:val="clear" w:color="auto" w:fill="FFFFFF"/>
        </w:rPr>
        <w:t>. Предвижда се да</w:t>
      </w:r>
      <w:r w:rsidR="00735F26" w:rsidRPr="00735F26">
        <w:rPr>
          <w:rFonts w:ascii="Times New Roman" w:hAnsi="Times New Roman" w:cs="Times New Roman"/>
          <w:shd w:val="clear" w:color="auto" w:fill="FFFFFF"/>
        </w:rPr>
        <w:t xml:space="preserve"> се подобри събирането и третирането на отпадъци, като се внедрят необходимите технологии за разделно събиране, предварително третиране, компостиране на биоразградимите отпадъци с цел повишаване на количествата рециклирани отпадъци и стимулиране на повторната употреба. </w:t>
      </w:r>
      <w:r>
        <w:rPr>
          <w:rFonts w:ascii="Times New Roman" w:hAnsi="Times New Roman" w:cs="Times New Roman"/>
          <w:shd w:val="clear" w:color="auto" w:fill="FFFFFF"/>
        </w:rPr>
        <w:t xml:space="preserve">Планира се да </w:t>
      </w:r>
      <w:r w:rsidR="00735F26" w:rsidRPr="00735F26">
        <w:rPr>
          <w:rFonts w:ascii="Times New Roman" w:hAnsi="Times New Roman" w:cs="Times New Roman"/>
          <w:shd w:val="clear" w:color="auto" w:fill="FFFFFF"/>
        </w:rPr>
        <w:t xml:space="preserve">се осигури въвеждане система за разделно събиране на масово разпространените отпадъци, отпадъци от опаковки и биоразградими отпадъци, като усилия ще бъдат насочени и към кампании и обучения за осигуряване повече информация към гражданите относно умения за компостиране на биоразградими отпадъци и рециклиране на други. В тази връзка ще се обезпечи и регулярната подмяна на съдовете за смет на територията на общината и ще се закупи нова сметосъбирачна техника. Дейностите по контрол ще бъдат насочени към превантивни действия срещу възникване на нерегламентирани сметища и изхвърляне на отпадъци в грешните за целта контейнери. </w:t>
      </w:r>
    </w:p>
    <w:p w:rsidR="00735F26" w:rsidRDefault="00735F26" w:rsidP="00946A4A">
      <w:pPr>
        <w:ind w:left="20" w:right="40" w:firstLine="78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Като част от </w:t>
      </w:r>
      <w:r w:rsidRPr="00735F26">
        <w:rPr>
          <w:rFonts w:ascii="Times New Roman" w:hAnsi="Times New Roman" w:cs="Times New Roman"/>
          <w:shd w:val="clear" w:color="auto" w:fill="FFFFFF"/>
        </w:rPr>
        <w:t>ПРИОРИТЕТ 2</w:t>
      </w:r>
      <w:r>
        <w:rPr>
          <w:rFonts w:ascii="Times New Roman" w:hAnsi="Times New Roman" w:cs="Times New Roman"/>
          <w:shd w:val="clear" w:color="auto" w:fill="FFFFFF"/>
        </w:rPr>
        <w:t xml:space="preserve"> е формулирана </w:t>
      </w:r>
      <w:r w:rsidRPr="00735F26">
        <w:rPr>
          <w:rFonts w:ascii="Times New Roman" w:hAnsi="Times New Roman" w:cs="Times New Roman"/>
          <w:shd w:val="clear" w:color="auto" w:fill="FFFFFF"/>
        </w:rPr>
        <w:t>Специфична цел 3. Повишаване енергийната ефективност и адаптиране екологичната инфраструктура за смекчаване на последствията от промените в климата</w:t>
      </w:r>
      <w:r w:rsidR="007A5E7C">
        <w:rPr>
          <w:rFonts w:ascii="Times New Roman" w:hAnsi="Times New Roman" w:cs="Times New Roman"/>
          <w:shd w:val="clear" w:color="auto" w:fill="FFFFFF"/>
        </w:rPr>
        <w:t xml:space="preserve">, с </w:t>
      </w:r>
      <w:r w:rsidRPr="00735F26">
        <w:rPr>
          <w:rFonts w:ascii="Times New Roman" w:hAnsi="Times New Roman" w:cs="Times New Roman"/>
          <w:shd w:val="clear" w:color="auto" w:fill="FFFFFF"/>
        </w:rPr>
        <w:t>Мярка 3.5. Дей</w:t>
      </w:r>
      <w:r w:rsidR="007A5E7C">
        <w:rPr>
          <w:rFonts w:ascii="Times New Roman" w:hAnsi="Times New Roman" w:cs="Times New Roman"/>
          <w:shd w:val="clear" w:color="auto" w:fill="FFFFFF"/>
        </w:rPr>
        <w:t>ности за по-чиста градска среда, която включва</w:t>
      </w:r>
    </w:p>
    <w:p w:rsidR="00735F26" w:rsidRDefault="00735F26" w:rsidP="00946A4A">
      <w:pPr>
        <w:ind w:left="20" w:right="40" w:firstLine="780"/>
        <w:jc w:val="both"/>
        <w:rPr>
          <w:rFonts w:ascii="Times New Roman" w:hAnsi="Times New Roman" w:cs="Times New Roman"/>
          <w:shd w:val="clear" w:color="auto" w:fill="FFFFFF"/>
        </w:rPr>
      </w:pPr>
      <w:r w:rsidRPr="00735F26">
        <w:rPr>
          <w:rFonts w:ascii="Times New Roman" w:hAnsi="Times New Roman" w:cs="Times New Roman"/>
          <w:shd w:val="clear" w:color="auto" w:fill="FFFFFF"/>
        </w:rPr>
        <w:t xml:space="preserve"> Закупуване на нова сметосъбирачна техника </w:t>
      </w:r>
    </w:p>
    <w:p w:rsidR="00735F26" w:rsidRDefault="00735F26" w:rsidP="00946A4A">
      <w:pPr>
        <w:ind w:left="20" w:right="40" w:firstLine="780"/>
        <w:jc w:val="both"/>
        <w:rPr>
          <w:rFonts w:ascii="Times New Roman" w:hAnsi="Times New Roman" w:cs="Times New Roman"/>
          <w:shd w:val="clear" w:color="auto" w:fill="FFFFFF"/>
        </w:rPr>
      </w:pPr>
      <w:r w:rsidRPr="00735F26">
        <w:rPr>
          <w:rFonts w:ascii="Times New Roman" w:hAnsi="Times New Roman" w:cs="Times New Roman"/>
          <w:shd w:val="clear" w:color="auto" w:fill="FFFFFF"/>
        </w:rPr>
        <w:t xml:space="preserve"> Превантивни дейности срещу възникване на нерегламентирани сметища </w:t>
      </w:r>
    </w:p>
    <w:p w:rsidR="00735F26" w:rsidRDefault="00735F26" w:rsidP="00946A4A">
      <w:pPr>
        <w:ind w:left="20" w:right="40" w:firstLine="780"/>
        <w:jc w:val="both"/>
        <w:rPr>
          <w:rFonts w:ascii="Times New Roman" w:hAnsi="Times New Roman" w:cs="Times New Roman"/>
          <w:shd w:val="clear" w:color="auto" w:fill="FFFFFF"/>
        </w:rPr>
      </w:pPr>
      <w:r w:rsidRPr="00735F26">
        <w:rPr>
          <w:rFonts w:ascii="Times New Roman" w:hAnsi="Times New Roman" w:cs="Times New Roman"/>
          <w:shd w:val="clear" w:color="auto" w:fill="FFFFFF"/>
        </w:rPr>
        <w:t xml:space="preserve"> Закриване и рекултивация на общинското депо за ТБО </w:t>
      </w:r>
    </w:p>
    <w:p w:rsidR="00735F26" w:rsidRDefault="00735F26" w:rsidP="00946A4A">
      <w:pPr>
        <w:ind w:left="20" w:right="40" w:firstLine="780"/>
        <w:jc w:val="both"/>
        <w:rPr>
          <w:rFonts w:ascii="Times New Roman" w:hAnsi="Times New Roman" w:cs="Times New Roman"/>
          <w:shd w:val="clear" w:color="auto" w:fill="FFFFFF"/>
        </w:rPr>
      </w:pPr>
      <w:r w:rsidRPr="00735F26">
        <w:rPr>
          <w:rFonts w:ascii="Times New Roman" w:hAnsi="Times New Roman" w:cs="Times New Roman"/>
          <w:shd w:val="clear" w:color="auto" w:fill="FFFFFF"/>
        </w:rPr>
        <w:t xml:space="preserve"> Регулярна подмяна на съдовете за смет </w:t>
      </w:r>
    </w:p>
    <w:p w:rsidR="00735F26" w:rsidRDefault="00735F26" w:rsidP="00946A4A">
      <w:pPr>
        <w:ind w:left="20" w:right="40" w:firstLine="780"/>
        <w:jc w:val="both"/>
        <w:rPr>
          <w:rFonts w:ascii="Times New Roman" w:hAnsi="Times New Roman" w:cs="Times New Roman"/>
          <w:shd w:val="clear" w:color="auto" w:fill="FFFFFF"/>
        </w:rPr>
      </w:pPr>
      <w:r w:rsidRPr="00735F26">
        <w:rPr>
          <w:rFonts w:ascii="Times New Roman" w:hAnsi="Times New Roman" w:cs="Times New Roman"/>
          <w:shd w:val="clear" w:color="auto" w:fill="FFFFFF"/>
        </w:rPr>
        <w:lastRenderedPageBreak/>
        <w:t xml:space="preserve"> Въвеждане система за разделно събиране на масово разпространените отпадъци, отпадъци от опаковки и биоразградими отпадъци </w:t>
      </w:r>
    </w:p>
    <w:p w:rsidR="00735F26" w:rsidRDefault="00735F26" w:rsidP="00946A4A">
      <w:pPr>
        <w:ind w:left="20" w:right="40" w:firstLine="780"/>
        <w:jc w:val="both"/>
        <w:rPr>
          <w:rFonts w:ascii="Times New Roman" w:hAnsi="Times New Roman" w:cs="Times New Roman"/>
          <w:shd w:val="clear" w:color="auto" w:fill="FFFFFF"/>
        </w:rPr>
      </w:pPr>
      <w:r w:rsidRPr="00735F26">
        <w:rPr>
          <w:rFonts w:ascii="Times New Roman" w:hAnsi="Times New Roman" w:cs="Times New Roman"/>
          <w:shd w:val="clear" w:color="auto" w:fill="FFFFFF"/>
        </w:rPr>
        <w:t xml:space="preserve"> Информационна кампания и провеждане на обучения за изграждане на умения за компостиране на биоразградими отпадъци и рециклиране на други </w:t>
      </w:r>
    </w:p>
    <w:p w:rsidR="00735F26" w:rsidRDefault="00735F26" w:rsidP="00946A4A">
      <w:pPr>
        <w:ind w:left="20" w:right="40" w:firstLine="780"/>
        <w:jc w:val="both"/>
        <w:rPr>
          <w:rFonts w:ascii="Times New Roman" w:hAnsi="Times New Roman" w:cs="Times New Roman"/>
          <w:shd w:val="clear" w:color="auto" w:fill="FFFFFF"/>
        </w:rPr>
      </w:pPr>
    </w:p>
    <w:p w:rsidR="00735F26" w:rsidRPr="0046673A" w:rsidRDefault="007A5E7C" w:rsidP="00946A4A">
      <w:pPr>
        <w:ind w:left="20" w:right="40" w:firstLine="780"/>
        <w:jc w:val="both"/>
        <w:rPr>
          <w:rFonts w:ascii="Times New Roman" w:hAnsi="Times New Roman" w:cs="Times New Roman"/>
          <w:b/>
          <w:shd w:val="clear" w:color="auto" w:fill="FFFFFF"/>
        </w:rPr>
      </w:pPr>
      <w:r w:rsidRPr="0046673A">
        <w:rPr>
          <w:rFonts w:ascii="Times New Roman" w:hAnsi="Times New Roman" w:cs="Times New Roman"/>
          <w:b/>
          <w:shd w:val="clear" w:color="auto" w:fill="FFFFFF"/>
        </w:rPr>
        <w:t>Община Стамболово</w:t>
      </w:r>
    </w:p>
    <w:p w:rsidR="0046673A" w:rsidRDefault="009F6E2F" w:rsidP="00946A4A">
      <w:pPr>
        <w:ind w:left="20" w:right="40" w:firstLine="780"/>
        <w:jc w:val="both"/>
        <w:rPr>
          <w:rFonts w:ascii="Times New Roman" w:hAnsi="Times New Roman" w:cs="Times New Roman"/>
          <w:shd w:val="clear" w:color="auto" w:fill="FFFFFF"/>
        </w:rPr>
      </w:pPr>
      <w:r w:rsidRPr="009F6E2F">
        <w:rPr>
          <w:rFonts w:ascii="Times New Roman" w:hAnsi="Times New Roman" w:cs="Times New Roman"/>
          <w:shd w:val="clear" w:color="auto" w:fill="FFFFFF"/>
        </w:rPr>
        <w:t xml:space="preserve">В </w:t>
      </w:r>
      <w:r w:rsidRPr="009F6E2F">
        <w:rPr>
          <w:rFonts w:ascii="Times New Roman" w:hAnsi="Times New Roman" w:cs="Times New Roman"/>
          <w:b/>
          <w:shd w:val="clear" w:color="auto" w:fill="FFFFFF"/>
        </w:rPr>
        <w:t>Плана за интегрирано развитие на община Любимец 2021-2027</w:t>
      </w:r>
      <w:r w:rsidRPr="009F6E2F">
        <w:rPr>
          <w:rFonts w:ascii="Times New Roman" w:hAnsi="Times New Roman" w:cs="Times New Roman"/>
          <w:shd w:val="clear" w:color="auto" w:fill="FFFFFF"/>
        </w:rPr>
        <w:t xml:space="preserve"> е </w:t>
      </w:r>
      <w:r>
        <w:rPr>
          <w:rFonts w:ascii="Times New Roman" w:hAnsi="Times New Roman" w:cs="Times New Roman"/>
          <w:shd w:val="clear" w:color="auto" w:fill="FFFFFF"/>
        </w:rPr>
        <w:t>изведен</w:t>
      </w:r>
      <w:r w:rsidRPr="009F6E2F">
        <w:rPr>
          <w:rFonts w:ascii="Times New Roman" w:hAnsi="Times New Roman" w:cs="Times New Roman"/>
          <w:shd w:val="clear" w:color="auto" w:fill="FFFFFF"/>
        </w:rPr>
        <w:t xml:space="preserve"> ПРИОРИТЕТ</w:t>
      </w:r>
      <w:r>
        <w:rPr>
          <w:rFonts w:ascii="Times New Roman" w:hAnsi="Times New Roman" w:cs="Times New Roman"/>
          <w:shd w:val="clear" w:color="auto" w:fill="FFFFFF"/>
        </w:rPr>
        <w:t xml:space="preserve"> 3 „По балансирано териториално развитие и намаляване на неравенствата”</w:t>
      </w:r>
      <w:r w:rsidR="0046673A">
        <w:rPr>
          <w:rFonts w:ascii="Times New Roman" w:hAnsi="Times New Roman" w:cs="Times New Roman"/>
          <w:shd w:val="clear" w:color="auto" w:fill="FFFFFF"/>
        </w:rPr>
        <w:t xml:space="preserve">  със следните мерки които имат отношение към управлението на отпадъците:</w:t>
      </w:r>
    </w:p>
    <w:p w:rsidR="007A5E7C" w:rsidRDefault="0046673A" w:rsidP="00946A4A">
      <w:pPr>
        <w:ind w:left="20" w:right="40" w:firstLine="780"/>
        <w:jc w:val="both"/>
        <w:rPr>
          <w:rFonts w:ascii="Times New Roman" w:hAnsi="Times New Roman" w:cs="Times New Roman"/>
          <w:shd w:val="clear" w:color="auto" w:fill="FFFFFF"/>
        </w:rPr>
      </w:pPr>
      <w:r w:rsidRPr="0046673A">
        <w:rPr>
          <w:rFonts w:ascii="Times New Roman" w:eastAsia="Courier New" w:hAnsi="Times New Roman" w:cs="Times New Roman"/>
          <w:lang w:bidi="bg-BG"/>
        </w:rPr>
        <w:t>Мярка 3.1.8. Иницииране на съвместни междуобщински проекти, водещи до подобряване качеството на живот на регионално ниво</w:t>
      </w:r>
      <w:r>
        <w:rPr>
          <w:rFonts w:ascii="Times New Roman" w:hAnsi="Times New Roman" w:cs="Times New Roman"/>
          <w:shd w:val="clear" w:color="auto" w:fill="FFFFFF"/>
        </w:rPr>
        <w:t xml:space="preserve"> </w:t>
      </w:r>
    </w:p>
    <w:p w:rsidR="007A5E7C" w:rsidRDefault="0046673A" w:rsidP="0046673A">
      <w:pPr>
        <w:ind w:left="1701" w:right="40" w:hanging="901"/>
        <w:jc w:val="both"/>
        <w:rPr>
          <w:rFonts w:ascii="Times New Roman" w:hAnsi="Times New Roman" w:cs="Times New Roman"/>
          <w:shd w:val="clear" w:color="auto" w:fill="FFFFFF"/>
        </w:rPr>
      </w:pPr>
      <w:r w:rsidRPr="0046673A">
        <w:rPr>
          <w:rFonts w:ascii="Times New Roman" w:hAnsi="Times New Roman" w:cs="Times New Roman"/>
          <w:shd w:val="clear" w:color="auto" w:fill="FFFFFF"/>
        </w:rPr>
        <w:t>3.1.8.2. Споделено поддържане и модернизация на Депото за управление на отпадъците в Харманли и обединяване на усилията при разделното събиране на отпадъците</w:t>
      </w:r>
    </w:p>
    <w:p w:rsidR="007A5E7C" w:rsidRPr="0046673A" w:rsidRDefault="0046673A" w:rsidP="00946A4A">
      <w:pPr>
        <w:ind w:left="20" w:right="40" w:firstLine="780"/>
        <w:jc w:val="both"/>
        <w:rPr>
          <w:rFonts w:ascii="Times New Roman" w:eastAsia="Courier New" w:hAnsi="Times New Roman" w:cs="Times New Roman"/>
          <w:lang w:bidi="bg-BG"/>
        </w:rPr>
      </w:pPr>
      <w:r w:rsidRPr="0046673A">
        <w:rPr>
          <w:rFonts w:ascii="Times New Roman" w:eastAsia="Courier New" w:hAnsi="Times New Roman" w:cs="Times New Roman"/>
          <w:lang w:bidi="bg-BG"/>
        </w:rPr>
        <w:t>Мярка 3.2.2: Подобряване управлението на отпадъците</w:t>
      </w:r>
    </w:p>
    <w:p w:rsidR="0046673A" w:rsidRPr="0046673A" w:rsidRDefault="0046673A" w:rsidP="0046673A">
      <w:pPr>
        <w:ind w:left="1701" w:right="40" w:hanging="901"/>
        <w:jc w:val="both"/>
        <w:rPr>
          <w:rFonts w:ascii="Times New Roman" w:hAnsi="Times New Roman" w:cs="Times New Roman"/>
          <w:shd w:val="clear" w:color="auto" w:fill="FFFFFF"/>
        </w:rPr>
      </w:pPr>
      <w:r w:rsidRPr="0046673A">
        <w:rPr>
          <w:rFonts w:ascii="Times New Roman" w:hAnsi="Times New Roman" w:cs="Times New Roman"/>
          <w:shd w:val="clear" w:color="auto" w:fill="FFFFFF"/>
        </w:rPr>
        <w:t>3.2.2.1. Изготвяне и актуализиране на Програмата за управление на отпадъците</w:t>
      </w:r>
    </w:p>
    <w:p w:rsidR="0046673A" w:rsidRPr="0046673A" w:rsidRDefault="0046673A" w:rsidP="0046673A">
      <w:pPr>
        <w:ind w:left="1701" w:right="40" w:hanging="901"/>
        <w:jc w:val="both"/>
        <w:rPr>
          <w:rFonts w:ascii="Times New Roman" w:hAnsi="Times New Roman" w:cs="Times New Roman"/>
          <w:shd w:val="clear" w:color="auto" w:fill="FFFFFF"/>
        </w:rPr>
      </w:pPr>
      <w:r w:rsidRPr="0046673A">
        <w:rPr>
          <w:rFonts w:ascii="Times New Roman" w:hAnsi="Times New Roman" w:cs="Times New Roman"/>
          <w:shd w:val="clear" w:color="auto" w:fill="FFFFFF"/>
        </w:rPr>
        <w:t xml:space="preserve">3.2.2.2. Обновяване на материално-техническа база за управление на битовите </w:t>
      </w:r>
      <w:r w:rsidR="00BD2BB0" w:rsidRPr="0046673A">
        <w:rPr>
          <w:rFonts w:ascii="Times New Roman" w:hAnsi="Times New Roman" w:cs="Times New Roman"/>
          <w:shd w:val="clear" w:color="auto" w:fill="FFFFFF"/>
        </w:rPr>
        <w:t>отпадъци</w:t>
      </w:r>
      <w:r w:rsidRPr="0046673A">
        <w:rPr>
          <w:rFonts w:ascii="Times New Roman" w:hAnsi="Times New Roman" w:cs="Times New Roman"/>
          <w:shd w:val="clear" w:color="auto" w:fill="FFFFFF"/>
        </w:rPr>
        <w:t xml:space="preserve"> на територията на община Стамболово</w:t>
      </w:r>
    </w:p>
    <w:p w:rsidR="0046673A" w:rsidRPr="0046673A" w:rsidRDefault="0046673A" w:rsidP="0046673A">
      <w:pPr>
        <w:ind w:left="1701" w:right="40" w:hanging="901"/>
        <w:jc w:val="both"/>
        <w:rPr>
          <w:rFonts w:ascii="Times New Roman" w:hAnsi="Times New Roman" w:cs="Times New Roman"/>
          <w:shd w:val="clear" w:color="auto" w:fill="FFFFFF"/>
        </w:rPr>
      </w:pPr>
      <w:r w:rsidRPr="0046673A">
        <w:rPr>
          <w:rFonts w:ascii="Times New Roman" w:hAnsi="Times New Roman" w:cs="Times New Roman"/>
          <w:shd w:val="clear" w:color="auto" w:fill="FFFFFF"/>
        </w:rPr>
        <w:t>3.2.2.3. Превен</w:t>
      </w:r>
      <w:r w:rsidR="00BD2BB0">
        <w:rPr>
          <w:rFonts w:ascii="Times New Roman" w:hAnsi="Times New Roman" w:cs="Times New Roman"/>
          <w:shd w:val="clear" w:color="auto" w:fill="FFFFFF"/>
        </w:rPr>
        <w:t>ц</w:t>
      </w:r>
      <w:r w:rsidRPr="0046673A">
        <w:rPr>
          <w:rFonts w:ascii="Times New Roman" w:hAnsi="Times New Roman" w:cs="Times New Roman"/>
          <w:shd w:val="clear" w:color="auto" w:fill="FFFFFF"/>
        </w:rPr>
        <w:t>ия</w:t>
      </w:r>
      <w:r w:rsidR="00BD2BB0">
        <w:rPr>
          <w:rFonts w:ascii="Times New Roman" w:hAnsi="Times New Roman" w:cs="Times New Roman"/>
          <w:shd w:val="clear" w:color="auto" w:fill="FFFFFF"/>
        </w:rPr>
        <w:t>т</w:t>
      </w:r>
      <w:r w:rsidRPr="0046673A">
        <w:rPr>
          <w:rFonts w:ascii="Times New Roman" w:hAnsi="Times New Roman" w:cs="Times New Roman"/>
          <w:shd w:val="clear" w:color="auto" w:fill="FFFFFF"/>
        </w:rPr>
        <w:t>а нерегламентираните сметища в общината и почистване на нововъзникналите</w:t>
      </w:r>
    </w:p>
    <w:p w:rsidR="0046673A" w:rsidRPr="0046673A" w:rsidRDefault="0046673A" w:rsidP="0046673A">
      <w:pPr>
        <w:ind w:left="1701" w:right="40" w:hanging="901"/>
        <w:jc w:val="both"/>
        <w:rPr>
          <w:rFonts w:ascii="Times New Roman" w:hAnsi="Times New Roman" w:cs="Times New Roman"/>
          <w:shd w:val="clear" w:color="auto" w:fill="FFFFFF"/>
        </w:rPr>
      </w:pPr>
      <w:r w:rsidRPr="0046673A">
        <w:rPr>
          <w:rFonts w:ascii="Times New Roman" w:hAnsi="Times New Roman" w:cs="Times New Roman"/>
          <w:shd w:val="clear" w:color="auto" w:fill="FFFFFF"/>
        </w:rPr>
        <w:t xml:space="preserve">3.2.2.4. Изграждане на специализирани места за компостиране на </w:t>
      </w:r>
      <w:r w:rsidR="00BD2BB0" w:rsidRPr="0046673A">
        <w:rPr>
          <w:rFonts w:ascii="Times New Roman" w:hAnsi="Times New Roman" w:cs="Times New Roman"/>
          <w:shd w:val="clear" w:color="auto" w:fill="FFFFFF"/>
        </w:rPr>
        <w:t>биоразградими</w:t>
      </w:r>
      <w:r w:rsidRPr="0046673A">
        <w:rPr>
          <w:rFonts w:ascii="Times New Roman" w:hAnsi="Times New Roman" w:cs="Times New Roman"/>
          <w:shd w:val="clear" w:color="auto" w:fill="FFFFFF"/>
        </w:rPr>
        <w:t xml:space="preserve"> </w:t>
      </w:r>
      <w:r w:rsidR="00BD2BB0" w:rsidRPr="0046673A">
        <w:rPr>
          <w:rFonts w:ascii="Times New Roman" w:hAnsi="Times New Roman" w:cs="Times New Roman"/>
          <w:shd w:val="clear" w:color="auto" w:fill="FFFFFF"/>
        </w:rPr>
        <w:t>отпадъци</w:t>
      </w:r>
      <w:r w:rsidRPr="0046673A">
        <w:rPr>
          <w:rFonts w:ascii="Times New Roman" w:hAnsi="Times New Roman" w:cs="Times New Roman"/>
          <w:shd w:val="clear" w:color="auto" w:fill="FFFFFF"/>
        </w:rPr>
        <w:t xml:space="preserve">, събиране на метални, строителни, </w:t>
      </w:r>
      <w:r w:rsidR="00BD2BB0" w:rsidRPr="0046673A">
        <w:rPr>
          <w:rFonts w:ascii="Times New Roman" w:hAnsi="Times New Roman" w:cs="Times New Roman"/>
          <w:shd w:val="clear" w:color="auto" w:fill="FFFFFF"/>
        </w:rPr>
        <w:t>рециклируеми</w:t>
      </w:r>
      <w:r w:rsidR="00BD2BB0">
        <w:rPr>
          <w:rFonts w:ascii="Times New Roman" w:hAnsi="Times New Roman" w:cs="Times New Roman"/>
          <w:shd w:val="clear" w:color="auto" w:fill="FFFFFF"/>
        </w:rPr>
        <w:t>,</w:t>
      </w:r>
      <w:r w:rsidRPr="0046673A">
        <w:rPr>
          <w:rFonts w:ascii="Times New Roman" w:hAnsi="Times New Roman" w:cs="Times New Roman"/>
          <w:shd w:val="clear" w:color="auto" w:fill="FFFFFF"/>
        </w:rPr>
        <w:t xml:space="preserve"> опасни и др. видове отпадъци</w:t>
      </w:r>
    </w:p>
    <w:p w:rsidR="0046673A" w:rsidRDefault="0046673A" w:rsidP="0046673A">
      <w:pPr>
        <w:ind w:left="1701" w:right="40" w:hanging="901"/>
        <w:jc w:val="both"/>
        <w:rPr>
          <w:rFonts w:ascii="Times New Roman" w:hAnsi="Times New Roman" w:cs="Times New Roman"/>
          <w:shd w:val="clear" w:color="auto" w:fill="FFFFFF"/>
        </w:rPr>
      </w:pPr>
      <w:r w:rsidRPr="0046673A">
        <w:rPr>
          <w:rFonts w:ascii="Times New Roman" w:hAnsi="Times New Roman" w:cs="Times New Roman"/>
          <w:shd w:val="clear" w:color="auto" w:fill="FFFFFF"/>
        </w:rPr>
        <w:t>3.2.2.5. Работа с местната общност за подобряване на нейната информираност по отношение на отпадъците и предотвратяването на тяхното образуване</w:t>
      </w:r>
    </w:p>
    <w:p w:rsidR="0046673A" w:rsidRDefault="0046673A" w:rsidP="0046673A">
      <w:pPr>
        <w:ind w:left="1701" w:right="40" w:hanging="901"/>
        <w:jc w:val="both"/>
        <w:rPr>
          <w:rFonts w:ascii="Times New Roman" w:hAnsi="Times New Roman" w:cs="Times New Roman"/>
          <w:shd w:val="clear" w:color="auto" w:fill="FFFFFF"/>
        </w:rPr>
      </w:pPr>
      <w:r w:rsidRPr="0046673A">
        <w:rPr>
          <w:rFonts w:ascii="Times New Roman" w:hAnsi="Times New Roman" w:cs="Times New Roman"/>
          <w:shd w:val="clear" w:color="auto" w:fill="FFFFFF"/>
        </w:rPr>
        <w:t>3.2.2.6. Поставяне на кошчета в различните населени места на общината с цел подобряване на хигиената на обществените места</w:t>
      </w:r>
    </w:p>
    <w:p w:rsidR="000B5A7E" w:rsidRPr="006852D8" w:rsidRDefault="000B5A7E" w:rsidP="00946A4A">
      <w:pPr>
        <w:ind w:left="20" w:right="40" w:firstLine="780"/>
        <w:jc w:val="both"/>
        <w:rPr>
          <w:rFonts w:ascii="Times New Roman" w:hAnsi="Times New Roman" w:cs="Times New Roman"/>
          <w:shd w:val="clear" w:color="auto" w:fill="FFFFFF"/>
        </w:rPr>
      </w:pPr>
    </w:p>
    <w:p w:rsidR="00356680" w:rsidRPr="006852D8" w:rsidRDefault="00356680" w:rsidP="00946A4A">
      <w:pPr>
        <w:pStyle w:val="Heading1"/>
        <w:jc w:val="both"/>
        <w:rPr>
          <w:rFonts w:ascii="Times New Roman" w:hAnsi="Times New Roman" w:cs="Times New Roman"/>
          <w:caps/>
          <w:sz w:val="24"/>
          <w:szCs w:val="24"/>
        </w:rPr>
      </w:pPr>
      <w:bookmarkStart w:id="190" w:name="_Toc101787431"/>
      <w:r w:rsidRPr="006852D8">
        <w:rPr>
          <w:rFonts w:ascii="Times New Roman" w:hAnsi="Times New Roman" w:cs="Times New Roman"/>
          <w:caps/>
          <w:sz w:val="24"/>
          <w:szCs w:val="24"/>
        </w:rPr>
        <w:t>Система за наблюдение, контрол и отчитане на изпълнението на общинската програма за управление на отпадъците</w:t>
      </w:r>
      <w:bookmarkEnd w:id="190"/>
    </w:p>
    <w:p w:rsidR="00356680" w:rsidRPr="006852D8" w:rsidRDefault="00356680" w:rsidP="00946A4A">
      <w:pPr>
        <w:ind w:left="20" w:right="20" w:firstLine="780"/>
        <w:jc w:val="both"/>
        <w:rPr>
          <w:rFonts w:ascii="Times New Roman" w:hAnsi="Times New Roman" w:cs="Times New Roman"/>
        </w:rPr>
      </w:pPr>
      <w:r w:rsidRPr="006852D8">
        <w:rPr>
          <w:rFonts w:ascii="Times New Roman" w:hAnsi="Times New Roman" w:cs="Times New Roman"/>
        </w:rPr>
        <w:t>В настоящия раздел са представени правилата за наблюдение и контрол и отчитане на изпълнението на програма за управление на отпадъците с цел да се осигури проследяване и измерване на постигането на основните цели на програмата и на ефективността  в хода на нейната реализация.</w:t>
      </w:r>
    </w:p>
    <w:p w:rsidR="00356680" w:rsidRPr="006852D8" w:rsidRDefault="00356680" w:rsidP="00946A4A">
      <w:pPr>
        <w:ind w:left="20" w:right="20" w:firstLine="780"/>
        <w:jc w:val="both"/>
        <w:rPr>
          <w:rFonts w:ascii="Times New Roman" w:hAnsi="Times New Roman" w:cs="Times New Roman"/>
        </w:rPr>
      </w:pPr>
      <w:r w:rsidRPr="006852D8">
        <w:rPr>
          <w:rFonts w:ascii="Times New Roman" w:hAnsi="Times New Roman" w:cs="Times New Roman"/>
          <w:b/>
        </w:rPr>
        <w:t>Наблюдението</w:t>
      </w:r>
      <w:r w:rsidRPr="006852D8">
        <w:rPr>
          <w:rFonts w:ascii="Times New Roman" w:hAnsi="Times New Roman" w:cs="Times New Roman"/>
        </w:rPr>
        <w:t xml:space="preserve"> представя съотношението между поставените цели, вложените ресурси, извършените действия, постигнатите резултати и осъществените въздействия. </w:t>
      </w:r>
      <w:r w:rsidRPr="006852D8">
        <w:rPr>
          <w:rFonts w:ascii="Times New Roman" w:hAnsi="Times New Roman" w:cs="Times New Roman"/>
          <w:b/>
        </w:rPr>
        <w:t>Контролът</w:t>
      </w:r>
      <w:r w:rsidRPr="006852D8">
        <w:rPr>
          <w:rFonts w:ascii="Times New Roman" w:hAnsi="Times New Roman" w:cs="Times New Roman"/>
        </w:rPr>
        <w:t xml:space="preserve"> улавя условията, в които се пораждат отклоненията, бързо реагира за тяхното предотвратяване и отстраняване.</w:t>
      </w:r>
    </w:p>
    <w:p w:rsidR="00356680" w:rsidRPr="006852D8" w:rsidRDefault="00356680" w:rsidP="00946A4A">
      <w:pPr>
        <w:pStyle w:val="Heading2"/>
        <w:jc w:val="both"/>
      </w:pPr>
      <w:bookmarkStart w:id="191" w:name="_Toc101787432"/>
      <w:r w:rsidRPr="006852D8">
        <w:t>Вътрешно и външно наблюдение за изпълнението</w:t>
      </w:r>
      <w:bookmarkEnd w:id="191"/>
    </w:p>
    <w:p w:rsidR="00356680" w:rsidRPr="006852D8" w:rsidRDefault="00356680" w:rsidP="00946A4A">
      <w:pPr>
        <w:ind w:left="20" w:right="20" w:firstLine="780"/>
        <w:jc w:val="both"/>
        <w:rPr>
          <w:rFonts w:ascii="Times New Roman" w:hAnsi="Times New Roman" w:cs="Times New Roman"/>
        </w:rPr>
      </w:pPr>
      <w:r w:rsidRPr="006852D8">
        <w:rPr>
          <w:rFonts w:ascii="Times New Roman" w:hAnsi="Times New Roman" w:cs="Times New Roman"/>
        </w:rPr>
        <w:t>Наблюдението за изпълнението на програмата ще се осъществява както вътрешно в рамките на общинската администрация така и външно от страна на заинтересованите лица и широката общественост. Външното наблюдение е от особена важност по отношение на проверката на качеството и резултатите от вътрешния мониторинг.</w:t>
      </w:r>
    </w:p>
    <w:p w:rsidR="00356680" w:rsidRPr="006852D8" w:rsidRDefault="00356680" w:rsidP="00946A4A">
      <w:pPr>
        <w:ind w:left="20" w:right="20" w:firstLine="780"/>
        <w:jc w:val="both"/>
        <w:rPr>
          <w:rFonts w:ascii="Times New Roman" w:hAnsi="Times New Roman" w:cs="Times New Roman"/>
        </w:rPr>
      </w:pPr>
      <w:r w:rsidRPr="006852D8">
        <w:rPr>
          <w:rFonts w:ascii="Times New Roman" w:hAnsi="Times New Roman" w:cs="Times New Roman"/>
        </w:rPr>
        <w:t xml:space="preserve">Вътрешното наблюдение ще се извършва от експерти – служители в общинската администрация, съобразно отговорностите им за осъществяване на съответните мерки описани в плановете за действие. При него се акцентира върху разпределението на наличните ресурси, разходването на отпуснатите средства, </w:t>
      </w:r>
      <w:r w:rsidRPr="006852D8">
        <w:rPr>
          <w:rFonts w:ascii="Times New Roman" w:hAnsi="Times New Roman" w:cs="Times New Roman"/>
        </w:rPr>
        <w:lastRenderedPageBreak/>
        <w:t xml:space="preserve">изпълнението на задачите, спазването на сроковете, възникването на непредвидени обстоятелствата, предлагането на уместни промени, внасянето на своевременни корекции, както и върху установяването на действителния напредък в прилагането на определена политика (програма, проект) в дадена област. Вътрешното наблюдение трябва да е ежедневна дейност на експертите. </w:t>
      </w:r>
    </w:p>
    <w:p w:rsidR="00356680" w:rsidRPr="006852D8" w:rsidRDefault="00356680" w:rsidP="00946A4A">
      <w:pPr>
        <w:ind w:left="20" w:right="20" w:firstLine="780"/>
        <w:jc w:val="both"/>
        <w:rPr>
          <w:rFonts w:ascii="Times New Roman" w:hAnsi="Times New Roman" w:cs="Times New Roman"/>
        </w:rPr>
      </w:pPr>
      <w:r w:rsidRPr="006852D8">
        <w:rPr>
          <w:rFonts w:ascii="Times New Roman" w:hAnsi="Times New Roman" w:cs="Times New Roman"/>
        </w:rPr>
        <w:t>Като резултат от вътрешния мониторинг е изработването на годишните отчети за изпълнение на програмата за управление на отпадъците, които ще се предоставят на органа за наблюдение и контрол. наблюдение на общинския план за развитие е общинският съвет. В съответствие с чл. 52, ал. 8  от ЗУО програмата се приема от общинския съвет, който контролира изпълнението ѝ. Също така, кмет</w:t>
      </w:r>
      <w:r w:rsidR="00722786">
        <w:rPr>
          <w:rFonts w:ascii="Times New Roman" w:hAnsi="Times New Roman" w:cs="Times New Roman"/>
        </w:rPr>
        <w:t>овете</w:t>
      </w:r>
      <w:r w:rsidRPr="006852D8">
        <w:rPr>
          <w:rFonts w:ascii="Times New Roman" w:hAnsi="Times New Roman" w:cs="Times New Roman"/>
        </w:rPr>
        <w:t xml:space="preserve"> на </w:t>
      </w:r>
      <w:r w:rsidR="00072A07">
        <w:rPr>
          <w:rFonts w:ascii="Times New Roman" w:hAnsi="Times New Roman" w:cs="Times New Roman"/>
        </w:rPr>
        <w:t>общините от региона</w:t>
      </w:r>
      <w:r w:rsidRPr="006852D8">
        <w:rPr>
          <w:rFonts w:ascii="Times New Roman" w:hAnsi="Times New Roman" w:cs="Times New Roman"/>
        </w:rPr>
        <w:t xml:space="preserve"> трябва да информира</w:t>
      </w:r>
      <w:r w:rsidR="00722786">
        <w:rPr>
          <w:rFonts w:ascii="Times New Roman" w:hAnsi="Times New Roman" w:cs="Times New Roman"/>
        </w:rPr>
        <w:t>т</w:t>
      </w:r>
      <w:r w:rsidRPr="006852D8">
        <w:rPr>
          <w:rFonts w:ascii="Times New Roman" w:hAnsi="Times New Roman" w:cs="Times New Roman"/>
        </w:rPr>
        <w:t xml:space="preserve"> ежегодно в срок до 31 март общинския съвет за изпълнението на програмата през предходната календарна година, като за резултатите от наблюдението на изпълнението ще се разработва годишен отчет. Програмата за управление на отпадъците ще се публикува на интернет страниц</w:t>
      </w:r>
      <w:r w:rsidR="00722786">
        <w:rPr>
          <w:rFonts w:ascii="Times New Roman" w:hAnsi="Times New Roman" w:cs="Times New Roman"/>
        </w:rPr>
        <w:t>ите</w:t>
      </w:r>
      <w:r w:rsidRPr="006852D8">
        <w:rPr>
          <w:rFonts w:ascii="Times New Roman" w:hAnsi="Times New Roman" w:cs="Times New Roman"/>
        </w:rPr>
        <w:t xml:space="preserve"> на </w:t>
      </w:r>
      <w:r w:rsidR="00072A07">
        <w:rPr>
          <w:rFonts w:ascii="Times New Roman" w:hAnsi="Times New Roman" w:cs="Times New Roman"/>
        </w:rPr>
        <w:t>общините от региона</w:t>
      </w:r>
      <w:r w:rsidRPr="006852D8">
        <w:rPr>
          <w:rFonts w:ascii="Times New Roman" w:hAnsi="Times New Roman" w:cs="Times New Roman"/>
        </w:rPr>
        <w:t xml:space="preserve"> с цел осигуряване на обществен достъп.</w:t>
      </w:r>
    </w:p>
    <w:p w:rsidR="00356680" w:rsidRPr="006852D8" w:rsidRDefault="00356680" w:rsidP="00946A4A">
      <w:pPr>
        <w:ind w:left="20" w:right="20" w:firstLine="780"/>
        <w:jc w:val="both"/>
        <w:rPr>
          <w:rFonts w:ascii="Times New Roman" w:hAnsi="Times New Roman" w:cs="Times New Roman"/>
        </w:rPr>
      </w:pPr>
      <w:r w:rsidRPr="006852D8">
        <w:rPr>
          <w:rFonts w:ascii="Times New Roman" w:hAnsi="Times New Roman" w:cs="Times New Roman"/>
        </w:rPr>
        <w:t>Външното наблюдение ще се осъществява от неправителствени организации, заинтересовани лица и широката общественост. Външният мониторинг създава допълнителна сигурност по отношение на независимостта, откритостта, обективността и прозрачността при оценката на междинните и крайните резултати, като за целта ще се осигури достъп до необходимата информация за да може да се оцени точното съответствие на реалното изпълнение с набелязаните мерки и на ефективното усвояване на финансовите средства.</w:t>
      </w:r>
    </w:p>
    <w:p w:rsidR="00356680" w:rsidRPr="006852D8" w:rsidRDefault="007A358C" w:rsidP="00946A4A">
      <w:pPr>
        <w:pStyle w:val="Heading2"/>
        <w:jc w:val="both"/>
      </w:pPr>
      <w:bookmarkStart w:id="192" w:name="_Toc391971662"/>
      <w:bookmarkStart w:id="193" w:name="_Toc101787433"/>
      <w:r w:rsidRPr="006852D8">
        <w:t>Източници на информация за извършване на наблюдение и оценка</w:t>
      </w:r>
      <w:bookmarkEnd w:id="192"/>
      <w:bookmarkEnd w:id="193"/>
    </w:p>
    <w:p w:rsidR="00356680" w:rsidRPr="006852D8" w:rsidRDefault="00356680" w:rsidP="00946A4A">
      <w:pPr>
        <w:ind w:left="20" w:right="20" w:firstLine="780"/>
        <w:jc w:val="both"/>
        <w:rPr>
          <w:rFonts w:ascii="Times New Roman" w:hAnsi="Times New Roman" w:cs="Times New Roman"/>
        </w:rPr>
      </w:pPr>
      <w:r w:rsidRPr="006852D8">
        <w:rPr>
          <w:rFonts w:ascii="Times New Roman" w:hAnsi="Times New Roman" w:cs="Times New Roman"/>
        </w:rPr>
        <w:t>Оценката на изпълнението на програмата за управление на отпадъците се извършва чрез сравняване на постигнатите резултати с данните за изходното състояние. Освен обективните технически и икономически резултати е необходимо да бъдат отчетени и неподлежащите на количествена оценка резултати, както и косвените резултати. В резултат на оценката могат да бъдат предложени промени в някои от целите и параметрите на програмата, както и промени в инструментите за тяхното изпълнение.</w:t>
      </w:r>
    </w:p>
    <w:p w:rsidR="00356680" w:rsidRPr="006852D8" w:rsidRDefault="00356680" w:rsidP="00946A4A">
      <w:pPr>
        <w:ind w:left="20" w:right="20" w:firstLine="780"/>
        <w:jc w:val="both"/>
        <w:rPr>
          <w:rFonts w:ascii="Times New Roman" w:hAnsi="Times New Roman" w:cs="Times New Roman"/>
        </w:rPr>
      </w:pPr>
      <w:r w:rsidRPr="006852D8">
        <w:rPr>
          <w:rFonts w:ascii="Times New Roman" w:hAnsi="Times New Roman" w:cs="Times New Roman"/>
        </w:rPr>
        <w:t xml:space="preserve">Основните надеждни източници на информация за извършване на оценката са: </w:t>
      </w:r>
    </w:p>
    <w:p w:rsidR="00356680" w:rsidRPr="006852D8" w:rsidRDefault="00356680" w:rsidP="001A0286">
      <w:pPr>
        <w:numPr>
          <w:ilvl w:val="0"/>
          <w:numId w:val="26"/>
        </w:numPr>
        <w:tabs>
          <w:tab w:val="clear" w:pos="360"/>
        </w:tabs>
        <w:ind w:left="1134" w:right="20"/>
        <w:jc w:val="both"/>
        <w:rPr>
          <w:rFonts w:ascii="Times New Roman" w:hAnsi="Times New Roman" w:cs="Times New Roman"/>
        </w:rPr>
      </w:pPr>
      <w:r w:rsidRPr="006852D8">
        <w:rPr>
          <w:rFonts w:ascii="Times New Roman" w:hAnsi="Times New Roman" w:cs="Times New Roman"/>
        </w:rPr>
        <w:t>Годишни отчети за изпълнение на програм</w:t>
      </w:r>
      <w:r w:rsidR="00612577">
        <w:rPr>
          <w:rFonts w:ascii="Times New Roman" w:hAnsi="Times New Roman" w:cs="Times New Roman"/>
        </w:rPr>
        <w:t>ите</w:t>
      </w:r>
      <w:r w:rsidRPr="006852D8">
        <w:rPr>
          <w:rFonts w:ascii="Times New Roman" w:hAnsi="Times New Roman" w:cs="Times New Roman"/>
        </w:rPr>
        <w:t xml:space="preserve"> за управление на отпадъците на </w:t>
      </w:r>
      <w:r w:rsidR="00072A07">
        <w:rPr>
          <w:rFonts w:ascii="Times New Roman" w:hAnsi="Times New Roman" w:cs="Times New Roman"/>
        </w:rPr>
        <w:t>общините от региона</w:t>
      </w:r>
      <w:r w:rsidRPr="006852D8">
        <w:rPr>
          <w:rFonts w:ascii="Times New Roman" w:hAnsi="Times New Roman" w:cs="Times New Roman"/>
        </w:rPr>
        <w:t xml:space="preserve"> от предходни години;</w:t>
      </w:r>
    </w:p>
    <w:p w:rsidR="00356680" w:rsidRPr="006852D8" w:rsidRDefault="00356680" w:rsidP="001A0286">
      <w:pPr>
        <w:numPr>
          <w:ilvl w:val="0"/>
          <w:numId w:val="26"/>
        </w:numPr>
        <w:tabs>
          <w:tab w:val="clear" w:pos="360"/>
        </w:tabs>
        <w:ind w:left="1134" w:right="20"/>
        <w:jc w:val="both"/>
        <w:rPr>
          <w:rFonts w:ascii="Times New Roman" w:hAnsi="Times New Roman" w:cs="Times New Roman"/>
        </w:rPr>
      </w:pPr>
      <w:r w:rsidRPr="006852D8">
        <w:rPr>
          <w:rFonts w:ascii="Times New Roman" w:hAnsi="Times New Roman" w:cs="Times New Roman"/>
        </w:rPr>
        <w:t>Информация на подадените, изпълнявани, прекратени и изпълнени проекти, в т.ч. финансирани от европейските фондове;</w:t>
      </w:r>
    </w:p>
    <w:p w:rsidR="00356680" w:rsidRPr="006852D8" w:rsidRDefault="00356680" w:rsidP="001A0286">
      <w:pPr>
        <w:numPr>
          <w:ilvl w:val="0"/>
          <w:numId w:val="26"/>
        </w:numPr>
        <w:tabs>
          <w:tab w:val="clear" w:pos="360"/>
        </w:tabs>
        <w:ind w:left="1134" w:right="20"/>
        <w:jc w:val="both"/>
        <w:rPr>
          <w:rFonts w:ascii="Times New Roman" w:hAnsi="Times New Roman" w:cs="Times New Roman"/>
        </w:rPr>
      </w:pPr>
      <w:r w:rsidRPr="006852D8">
        <w:rPr>
          <w:rFonts w:ascii="Times New Roman" w:hAnsi="Times New Roman" w:cs="Times New Roman"/>
        </w:rPr>
        <w:t xml:space="preserve">Информация относно предишни осъществени планове и проекти на местно ниво; </w:t>
      </w:r>
    </w:p>
    <w:p w:rsidR="00356680" w:rsidRPr="006852D8" w:rsidRDefault="00356680" w:rsidP="001A0286">
      <w:pPr>
        <w:numPr>
          <w:ilvl w:val="0"/>
          <w:numId w:val="26"/>
        </w:numPr>
        <w:tabs>
          <w:tab w:val="clear" w:pos="360"/>
        </w:tabs>
        <w:ind w:left="1134" w:right="20"/>
        <w:jc w:val="both"/>
        <w:rPr>
          <w:rFonts w:ascii="Times New Roman" w:hAnsi="Times New Roman" w:cs="Times New Roman"/>
        </w:rPr>
      </w:pPr>
      <w:r w:rsidRPr="006852D8">
        <w:rPr>
          <w:rFonts w:ascii="Times New Roman" w:hAnsi="Times New Roman" w:cs="Times New Roman"/>
        </w:rPr>
        <w:t>Годишни доклади за изпълнение на бюджет</w:t>
      </w:r>
      <w:r w:rsidR="00E43946">
        <w:rPr>
          <w:rFonts w:ascii="Times New Roman" w:hAnsi="Times New Roman" w:cs="Times New Roman"/>
        </w:rPr>
        <w:t>ите</w:t>
      </w:r>
      <w:r w:rsidRPr="006852D8">
        <w:rPr>
          <w:rFonts w:ascii="Times New Roman" w:hAnsi="Times New Roman" w:cs="Times New Roman"/>
        </w:rPr>
        <w:t xml:space="preserve"> на </w:t>
      </w:r>
      <w:r w:rsidR="00072A07">
        <w:rPr>
          <w:rFonts w:ascii="Times New Roman" w:hAnsi="Times New Roman" w:cs="Times New Roman"/>
        </w:rPr>
        <w:t>общините от региона</w:t>
      </w:r>
      <w:r w:rsidRPr="006852D8">
        <w:rPr>
          <w:rFonts w:ascii="Times New Roman" w:hAnsi="Times New Roman" w:cs="Times New Roman"/>
        </w:rPr>
        <w:t>;</w:t>
      </w:r>
    </w:p>
    <w:p w:rsidR="00356680" w:rsidRPr="006852D8" w:rsidRDefault="00356680" w:rsidP="001A0286">
      <w:pPr>
        <w:numPr>
          <w:ilvl w:val="0"/>
          <w:numId w:val="26"/>
        </w:numPr>
        <w:tabs>
          <w:tab w:val="clear" w:pos="360"/>
        </w:tabs>
        <w:ind w:left="1134" w:right="20"/>
        <w:jc w:val="both"/>
        <w:rPr>
          <w:rFonts w:ascii="Times New Roman" w:hAnsi="Times New Roman" w:cs="Times New Roman"/>
        </w:rPr>
      </w:pPr>
      <w:r w:rsidRPr="006852D8">
        <w:rPr>
          <w:rFonts w:ascii="Times New Roman" w:hAnsi="Times New Roman" w:cs="Times New Roman"/>
        </w:rPr>
        <w:t xml:space="preserve">Данни от Национален статистически институт и Териториално статистическо бюро; </w:t>
      </w:r>
    </w:p>
    <w:p w:rsidR="00356680" w:rsidRPr="006852D8" w:rsidRDefault="00356680" w:rsidP="001A0286">
      <w:pPr>
        <w:numPr>
          <w:ilvl w:val="0"/>
          <w:numId w:val="27"/>
        </w:numPr>
        <w:tabs>
          <w:tab w:val="clear" w:pos="360"/>
        </w:tabs>
        <w:ind w:left="1134" w:right="20"/>
        <w:jc w:val="both"/>
        <w:rPr>
          <w:rFonts w:ascii="Times New Roman" w:hAnsi="Times New Roman" w:cs="Times New Roman"/>
        </w:rPr>
      </w:pPr>
      <w:r w:rsidRPr="006852D8">
        <w:rPr>
          <w:rFonts w:ascii="Times New Roman" w:hAnsi="Times New Roman" w:cs="Times New Roman"/>
        </w:rPr>
        <w:t>Данни от Дирекция “Мониторинг на околната среда” към Изпълнителна агенция по околна среда;</w:t>
      </w:r>
    </w:p>
    <w:p w:rsidR="00356680" w:rsidRPr="006852D8" w:rsidRDefault="00356680" w:rsidP="001A0286">
      <w:pPr>
        <w:numPr>
          <w:ilvl w:val="0"/>
          <w:numId w:val="27"/>
        </w:numPr>
        <w:tabs>
          <w:tab w:val="clear" w:pos="360"/>
        </w:tabs>
        <w:ind w:left="1134" w:right="20"/>
        <w:jc w:val="both"/>
        <w:rPr>
          <w:rFonts w:ascii="Times New Roman" w:hAnsi="Times New Roman" w:cs="Times New Roman"/>
        </w:rPr>
      </w:pPr>
      <w:r w:rsidRPr="006852D8">
        <w:rPr>
          <w:rFonts w:ascii="Times New Roman" w:hAnsi="Times New Roman" w:cs="Times New Roman"/>
        </w:rPr>
        <w:t>Годишни доклади по околна среда (ГДОС) за изпълнението на дейностите, за които е предоставено Комплексно разрешително – за съоръжения и инсталации за третиране на отпадъците;</w:t>
      </w:r>
    </w:p>
    <w:p w:rsidR="00356680" w:rsidRPr="006852D8" w:rsidRDefault="00356680" w:rsidP="001A0286">
      <w:pPr>
        <w:numPr>
          <w:ilvl w:val="0"/>
          <w:numId w:val="27"/>
        </w:numPr>
        <w:tabs>
          <w:tab w:val="clear" w:pos="360"/>
        </w:tabs>
        <w:ind w:left="1134" w:right="20"/>
        <w:jc w:val="both"/>
        <w:rPr>
          <w:rFonts w:ascii="Times New Roman" w:hAnsi="Times New Roman" w:cs="Times New Roman"/>
        </w:rPr>
      </w:pPr>
      <w:r w:rsidRPr="006852D8">
        <w:rPr>
          <w:rFonts w:ascii="Times New Roman" w:hAnsi="Times New Roman" w:cs="Times New Roman"/>
        </w:rPr>
        <w:t>Заповеди на кмет</w:t>
      </w:r>
      <w:r w:rsidR="00E43946">
        <w:rPr>
          <w:rFonts w:ascii="Times New Roman" w:hAnsi="Times New Roman" w:cs="Times New Roman"/>
        </w:rPr>
        <w:t>овете</w:t>
      </w:r>
      <w:r w:rsidRPr="006852D8">
        <w:rPr>
          <w:rFonts w:ascii="Times New Roman" w:hAnsi="Times New Roman" w:cs="Times New Roman"/>
        </w:rPr>
        <w:t xml:space="preserve"> на </w:t>
      </w:r>
      <w:r w:rsidR="00072A07">
        <w:rPr>
          <w:rFonts w:ascii="Times New Roman" w:hAnsi="Times New Roman" w:cs="Times New Roman"/>
        </w:rPr>
        <w:t>общините от региона</w:t>
      </w:r>
      <w:r w:rsidRPr="006852D8">
        <w:rPr>
          <w:rFonts w:ascii="Times New Roman" w:hAnsi="Times New Roman" w:cs="Times New Roman"/>
        </w:rPr>
        <w:t xml:space="preserve"> за дейности свързани с управлението на отпадъците;</w:t>
      </w:r>
    </w:p>
    <w:p w:rsidR="00356680" w:rsidRPr="006852D8" w:rsidRDefault="00356680" w:rsidP="001A0286">
      <w:pPr>
        <w:numPr>
          <w:ilvl w:val="0"/>
          <w:numId w:val="27"/>
        </w:numPr>
        <w:tabs>
          <w:tab w:val="clear" w:pos="360"/>
        </w:tabs>
        <w:ind w:left="1134" w:right="20"/>
        <w:jc w:val="both"/>
        <w:rPr>
          <w:rFonts w:ascii="Times New Roman" w:hAnsi="Times New Roman" w:cs="Times New Roman"/>
        </w:rPr>
      </w:pPr>
      <w:r w:rsidRPr="006852D8">
        <w:rPr>
          <w:rFonts w:ascii="Times New Roman" w:hAnsi="Times New Roman" w:cs="Times New Roman"/>
        </w:rPr>
        <w:t>Протоколи от заседанията на общите събрания на регионалн</w:t>
      </w:r>
      <w:r w:rsidR="00E43946">
        <w:rPr>
          <w:rFonts w:ascii="Times New Roman" w:hAnsi="Times New Roman" w:cs="Times New Roman"/>
        </w:rPr>
        <w:t xml:space="preserve">ото </w:t>
      </w:r>
      <w:r w:rsidRPr="006852D8">
        <w:rPr>
          <w:rFonts w:ascii="Times New Roman" w:hAnsi="Times New Roman" w:cs="Times New Roman"/>
        </w:rPr>
        <w:t>сдружени</w:t>
      </w:r>
      <w:r w:rsidR="00E43946">
        <w:rPr>
          <w:rFonts w:ascii="Times New Roman" w:hAnsi="Times New Roman" w:cs="Times New Roman"/>
        </w:rPr>
        <w:t>е</w:t>
      </w:r>
      <w:r w:rsidRPr="006852D8">
        <w:rPr>
          <w:rFonts w:ascii="Times New Roman" w:hAnsi="Times New Roman" w:cs="Times New Roman"/>
        </w:rPr>
        <w:t xml:space="preserve"> за управление на отпадъците;</w:t>
      </w:r>
    </w:p>
    <w:p w:rsidR="00356680" w:rsidRPr="006852D8" w:rsidRDefault="00356680" w:rsidP="001A0286">
      <w:pPr>
        <w:numPr>
          <w:ilvl w:val="0"/>
          <w:numId w:val="27"/>
        </w:numPr>
        <w:tabs>
          <w:tab w:val="clear" w:pos="360"/>
        </w:tabs>
        <w:ind w:left="1134" w:right="20"/>
        <w:jc w:val="both"/>
        <w:rPr>
          <w:rFonts w:ascii="Times New Roman" w:hAnsi="Times New Roman" w:cs="Times New Roman"/>
        </w:rPr>
      </w:pPr>
      <w:r w:rsidRPr="006852D8">
        <w:rPr>
          <w:rFonts w:ascii="Times New Roman" w:hAnsi="Times New Roman" w:cs="Times New Roman"/>
        </w:rPr>
        <w:t xml:space="preserve">Годишни отчети на </w:t>
      </w:r>
      <w:r w:rsidR="00E43946" w:rsidRPr="00E43946">
        <w:rPr>
          <w:rFonts w:ascii="Times New Roman" w:hAnsi="Times New Roman" w:cs="Times New Roman"/>
        </w:rPr>
        <w:t>регионалното сдружение</w:t>
      </w:r>
    </w:p>
    <w:p w:rsidR="00356680" w:rsidRPr="006852D8" w:rsidRDefault="00356680" w:rsidP="001A0286">
      <w:pPr>
        <w:numPr>
          <w:ilvl w:val="0"/>
          <w:numId w:val="27"/>
        </w:numPr>
        <w:tabs>
          <w:tab w:val="clear" w:pos="360"/>
        </w:tabs>
        <w:ind w:left="1134" w:right="20"/>
        <w:jc w:val="both"/>
        <w:rPr>
          <w:rFonts w:ascii="Times New Roman" w:hAnsi="Times New Roman" w:cs="Times New Roman"/>
        </w:rPr>
      </w:pPr>
      <w:r w:rsidRPr="006852D8">
        <w:rPr>
          <w:rFonts w:ascii="Times New Roman" w:hAnsi="Times New Roman" w:cs="Times New Roman"/>
        </w:rPr>
        <w:lastRenderedPageBreak/>
        <w:t xml:space="preserve">Платежни документи за извършени услуги от дружества – подизпълнители на </w:t>
      </w:r>
      <w:r w:rsidR="00072A07">
        <w:rPr>
          <w:rFonts w:ascii="Times New Roman" w:hAnsi="Times New Roman" w:cs="Times New Roman"/>
        </w:rPr>
        <w:t>общините от региона</w:t>
      </w:r>
      <w:r w:rsidRPr="006852D8">
        <w:rPr>
          <w:rFonts w:ascii="Times New Roman" w:hAnsi="Times New Roman" w:cs="Times New Roman"/>
        </w:rPr>
        <w:t>;</w:t>
      </w:r>
    </w:p>
    <w:p w:rsidR="00356680" w:rsidRPr="006852D8" w:rsidRDefault="00356680" w:rsidP="001A0286">
      <w:pPr>
        <w:numPr>
          <w:ilvl w:val="0"/>
          <w:numId w:val="27"/>
        </w:numPr>
        <w:tabs>
          <w:tab w:val="clear" w:pos="360"/>
        </w:tabs>
        <w:ind w:left="1134" w:right="20"/>
        <w:jc w:val="both"/>
        <w:rPr>
          <w:rFonts w:ascii="Times New Roman" w:hAnsi="Times New Roman" w:cs="Times New Roman"/>
        </w:rPr>
      </w:pPr>
      <w:r w:rsidRPr="006852D8">
        <w:rPr>
          <w:rFonts w:ascii="Times New Roman" w:hAnsi="Times New Roman" w:cs="Times New Roman"/>
        </w:rPr>
        <w:t xml:space="preserve">Отчети по договори между </w:t>
      </w:r>
      <w:r w:rsidR="00072A07">
        <w:rPr>
          <w:rFonts w:ascii="Times New Roman" w:hAnsi="Times New Roman" w:cs="Times New Roman"/>
        </w:rPr>
        <w:t>общините от региона</w:t>
      </w:r>
      <w:r w:rsidRPr="006852D8">
        <w:rPr>
          <w:rFonts w:ascii="Times New Roman" w:hAnsi="Times New Roman" w:cs="Times New Roman"/>
        </w:rPr>
        <w:t xml:space="preserve"> и дружества извършващи услуги по управление на отпадъците на територията на </w:t>
      </w:r>
      <w:r w:rsidR="00072A07">
        <w:rPr>
          <w:rFonts w:ascii="Times New Roman" w:hAnsi="Times New Roman" w:cs="Times New Roman"/>
        </w:rPr>
        <w:t>общините от региона</w:t>
      </w:r>
      <w:r w:rsidRPr="006852D8">
        <w:rPr>
          <w:rFonts w:ascii="Times New Roman" w:hAnsi="Times New Roman" w:cs="Times New Roman"/>
        </w:rPr>
        <w:t xml:space="preserve"> (напр. Организации по оползотворяване);</w:t>
      </w:r>
    </w:p>
    <w:p w:rsidR="00356680" w:rsidRPr="006852D8" w:rsidRDefault="00356680" w:rsidP="001A0286">
      <w:pPr>
        <w:numPr>
          <w:ilvl w:val="0"/>
          <w:numId w:val="27"/>
        </w:numPr>
        <w:tabs>
          <w:tab w:val="clear" w:pos="360"/>
        </w:tabs>
        <w:ind w:left="1134" w:right="20"/>
        <w:jc w:val="both"/>
        <w:rPr>
          <w:rFonts w:ascii="Times New Roman" w:hAnsi="Times New Roman" w:cs="Times New Roman"/>
        </w:rPr>
      </w:pPr>
      <w:r w:rsidRPr="006852D8">
        <w:rPr>
          <w:rFonts w:ascii="Times New Roman" w:hAnsi="Times New Roman" w:cs="Times New Roman"/>
        </w:rPr>
        <w:t xml:space="preserve">Годишни отчети до ИАОС, подадени от дружества извършващи дейности на територията на </w:t>
      </w:r>
      <w:r w:rsidR="00072A07">
        <w:rPr>
          <w:rFonts w:ascii="Times New Roman" w:hAnsi="Times New Roman" w:cs="Times New Roman"/>
        </w:rPr>
        <w:t>общините от региона</w:t>
      </w:r>
    </w:p>
    <w:p w:rsidR="00356680" w:rsidRPr="006852D8" w:rsidRDefault="00356680" w:rsidP="001A0286">
      <w:pPr>
        <w:numPr>
          <w:ilvl w:val="0"/>
          <w:numId w:val="27"/>
        </w:numPr>
        <w:tabs>
          <w:tab w:val="clear" w:pos="360"/>
        </w:tabs>
        <w:ind w:left="1134" w:right="20"/>
        <w:jc w:val="both"/>
        <w:rPr>
          <w:rFonts w:ascii="Times New Roman" w:hAnsi="Times New Roman" w:cs="Times New Roman"/>
        </w:rPr>
      </w:pPr>
      <w:r w:rsidRPr="006852D8">
        <w:rPr>
          <w:rFonts w:ascii="Times New Roman" w:hAnsi="Times New Roman" w:cs="Times New Roman"/>
        </w:rPr>
        <w:t>Протоколи от публични обсъждания, работни срещи, тематично свързани с реализацията на програмата за управление на отпадъците;</w:t>
      </w:r>
    </w:p>
    <w:p w:rsidR="00356680" w:rsidRPr="006852D8" w:rsidRDefault="00356680" w:rsidP="001A0286">
      <w:pPr>
        <w:numPr>
          <w:ilvl w:val="0"/>
          <w:numId w:val="27"/>
        </w:numPr>
        <w:tabs>
          <w:tab w:val="clear" w:pos="360"/>
        </w:tabs>
        <w:ind w:left="1134" w:right="20"/>
        <w:jc w:val="both"/>
        <w:rPr>
          <w:rFonts w:ascii="Times New Roman" w:hAnsi="Times New Roman" w:cs="Times New Roman"/>
        </w:rPr>
      </w:pPr>
      <w:r w:rsidRPr="006852D8">
        <w:rPr>
          <w:rFonts w:ascii="Times New Roman" w:hAnsi="Times New Roman" w:cs="Times New Roman"/>
        </w:rPr>
        <w:t xml:space="preserve">Въпросници и/или анкетни карти за анкетиране на гражданите в </w:t>
      </w:r>
      <w:r w:rsidR="00072A07">
        <w:rPr>
          <w:rFonts w:ascii="Times New Roman" w:hAnsi="Times New Roman" w:cs="Times New Roman"/>
        </w:rPr>
        <w:t>общините от региона</w:t>
      </w:r>
      <w:r w:rsidR="00D11294">
        <w:rPr>
          <w:rFonts w:ascii="Times New Roman" w:hAnsi="Times New Roman" w:cs="Times New Roman"/>
        </w:rPr>
        <w:t>.</w:t>
      </w:r>
    </w:p>
    <w:p w:rsidR="00356680" w:rsidRPr="006852D8" w:rsidRDefault="007A358C" w:rsidP="00946A4A">
      <w:pPr>
        <w:pStyle w:val="Heading2"/>
        <w:jc w:val="both"/>
      </w:pPr>
      <w:bookmarkStart w:id="194" w:name="_Toc101787434"/>
      <w:r w:rsidRPr="006852D8">
        <w:t>Метод за извършване на оценка на годишните цели по програмата</w:t>
      </w:r>
      <w:bookmarkEnd w:id="194"/>
    </w:p>
    <w:p w:rsidR="00356680" w:rsidRPr="006852D8" w:rsidRDefault="00356680" w:rsidP="00946A4A">
      <w:pPr>
        <w:ind w:left="20" w:right="20" w:firstLine="780"/>
        <w:jc w:val="both"/>
        <w:rPr>
          <w:rFonts w:ascii="Times New Roman" w:hAnsi="Times New Roman" w:cs="Times New Roman"/>
        </w:rPr>
      </w:pPr>
      <w:r w:rsidRPr="006852D8">
        <w:rPr>
          <w:rFonts w:ascii="Times New Roman" w:hAnsi="Times New Roman" w:cs="Times New Roman"/>
        </w:rPr>
        <w:t xml:space="preserve">За извършване на оценка на постигането на поставените в плановете за действие към подпрограмите годишни цели през съответната отчетна година ще се използва метода на оценка на индикаторите. Индикаторите за оценка на изпълнението на програмата са представени в раздел </w:t>
      </w:r>
      <w:r w:rsidR="00216710" w:rsidRPr="006852D8">
        <w:rPr>
          <w:rFonts w:ascii="Times New Roman" w:hAnsi="Times New Roman" w:cs="Times New Roman"/>
          <w:lang w:val="en-US"/>
        </w:rPr>
        <w:t>VI</w:t>
      </w:r>
      <w:r w:rsidR="00216710" w:rsidRPr="006852D8">
        <w:rPr>
          <w:rFonts w:ascii="Times New Roman" w:hAnsi="Times New Roman" w:cs="Times New Roman"/>
          <w:lang w:val="ru-RU"/>
        </w:rPr>
        <w:t xml:space="preserve"> и</w:t>
      </w:r>
      <w:r w:rsidR="00216710" w:rsidRPr="006852D8">
        <w:rPr>
          <w:rFonts w:ascii="Times New Roman" w:hAnsi="Times New Roman" w:cs="Times New Roman"/>
        </w:rPr>
        <w:t xml:space="preserve"> последн</w:t>
      </w:r>
      <w:bookmarkStart w:id="195" w:name="_GoBack"/>
      <w:bookmarkEnd w:id="195"/>
      <w:r w:rsidR="00216710" w:rsidRPr="006852D8">
        <w:rPr>
          <w:rFonts w:ascii="Times New Roman" w:hAnsi="Times New Roman" w:cs="Times New Roman"/>
        </w:rPr>
        <w:t>ата колона на плановете за действие</w:t>
      </w:r>
      <w:r w:rsidRPr="006852D8">
        <w:rPr>
          <w:rFonts w:ascii="Times New Roman" w:hAnsi="Times New Roman" w:cs="Times New Roman"/>
        </w:rPr>
        <w:t xml:space="preserve"> и са разработени с цел измерване на напредъка по реализация на всяка от подпрограмите.</w:t>
      </w:r>
    </w:p>
    <w:p w:rsidR="00356680" w:rsidRPr="006852D8" w:rsidRDefault="00356680" w:rsidP="00946A4A">
      <w:pPr>
        <w:ind w:left="20" w:right="20" w:firstLine="780"/>
        <w:jc w:val="both"/>
        <w:rPr>
          <w:rFonts w:ascii="Times New Roman" w:hAnsi="Times New Roman" w:cs="Times New Roman"/>
        </w:rPr>
      </w:pPr>
      <w:r w:rsidRPr="006852D8">
        <w:rPr>
          <w:rFonts w:ascii="Times New Roman" w:hAnsi="Times New Roman" w:cs="Times New Roman"/>
        </w:rPr>
        <w:t xml:space="preserve">Прилагането на този метод е непрекъснат процес на мониторинг и отчитане на постиженията и на напредъка по отношение на предварително определените цели чрез измерване стойностите на ключовите индикатори. </w:t>
      </w:r>
    </w:p>
    <w:p w:rsidR="00356680" w:rsidRPr="006852D8" w:rsidRDefault="00356680" w:rsidP="00946A4A">
      <w:pPr>
        <w:ind w:left="20" w:right="20" w:firstLine="780"/>
        <w:jc w:val="both"/>
        <w:rPr>
          <w:rFonts w:ascii="Times New Roman" w:hAnsi="Times New Roman" w:cs="Times New Roman"/>
        </w:rPr>
      </w:pPr>
      <w:r w:rsidRPr="006852D8">
        <w:rPr>
          <w:rFonts w:ascii="Times New Roman" w:hAnsi="Times New Roman" w:cs="Times New Roman"/>
        </w:rPr>
        <w:t xml:space="preserve">При този метод се установява дали мерките са изпълнени чрез измерими стандарти/индикатори. В този случай, текущата оценка служи като система за ранно предупреждаване и като средство за подобряване на отчетността пред обществото. Това позволява да се следи динамиката на оценяваните процеси.  </w:t>
      </w:r>
    </w:p>
    <w:p w:rsidR="00356680" w:rsidRPr="006852D8" w:rsidRDefault="00356680" w:rsidP="00946A4A">
      <w:pPr>
        <w:ind w:left="20" w:right="20" w:firstLine="780"/>
        <w:jc w:val="both"/>
        <w:rPr>
          <w:rFonts w:ascii="Times New Roman" w:hAnsi="Times New Roman" w:cs="Times New Roman"/>
        </w:rPr>
      </w:pPr>
      <w:r w:rsidRPr="006852D8">
        <w:rPr>
          <w:rFonts w:ascii="Times New Roman" w:hAnsi="Times New Roman" w:cs="Times New Roman"/>
        </w:rPr>
        <w:t xml:space="preserve">Мониторингът и оценката предполагат изследване на базисна изходна ситуация и проследяване с времето на промените, до които довеждат интервенциите в резултат от прилагането на програмата за управление на отпадъците. В анализа на състоянието програмата за управление на отпадъците съдържа изходни данни, чрез които се описва проблемът или съществуващата ситуация преди въвеждането на новата политика. Съответно въз основа на индикаторите ще се изследва новата ситуация на базата на сравнение с изходната, описана в анализа на състоянието. Ако изходните данни не са налични, за измерител на промените във времето ще се използват целеви въпросници и анкетиране на експерти в съответната област и/или граждани на </w:t>
      </w:r>
      <w:r w:rsidR="00072A07">
        <w:rPr>
          <w:rFonts w:ascii="Times New Roman" w:hAnsi="Times New Roman" w:cs="Times New Roman"/>
        </w:rPr>
        <w:t>общините от региона</w:t>
      </w:r>
      <w:r w:rsidRPr="006852D8">
        <w:rPr>
          <w:rFonts w:ascii="Times New Roman" w:hAnsi="Times New Roman" w:cs="Times New Roman"/>
        </w:rPr>
        <w:t>.</w:t>
      </w:r>
    </w:p>
    <w:p w:rsidR="00356680" w:rsidRPr="006852D8" w:rsidRDefault="00356680" w:rsidP="00946A4A">
      <w:pPr>
        <w:pStyle w:val="Heading2"/>
        <w:jc w:val="both"/>
      </w:pPr>
      <w:bookmarkStart w:id="196" w:name="_Toc391971666"/>
      <w:bookmarkStart w:id="197" w:name="_Toc101787435"/>
      <w:r w:rsidRPr="006852D8">
        <w:t>Работна група за наблюдение (мониторинг) на изпълнението на програмата за управление на отпадъците</w:t>
      </w:r>
      <w:bookmarkEnd w:id="196"/>
      <w:bookmarkEnd w:id="197"/>
    </w:p>
    <w:p w:rsidR="00356680" w:rsidRPr="006852D8" w:rsidRDefault="00356680" w:rsidP="00946A4A">
      <w:pPr>
        <w:ind w:left="20" w:right="20" w:firstLine="780"/>
        <w:jc w:val="both"/>
        <w:rPr>
          <w:rFonts w:ascii="Times New Roman" w:hAnsi="Times New Roman" w:cs="Times New Roman"/>
        </w:rPr>
      </w:pPr>
      <w:r w:rsidRPr="006852D8">
        <w:rPr>
          <w:rFonts w:ascii="Times New Roman" w:hAnsi="Times New Roman" w:cs="Times New Roman"/>
        </w:rPr>
        <w:t>Кмет</w:t>
      </w:r>
      <w:r w:rsidR="007A6071">
        <w:rPr>
          <w:rFonts w:ascii="Times New Roman" w:hAnsi="Times New Roman" w:cs="Times New Roman"/>
        </w:rPr>
        <w:t>овете</w:t>
      </w:r>
      <w:r w:rsidRPr="006852D8">
        <w:rPr>
          <w:rFonts w:ascii="Times New Roman" w:hAnsi="Times New Roman" w:cs="Times New Roman"/>
        </w:rPr>
        <w:t xml:space="preserve"> на </w:t>
      </w:r>
      <w:r w:rsidR="00072A07">
        <w:rPr>
          <w:rFonts w:ascii="Times New Roman" w:hAnsi="Times New Roman" w:cs="Times New Roman"/>
        </w:rPr>
        <w:t>общините от региона</w:t>
      </w:r>
      <w:r w:rsidRPr="006852D8">
        <w:rPr>
          <w:rFonts w:ascii="Times New Roman" w:hAnsi="Times New Roman" w:cs="Times New Roman"/>
        </w:rPr>
        <w:t xml:space="preserve"> ще определ</w:t>
      </w:r>
      <w:r w:rsidR="007A6071">
        <w:rPr>
          <w:rFonts w:ascii="Times New Roman" w:hAnsi="Times New Roman" w:cs="Times New Roman"/>
        </w:rPr>
        <w:t>ят</w:t>
      </w:r>
      <w:r w:rsidRPr="006852D8">
        <w:rPr>
          <w:rFonts w:ascii="Times New Roman" w:hAnsi="Times New Roman" w:cs="Times New Roman"/>
        </w:rPr>
        <w:t xml:space="preserve"> координатор</w:t>
      </w:r>
      <w:r w:rsidR="007A6071">
        <w:rPr>
          <w:rFonts w:ascii="Times New Roman" w:hAnsi="Times New Roman" w:cs="Times New Roman"/>
        </w:rPr>
        <w:t>и</w:t>
      </w:r>
      <w:r w:rsidRPr="006852D8">
        <w:rPr>
          <w:rFonts w:ascii="Times New Roman" w:hAnsi="Times New Roman" w:cs="Times New Roman"/>
        </w:rPr>
        <w:t xml:space="preserve"> и ще създад</w:t>
      </w:r>
      <w:r w:rsidR="007A6071">
        <w:rPr>
          <w:rFonts w:ascii="Times New Roman" w:hAnsi="Times New Roman" w:cs="Times New Roman"/>
        </w:rPr>
        <w:t>ат</w:t>
      </w:r>
      <w:r w:rsidRPr="006852D8">
        <w:rPr>
          <w:rFonts w:ascii="Times New Roman" w:hAnsi="Times New Roman" w:cs="Times New Roman"/>
        </w:rPr>
        <w:t xml:space="preserve"> работн</w:t>
      </w:r>
      <w:r w:rsidR="007A6071">
        <w:rPr>
          <w:rFonts w:ascii="Times New Roman" w:hAnsi="Times New Roman" w:cs="Times New Roman"/>
        </w:rPr>
        <w:t>и</w:t>
      </w:r>
      <w:r w:rsidRPr="006852D8">
        <w:rPr>
          <w:rFonts w:ascii="Times New Roman" w:hAnsi="Times New Roman" w:cs="Times New Roman"/>
        </w:rPr>
        <w:t xml:space="preserve"> груп</w:t>
      </w:r>
      <w:r w:rsidR="007A6071">
        <w:rPr>
          <w:rFonts w:ascii="Times New Roman" w:hAnsi="Times New Roman" w:cs="Times New Roman"/>
        </w:rPr>
        <w:t>и</w:t>
      </w:r>
      <w:r w:rsidRPr="006852D8">
        <w:rPr>
          <w:rFonts w:ascii="Times New Roman" w:hAnsi="Times New Roman" w:cs="Times New Roman"/>
        </w:rPr>
        <w:t xml:space="preserve"> за наблюдение реализацията на програмата за управление на отпадъците. Групата за наблюдение </w:t>
      </w:r>
      <w:r w:rsidR="007A6071">
        <w:rPr>
          <w:rFonts w:ascii="Times New Roman" w:hAnsi="Times New Roman" w:cs="Times New Roman"/>
        </w:rPr>
        <w:t xml:space="preserve">във всяка община </w:t>
      </w:r>
      <w:r w:rsidRPr="006852D8">
        <w:rPr>
          <w:rFonts w:ascii="Times New Roman" w:hAnsi="Times New Roman" w:cs="Times New Roman"/>
        </w:rPr>
        <w:t xml:space="preserve">ще включва представители на общински експерти и ръководители, представители на социално-икономическите партньори – медии, представители на граждански и бизнес организации. </w:t>
      </w:r>
    </w:p>
    <w:p w:rsidR="00356680" w:rsidRPr="006852D8" w:rsidRDefault="00356680" w:rsidP="00946A4A">
      <w:pPr>
        <w:ind w:left="20" w:right="20" w:firstLine="780"/>
        <w:jc w:val="both"/>
        <w:rPr>
          <w:rFonts w:ascii="Times New Roman" w:hAnsi="Times New Roman" w:cs="Times New Roman"/>
        </w:rPr>
      </w:pPr>
      <w:r w:rsidRPr="006852D8">
        <w:rPr>
          <w:rFonts w:ascii="Times New Roman" w:hAnsi="Times New Roman" w:cs="Times New Roman"/>
        </w:rPr>
        <w:t>Работната групата за наблюдение изпълнението на програмата за управление на отпадъците ще има задължения да:</w:t>
      </w:r>
    </w:p>
    <w:p w:rsidR="00356680" w:rsidRPr="006852D8" w:rsidRDefault="00356680" w:rsidP="001A0286">
      <w:pPr>
        <w:numPr>
          <w:ilvl w:val="0"/>
          <w:numId w:val="28"/>
        </w:numPr>
        <w:ind w:right="20"/>
        <w:jc w:val="both"/>
        <w:rPr>
          <w:rFonts w:ascii="Times New Roman" w:hAnsi="Times New Roman" w:cs="Times New Roman"/>
        </w:rPr>
      </w:pPr>
      <w:r w:rsidRPr="006852D8">
        <w:rPr>
          <w:rFonts w:ascii="Times New Roman" w:hAnsi="Times New Roman" w:cs="Times New Roman"/>
        </w:rPr>
        <w:t xml:space="preserve">преразглежда, определя целевите стойности и утвърждава индикаторите за наблюдение относно изпълнението на програмата за управление на отпадъците; </w:t>
      </w:r>
    </w:p>
    <w:p w:rsidR="00356680" w:rsidRPr="006852D8" w:rsidRDefault="00356680" w:rsidP="001A0286">
      <w:pPr>
        <w:numPr>
          <w:ilvl w:val="0"/>
          <w:numId w:val="28"/>
        </w:numPr>
        <w:ind w:right="20"/>
        <w:jc w:val="both"/>
        <w:rPr>
          <w:rFonts w:ascii="Times New Roman" w:hAnsi="Times New Roman" w:cs="Times New Roman"/>
        </w:rPr>
      </w:pPr>
      <w:r w:rsidRPr="006852D8">
        <w:rPr>
          <w:rFonts w:ascii="Times New Roman" w:hAnsi="Times New Roman" w:cs="Times New Roman"/>
        </w:rPr>
        <w:t>периодично набира, структурира и анализира информация и данни, извършва преглед на постигнатия напредък, които предоставя и експертите при подготовка на годишния отчет;</w:t>
      </w:r>
    </w:p>
    <w:p w:rsidR="00356680" w:rsidRPr="006852D8" w:rsidRDefault="00356680" w:rsidP="001A0286">
      <w:pPr>
        <w:numPr>
          <w:ilvl w:val="0"/>
          <w:numId w:val="28"/>
        </w:numPr>
        <w:ind w:right="20"/>
        <w:jc w:val="both"/>
        <w:rPr>
          <w:rFonts w:ascii="Times New Roman" w:hAnsi="Times New Roman" w:cs="Times New Roman"/>
        </w:rPr>
      </w:pPr>
      <w:r w:rsidRPr="006852D8">
        <w:rPr>
          <w:rFonts w:ascii="Times New Roman" w:hAnsi="Times New Roman" w:cs="Times New Roman"/>
        </w:rPr>
        <w:t xml:space="preserve">обсъжда резултатите и степента на достигане на целите и приоритетите; </w:t>
      </w:r>
    </w:p>
    <w:p w:rsidR="00356680" w:rsidRPr="006852D8" w:rsidRDefault="00356680" w:rsidP="001A0286">
      <w:pPr>
        <w:numPr>
          <w:ilvl w:val="0"/>
          <w:numId w:val="28"/>
        </w:numPr>
        <w:ind w:right="20"/>
        <w:jc w:val="both"/>
        <w:rPr>
          <w:rFonts w:ascii="Times New Roman" w:hAnsi="Times New Roman" w:cs="Times New Roman"/>
        </w:rPr>
      </w:pPr>
      <w:r w:rsidRPr="006852D8">
        <w:rPr>
          <w:rFonts w:ascii="Times New Roman" w:hAnsi="Times New Roman" w:cs="Times New Roman"/>
        </w:rPr>
        <w:lastRenderedPageBreak/>
        <w:t xml:space="preserve">в работен план разглежда препоръките и предлага конкретни стъпки за прилагането им. </w:t>
      </w:r>
    </w:p>
    <w:p w:rsidR="00356680" w:rsidRPr="006852D8" w:rsidRDefault="00356680" w:rsidP="001A0286">
      <w:pPr>
        <w:numPr>
          <w:ilvl w:val="0"/>
          <w:numId w:val="28"/>
        </w:numPr>
        <w:ind w:right="20"/>
        <w:jc w:val="both"/>
        <w:rPr>
          <w:rFonts w:ascii="Times New Roman" w:hAnsi="Times New Roman" w:cs="Times New Roman"/>
        </w:rPr>
      </w:pPr>
      <w:r w:rsidRPr="006852D8">
        <w:rPr>
          <w:rFonts w:ascii="Times New Roman" w:hAnsi="Times New Roman" w:cs="Times New Roman"/>
        </w:rPr>
        <w:t>подготвя документи от проведените срещи и от работата на работната група.</w:t>
      </w:r>
    </w:p>
    <w:p w:rsidR="005F7780" w:rsidRPr="006852D8" w:rsidRDefault="005F7780" w:rsidP="00DF4D42">
      <w:pPr>
        <w:pStyle w:val="Heading2"/>
        <w:jc w:val="both"/>
      </w:pPr>
      <w:bookmarkStart w:id="198" w:name="_Toc101787436"/>
      <w:r w:rsidRPr="006852D8">
        <w:t>Индикатори за изпълнение на програмите</w:t>
      </w:r>
      <w:r w:rsidR="00DF4D42">
        <w:t xml:space="preserve"> и подпрограмите</w:t>
      </w:r>
      <w:bookmarkEnd w:id="198"/>
    </w:p>
    <w:p w:rsidR="005F7780" w:rsidRPr="006852D8" w:rsidRDefault="005F7780" w:rsidP="005F7780">
      <w:pPr>
        <w:ind w:left="20" w:right="20" w:firstLine="780"/>
        <w:jc w:val="both"/>
        <w:rPr>
          <w:rFonts w:ascii="Times New Roman" w:hAnsi="Times New Roman" w:cs="Times New Roman"/>
        </w:rPr>
      </w:pPr>
      <w:r w:rsidRPr="006852D8">
        <w:rPr>
          <w:rFonts w:ascii="Times New Roman" w:hAnsi="Times New Roman" w:cs="Times New Roman"/>
        </w:rPr>
        <w:t xml:space="preserve">За да се реализира наблюдението на изпълнението и най-вече оценката (съсредоточена върху конкретните резултати), се изисква целите, приоритетите и мерките  да се измерват с конкретни индикатори, предварително определени и количествено изразени. </w:t>
      </w:r>
    </w:p>
    <w:p w:rsidR="005F7780" w:rsidRPr="006852D8" w:rsidRDefault="005F7780" w:rsidP="005F7780">
      <w:pPr>
        <w:ind w:left="20" w:right="20" w:firstLine="780"/>
        <w:jc w:val="both"/>
        <w:rPr>
          <w:rFonts w:ascii="Times New Roman" w:hAnsi="Times New Roman" w:cs="Times New Roman"/>
        </w:rPr>
      </w:pPr>
      <w:r w:rsidRPr="006852D8">
        <w:rPr>
          <w:rFonts w:ascii="Times New Roman" w:hAnsi="Times New Roman" w:cs="Times New Roman"/>
        </w:rPr>
        <w:t>Индикаторите допринасят за установяване постигането на целите и приоритетите на националното законодателство, стратегическите цели и съответстващи им индикатори както следва:</w:t>
      </w:r>
    </w:p>
    <w:p w:rsidR="005F7780" w:rsidRPr="006852D8" w:rsidRDefault="005F7780" w:rsidP="005F7780">
      <w:pPr>
        <w:pStyle w:val="ListParagraph"/>
        <w:numPr>
          <w:ilvl w:val="0"/>
          <w:numId w:val="32"/>
        </w:numPr>
        <w:ind w:right="20"/>
        <w:jc w:val="both"/>
        <w:rPr>
          <w:rFonts w:ascii="Times New Roman" w:hAnsi="Times New Roman" w:cs="Times New Roman"/>
        </w:rPr>
      </w:pPr>
      <w:r w:rsidRPr="006852D8">
        <w:rPr>
          <w:rFonts w:ascii="Times New Roman" w:hAnsi="Times New Roman" w:cs="Times New Roman"/>
        </w:rPr>
        <w:t xml:space="preserve">100% обхващане на населението на </w:t>
      </w:r>
      <w:r>
        <w:rPr>
          <w:rFonts w:ascii="Times New Roman" w:hAnsi="Times New Roman" w:cs="Times New Roman"/>
        </w:rPr>
        <w:t>общините от региона</w:t>
      </w:r>
      <w:r w:rsidRPr="006852D8">
        <w:rPr>
          <w:rFonts w:ascii="Times New Roman" w:hAnsi="Times New Roman" w:cs="Times New Roman"/>
        </w:rPr>
        <w:t xml:space="preserve"> в система за организирано сметосъбиране на битовите отпадъци;</w:t>
      </w:r>
    </w:p>
    <w:p w:rsidR="005F7780" w:rsidRPr="006852D8" w:rsidRDefault="005F7780" w:rsidP="005F7780">
      <w:pPr>
        <w:pStyle w:val="ListParagraph"/>
        <w:numPr>
          <w:ilvl w:val="0"/>
          <w:numId w:val="32"/>
        </w:numPr>
        <w:ind w:right="20"/>
        <w:jc w:val="both"/>
        <w:rPr>
          <w:rFonts w:ascii="Times New Roman" w:hAnsi="Times New Roman" w:cs="Times New Roman"/>
        </w:rPr>
      </w:pPr>
      <w:r w:rsidRPr="006852D8">
        <w:rPr>
          <w:rFonts w:ascii="Times New Roman" w:hAnsi="Times New Roman" w:cs="Times New Roman"/>
        </w:rPr>
        <w:t>Екологосъобразно обезвреждане на отпадъците в депа отговарящи на нормативните изисквания;</w:t>
      </w:r>
    </w:p>
    <w:p w:rsidR="005F7780" w:rsidRPr="006852D8" w:rsidRDefault="005F7780" w:rsidP="005F7780">
      <w:pPr>
        <w:pStyle w:val="ListParagraph"/>
        <w:numPr>
          <w:ilvl w:val="0"/>
          <w:numId w:val="32"/>
        </w:numPr>
        <w:ind w:right="20"/>
        <w:jc w:val="both"/>
        <w:rPr>
          <w:rFonts w:ascii="Times New Roman" w:hAnsi="Times New Roman" w:cs="Times New Roman"/>
        </w:rPr>
      </w:pPr>
      <w:r w:rsidRPr="006852D8">
        <w:rPr>
          <w:rFonts w:ascii="Times New Roman" w:hAnsi="Times New Roman" w:cs="Times New Roman"/>
        </w:rPr>
        <w:t>Въвеждане на системи за разделно събиране на отпадъци от опаковки в съответствие с минималните технически изисквания на Наредбата за опаковките и отпадъците от опаковки – минимален брой жители обслужвани от контейнери за разделно събиране, минимален обем на контейнерите и др.;</w:t>
      </w:r>
    </w:p>
    <w:p w:rsidR="005F7780" w:rsidRPr="006852D8" w:rsidRDefault="005F7780" w:rsidP="005F7780">
      <w:pPr>
        <w:pStyle w:val="ListParagraph"/>
        <w:numPr>
          <w:ilvl w:val="0"/>
          <w:numId w:val="32"/>
        </w:numPr>
        <w:ind w:right="20"/>
        <w:jc w:val="both"/>
        <w:rPr>
          <w:rFonts w:ascii="Times New Roman" w:hAnsi="Times New Roman" w:cs="Times New Roman"/>
        </w:rPr>
      </w:pPr>
      <w:r w:rsidRPr="006852D8">
        <w:rPr>
          <w:rFonts w:ascii="Times New Roman" w:hAnsi="Times New Roman" w:cs="Times New Roman"/>
        </w:rPr>
        <w:t>Постигане на целите за разделно събиране и оползотворяване на биоотпадъци;</w:t>
      </w:r>
    </w:p>
    <w:p w:rsidR="005F7780" w:rsidRPr="006852D8" w:rsidRDefault="005F7780" w:rsidP="005F7780">
      <w:pPr>
        <w:pStyle w:val="ListParagraph"/>
        <w:numPr>
          <w:ilvl w:val="0"/>
          <w:numId w:val="32"/>
        </w:numPr>
        <w:ind w:right="20"/>
        <w:jc w:val="both"/>
        <w:rPr>
          <w:rFonts w:ascii="Times New Roman" w:hAnsi="Times New Roman" w:cs="Times New Roman"/>
        </w:rPr>
      </w:pPr>
      <w:r w:rsidRPr="006852D8">
        <w:rPr>
          <w:rFonts w:ascii="Times New Roman" w:hAnsi="Times New Roman" w:cs="Times New Roman"/>
        </w:rPr>
        <w:t>Постигане на целите за рециклиране на битови отпадъци;</w:t>
      </w:r>
    </w:p>
    <w:p w:rsidR="005F7780" w:rsidRDefault="005F7780" w:rsidP="005F7780">
      <w:pPr>
        <w:pStyle w:val="ListParagraph"/>
        <w:numPr>
          <w:ilvl w:val="0"/>
          <w:numId w:val="32"/>
        </w:numPr>
        <w:ind w:right="20"/>
        <w:jc w:val="both"/>
        <w:rPr>
          <w:rFonts w:ascii="Times New Roman" w:hAnsi="Times New Roman" w:cs="Times New Roman"/>
        </w:rPr>
      </w:pPr>
      <w:r w:rsidRPr="006852D8">
        <w:rPr>
          <w:rFonts w:ascii="Times New Roman" w:hAnsi="Times New Roman" w:cs="Times New Roman"/>
        </w:rPr>
        <w:t>Постигане на целите за отклоняване на биоразгради</w:t>
      </w:r>
      <w:r w:rsidR="00C70D01">
        <w:rPr>
          <w:rFonts w:ascii="Times New Roman" w:hAnsi="Times New Roman" w:cs="Times New Roman"/>
        </w:rPr>
        <w:t>ми отпадъци от депа за отпадъци;</w:t>
      </w:r>
    </w:p>
    <w:p w:rsidR="00C70D01" w:rsidRPr="006852D8" w:rsidRDefault="00C70D01" w:rsidP="005F7780">
      <w:pPr>
        <w:pStyle w:val="ListParagraph"/>
        <w:numPr>
          <w:ilvl w:val="0"/>
          <w:numId w:val="32"/>
        </w:numPr>
        <w:ind w:right="20"/>
        <w:jc w:val="both"/>
        <w:rPr>
          <w:rFonts w:ascii="Times New Roman" w:hAnsi="Times New Roman" w:cs="Times New Roman"/>
        </w:rPr>
      </w:pPr>
      <w:r w:rsidRPr="00C70D01">
        <w:rPr>
          <w:rFonts w:ascii="Times New Roman" w:hAnsi="Times New Roman" w:cs="Times New Roman"/>
        </w:rPr>
        <w:t>Постигане на целите за</w:t>
      </w:r>
      <w:r>
        <w:rPr>
          <w:rFonts w:ascii="Times New Roman" w:hAnsi="Times New Roman" w:cs="Times New Roman"/>
        </w:rPr>
        <w:t xml:space="preserve"> намаляване на количеството на депонираните отпадъци.</w:t>
      </w:r>
    </w:p>
    <w:p w:rsidR="00277BFE" w:rsidRPr="00277BFE" w:rsidRDefault="005F7780" w:rsidP="00277BFE">
      <w:pPr>
        <w:ind w:left="20" w:right="20" w:firstLine="780"/>
        <w:jc w:val="both"/>
        <w:rPr>
          <w:rFonts w:ascii="Times New Roman" w:hAnsi="Times New Roman" w:cs="Times New Roman"/>
        </w:rPr>
      </w:pPr>
      <w:r w:rsidRPr="006852D8">
        <w:rPr>
          <w:rFonts w:ascii="Times New Roman" w:hAnsi="Times New Roman" w:cs="Times New Roman"/>
        </w:rPr>
        <w:t xml:space="preserve">Освен изброените по-горе общи индикатори, за всяка от мерките предвидени в плановете за действие към </w:t>
      </w:r>
      <w:r w:rsidR="00277BFE">
        <w:rPr>
          <w:rFonts w:ascii="Times New Roman" w:hAnsi="Times New Roman" w:cs="Times New Roman"/>
        </w:rPr>
        <w:t xml:space="preserve">програмите и </w:t>
      </w:r>
      <w:r w:rsidRPr="006852D8">
        <w:rPr>
          <w:rFonts w:ascii="Times New Roman" w:hAnsi="Times New Roman" w:cs="Times New Roman"/>
        </w:rPr>
        <w:t xml:space="preserve">подпрограмите са посочени индикатори за изпълнение. </w:t>
      </w:r>
      <w:r w:rsidR="00277BFE" w:rsidRPr="00277BFE">
        <w:rPr>
          <w:rFonts w:ascii="Times New Roman" w:hAnsi="Times New Roman" w:cs="Times New Roman"/>
        </w:rPr>
        <w:t xml:space="preserve">За всяка мярка или група от мерки в отделните подпрограми са посочени очаквани резултати от изпълнението й, както и индикатори за текущо изпълнение и целеви индикатори. Именно за посочените резултати и конкретно определени индикатори се събира необходимата информация в рамките на системата за наблюдение, отчет и контрол. В допълнение към изпълнението на текущите и целевите индикатори, за всяка мярка се наблюдава и спазването на предвидения график и степента на изразходване на ресурсите. </w:t>
      </w:r>
    </w:p>
    <w:p w:rsidR="007F7DC8" w:rsidRPr="007F7DC8" w:rsidRDefault="007F7DC8" w:rsidP="007F7DC8">
      <w:pPr>
        <w:pStyle w:val="Heading2"/>
        <w:jc w:val="both"/>
      </w:pPr>
      <w:bookmarkStart w:id="199" w:name="_Toc101787437"/>
      <w:r w:rsidRPr="007F7DC8">
        <w:t>Контрол и отчитане изпълнението на програмата</w:t>
      </w:r>
      <w:bookmarkEnd w:id="199"/>
      <w:r w:rsidRPr="007F7DC8">
        <w:t xml:space="preserve"> </w:t>
      </w:r>
    </w:p>
    <w:p w:rsidR="007F7DC8" w:rsidRPr="007F7DC8" w:rsidRDefault="007F7DC8" w:rsidP="007F7DC8">
      <w:pPr>
        <w:ind w:left="20" w:right="20" w:firstLine="780"/>
        <w:jc w:val="both"/>
        <w:rPr>
          <w:rFonts w:ascii="Times New Roman" w:hAnsi="Times New Roman" w:cs="Times New Roman"/>
        </w:rPr>
      </w:pPr>
      <w:r w:rsidRPr="007F7DC8">
        <w:rPr>
          <w:rFonts w:ascii="Times New Roman" w:hAnsi="Times New Roman" w:cs="Times New Roman"/>
        </w:rPr>
        <w:t xml:space="preserve">Орган за контрол по изпълнение на програмата за управление на отпадъците е общинският съвет към всяка една от общините включени в региона. Кмета на общината информира ежегодно общинския съвет и обществеността за изпълнението на програмата през предходната календарна година. </w:t>
      </w:r>
    </w:p>
    <w:p w:rsidR="007F7DC8" w:rsidRPr="007F7DC8" w:rsidRDefault="007F7DC8" w:rsidP="007F7DC8">
      <w:pPr>
        <w:ind w:left="20" w:right="20" w:firstLine="780"/>
        <w:jc w:val="both"/>
        <w:rPr>
          <w:rFonts w:ascii="Times New Roman" w:hAnsi="Times New Roman" w:cs="Times New Roman"/>
        </w:rPr>
      </w:pPr>
      <w:r w:rsidRPr="007F7DC8">
        <w:rPr>
          <w:rFonts w:ascii="Times New Roman" w:hAnsi="Times New Roman" w:cs="Times New Roman"/>
        </w:rPr>
        <w:t xml:space="preserve">За целта той изготвя Отчет за изпълнение на Програмата за управление на отпадъците. Отчетът се представя в срок до 31 март, като копие от отчета се изпраща на РИОСВ. </w:t>
      </w:r>
    </w:p>
    <w:p w:rsidR="007F7DC8" w:rsidRPr="007F7DC8" w:rsidRDefault="007F7DC8" w:rsidP="007F7DC8">
      <w:pPr>
        <w:ind w:left="20" w:right="20" w:firstLine="780"/>
        <w:jc w:val="both"/>
        <w:rPr>
          <w:rFonts w:ascii="Times New Roman" w:hAnsi="Times New Roman" w:cs="Times New Roman"/>
        </w:rPr>
      </w:pPr>
      <w:r w:rsidRPr="007F7DC8">
        <w:rPr>
          <w:rFonts w:ascii="Times New Roman" w:hAnsi="Times New Roman" w:cs="Times New Roman"/>
        </w:rPr>
        <w:t xml:space="preserve">Целта на отчета за изпълнение на програмата през предходната календарна година е да се проследи напредъкът при изпълнението и да се идентифицират необходимите промени или адаптиране на програмата за текущата година. </w:t>
      </w:r>
    </w:p>
    <w:p w:rsidR="007F7DC8" w:rsidRPr="007F7DC8" w:rsidRDefault="007F7DC8" w:rsidP="007F7DC8">
      <w:pPr>
        <w:ind w:left="20" w:right="20" w:firstLine="780"/>
        <w:jc w:val="both"/>
        <w:rPr>
          <w:rFonts w:ascii="Times New Roman" w:hAnsi="Times New Roman" w:cs="Times New Roman"/>
        </w:rPr>
      </w:pPr>
      <w:r w:rsidRPr="007F7DC8">
        <w:rPr>
          <w:rFonts w:ascii="Times New Roman" w:hAnsi="Times New Roman" w:cs="Times New Roman"/>
        </w:rPr>
        <w:t xml:space="preserve">Отчетът се изготвя на достъпен език и стил и се препоръчва да включва графики, фигури, таблици, които да илюстрират напредъка по изпълнение на мерките и целите. Това е необходимо за по-добро разбиране на съдържанието от страна на неспециалисти в областта на отпадъците – както общински съветници, така и широката общественост. </w:t>
      </w:r>
    </w:p>
    <w:p w:rsidR="007F7DC8" w:rsidRPr="007F7DC8" w:rsidRDefault="007F7DC8" w:rsidP="007F7DC8">
      <w:pPr>
        <w:ind w:left="20" w:right="20" w:firstLine="780"/>
        <w:jc w:val="both"/>
        <w:rPr>
          <w:rFonts w:ascii="Times New Roman" w:hAnsi="Times New Roman" w:cs="Times New Roman"/>
        </w:rPr>
      </w:pPr>
      <w:r w:rsidRPr="007F7DC8">
        <w:rPr>
          <w:rFonts w:ascii="Times New Roman" w:hAnsi="Times New Roman" w:cs="Times New Roman"/>
        </w:rPr>
        <w:lastRenderedPageBreak/>
        <w:t xml:space="preserve">Целесъобразно е годишният отчет за изпълнение на програмата за управление на отпадъците да се изготвя в следния формат: </w:t>
      </w:r>
    </w:p>
    <w:p w:rsidR="007F7DC8" w:rsidRPr="007F7DC8" w:rsidRDefault="007F7DC8" w:rsidP="00D81794">
      <w:pPr>
        <w:numPr>
          <w:ilvl w:val="0"/>
          <w:numId w:val="82"/>
        </w:numPr>
        <w:ind w:right="20"/>
        <w:jc w:val="both"/>
        <w:rPr>
          <w:rFonts w:ascii="Times New Roman" w:hAnsi="Times New Roman" w:cs="Times New Roman"/>
        </w:rPr>
      </w:pPr>
      <w:r w:rsidRPr="007F7DC8">
        <w:rPr>
          <w:rFonts w:ascii="Times New Roman" w:hAnsi="Times New Roman" w:cs="Times New Roman"/>
        </w:rPr>
        <w:t xml:space="preserve">1. Въведение </w:t>
      </w:r>
    </w:p>
    <w:p w:rsidR="007F7DC8" w:rsidRPr="007F7DC8" w:rsidRDefault="007F7DC8" w:rsidP="00D81794">
      <w:pPr>
        <w:numPr>
          <w:ilvl w:val="0"/>
          <w:numId w:val="82"/>
        </w:numPr>
        <w:ind w:right="20"/>
        <w:jc w:val="both"/>
        <w:rPr>
          <w:rFonts w:ascii="Times New Roman" w:hAnsi="Times New Roman" w:cs="Times New Roman"/>
        </w:rPr>
      </w:pPr>
      <w:r w:rsidRPr="007F7DC8">
        <w:rPr>
          <w:rFonts w:ascii="Times New Roman" w:hAnsi="Times New Roman" w:cs="Times New Roman"/>
        </w:rPr>
        <w:t xml:space="preserve">2. Общи условия за изпълнение и промени в социално-икономическите условия в общината </w:t>
      </w:r>
    </w:p>
    <w:p w:rsidR="007F7DC8" w:rsidRPr="007F7DC8" w:rsidRDefault="007F7DC8" w:rsidP="00D81794">
      <w:pPr>
        <w:numPr>
          <w:ilvl w:val="0"/>
          <w:numId w:val="82"/>
        </w:numPr>
        <w:ind w:right="20"/>
        <w:jc w:val="both"/>
        <w:rPr>
          <w:rFonts w:ascii="Times New Roman" w:hAnsi="Times New Roman" w:cs="Times New Roman"/>
        </w:rPr>
      </w:pPr>
      <w:r w:rsidRPr="007F7DC8">
        <w:rPr>
          <w:rFonts w:ascii="Times New Roman" w:hAnsi="Times New Roman" w:cs="Times New Roman"/>
        </w:rPr>
        <w:t xml:space="preserve">3. Действия, предприети от общината за осигуряване на ефективност и ефикасност при изпълнението </w:t>
      </w:r>
    </w:p>
    <w:p w:rsidR="007F7DC8" w:rsidRPr="007F7DC8" w:rsidRDefault="007F7DC8" w:rsidP="00D81794">
      <w:pPr>
        <w:numPr>
          <w:ilvl w:val="1"/>
          <w:numId w:val="82"/>
        </w:numPr>
        <w:ind w:right="20"/>
        <w:jc w:val="both"/>
        <w:rPr>
          <w:rFonts w:ascii="Times New Roman" w:hAnsi="Times New Roman" w:cs="Times New Roman"/>
        </w:rPr>
      </w:pPr>
      <w:r w:rsidRPr="007F7DC8">
        <w:rPr>
          <w:rFonts w:ascii="Times New Roman" w:hAnsi="Times New Roman" w:cs="Times New Roman"/>
        </w:rPr>
        <w:t xml:space="preserve"> Създадени механизми за събиране, обработка и анализ на данни </w:t>
      </w:r>
    </w:p>
    <w:p w:rsidR="007F7DC8" w:rsidRPr="007F7DC8" w:rsidRDefault="007F7DC8" w:rsidP="00D81794">
      <w:pPr>
        <w:numPr>
          <w:ilvl w:val="1"/>
          <w:numId w:val="82"/>
        </w:numPr>
        <w:ind w:right="20"/>
        <w:jc w:val="both"/>
        <w:rPr>
          <w:rFonts w:ascii="Times New Roman" w:hAnsi="Times New Roman" w:cs="Times New Roman"/>
        </w:rPr>
      </w:pPr>
      <w:r w:rsidRPr="007F7DC8">
        <w:rPr>
          <w:rFonts w:ascii="Times New Roman" w:hAnsi="Times New Roman" w:cs="Times New Roman"/>
        </w:rPr>
        <w:t xml:space="preserve"> Преглед на проблемите, възникнали в процеса на изпълнение на програмата през съответната година, и предприетите мерки за преодоляването им </w:t>
      </w:r>
    </w:p>
    <w:p w:rsidR="007F7DC8" w:rsidRPr="007F7DC8" w:rsidRDefault="007F7DC8" w:rsidP="00D81794">
      <w:pPr>
        <w:numPr>
          <w:ilvl w:val="1"/>
          <w:numId w:val="82"/>
        </w:numPr>
        <w:ind w:right="20"/>
        <w:jc w:val="both"/>
        <w:rPr>
          <w:rFonts w:ascii="Times New Roman" w:hAnsi="Times New Roman" w:cs="Times New Roman"/>
        </w:rPr>
      </w:pPr>
      <w:r w:rsidRPr="007F7DC8">
        <w:rPr>
          <w:rFonts w:ascii="Times New Roman" w:hAnsi="Times New Roman" w:cs="Times New Roman"/>
        </w:rPr>
        <w:t xml:space="preserve"> Резултати от извършени оценки и тематични допитвания към края на съответната година </w:t>
      </w:r>
    </w:p>
    <w:p w:rsidR="007F7DC8" w:rsidRPr="007F7DC8" w:rsidRDefault="007F7DC8" w:rsidP="00D81794">
      <w:pPr>
        <w:numPr>
          <w:ilvl w:val="0"/>
          <w:numId w:val="82"/>
        </w:numPr>
        <w:ind w:right="20"/>
        <w:jc w:val="both"/>
        <w:rPr>
          <w:rFonts w:ascii="Times New Roman" w:hAnsi="Times New Roman" w:cs="Times New Roman"/>
        </w:rPr>
      </w:pPr>
      <w:r w:rsidRPr="007F7DC8">
        <w:rPr>
          <w:rFonts w:ascii="Times New Roman" w:hAnsi="Times New Roman" w:cs="Times New Roman"/>
        </w:rPr>
        <w:t xml:space="preserve">4. Напредък по изпълнение на целите и мерките в Програмата </w:t>
      </w:r>
    </w:p>
    <w:p w:rsidR="007F7DC8" w:rsidRPr="007F7DC8" w:rsidRDefault="007F7DC8" w:rsidP="00D81794">
      <w:pPr>
        <w:numPr>
          <w:ilvl w:val="0"/>
          <w:numId w:val="82"/>
        </w:numPr>
        <w:ind w:right="20"/>
        <w:jc w:val="both"/>
        <w:rPr>
          <w:rFonts w:ascii="Times New Roman" w:hAnsi="Times New Roman" w:cs="Times New Roman"/>
        </w:rPr>
      </w:pPr>
      <w:r w:rsidRPr="007F7DC8">
        <w:rPr>
          <w:rFonts w:ascii="Times New Roman" w:hAnsi="Times New Roman" w:cs="Times New Roman"/>
        </w:rPr>
        <w:t xml:space="preserve">5. Заключение </w:t>
      </w:r>
    </w:p>
    <w:p w:rsidR="007F7DC8" w:rsidRPr="007F7DC8" w:rsidRDefault="007F7DC8" w:rsidP="007F7DC8">
      <w:pPr>
        <w:pStyle w:val="Heading2"/>
        <w:jc w:val="both"/>
      </w:pPr>
      <w:r w:rsidRPr="007F7DC8">
        <w:t xml:space="preserve"> </w:t>
      </w:r>
      <w:bookmarkStart w:id="200" w:name="_Toc101787438"/>
      <w:r w:rsidRPr="007F7DC8">
        <w:t>Процедура за актуализация на програмата</w:t>
      </w:r>
      <w:bookmarkEnd w:id="200"/>
      <w:r w:rsidRPr="007F7DC8">
        <w:t xml:space="preserve"> </w:t>
      </w:r>
    </w:p>
    <w:p w:rsidR="007F7DC8" w:rsidRPr="007F7DC8" w:rsidRDefault="007F7DC8" w:rsidP="007F7DC8">
      <w:pPr>
        <w:ind w:left="20" w:right="40" w:firstLine="780"/>
        <w:jc w:val="both"/>
        <w:rPr>
          <w:rFonts w:ascii="Times New Roman" w:hAnsi="Times New Roman" w:cs="Times New Roman"/>
        </w:rPr>
      </w:pPr>
      <w:r w:rsidRPr="007F7DC8">
        <w:rPr>
          <w:rFonts w:ascii="Times New Roman" w:hAnsi="Times New Roman" w:cs="Times New Roman"/>
        </w:rPr>
        <w:t xml:space="preserve">Регионалната програмата за управление на отпадъците ще бъде актуализирана в случай на промени в законодателството, които налагат съществени промени в заложените стратегически и оперативни цели и в планираните мерки за тяхното постигане. Процедурата на актуализация ще включва изготвяне на актуализиран вариант на Регионалната програмата за управление на отпадъците за РСУО </w:t>
      </w:r>
      <w:r w:rsidR="005D5456">
        <w:rPr>
          <w:rFonts w:ascii="Times New Roman" w:hAnsi="Times New Roman" w:cs="Times New Roman"/>
        </w:rPr>
        <w:t>Харманли</w:t>
      </w:r>
      <w:r w:rsidRPr="007F7DC8">
        <w:rPr>
          <w:rFonts w:ascii="Times New Roman" w:hAnsi="Times New Roman" w:cs="Times New Roman"/>
        </w:rPr>
        <w:t xml:space="preserve">, след решение на общото събрание на РСУО, провеждане на публично обсъждане, прилагане на законодателството за екологична оценка на планове и програми, внасяне на актуализираната програма за одобрение и приемане от Общинските съвети на </w:t>
      </w:r>
      <w:r w:rsidR="005D5456">
        <w:rPr>
          <w:rFonts w:ascii="Times New Roman" w:hAnsi="Times New Roman" w:cs="Times New Roman"/>
        </w:rPr>
        <w:t xml:space="preserve">общините </w:t>
      </w:r>
      <w:r w:rsidR="005D5456" w:rsidRPr="005D5456">
        <w:rPr>
          <w:rFonts w:ascii="Times New Roman" w:hAnsi="Times New Roman" w:cs="Times New Roman"/>
        </w:rPr>
        <w:t>Харманли, Свиленград, Тополовград, Симеоновград, Любимец, Стамболово и Маджарово</w:t>
      </w:r>
      <w:r w:rsidRPr="007F7DC8">
        <w:rPr>
          <w:rFonts w:ascii="Times New Roman" w:hAnsi="Times New Roman" w:cs="Times New Roman"/>
        </w:rPr>
        <w:t xml:space="preserve">. </w:t>
      </w:r>
    </w:p>
    <w:p w:rsidR="00060C67" w:rsidRPr="006852D8" w:rsidRDefault="00060C67" w:rsidP="00526C80">
      <w:pPr>
        <w:ind w:left="20" w:right="40" w:firstLine="780"/>
        <w:jc w:val="both"/>
        <w:rPr>
          <w:rFonts w:ascii="Times New Roman" w:hAnsi="Times New Roman" w:cs="Times New Roman"/>
        </w:rPr>
      </w:pPr>
    </w:p>
    <w:sectPr w:rsidR="00060C67" w:rsidRPr="006852D8" w:rsidSect="009B6565">
      <w:footerReference w:type="even" r:id="rId25"/>
      <w:footerReference w:type="first" r:id="rId26"/>
      <w:pgSz w:w="11907" w:h="16839" w:code="9"/>
      <w:pgMar w:top="568" w:right="1417" w:bottom="1417" w:left="1417" w:header="0" w:footer="17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14D7" w:rsidRDefault="004D14D7" w:rsidP="001A61E8">
      <w:r>
        <w:separator/>
      </w:r>
    </w:p>
    <w:p w:rsidR="004D14D7" w:rsidRDefault="004D14D7"/>
  </w:endnote>
  <w:endnote w:type="continuationSeparator" w:id="0">
    <w:p w:rsidR="004D14D7" w:rsidRDefault="004D14D7" w:rsidP="001A61E8">
      <w:r>
        <w:continuationSeparator/>
      </w:r>
    </w:p>
    <w:p w:rsidR="004D14D7" w:rsidRDefault="004D14D7"/>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Typewriter">
    <w:panose1 w:val="020B0509030504030204"/>
    <w:charset w:val="00"/>
    <w:family w:val="modern"/>
    <w:pitch w:val="fixed"/>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Ruehl">
    <w:panose1 w:val="020E0503060101010101"/>
    <w:charset w:val="B1"/>
    <w:family w:val="swiss"/>
    <w:pitch w:val="variable"/>
    <w:sig w:usb0="00000801" w:usb1="00000000" w:usb2="00000000" w:usb3="00000000" w:csb0="00000020"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eorgia">
    <w:altName w:val="Georgia"/>
    <w:panose1 w:val="02040502050405020303"/>
    <w:charset w:val="CC"/>
    <w:family w:val="roman"/>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Myriad Pro">
    <w:panose1 w:val="00000000000000000000"/>
    <w:charset w:val="00"/>
    <w:family w:val="swiss"/>
    <w:notTrueType/>
    <w:pitch w:val="variable"/>
    <w:sig w:usb0="A00002AF" w:usb1="5000204B"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075" w:rsidRDefault="00DF5804">
    <w:pPr>
      <w:framePr w:h="199" w:wrap="none" w:vAnchor="text" w:hAnchor="page" w:x="15918" w:y="-6959"/>
      <w:jc w:val="both"/>
    </w:pPr>
    <w:r w:rsidRPr="00DF5804">
      <w:fldChar w:fldCharType="begin"/>
    </w:r>
    <w:r w:rsidR="00E86075">
      <w:instrText xml:space="preserve"> PAGE \* MERGEFORMAT </w:instrText>
    </w:r>
    <w:r w:rsidRPr="00DF5804">
      <w:fldChar w:fldCharType="separate"/>
    </w:r>
    <w:r w:rsidR="00E86075" w:rsidRPr="00C66FD6">
      <w:rPr>
        <w:rStyle w:val="Headerorfooter0"/>
        <w:rFonts w:eastAsia="Arial Unicode MS"/>
        <w:noProof/>
      </w:rPr>
      <w:t>90</w:t>
    </w:r>
    <w:r>
      <w:rPr>
        <w:rStyle w:val="Headerorfooter0"/>
        <w:rFonts w:eastAsia="Arial Unicode MS"/>
        <w:noProof/>
      </w:rPr>
      <w:fldChar w:fldCharType="end"/>
    </w:r>
  </w:p>
  <w:p w:rsidR="00E86075" w:rsidRDefault="00E86075">
    <w:pPr>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075" w:rsidRDefault="00E86075">
    <w:pPr>
      <w:pStyle w:val="Footer"/>
      <w:jc w:val="right"/>
    </w:pPr>
  </w:p>
  <w:sdt>
    <w:sdtPr>
      <w:rPr>
        <w:color w:val="auto"/>
      </w:rPr>
      <w:id w:val="4597727"/>
      <w:docPartObj>
        <w:docPartGallery w:val="Page Numbers (Bottom of Page)"/>
        <w:docPartUnique/>
      </w:docPartObj>
    </w:sdtPr>
    <w:sdtEndPr>
      <w:rPr>
        <w:noProof/>
      </w:rPr>
    </w:sdtEndPr>
    <w:sdtContent>
      <w:p w:rsidR="00E86075" w:rsidRDefault="00DF5804" w:rsidP="009A5C77">
        <w:pPr>
          <w:pStyle w:val="Footer"/>
          <w:pBdr>
            <w:top w:val="single" w:sz="4" w:space="1" w:color="auto"/>
          </w:pBdr>
          <w:jc w:val="right"/>
          <w:rPr>
            <w:noProof/>
          </w:rPr>
        </w:pPr>
        <w:fldSimple w:instr=" PAGE   \* MERGEFORMAT ">
          <w:r w:rsidR="009B6565">
            <w:rPr>
              <w:noProof/>
            </w:rPr>
            <w:t>216</w:t>
          </w:r>
        </w:fldSimple>
      </w:p>
      <w:p w:rsidR="00E86075" w:rsidRDefault="00DF5804">
        <w:pPr>
          <w:pStyle w:val="Footer"/>
          <w:jc w:val="right"/>
        </w:pPr>
      </w:p>
    </w:sdtContent>
  </w:sdt>
  <w:p w:rsidR="00E86075" w:rsidRDefault="00E86075">
    <w:pPr>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4597728"/>
      <w:docPartObj>
        <w:docPartGallery w:val="Page Numbers (Bottom of Page)"/>
        <w:docPartUnique/>
      </w:docPartObj>
    </w:sdtPr>
    <w:sdtEndPr>
      <w:rPr>
        <w:noProof/>
      </w:rPr>
    </w:sdtEndPr>
    <w:sdtContent>
      <w:p w:rsidR="00E86075" w:rsidRDefault="00DF5804" w:rsidP="009A5C77">
        <w:pPr>
          <w:pStyle w:val="Footer"/>
          <w:pBdr>
            <w:top w:val="single" w:sz="4" w:space="1" w:color="auto"/>
          </w:pBdr>
          <w:jc w:val="right"/>
          <w:rPr>
            <w:noProof/>
          </w:rPr>
        </w:pPr>
        <w:fldSimple w:instr=" PAGE   \* MERGEFORMAT ">
          <w:r w:rsidR="009B6565">
            <w:rPr>
              <w:noProof/>
            </w:rPr>
            <w:t>214</w:t>
          </w:r>
        </w:fldSimple>
      </w:p>
      <w:p w:rsidR="00E86075" w:rsidRDefault="00DF5804">
        <w:pPr>
          <w:pStyle w:val="Footer"/>
          <w:jc w:val="right"/>
        </w:pPr>
      </w:p>
    </w:sdtContent>
  </w:sdt>
  <w:p w:rsidR="00E86075" w:rsidRDefault="00E86075">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075" w:rsidRDefault="00DF5804">
    <w:pPr>
      <w:framePr w:h="199" w:wrap="none" w:vAnchor="text" w:hAnchor="page" w:x="15918" w:y="-6959"/>
      <w:jc w:val="both"/>
    </w:pPr>
    <w:r w:rsidRPr="00DF5804">
      <w:fldChar w:fldCharType="begin"/>
    </w:r>
    <w:r w:rsidR="00E86075">
      <w:instrText xml:space="preserve"> PAGE \* MERGEFORMAT </w:instrText>
    </w:r>
    <w:r w:rsidRPr="00DF5804">
      <w:fldChar w:fldCharType="separate"/>
    </w:r>
    <w:r w:rsidR="00E86075" w:rsidRPr="00C66FD6">
      <w:rPr>
        <w:rStyle w:val="Headerorfooter0"/>
        <w:rFonts w:eastAsia="Arial Unicode MS"/>
        <w:noProof/>
      </w:rPr>
      <w:t>120</w:t>
    </w:r>
    <w:r>
      <w:rPr>
        <w:rStyle w:val="Headerorfooter0"/>
        <w:rFonts w:eastAsia="Arial Unicode MS"/>
        <w:noProof/>
      </w:rPr>
      <w:fldChar w:fldCharType="end"/>
    </w:r>
  </w:p>
  <w:p w:rsidR="00E86075" w:rsidRDefault="00E86075">
    <w:pPr>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4597729"/>
      <w:docPartObj>
        <w:docPartGallery w:val="Page Numbers (Bottom of Page)"/>
        <w:docPartUnique/>
      </w:docPartObj>
    </w:sdtPr>
    <w:sdtContent>
      <w:p w:rsidR="00E86075" w:rsidRDefault="00DF5804" w:rsidP="009A5C77">
        <w:pPr>
          <w:pStyle w:val="Footer"/>
          <w:pBdr>
            <w:top w:val="single" w:sz="4" w:space="1" w:color="auto"/>
          </w:pBdr>
          <w:jc w:val="right"/>
          <w:rPr>
            <w:noProof/>
          </w:rPr>
        </w:pPr>
        <w:fldSimple w:instr=" PAGE   \* MERGEFORMAT ">
          <w:r w:rsidR="009B6565">
            <w:rPr>
              <w:noProof/>
            </w:rPr>
            <w:t>231</w:t>
          </w:r>
        </w:fldSimple>
      </w:p>
      <w:p w:rsidR="00E86075" w:rsidRDefault="00DF5804">
        <w:pPr>
          <w:pStyle w:val="Footer"/>
          <w:jc w:val="right"/>
        </w:pPr>
      </w:p>
    </w:sdtContent>
  </w:sdt>
  <w:p w:rsidR="00E86075" w:rsidRDefault="00E86075">
    <w:pPr>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075" w:rsidRDefault="00E86075"/>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075" w:rsidRDefault="00DF5804">
    <w:pPr>
      <w:framePr w:h="199" w:wrap="none" w:vAnchor="text" w:hAnchor="page" w:x="15918" w:y="-6959"/>
      <w:jc w:val="both"/>
    </w:pPr>
    <w:r w:rsidRPr="00DF5804">
      <w:fldChar w:fldCharType="begin"/>
    </w:r>
    <w:r w:rsidR="00E86075">
      <w:instrText xml:space="preserve"> PAGE \* MERGEFORMAT </w:instrText>
    </w:r>
    <w:r w:rsidRPr="00DF5804">
      <w:fldChar w:fldCharType="separate"/>
    </w:r>
    <w:r w:rsidR="00E86075" w:rsidRPr="00F218BD">
      <w:rPr>
        <w:rStyle w:val="Headerorfooter0"/>
        <w:rFonts w:eastAsia="Arial Unicode MS"/>
        <w:noProof/>
      </w:rPr>
      <w:t>110</w:t>
    </w:r>
    <w:r>
      <w:rPr>
        <w:rStyle w:val="Headerorfooter0"/>
        <w:rFonts w:eastAsia="Arial Unicode MS"/>
        <w:noProof/>
      </w:rPr>
      <w:fldChar w:fldCharType="end"/>
    </w:r>
  </w:p>
  <w:p w:rsidR="00E86075" w:rsidRDefault="00E86075">
    <w:pPr>
      <w:rPr>
        <w:sz w:val="2"/>
        <w:szCs w:val="2"/>
      </w:rPr>
    </w:pPr>
  </w:p>
  <w:p w:rsidR="00E86075" w:rsidRDefault="00E86075"/>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075" w:rsidRDefault="00E8607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14D7" w:rsidRDefault="004D14D7" w:rsidP="001A61E8">
      <w:r>
        <w:separator/>
      </w:r>
    </w:p>
    <w:p w:rsidR="004D14D7" w:rsidRDefault="004D14D7"/>
  </w:footnote>
  <w:footnote w:type="continuationSeparator" w:id="0">
    <w:p w:rsidR="004D14D7" w:rsidRDefault="004D14D7" w:rsidP="001A61E8">
      <w:r>
        <w:continuationSeparator/>
      </w:r>
    </w:p>
    <w:p w:rsidR="004D14D7" w:rsidRDefault="004D14D7"/>
  </w:footnote>
  <w:footnote w:id="1">
    <w:p w:rsidR="00E86075" w:rsidRPr="007458B4" w:rsidRDefault="00E86075" w:rsidP="0014252E">
      <w:pPr>
        <w:pStyle w:val="FootnoteText"/>
        <w:rPr>
          <w:rFonts w:ascii="Times New Roman" w:hAnsi="Times New Roman"/>
          <w:sz w:val="20"/>
          <w:lang w:val="bg-BG"/>
        </w:rPr>
      </w:pPr>
      <w:r w:rsidRPr="007458B4">
        <w:rPr>
          <w:rStyle w:val="FootnoteReference"/>
          <w:rFonts w:ascii="Times New Roman" w:hAnsi="Times New Roman"/>
          <w:sz w:val="20"/>
          <w:lang w:val="bg-BG"/>
        </w:rPr>
        <w:footnoteRef/>
      </w:r>
      <w:r w:rsidRPr="007458B4">
        <w:rPr>
          <w:rFonts w:ascii="Times New Roman" w:hAnsi="Times New Roman"/>
          <w:sz w:val="20"/>
          <w:lang w:val="bg-BG"/>
        </w:rPr>
        <w:t xml:space="preserve"> Под-раздел I.1.2.Морфологичен състав на битовите отпадъци от Анализа на състоянието относно отпадъците</w:t>
      </w:r>
    </w:p>
  </w:footnote>
  <w:footnote w:id="2">
    <w:p w:rsidR="00E86075" w:rsidRPr="00124578" w:rsidRDefault="00E86075" w:rsidP="00AC206B">
      <w:pPr>
        <w:pStyle w:val="FootnoteText"/>
        <w:rPr>
          <w:lang w:val="bg-BG"/>
        </w:rPr>
      </w:pPr>
      <w:r w:rsidRPr="00124578">
        <w:rPr>
          <w:rStyle w:val="FootnoteReference"/>
          <w:lang w:val="bg-BG"/>
        </w:rPr>
        <w:footnoteRef/>
      </w:r>
      <w:r w:rsidRPr="00124578">
        <w:rPr>
          <w:lang w:val="bg-BG"/>
        </w:rPr>
        <w:t xml:space="preserve"> Актуална информация за нормативните актове е налична на страницата на МОСВ http://www.moew.government.bg.</w:t>
      </w:r>
    </w:p>
  </w:footnote>
  <w:footnote w:id="3">
    <w:p w:rsidR="00E86075" w:rsidRPr="007516F3" w:rsidRDefault="00E86075">
      <w:pPr>
        <w:pStyle w:val="FootnoteText"/>
        <w:rPr>
          <w:lang w:val="bg-BG"/>
        </w:rPr>
      </w:pPr>
      <w:r>
        <w:rPr>
          <w:rStyle w:val="FootnoteReference"/>
        </w:rPr>
        <w:footnoteRef/>
      </w:r>
      <w:r w:rsidRPr="00817769">
        <w:rPr>
          <w:lang w:val="ru-RU"/>
        </w:rPr>
        <w:t xml:space="preserve"> </w:t>
      </w:r>
      <w:r>
        <w:rPr>
          <w:lang w:val="bg-BG"/>
        </w:rPr>
        <w:t xml:space="preserve">Източник: публикация на НСИ - </w:t>
      </w:r>
      <w:r w:rsidRPr="007516F3">
        <w:rPr>
          <w:lang w:val="bg-BG"/>
        </w:rPr>
        <w:t>Районите, областите и общините в Република България 2020</w:t>
      </w:r>
    </w:p>
  </w:footnote>
  <w:footnote w:id="4">
    <w:p w:rsidR="00E86075" w:rsidRPr="007516F3" w:rsidRDefault="00E86075" w:rsidP="001B02AE">
      <w:pPr>
        <w:pStyle w:val="FootnoteText"/>
        <w:rPr>
          <w:lang w:val="bg-BG"/>
        </w:rPr>
      </w:pPr>
      <w:r>
        <w:rPr>
          <w:rStyle w:val="FootnoteReference"/>
        </w:rPr>
        <w:footnoteRef/>
      </w:r>
      <w:r w:rsidRPr="00817769">
        <w:rPr>
          <w:lang w:val="ru-RU"/>
        </w:rPr>
        <w:t xml:space="preserve"> </w:t>
      </w:r>
      <w:r>
        <w:rPr>
          <w:lang w:val="bg-BG"/>
        </w:rPr>
        <w:t xml:space="preserve">Източник: публикация на НСИ - </w:t>
      </w:r>
      <w:r w:rsidRPr="007516F3">
        <w:rPr>
          <w:lang w:val="bg-BG"/>
        </w:rPr>
        <w:t>Районите, областите и общините в Република България 2020</w:t>
      </w:r>
    </w:p>
  </w:footnote>
  <w:footnote w:id="5">
    <w:p w:rsidR="00E86075" w:rsidRPr="007516F3" w:rsidRDefault="00E86075" w:rsidP="00DC15BA">
      <w:pPr>
        <w:pStyle w:val="FootnoteText"/>
        <w:rPr>
          <w:lang w:val="bg-BG"/>
        </w:rPr>
      </w:pPr>
      <w:r>
        <w:rPr>
          <w:rStyle w:val="FootnoteReference"/>
        </w:rPr>
        <w:footnoteRef/>
      </w:r>
      <w:r w:rsidRPr="00817769">
        <w:rPr>
          <w:lang w:val="ru-RU"/>
        </w:rPr>
        <w:t xml:space="preserve"> </w:t>
      </w:r>
      <w:r>
        <w:rPr>
          <w:lang w:val="bg-BG"/>
        </w:rPr>
        <w:t xml:space="preserve">Източник: публикация на НСИ - </w:t>
      </w:r>
      <w:r w:rsidRPr="007516F3">
        <w:rPr>
          <w:lang w:val="bg-BG"/>
        </w:rPr>
        <w:t>Районите, областите и общините в Република България 2020</w:t>
      </w:r>
    </w:p>
  </w:footnote>
  <w:footnote w:id="6">
    <w:p w:rsidR="00E86075" w:rsidRPr="007516F3" w:rsidRDefault="00E86075" w:rsidP="00F6190B">
      <w:pPr>
        <w:pStyle w:val="FootnoteText"/>
        <w:rPr>
          <w:lang w:val="bg-BG"/>
        </w:rPr>
      </w:pPr>
      <w:r>
        <w:rPr>
          <w:rStyle w:val="FootnoteReference"/>
        </w:rPr>
        <w:footnoteRef/>
      </w:r>
      <w:r w:rsidRPr="00817769">
        <w:rPr>
          <w:lang w:val="ru-RU"/>
        </w:rPr>
        <w:t xml:space="preserve"> </w:t>
      </w:r>
      <w:r>
        <w:rPr>
          <w:lang w:val="bg-BG"/>
        </w:rPr>
        <w:t xml:space="preserve">Източник: публикация на НСИ - </w:t>
      </w:r>
      <w:r w:rsidRPr="007516F3">
        <w:rPr>
          <w:lang w:val="bg-BG"/>
        </w:rPr>
        <w:t>Районите, областите и общините в Република България 2020</w:t>
      </w:r>
    </w:p>
  </w:footnote>
  <w:footnote w:id="7">
    <w:p w:rsidR="00E86075" w:rsidRPr="007516F3" w:rsidRDefault="00E86075" w:rsidP="00862C12">
      <w:pPr>
        <w:pStyle w:val="FootnoteText"/>
        <w:rPr>
          <w:lang w:val="bg-BG"/>
        </w:rPr>
      </w:pPr>
      <w:r>
        <w:rPr>
          <w:rStyle w:val="FootnoteReference"/>
        </w:rPr>
        <w:footnoteRef/>
      </w:r>
      <w:r w:rsidRPr="00817769">
        <w:rPr>
          <w:lang w:val="ru-RU"/>
        </w:rPr>
        <w:t xml:space="preserve"> </w:t>
      </w:r>
      <w:r>
        <w:rPr>
          <w:lang w:val="bg-BG"/>
        </w:rPr>
        <w:t xml:space="preserve">Източник: публикация на НСИ - </w:t>
      </w:r>
      <w:r w:rsidRPr="007516F3">
        <w:rPr>
          <w:lang w:val="bg-BG"/>
        </w:rPr>
        <w:t>Районите, областите и общините в Република България 2020</w:t>
      </w:r>
    </w:p>
  </w:footnote>
  <w:footnote w:id="8">
    <w:p w:rsidR="00E86075" w:rsidRPr="007516F3" w:rsidRDefault="00E86075" w:rsidP="00EE0900">
      <w:pPr>
        <w:pStyle w:val="FootnoteText"/>
        <w:rPr>
          <w:lang w:val="bg-BG"/>
        </w:rPr>
      </w:pPr>
      <w:r>
        <w:rPr>
          <w:rStyle w:val="FootnoteReference"/>
        </w:rPr>
        <w:footnoteRef/>
      </w:r>
      <w:r w:rsidRPr="00817769">
        <w:rPr>
          <w:lang w:val="ru-RU"/>
        </w:rPr>
        <w:t xml:space="preserve"> </w:t>
      </w:r>
      <w:r>
        <w:rPr>
          <w:lang w:val="bg-BG"/>
        </w:rPr>
        <w:t xml:space="preserve">Източник: публикация на НСИ - </w:t>
      </w:r>
      <w:r w:rsidRPr="007516F3">
        <w:rPr>
          <w:lang w:val="bg-BG"/>
        </w:rPr>
        <w:t>Районите, областите и общините в Република България 2020</w:t>
      </w:r>
    </w:p>
  </w:footnote>
  <w:footnote w:id="9">
    <w:p w:rsidR="00E86075" w:rsidRPr="007516F3" w:rsidRDefault="00E86075" w:rsidP="00C968E1">
      <w:pPr>
        <w:pStyle w:val="FootnoteText"/>
        <w:rPr>
          <w:lang w:val="bg-BG"/>
        </w:rPr>
      </w:pPr>
      <w:r>
        <w:rPr>
          <w:rStyle w:val="FootnoteReference"/>
        </w:rPr>
        <w:footnoteRef/>
      </w:r>
      <w:r w:rsidRPr="00817769">
        <w:rPr>
          <w:lang w:val="ru-RU"/>
        </w:rPr>
        <w:t xml:space="preserve"> </w:t>
      </w:r>
      <w:r>
        <w:rPr>
          <w:lang w:val="bg-BG"/>
        </w:rPr>
        <w:t xml:space="preserve">Източник: публикация на НСИ - </w:t>
      </w:r>
      <w:r w:rsidRPr="007516F3">
        <w:rPr>
          <w:lang w:val="bg-BG"/>
        </w:rPr>
        <w:t>Районите, областите и общините в Република България 2020</w:t>
      </w:r>
    </w:p>
  </w:footnote>
  <w:footnote w:id="10">
    <w:p w:rsidR="00E86075" w:rsidRPr="000342F5" w:rsidRDefault="00E86075">
      <w:pPr>
        <w:pStyle w:val="FootnoteText"/>
        <w:rPr>
          <w:lang w:val="bg-BG"/>
        </w:rPr>
      </w:pPr>
      <w:r>
        <w:rPr>
          <w:rStyle w:val="FootnoteReference"/>
        </w:rPr>
        <w:footnoteRef/>
      </w:r>
      <w:r w:rsidRPr="00817769">
        <w:rPr>
          <w:lang w:val="bg-BG"/>
        </w:rPr>
        <w:t xml:space="preserve"> </w:t>
      </w:r>
      <w:hyperlink r:id="rId1" w:history="1">
        <w:r w:rsidRPr="00BE7756">
          <w:rPr>
            <w:rStyle w:val="Hyperlink"/>
          </w:rPr>
          <w:t>https</w:t>
        </w:r>
        <w:r w:rsidRPr="00817769">
          <w:rPr>
            <w:rStyle w:val="Hyperlink"/>
            <w:lang w:val="bg-BG"/>
          </w:rPr>
          <w:t>://</w:t>
        </w:r>
        <w:r w:rsidRPr="00BE7756">
          <w:rPr>
            <w:rStyle w:val="Hyperlink"/>
          </w:rPr>
          <w:t>nsi</w:t>
        </w:r>
        <w:r w:rsidRPr="00817769">
          <w:rPr>
            <w:rStyle w:val="Hyperlink"/>
            <w:lang w:val="bg-BG"/>
          </w:rPr>
          <w:t>.</w:t>
        </w:r>
        <w:r w:rsidRPr="00BE7756">
          <w:rPr>
            <w:rStyle w:val="Hyperlink"/>
          </w:rPr>
          <w:t>bg</w:t>
        </w:r>
        <w:r w:rsidRPr="00817769">
          <w:rPr>
            <w:rStyle w:val="Hyperlink"/>
            <w:lang w:val="bg-BG"/>
          </w:rPr>
          <w:t>/</w:t>
        </w:r>
        <w:r w:rsidRPr="00BE7756">
          <w:rPr>
            <w:rStyle w:val="Hyperlink"/>
          </w:rPr>
          <w:t>bg</w:t>
        </w:r>
        <w:r w:rsidRPr="00817769">
          <w:rPr>
            <w:rStyle w:val="Hyperlink"/>
            <w:lang w:val="bg-BG"/>
          </w:rPr>
          <w:t>/</w:t>
        </w:r>
        <w:r w:rsidRPr="00BE7756">
          <w:rPr>
            <w:rStyle w:val="Hyperlink"/>
          </w:rPr>
          <w:t>content</w:t>
        </w:r>
        <w:r w:rsidRPr="00817769">
          <w:rPr>
            <w:rStyle w:val="Hyperlink"/>
            <w:lang w:val="bg-BG"/>
          </w:rPr>
          <w:t>/2996/прогноза-за-населението-по-области-и-пол</w:t>
        </w:r>
      </w:hyperlink>
      <w:r>
        <w:rPr>
          <w:lang w:val="bg-BG"/>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075" w:rsidRDefault="00E86075"/>
  <w:p w:rsidR="00E86075" w:rsidRDefault="00E8607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983AADD"/>
    <w:multiLevelType w:val="hybridMultilevel"/>
    <w:tmpl w:val="034F9DF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5871D07"/>
    <w:multiLevelType w:val="hybridMultilevel"/>
    <w:tmpl w:val="0916BB7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0A298FD"/>
    <w:multiLevelType w:val="hybridMultilevel"/>
    <w:tmpl w:val="E3839EC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F12B939"/>
    <w:multiLevelType w:val="hybridMultilevel"/>
    <w:tmpl w:val="6A1C835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E7769A27"/>
    <w:multiLevelType w:val="hybridMultilevel"/>
    <w:tmpl w:val="6A9B0E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FFFFFF89"/>
    <w:multiLevelType w:val="singleLevel"/>
    <w:tmpl w:val="4798FB00"/>
    <w:lvl w:ilvl="0">
      <w:start w:val="1"/>
      <w:numFmt w:val="bullet"/>
      <w:pStyle w:val="ListBullet"/>
      <w:lvlText w:val=""/>
      <w:lvlJc w:val="left"/>
      <w:pPr>
        <w:tabs>
          <w:tab w:val="num" w:pos="510"/>
        </w:tabs>
        <w:ind w:left="510" w:hanging="226"/>
      </w:pPr>
      <w:rPr>
        <w:rFonts w:ascii="Symbol" w:hAnsi="Symbol" w:hint="default"/>
      </w:rPr>
    </w:lvl>
  </w:abstractNum>
  <w:abstractNum w:abstractNumId="6">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17"/>
        <w:szCs w:val="17"/>
        <w:u w:val="none"/>
      </w:rPr>
    </w:lvl>
    <w:lvl w:ilvl="1">
      <w:start w:val="1"/>
      <w:numFmt w:val="bullet"/>
      <w:lvlText w:val="•"/>
      <w:lvlJc w:val="left"/>
      <w:rPr>
        <w:b w:val="0"/>
        <w:bCs w:val="0"/>
        <w:i w:val="0"/>
        <w:iCs w:val="0"/>
        <w:smallCaps w:val="0"/>
        <w:strike w:val="0"/>
        <w:color w:val="000000"/>
        <w:spacing w:val="0"/>
        <w:w w:val="100"/>
        <w:position w:val="0"/>
        <w:sz w:val="17"/>
        <w:szCs w:val="17"/>
        <w:u w:val="none"/>
      </w:rPr>
    </w:lvl>
    <w:lvl w:ilvl="2">
      <w:start w:val="1"/>
      <w:numFmt w:val="bullet"/>
      <w:lvlText w:val="•"/>
      <w:lvlJc w:val="left"/>
      <w:rPr>
        <w:b w:val="0"/>
        <w:bCs w:val="0"/>
        <w:i w:val="0"/>
        <w:iCs w:val="0"/>
        <w:smallCaps w:val="0"/>
        <w:strike w:val="0"/>
        <w:color w:val="000000"/>
        <w:spacing w:val="0"/>
        <w:w w:val="100"/>
        <w:position w:val="0"/>
        <w:sz w:val="17"/>
        <w:szCs w:val="17"/>
        <w:u w:val="none"/>
      </w:rPr>
    </w:lvl>
    <w:lvl w:ilvl="3">
      <w:start w:val="1"/>
      <w:numFmt w:val="bullet"/>
      <w:lvlText w:val="•"/>
      <w:lvlJc w:val="left"/>
      <w:rPr>
        <w:b w:val="0"/>
        <w:bCs w:val="0"/>
        <w:i w:val="0"/>
        <w:iCs w:val="0"/>
        <w:smallCaps w:val="0"/>
        <w:strike w:val="0"/>
        <w:color w:val="000000"/>
        <w:spacing w:val="0"/>
        <w:w w:val="100"/>
        <w:position w:val="0"/>
        <w:sz w:val="17"/>
        <w:szCs w:val="17"/>
        <w:u w:val="none"/>
      </w:rPr>
    </w:lvl>
    <w:lvl w:ilvl="4">
      <w:start w:val="1"/>
      <w:numFmt w:val="bullet"/>
      <w:lvlText w:val="•"/>
      <w:lvlJc w:val="left"/>
      <w:rPr>
        <w:b w:val="0"/>
        <w:bCs w:val="0"/>
        <w:i w:val="0"/>
        <w:iCs w:val="0"/>
        <w:smallCaps w:val="0"/>
        <w:strike w:val="0"/>
        <w:color w:val="000000"/>
        <w:spacing w:val="0"/>
        <w:w w:val="100"/>
        <w:position w:val="0"/>
        <w:sz w:val="17"/>
        <w:szCs w:val="17"/>
        <w:u w:val="none"/>
      </w:rPr>
    </w:lvl>
    <w:lvl w:ilvl="5">
      <w:start w:val="1"/>
      <w:numFmt w:val="bullet"/>
      <w:lvlText w:val="•"/>
      <w:lvlJc w:val="left"/>
      <w:rPr>
        <w:b w:val="0"/>
        <w:bCs w:val="0"/>
        <w:i w:val="0"/>
        <w:iCs w:val="0"/>
        <w:smallCaps w:val="0"/>
        <w:strike w:val="0"/>
        <w:color w:val="000000"/>
        <w:spacing w:val="0"/>
        <w:w w:val="100"/>
        <w:position w:val="0"/>
        <w:sz w:val="17"/>
        <w:szCs w:val="17"/>
        <w:u w:val="none"/>
      </w:rPr>
    </w:lvl>
    <w:lvl w:ilvl="6">
      <w:start w:val="1"/>
      <w:numFmt w:val="bullet"/>
      <w:lvlText w:val="•"/>
      <w:lvlJc w:val="left"/>
      <w:rPr>
        <w:b w:val="0"/>
        <w:bCs w:val="0"/>
        <w:i w:val="0"/>
        <w:iCs w:val="0"/>
        <w:smallCaps w:val="0"/>
        <w:strike w:val="0"/>
        <w:color w:val="000000"/>
        <w:spacing w:val="0"/>
        <w:w w:val="100"/>
        <w:position w:val="0"/>
        <w:sz w:val="17"/>
        <w:szCs w:val="17"/>
        <w:u w:val="none"/>
      </w:rPr>
    </w:lvl>
    <w:lvl w:ilvl="7">
      <w:start w:val="1"/>
      <w:numFmt w:val="bullet"/>
      <w:lvlText w:val="•"/>
      <w:lvlJc w:val="left"/>
      <w:rPr>
        <w:b w:val="0"/>
        <w:bCs w:val="0"/>
        <w:i w:val="0"/>
        <w:iCs w:val="0"/>
        <w:smallCaps w:val="0"/>
        <w:strike w:val="0"/>
        <w:color w:val="000000"/>
        <w:spacing w:val="0"/>
        <w:w w:val="100"/>
        <w:position w:val="0"/>
        <w:sz w:val="17"/>
        <w:szCs w:val="17"/>
        <w:u w:val="none"/>
      </w:rPr>
    </w:lvl>
    <w:lvl w:ilvl="8">
      <w:start w:val="1"/>
      <w:numFmt w:val="bullet"/>
      <w:lvlText w:val="•"/>
      <w:lvlJc w:val="left"/>
      <w:rPr>
        <w:b w:val="0"/>
        <w:bCs w:val="0"/>
        <w:i w:val="0"/>
        <w:iCs w:val="0"/>
        <w:smallCaps w:val="0"/>
        <w:strike w:val="0"/>
        <w:color w:val="000000"/>
        <w:spacing w:val="0"/>
        <w:w w:val="100"/>
        <w:position w:val="0"/>
        <w:sz w:val="17"/>
        <w:szCs w:val="17"/>
        <w:u w:val="none"/>
      </w:rPr>
    </w:lvl>
  </w:abstractNum>
  <w:abstractNum w:abstractNumId="7">
    <w:nsid w:val="03B863EA"/>
    <w:multiLevelType w:val="hybridMultilevel"/>
    <w:tmpl w:val="97BA2BFC"/>
    <w:lvl w:ilvl="0" w:tplc="CB16B23E">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8">
    <w:nsid w:val="08B35F84"/>
    <w:multiLevelType w:val="hybridMultilevel"/>
    <w:tmpl w:val="2F7E5A74"/>
    <w:lvl w:ilvl="0" w:tplc="04020001">
      <w:start w:val="1"/>
      <w:numFmt w:val="bullet"/>
      <w:lvlText w:val=""/>
      <w:lvlJc w:val="left"/>
      <w:pPr>
        <w:ind w:left="1520" w:hanging="360"/>
      </w:pPr>
      <w:rPr>
        <w:rFonts w:ascii="Symbol" w:hAnsi="Symbol" w:hint="default"/>
      </w:rPr>
    </w:lvl>
    <w:lvl w:ilvl="1" w:tplc="04020003" w:tentative="1">
      <w:start w:val="1"/>
      <w:numFmt w:val="bullet"/>
      <w:lvlText w:val="o"/>
      <w:lvlJc w:val="left"/>
      <w:pPr>
        <w:ind w:left="2240" w:hanging="360"/>
      </w:pPr>
      <w:rPr>
        <w:rFonts w:ascii="Courier New" w:hAnsi="Courier New" w:cs="Courier New" w:hint="default"/>
      </w:rPr>
    </w:lvl>
    <w:lvl w:ilvl="2" w:tplc="04020005" w:tentative="1">
      <w:start w:val="1"/>
      <w:numFmt w:val="bullet"/>
      <w:lvlText w:val=""/>
      <w:lvlJc w:val="left"/>
      <w:pPr>
        <w:ind w:left="2960" w:hanging="360"/>
      </w:pPr>
      <w:rPr>
        <w:rFonts w:ascii="Wingdings" w:hAnsi="Wingdings" w:hint="default"/>
      </w:rPr>
    </w:lvl>
    <w:lvl w:ilvl="3" w:tplc="04020001" w:tentative="1">
      <w:start w:val="1"/>
      <w:numFmt w:val="bullet"/>
      <w:lvlText w:val=""/>
      <w:lvlJc w:val="left"/>
      <w:pPr>
        <w:ind w:left="3680" w:hanging="360"/>
      </w:pPr>
      <w:rPr>
        <w:rFonts w:ascii="Symbol" w:hAnsi="Symbol" w:hint="default"/>
      </w:rPr>
    </w:lvl>
    <w:lvl w:ilvl="4" w:tplc="04020003" w:tentative="1">
      <w:start w:val="1"/>
      <w:numFmt w:val="bullet"/>
      <w:lvlText w:val="o"/>
      <w:lvlJc w:val="left"/>
      <w:pPr>
        <w:ind w:left="4400" w:hanging="360"/>
      </w:pPr>
      <w:rPr>
        <w:rFonts w:ascii="Courier New" w:hAnsi="Courier New" w:cs="Courier New" w:hint="default"/>
      </w:rPr>
    </w:lvl>
    <w:lvl w:ilvl="5" w:tplc="04020005" w:tentative="1">
      <w:start w:val="1"/>
      <w:numFmt w:val="bullet"/>
      <w:lvlText w:val=""/>
      <w:lvlJc w:val="left"/>
      <w:pPr>
        <w:ind w:left="5120" w:hanging="360"/>
      </w:pPr>
      <w:rPr>
        <w:rFonts w:ascii="Wingdings" w:hAnsi="Wingdings" w:hint="default"/>
      </w:rPr>
    </w:lvl>
    <w:lvl w:ilvl="6" w:tplc="04020001" w:tentative="1">
      <w:start w:val="1"/>
      <w:numFmt w:val="bullet"/>
      <w:lvlText w:val=""/>
      <w:lvlJc w:val="left"/>
      <w:pPr>
        <w:ind w:left="5840" w:hanging="360"/>
      </w:pPr>
      <w:rPr>
        <w:rFonts w:ascii="Symbol" w:hAnsi="Symbol" w:hint="default"/>
      </w:rPr>
    </w:lvl>
    <w:lvl w:ilvl="7" w:tplc="04020003" w:tentative="1">
      <w:start w:val="1"/>
      <w:numFmt w:val="bullet"/>
      <w:lvlText w:val="o"/>
      <w:lvlJc w:val="left"/>
      <w:pPr>
        <w:ind w:left="6560" w:hanging="360"/>
      </w:pPr>
      <w:rPr>
        <w:rFonts w:ascii="Courier New" w:hAnsi="Courier New" w:cs="Courier New" w:hint="default"/>
      </w:rPr>
    </w:lvl>
    <w:lvl w:ilvl="8" w:tplc="04020005" w:tentative="1">
      <w:start w:val="1"/>
      <w:numFmt w:val="bullet"/>
      <w:lvlText w:val=""/>
      <w:lvlJc w:val="left"/>
      <w:pPr>
        <w:ind w:left="7280" w:hanging="360"/>
      </w:pPr>
      <w:rPr>
        <w:rFonts w:ascii="Wingdings" w:hAnsi="Wingdings" w:hint="default"/>
      </w:rPr>
    </w:lvl>
  </w:abstractNum>
  <w:abstractNum w:abstractNumId="9">
    <w:nsid w:val="0946016C"/>
    <w:multiLevelType w:val="multilevel"/>
    <w:tmpl w:val="C73AAC18"/>
    <w:styleLink w:val="Style1"/>
    <w:lvl w:ilvl="0">
      <w:start w:val="1"/>
      <w:numFmt w:val="upperRoman"/>
      <w:suff w:val="space"/>
      <w:lvlText w:val="%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nsid w:val="0B8E70CF"/>
    <w:multiLevelType w:val="hybridMultilevel"/>
    <w:tmpl w:val="26A62D9C"/>
    <w:lvl w:ilvl="0" w:tplc="04020011">
      <w:start w:val="1"/>
      <w:numFmt w:val="decimal"/>
      <w:lvlText w:val="%1)"/>
      <w:lvlJc w:val="left"/>
      <w:pPr>
        <w:ind w:left="1440" w:hanging="360"/>
      </w:p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11">
    <w:nsid w:val="0D413261"/>
    <w:multiLevelType w:val="hybridMultilevel"/>
    <w:tmpl w:val="DD7C82C4"/>
    <w:lvl w:ilvl="0" w:tplc="04020001">
      <w:start w:val="1"/>
      <w:numFmt w:val="bullet"/>
      <w:lvlText w:val=""/>
      <w:lvlJc w:val="left"/>
      <w:pPr>
        <w:ind w:left="2520" w:hanging="360"/>
      </w:pPr>
      <w:rPr>
        <w:rFonts w:ascii="Symbol" w:hAnsi="Symbol" w:hint="default"/>
      </w:rPr>
    </w:lvl>
    <w:lvl w:ilvl="1" w:tplc="04020003">
      <w:start w:val="1"/>
      <w:numFmt w:val="bullet"/>
      <w:lvlText w:val="o"/>
      <w:lvlJc w:val="left"/>
      <w:pPr>
        <w:ind w:left="3240" w:hanging="360"/>
      </w:pPr>
      <w:rPr>
        <w:rFonts w:ascii="Courier New" w:hAnsi="Courier New" w:cs="Courier New" w:hint="default"/>
      </w:rPr>
    </w:lvl>
    <w:lvl w:ilvl="2" w:tplc="04020005">
      <w:start w:val="1"/>
      <w:numFmt w:val="bullet"/>
      <w:lvlText w:val=""/>
      <w:lvlJc w:val="left"/>
      <w:pPr>
        <w:ind w:left="3960" w:hanging="360"/>
      </w:pPr>
      <w:rPr>
        <w:rFonts w:ascii="Wingdings" w:hAnsi="Wingdings" w:hint="default"/>
      </w:rPr>
    </w:lvl>
    <w:lvl w:ilvl="3" w:tplc="04020001" w:tentative="1">
      <w:start w:val="1"/>
      <w:numFmt w:val="bullet"/>
      <w:lvlText w:val=""/>
      <w:lvlJc w:val="left"/>
      <w:pPr>
        <w:ind w:left="4680" w:hanging="360"/>
      </w:pPr>
      <w:rPr>
        <w:rFonts w:ascii="Symbol" w:hAnsi="Symbol" w:hint="default"/>
      </w:rPr>
    </w:lvl>
    <w:lvl w:ilvl="4" w:tplc="04020003" w:tentative="1">
      <w:start w:val="1"/>
      <w:numFmt w:val="bullet"/>
      <w:lvlText w:val="o"/>
      <w:lvlJc w:val="left"/>
      <w:pPr>
        <w:ind w:left="5400" w:hanging="360"/>
      </w:pPr>
      <w:rPr>
        <w:rFonts w:ascii="Courier New" w:hAnsi="Courier New" w:cs="Courier New" w:hint="default"/>
      </w:rPr>
    </w:lvl>
    <w:lvl w:ilvl="5" w:tplc="04020005" w:tentative="1">
      <w:start w:val="1"/>
      <w:numFmt w:val="bullet"/>
      <w:lvlText w:val=""/>
      <w:lvlJc w:val="left"/>
      <w:pPr>
        <w:ind w:left="6120" w:hanging="360"/>
      </w:pPr>
      <w:rPr>
        <w:rFonts w:ascii="Wingdings" w:hAnsi="Wingdings" w:hint="default"/>
      </w:rPr>
    </w:lvl>
    <w:lvl w:ilvl="6" w:tplc="04020001" w:tentative="1">
      <w:start w:val="1"/>
      <w:numFmt w:val="bullet"/>
      <w:lvlText w:val=""/>
      <w:lvlJc w:val="left"/>
      <w:pPr>
        <w:ind w:left="6840" w:hanging="360"/>
      </w:pPr>
      <w:rPr>
        <w:rFonts w:ascii="Symbol" w:hAnsi="Symbol" w:hint="default"/>
      </w:rPr>
    </w:lvl>
    <w:lvl w:ilvl="7" w:tplc="04020003" w:tentative="1">
      <w:start w:val="1"/>
      <w:numFmt w:val="bullet"/>
      <w:lvlText w:val="o"/>
      <w:lvlJc w:val="left"/>
      <w:pPr>
        <w:ind w:left="7560" w:hanging="360"/>
      </w:pPr>
      <w:rPr>
        <w:rFonts w:ascii="Courier New" w:hAnsi="Courier New" w:cs="Courier New" w:hint="default"/>
      </w:rPr>
    </w:lvl>
    <w:lvl w:ilvl="8" w:tplc="04020005" w:tentative="1">
      <w:start w:val="1"/>
      <w:numFmt w:val="bullet"/>
      <w:lvlText w:val=""/>
      <w:lvlJc w:val="left"/>
      <w:pPr>
        <w:ind w:left="8280" w:hanging="360"/>
      </w:pPr>
      <w:rPr>
        <w:rFonts w:ascii="Wingdings" w:hAnsi="Wingdings" w:hint="default"/>
      </w:rPr>
    </w:lvl>
  </w:abstractNum>
  <w:abstractNum w:abstractNumId="12">
    <w:nsid w:val="0FBC6432"/>
    <w:multiLevelType w:val="hybridMultilevel"/>
    <w:tmpl w:val="61429996"/>
    <w:lvl w:ilvl="0" w:tplc="04020001">
      <w:start w:val="1"/>
      <w:numFmt w:val="bullet"/>
      <w:lvlText w:val=""/>
      <w:lvlJc w:val="left"/>
      <w:pPr>
        <w:tabs>
          <w:tab w:val="num" w:pos="360"/>
        </w:tabs>
        <w:ind w:left="360" w:hanging="360"/>
      </w:pPr>
      <w:rPr>
        <w:rFonts w:ascii="Symbol" w:hAnsi="Symbol" w:hint="default"/>
        <w:sz w:val="24"/>
        <w:szCs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0FE91387"/>
    <w:multiLevelType w:val="hybridMultilevel"/>
    <w:tmpl w:val="28106C5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10B221AC"/>
    <w:multiLevelType w:val="hybridMultilevel"/>
    <w:tmpl w:val="F410C174"/>
    <w:lvl w:ilvl="0" w:tplc="04020001">
      <w:start w:val="1"/>
      <w:numFmt w:val="bullet"/>
      <w:lvlText w:val=""/>
      <w:lvlJc w:val="left"/>
      <w:pPr>
        <w:ind w:left="1520" w:hanging="360"/>
      </w:pPr>
      <w:rPr>
        <w:rFonts w:ascii="Symbol" w:hAnsi="Symbol" w:hint="default"/>
      </w:rPr>
    </w:lvl>
    <w:lvl w:ilvl="1" w:tplc="04020003">
      <w:start w:val="1"/>
      <w:numFmt w:val="bullet"/>
      <w:lvlText w:val="o"/>
      <w:lvlJc w:val="left"/>
      <w:pPr>
        <w:ind w:left="2240" w:hanging="360"/>
      </w:pPr>
      <w:rPr>
        <w:rFonts w:ascii="Courier New" w:hAnsi="Courier New" w:cs="Courier New" w:hint="default"/>
      </w:rPr>
    </w:lvl>
    <w:lvl w:ilvl="2" w:tplc="04020005" w:tentative="1">
      <w:start w:val="1"/>
      <w:numFmt w:val="bullet"/>
      <w:lvlText w:val=""/>
      <w:lvlJc w:val="left"/>
      <w:pPr>
        <w:ind w:left="2960" w:hanging="360"/>
      </w:pPr>
      <w:rPr>
        <w:rFonts w:ascii="Wingdings" w:hAnsi="Wingdings" w:hint="default"/>
      </w:rPr>
    </w:lvl>
    <w:lvl w:ilvl="3" w:tplc="04020001" w:tentative="1">
      <w:start w:val="1"/>
      <w:numFmt w:val="bullet"/>
      <w:lvlText w:val=""/>
      <w:lvlJc w:val="left"/>
      <w:pPr>
        <w:ind w:left="3680" w:hanging="360"/>
      </w:pPr>
      <w:rPr>
        <w:rFonts w:ascii="Symbol" w:hAnsi="Symbol" w:hint="default"/>
      </w:rPr>
    </w:lvl>
    <w:lvl w:ilvl="4" w:tplc="04020003" w:tentative="1">
      <w:start w:val="1"/>
      <w:numFmt w:val="bullet"/>
      <w:lvlText w:val="o"/>
      <w:lvlJc w:val="left"/>
      <w:pPr>
        <w:ind w:left="4400" w:hanging="360"/>
      </w:pPr>
      <w:rPr>
        <w:rFonts w:ascii="Courier New" w:hAnsi="Courier New" w:cs="Courier New" w:hint="default"/>
      </w:rPr>
    </w:lvl>
    <w:lvl w:ilvl="5" w:tplc="04020005" w:tentative="1">
      <w:start w:val="1"/>
      <w:numFmt w:val="bullet"/>
      <w:lvlText w:val=""/>
      <w:lvlJc w:val="left"/>
      <w:pPr>
        <w:ind w:left="5120" w:hanging="360"/>
      </w:pPr>
      <w:rPr>
        <w:rFonts w:ascii="Wingdings" w:hAnsi="Wingdings" w:hint="default"/>
      </w:rPr>
    </w:lvl>
    <w:lvl w:ilvl="6" w:tplc="04020001" w:tentative="1">
      <w:start w:val="1"/>
      <w:numFmt w:val="bullet"/>
      <w:lvlText w:val=""/>
      <w:lvlJc w:val="left"/>
      <w:pPr>
        <w:ind w:left="5840" w:hanging="360"/>
      </w:pPr>
      <w:rPr>
        <w:rFonts w:ascii="Symbol" w:hAnsi="Symbol" w:hint="default"/>
      </w:rPr>
    </w:lvl>
    <w:lvl w:ilvl="7" w:tplc="04020003" w:tentative="1">
      <w:start w:val="1"/>
      <w:numFmt w:val="bullet"/>
      <w:lvlText w:val="o"/>
      <w:lvlJc w:val="left"/>
      <w:pPr>
        <w:ind w:left="6560" w:hanging="360"/>
      </w:pPr>
      <w:rPr>
        <w:rFonts w:ascii="Courier New" w:hAnsi="Courier New" w:cs="Courier New" w:hint="default"/>
      </w:rPr>
    </w:lvl>
    <w:lvl w:ilvl="8" w:tplc="04020005" w:tentative="1">
      <w:start w:val="1"/>
      <w:numFmt w:val="bullet"/>
      <w:lvlText w:val=""/>
      <w:lvlJc w:val="left"/>
      <w:pPr>
        <w:ind w:left="7280" w:hanging="360"/>
      </w:pPr>
      <w:rPr>
        <w:rFonts w:ascii="Wingdings" w:hAnsi="Wingdings" w:hint="default"/>
      </w:rPr>
    </w:lvl>
  </w:abstractNum>
  <w:abstractNum w:abstractNumId="15">
    <w:nsid w:val="12921EB4"/>
    <w:multiLevelType w:val="hybridMultilevel"/>
    <w:tmpl w:val="0814351C"/>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12991C16"/>
    <w:multiLevelType w:val="hybridMultilevel"/>
    <w:tmpl w:val="50E61346"/>
    <w:lvl w:ilvl="0" w:tplc="04020001">
      <w:start w:val="1"/>
      <w:numFmt w:val="bullet"/>
      <w:lvlText w:val=""/>
      <w:lvlJc w:val="left"/>
      <w:pPr>
        <w:ind w:left="1480" w:hanging="360"/>
      </w:pPr>
      <w:rPr>
        <w:rFonts w:ascii="Symbol" w:hAnsi="Symbol" w:hint="default"/>
      </w:rPr>
    </w:lvl>
    <w:lvl w:ilvl="1" w:tplc="04020003" w:tentative="1">
      <w:start w:val="1"/>
      <w:numFmt w:val="bullet"/>
      <w:lvlText w:val="o"/>
      <w:lvlJc w:val="left"/>
      <w:pPr>
        <w:ind w:left="2200" w:hanging="360"/>
      </w:pPr>
      <w:rPr>
        <w:rFonts w:ascii="Courier New" w:hAnsi="Courier New" w:cs="Courier New" w:hint="default"/>
      </w:rPr>
    </w:lvl>
    <w:lvl w:ilvl="2" w:tplc="04020005" w:tentative="1">
      <w:start w:val="1"/>
      <w:numFmt w:val="bullet"/>
      <w:lvlText w:val=""/>
      <w:lvlJc w:val="left"/>
      <w:pPr>
        <w:ind w:left="2920" w:hanging="360"/>
      </w:pPr>
      <w:rPr>
        <w:rFonts w:ascii="Wingdings" w:hAnsi="Wingdings" w:hint="default"/>
      </w:rPr>
    </w:lvl>
    <w:lvl w:ilvl="3" w:tplc="04020001" w:tentative="1">
      <w:start w:val="1"/>
      <w:numFmt w:val="bullet"/>
      <w:lvlText w:val=""/>
      <w:lvlJc w:val="left"/>
      <w:pPr>
        <w:ind w:left="3640" w:hanging="360"/>
      </w:pPr>
      <w:rPr>
        <w:rFonts w:ascii="Symbol" w:hAnsi="Symbol" w:hint="default"/>
      </w:rPr>
    </w:lvl>
    <w:lvl w:ilvl="4" w:tplc="04020003" w:tentative="1">
      <w:start w:val="1"/>
      <w:numFmt w:val="bullet"/>
      <w:lvlText w:val="o"/>
      <w:lvlJc w:val="left"/>
      <w:pPr>
        <w:ind w:left="4360" w:hanging="360"/>
      </w:pPr>
      <w:rPr>
        <w:rFonts w:ascii="Courier New" w:hAnsi="Courier New" w:cs="Courier New" w:hint="default"/>
      </w:rPr>
    </w:lvl>
    <w:lvl w:ilvl="5" w:tplc="04020005" w:tentative="1">
      <w:start w:val="1"/>
      <w:numFmt w:val="bullet"/>
      <w:lvlText w:val=""/>
      <w:lvlJc w:val="left"/>
      <w:pPr>
        <w:ind w:left="5080" w:hanging="360"/>
      </w:pPr>
      <w:rPr>
        <w:rFonts w:ascii="Wingdings" w:hAnsi="Wingdings" w:hint="default"/>
      </w:rPr>
    </w:lvl>
    <w:lvl w:ilvl="6" w:tplc="04020001" w:tentative="1">
      <w:start w:val="1"/>
      <w:numFmt w:val="bullet"/>
      <w:lvlText w:val=""/>
      <w:lvlJc w:val="left"/>
      <w:pPr>
        <w:ind w:left="5800" w:hanging="360"/>
      </w:pPr>
      <w:rPr>
        <w:rFonts w:ascii="Symbol" w:hAnsi="Symbol" w:hint="default"/>
      </w:rPr>
    </w:lvl>
    <w:lvl w:ilvl="7" w:tplc="04020003" w:tentative="1">
      <w:start w:val="1"/>
      <w:numFmt w:val="bullet"/>
      <w:lvlText w:val="o"/>
      <w:lvlJc w:val="left"/>
      <w:pPr>
        <w:ind w:left="6520" w:hanging="360"/>
      </w:pPr>
      <w:rPr>
        <w:rFonts w:ascii="Courier New" w:hAnsi="Courier New" w:cs="Courier New" w:hint="default"/>
      </w:rPr>
    </w:lvl>
    <w:lvl w:ilvl="8" w:tplc="04020005" w:tentative="1">
      <w:start w:val="1"/>
      <w:numFmt w:val="bullet"/>
      <w:lvlText w:val=""/>
      <w:lvlJc w:val="left"/>
      <w:pPr>
        <w:ind w:left="7240" w:hanging="360"/>
      </w:pPr>
      <w:rPr>
        <w:rFonts w:ascii="Wingdings" w:hAnsi="Wingdings" w:hint="default"/>
      </w:rPr>
    </w:lvl>
  </w:abstractNum>
  <w:abstractNum w:abstractNumId="17">
    <w:nsid w:val="13B70363"/>
    <w:multiLevelType w:val="hybridMultilevel"/>
    <w:tmpl w:val="340E8CE0"/>
    <w:lvl w:ilvl="0" w:tplc="427ACBFC">
      <w:start w:val="1"/>
      <w:numFmt w:val="bullet"/>
      <w:lvlText w:val="-"/>
      <w:lvlJc w:val="left"/>
      <w:pPr>
        <w:ind w:left="2007" w:hanging="360"/>
      </w:pPr>
      <w:rPr>
        <w:rFonts w:ascii="Courier New" w:hAnsi="Courier New" w:hint="default"/>
      </w:rPr>
    </w:lvl>
    <w:lvl w:ilvl="1" w:tplc="04020003">
      <w:start w:val="1"/>
      <w:numFmt w:val="bullet"/>
      <w:lvlText w:val="o"/>
      <w:lvlJc w:val="left"/>
      <w:pPr>
        <w:ind w:left="2727" w:hanging="360"/>
      </w:pPr>
      <w:rPr>
        <w:rFonts w:ascii="Courier New" w:hAnsi="Courier New" w:cs="Courier New" w:hint="default"/>
      </w:rPr>
    </w:lvl>
    <w:lvl w:ilvl="2" w:tplc="16A6542A">
      <w:numFmt w:val="bullet"/>
      <w:lvlText w:val="-"/>
      <w:lvlJc w:val="left"/>
      <w:pPr>
        <w:ind w:left="3942" w:hanging="855"/>
      </w:pPr>
      <w:rPr>
        <w:rFonts w:ascii="Times New Roman" w:eastAsia="Calibri" w:hAnsi="Times New Roman" w:cs="Times New Roman" w:hint="default"/>
      </w:rPr>
    </w:lvl>
    <w:lvl w:ilvl="3" w:tplc="04020001" w:tentative="1">
      <w:start w:val="1"/>
      <w:numFmt w:val="bullet"/>
      <w:lvlText w:val=""/>
      <w:lvlJc w:val="left"/>
      <w:pPr>
        <w:ind w:left="4167" w:hanging="360"/>
      </w:pPr>
      <w:rPr>
        <w:rFonts w:ascii="Symbol" w:hAnsi="Symbol" w:hint="default"/>
      </w:rPr>
    </w:lvl>
    <w:lvl w:ilvl="4" w:tplc="04020003" w:tentative="1">
      <w:start w:val="1"/>
      <w:numFmt w:val="bullet"/>
      <w:lvlText w:val="o"/>
      <w:lvlJc w:val="left"/>
      <w:pPr>
        <w:ind w:left="4887" w:hanging="360"/>
      </w:pPr>
      <w:rPr>
        <w:rFonts w:ascii="Courier New" w:hAnsi="Courier New" w:cs="Courier New" w:hint="default"/>
      </w:rPr>
    </w:lvl>
    <w:lvl w:ilvl="5" w:tplc="04020005" w:tentative="1">
      <w:start w:val="1"/>
      <w:numFmt w:val="bullet"/>
      <w:lvlText w:val=""/>
      <w:lvlJc w:val="left"/>
      <w:pPr>
        <w:ind w:left="5607" w:hanging="360"/>
      </w:pPr>
      <w:rPr>
        <w:rFonts w:ascii="Wingdings" w:hAnsi="Wingdings" w:hint="default"/>
      </w:rPr>
    </w:lvl>
    <w:lvl w:ilvl="6" w:tplc="04020001" w:tentative="1">
      <w:start w:val="1"/>
      <w:numFmt w:val="bullet"/>
      <w:lvlText w:val=""/>
      <w:lvlJc w:val="left"/>
      <w:pPr>
        <w:ind w:left="6327" w:hanging="360"/>
      </w:pPr>
      <w:rPr>
        <w:rFonts w:ascii="Symbol" w:hAnsi="Symbol" w:hint="default"/>
      </w:rPr>
    </w:lvl>
    <w:lvl w:ilvl="7" w:tplc="04020003" w:tentative="1">
      <w:start w:val="1"/>
      <w:numFmt w:val="bullet"/>
      <w:lvlText w:val="o"/>
      <w:lvlJc w:val="left"/>
      <w:pPr>
        <w:ind w:left="7047" w:hanging="360"/>
      </w:pPr>
      <w:rPr>
        <w:rFonts w:ascii="Courier New" w:hAnsi="Courier New" w:cs="Courier New" w:hint="default"/>
      </w:rPr>
    </w:lvl>
    <w:lvl w:ilvl="8" w:tplc="04020005" w:tentative="1">
      <w:start w:val="1"/>
      <w:numFmt w:val="bullet"/>
      <w:lvlText w:val=""/>
      <w:lvlJc w:val="left"/>
      <w:pPr>
        <w:ind w:left="7767" w:hanging="360"/>
      </w:pPr>
      <w:rPr>
        <w:rFonts w:ascii="Wingdings" w:hAnsi="Wingdings" w:hint="default"/>
      </w:rPr>
    </w:lvl>
  </w:abstractNum>
  <w:abstractNum w:abstractNumId="18">
    <w:nsid w:val="1A625184"/>
    <w:multiLevelType w:val="hybridMultilevel"/>
    <w:tmpl w:val="23640984"/>
    <w:lvl w:ilvl="0" w:tplc="0402000F">
      <w:start w:val="1"/>
      <w:numFmt w:val="decimal"/>
      <w:lvlText w:val="%1."/>
      <w:lvlJc w:val="left"/>
      <w:pPr>
        <w:ind w:left="1500" w:hanging="360"/>
      </w:pPr>
    </w:lvl>
    <w:lvl w:ilvl="1" w:tplc="04020019" w:tentative="1">
      <w:start w:val="1"/>
      <w:numFmt w:val="lowerLetter"/>
      <w:lvlText w:val="%2."/>
      <w:lvlJc w:val="left"/>
      <w:pPr>
        <w:ind w:left="2220" w:hanging="360"/>
      </w:pPr>
    </w:lvl>
    <w:lvl w:ilvl="2" w:tplc="0402001B" w:tentative="1">
      <w:start w:val="1"/>
      <w:numFmt w:val="lowerRoman"/>
      <w:lvlText w:val="%3."/>
      <w:lvlJc w:val="right"/>
      <w:pPr>
        <w:ind w:left="2940" w:hanging="180"/>
      </w:pPr>
    </w:lvl>
    <w:lvl w:ilvl="3" w:tplc="0402000F" w:tentative="1">
      <w:start w:val="1"/>
      <w:numFmt w:val="decimal"/>
      <w:lvlText w:val="%4."/>
      <w:lvlJc w:val="left"/>
      <w:pPr>
        <w:ind w:left="3660" w:hanging="360"/>
      </w:pPr>
    </w:lvl>
    <w:lvl w:ilvl="4" w:tplc="04020019" w:tentative="1">
      <w:start w:val="1"/>
      <w:numFmt w:val="lowerLetter"/>
      <w:lvlText w:val="%5."/>
      <w:lvlJc w:val="left"/>
      <w:pPr>
        <w:ind w:left="4380" w:hanging="360"/>
      </w:pPr>
    </w:lvl>
    <w:lvl w:ilvl="5" w:tplc="0402001B" w:tentative="1">
      <w:start w:val="1"/>
      <w:numFmt w:val="lowerRoman"/>
      <w:lvlText w:val="%6."/>
      <w:lvlJc w:val="right"/>
      <w:pPr>
        <w:ind w:left="5100" w:hanging="180"/>
      </w:pPr>
    </w:lvl>
    <w:lvl w:ilvl="6" w:tplc="0402000F" w:tentative="1">
      <w:start w:val="1"/>
      <w:numFmt w:val="decimal"/>
      <w:lvlText w:val="%7."/>
      <w:lvlJc w:val="left"/>
      <w:pPr>
        <w:ind w:left="5820" w:hanging="360"/>
      </w:pPr>
    </w:lvl>
    <w:lvl w:ilvl="7" w:tplc="04020019" w:tentative="1">
      <w:start w:val="1"/>
      <w:numFmt w:val="lowerLetter"/>
      <w:lvlText w:val="%8."/>
      <w:lvlJc w:val="left"/>
      <w:pPr>
        <w:ind w:left="6540" w:hanging="360"/>
      </w:pPr>
    </w:lvl>
    <w:lvl w:ilvl="8" w:tplc="0402001B" w:tentative="1">
      <w:start w:val="1"/>
      <w:numFmt w:val="lowerRoman"/>
      <w:lvlText w:val="%9."/>
      <w:lvlJc w:val="right"/>
      <w:pPr>
        <w:ind w:left="7260" w:hanging="180"/>
      </w:pPr>
    </w:lvl>
  </w:abstractNum>
  <w:abstractNum w:abstractNumId="19">
    <w:nsid w:val="1C813BDD"/>
    <w:multiLevelType w:val="hybridMultilevel"/>
    <w:tmpl w:val="B9521BEC"/>
    <w:lvl w:ilvl="0" w:tplc="04020001">
      <w:start w:val="1"/>
      <w:numFmt w:val="bullet"/>
      <w:lvlText w:val=""/>
      <w:lvlJc w:val="left"/>
      <w:pPr>
        <w:ind w:left="1500" w:hanging="360"/>
      </w:pPr>
      <w:rPr>
        <w:rFonts w:ascii="Symbol" w:hAnsi="Symbol" w:hint="default"/>
      </w:rPr>
    </w:lvl>
    <w:lvl w:ilvl="1" w:tplc="04020003" w:tentative="1">
      <w:start w:val="1"/>
      <w:numFmt w:val="bullet"/>
      <w:lvlText w:val="o"/>
      <w:lvlJc w:val="left"/>
      <w:pPr>
        <w:ind w:left="2220" w:hanging="360"/>
      </w:pPr>
      <w:rPr>
        <w:rFonts w:ascii="Courier New" w:hAnsi="Courier New" w:cs="Courier New" w:hint="default"/>
      </w:rPr>
    </w:lvl>
    <w:lvl w:ilvl="2" w:tplc="04020005" w:tentative="1">
      <w:start w:val="1"/>
      <w:numFmt w:val="bullet"/>
      <w:lvlText w:val=""/>
      <w:lvlJc w:val="left"/>
      <w:pPr>
        <w:ind w:left="2940" w:hanging="360"/>
      </w:pPr>
      <w:rPr>
        <w:rFonts w:ascii="Wingdings" w:hAnsi="Wingdings" w:hint="default"/>
      </w:rPr>
    </w:lvl>
    <w:lvl w:ilvl="3" w:tplc="04020001" w:tentative="1">
      <w:start w:val="1"/>
      <w:numFmt w:val="bullet"/>
      <w:lvlText w:val=""/>
      <w:lvlJc w:val="left"/>
      <w:pPr>
        <w:ind w:left="3660" w:hanging="360"/>
      </w:pPr>
      <w:rPr>
        <w:rFonts w:ascii="Symbol" w:hAnsi="Symbol" w:hint="default"/>
      </w:rPr>
    </w:lvl>
    <w:lvl w:ilvl="4" w:tplc="04020003" w:tentative="1">
      <w:start w:val="1"/>
      <w:numFmt w:val="bullet"/>
      <w:lvlText w:val="o"/>
      <w:lvlJc w:val="left"/>
      <w:pPr>
        <w:ind w:left="4380" w:hanging="360"/>
      </w:pPr>
      <w:rPr>
        <w:rFonts w:ascii="Courier New" w:hAnsi="Courier New" w:cs="Courier New" w:hint="default"/>
      </w:rPr>
    </w:lvl>
    <w:lvl w:ilvl="5" w:tplc="04020005" w:tentative="1">
      <w:start w:val="1"/>
      <w:numFmt w:val="bullet"/>
      <w:lvlText w:val=""/>
      <w:lvlJc w:val="left"/>
      <w:pPr>
        <w:ind w:left="5100" w:hanging="360"/>
      </w:pPr>
      <w:rPr>
        <w:rFonts w:ascii="Wingdings" w:hAnsi="Wingdings" w:hint="default"/>
      </w:rPr>
    </w:lvl>
    <w:lvl w:ilvl="6" w:tplc="04020001" w:tentative="1">
      <w:start w:val="1"/>
      <w:numFmt w:val="bullet"/>
      <w:lvlText w:val=""/>
      <w:lvlJc w:val="left"/>
      <w:pPr>
        <w:ind w:left="5820" w:hanging="360"/>
      </w:pPr>
      <w:rPr>
        <w:rFonts w:ascii="Symbol" w:hAnsi="Symbol" w:hint="default"/>
      </w:rPr>
    </w:lvl>
    <w:lvl w:ilvl="7" w:tplc="04020003" w:tentative="1">
      <w:start w:val="1"/>
      <w:numFmt w:val="bullet"/>
      <w:lvlText w:val="o"/>
      <w:lvlJc w:val="left"/>
      <w:pPr>
        <w:ind w:left="6540" w:hanging="360"/>
      </w:pPr>
      <w:rPr>
        <w:rFonts w:ascii="Courier New" w:hAnsi="Courier New" w:cs="Courier New" w:hint="default"/>
      </w:rPr>
    </w:lvl>
    <w:lvl w:ilvl="8" w:tplc="04020005" w:tentative="1">
      <w:start w:val="1"/>
      <w:numFmt w:val="bullet"/>
      <w:lvlText w:val=""/>
      <w:lvlJc w:val="left"/>
      <w:pPr>
        <w:ind w:left="7260" w:hanging="360"/>
      </w:pPr>
      <w:rPr>
        <w:rFonts w:ascii="Wingdings" w:hAnsi="Wingdings" w:hint="default"/>
      </w:rPr>
    </w:lvl>
  </w:abstractNum>
  <w:abstractNum w:abstractNumId="20">
    <w:nsid w:val="1C935968"/>
    <w:multiLevelType w:val="hybridMultilevel"/>
    <w:tmpl w:val="62EECDB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211606BC"/>
    <w:multiLevelType w:val="hybridMultilevel"/>
    <w:tmpl w:val="1E54CD6A"/>
    <w:lvl w:ilvl="0" w:tplc="04020001">
      <w:start w:val="1"/>
      <w:numFmt w:val="bullet"/>
      <w:lvlText w:val=""/>
      <w:lvlJc w:val="left"/>
      <w:pPr>
        <w:ind w:left="2007" w:hanging="360"/>
      </w:pPr>
      <w:rPr>
        <w:rFonts w:ascii="Symbol" w:hAnsi="Symbol" w:hint="default"/>
      </w:rPr>
    </w:lvl>
    <w:lvl w:ilvl="1" w:tplc="04020003">
      <w:start w:val="1"/>
      <w:numFmt w:val="bullet"/>
      <w:lvlText w:val="o"/>
      <w:lvlJc w:val="left"/>
      <w:pPr>
        <w:ind w:left="2727" w:hanging="360"/>
      </w:pPr>
      <w:rPr>
        <w:rFonts w:ascii="Courier New" w:hAnsi="Courier New" w:cs="Courier New" w:hint="default"/>
      </w:rPr>
    </w:lvl>
    <w:lvl w:ilvl="2" w:tplc="16A6542A">
      <w:numFmt w:val="bullet"/>
      <w:lvlText w:val="-"/>
      <w:lvlJc w:val="left"/>
      <w:pPr>
        <w:ind w:left="3942" w:hanging="855"/>
      </w:pPr>
      <w:rPr>
        <w:rFonts w:ascii="Times New Roman" w:eastAsia="Calibri" w:hAnsi="Times New Roman" w:cs="Times New Roman" w:hint="default"/>
      </w:rPr>
    </w:lvl>
    <w:lvl w:ilvl="3" w:tplc="04020001" w:tentative="1">
      <w:start w:val="1"/>
      <w:numFmt w:val="bullet"/>
      <w:lvlText w:val=""/>
      <w:lvlJc w:val="left"/>
      <w:pPr>
        <w:ind w:left="4167" w:hanging="360"/>
      </w:pPr>
      <w:rPr>
        <w:rFonts w:ascii="Symbol" w:hAnsi="Symbol" w:hint="default"/>
      </w:rPr>
    </w:lvl>
    <w:lvl w:ilvl="4" w:tplc="04020003" w:tentative="1">
      <w:start w:val="1"/>
      <w:numFmt w:val="bullet"/>
      <w:lvlText w:val="o"/>
      <w:lvlJc w:val="left"/>
      <w:pPr>
        <w:ind w:left="4887" w:hanging="360"/>
      </w:pPr>
      <w:rPr>
        <w:rFonts w:ascii="Courier New" w:hAnsi="Courier New" w:cs="Courier New" w:hint="default"/>
      </w:rPr>
    </w:lvl>
    <w:lvl w:ilvl="5" w:tplc="04020005" w:tentative="1">
      <w:start w:val="1"/>
      <w:numFmt w:val="bullet"/>
      <w:lvlText w:val=""/>
      <w:lvlJc w:val="left"/>
      <w:pPr>
        <w:ind w:left="5607" w:hanging="360"/>
      </w:pPr>
      <w:rPr>
        <w:rFonts w:ascii="Wingdings" w:hAnsi="Wingdings" w:hint="default"/>
      </w:rPr>
    </w:lvl>
    <w:lvl w:ilvl="6" w:tplc="04020001" w:tentative="1">
      <w:start w:val="1"/>
      <w:numFmt w:val="bullet"/>
      <w:lvlText w:val=""/>
      <w:lvlJc w:val="left"/>
      <w:pPr>
        <w:ind w:left="6327" w:hanging="360"/>
      </w:pPr>
      <w:rPr>
        <w:rFonts w:ascii="Symbol" w:hAnsi="Symbol" w:hint="default"/>
      </w:rPr>
    </w:lvl>
    <w:lvl w:ilvl="7" w:tplc="04020003" w:tentative="1">
      <w:start w:val="1"/>
      <w:numFmt w:val="bullet"/>
      <w:lvlText w:val="o"/>
      <w:lvlJc w:val="left"/>
      <w:pPr>
        <w:ind w:left="7047" w:hanging="360"/>
      </w:pPr>
      <w:rPr>
        <w:rFonts w:ascii="Courier New" w:hAnsi="Courier New" w:cs="Courier New" w:hint="default"/>
      </w:rPr>
    </w:lvl>
    <w:lvl w:ilvl="8" w:tplc="04020005" w:tentative="1">
      <w:start w:val="1"/>
      <w:numFmt w:val="bullet"/>
      <w:lvlText w:val=""/>
      <w:lvlJc w:val="left"/>
      <w:pPr>
        <w:ind w:left="7767" w:hanging="360"/>
      </w:pPr>
      <w:rPr>
        <w:rFonts w:ascii="Wingdings" w:hAnsi="Wingdings" w:hint="default"/>
      </w:rPr>
    </w:lvl>
  </w:abstractNum>
  <w:abstractNum w:abstractNumId="22">
    <w:nsid w:val="21F436E8"/>
    <w:multiLevelType w:val="hybridMultilevel"/>
    <w:tmpl w:val="67EEAC0E"/>
    <w:lvl w:ilvl="0" w:tplc="0402000B">
      <w:start w:val="1"/>
      <w:numFmt w:val="bullet"/>
      <w:lvlText w:val=""/>
      <w:lvlJc w:val="left"/>
      <w:pPr>
        <w:ind w:left="720" w:hanging="360"/>
      </w:pPr>
      <w:rPr>
        <w:rFonts w:ascii="Wingdings" w:hAnsi="Wingdings" w:hint="default"/>
      </w:rPr>
    </w:lvl>
    <w:lvl w:ilvl="1" w:tplc="427ACBFC">
      <w:start w:val="1"/>
      <w:numFmt w:val="bullet"/>
      <w:lvlText w:val="-"/>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231A657C"/>
    <w:multiLevelType w:val="hybridMultilevel"/>
    <w:tmpl w:val="941A382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2375660C"/>
    <w:multiLevelType w:val="hybridMultilevel"/>
    <w:tmpl w:val="2EAAB8F8"/>
    <w:lvl w:ilvl="0" w:tplc="0402000B">
      <w:start w:val="1"/>
      <w:numFmt w:val="bullet"/>
      <w:lvlText w:val=""/>
      <w:lvlJc w:val="left"/>
      <w:pPr>
        <w:ind w:left="720" w:hanging="360"/>
      </w:pPr>
      <w:rPr>
        <w:rFonts w:ascii="Wingdings" w:hAnsi="Wingdings" w:hint="default"/>
      </w:rPr>
    </w:lvl>
    <w:lvl w:ilvl="1" w:tplc="427ACBFC">
      <w:start w:val="1"/>
      <w:numFmt w:val="bullet"/>
      <w:lvlText w:val="-"/>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241C0173"/>
    <w:multiLevelType w:val="hybridMultilevel"/>
    <w:tmpl w:val="71B496AA"/>
    <w:lvl w:ilvl="0" w:tplc="04020001">
      <w:start w:val="1"/>
      <w:numFmt w:val="bullet"/>
      <w:lvlText w:val=""/>
      <w:lvlJc w:val="left"/>
      <w:pPr>
        <w:ind w:left="1500" w:hanging="360"/>
      </w:pPr>
      <w:rPr>
        <w:rFonts w:ascii="Symbol" w:hAnsi="Symbol" w:hint="default"/>
      </w:rPr>
    </w:lvl>
    <w:lvl w:ilvl="1" w:tplc="04020003" w:tentative="1">
      <w:start w:val="1"/>
      <w:numFmt w:val="bullet"/>
      <w:lvlText w:val="o"/>
      <w:lvlJc w:val="left"/>
      <w:pPr>
        <w:ind w:left="2220" w:hanging="360"/>
      </w:pPr>
      <w:rPr>
        <w:rFonts w:ascii="Courier New" w:hAnsi="Courier New" w:cs="Courier New" w:hint="default"/>
      </w:rPr>
    </w:lvl>
    <w:lvl w:ilvl="2" w:tplc="04020005" w:tentative="1">
      <w:start w:val="1"/>
      <w:numFmt w:val="bullet"/>
      <w:lvlText w:val=""/>
      <w:lvlJc w:val="left"/>
      <w:pPr>
        <w:ind w:left="2940" w:hanging="360"/>
      </w:pPr>
      <w:rPr>
        <w:rFonts w:ascii="Wingdings" w:hAnsi="Wingdings" w:hint="default"/>
      </w:rPr>
    </w:lvl>
    <w:lvl w:ilvl="3" w:tplc="04020001" w:tentative="1">
      <w:start w:val="1"/>
      <w:numFmt w:val="bullet"/>
      <w:lvlText w:val=""/>
      <w:lvlJc w:val="left"/>
      <w:pPr>
        <w:ind w:left="3660" w:hanging="360"/>
      </w:pPr>
      <w:rPr>
        <w:rFonts w:ascii="Symbol" w:hAnsi="Symbol" w:hint="default"/>
      </w:rPr>
    </w:lvl>
    <w:lvl w:ilvl="4" w:tplc="04020003" w:tentative="1">
      <w:start w:val="1"/>
      <w:numFmt w:val="bullet"/>
      <w:lvlText w:val="o"/>
      <w:lvlJc w:val="left"/>
      <w:pPr>
        <w:ind w:left="4380" w:hanging="360"/>
      </w:pPr>
      <w:rPr>
        <w:rFonts w:ascii="Courier New" w:hAnsi="Courier New" w:cs="Courier New" w:hint="default"/>
      </w:rPr>
    </w:lvl>
    <w:lvl w:ilvl="5" w:tplc="04020005" w:tentative="1">
      <w:start w:val="1"/>
      <w:numFmt w:val="bullet"/>
      <w:lvlText w:val=""/>
      <w:lvlJc w:val="left"/>
      <w:pPr>
        <w:ind w:left="5100" w:hanging="360"/>
      </w:pPr>
      <w:rPr>
        <w:rFonts w:ascii="Wingdings" w:hAnsi="Wingdings" w:hint="default"/>
      </w:rPr>
    </w:lvl>
    <w:lvl w:ilvl="6" w:tplc="04020001" w:tentative="1">
      <w:start w:val="1"/>
      <w:numFmt w:val="bullet"/>
      <w:lvlText w:val=""/>
      <w:lvlJc w:val="left"/>
      <w:pPr>
        <w:ind w:left="5820" w:hanging="360"/>
      </w:pPr>
      <w:rPr>
        <w:rFonts w:ascii="Symbol" w:hAnsi="Symbol" w:hint="default"/>
      </w:rPr>
    </w:lvl>
    <w:lvl w:ilvl="7" w:tplc="04020003" w:tentative="1">
      <w:start w:val="1"/>
      <w:numFmt w:val="bullet"/>
      <w:lvlText w:val="o"/>
      <w:lvlJc w:val="left"/>
      <w:pPr>
        <w:ind w:left="6540" w:hanging="360"/>
      </w:pPr>
      <w:rPr>
        <w:rFonts w:ascii="Courier New" w:hAnsi="Courier New" w:cs="Courier New" w:hint="default"/>
      </w:rPr>
    </w:lvl>
    <w:lvl w:ilvl="8" w:tplc="04020005" w:tentative="1">
      <w:start w:val="1"/>
      <w:numFmt w:val="bullet"/>
      <w:lvlText w:val=""/>
      <w:lvlJc w:val="left"/>
      <w:pPr>
        <w:ind w:left="7260" w:hanging="360"/>
      </w:pPr>
      <w:rPr>
        <w:rFonts w:ascii="Wingdings" w:hAnsi="Wingdings" w:hint="default"/>
      </w:rPr>
    </w:lvl>
  </w:abstractNum>
  <w:abstractNum w:abstractNumId="26">
    <w:nsid w:val="24E40879"/>
    <w:multiLevelType w:val="hybridMultilevel"/>
    <w:tmpl w:val="6C9C0F30"/>
    <w:lvl w:ilvl="0" w:tplc="0402000B">
      <w:start w:val="1"/>
      <w:numFmt w:val="bullet"/>
      <w:lvlText w:val=""/>
      <w:lvlJc w:val="left"/>
      <w:pPr>
        <w:ind w:left="720" w:hanging="360"/>
      </w:pPr>
      <w:rPr>
        <w:rFonts w:ascii="Wingdings" w:hAnsi="Wingdings" w:hint="default"/>
      </w:rPr>
    </w:lvl>
    <w:lvl w:ilvl="1" w:tplc="427ACBFC">
      <w:start w:val="1"/>
      <w:numFmt w:val="bullet"/>
      <w:lvlText w:val="-"/>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2626B304"/>
    <w:multiLevelType w:val="hybridMultilevel"/>
    <w:tmpl w:val="BF1EDA9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276B62B3"/>
    <w:multiLevelType w:val="hybridMultilevel"/>
    <w:tmpl w:val="C7406694"/>
    <w:lvl w:ilvl="0" w:tplc="04020001">
      <w:start w:val="1"/>
      <w:numFmt w:val="bullet"/>
      <w:lvlText w:val=""/>
      <w:lvlJc w:val="left"/>
      <w:pPr>
        <w:ind w:left="1700" w:hanging="360"/>
      </w:pPr>
      <w:rPr>
        <w:rFonts w:ascii="Symbol" w:hAnsi="Symbol" w:hint="default"/>
      </w:rPr>
    </w:lvl>
    <w:lvl w:ilvl="1" w:tplc="04020003">
      <w:start w:val="1"/>
      <w:numFmt w:val="bullet"/>
      <w:lvlText w:val="o"/>
      <w:lvlJc w:val="left"/>
      <w:pPr>
        <w:ind w:left="2420" w:hanging="360"/>
      </w:pPr>
      <w:rPr>
        <w:rFonts w:ascii="Courier New" w:hAnsi="Courier New" w:cs="Courier New" w:hint="default"/>
      </w:rPr>
    </w:lvl>
    <w:lvl w:ilvl="2" w:tplc="B8CA8D1E">
      <w:numFmt w:val="bullet"/>
      <w:lvlText w:val="-"/>
      <w:lvlJc w:val="left"/>
      <w:pPr>
        <w:ind w:left="3830" w:hanging="1050"/>
      </w:pPr>
      <w:rPr>
        <w:rFonts w:ascii="Times New Roman" w:eastAsia="Times New Roman" w:hAnsi="Times New Roman" w:cs="Times New Roman" w:hint="default"/>
      </w:rPr>
    </w:lvl>
    <w:lvl w:ilvl="3" w:tplc="04020001" w:tentative="1">
      <w:start w:val="1"/>
      <w:numFmt w:val="bullet"/>
      <w:lvlText w:val=""/>
      <w:lvlJc w:val="left"/>
      <w:pPr>
        <w:ind w:left="3860" w:hanging="360"/>
      </w:pPr>
      <w:rPr>
        <w:rFonts w:ascii="Symbol" w:hAnsi="Symbol" w:hint="default"/>
      </w:rPr>
    </w:lvl>
    <w:lvl w:ilvl="4" w:tplc="04020003" w:tentative="1">
      <w:start w:val="1"/>
      <w:numFmt w:val="bullet"/>
      <w:lvlText w:val="o"/>
      <w:lvlJc w:val="left"/>
      <w:pPr>
        <w:ind w:left="4580" w:hanging="360"/>
      </w:pPr>
      <w:rPr>
        <w:rFonts w:ascii="Courier New" w:hAnsi="Courier New" w:cs="Courier New" w:hint="default"/>
      </w:rPr>
    </w:lvl>
    <w:lvl w:ilvl="5" w:tplc="04020005" w:tentative="1">
      <w:start w:val="1"/>
      <w:numFmt w:val="bullet"/>
      <w:lvlText w:val=""/>
      <w:lvlJc w:val="left"/>
      <w:pPr>
        <w:ind w:left="5300" w:hanging="360"/>
      </w:pPr>
      <w:rPr>
        <w:rFonts w:ascii="Wingdings" w:hAnsi="Wingdings" w:hint="default"/>
      </w:rPr>
    </w:lvl>
    <w:lvl w:ilvl="6" w:tplc="04020001" w:tentative="1">
      <w:start w:val="1"/>
      <w:numFmt w:val="bullet"/>
      <w:lvlText w:val=""/>
      <w:lvlJc w:val="left"/>
      <w:pPr>
        <w:ind w:left="6020" w:hanging="360"/>
      </w:pPr>
      <w:rPr>
        <w:rFonts w:ascii="Symbol" w:hAnsi="Symbol" w:hint="default"/>
      </w:rPr>
    </w:lvl>
    <w:lvl w:ilvl="7" w:tplc="04020003" w:tentative="1">
      <w:start w:val="1"/>
      <w:numFmt w:val="bullet"/>
      <w:lvlText w:val="o"/>
      <w:lvlJc w:val="left"/>
      <w:pPr>
        <w:ind w:left="6740" w:hanging="360"/>
      </w:pPr>
      <w:rPr>
        <w:rFonts w:ascii="Courier New" w:hAnsi="Courier New" w:cs="Courier New" w:hint="default"/>
      </w:rPr>
    </w:lvl>
    <w:lvl w:ilvl="8" w:tplc="04020005" w:tentative="1">
      <w:start w:val="1"/>
      <w:numFmt w:val="bullet"/>
      <w:lvlText w:val=""/>
      <w:lvlJc w:val="left"/>
      <w:pPr>
        <w:ind w:left="7460" w:hanging="360"/>
      </w:pPr>
      <w:rPr>
        <w:rFonts w:ascii="Wingdings" w:hAnsi="Wingdings" w:hint="default"/>
      </w:rPr>
    </w:lvl>
  </w:abstractNum>
  <w:abstractNum w:abstractNumId="29">
    <w:nsid w:val="28C97178"/>
    <w:multiLevelType w:val="hybridMultilevel"/>
    <w:tmpl w:val="942244DA"/>
    <w:lvl w:ilvl="0" w:tplc="0402000B">
      <w:start w:val="1"/>
      <w:numFmt w:val="bullet"/>
      <w:lvlText w:val=""/>
      <w:lvlJc w:val="left"/>
      <w:pPr>
        <w:ind w:left="720" w:hanging="360"/>
      </w:pPr>
      <w:rPr>
        <w:rFonts w:ascii="Wingdings" w:hAnsi="Wingdings" w:hint="default"/>
      </w:rPr>
    </w:lvl>
    <w:lvl w:ilvl="1" w:tplc="427ACBFC">
      <w:start w:val="1"/>
      <w:numFmt w:val="bullet"/>
      <w:lvlText w:val="-"/>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290B3878"/>
    <w:multiLevelType w:val="hybridMultilevel"/>
    <w:tmpl w:val="B88ED1D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2C2D71AB"/>
    <w:multiLevelType w:val="multilevel"/>
    <w:tmpl w:val="A3765230"/>
    <w:lvl w:ilvl="0">
      <w:start w:val="1"/>
      <w:numFmt w:val="upperRoman"/>
      <w:pStyle w:val="Heading1"/>
      <w:lvlText w:val="%1."/>
      <w:lvlJc w:val="righ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nsid w:val="2C352196"/>
    <w:multiLevelType w:val="hybridMultilevel"/>
    <w:tmpl w:val="3A76305C"/>
    <w:lvl w:ilvl="0" w:tplc="04020001">
      <w:start w:val="1"/>
      <w:numFmt w:val="bullet"/>
      <w:lvlText w:val=""/>
      <w:lvlJc w:val="left"/>
      <w:pPr>
        <w:ind w:left="1287" w:hanging="360"/>
      </w:pPr>
      <w:rPr>
        <w:rFonts w:ascii="Symbol" w:hAnsi="Symbol" w:hint="default"/>
      </w:rPr>
    </w:lvl>
    <w:lvl w:ilvl="1" w:tplc="8C2E5B0C">
      <w:numFmt w:val="bullet"/>
      <w:lvlText w:val="•"/>
      <w:lvlJc w:val="left"/>
      <w:pPr>
        <w:ind w:left="2007" w:hanging="360"/>
      </w:pPr>
      <w:rPr>
        <w:rFonts w:ascii="Times New Roman" w:eastAsia="Calibri" w:hAnsi="Times New Roman" w:cs="Times New Roman"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Lucida Sans Typewriter" w:hAnsi="Lucida Sans Typewriter"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Lucida Sans Typewriter" w:hAnsi="Lucida Sans Typewriter" w:hint="default"/>
      </w:rPr>
    </w:lvl>
    <w:lvl w:ilvl="8" w:tplc="04020005" w:tentative="1">
      <w:start w:val="1"/>
      <w:numFmt w:val="bullet"/>
      <w:lvlText w:val=""/>
      <w:lvlJc w:val="left"/>
      <w:pPr>
        <w:ind w:left="7047" w:hanging="360"/>
      </w:pPr>
      <w:rPr>
        <w:rFonts w:ascii="Wingdings" w:hAnsi="Wingdings" w:hint="default"/>
      </w:rPr>
    </w:lvl>
  </w:abstractNum>
  <w:abstractNum w:abstractNumId="33">
    <w:nsid w:val="2C487071"/>
    <w:multiLevelType w:val="hybridMultilevel"/>
    <w:tmpl w:val="EE748972"/>
    <w:lvl w:ilvl="0" w:tplc="04020001">
      <w:start w:val="1"/>
      <w:numFmt w:val="bullet"/>
      <w:lvlText w:val=""/>
      <w:lvlJc w:val="left"/>
      <w:pPr>
        <w:ind w:left="1520" w:hanging="360"/>
      </w:pPr>
      <w:rPr>
        <w:rFonts w:ascii="Symbol" w:hAnsi="Symbol" w:hint="default"/>
      </w:rPr>
    </w:lvl>
    <w:lvl w:ilvl="1" w:tplc="04020003" w:tentative="1">
      <w:start w:val="1"/>
      <w:numFmt w:val="bullet"/>
      <w:lvlText w:val="o"/>
      <w:lvlJc w:val="left"/>
      <w:pPr>
        <w:ind w:left="2240" w:hanging="360"/>
      </w:pPr>
      <w:rPr>
        <w:rFonts w:ascii="Courier New" w:hAnsi="Courier New" w:cs="Courier New" w:hint="default"/>
      </w:rPr>
    </w:lvl>
    <w:lvl w:ilvl="2" w:tplc="04020005" w:tentative="1">
      <w:start w:val="1"/>
      <w:numFmt w:val="bullet"/>
      <w:lvlText w:val=""/>
      <w:lvlJc w:val="left"/>
      <w:pPr>
        <w:ind w:left="2960" w:hanging="360"/>
      </w:pPr>
      <w:rPr>
        <w:rFonts w:ascii="Wingdings" w:hAnsi="Wingdings" w:hint="default"/>
      </w:rPr>
    </w:lvl>
    <w:lvl w:ilvl="3" w:tplc="04020001" w:tentative="1">
      <w:start w:val="1"/>
      <w:numFmt w:val="bullet"/>
      <w:lvlText w:val=""/>
      <w:lvlJc w:val="left"/>
      <w:pPr>
        <w:ind w:left="3680" w:hanging="360"/>
      </w:pPr>
      <w:rPr>
        <w:rFonts w:ascii="Symbol" w:hAnsi="Symbol" w:hint="default"/>
      </w:rPr>
    </w:lvl>
    <w:lvl w:ilvl="4" w:tplc="04020003" w:tentative="1">
      <w:start w:val="1"/>
      <w:numFmt w:val="bullet"/>
      <w:lvlText w:val="o"/>
      <w:lvlJc w:val="left"/>
      <w:pPr>
        <w:ind w:left="4400" w:hanging="360"/>
      </w:pPr>
      <w:rPr>
        <w:rFonts w:ascii="Courier New" w:hAnsi="Courier New" w:cs="Courier New" w:hint="default"/>
      </w:rPr>
    </w:lvl>
    <w:lvl w:ilvl="5" w:tplc="04020005" w:tentative="1">
      <w:start w:val="1"/>
      <w:numFmt w:val="bullet"/>
      <w:lvlText w:val=""/>
      <w:lvlJc w:val="left"/>
      <w:pPr>
        <w:ind w:left="5120" w:hanging="360"/>
      </w:pPr>
      <w:rPr>
        <w:rFonts w:ascii="Wingdings" w:hAnsi="Wingdings" w:hint="default"/>
      </w:rPr>
    </w:lvl>
    <w:lvl w:ilvl="6" w:tplc="04020001" w:tentative="1">
      <w:start w:val="1"/>
      <w:numFmt w:val="bullet"/>
      <w:lvlText w:val=""/>
      <w:lvlJc w:val="left"/>
      <w:pPr>
        <w:ind w:left="5840" w:hanging="360"/>
      </w:pPr>
      <w:rPr>
        <w:rFonts w:ascii="Symbol" w:hAnsi="Symbol" w:hint="default"/>
      </w:rPr>
    </w:lvl>
    <w:lvl w:ilvl="7" w:tplc="04020003" w:tentative="1">
      <w:start w:val="1"/>
      <w:numFmt w:val="bullet"/>
      <w:lvlText w:val="o"/>
      <w:lvlJc w:val="left"/>
      <w:pPr>
        <w:ind w:left="6560" w:hanging="360"/>
      </w:pPr>
      <w:rPr>
        <w:rFonts w:ascii="Courier New" w:hAnsi="Courier New" w:cs="Courier New" w:hint="default"/>
      </w:rPr>
    </w:lvl>
    <w:lvl w:ilvl="8" w:tplc="04020005" w:tentative="1">
      <w:start w:val="1"/>
      <w:numFmt w:val="bullet"/>
      <w:lvlText w:val=""/>
      <w:lvlJc w:val="left"/>
      <w:pPr>
        <w:ind w:left="7280" w:hanging="360"/>
      </w:pPr>
      <w:rPr>
        <w:rFonts w:ascii="Wingdings" w:hAnsi="Wingdings" w:hint="default"/>
      </w:rPr>
    </w:lvl>
  </w:abstractNum>
  <w:abstractNum w:abstractNumId="34">
    <w:nsid w:val="2E0D574D"/>
    <w:multiLevelType w:val="hybridMultilevel"/>
    <w:tmpl w:val="D81AFD84"/>
    <w:lvl w:ilvl="0" w:tplc="04020001">
      <w:start w:val="1"/>
      <w:numFmt w:val="bullet"/>
      <w:lvlText w:val=""/>
      <w:lvlJc w:val="left"/>
      <w:pPr>
        <w:ind w:left="1500" w:hanging="360"/>
      </w:pPr>
      <w:rPr>
        <w:rFonts w:ascii="Symbol" w:hAnsi="Symbol" w:hint="default"/>
      </w:rPr>
    </w:lvl>
    <w:lvl w:ilvl="1" w:tplc="04020003" w:tentative="1">
      <w:start w:val="1"/>
      <w:numFmt w:val="bullet"/>
      <w:lvlText w:val="o"/>
      <w:lvlJc w:val="left"/>
      <w:pPr>
        <w:ind w:left="2220" w:hanging="360"/>
      </w:pPr>
      <w:rPr>
        <w:rFonts w:ascii="Courier New" w:hAnsi="Courier New" w:cs="Courier New" w:hint="default"/>
      </w:rPr>
    </w:lvl>
    <w:lvl w:ilvl="2" w:tplc="04020005" w:tentative="1">
      <w:start w:val="1"/>
      <w:numFmt w:val="bullet"/>
      <w:lvlText w:val=""/>
      <w:lvlJc w:val="left"/>
      <w:pPr>
        <w:ind w:left="2940" w:hanging="360"/>
      </w:pPr>
      <w:rPr>
        <w:rFonts w:ascii="Wingdings" w:hAnsi="Wingdings" w:hint="default"/>
      </w:rPr>
    </w:lvl>
    <w:lvl w:ilvl="3" w:tplc="04020001" w:tentative="1">
      <w:start w:val="1"/>
      <w:numFmt w:val="bullet"/>
      <w:lvlText w:val=""/>
      <w:lvlJc w:val="left"/>
      <w:pPr>
        <w:ind w:left="3660" w:hanging="360"/>
      </w:pPr>
      <w:rPr>
        <w:rFonts w:ascii="Symbol" w:hAnsi="Symbol" w:hint="default"/>
      </w:rPr>
    </w:lvl>
    <w:lvl w:ilvl="4" w:tplc="04020003" w:tentative="1">
      <w:start w:val="1"/>
      <w:numFmt w:val="bullet"/>
      <w:lvlText w:val="o"/>
      <w:lvlJc w:val="left"/>
      <w:pPr>
        <w:ind w:left="4380" w:hanging="360"/>
      </w:pPr>
      <w:rPr>
        <w:rFonts w:ascii="Courier New" w:hAnsi="Courier New" w:cs="Courier New" w:hint="default"/>
      </w:rPr>
    </w:lvl>
    <w:lvl w:ilvl="5" w:tplc="04020005" w:tentative="1">
      <w:start w:val="1"/>
      <w:numFmt w:val="bullet"/>
      <w:lvlText w:val=""/>
      <w:lvlJc w:val="left"/>
      <w:pPr>
        <w:ind w:left="5100" w:hanging="360"/>
      </w:pPr>
      <w:rPr>
        <w:rFonts w:ascii="Wingdings" w:hAnsi="Wingdings" w:hint="default"/>
      </w:rPr>
    </w:lvl>
    <w:lvl w:ilvl="6" w:tplc="04020001" w:tentative="1">
      <w:start w:val="1"/>
      <w:numFmt w:val="bullet"/>
      <w:lvlText w:val=""/>
      <w:lvlJc w:val="left"/>
      <w:pPr>
        <w:ind w:left="5820" w:hanging="360"/>
      </w:pPr>
      <w:rPr>
        <w:rFonts w:ascii="Symbol" w:hAnsi="Symbol" w:hint="default"/>
      </w:rPr>
    </w:lvl>
    <w:lvl w:ilvl="7" w:tplc="04020003" w:tentative="1">
      <w:start w:val="1"/>
      <w:numFmt w:val="bullet"/>
      <w:lvlText w:val="o"/>
      <w:lvlJc w:val="left"/>
      <w:pPr>
        <w:ind w:left="6540" w:hanging="360"/>
      </w:pPr>
      <w:rPr>
        <w:rFonts w:ascii="Courier New" w:hAnsi="Courier New" w:cs="Courier New" w:hint="default"/>
      </w:rPr>
    </w:lvl>
    <w:lvl w:ilvl="8" w:tplc="04020005" w:tentative="1">
      <w:start w:val="1"/>
      <w:numFmt w:val="bullet"/>
      <w:lvlText w:val=""/>
      <w:lvlJc w:val="left"/>
      <w:pPr>
        <w:ind w:left="7260" w:hanging="360"/>
      </w:pPr>
      <w:rPr>
        <w:rFonts w:ascii="Wingdings" w:hAnsi="Wingdings" w:hint="default"/>
      </w:rPr>
    </w:lvl>
  </w:abstractNum>
  <w:abstractNum w:abstractNumId="35">
    <w:nsid w:val="303772C0"/>
    <w:multiLevelType w:val="hybridMultilevel"/>
    <w:tmpl w:val="23640984"/>
    <w:lvl w:ilvl="0" w:tplc="0402000F">
      <w:start w:val="1"/>
      <w:numFmt w:val="decimal"/>
      <w:lvlText w:val="%1."/>
      <w:lvlJc w:val="left"/>
      <w:pPr>
        <w:ind w:left="1500" w:hanging="360"/>
      </w:pPr>
    </w:lvl>
    <w:lvl w:ilvl="1" w:tplc="04020019" w:tentative="1">
      <w:start w:val="1"/>
      <w:numFmt w:val="lowerLetter"/>
      <w:lvlText w:val="%2."/>
      <w:lvlJc w:val="left"/>
      <w:pPr>
        <w:ind w:left="2220" w:hanging="360"/>
      </w:pPr>
    </w:lvl>
    <w:lvl w:ilvl="2" w:tplc="0402001B" w:tentative="1">
      <w:start w:val="1"/>
      <w:numFmt w:val="lowerRoman"/>
      <w:lvlText w:val="%3."/>
      <w:lvlJc w:val="right"/>
      <w:pPr>
        <w:ind w:left="2940" w:hanging="180"/>
      </w:pPr>
    </w:lvl>
    <w:lvl w:ilvl="3" w:tplc="0402000F" w:tentative="1">
      <w:start w:val="1"/>
      <w:numFmt w:val="decimal"/>
      <w:lvlText w:val="%4."/>
      <w:lvlJc w:val="left"/>
      <w:pPr>
        <w:ind w:left="3660" w:hanging="360"/>
      </w:pPr>
    </w:lvl>
    <w:lvl w:ilvl="4" w:tplc="04020019" w:tentative="1">
      <w:start w:val="1"/>
      <w:numFmt w:val="lowerLetter"/>
      <w:lvlText w:val="%5."/>
      <w:lvlJc w:val="left"/>
      <w:pPr>
        <w:ind w:left="4380" w:hanging="360"/>
      </w:pPr>
    </w:lvl>
    <w:lvl w:ilvl="5" w:tplc="0402001B" w:tentative="1">
      <w:start w:val="1"/>
      <w:numFmt w:val="lowerRoman"/>
      <w:lvlText w:val="%6."/>
      <w:lvlJc w:val="right"/>
      <w:pPr>
        <w:ind w:left="5100" w:hanging="180"/>
      </w:pPr>
    </w:lvl>
    <w:lvl w:ilvl="6" w:tplc="0402000F" w:tentative="1">
      <w:start w:val="1"/>
      <w:numFmt w:val="decimal"/>
      <w:lvlText w:val="%7."/>
      <w:lvlJc w:val="left"/>
      <w:pPr>
        <w:ind w:left="5820" w:hanging="360"/>
      </w:pPr>
    </w:lvl>
    <w:lvl w:ilvl="7" w:tplc="04020019" w:tentative="1">
      <w:start w:val="1"/>
      <w:numFmt w:val="lowerLetter"/>
      <w:lvlText w:val="%8."/>
      <w:lvlJc w:val="left"/>
      <w:pPr>
        <w:ind w:left="6540" w:hanging="360"/>
      </w:pPr>
    </w:lvl>
    <w:lvl w:ilvl="8" w:tplc="0402001B" w:tentative="1">
      <w:start w:val="1"/>
      <w:numFmt w:val="lowerRoman"/>
      <w:lvlText w:val="%9."/>
      <w:lvlJc w:val="right"/>
      <w:pPr>
        <w:ind w:left="7260" w:hanging="180"/>
      </w:pPr>
    </w:lvl>
  </w:abstractNum>
  <w:abstractNum w:abstractNumId="36">
    <w:nsid w:val="30F30AA6"/>
    <w:multiLevelType w:val="multilevel"/>
    <w:tmpl w:val="8466A606"/>
    <w:styleLink w:val="NumberedNEWstile"/>
    <w:lvl w:ilvl="0">
      <w:start w:val="1"/>
      <w:numFmt w:val="decimal"/>
      <w:lvlText w:val="%1."/>
      <w:lvlJc w:val="left"/>
      <w:pPr>
        <w:tabs>
          <w:tab w:val="num" w:pos="360"/>
        </w:tabs>
        <w:ind w:left="360" w:hanging="360"/>
      </w:pPr>
      <w:rPr>
        <w:rFonts w:ascii="Times New Roman" w:hAnsi="Times New Roman" w:cs="Times New Roman" w:hint="default"/>
        <w:b/>
        <w:bCs/>
        <w:i w:val="0"/>
        <w:caps/>
        <w:strike w:val="0"/>
        <w:dstrike w:val="0"/>
        <w:vanish w:val="0"/>
        <w:color w:val="auto"/>
        <w:sz w:val="24"/>
        <w:szCs w:val="24"/>
        <w:u w:val="none"/>
        <w:effect w:val="none"/>
        <w:vertAlign w:val="baseline"/>
      </w:rPr>
    </w:lvl>
    <w:lvl w:ilvl="1">
      <w:start w:val="1"/>
      <w:numFmt w:val="decimal"/>
      <w:lvlText w:val="%1.%2."/>
      <w:lvlJc w:val="left"/>
      <w:pPr>
        <w:tabs>
          <w:tab w:val="num" w:pos="792"/>
        </w:tabs>
        <w:ind w:left="792" w:hanging="432"/>
      </w:pPr>
      <w:rPr>
        <w:rFonts w:ascii="Times New Roman" w:hAnsi="Times New Roman" w:cs="Times New Roman" w:hint="default"/>
        <w:b/>
        <w:i w:val="0"/>
        <w:caps w:val="0"/>
        <w:strike w:val="0"/>
        <w:dstrike w:val="0"/>
        <w:vanish w:val="0"/>
        <w:color w:val="000000"/>
        <w:sz w:val="24"/>
        <w:szCs w:val="24"/>
        <w:vertAlign w:val="baseline"/>
      </w:rPr>
    </w:lvl>
    <w:lvl w:ilvl="2">
      <w:start w:val="1"/>
      <w:numFmt w:val="decimal"/>
      <w:lvlText w:val="%1.%2.%3."/>
      <w:lvlJc w:val="left"/>
      <w:pPr>
        <w:tabs>
          <w:tab w:val="num" w:pos="1440"/>
        </w:tabs>
        <w:ind w:left="1224" w:hanging="504"/>
      </w:pPr>
      <w:rPr>
        <w:rFonts w:ascii="Times New Roman" w:hAnsi="Times New Roman" w:cs="Times New Roman" w:hint="default"/>
        <w:b w:val="0"/>
        <w:i/>
        <w:caps w:val="0"/>
        <w:strike w:val="0"/>
        <w:dstrike w:val="0"/>
        <w:vanish w:val="0"/>
        <w:color w:val="000000"/>
        <w:sz w:val="24"/>
        <w:szCs w:val="24"/>
        <w:vertAlign w:val="baseline"/>
      </w:rPr>
    </w:lvl>
    <w:lvl w:ilvl="3">
      <w:start w:val="1"/>
      <w:numFmt w:val="decimal"/>
      <w:lvlText w:val="%1.%2.%3.%4"/>
      <w:lvlJc w:val="left"/>
      <w:pPr>
        <w:tabs>
          <w:tab w:val="num" w:pos="2160"/>
        </w:tabs>
        <w:ind w:left="1728" w:hanging="648"/>
      </w:pPr>
      <w:rPr>
        <w:rFonts w:ascii="Times New Roman" w:hAnsi="Times New Roman" w:cs="Times New Roman" w:hint="default"/>
        <w:b w:val="0"/>
        <w:i/>
        <w:caps w:val="0"/>
        <w:strike w:val="0"/>
        <w:dstrike w:val="0"/>
        <w:vanish w:val="0"/>
        <w:color w:val="auto"/>
        <w:sz w:val="24"/>
        <w:szCs w:val="24"/>
        <w:vertAlign w:val="baseline"/>
      </w:rPr>
    </w:lvl>
    <w:lvl w:ilvl="4">
      <w:start w:val="1"/>
      <w:numFmt w:val="bullet"/>
      <w:lvlText w:val=""/>
      <w:lvlJc w:val="left"/>
      <w:pPr>
        <w:tabs>
          <w:tab w:val="num" w:pos="2520"/>
        </w:tabs>
        <w:ind w:left="2232" w:hanging="792"/>
      </w:pPr>
      <w:rPr>
        <w:rFonts w:ascii="Symbol" w:hAnsi="Symbol" w:hint="default"/>
        <w:caps w:val="0"/>
        <w:strike w:val="0"/>
        <w:dstrike w:val="0"/>
        <w:vanish w:val="0"/>
        <w:color w:val="auto"/>
        <w:vertAlign w:val="baseline"/>
      </w:rPr>
    </w:lvl>
    <w:lvl w:ilvl="5">
      <w:start w:val="1"/>
      <w:numFmt w:val="bullet"/>
      <w:lvlText w:val=""/>
      <w:lvlJc w:val="left"/>
      <w:pPr>
        <w:tabs>
          <w:tab w:val="num" w:pos="3240"/>
        </w:tabs>
        <w:ind w:left="2736" w:hanging="936"/>
      </w:pPr>
      <w:rPr>
        <w:rFonts w:ascii="Symbol" w:hAnsi="Symbol" w:hint="default"/>
        <w:caps w:val="0"/>
        <w:strike w:val="0"/>
        <w:dstrike w:val="0"/>
        <w:vanish w:val="0"/>
        <w:color w:val="auto"/>
        <w:vertAlign w:val="baseline"/>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7">
    <w:nsid w:val="32A468AE"/>
    <w:multiLevelType w:val="hybridMultilevel"/>
    <w:tmpl w:val="45449E4C"/>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8">
    <w:nsid w:val="344D2754"/>
    <w:multiLevelType w:val="hybridMultilevel"/>
    <w:tmpl w:val="1C08CDE0"/>
    <w:lvl w:ilvl="0" w:tplc="04020001">
      <w:start w:val="1"/>
      <w:numFmt w:val="bullet"/>
      <w:lvlText w:val=""/>
      <w:lvlJc w:val="left"/>
      <w:pPr>
        <w:ind w:left="1500" w:hanging="360"/>
      </w:pPr>
      <w:rPr>
        <w:rFonts w:ascii="Symbol" w:hAnsi="Symbol" w:hint="default"/>
      </w:rPr>
    </w:lvl>
    <w:lvl w:ilvl="1" w:tplc="04020003" w:tentative="1">
      <w:start w:val="1"/>
      <w:numFmt w:val="bullet"/>
      <w:lvlText w:val="o"/>
      <w:lvlJc w:val="left"/>
      <w:pPr>
        <w:ind w:left="2220" w:hanging="360"/>
      </w:pPr>
      <w:rPr>
        <w:rFonts w:ascii="Courier New" w:hAnsi="Courier New" w:cs="Courier New" w:hint="default"/>
      </w:rPr>
    </w:lvl>
    <w:lvl w:ilvl="2" w:tplc="04020005" w:tentative="1">
      <w:start w:val="1"/>
      <w:numFmt w:val="bullet"/>
      <w:lvlText w:val=""/>
      <w:lvlJc w:val="left"/>
      <w:pPr>
        <w:ind w:left="2940" w:hanging="360"/>
      </w:pPr>
      <w:rPr>
        <w:rFonts w:ascii="Wingdings" w:hAnsi="Wingdings" w:hint="default"/>
      </w:rPr>
    </w:lvl>
    <w:lvl w:ilvl="3" w:tplc="04020001" w:tentative="1">
      <w:start w:val="1"/>
      <w:numFmt w:val="bullet"/>
      <w:lvlText w:val=""/>
      <w:lvlJc w:val="left"/>
      <w:pPr>
        <w:ind w:left="3660" w:hanging="360"/>
      </w:pPr>
      <w:rPr>
        <w:rFonts w:ascii="Symbol" w:hAnsi="Symbol" w:hint="default"/>
      </w:rPr>
    </w:lvl>
    <w:lvl w:ilvl="4" w:tplc="04020003" w:tentative="1">
      <w:start w:val="1"/>
      <w:numFmt w:val="bullet"/>
      <w:lvlText w:val="o"/>
      <w:lvlJc w:val="left"/>
      <w:pPr>
        <w:ind w:left="4380" w:hanging="360"/>
      </w:pPr>
      <w:rPr>
        <w:rFonts w:ascii="Courier New" w:hAnsi="Courier New" w:cs="Courier New" w:hint="default"/>
      </w:rPr>
    </w:lvl>
    <w:lvl w:ilvl="5" w:tplc="04020005" w:tentative="1">
      <w:start w:val="1"/>
      <w:numFmt w:val="bullet"/>
      <w:lvlText w:val=""/>
      <w:lvlJc w:val="left"/>
      <w:pPr>
        <w:ind w:left="5100" w:hanging="360"/>
      </w:pPr>
      <w:rPr>
        <w:rFonts w:ascii="Wingdings" w:hAnsi="Wingdings" w:hint="default"/>
      </w:rPr>
    </w:lvl>
    <w:lvl w:ilvl="6" w:tplc="04020001" w:tentative="1">
      <w:start w:val="1"/>
      <w:numFmt w:val="bullet"/>
      <w:lvlText w:val=""/>
      <w:lvlJc w:val="left"/>
      <w:pPr>
        <w:ind w:left="5820" w:hanging="360"/>
      </w:pPr>
      <w:rPr>
        <w:rFonts w:ascii="Symbol" w:hAnsi="Symbol" w:hint="default"/>
      </w:rPr>
    </w:lvl>
    <w:lvl w:ilvl="7" w:tplc="04020003" w:tentative="1">
      <w:start w:val="1"/>
      <w:numFmt w:val="bullet"/>
      <w:lvlText w:val="o"/>
      <w:lvlJc w:val="left"/>
      <w:pPr>
        <w:ind w:left="6540" w:hanging="360"/>
      </w:pPr>
      <w:rPr>
        <w:rFonts w:ascii="Courier New" w:hAnsi="Courier New" w:cs="Courier New" w:hint="default"/>
      </w:rPr>
    </w:lvl>
    <w:lvl w:ilvl="8" w:tplc="04020005" w:tentative="1">
      <w:start w:val="1"/>
      <w:numFmt w:val="bullet"/>
      <w:lvlText w:val=""/>
      <w:lvlJc w:val="left"/>
      <w:pPr>
        <w:ind w:left="7260" w:hanging="360"/>
      </w:pPr>
      <w:rPr>
        <w:rFonts w:ascii="Wingdings" w:hAnsi="Wingdings" w:hint="default"/>
      </w:rPr>
    </w:lvl>
  </w:abstractNum>
  <w:abstractNum w:abstractNumId="39">
    <w:nsid w:val="35565E1E"/>
    <w:multiLevelType w:val="hybridMultilevel"/>
    <w:tmpl w:val="AE265322"/>
    <w:lvl w:ilvl="0" w:tplc="460A39BE">
      <w:start w:val="1"/>
      <w:numFmt w:val="decimal"/>
      <w:lvlText w:val="%1)"/>
      <w:lvlJc w:val="left"/>
      <w:pPr>
        <w:ind w:left="1160" w:hanging="360"/>
      </w:pPr>
      <w:rPr>
        <w:rFonts w:hint="default"/>
      </w:rPr>
    </w:lvl>
    <w:lvl w:ilvl="1" w:tplc="04020019" w:tentative="1">
      <w:start w:val="1"/>
      <w:numFmt w:val="lowerLetter"/>
      <w:lvlText w:val="%2."/>
      <w:lvlJc w:val="left"/>
      <w:pPr>
        <w:ind w:left="1880" w:hanging="360"/>
      </w:pPr>
    </w:lvl>
    <w:lvl w:ilvl="2" w:tplc="0402001B" w:tentative="1">
      <w:start w:val="1"/>
      <w:numFmt w:val="lowerRoman"/>
      <w:lvlText w:val="%3."/>
      <w:lvlJc w:val="right"/>
      <w:pPr>
        <w:ind w:left="2600" w:hanging="180"/>
      </w:pPr>
    </w:lvl>
    <w:lvl w:ilvl="3" w:tplc="0402000F" w:tentative="1">
      <w:start w:val="1"/>
      <w:numFmt w:val="decimal"/>
      <w:lvlText w:val="%4."/>
      <w:lvlJc w:val="left"/>
      <w:pPr>
        <w:ind w:left="3320" w:hanging="360"/>
      </w:pPr>
    </w:lvl>
    <w:lvl w:ilvl="4" w:tplc="04020019" w:tentative="1">
      <w:start w:val="1"/>
      <w:numFmt w:val="lowerLetter"/>
      <w:lvlText w:val="%5."/>
      <w:lvlJc w:val="left"/>
      <w:pPr>
        <w:ind w:left="4040" w:hanging="360"/>
      </w:pPr>
    </w:lvl>
    <w:lvl w:ilvl="5" w:tplc="0402001B" w:tentative="1">
      <w:start w:val="1"/>
      <w:numFmt w:val="lowerRoman"/>
      <w:lvlText w:val="%6."/>
      <w:lvlJc w:val="right"/>
      <w:pPr>
        <w:ind w:left="4760" w:hanging="180"/>
      </w:pPr>
    </w:lvl>
    <w:lvl w:ilvl="6" w:tplc="0402000F" w:tentative="1">
      <w:start w:val="1"/>
      <w:numFmt w:val="decimal"/>
      <w:lvlText w:val="%7."/>
      <w:lvlJc w:val="left"/>
      <w:pPr>
        <w:ind w:left="5480" w:hanging="360"/>
      </w:pPr>
    </w:lvl>
    <w:lvl w:ilvl="7" w:tplc="04020019" w:tentative="1">
      <w:start w:val="1"/>
      <w:numFmt w:val="lowerLetter"/>
      <w:lvlText w:val="%8."/>
      <w:lvlJc w:val="left"/>
      <w:pPr>
        <w:ind w:left="6200" w:hanging="360"/>
      </w:pPr>
    </w:lvl>
    <w:lvl w:ilvl="8" w:tplc="0402001B" w:tentative="1">
      <w:start w:val="1"/>
      <w:numFmt w:val="lowerRoman"/>
      <w:lvlText w:val="%9."/>
      <w:lvlJc w:val="right"/>
      <w:pPr>
        <w:ind w:left="6920" w:hanging="180"/>
      </w:pPr>
    </w:lvl>
  </w:abstractNum>
  <w:abstractNum w:abstractNumId="40">
    <w:nsid w:val="35582417"/>
    <w:multiLevelType w:val="hybridMultilevel"/>
    <w:tmpl w:val="CABE7756"/>
    <w:lvl w:ilvl="0" w:tplc="04020003">
      <w:start w:val="1"/>
      <w:numFmt w:val="bullet"/>
      <w:lvlText w:val="o"/>
      <w:lvlJc w:val="left"/>
      <w:pPr>
        <w:ind w:left="1647" w:hanging="360"/>
      </w:pPr>
      <w:rPr>
        <w:rFonts w:ascii="Courier New" w:hAnsi="Courier New" w:cs="Courier New" w:hint="default"/>
      </w:rPr>
    </w:lvl>
    <w:lvl w:ilvl="1" w:tplc="04020003" w:tentative="1">
      <w:start w:val="1"/>
      <w:numFmt w:val="bullet"/>
      <w:lvlText w:val="o"/>
      <w:lvlJc w:val="left"/>
      <w:pPr>
        <w:ind w:left="2367" w:hanging="360"/>
      </w:pPr>
      <w:rPr>
        <w:rFonts w:ascii="Lucida Sans Typewriter" w:hAnsi="Lucida Sans Typewriter" w:hint="default"/>
      </w:rPr>
    </w:lvl>
    <w:lvl w:ilvl="2" w:tplc="04020005" w:tentative="1">
      <w:start w:val="1"/>
      <w:numFmt w:val="bullet"/>
      <w:lvlText w:val=""/>
      <w:lvlJc w:val="left"/>
      <w:pPr>
        <w:ind w:left="3087" w:hanging="360"/>
      </w:pPr>
      <w:rPr>
        <w:rFonts w:ascii="Wingdings" w:hAnsi="Wingdings" w:hint="default"/>
      </w:rPr>
    </w:lvl>
    <w:lvl w:ilvl="3" w:tplc="04020001" w:tentative="1">
      <w:start w:val="1"/>
      <w:numFmt w:val="bullet"/>
      <w:lvlText w:val=""/>
      <w:lvlJc w:val="left"/>
      <w:pPr>
        <w:ind w:left="3807" w:hanging="360"/>
      </w:pPr>
      <w:rPr>
        <w:rFonts w:ascii="Symbol" w:hAnsi="Symbol" w:hint="default"/>
      </w:rPr>
    </w:lvl>
    <w:lvl w:ilvl="4" w:tplc="04020003" w:tentative="1">
      <w:start w:val="1"/>
      <w:numFmt w:val="bullet"/>
      <w:lvlText w:val="o"/>
      <w:lvlJc w:val="left"/>
      <w:pPr>
        <w:ind w:left="4527" w:hanging="360"/>
      </w:pPr>
      <w:rPr>
        <w:rFonts w:ascii="Lucida Sans Typewriter" w:hAnsi="Lucida Sans Typewriter" w:hint="default"/>
      </w:rPr>
    </w:lvl>
    <w:lvl w:ilvl="5" w:tplc="04020005" w:tentative="1">
      <w:start w:val="1"/>
      <w:numFmt w:val="bullet"/>
      <w:lvlText w:val=""/>
      <w:lvlJc w:val="left"/>
      <w:pPr>
        <w:ind w:left="5247" w:hanging="360"/>
      </w:pPr>
      <w:rPr>
        <w:rFonts w:ascii="Wingdings" w:hAnsi="Wingdings" w:hint="default"/>
      </w:rPr>
    </w:lvl>
    <w:lvl w:ilvl="6" w:tplc="04020001" w:tentative="1">
      <w:start w:val="1"/>
      <w:numFmt w:val="bullet"/>
      <w:lvlText w:val=""/>
      <w:lvlJc w:val="left"/>
      <w:pPr>
        <w:ind w:left="5967" w:hanging="360"/>
      </w:pPr>
      <w:rPr>
        <w:rFonts w:ascii="Symbol" w:hAnsi="Symbol" w:hint="default"/>
      </w:rPr>
    </w:lvl>
    <w:lvl w:ilvl="7" w:tplc="04020003" w:tentative="1">
      <w:start w:val="1"/>
      <w:numFmt w:val="bullet"/>
      <w:lvlText w:val="o"/>
      <w:lvlJc w:val="left"/>
      <w:pPr>
        <w:ind w:left="6687" w:hanging="360"/>
      </w:pPr>
      <w:rPr>
        <w:rFonts w:ascii="Lucida Sans Typewriter" w:hAnsi="Lucida Sans Typewriter" w:hint="default"/>
      </w:rPr>
    </w:lvl>
    <w:lvl w:ilvl="8" w:tplc="04020005" w:tentative="1">
      <w:start w:val="1"/>
      <w:numFmt w:val="bullet"/>
      <w:lvlText w:val=""/>
      <w:lvlJc w:val="left"/>
      <w:pPr>
        <w:ind w:left="7407" w:hanging="360"/>
      </w:pPr>
      <w:rPr>
        <w:rFonts w:ascii="Wingdings" w:hAnsi="Wingdings" w:hint="default"/>
      </w:rPr>
    </w:lvl>
  </w:abstractNum>
  <w:abstractNum w:abstractNumId="41">
    <w:nsid w:val="37044912"/>
    <w:multiLevelType w:val="hybridMultilevel"/>
    <w:tmpl w:val="19F64CA2"/>
    <w:lvl w:ilvl="0" w:tplc="04020001">
      <w:start w:val="1"/>
      <w:numFmt w:val="bullet"/>
      <w:lvlText w:val=""/>
      <w:lvlJc w:val="left"/>
      <w:pPr>
        <w:ind w:left="1620" w:hanging="360"/>
      </w:pPr>
      <w:rPr>
        <w:rFonts w:ascii="Symbol" w:hAnsi="Symbol" w:hint="default"/>
      </w:rPr>
    </w:lvl>
    <w:lvl w:ilvl="1" w:tplc="04020003" w:tentative="1">
      <w:start w:val="1"/>
      <w:numFmt w:val="bullet"/>
      <w:lvlText w:val="o"/>
      <w:lvlJc w:val="left"/>
      <w:pPr>
        <w:ind w:left="2340" w:hanging="360"/>
      </w:pPr>
      <w:rPr>
        <w:rFonts w:ascii="Courier New" w:hAnsi="Courier New" w:cs="Courier New" w:hint="default"/>
      </w:rPr>
    </w:lvl>
    <w:lvl w:ilvl="2" w:tplc="04020005" w:tentative="1">
      <w:start w:val="1"/>
      <w:numFmt w:val="bullet"/>
      <w:lvlText w:val=""/>
      <w:lvlJc w:val="left"/>
      <w:pPr>
        <w:ind w:left="3060" w:hanging="360"/>
      </w:pPr>
      <w:rPr>
        <w:rFonts w:ascii="Wingdings" w:hAnsi="Wingdings" w:hint="default"/>
      </w:rPr>
    </w:lvl>
    <w:lvl w:ilvl="3" w:tplc="04020001" w:tentative="1">
      <w:start w:val="1"/>
      <w:numFmt w:val="bullet"/>
      <w:lvlText w:val=""/>
      <w:lvlJc w:val="left"/>
      <w:pPr>
        <w:ind w:left="3780" w:hanging="360"/>
      </w:pPr>
      <w:rPr>
        <w:rFonts w:ascii="Symbol" w:hAnsi="Symbol" w:hint="default"/>
      </w:rPr>
    </w:lvl>
    <w:lvl w:ilvl="4" w:tplc="04020003" w:tentative="1">
      <w:start w:val="1"/>
      <w:numFmt w:val="bullet"/>
      <w:lvlText w:val="o"/>
      <w:lvlJc w:val="left"/>
      <w:pPr>
        <w:ind w:left="4500" w:hanging="360"/>
      </w:pPr>
      <w:rPr>
        <w:rFonts w:ascii="Courier New" w:hAnsi="Courier New" w:cs="Courier New" w:hint="default"/>
      </w:rPr>
    </w:lvl>
    <w:lvl w:ilvl="5" w:tplc="04020005" w:tentative="1">
      <w:start w:val="1"/>
      <w:numFmt w:val="bullet"/>
      <w:lvlText w:val=""/>
      <w:lvlJc w:val="left"/>
      <w:pPr>
        <w:ind w:left="5220" w:hanging="360"/>
      </w:pPr>
      <w:rPr>
        <w:rFonts w:ascii="Wingdings" w:hAnsi="Wingdings" w:hint="default"/>
      </w:rPr>
    </w:lvl>
    <w:lvl w:ilvl="6" w:tplc="04020001" w:tentative="1">
      <w:start w:val="1"/>
      <w:numFmt w:val="bullet"/>
      <w:lvlText w:val=""/>
      <w:lvlJc w:val="left"/>
      <w:pPr>
        <w:ind w:left="5940" w:hanging="360"/>
      </w:pPr>
      <w:rPr>
        <w:rFonts w:ascii="Symbol" w:hAnsi="Symbol" w:hint="default"/>
      </w:rPr>
    </w:lvl>
    <w:lvl w:ilvl="7" w:tplc="04020003" w:tentative="1">
      <w:start w:val="1"/>
      <w:numFmt w:val="bullet"/>
      <w:lvlText w:val="o"/>
      <w:lvlJc w:val="left"/>
      <w:pPr>
        <w:ind w:left="6660" w:hanging="360"/>
      </w:pPr>
      <w:rPr>
        <w:rFonts w:ascii="Courier New" w:hAnsi="Courier New" w:cs="Courier New" w:hint="default"/>
      </w:rPr>
    </w:lvl>
    <w:lvl w:ilvl="8" w:tplc="04020005" w:tentative="1">
      <w:start w:val="1"/>
      <w:numFmt w:val="bullet"/>
      <w:lvlText w:val=""/>
      <w:lvlJc w:val="left"/>
      <w:pPr>
        <w:ind w:left="7380" w:hanging="360"/>
      </w:pPr>
      <w:rPr>
        <w:rFonts w:ascii="Wingdings" w:hAnsi="Wingdings" w:hint="default"/>
      </w:rPr>
    </w:lvl>
  </w:abstractNum>
  <w:abstractNum w:abstractNumId="42">
    <w:nsid w:val="38A24F60"/>
    <w:multiLevelType w:val="hybridMultilevel"/>
    <w:tmpl w:val="DCB21F8E"/>
    <w:lvl w:ilvl="0" w:tplc="FFFFFFFF">
      <w:numFmt w:val="bullet"/>
      <w:lvlText w:val="•"/>
      <w:lvlJc w:val="left"/>
      <w:pPr>
        <w:ind w:left="2670" w:hanging="990"/>
      </w:pPr>
      <w:rPr>
        <w:rFonts w:ascii="Times New Roman" w:eastAsia="Times New Roman" w:hAnsi="Times New Roman" w:cs="Times New Roman" w:hint="default"/>
      </w:rPr>
    </w:lvl>
    <w:lvl w:ilvl="1" w:tplc="FFFFFFFF" w:tentative="1">
      <w:start w:val="1"/>
      <w:numFmt w:val="bullet"/>
      <w:lvlText w:val="o"/>
      <w:lvlJc w:val="left"/>
      <w:pPr>
        <w:ind w:left="2240" w:hanging="360"/>
      </w:pPr>
      <w:rPr>
        <w:rFonts w:ascii="Courier New" w:hAnsi="Courier New" w:cs="Courier New" w:hint="default"/>
      </w:rPr>
    </w:lvl>
    <w:lvl w:ilvl="2" w:tplc="FFFFFFFF" w:tentative="1">
      <w:start w:val="1"/>
      <w:numFmt w:val="bullet"/>
      <w:lvlText w:val=""/>
      <w:lvlJc w:val="left"/>
      <w:pPr>
        <w:ind w:left="2960" w:hanging="360"/>
      </w:pPr>
      <w:rPr>
        <w:rFonts w:ascii="Wingdings" w:hAnsi="Wingdings" w:hint="default"/>
      </w:rPr>
    </w:lvl>
    <w:lvl w:ilvl="3" w:tplc="FFFFFFFF" w:tentative="1">
      <w:start w:val="1"/>
      <w:numFmt w:val="bullet"/>
      <w:lvlText w:val=""/>
      <w:lvlJc w:val="left"/>
      <w:pPr>
        <w:ind w:left="3680" w:hanging="360"/>
      </w:pPr>
      <w:rPr>
        <w:rFonts w:ascii="Symbol" w:hAnsi="Symbol" w:hint="default"/>
      </w:rPr>
    </w:lvl>
    <w:lvl w:ilvl="4" w:tplc="FFFFFFFF" w:tentative="1">
      <w:start w:val="1"/>
      <w:numFmt w:val="bullet"/>
      <w:lvlText w:val="o"/>
      <w:lvlJc w:val="left"/>
      <w:pPr>
        <w:ind w:left="4400" w:hanging="360"/>
      </w:pPr>
      <w:rPr>
        <w:rFonts w:ascii="Courier New" w:hAnsi="Courier New" w:cs="Courier New" w:hint="default"/>
      </w:rPr>
    </w:lvl>
    <w:lvl w:ilvl="5" w:tplc="FFFFFFFF" w:tentative="1">
      <w:start w:val="1"/>
      <w:numFmt w:val="bullet"/>
      <w:lvlText w:val=""/>
      <w:lvlJc w:val="left"/>
      <w:pPr>
        <w:ind w:left="5120" w:hanging="360"/>
      </w:pPr>
      <w:rPr>
        <w:rFonts w:ascii="Wingdings" w:hAnsi="Wingdings" w:hint="default"/>
      </w:rPr>
    </w:lvl>
    <w:lvl w:ilvl="6" w:tplc="FFFFFFFF" w:tentative="1">
      <w:start w:val="1"/>
      <w:numFmt w:val="bullet"/>
      <w:lvlText w:val=""/>
      <w:lvlJc w:val="left"/>
      <w:pPr>
        <w:ind w:left="5840" w:hanging="360"/>
      </w:pPr>
      <w:rPr>
        <w:rFonts w:ascii="Symbol" w:hAnsi="Symbol" w:hint="default"/>
      </w:rPr>
    </w:lvl>
    <w:lvl w:ilvl="7" w:tplc="FFFFFFFF" w:tentative="1">
      <w:start w:val="1"/>
      <w:numFmt w:val="bullet"/>
      <w:lvlText w:val="o"/>
      <w:lvlJc w:val="left"/>
      <w:pPr>
        <w:ind w:left="6560" w:hanging="360"/>
      </w:pPr>
      <w:rPr>
        <w:rFonts w:ascii="Courier New" w:hAnsi="Courier New" w:cs="Courier New" w:hint="default"/>
      </w:rPr>
    </w:lvl>
    <w:lvl w:ilvl="8" w:tplc="FFFFFFFF" w:tentative="1">
      <w:start w:val="1"/>
      <w:numFmt w:val="bullet"/>
      <w:lvlText w:val=""/>
      <w:lvlJc w:val="left"/>
      <w:pPr>
        <w:ind w:left="7280" w:hanging="360"/>
      </w:pPr>
      <w:rPr>
        <w:rFonts w:ascii="Wingdings" w:hAnsi="Wingdings" w:hint="default"/>
      </w:rPr>
    </w:lvl>
  </w:abstractNum>
  <w:abstractNum w:abstractNumId="43">
    <w:nsid w:val="3B207AD1"/>
    <w:multiLevelType w:val="hybridMultilevel"/>
    <w:tmpl w:val="531A80AC"/>
    <w:lvl w:ilvl="0" w:tplc="04020013">
      <w:start w:val="1"/>
      <w:numFmt w:val="upperRoman"/>
      <w:lvlText w:val="%1."/>
      <w:lvlJc w:val="right"/>
      <w:pPr>
        <w:ind w:left="720" w:hanging="360"/>
      </w:pPr>
    </w:lvl>
    <w:lvl w:ilvl="1" w:tplc="B4E6500C">
      <w:start w:val="1"/>
      <w:numFmt w:val="lowerLetter"/>
      <w:lvlText w:val="%2."/>
      <w:lvlJc w:val="left"/>
      <w:pPr>
        <w:ind w:left="1440" w:hanging="360"/>
      </w:pPr>
    </w:lvl>
    <w:lvl w:ilvl="2" w:tplc="7562B0A6">
      <w:start w:val="1"/>
      <w:numFmt w:val="lowerRoman"/>
      <w:lvlText w:val="%3."/>
      <w:lvlJc w:val="right"/>
      <w:pPr>
        <w:ind w:left="2160" w:hanging="180"/>
      </w:pPr>
    </w:lvl>
    <w:lvl w:ilvl="3" w:tplc="4B3224BA" w:tentative="1">
      <w:start w:val="1"/>
      <w:numFmt w:val="decimal"/>
      <w:lvlText w:val="%4."/>
      <w:lvlJc w:val="left"/>
      <w:pPr>
        <w:ind w:left="2880" w:hanging="360"/>
      </w:pPr>
    </w:lvl>
    <w:lvl w:ilvl="4" w:tplc="4566BD3E" w:tentative="1">
      <w:start w:val="1"/>
      <w:numFmt w:val="lowerLetter"/>
      <w:lvlText w:val="%5."/>
      <w:lvlJc w:val="left"/>
      <w:pPr>
        <w:ind w:left="3600" w:hanging="360"/>
      </w:pPr>
    </w:lvl>
    <w:lvl w:ilvl="5" w:tplc="798090FC" w:tentative="1">
      <w:start w:val="1"/>
      <w:numFmt w:val="lowerRoman"/>
      <w:lvlText w:val="%6."/>
      <w:lvlJc w:val="right"/>
      <w:pPr>
        <w:ind w:left="4320" w:hanging="180"/>
      </w:pPr>
    </w:lvl>
    <w:lvl w:ilvl="6" w:tplc="BFD87DAE" w:tentative="1">
      <w:start w:val="1"/>
      <w:numFmt w:val="decimal"/>
      <w:lvlText w:val="%7."/>
      <w:lvlJc w:val="left"/>
      <w:pPr>
        <w:ind w:left="5040" w:hanging="360"/>
      </w:pPr>
    </w:lvl>
    <w:lvl w:ilvl="7" w:tplc="D9A65822" w:tentative="1">
      <w:start w:val="1"/>
      <w:numFmt w:val="lowerLetter"/>
      <w:lvlText w:val="%8."/>
      <w:lvlJc w:val="left"/>
      <w:pPr>
        <w:ind w:left="5760" w:hanging="360"/>
      </w:pPr>
    </w:lvl>
    <w:lvl w:ilvl="8" w:tplc="9582218C" w:tentative="1">
      <w:start w:val="1"/>
      <w:numFmt w:val="lowerRoman"/>
      <w:lvlText w:val="%9."/>
      <w:lvlJc w:val="right"/>
      <w:pPr>
        <w:ind w:left="6480" w:hanging="180"/>
      </w:pPr>
    </w:lvl>
  </w:abstractNum>
  <w:abstractNum w:abstractNumId="44">
    <w:nsid w:val="3B712135"/>
    <w:multiLevelType w:val="hybridMultilevel"/>
    <w:tmpl w:val="0AE8DAC4"/>
    <w:lvl w:ilvl="0" w:tplc="4052D846">
      <w:start w:val="1"/>
      <w:numFmt w:val="decimal"/>
      <w:pStyle w:val="Fig"/>
      <w:lvlText w:val="Фигура %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5">
    <w:nsid w:val="3F101087"/>
    <w:multiLevelType w:val="hybridMultilevel"/>
    <w:tmpl w:val="68E44A6E"/>
    <w:lvl w:ilvl="0" w:tplc="0402000B">
      <w:start w:val="1"/>
      <w:numFmt w:val="bullet"/>
      <w:lvlText w:val=""/>
      <w:lvlJc w:val="left"/>
      <w:pPr>
        <w:ind w:left="720" w:hanging="360"/>
      </w:pPr>
      <w:rPr>
        <w:rFonts w:ascii="Wingdings" w:hAnsi="Wingdings" w:hint="default"/>
      </w:rPr>
    </w:lvl>
    <w:lvl w:ilvl="1" w:tplc="427ACBFC">
      <w:start w:val="1"/>
      <w:numFmt w:val="bullet"/>
      <w:lvlText w:val="-"/>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nsid w:val="3F5141E6"/>
    <w:multiLevelType w:val="hybridMultilevel"/>
    <w:tmpl w:val="B6AA41A6"/>
    <w:lvl w:ilvl="0" w:tplc="04020001">
      <w:start w:val="1"/>
      <w:numFmt w:val="bullet"/>
      <w:lvlText w:val=""/>
      <w:lvlJc w:val="left"/>
      <w:pPr>
        <w:ind w:left="1500" w:hanging="360"/>
      </w:pPr>
      <w:rPr>
        <w:rFonts w:ascii="Symbol" w:hAnsi="Symbol" w:hint="default"/>
      </w:rPr>
    </w:lvl>
    <w:lvl w:ilvl="1" w:tplc="04020003">
      <w:start w:val="1"/>
      <w:numFmt w:val="bullet"/>
      <w:lvlText w:val="o"/>
      <w:lvlJc w:val="left"/>
      <w:pPr>
        <w:ind w:left="2220" w:hanging="360"/>
      </w:pPr>
      <w:rPr>
        <w:rFonts w:ascii="Courier New" w:hAnsi="Courier New" w:cs="Courier New" w:hint="default"/>
      </w:rPr>
    </w:lvl>
    <w:lvl w:ilvl="2" w:tplc="04020005" w:tentative="1">
      <w:start w:val="1"/>
      <w:numFmt w:val="bullet"/>
      <w:lvlText w:val=""/>
      <w:lvlJc w:val="left"/>
      <w:pPr>
        <w:ind w:left="2940" w:hanging="360"/>
      </w:pPr>
      <w:rPr>
        <w:rFonts w:ascii="Wingdings" w:hAnsi="Wingdings" w:hint="default"/>
      </w:rPr>
    </w:lvl>
    <w:lvl w:ilvl="3" w:tplc="04020001" w:tentative="1">
      <w:start w:val="1"/>
      <w:numFmt w:val="bullet"/>
      <w:lvlText w:val=""/>
      <w:lvlJc w:val="left"/>
      <w:pPr>
        <w:ind w:left="3660" w:hanging="360"/>
      </w:pPr>
      <w:rPr>
        <w:rFonts w:ascii="Symbol" w:hAnsi="Symbol" w:hint="default"/>
      </w:rPr>
    </w:lvl>
    <w:lvl w:ilvl="4" w:tplc="04020003" w:tentative="1">
      <w:start w:val="1"/>
      <w:numFmt w:val="bullet"/>
      <w:lvlText w:val="o"/>
      <w:lvlJc w:val="left"/>
      <w:pPr>
        <w:ind w:left="4380" w:hanging="360"/>
      </w:pPr>
      <w:rPr>
        <w:rFonts w:ascii="Courier New" w:hAnsi="Courier New" w:cs="Courier New" w:hint="default"/>
      </w:rPr>
    </w:lvl>
    <w:lvl w:ilvl="5" w:tplc="04020005" w:tentative="1">
      <w:start w:val="1"/>
      <w:numFmt w:val="bullet"/>
      <w:lvlText w:val=""/>
      <w:lvlJc w:val="left"/>
      <w:pPr>
        <w:ind w:left="5100" w:hanging="360"/>
      </w:pPr>
      <w:rPr>
        <w:rFonts w:ascii="Wingdings" w:hAnsi="Wingdings" w:hint="default"/>
      </w:rPr>
    </w:lvl>
    <w:lvl w:ilvl="6" w:tplc="04020001" w:tentative="1">
      <w:start w:val="1"/>
      <w:numFmt w:val="bullet"/>
      <w:lvlText w:val=""/>
      <w:lvlJc w:val="left"/>
      <w:pPr>
        <w:ind w:left="5820" w:hanging="360"/>
      </w:pPr>
      <w:rPr>
        <w:rFonts w:ascii="Symbol" w:hAnsi="Symbol" w:hint="default"/>
      </w:rPr>
    </w:lvl>
    <w:lvl w:ilvl="7" w:tplc="04020003" w:tentative="1">
      <w:start w:val="1"/>
      <w:numFmt w:val="bullet"/>
      <w:lvlText w:val="o"/>
      <w:lvlJc w:val="left"/>
      <w:pPr>
        <w:ind w:left="6540" w:hanging="360"/>
      </w:pPr>
      <w:rPr>
        <w:rFonts w:ascii="Courier New" w:hAnsi="Courier New" w:cs="Courier New" w:hint="default"/>
      </w:rPr>
    </w:lvl>
    <w:lvl w:ilvl="8" w:tplc="04020005" w:tentative="1">
      <w:start w:val="1"/>
      <w:numFmt w:val="bullet"/>
      <w:lvlText w:val=""/>
      <w:lvlJc w:val="left"/>
      <w:pPr>
        <w:ind w:left="7260" w:hanging="360"/>
      </w:pPr>
      <w:rPr>
        <w:rFonts w:ascii="Wingdings" w:hAnsi="Wingdings" w:hint="default"/>
      </w:rPr>
    </w:lvl>
  </w:abstractNum>
  <w:abstractNum w:abstractNumId="47">
    <w:nsid w:val="3F572CAF"/>
    <w:multiLevelType w:val="hybridMultilevel"/>
    <w:tmpl w:val="C366A3A2"/>
    <w:lvl w:ilvl="0" w:tplc="04020001">
      <w:start w:val="1"/>
      <w:numFmt w:val="bullet"/>
      <w:lvlText w:val=""/>
      <w:lvlJc w:val="left"/>
      <w:pPr>
        <w:ind w:left="1500" w:hanging="360"/>
      </w:pPr>
      <w:rPr>
        <w:rFonts w:ascii="Symbol" w:hAnsi="Symbol" w:hint="default"/>
      </w:rPr>
    </w:lvl>
    <w:lvl w:ilvl="1" w:tplc="04020003" w:tentative="1">
      <w:start w:val="1"/>
      <w:numFmt w:val="bullet"/>
      <w:lvlText w:val="o"/>
      <w:lvlJc w:val="left"/>
      <w:pPr>
        <w:ind w:left="2220" w:hanging="360"/>
      </w:pPr>
      <w:rPr>
        <w:rFonts w:ascii="Courier New" w:hAnsi="Courier New" w:cs="Courier New" w:hint="default"/>
      </w:rPr>
    </w:lvl>
    <w:lvl w:ilvl="2" w:tplc="04020005" w:tentative="1">
      <w:start w:val="1"/>
      <w:numFmt w:val="bullet"/>
      <w:lvlText w:val=""/>
      <w:lvlJc w:val="left"/>
      <w:pPr>
        <w:ind w:left="2940" w:hanging="360"/>
      </w:pPr>
      <w:rPr>
        <w:rFonts w:ascii="Wingdings" w:hAnsi="Wingdings" w:hint="default"/>
      </w:rPr>
    </w:lvl>
    <w:lvl w:ilvl="3" w:tplc="04020001" w:tentative="1">
      <w:start w:val="1"/>
      <w:numFmt w:val="bullet"/>
      <w:lvlText w:val=""/>
      <w:lvlJc w:val="left"/>
      <w:pPr>
        <w:ind w:left="3660" w:hanging="360"/>
      </w:pPr>
      <w:rPr>
        <w:rFonts w:ascii="Symbol" w:hAnsi="Symbol" w:hint="default"/>
      </w:rPr>
    </w:lvl>
    <w:lvl w:ilvl="4" w:tplc="04020003" w:tentative="1">
      <w:start w:val="1"/>
      <w:numFmt w:val="bullet"/>
      <w:lvlText w:val="o"/>
      <w:lvlJc w:val="left"/>
      <w:pPr>
        <w:ind w:left="4380" w:hanging="360"/>
      </w:pPr>
      <w:rPr>
        <w:rFonts w:ascii="Courier New" w:hAnsi="Courier New" w:cs="Courier New" w:hint="default"/>
      </w:rPr>
    </w:lvl>
    <w:lvl w:ilvl="5" w:tplc="04020005" w:tentative="1">
      <w:start w:val="1"/>
      <w:numFmt w:val="bullet"/>
      <w:lvlText w:val=""/>
      <w:lvlJc w:val="left"/>
      <w:pPr>
        <w:ind w:left="5100" w:hanging="360"/>
      </w:pPr>
      <w:rPr>
        <w:rFonts w:ascii="Wingdings" w:hAnsi="Wingdings" w:hint="default"/>
      </w:rPr>
    </w:lvl>
    <w:lvl w:ilvl="6" w:tplc="04020001" w:tentative="1">
      <w:start w:val="1"/>
      <w:numFmt w:val="bullet"/>
      <w:lvlText w:val=""/>
      <w:lvlJc w:val="left"/>
      <w:pPr>
        <w:ind w:left="5820" w:hanging="360"/>
      </w:pPr>
      <w:rPr>
        <w:rFonts w:ascii="Symbol" w:hAnsi="Symbol" w:hint="default"/>
      </w:rPr>
    </w:lvl>
    <w:lvl w:ilvl="7" w:tplc="04020003" w:tentative="1">
      <w:start w:val="1"/>
      <w:numFmt w:val="bullet"/>
      <w:lvlText w:val="o"/>
      <w:lvlJc w:val="left"/>
      <w:pPr>
        <w:ind w:left="6540" w:hanging="360"/>
      </w:pPr>
      <w:rPr>
        <w:rFonts w:ascii="Courier New" w:hAnsi="Courier New" w:cs="Courier New" w:hint="default"/>
      </w:rPr>
    </w:lvl>
    <w:lvl w:ilvl="8" w:tplc="04020005" w:tentative="1">
      <w:start w:val="1"/>
      <w:numFmt w:val="bullet"/>
      <w:lvlText w:val=""/>
      <w:lvlJc w:val="left"/>
      <w:pPr>
        <w:ind w:left="7260" w:hanging="360"/>
      </w:pPr>
      <w:rPr>
        <w:rFonts w:ascii="Wingdings" w:hAnsi="Wingdings" w:hint="default"/>
      </w:rPr>
    </w:lvl>
  </w:abstractNum>
  <w:abstractNum w:abstractNumId="48">
    <w:nsid w:val="40176CF1"/>
    <w:multiLevelType w:val="hybridMultilevel"/>
    <w:tmpl w:val="7074A6FE"/>
    <w:lvl w:ilvl="0" w:tplc="0402000B">
      <w:start w:val="1"/>
      <w:numFmt w:val="bullet"/>
      <w:lvlText w:val=""/>
      <w:lvlJc w:val="left"/>
      <w:pPr>
        <w:ind w:left="720" w:hanging="360"/>
      </w:pPr>
      <w:rPr>
        <w:rFonts w:ascii="Wingdings" w:hAnsi="Wingdings" w:hint="default"/>
      </w:rPr>
    </w:lvl>
    <w:lvl w:ilvl="1" w:tplc="427ACBFC">
      <w:start w:val="1"/>
      <w:numFmt w:val="bullet"/>
      <w:lvlText w:val="-"/>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nsid w:val="44007BF1"/>
    <w:multiLevelType w:val="hybridMultilevel"/>
    <w:tmpl w:val="286E711A"/>
    <w:lvl w:ilvl="0" w:tplc="04020001">
      <w:start w:val="1"/>
      <w:numFmt w:val="bullet"/>
      <w:lvlText w:val=""/>
      <w:lvlJc w:val="left"/>
      <w:pPr>
        <w:ind w:left="1500" w:hanging="360"/>
      </w:pPr>
      <w:rPr>
        <w:rFonts w:ascii="Symbol" w:hAnsi="Symbol" w:hint="default"/>
      </w:rPr>
    </w:lvl>
    <w:lvl w:ilvl="1" w:tplc="04020003" w:tentative="1">
      <w:start w:val="1"/>
      <w:numFmt w:val="bullet"/>
      <w:lvlText w:val="o"/>
      <w:lvlJc w:val="left"/>
      <w:pPr>
        <w:ind w:left="2220" w:hanging="360"/>
      </w:pPr>
      <w:rPr>
        <w:rFonts w:ascii="Courier New" w:hAnsi="Courier New" w:cs="Courier New" w:hint="default"/>
      </w:rPr>
    </w:lvl>
    <w:lvl w:ilvl="2" w:tplc="04020005" w:tentative="1">
      <w:start w:val="1"/>
      <w:numFmt w:val="bullet"/>
      <w:lvlText w:val=""/>
      <w:lvlJc w:val="left"/>
      <w:pPr>
        <w:ind w:left="2940" w:hanging="360"/>
      </w:pPr>
      <w:rPr>
        <w:rFonts w:ascii="Wingdings" w:hAnsi="Wingdings" w:hint="default"/>
      </w:rPr>
    </w:lvl>
    <w:lvl w:ilvl="3" w:tplc="04020001" w:tentative="1">
      <w:start w:val="1"/>
      <w:numFmt w:val="bullet"/>
      <w:lvlText w:val=""/>
      <w:lvlJc w:val="left"/>
      <w:pPr>
        <w:ind w:left="3660" w:hanging="360"/>
      </w:pPr>
      <w:rPr>
        <w:rFonts w:ascii="Symbol" w:hAnsi="Symbol" w:hint="default"/>
      </w:rPr>
    </w:lvl>
    <w:lvl w:ilvl="4" w:tplc="04020003" w:tentative="1">
      <w:start w:val="1"/>
      <w:numFmt w:val="bullet"/>
      <w:lvlText w:val="o"/>
      <w:lvlJc w:val="left"/>
      <w:pPr>
        <w:ind w:left="4380" w:hanging="360"/>
      </w:pPr>
      <w:rPr>
        <w:rFonts w:ascii="Courier New" w:hAnsi="Courier New" w:cs="Courier New" w:hint="default"/>
      </w:rPr>
    </w:lvl>
    <w:lvl w:ilvl="5" w:tplc="04020005" w:tentative="1">
      <w:start w:val="1"/>
      <w:numFmt w:val="bullet"/>
      <w:lvlText w:val=""/>
      <w:lvlJc w:val="left"/>
      <w:pPr>
        <w:ind w:left="5100" w:hanging="360"/>
      </w:pPr>
      <w:rPr>
        <w:rFonts w:ascii="Wingdings" w:hAnsi="Wingdings" w:hint="default"/>
      </w:rPr>
    </w:lvl>
    <w:lvl w:ilvl="6" w:tplc="04020001" w:tentative="1">
      <w:start w:val="1"/>
      <w:numFmt w:val="bullet"/>
      <w:lvlText w:val=""/>
      <w:lvlJc w:val="left"/>
      <w:pPr>
        <w:ind w:left="5820" w:hanging="360"/>
      </w:pPr>
      <w:rPr>
        <w:rFonts w:ascii="Symbol" w:hAnsi="Symbol" w:hint="default"/>
      </w:rPr>
    </w:lvl>
    <w:lvl w:ilvl="7" w:tplc="04020003" w:tentative="1">
      <w:start w:val="1"/>
      <w:numFmt w:val="bullet"/>
      <w:lvlText w:val="o"/>
      <w:lvlJc w:val="left"/>
      <w:pPr>
        <w:ind w:left="6540" w:hanging="360"/>
      </w:pPr>
      <w:rPr>
        <w:rFonts w:ascii="Courier New" w:hAnsi="Courier New" w:cs="Courier New" w:hint="default"/>
      </w:rPr>
    </w:lvl>
    <w:lvl w:ilvl="8" w:tplc="04020005" w:tentative="1">
      <w:start w:val="1"/>
      <w:numFmt w:val="bullet"/>
      <w:lvlText w:val=""/>
      <w:lvlJc w:val="left"/>
      <w:pPr>
        <w:ind w:left="7260" w:hanging="360"/>
      </w:pPr>
      <w:rPr>
        <w:rFonts w:ascii="Wingdings" w:hAnsi="Wingdings" w:hint="default"/>
      </w:rPr>
    </w:lvl>
  </w:abstractNum>
  <w:abstractNum w:abstractNumId="50">
    <w:nsid w:val="48E240DF"/>
    <w:multiLevelType w:val="hybridMultilevel"/>
    <w:tmpl w:val="E618DA02"/>
    <w:lvl w:ilvl="0" w:tplc="04020001">
      <w:start w:val="1"/>
      <w:numFmt w:val="bullet"/>
      <w:lvlText w:val=""/>
      <w:lvlJc w:val="left"/>
      <w:pPr>
        <w:ind w:left="1500" w:hanging="360"/>
      </w:pPr>
      <w:rPr>
        <w:rFonts w:ascii="Symbol" w:hAnsi="Symbol" w:hint="default"/>
      </w:rPr>
    </w:lvl>
    <w:lvl w:ilvl="1" w:tplc="04020003" w:tentative="1">
      <w:start w:val="1"/>
      <w:numFmt w:val="bullet"/>
      <w:lvlText w:val="o"/>
      <w:lvlJc w:val="left"/>
      <w:pPr>
        <w:ind w:left="2220" w:hanging="360"/>
      </w:pPr>
      <w:rPr>
        <w:rFonts w:ascii="Courier New" w:hAnsi="Courier New" w:cs="Courier New" w:hint="default"/>
      </w:rPr>
    </w:lvl>
    <w:lvl w:ilvl="2" w:tplc="04020005" w:tentative="1">
      <w:start w:val="1"/>
      <w:numFmt w:val="bullet"/>
      <w:lvlText w:val=""/>
      <w:lvlJc w:val="left"/>
      <w:pPr>
        <w:ind w:left="2940" w:hanging="360"/>
      </w:pPr>
      <w:rPr>
        <w:rFonts w:ascii="Wingdings" w:hAnsi="Wingdings" w:hint="default"/>
      </w:rPr>
    </w:lvl>
    <w:lvl w:ilvl="3" w:tplc="04020001" w:tentative="1">
      <w:start w:val="1"/>
      <w:numFmt w:val="bullet"/>
      <w:lvlText w:val=""/>
      <w:lvlJc w:val="left"/>
      <w:pPr>
        <w:ind w:left="3660" w:hanging="360"/>
      </w:pPr>
      <w:rPr>
        <w:rFonts w:ascii="Symbol" w:hAnsi="Symbol" w:hint="default"/>
      </w:rPr>
    </w:lvl>
    <w:lvl w:ilvl="4" w:tplc="04020003" w:tentative="1">
      <w:start w:val="1"/>
      <w:numFmt w:val="bullet"/>
      <w:lvlText w:val="o"/>
      <w:lvlJc w:val="left"/>
      <w:pPr>
        <w:ind w:left="4380" w:hanging="360"/>
      </w:pPr>
      <w:rPr>
        <w:rFonts w:ascii="Courier New" w:hAnsi="Courier New" w:cs="Courier New" w:hint="default"/>
      </w:rPr>
    </w:lvl>
    <w:lvl w:ilvl="5" w:tplc="04020005" w:tentative="1">
      <w:start w:val="1"/>
      <w:numFmt w:val="bullet"/>
      <w:lvlText w:val=""/>
      <w:lvlJc w:val="left"/>
      <w:pPr>
        <w:ind w:left="5100" w:hanging="360"/>
      </w:pPr>
      <w:rPr>
        <w:rFonts w:ascii="Wingdings" w:hAnsi="Wingdings" w:hint="default"/>
      </w:rPr>
    </w:lvl>
    <w:lvl w:ilvl="6" w:tplc="04020001" w:tentative="1">
      <w:start w:val="1"/>
      <w:numFmt w:val="bullet"/>
      <w:lvlText w:val=""/>
      <w:lvlJc w:val="left"/>
      <w:pPr>
        <w:ind w:left="5820" w:hanging="360"/>
      </w:pPr>
      <w:rPr>
        <w:rFonts w:ascii="Symbol" w:hAnsi="Symbol" w:hint="default"/>
      </w:rPr>
    </w:lvl>
    <w:lvl w:ilvl="7" w:tplc="04020003" w:tentative="1">
      <w:start w:val="1"/>
      <w:numFmt w:val="bullet"/>
      <w:lvlText w:val="o"/>
      <w:lvlJc w:val="left"/>
      <w:pPr>
        <w:ind w:left="6540" w:hanging="360"/>
      </w:pPr>
      <w:rPr>
        <w:rFonts w:ascii="Courier New" w:hAnsi="Courier New" w:cs="Courier New" w:hint="default"/>
      </w:rPr>
    </w:lvl>
    <w:lvl w:ilvl="8" w:tplc="04020005" w:tentative="1">
      <w:start w:val="1"/>
      <w:numFmt w:val="bullet"/>
      <w:lvlText w:val=""/>
      <w:lvlJc w:val="left"/>
      <w:pPr>
        <w:ind w:left="7260" w:hanging="360"/>
      </w:pPr>
      <w:rPr>
        <w:rFonts w:ascii="Wingdings" w:hAnsi="Wingdings" w:hint="default"/>
      </w:rPr>
    </w:lvl>
  </w:abstractNum>
  <w:abstractNum w:abstractNumId="51">
    <w:nsid w:val="4AAE2E78"/>
    <w:multiLevelType w:val="hybridMultilevel"/>
    <w:tmpl w:val="CF404590"/>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52">
    <w:nsid w:val="4AC64719"/>
    <w:multiLevelType w:val="hybridMultilevel"/>
    <w:tmpl w:val="A7341D04"/>
    <w:lvl w:ilvl="0" w:tplc="04020001">
      <w:start w:val="1"/>
      <w:numFmt w:val="bullet"/>
      <w:lvlText w:val=""/>
      <w:lvlJc w:val="left"/>
      <w:pPr>
        <w:ind w:left="1500" w:hanging="360"/>
      </w:pPr>
      <w:rPr>
        <w:rFonts w:ascii="Symbol" w:hAnsi="Symbol" w:hint="default"/>
      </w:rPr>
    </w:lvl>
    <w:lvl w:ilvl="1" w:tplc="04020003" w:tentative="1">
      <w:start w:val="1"/>
      <w:numFmt w:val="bullet"/>
      <w:lvlText w:val="o"/>
      <w:lvlJc w:val="left"/>
      <w:pPr>
        <w:ind w:left="2220" w:hanging="360"/>
      </w:pPr>
      <w:rPr>
        <w:rFonts w:ascii="Courier New" w:hAnsi="Courier New" w:cs="Courier New" w:hint="default"/>
      </w:rPr>
    </w:lvl>
    <w:lvl w:ilvl="2" w:tplc="04020005" w:tentative="1">
      <w:start w:val="1"/>
      <w:numFmt w:val="bullet"/>
      <w:lvlText w:val=""/>
      <w:lvlJc w:val="left"/>
      <w:pPr>
        <w:ind w:left="2940" w:hanging="360"/>
      </w:pPr>
      <w:rPr>
        <w:rFonts w:ascii="Wingdings" w:hAnsi="Wingdings" w:hint="default"/>
      </w:rPr>
    </w:lvl>
    <w:lvl w:ilvl="3" w:tplc="04020001" w:tentative="1">
      <w:start w:val="1"/>
      <w:numFmt w:val="bullet"/>
      <w:lvlText w:val=""/>
      <w:lvlJc w:val="left"/>
      <w:pPr>
        <w:ind w:left="3660" w:hanging="360"/>
      </w:pPr>
      <w:rPr>
        <w:rFonts w:ascii="Symbol" w:hAnsi="Symbol" w:hint="default"/>
      </w:rPr>
    </w:lvl>
    <w:lvl w:ilvl="4" w:tplc="04020003" w:tentative="1">
      <w:start w:val="1"/>
      <w:numFmt w:val="bullet"/>
      <w:lvlText w:val="o"/>
      <w:lvlJc w:val="left"/>
      <w:pPr>
        <w:ind w:left="4380" w:hanging="360"/>
      </w:pPr>
      <w:rPr>
        <w:rFonts w:ascii="Courier New" w:hAnsi="Courier New" w:cs="Courier New" w:hint="default"/>
      </w:rPr>
    </w:lvl>
    <w:lvl w:ilvl="5" w:tplc="04020005" w:tentative="1">
      <w:start w:val="1"/>
      <w:numFmt w:val="bullet"/>
      <w:lvlText w:val=""/>
      <w:lvlJc w:val="left"/>
      <w:pPr>
        <w:ind w:left="5100" w:hanging="360"/>
      </w:pPr>
      <w:rPr>
        <w:rFonts w:ascii="Wingdings" w:hAnsi="Wingdings" w:hint="default"/>
      </w:rPr>
    </w:lvl>
    <w:lvl w:ilvl="6" w:tplc="04020001" w:tentative="1">
      <w:start w:val="1"/>
      <w:numFmt w:val="bullet"/>
      <w:lvlText w:val=""/>
      <w:lvlJc w:val="left"/>
      <w:pPr>
        <w:ind w:left="5820" w:hanging="360"/>
      </w:pPr>
      <w:rPr>
        <w:rFonts w:ascii="Symbol" w:hAnsi="Symbol" w:hint="default"/>
      </w:rPr>
    </w:lvl>
    <w:lvl w:ilvl="7" w:tplc="04020003" w:tentative="1">
      <w:start w:val="1"/>
      <w:numFmt w:val="bullet"/>
      <w:lvlText w:val="o"/>
      <w:lvlJc w:val="left"/>
      <w:pPr>
        <w:ind w:left="6540" w:hanging="360"/>
      </w:pPr>
      <w:rPr>
        <w:rFonts w:ascii="Courier New" w:hAnsi="Courier New" w:cs="Courier New" w:hint="default"/>
      </w:rPr>
    </w:lvl>
    <w:lvl w:ilvl="8" w:tplc="04020005" w:tentative="1">
      <w:start w:val="1"/>
      <w:numFmt w:val="bullet"/>
      <w:lvlText w:val=""/>
      <w:lvlJc w:val="left"/>
      <w:pPr>
        <w:ind w:left="7260" w:hanging="360"/>
      </w:pPr>
      <w:rPr>
        <w:rFonts w:ascii="Wingdings" w:hAnsi="Wingdings" w:hint="default"/>
      </w:rPr>
    </w:lvl>
  </w:abstractNum>
  <w:abstractNum w:abstractNumId="53">
    <w:nsid w:val="54C7270C"/>
    <w:multiLevelType w:val="hybridMultilevel"/>
    <w:tmpl w:val="3DC4FD0E"/>
    <w:lvl w:ilvl="0" w:tplc="04020001">
      <w:start w:val="1"/>
      <w:numFmt w:val="bullet"/>
      <w:lvlText w:val=""/>
      <w:lvlJc w:val="left"/>
      <w:pPr>
        <w:ind w:left="1500" w:hanging="360"/>
      </w:pPr>
      <w:rPr>
        <w:rFonts w:ascii="Symbol" w:hAnsi="Symbol" w:hint="default"/>
      </w:rPr>
    </w:lvl>
    <w:lvl w:ilvl="1" w:tplc="04020003">
      <w:start w:val="1"/>
      <w:numFmt w:val="bullet"/>
      <w:lvlText w:val="o"/>
      <w:lvlJc w:val="left"/>
      <w:pPr>
        <w:ind w:left="2220" w:hanging="360"/>
      </w:pPr>
      <w:rPr>
        <w:rFonts w:ascii="Courier New" w:hAnsi="Courier New" w:cs="Courier New" w:hint="default"/>
      </w:rPr>
    </w:lvl>
    <w:lvl w:ilvl="2" w:tplc="04020005" w:tentative="1">
      <w:start w:val="1"/>
      <w:numFmt w:val="bullet"/>
      <w:lvlText w:val=""/>
      <w:lvlJc w:val="left"/>
      <w:pPr>
        <w:ind w:left="2940" w:hanging="360"/>
      </w:pPr>
      <w:rPr>
        <w:rFonts w:ascii="Wingdings" w:hAnsi="Wingdings" w:hint="default"/>
      </w:rPr>
    </w:lvl>
    <w:lvl w:ilvl="3" w:tplc="04020001" w:tentative="1">
      <w:start w:val="1"/>
      <w:numFmt w:val="bullet"/>
      <w:lvlText w:val=""/>
      <w:lvlJc w:val="left"/>
      <w:pPr>
        <w:ind w:left="3660" w:hanging="360"/>
      </w:pPr>
      <w:rPr>
        <w:rFonts w:ascii="Symbol" w:hAnsi="Symbol" w:hint="default"/>
      </w:rPr>
    </w:lvl>
    <w:lvl w:ilvl="4" w:tplc="04020003" w:tentative="1">
      <w:start w:val="1"/>
      <w:numFmt w:val="bullet"/>
      <w:lvlText w:val="o"/>
      <w:lvlJc w:val="left"/>
      <w:pPr>
        <w:ind w:left="4380" w:hanging="360"/>
      </w:pPr>
      <w:rPr>
        <w:rFonts w:ascii="Courier New" w:hAnsi="Courier New" w:cs="Courier New" w:hint="default"/>
      </w:rPr>
    </w:lvl>
    <w:lvl w:ilvl="5" w:tplc="04020005" w:tentative="1">
      <w:start w:val="1"/>
      <w:numFmt w:val="bullet"/>
      <w:lvlText w:val=""/>
      <w:lvlJc w:val="left"/>
      <w:pPr>
        <w:ind w:left="5100" w:hanging="360"/>
      </w:pPr>
      <w:rPr>
        <w:rFonts w:ascii="Wingdings" w:hAnsi="Wingdings" w:hint="default"/>
      </w:rPr>
    </w:lvl>
    <w:lvl w:ilvl="6" w:tplc="04020001" w:tentative="1">
      <w:start w:val="1"/>
      <w:numFmt w:val="bullet"/>
      <w:lvlText w:val=""/>
      <w:lvlJc w:val="left"/>
      <w:pPr>
        <w:ind w:left="5820" w:hanging="360"/>
      </w:pPr>
      <w:rPr>
        <w:rFonts w:ascii="Symbol" w:hAnsi="Symbol" w:hint="default"/>
      </w:rPr>
    </w:lvl>
    <w:lvl w:ilvl="7" w:tplc="04020003" w:tentative="1">
      <w:start w:val="1"/>
      <w:numFmt w:val="bullet"/>
      <w:lvlText w:val="o"/>
      <w:lvlJc w:val="left"/>
      <w:pPr>
        <w:ind w:left="6540" w:hanging="360"/>
      </w:pPr>
      <w:rPr>
        <w:rFonts w:ascii="Courier New" w:hAnsi="Courier New" w:cs="Courier New" w:hint="default"/>
      </w:rPr>
    </w:lvl>
    <w:lvl w:ilvl="8" w:tplc="04020005" w:tentative="1">
      <w:start w:val="1"/>
      <w:numFmt w:val="bullet"/>
      <w:lvlText w:val=""/>
      <w:lvlJc w:val="left"/>
      <w:pPr>
        <w:ind w:left="7260" w:hanging="360"/>
      </w:pPr>
      <w:rPr>
        <w:rFonts w:ascii="Wingdings" w:hAnsi="Wingdings" w:hint="default"/>
      </w:rPr>
    </w:lvl>
  </w:abstractNum>
  <w:abstractNum w:abstractNumId="54">
    <w:nsid w:val="5B006491"/>
    <w:multiLevelType w:val="hybridMultilevel"/>
    <w:tmpl w:val="FCE441F2"/>
    <w:lvl w:ilvl="0" w:tplc="180CFEA0">
      <w:start w:val="1"/>
      <w:numFmt w:val="bullet"/>
      <w:lvlText w:val="-"/>
      <w:lvlJc w:val="left"/>
      <w:pPr>
        <w:tabs>
          <w:tab w:val="num" w:pos="360"/>
        </w:tabs>
        <w:ind w:left="360" w:hanging="360"/>
      </w:pPr>
      <w:rPr>
        <w:rFonts w:ascii="Vrinda" w:hAnsi="Vrinda" w:hint="default"/>
      </w:rPr>
    </w:lvl>
    <w:lvl w:ilvl="1" w:tplc="04020001">
      <w:start w:val="1"/>
      <w:numFmt w:val="bullet"/>
      <w:lvlText w:val=""/>
      <w:lvlJc w:val="left"/>
      <w:pPr>
        <w:tabs>
          <w:tab w:val="num" w:pos="1440"/>
        </w:tabs>
        <w:ind w:left="1440" w:hanging="360"/>
      </w:pPr>
      <w:rPr>
        <w:rFonts w:ascii="Symbol" w:hAnsi="Symbol"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5">
    <w:nsid w:val="5B440CA7"/>
    <w:multiLevelType w:val="hybridMultilevel"/>
    <w:tmpl w:val="38C2D9AA"/>
    <w:lvl w:ilvl="0" w:tplc="04020001">
      <w:start w:val="1"/>
      <w:numFmt w:val="bullet"/>
      <w:lvlText w:val=""/>
      <w:lvlJc w:val="left"/>
      <w:pPr>
        <w:ind w:left="1500" w:hanging="360"/>
      </w:pPr>
      <w:rPr>
        <w:rFonts w:ascii="Symbol" w:hAnsi="Symbol" w:hint="default"/>
      </w:rPr>
    </w:lvl>
    <w:lvl w:ilvl="1" w:tplc="04020003" w:tentative="1">
      <w:start w:val="1"/>
      <w:numFmt w:val="bullet"/>
      <w:lvlText w:val="o"/>
      <w:lvlJc w:val="left"/>
      <w:pPr>
        <w:ind w:left="2220" w:hanging="360"/>
      </w:pPr>
      <w:rPr>
        <w:rFonts w:ascii="Courier New" w:hAnsi="Courier New" w:cs="Courier New" w:hint="default"/>
      </w:rPr>
    </w:lvl>
    <w:lvl w:ilvl="2" w:tplc="04020005" w:tentative="1">
      <w:start w:val="1"/>
      <w:numFmt w:val="bullet"/>
      <w:lvlText w:val=""/>
      <w:lvlJc w:val="left"/>
      <w:pPr>
        <w:ind w:left="2940" w:hanging="360"/>
      </w:pPr>
      <w:rPr>
        <w:rFonts w:ascii="Wingdings" w:hAnsi="Wingdings" w:hint="default"/>
      </w:rPr>
    </w:lvl>
    <w:lvl w:ilvl="3" w:tplc="04020001" w:tentative="1">
      <w:start w:val="1"/>
      <w:numFmt w:val="bullet"/>
      <w:lvlText w:val=""/>
      <w:lvlJc w:val="left"/>
      <w:pPr>
        <w:ind w:left="3660" w:hanging="360"/>
      </w:pPr>
      <w:rPr>
        <w:rFonts w:ascii="Symbol" w:hAnsi="Symbol" w:hint="default"/>
      </w:rPr>
    </w:lvl>
    <w:lvl w:ilvl="4" w:tplc="04020003" w:tentative="1">
      <w:start w:val="1"/>
      <w:numFmt w:val="bullet"/>
      <w:lvlText w:val="o"/>
      <w:lvlJc w:val="left"/>
      <w:pPr>
        <w:ind w:left="4380" w:hanging="360"/>
      </w:pPr>
      <w:rPr>
        <w:rFonts w:ascii="Courier New" w:hAnsi="Courier New" w:cs="Courier New" w:hint="default"/>
      </w:rPr>
    </w:lvl>
    <w:lvl w:ilvl="5" w:tplc="04020005" w:tentative="1">
      <w:start w:val="1"/>
      <w:numFmt w:val="bullet"/>
      <w:lvlText w:val=""/>
      <w:lvlJc w:val="left"/>
      <w:pPr>
        <w:ind w:left="5100" w:hanging="360"/>
      </w:pPr>
      <w:rPr>
        <w:rFonts w:ascii="Wingdings" w:hAnsi="Wingdings" w:hint="default"/>
      </w:rPr>
    </w:lvl>
    <w:lvl w:ilvl="6" w:tplc="04020001" w:tentative="1">
      <w:start w:val="1"/>
      <w:numFmt w:val="bullet"/>
      <w:lvlText w:val=""/>
      <w:lvlJc w:val="left"/>
      <w:pPr>
        <w:ind w:left="5820" w:hanging="360"/>
      </w:pPr>
      <w:rPr>
        <w:rFonts w:ascii="Symbol" w:hAnsi="Symbol" w:hint="default"/>
      </w:rPr>
    </w:lvl>
    <w:lvl w:ilvl="7" w:tplc="04020003" w:tentative="1">
      <w:start w:val="1"/>
      <w:numFmt w:val="bullet"/>
      <w:lvlText w:val="o"/>
      <w:lvlJc w:val="left"/>
      <w:pPr>
        <w:ind w:left="6540" w:hanging="360"/>
      </w:pPr>
      <w:rPr>
        <w:rFonts w:ascii="Courier New" w:hAnsi="Courier New" w:cs="Courier New" w:hint="default"/>
      </w:rPr>
    </w:lvl>
    <w:lvl w:ilvl="8" w:tplc="04020005" w:tentative="1">
      <w:start w:val="1"/>
      <w:numFmt w:val="bullet"/>
      <w:lvlText w:val=""/>
      <w:lvlJc w:val="left"/>
      <w:pPr>
        <w:ind w:left="7260" w:hanging="360"/>
      </w:pPr>
      <w:rPr>
        <w:rFonts w:ascii="Wingdings" w:hAnsi="Wingdings" w:hint="default"/>
      </w:rPr>
    </w:lvl>
  </w:abstractNum>
  <w:abstractNum w:abstractNumId="56">
    <w:nsid w:val="5C296055"/>
    <w:multiLevelType w:val="hybridMultilevel"/>
    <w:tmpl w:val="23640984"/>
    <w:lvl w:ilvl="0" w:tplc="0402000F">
      <w:start w:val="1"/>
      <w:numFmt w:val="decimal"/>
      <w:lvlText w:val="%1."/>
      <w:lvlJc w:val="left"/>
      <w:pPr>
        <w:ind w:left="1500" w:hanging="360"/>
      </w:pPr>
    </w:lvl>
    <w:lvl w:ilvl="1" w:tplc="04020019" w:tentative="1">
      <w:start w:val="1"/>
      <w:numFmt w:val="lowerLetter"/>
      <w:lvlText w:val="%2."/>
      <w:lvlJc w:val="left"/>
      <w:pPr>
        <w:ind w:left="2220" w:hanging="360"/>
      </w:pPr>
    </w:lvl>
    <w:lvl w:ilvl="2" w:tplc="0402001B" w:tentative="1">
      <w:start w:val="1"/>
      <w:numFmt w:val="lowerRoman"/>
      <w:lvlText w:val="%3."/>
      <w:lvlJc w:val="right"/>
      <w:pPr>
        <w:ind w:left="2940" w:hanging="180"/>
      </w:pPr>
    </w:lvl>
    <w:lvl w:ilvl="3" w:tplc="0402000F" w:tentative="1">
      <w:start w:val="1"/>
      <w:numFmt w:val="decimal"/>
      <w:lvlText w:val="%4."/>
      <w:lvlJc w:val="left"/>
      <w:pPr>
        <w:ind w:left="3660" w:hanging="360"/>
      </w:pPr>
    </w:lvl>
    <w:lvl w:ilvl="4" w:tplc="04020019" w:tentative="1">
      <w:start w:val="1"/>
      <w:numFmt w:val="lowerLetter"/>
      <w:lvlText w:val="%5."/>
      <w:lvlJc w:val="left"/>
      <w:pPr>
        <w:ind w:left="4380" w:hanging="360"/>
      </w:pPr>
    </w:lvl>
    <w:lvl w:ilvl="5" w:tplc="0402001B" w:tentative="1">
      <w:start w:val="1"/>
      <w:numFmt w:val="lowerRoman"/>
      <w:lvlText w:val="%6."/>
      <w:lvlJc w:val="right"/>
      <w:pPr>
        <w:ind w:left="5100" w:hanging="180"/>
      </w:pPr>
    </w:lvl>
    <w:lvl w:ilvl="6" w:tplc="0402000F" w:tentative="1">
      <w:start w:val="1"/>
      <w:numFmt w:val="decimal"/>
      <w:lvlText w:val="%7."/>
      <w:lvlJc w:val="left"/>
      <w:pPr>
        <w:ind w:left="5820" w:hanging="360"/>
      </w:pPr>
    </w:lvl>
    <w:lvl w:ilvl="7" w:tplc="04020019" w:tentative="1">
      <w:start w:val="1"/>
      <w:numFmt w:val="lowerLetter"/>
      <w:lvlText w:val="%8."/>
      <w:lvlJc w:val="left"/>
      <w:pPr>
        <w:ind w:left="6540" w:hanging="360"/>
      </w:pPr>
    </w:lvl>
    <w:lvl w:ilvl="8" w:tplc="0402001B" w:tentative="1">
      <w:start w:val="1"/>
      <w:numFmt w:val="lowerRoman"/>
      <w:lvlText w:val="%9."/>
      <w:lvlJc w:val="right"/>
      <w:pPr>
        <w:ind w:left="7260" w:hanging="180"/>
      </w:pPr>
    </w:lvl>
  </w:abstractNum>
  <w:abstractNum w:abstractNumId="57">
    <w:nsid w:val="5DBD5CBE"/>
    <w:multiLevelType w:val="hybridMultilevel"/>
    <w:tmpl w:val="557E47B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8">
    <w:nsid w:val="60236CDA"/>
    <w:multiLevelType w:val="hybridMultilevel"/>
    <w:tmpl w:val="256056C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9">
    <w:nsid w:val="61CE5F5B"/>
    <w:multiLevelType w:val="hybridMultilevel"/>
    <w:tmpl w:val="0108E86C"/>
    <w:lvl w:ilvl="0" w:tplc="C64CC596">
      <w:start w:val="1"/>
      <w:numFmt w:val="decimal"/>
      <w:pStyle w:val="Style2"/>
      <w:lvlText w:val="Таблица %1."/>
      <w:lvlJc w:val="left"/>
      <w:pPr>
        <w:ind w:left="1429" w:hanging="36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60">
    <w:nsid w:val="61D21117"/>
    <w:multiLevelType w:val="hybridMultilevel"/>
    <w:tmpl w:val="A202C522"/>
    <w:lvl w:ilvl="0" w:tplc="0402000B">
      <w:start w:val="1"/>
      <w:numFmt w:val="bullet"/>
      <w:lvlText w:val=""/>
      <w:lvlJc w:val="left"/>
      <w:pPr>
        <w:ind w:left="720" w:hanging="360"/>
      </w:pPr>
      <w:rPr>
        <w:rFonts w:ascii="Wingdings" w:hAnsi="Wingdings" w:hint="default"/>
      </w:rPr>
    </w:lvl>
    <w:lvl w:ilvl="1" w:tplc="04020001">
      <w:start w:val="1"/>
      <w:numFmt w:val="bullet"/>
      <w:lvlText w:val=""/>
      <w:lvlJc w:val="left"/>
      <w:pPr>
        <w:ind w:left="1440" w:hanging="360"/>
      </w:pPr>
      <w:rPr>
        <w:rFonts w:ascii="Symbol" w:hAnsi="Symbol"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1">
    <w:nsid w:val="65D314CD"/>
    <w:multiLevelType w:val="hybridMultilevel"/>
    <w:tmpl w:val="6F94DC0A"/>
    <w:lvl w:ilvl="0" w:tplc="04020001">
      <w:start w:val="1"/>
      <w:numFmt w:val="bullet"/>
      <w:lvlText w:val=""/>
      <w:lvlJc w:val="left"/>
      <w:pPr>
        <w:ind w:left="1520" w:hanging="360"/>
      </w:pPr>
      <w:rPr>
        <w:rFonts w:ascii="Symbol" w:hAnsi="Symbol" w:hint="default"/>
      </w:rPr>
    </w:lvl>
    <w:lvl w:ilvl="1" w:tplc="04020003" w:tentative="1">
      <w:start w:val="1"/>
      <w:numFmt w:val="bullet"/>
      <w:lvlText w:val="o"/>
      <w:lvlJc w:val="left"/>
      <w:pPr>
        <w:ind w:left="2240" w:hanging="360"/>
      </w:pPr>
      <w:rPr>
        <w:rFonts w:ascii="Courier New" w:hAnsi="Courier New" w:cs="Courier New" w:hint="default"/>
      </w:rPr>
    </w:lvl>
    <w:lvl w:ilvl="2" w:tplc="04020005" w:tentative="1">
      <w:start w:val="1"/>
      <w:numFmt w:val="bullet"/>
      <w:lvlText w:val=""/>
      <w:lvlJc w:val="left"/>
      <w:pPr>
        <w:ind w:left="2960" w:hanging="360"/>
      </w:pPr>
      <w:rPr>
        <w:rFonts w:ascii="Wingdings" w:hAnsi="Wingdings" w:hint="default"/>
      </w:rPr>
    </w:lvl>
    <w:lvl w:ilvl="3" w:tplc="04020001" w:tentative="1">
      <w:start w:val="1"/>
      <w:numFmt w:val="bullet"/>
      <w:lvlText w:val=""/>
      <w:lvlJc w:val="left"/>
      <w:pPr>
        <w:ind w:left="3680" w:hanging="360"/>
      </w:pPr>
      <w:rPr>
        <w:rFonts w:ascii="Symbol" w:hAnsi="Symbol" w:hint="default"/>
      </w:rPr>
    </w:lvl>
    <w:lvl w:ilvl="4" w:tplc="04020003" w:tentative="1">
      <w:start w:val="1"/>
      <w:numFmt w:val="bullet"/>
      <w:lvlText w:val="o"/>
      <w:lvlJc w:val="left"/>
      <w:pPr>
        <w:ind w:left="4400" w:hanging="360"/>
      </w:pPr>
      <w:rPr>
        <w:rFonts w:ascii="Courier New" w:hAnsi="Courier New" w:cs="Courier New" w:hint="default"/>
      </w:rPr>
    </w:lvl>
    <w:lvl w:ilvl="5" w:tplc="04020005" w:tentative="1">
      <w:start w:val="1"/>
      <w:numFmt w:val="bullet"/>
      <w:lvlText w:val=""/>
      <w:lvlJc w:val="left"/>
      <w:pPr>
        <w:ind w:left="5120" w:hanging="360"/>
      </w:pPr>
      <w:rPr>
        <w:rFonts w:ascii="Wingdings" w:hAnsi="Wingdings" w:hint="default"/>
      </w:rPr>
    </w:lvl>
    <w:lvl w:ilvl="6" w:tplc="04020001" w:tentative="1">
      <w:start w:val="1"/>
      <w:numFmt w:val="bullet"/>
      <w:lvlText w:val=""/>
      <w:lvlJc w:val="left"/>
      <w:pPr>
        <w:ind w:left="5840" w:hanging="360"/>
      </w:pPr>
      <w:rPr>
        <w:rFonts w:ascii="Symbol" w:hAnsi="Symbol" w:hint="default"/>
      </w:rPr>
    </w:lvl>
    <w:lvl w:ilvl="7" w:tplc="04020003" w:tentative="1">
      <w:start w:val="1"/>
      <w:numFmt w:val="bullet"/>
      <w:lvlText w:val="o"/>
      <w:lvlJc w:val="left"/>
      <w:pPr>
        <w:ind w:left="6560" w:hanging="360"/>
      </w:pPr>
      <w:rPr>
        <w:rFonts w:ascii="Courier New" w:hAnsi="Courier New" w:cs="Courier New" w:hint="default"/>
      </w:rPr>
    </w:lvl>
    <w:lvl w:ilvl="8" w:tplc="04020005" w:tentative="1">
      <w:start w:val="1"/>
      <w:numFmt w:val="bullet"/>
      <w:lvlText w:val=""/>
      <w:lvlJc w:val="left"/>
      <w:pPr>
        <w:ind w:left="7280" w:hanging="360"/>
      </w:pPr>
      <w:rPr>
        <w:rFonts w:ascii="Wingdings" w:hAnsi="Wingdings" w:hint="default"/>
      </w:rPr>
    </w:lvl>
  </w:abstractNum>
  <w:abstractNum w:abstractNumId="62">
    <w:nsid w:val="674B7F2A"/>
    <w:multiLevelType w:val="hybridMultilevel"/>
    <w:tmpl w:val="A1A24040"/>
    <w:lvl w:ilvl="0" w:tplc="04020001">
      <w:start w:val="1"/>
      <w:numFmt w:val="bullet"/>
      <w:lvlText w:val=""/>
      <w:lvlJc w:val="left"/>
      <w:pPr>
        <w:ind w:left="2130" w:hanging="360"/>
      </w:pPr>
      <w:rPr>
        <w:rFonts w:ascii="Symbol" w:hAnsi="Symbol" w:hint="default"/>
      </w:rPr>
    </w:lvl>
    <w:lvl w:ilvl="1" w:tplc="04020003" w:tentative="1">
      <w:start w:val="1"/>
      <w:numFmt w:val="bullet"/>
      <w:lvlText w:val="o"/>
      <w:lvlJc w:val="left"/>
      <w:pPr>
        <w:ind w:left="2850" w:hanging="360"/>
      </w:pPr>
      <w:rPr>
        <w:rFonts w:ascii="Courier New" w:hAnsi="Courier New" w:cs="Courier New" w:hint="default"/>
      </w:rPr>
    </w:lvl>
    <w:lvl w:ilvl="2" w:tplc="04020005" w:tentative="1">
      <w:start w:val="1"/>
      <w:numFmt w:val="bullet"/>
      <w:lvlText w:val=""/>
      <w:lvlJc w:val="left"/>
      <w:pPr>
        <w:ind w:left="3570" w:hanging="360"/>
      </w:pPr>
      <w:rPr>
        <w:rFonts w:ascii="Wingdings" w:hAnsi="Wingdings" w:hint="default"/>
      </w:rPr>
    </w:lvl>
    <w:lvl w:ilvl="3" w:tplc="04020001" w:tentative="1">
      <w:start w:val="1"/>
      <w:numFmt w:val="bullet"/>
      <w:lvlText w:val=""/>
      <w:lvlJc w:val="left"/>
      <w:pPr>
        <w:ind w:left="4290" w:hanging="360"/>
      </w:pPr>
      <w:rPr>
        <w:rFonts w:ascii="Symbol" w:hAnsi="Symbol" w:hint="default"/>
      </w:rPr>
    </w:lvl>
    <w:lvl w:ilvl="4" w:tplc="04020003" w:tentative="1">
      <w:start w:val="1"/>
      <w:numFmt w:val="bullet"/>
      <w:lvlText w:val="o"/>
      <w:lvlJc w:val="left"/>
      <w:pPr>
        <w:ind w:left="5010" w:hanging="360"/>
      </w:pPr>
      <w:rPr>
        <w:rFonts w:ascii="Courier New" w:hAnsi="Courier New" w:cs="Courier New" w:hint="default"/>
      </w:rPr>
    </w:lvl>
    <w:lvl w:ilvl="5" w:tplc="04020005" w:tentative="1">
      <w:start w:val="1"/>
      <w:numFmt w:val="bullet"/>
      <w:lvlText w:val=""/>
      <w:lvlJc w:val="left"/>
      <w:pPr>
        <w:ind w:left="5730" w:hanging="360"/>
      </w:pPr>
      <w:rPr>
        <w:rFonts w:ascii="Wingdings" w:hAnsi="Wingdings" w:hint="default"/>
      </w:rPr>
    </w:lvl>
    <w:lvl w:ilvl="6" w:tplc="04020001" w:tentative="1">
      <w:start w:val="1"/>
      <w:numFmt w:val="bullet"/>
      <w:lvlText w:val=""/>
      <w:lvlJc w:val="left"/>
      <w:pPr>
        <w:ind w:left="6450" w:hanging="360"/>
      </w:pPr>
      <w:rPr>
        <w:rFonts w:ascii="Symbol" w:hAnsi="Symbol" w:hint="default"/>
      </w:rPr>
    </w:lvl>
    <w:lvl w:ilvl="7" w:tplc="04020003" w:tentative="1">
      <w:start w:val="1"/>
      <w:numFmt w:val="bullet"/>
      <w:lvlText w:val="o"/>
      <w:lvlJc w:val="left"/>
      <w:pPr>
        <w:ind w:left="7170" w:hanging="360"/>
      </w:pPr>
      <w:rPr>
        <w:rFonts w:ascii="Courier New" w:hAnsi="Courier New" w:cs="Courier New" w:hint="default"/>
      </w:rPr>
    </w:lvl>
    <w:lvl w:ilvl="8" w:tplc="04020005" w:tentative="1">
      <w:start w:val="1"/>
      <w:numFmt w:val="bullet"/>
      <w:lvlText w:val=""/>
      <w:lvlJc w:val="left"/>
      <w:pPr>
        <w:ind w:left="7890" w:hanging="360"/>
      </w:pPr>
      <w:rPr>
        <w:rFonts w:ascii="Wingdings" w:hAnsi="Wingdings" w:hint="default"/>
      </w:rPr>
    </w:lvl>
  </w:abstractNum>
  <w:abstractNum w:abstractNumId="63">
    <w:nsid w:val="67870663"/>
    <w:multiLevelType w:val="hybridMultilevel"/>
    <w:tmpl w:val="5BBCD256"/>
    <w:lvl w:ilvl="0" w:tplc="0402000F">
      <w:start w:val="1"/>
      <w:numFmt w:val="decimal"/>
      <w:lvlText w:val="%1."/>
      <w:lvlJc w:val="left"/>
      <w:pPr>
        <w:ind w:left="1571" w:hanging="360"/>
      </w:pPr>
      <w:rPr>
        <w:rFont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64">
    <w:nsid w:val="67E63447"/>
    <w:multiLevelType w:val="hybridMultilevel"/>
    <w:tmpl w:val="99A61090"/>
    <w:lvl w:ilvl="0" w:tplc="04020001">
      <w:start w:val="1"/>
      <w:numFmt w:val="bullet"/>
      <w:lvlText w:val=""/>
      <w:lvlJc w:val="left"/>
      <w:pPr>
        <w:ind w:left="1620" w:hanging="360"/>
      </w:pPr>
      <w:rPr>
        <w:rFonts w:ascii="Symbol" w:hAnsi="Symbol" w:hint="default"/>
      </w:rPr>
    </w:lvl>
    <w:lvl w:ilvl="1" w:tplc="04020003" w:tentative="1">
      <w:start w:val="1"/>
      <w:numFmt w:val="bullet"/>
      <w:lvlText w:val="o"/>
      <w:lvlJc w:val="left"/>
      <w:pPr>
        <w:ind w:left="2340" w:hanging="360"/>
      </w:pPr>
      <w:rPr>
        <w:rFonts w:ascii="Courier New" w:hAnsi="Courier New" w:cs="Courier New" w:hint="default"/>
      </w:rPr>
    </w:lvl>
    <w:lvl w:ilvl="2" w:tplc="04020005" w:tentative="1">
      <w:start w:val="1"/>
      <w:numFmt w:val="bullet"/>
      <w:lvlText w:val=""/>
      <w:lvlJc w:val="left"/>
      <w:pPr>
        <w:ind w:left="3060" w:hanging="360"/>
      </w:pPr>
      <w:rPr>
        <w:rFonts w:ascii="Wingdings" w:hAnsi="Wingdings" w:hint="default"/>
      </w:rPr>
    </w:lvl>
    <w:lvl w:ilvl="3" w:tplc="04020001" w:tentative="1">
      <w:start w:val="1"/>
      <w:numFmt w:val="bullet"/>
      <w:lvlText w:val=""/>
      <w:lvlJc w:val="left"/>
      <w:pPr>
        <w:ind w:left="3780" w:hanging="360"/>
      </w:pPr>
      <w:rPr>
        <w:rFonts w:ascii="Symbol" w:hAnsi="Symbol" w:hint="default"/>
      </w:rPr>
    </w:lvl>
    <w:lvl w:ilvl="4" w:tplc="04020003" w:tentative="1">
      <w:start w:val="1"/>
      <w:numFmt w:val="bullet"/>
      <w:lvlText w:val="o"/>
      <w:lvlJc w:val="left"/>
      <w:pPr>
        <w:ind w:left="4500" w:hanging="360"/>
      </w:pPr>
      <w:rPr>
        <w:rFonts w:ascii="Courier New" w:hAnsi="Courier New" w:cs="Courier New" w:hint="default"/>
      </w:rPr>
    </w:lvl>
    <w:lvl w:ilvl="5" w:tplc="04020005" w:tentative="1">
      <w:start w:val="1"/>
      <w:numFmt w:val="bullet"/>
      <w:lvlText w:val=""/>
      <w:lvlJc w:val="left"/>
      <w:pPr>
        <w:ind w:left="5220" w:hanging="360"/>
      </w:pPr>
      <w:rPr>
        <w:rFonts w:ascii="Wingdings" w:hAnsi="Wingdings" w:hint="default"/>
      </w:rPr>
    </w:lvl>
    <w:lvl w:ilvl="6" w:tplc="04020001" w:tentative="1">
      <w:start w:val="1"/>
      <w:numFmt w:val="bullet"/>
      <w:lvlText w:val=""/>
      <w:lvlJc w:val="left"/>
      <w:pPr>
        <w:ind w:left="5940" w:hanging="360"/>
      </w:pPr>
      <w:rPr>
        <w:rFonts w:ascii="Symbol" w:hAnsi="Symbol" w:hint="default"/>
      </w:rPr>
    </w:lvl>
    <w:lvl w:ilvl="7" w:tplc="04020003" w:tentative="1">
      <w:start w:val="1"/>
      <w:numFmt w:val="bullet"/>
      <w:lvlText w:val="o"/>
      <w:lvlJc w:val="left"/>
      <w:pPr>
        <w:ind w:left="6660" w:hanging="360"/>
      </w:pPr>
      <w:rPr>
        <w:rFonts w:ascii="Courier New" w:hAnsi="Courier New" w:cs="Courier New" w:hint="default"/>
      </w:rPr>
    </w:lvl>
    <w:lvl w:ilvl="8" w:tplc="04020005" w:tentative="1">
      <w:start w:val="1"/>
      <w:numFmt w:val="bullet"/>
      <w:lvlText w:val=""/>
      <w:lvlJc w:val="left"/>
      <w:pPr>
        <w:ind w:left="7380" w:hanging="360"/>
      </w:pPr>
      <w:rPr>
        <w:rFonts w:ascii="Wingdings" w:hAnsi="Wingdings" w:hint="default"/>
      </w:rPr>
    </w:lvl>
  </w:abstractNum>
  <w:abstractNum w:abstractNumId="65">
    <w:nsid w:val="68AD76E3"/>
    <w:multiLevelType w:val="hybridMultilevel"/>
    <w:tmpl w:val="781AEE3C"/>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6">
    <w:nsid w:val="6C280446"/>
    <w:multiLevelType w:val="hybridMultilevel"/>
    <w:tmpl w:val="05BE9E5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7">
    <w:nsid w:val="6C802AAD"/>
    <w:multiLevelType w:val="hybridMultilevel"/>
    <w:tmpl w:val="23640984"/>
    <w:lvl w:ilvl="0" w:tplc="0402000F">
      <w:start w:val="1"/>
      <w:numFmt w:val="decimal"/>
      <w:lvlText w:val="%1."/>
      <w:lvlJc w:val="left"/>
      <w:pPr>
        <w:ind w:left="1500" w:hanging="360"/>
      </w:pPr>
    </w:lvl>
    <w:lvl w:ilvl="1" w:tplc="04020019" w:tentative="1">
      <w:start w:val="1"/>
      <w:numFmt w:val="lowerLetter"/>
      <w:lvlText w:val="%2."/>
      <w:lvlJc w:val="left"/>
      <w:pPr>
        <w:ind w:left="2220" w:hanging="360"/>
      </w:pPr>
    </w:lvl>
    <w:lvl w:ilvl="2" w:tplc="0402001B" w:tentative="1">
      <w:start w:val="1"/>
      <w:numFmt w:val="lowerRoman"/>
      <w:lvlText w:val="%3."/>
      <w:lvlJc w:val="right"/>
      <w:pPr>
        <w:ind w:left="2940" w:hanging="180"/>
      </w:pPr>
    </w:lvl>
    <w:lvl w:ilvl="3" w:tplc="0402000F" w:tentative="1">
      <w:start w:val="1"/>
      <w:numFmt w:val="decimal"/>
      <w:lvlText w:val="%4."/>
      <w:lvlJc w:val="left"/>
      <w:pPr>
        <w:ind w:left="3660" w:hanging="360"/>
      </w:pPr>
    </w:lvl>
    <w:lvl w:ilvl="4" w:tplc="04020019" w:tentative="1">
      <w:start w:val="1"/>
      <w:numFmt w:val="lowerLetter"/>
      <w:lvlText w:val="%5."/>
      <w:lvlJc w:val="left"/>
      <w:pPr>
        <w:ind w:left="4380" w:hanging="360"/>
      </w:pPr>
    </w:lvl>
    <w:lvl w:ilvl="5" w:tplc="0402001B" w:tentative="1">
      <w:start w:val="1"/>
      <w:numFmt w:val="lowerRoman"/>
      <w:lvlText w:val="%6."/>
      <w:lvlJc w:val="right"/>
      <w:pPr>
        <w:ind w:left="5100" w:hanging="180"/>
      </w:pPr>
    </w:lvl>
    <w:lvl w:ilvl="6" w:tplc="0402000F" w:tentative="1">
      <w:start w:val="1"/>
      <w:numFmt w:val="decimal"/>
      <w:lvlText w:val="%7."/>
      <w:lvlJc w:val="left"/>
      <w:pPr>
        <w:ind w:left="5820" w:hanging="360"/>
      </w:pPr>
    </w:lvl>
    <w:lvl w:ilvl="7" w:tplc="04020019" w:tentative="1">
      <w:start w:val="1"/>
      <w:numFmt w:val="lowerLetter"/>
      <w:lvlText w:val="%8."/>
      <w:lvlJc w:val="left"/>
      <w:pPr>
        <w:ind w:left="6540" w:hanging="360"/>
      </w:pPr>
    </w:lvl>
    <w:lvl w:ilvl="8" w:tplc="0402001B" w:tentative="1">
      <w:start w:val="1"/>
      <w:numFmt w:val="lowerRoman"/>
      <w:lvlText w:val="%9."/>
      <w:lvlJc w:val="right"/>
      <w:pPr>
        <w:ind w:left="7260" w:hanging="180"/>
      </w:pPr>
    </w:lvl>
  </w:abstractNum>
  <w:abstractNum w:abstractNumId="68">
    <w:nsid w:val="6CEE40E7"/>
    <w:multiLevelType w:val="hybridMultilevel"/>
    <w:tmpl w:val="2D1C0EA6"/>
    <w:lvl w:ilvl="0" w:tplc="180CFEA0">
      <w:start w:val="1"/>
      <w:numFmt w:val="bullet"/>
      <w:lvlText w:val="-"/>
      <w:lvlJc w:val="left"/>
      <w:pPr>
        <w:tabs>
          <w:tab w:val="num" w:pos="360"/>
        </w:tabs>
        <w:ind w:left="360" w:hanging="360"/>
      </w:pPr>
      <w:rPr>
        <w:rFonts w:ascii="Vrinda" w:hAnsi="Vrinda"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9">
    <w:nsid w:val="6DA6D318"/>
    <w:multiLevelType w:val="hybridMultilevel"/>
    <w:tmpl w:val="6914AF7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6E047022"/>
    <w:multiLevelType w:val="hybridMultilevel"/>
    <w:tmpl w:val="0AAEF28E"/>
    <w:lvl w:ilvl="0" w:tplc="04020001">
      <w:start w:val="1"/>
      <w:numFmt w:val="bullet"/>
      <w:lvlText w:val=""/>
      <w:lvlJc w:val="left"/>
      <w:pPr>
        <w:ind w:left="1500" w:hanging="360"/>
      </w:pPr>
      <w:rPr>
        <w:rFonts w:ascii="Symbol" w:hAnsi="Symbol" w:hint="default"/>
      </w:rPr>
    </w:lvl>
    <w:lvl w:ilvl="1" w:tplc="04020003" w:tentative="1">
      <w:start w:val="1"/>
      <w:numFmt w:val="bullet"/>
      <w:lvlText w:val="o"/>
      <w:lvlJc w:val="left"/>
      <w:pPr>
        <w:ind w:left="2220" w:hanging="360"/>
      </w:pPr>
      <w:rPr>
        <w:rFonts w:ascii="Courier New" w:hAnsi="Courier New" w:cs="Courier New" w:hint="default"/>
      </w:rPr>
    </w:lvl>
    <w:lvl w:ilvl="2" w:tplc="04020005" w:tentative="1">
      <w:start w:val="1"/>
      <w:numFmt w:val="bullet"/>
      <w:lvlText w:val=""/>
      <w:lvlJc w:val="left"/>
      <w:pPr>
        <w:ind w:left="2940" w:hanging="360"/>
      </w:pPr>
      <w:rPr>
        <w:rFonts w:ascii="Wingdings" w:hAnsi="Wingdings" w:hint="default"/>
      </w:rPr>
    </w:lvl>
    <w:lvl w:ilvl="3" w:tplc="04020001" w:tentative="1">
      <w:start w:val="1"/>
      <w:numFmt w:val="bullet"/>
      <w:lvlText w:val=""/>
      <w:lvlJc w:val="left"/>
      <w:pPr>
        <w:ind w:left="3660" w:hanging="360"/>
      </w:pPr>
      <w:rPr>
        <w:rFonts w:ascii="Symbol" w:hAnsi="Symbol" w:hint="default"/>
      </w:rPr>
    </w:lvl>
    <w:lvl w:ilvl="4" w:tplc="04020003" w:tentative="1">
      <w:start w:val="1"/>
      <w:numFmt w:val="bullet"/>
      <w:lvlText w:val="o"/>
      <w:lvlJc w:val="left"/>
      <w:pPr>
        <w:ind w:left="4380" w:hanging="360"/>
      </w:pPr>
      <w:rPr>
        <w:rFonts w:ascii="Courier New" w:hAnsi="Courier New" w:cs="Courier New" w:hint="default"/>
      </w:rPr>
    </w:lvl>
    <w:lvl w:ilvl="5" w:tplc="04020005" w:tentative="1">
      <w:start w:val="1"/>
      <w:numFmt w:val="bullet"/>
      <w:lvlText w:val=""/>
      <w:lvlJc w:val="left"/>
      <w:pPr>
        <w:ind w:left="5100" w:hanging="360"/>
      </w:pPr>
      <w:rPr>
        <w:rFonts w:ascii="Wingdings" w:hAnsi="Wingdings" w:hint="default"/>
      </w:rPr>
    </w:lvl>
    <w:lvl w:ilvl="6" w:tplc="04020001" w:tentative="1">
      <w:start w:val="1"/>
      <w:numFmt w:val="bullet"/>
      <w:lvlText w:val=""/>
      <w:lvlJc w:val="left"/>
      <w:pPr>
        <w:ind w:left="5820" w:hanging="360"/>
      </w:pPr>
      <w:rPr>
        <w:rFonts w:ascii="Symbol" w:hAnsi="Symbol" w:hint="default"/>
      </w:rPr>
    </w:lvl>
    <w:lvl w:ilvl="7" w:tplc="04020003" w:tentative="1">
      <w:start w:val="1"/>
      <w:numFmt w:val="bullet"/>
      <w:lvlText w:val="o"/>
      <w:lvlJc w:val="left"/>
      <w:pPr>
        <w:ind w:left="6540" w:hanging="360"/>
      </w:pPr>
      <w:rPr>
        <w:rFonts w:ascii="Courier New" w:hAnsi="Courier New" w:cs="Courier New" w:hint="default"/>
      </w:rPr>
    </w:lvl>
    <w:lvl w:ilvl="8" w:tplc="04020005" w:tentative="1">
      <w:start w:val="1"/>
      <w:numFmt w:val="bullet"/>
      <w:lvlText w:val=""/>
      <w:lvlJc w:val="left"/>
      <w:pPr>
        <w:ind w:left="7260" w:hanging="360"/>
      </w:pPr>
      <w:rPr>
        <w:rFonts w:ascii="Wingdings" w:hAnsi="Wingdings" w:hint="default"/>
      </w:rPr>
    </w:lvl>
  </w:abstractNum>
  <w:abstractNum w:abstractNumId="71">
    <w:nsid w:val="75080167"/>
    <w:multiLevelType w:val="hybridMultilevel"/>
    <w:tmpl w:val="E3FCEE28"/>
    <w:lvl w:ilvl="0" w:tplc="04020001">
      <w:start w:val="1"/>
      <w:numFmt w:val="bullet"/>
      <w:lvlText w:val=""/>
      <w:lvlJc w:val="left"/>
      <w:pPr>
        <w:ind w:left="1500" w:hanging="360"/>
      </w:pPr>
      <w:rPr>
        <w:rFonts w:ascii="Symbol" w:hAnsi="Symbol" w:hint="default"/>
      </w:rPr>
    </w:lvl>
    <w:lvl w:ilvl="1" w:tplc="04020003" w:tentative="1">
      <w:start w:val="1"/>
      <w:numFmt w:val="bullet"/>
      <w:lvlText w:val="o"/>
      <w:lvlJc w:val="left"/>
      <w:pPr>
        <w:ind w:left="2220" w:hanging="360"/>
      </w:pPr>
      <w:rPr>
        <w:rFonts w:ascii="Courier New" w:hAnsi="Courier New" w:cs="Courier New" w:hint="default"/>
      </w:rPr>
    </w:lvl>
    <w:lvl w:ilvl="2" w:tplc="04020005" w:tentative="1">
      <w:start w:val="1"/>
      <w:numFmt w:val="bullet"/>
      <w:lvlText w:val=""/>
      <w:lvlJc w:val="left"/>
      <w:pPr>
        <w:ind w:left="2940" w:hanging="360"/>
      </w:pPr>
      <w:rPr>
        <w:rFonts w:ascii="Wingdings" w:hAnsi="Wingdings" w:hint="default"/>
      </w:rPr>
    </w:lvl>
    <w:lvl w:ilvl="3" w:tplc="04020001" w:tentative="1">
      <w:start w:val="1"/>
      <w:numFmt w:val="bullet"/>
      <w:lvlText w:val=""/>
      <w:lvlJc w:val="left"/>
      <w:pPr>
        <w:ind w:left="3660" w:hanging="360"/>
      </w:pPr>
      <w:rPr>
        <w:rFonts w:ascii="Symbol" w:hAnsi="Symbol" w:hint="default"/>
      </w:rPr>
    </w:lvl>
    <w:lvl w:ilvl="4" w:tplc="04020003" w:tentative="1">
      <w:start w:val="1"/>
      <w:numFmt w:val="bullet"/>
      <w:lvlText w:val="o"/>
      <w:lvlJc w:val="left"/>
      <w:pPr>
        <w:ind w:left="4380" w:hanging="360"/>
      </w:pPr>
      <w:rPr>
        <w:rFonts w:ascii="Courier New" w:hAnsi="Courier New" w:cs="Courier New" w:hint="default"/>
      </w:rPr>
    </w:lvl>
    <w:lvl w:ilvl="5" w:tplc="04020005" w:tentative="1">
      <w:start w:val="1"/>
      <w:numFmt w:val="bullet"/>
      <w:lvlText w:val=""/>
      <w:lvlJc w:val="left"/>
      <w:pPr>
        <w:ind w:left="5100" w:hanging="360"/>
      </w:pPr>
      <w:rPr>
        <w:rFonts w:ascii="Wingdings" w:hAnsi="Wingdings" w:hint="default"/>
      </w:rPr>
    </w:lvl>
    <w:lvl w:ilvl="6" w:tplc="04020001" w:tentative="1">
      <w:start w:val="1"/>
      <w:numFmt w:val="bullet"/>
      <w:lvlText w:val=""/>
      <w:lvlJc w:val="left"/>
      <w:pPr>
        <w:ind w:left="5820" w:hanging="360"/>
      </w:pPr>
      <w:rPr>
        <w:rFonts w:ascii="Symbol" w:hAnsi="Symbol" w:hint="default"/>
      </w:rPr>
    </w:lvl>
    <w:lvl w:ilvl="7" w:tplc="04020003" w:tentative="1">
      <w:start w:val="1"/>
      <w:numFmt w:val="bullet"/>
      <w:lvlText w:val="o"/>
      <w:lvlJc w:val="left"/>
      <w:pPr>
        <w:ind w:left="6540" w:hanging="360"/>
      </w:pPr>
      <w:rPr>
        <w:rFonts w:ascii="Courier New" w:hAnsi="Courier New" w:cs="Courier New" w:hint="default"/>
      </w:rPr>
    </w:lvl>
    <w:lvl w:ilvl="8" w:tplc="04020005" w:tentative="1">
      <w:start w:val="1"/>
      <w:numFmt w:val="bullet"/>
      <w:lvlText w:val=""/>
      <w:lvlJc w:val="left"/>
      <w:pPr>
        <w:ind w:left="7260" w:hanging="360"/>
      </w:pPr>
      <w:rPr>
        <w:rFonts w:ascii="Wingdings" w:hAnsi="Wingdings" w:hint="default"/>
      </w:rPr>
    </w:lvl>
  </w:abstractNum>
  <w:abstractNum w:abstractNumId="72">
    <w:nsid w:val="76737023"/>
    <w:multiLevelType w:val="hybridMultilevel"/>
    <w:tmpl w:val="CF40849E"/>
    <w:lvl w:ilvl="0" w:tplc="F3943190">
      <w:start w:val="1"/>
      <w:numFmt w:val="decimal"/>
      <w:pStyle w:val="Tabl"/>
      <w:lvlText w:val="Таблица %1."/>
      <w:lvlJc w:val="left"/>
      <w:pPr>
        <w:ind w:left="1637"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3">
    <w:nsid w:val="786633C6"/>
    <w:multiLevelType w:val="hybridMultilevel"/>
    <w:tmpl w:val="DFF42D66"/>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74">
    <w:nsid w:val="79410219"/>
    <w:multiLevelType w:val="hybridMultilevel"/>
    <w:tmpl w:val="414EB48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5">
    <w:nsid w:val="7AEA27D9"/>
    <w:multiLevelType w:val="hybridMultilevel"/>
    <w:tmpl w:val="FF1C9D5A"/>
    <w:lvl w:ilvl="0" w:tplc="E1702C04">
      <w:start w:val="1"/>
      <w:numFmt w:val="decimal"/>
      <w:lvlText w:val="%1."/>
      <w:lvlJc w:val="left"/>
      <w:pPr>
        <w:ind w:left="720" w:hanging="360"/>
      </w:pPr>
    </w:lvl>
    <w:lvl w:ilvl="1" w:tplc="04020011">
      <w:start w:val="1"/>
      <w:numFmt w:val="decimal"/>
      <w:lvlText w:val="%2)"/>
      <w:lvlJc w:val="left"/>
      <w:pPr>
        <w:ind w:left="1440" w:hanging="360"/>
      </w:pPr>
    </w:lvl>
    <w:lvl w:ilvl="2" w:tplc="DA7C69BE">
      <w:start w:val="1"/>
      <w:numFmt w:val="lowerRoman"/>
      <w:lvlText w:val="%3."/>
      <w:lvlJc w:val="right"/>
      <w:pPr>
        <w:ind w:left="2160" w:hanging="180"/>
      </w:pPr>
    </w:lvl>
    <w:lvl w:ilvl="3" w:tplc="1C6EFCE0" w:tentative="1">
      <w:start w:val="1"/>
      <w:numFmt w:val="decimal"/>
      <w:lvlText w:val="%4."/>
      <w:lvlJc w:val="left"/>
      <w:pPr>
        <w:ind w:left="2880" w:hanging="360"/>
      </w:pPr>
    </w:lvl>
    <w:lvl w:ilvl="4" w:tplc="A68E2EE8" w:tentative="1">
      <w:start w:val="1"/>
      <w:numFmt w:val="lowerLetter"/>
      <w:lvlText w:val="%5."/>
      <w:lvlJc w:val="left"/>
      <w:pPr>
        <w:ind w:left="3600" w:hanging="360"/>
      </w:pPr>
    </w:lvl>
    <w:lvl w:ilvl="5" w:tplc="085E806E" w:tentative="1">
      <w:start w:val="1"/>
      <w:numFmt w:val="lowerRoman"/>
      <w:lvlText w:val="%6."/>
      <w:lvlJc w:val="right"/>
      <w:pPr>
        <w:ind w:left="4320" w:hanging="180"/>
      </w:pPr>
    </w:lvl>
    <w:lvl w:ilvl="6" w:tplc="74684B2C" w:tentative="1">
      <w:start w:val="1"/>
      <w:numFmt w:val="decimal"/>
      <w:lvlText w:val="%7."/>
      <w:lvlJc w:val="left"/>
      <w:pPr>
        <w:ind w:left="5040" w:hanging="360"/>
      </w:pPr>
    </w:lvl>
    <w:lvl w:ilvl="7" w:tplc="6F6E5CEC" w:tentative="1">
      <w:start w:val="1"/>
      <w:numFmt w:val="lowerLetter"/>
      <w:lvlText w:val="%8."/>
      <w:lvlJc w:val="left"/>
      <w:pPr>
        <w:ind w:left="5760" w:hanging="360"/>
      </w:pPr>
    </w:lvl>
    <w:lvl w:ilvl="8" w:tplc="21008572" w:tentative="1">
      <w:start w:val="1"/>
      <w:numFmt w:val="lowerRoman"/>
      <w:lvlText w:val="%9."/>
      <w:lvlJc w:val="right"/>
      <w:pPr>
        <w:ind w:left="6480" w:hanging="180"/>
      </w:pPr>
    </w:lvl>
  </w:abstractNum>
  <w:abstractNum w:abstractNumId="76">
    <w:nsid w:val="7C6514FC"/>
    <w:multiLevelType w:val="hybridMultilevel"/>
    <w:tmpl w:val="6DA02F6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7">
    <w:nsid w:val="7D39562E"/>
    <w:multiLevelType w:val="hybridMultilevel"/>
    <w:tmpl w:val="FF841CA0"/>
    <w:lvl w:ilvl="0" w:tplc="0402000B">
      <w:start w:val="1"/>
      <w:numFmt w:val="bullet"/>
      <w:lvlText w:val=""/>
      <w:lvlJc w:val="left"/>
      <w:pPr>
        <w:ind w:left="720" w:hanging="360"/>
      </w:pPr>
      <w:rPr>
        <w:rFonts w:ascii="Wingdings" w:hAnsi="Wingdings" w:hint="default"/>
      </w:rPr>
    </w:lvl>
    <w:lvl w:ilvl="1" w:tplc="A91C2898">
      <w:start w:val="15"/>
      <w:numFmt w:val="bullet"/>
      <w:lvlText w:val="-"/>
      <w:lvlJc w:val="left"/>
      <w:pPr>
        <w:ind w:left="1440" w:hanging="360"/>
      </w:pPr>
      <w:rPr>
        <w:rFonts w:ascii="Times New Roman" w:eastAsia="Times New Roman" w:hAnsi="Times New Roman" w:cs="Times New Roman"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8">
    <w:nsid w:val="7D77D352"/>
    <w:multiLevelType w:val="hybridMultilevel"/>
    <w:tmpl w:val="E8DEC69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7E740D45"/>
    <w:multiLevelType w:val="multilevel"/>
    <w:tmpl w:val="98E409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F7912BB"/>
    <w:multiLevelType w:val="hybridMultilevel"/>
    <w:tmpl w:val="546C1B1A"/>
    <w:lvl w:ilvl="0" w:tplc="04020001">
      <w:start w:val="1"/>
      <w:numFmt w:val="bullet"/>
      <w:lvlText w:val=""/>
      <w:lvlJc w:val="left"/>
      <w:pPr>
        <w:ind w:left="1520" w:hanging="360"/>
      </w:pPr>
      <w:rPr>
        <w:rFonts w:ascii="Symbol" w:hAnsi="Symbol" w:hint="default"/>
      </w:rPr>
    </w:lvl>
    <w:lvl w:ilvl="1" w:tplc="0EFAF8DC">
      <w:numFmt w:val="bullet"/>
      <w:lvlText w:val="-"/>
      <w:lvlJc w:val="left"/>
      <w:pPr>
        <w:ind w:left="2855" w:hanging="975"/>
      </w:pPr>
      <w:rPr>
        <w:rFonts w:ascii="Times New Roman" w:eastAsia="Arial Unicode MS" w:hAnsi="Times New Roman" w:cs="Times New Roman" w:hint="default"/>
      </w:rPr>
    </w:lvl>
    <w:lvl w:ilvl="2" w:tplc="04020005" w:tentative="1">
      <w:start w:val="1"/>
      <w:numFmt w:val="bullet"/>
      <w:lvlText w:val=""/>
      <w:lvlJc w:val="left"/>
      <w:pPr>
        <w:ind w:left="2960" w:hanging="360"/>
      </w:pPr>
      <w:rPr>
        <w:rFonts w:ascii="Wingdings" w:hAnsi="Wingdings" w:hint="default"/>
      </w:rPr>
    </w:lvl>
    <w:lvl w:ilvl="3" w:tplc="04020001" w:tentative="1">
      <w:start w:val="1"/>
      <w:numFmt w:val="bullet"/>
      <w:lvlText w:val=""/>
      <w:lvlJc w:val="left"/>
      <w:pPr>
        <w:ind w:left="3680" w:hanging="360"/>
      </w:pPr>
      <w:rPr>
        <w:rFonts w:ascii="Symbol" w:hAnsi="Symbol" w:hint="default"/>
      </w:rPr>
    </w:lvl>
    <w:lvl w:ilvl="4" w:tplc="04020003" w:tentative="1">
      <w:start w:val="1"/>
      <w:numFmt w:val="bullet"/>
      <w:lvlText w:val="o"/>
      <w:lvlJc w:val="left"/>
      <w:pPr>
        <w:ind w:left="4400" w:hanging="360"/>
      </w:pPr>
      <w:rPr>
        <w:rFonts w:ascii="Courier New" w:hAnsi="Courier New" w:cs="Courier New" w:hint="default"/>
      </w:rPr>
    </w:lvl>
    <w:lvl w:ilvl="5" w:tplc="04020005" w:tentative="1">
      <w:start w:val="1"/>
      <w:numFmt w:val="bullet"/>
      <w:lvlText w:val=""/>
      <w:lvlJc w:val="left"/>
      <w:pPr>
        <w:ind w:left="5120" w:hanging="360"/>
      </w:pPr>
      <w:rPr>
        <w:rFonts w:ascii="Wingdings" w:hAnsi="Wingdings" w:hint="default"/>
      </w:rPr>
    </w:lvl>
    <w:lvl w:ilvl="6" w:tplc="04020001" w:tentative="1">
      <w:start w:val="1"/>
      <w:numFmt w:val="bullet"/>
      <w:lvlText w:val=""/>
      <w:lvlJc w:val="left"/>
      <w:pPr>
        <w:ind w:left="5840" w:hanging="360"/>
      </w:pPr>
      <w:rPr>
        <w:rFonts w:ascii="Symbol" w:hAnsi="Symbol" w:hint="default"/>
      </w:rPr>
    </w:lvl>
    <w:lvl w:ilvl="7" w:tplc="04020003" w:tentative="1">
      <w:start w:val="1"/>
      <w:numFmt w:val="bullet"/>
      <w:lvlText w:val="o"/>
      <w:lvlJc w:val="left"/>
      <w:pPr>
        <w:ind w:left="6560" w:hanging="360"/>
      </w:pPr>
      <w:rPr>
        <w:rFonts w:ascii="Courier New" w:hAnsi="Courier New" w:cs="Courier New" w:hint="default"/>
      </w:rPr>
    </w:lvl>
    <w:lvl w:ilvl="8" w:tplc="04020005" w:tentative="1">
      <w:start w:val="1"/>
      <w:numFmt w:val="bullet"/>
      <w:lvlText w:val=""/>
      <w:lvlJc w:val="left"/>
      <w:pPr>
        <w:ind w:left="7280" w:hanging="360"/>
      </w:pPr>
      <w:rPr>
        <w:rFonts w:ascii="Wingdings" w:hAnsi="Wingdings" w:hint="default"/>
      </w:rPr>
    </w:lvl>
  </w:abstractNum>
  <w:num w:numId="1">
    <w:abstractNumId w:val="9"/>
  </w:num>
  <w:num w:numId="2">
    <w:abstractNumId w:val="11"/>
  </w:num>
  <w:num w:numId="3">
    <w:abstractNumId w:val="42"/>
  </w:num>
  <w:num w:numId="4">
    <w:abstractNumId w:val="51"/>
  </w:num>
  <w:num w:numId="5">
    <w:abstractNumId w:val="21"/>
  </w:num>
  <w:num w:numId="6">
    <w:abstractNumId w:val="32"/>
  </w:num>
  <w:num w:numId="7">
    <w:abstractNumId w:val="40"/>
  </w:num>
  <w:num w:numId="8">
    <w:abstractNumId w:val="44"/>
  </w:num>
  <w:num w:numId="9">
    <w:abstractNumId w:val="59"/>
  </w:num>
  <w:num w:numId="10">
    <w:abstractNumId w:val="72"/>
  </w:num>
  <w:num w:numId="11">
    <w:abstractNumId w:val="5"/>
  </w:num>
  <w:num w:numId="12">
    <w:abstractNumId w:val="64"/>
  </w:num>
  <w:num w:numId="13">
    <w:abstractNumId w:val="36"/>
  </w:num>
  <w:num w:numId="14">
    <w:abstractNumId w:val="70"/>
  </w:num>
  <w:num w:numId="15">
    <w:abstractNumId w:val="71"/>
  </w:num>
  <w:num w:numId="16">
    <w:abstractNumId w:val="16"/>
  </w:num>
  <w:num w:numId="17">
    <w:abstractNumId w:val="58"/>
  </w:num>
  <w:num w:numId="18">
    <w:abstractNumId w:val="76"/>
  </w:num>
  <w:num w:numId="19">
    <w:abstractNumId w:val="57"/>
  </w:num>
  <w:num w:numId="20">
    <w:abstractNumId w:val="20"/>
  </w:num>
  <w:num w:numId="21">
    <w:abstractNumId w:val="15"/>
  </w:num>
  <w:num w:numId="22">
    <w:abstractNumId w:val="77"/>
  </w:num>
  <w:num w:numId="23">
    <w:abstractNumId w:val="31"/>
  </w:num>
  <w:num w:numId="24">
    <w:abstractNumId w:val="72"/>
    <w:lvlOverride w:ilvl="0">
      <w:startOverride w:val="1"/>
    </w:lvlOverride>
  </w:num>
  <w:num w:numId="25">
    <w:abstractNumId w:val="79"/>
  </w:num>
  <w:num w:numId="26">
    <w:abstractNumId w:val="54"/>
  </w:num>
  <w:num w:numId="27">
    <w:abstractNumId w:val="68"/>
  </w:num>
  <w:num w:numId="28">
    <w:abstractNumId w:val="37"/>
  </w:num>
  <w:num w:numId="29">
    <w:abstractNumId w:val="66"/>
  </w:num>
  <w:num w:numId="30">
    <w:abstractNumId w:val="30"/>
  </w:num>
  <w:num w:numId="31">
    <w:abstractNumId w:val="13"/>
  </w:num>
  <w:num w:numId="32">
    <w:abstractNumId w:val="23"/>
  </w:num>
  <w:num w:numId="33">
    <w:abstractNumId w:val="38"/>
  </w:num>
  <w:num w:numId="34">
    <w:abstractNumId w:val="35"/>
  </w:num>
  <w:num w:numId="35">
    <w:abstractNumId w:val="56"/>
  </w:num>
  <w:num w:numId="36">
    <w:abstractNumId w:val="67"/>
  </w:num>
  <w:num w:numId="37">
    <w:abstractNumId w:val="18"/>
  </w:num>
  <w:num w:numId="38">
    <w:abstractNumId w:val="63"/>
  </w:num>
  <w:num w:numId="39">
    <w:abstractNumId w:val="6"/>
  </w:num>
  <w:num w:numId="40">
    <w:abstractNumId w:val="41"/>
  </w:num>
  <w:num w:numId="41">
    <w:abstractNumId w:val="7"/>
  </w:num>
  <w:num w:numId="42">
    <w:abstractNumId w:val="65"/>
  </w:num>
  <w:num w:numId="43">
    <w:abstractNumId w:val="55"/>
  </w:num>
  <w:num w:numId="44">
    <w:abstractNumId w:val="27"/>
  </w:num>
  <w:num w:numId="45">
    <w:abstractNumId w:val="80"/>
  </w:num>
  <w:num w:numId="46">
    <w:abstractNumId w:val="1"/>
  </w:num>
  <w:num w:numId="47">
    <w:abstractNumId w:val="28"/>
  </w:num>
  <w:num w:numId="48">
    <w:abstractNumId w:val="25"/>
  </w:num>
  <w:num w:numId="49">
    <w:abstractNumId w:val="34"/>
  </w:num>
  <w:num w:numId="50">
    <w:abstractNumId w:val="4"/>
  </w:num>
  <w:num w:numId="51">
    <w:abstractNumId w:val="49"/>
  </w:num>
  <w:num w:numId="52">
    <w:abstractNumId w:val="46"/>
  </w:num>
  <w:num w:numId="53">
    <w:abstractNumId w:val="50"/>
  </w:num>
  <w:num w:numId="54">
    <w:abstractNumId w:val="53"/>
  </w:num>
  <w:num w:numId="55">
    <w:abstractNumId w:val="43"/>
  </w:num>
  <w:num w:numId="56">
    <w:abstractNumId w:val="75"/>
  </w:num>
  <w:num w:numId="57">
    <w:abstractNumId w:val="10"/>
  </w:num>
  <w:num w:numId="58">
    <w:abstractNumId w:val="14"/>
  </w:num>
  <w:num w:numId="59">
    <w:abstractNumId w:val="0"/>
  </w:num>
  <w:num w:numId="60">
    <w:abstractNumId w:val="60"/>
  </w:num>
  <w:num w:numId="61">
    <w:abstractNumId w:val="45"/>
  </w:num>
  <w:num w:numId="62">
    <w:abstractNumId w:val="26"/>
  </w:num>
  <w:num w:numId="63">
    <w:abstractNumId w:val="22"/>
  </w:num>
  <w:num w:numId="64">
    <w:abstractNumId w:val="24"/>
  </w:num>
  <w:num w:numId="65">
    <w:abstractNumId w:val="48"/>
  </w:num>
  <w:num w:numId="66">
    <w:abstractNumId w:val="29"/>
  </w:num>
  <w:num w:numId="67">
    <w:abstractNumId w:val="61"/>
  </w:num>
  <w:num w:numId="68">
    <w:abstractNumId w:val="33"/>
  </w:num>
  <w:num w:numId="69">
    <w:abstractNumId w:val="74"/>
  </w:num>
  <w:num w:numId="70">
    <w:abstractNumId w:val="2"/>
  </w:num>
  <w:num w:numId="71">
    <w:abstractNumId w:val="3"/>
  </w:num>
  <w:num w:numId="72">
    <w:abstractNumId w:val="8"/>
  </w:num>
  <w:num w:numId="73">
    <w:abstractNumId w:val="52"/>
  </w:num>
  <w:num w:numId="74">
    <w:abstractNumId w:val="73"/>
  </w:num>
  <w:num w:numId="75">
    <w:abstractNumId w:val="12"/>
  </w:num>
  <w:num w:numId="76">
    <w:abstractNumId w:val="39"/>
  </w:num>
  <w:num w:numId="77">
    <w:abstractNumId w:val="19"/>
  </w:num>
  <w:num w:numId="78">
    <w:abstractNumId w:val="47"/>
  </w:num>
  <w:num w:numId="79">
    <w:abstractNumId w:val="62"/>
  </w:num>
  <w:num w:numId="80">
    <w:abstractNumId w:val="17"/>
  </w:num>
  <w:num w:numId="81">
    <w:abstractNumId w:val="69"/>
  </w:num>
  <w:num w:numId="82">
    <w:abstractNumId w:val="78"/>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hyphenationZone w:val="425"/>
  <w:drawingGridHorizontalSpacing w:val="12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1A61E8"/>
    <w:rsid w:val="00000A64"/>
    <w:rsid w:val="00000DCF"/>
    <w:rsid w:val="00000DE9"/>
    <w:rsid w:val="000011C2"/>
    <w:rsid w:val="000021C5"/>
    <w:rsid w:val="00002732"/>
    <w:rsid w:val="000029CB"/>
    <w:rsid w:val="0000317B"/>
    <w:rsid w:val="0000379C"/>
    <w:rsid w:val="000037D2"/>
    <w:rsid w:val="000041B2"/>
    <w:rsid w:val="000046E9"/>
    <w:rsid w:val="00004EB6"/>
    <w:rsid w:val="0000506A"/>
    <w:rsid w:val="00005367"/>
    <w:rsid w:val="00005686"/>
    <w:rsid w:val="00005C70"/>
    <w:rsid w:val="000071CE"/>
    <w:rsid w:val="0001100A"/>
    <w:rsid w:val="00011079"/>
    <w:rsid w:val="00011080"/>
    <w:rsid w:val="00011C78"/>
    <w:rsid w:val="000122A6"/>
    <w:rsid w:val="0001299B"/>
    <w:rsid w:val="000133CB"/>
    <w:rsid w:val="0001357C"/>
    <w:rsid w:val="000137C8"/>
    <w:rsid w:val="0001559F"/>
    <w:rsid w:val="00015A9D"/>
    <w:rsid w:val="00015C00"/>
    <w:rsid w:val="00015D21"/>
    <w:rsid w:val="00016061"/>
    <w:rsid w:val="00016608"/>
    <w:rsid w:val="0001688C"/>
    <w:rsid w:val="0001706D"/>
    <w:rsid w:val="00017784"/>
    <w:rsid w:val="00020009"/>
    <w:rsid w:val="000204DF"/>
    <w:rsid w:val="00021E74"/>
    <w:rsid w:val="000222A0"/>
    <w:rsid w:val="00022475"/>
    <w:rsid w:val="00022873"/>
    <w:rsid w:val="00022A84"/>
    <w:rsid w:val="00022EF6"/>
    <w:rsid w:val="00023119"/>
    <w:rsid w:val="00023704"/>
    <w:rsid w:val="000238AE"/>
    <w:rsid w:val="00024161"/>
    <w:rsid w:val="0002426E"/>
    <w:rsid w:val="0002445E"/>
    <w:rsid w:val="0002498E"/>
    <w:rsid w:val="000250F2"/>
    <w:rsid w:val="00025546"/>
    <w:rsid w:val="00026F29"/>
    <w:rsid w:val="00027605"/>
    <w:rsid w:val="000276F3"/>
    <w:rsid w:val="0002777D"/>
    <w:rsid w:val="0002787D"/>
    <w:rsid w:val="000302B2"/>
    <w:rsid w:val="00030473"/>
    <w:rsid w:val="00031951"/>
    <w:rsid w:val="00032494"/>
    <w:rsid w:val="000327BF"/>
    <w:rsid w:val="00032AFB"/>
    <w:rsid w:val="00032D82"/>
    <w:rsid w:val="00032F4A"/>
    <w:rsid w:val="00033739"/>
    <w:rsid w:val="00033D5B"/>
    <w:rsid w:val="00033EAA"/>
    <w:rsid w:val="000342F5"/>
    <w:rsid w:val="0003464C"/>
    <w:rsid w:val="00035CF6"/>
    <w:rsid w:val="00036368"/>
    <w:rsid w:val="00037210"/>
    <w:rsid w:val="00040BEA"/>
    <w:rsid w:val="00040D0F"/>
    <w:rsid w:val="000410F6"/>
    <w:rsid w:val="0004228F"/>
    <w:rsid w:val="000425E3"/>
    <w:rsid w:val="00042649"/>
    <w:rsid w:val="00042859"/>
    <w:rsid w:val="000428CB"/>
    <w:rsid w:val="00042D9F"/>
    <w:rsid w:val="00043DAC"/>
    <w:rsid w:val="000447B7"/>
    <w:rsid w:val="00044A2A"/>
    <w:rsid w:val="00044CA4"/>
    <w:rsid w:val="000463DF"/>
    <w:rsid w:val="0005035B"/>
    <w:rsid w:val="0005045B"/>
    <w:rsid w:val="000505EE"/>
    <w:rsid w:val="00050EB5"/>
    <w:rsid w:val="00051BC1"/>
    <w:rsid w:val="00053E3F"/>
    <w:rsid w:val="00054014"/>
    <w:rsid w:val="00054029"/>
    <w:rsid w:val="00054425"/>
    <w:rsid w:val="0005455E"/>
    <w:rsid w:val="00054E70"/>
    <w:rsid w:val="000563C6"/>
    <w:rsid w:val="00056D33"/>
    <w:rsid w:val="00056D3A"/>
    <w:rsid w:val="0005708E"/>
    <w:rsid w:val="000577D7"/>
    <w:rsid w:val="00057E4E"/>
    <w:rsid w:val="000600B2"/>
    <w:rsid w:val="00060C67"/>
    <w:rsid w:val="000617C0"/>
    <w:rsid w:val="000618A5"/>
    <w:rsid w:val="00061F40"/>
    <w:rsid w:val="0006283C"/>
    <w:rsid w:val="00062C13"/>
    <w:rsid w:val="00063638"/>
    <w:rsid w:val="00066080"/>
    <w:rsid w:val="0006638D"/>
    <w:rsid w:val="0006697A"/>
    <w:rsid w:val="00067E4B"/>
    <w:rsid w:val="00070433"/>
    <w:rsid w:val="00070ACE"/>
    <w:rsid w:val="00070AE9"/>
    <w:rsid w:val="00070EB9"/>
    <w:rsid w:val="00071168"/>
    <w:rsid w:val="00071233"/>
    <w:rsid w:val="0007161C"/>
    <w:rsid w:val="00071FE3"/>
    <w:rsid w:val="00072000"/>
    <w:rsid w:val="0007243C"/>
    <w:rsid w:val="00072A07"/>
    <w:rsid w:val="00072BF1"/>
    <w:rsid w:val="000737EB"/>
    <w:rsid w:val="00074C9A"/>
    <w:rsid w:val="00075407"/>
    <w:rsid w:val="000757D6"/>
    <w:rsid w:val="00075A47"/>
    <w:rsid w:val="00075D06"/>
    <w:rsid w:val="00075F61"/>
    <w:rsid w:val="00075FAD"/>
    <w:rsid w:val="00076748"/>
    <w:rsid w:val="00076835"/>
    <w:rsid w:val="00077026"/>
    <w:rsid w:val="0008001A"/>
    <w:rsid w:val="00080B68"/>
    <w:rsid w:val="00080DFF"/>
    <w:rsid w:val="00081EC7"/>
    <w:rsid w:val="00082A25"/>
    <w:rsid w:val="00083CCC"/>
    <w:rsid w:val="00083DB6"/>
    <w:rsid w:val="000841B2"/>
    <w:rsid w:val="00086556"/>
    <w:rsid w:val="00087026"/>
    <w:rsid w:val="00087538"/>
    <w:rsid w:val="000877B2"/>
    <w:rsid w:val="00090746"/>
    <w:rsid w:val="0009092C"/>
    <w:rsid w:val="000911E1"/>
    <w:rsid w:val="0009178B"/>
    <w:rsid w:val="00091EB9"/>
    <w:rsid w:val="00092545"/>
    <w:rsid w:val="00092C9F"/>
    <w:rsid w:val="00093312"/>
    <w:rsid w:val="00093A43"/>
    <w:rsid w:val="000943D8"/>
    <w:rsid w:val="00094972"/>
    <w:rsid w:val="000951C0"/>
    <w:rsid w:val="0009576B"/>
    <w:rsid w:val="00095FCF"/>
    <w:rsid w:val="000962FD"/>
    <w:rsid w:val="000963F5"/>
    <w:rsid w:val="00096E35"/>
    <w:rsid w:val="00097BE8"/>
    <w:rsid w:val="00097E4B"/>
    <w:rsid w:val="000A282D"/>
    <w:rsid w:val="000A3A79"/>
    <w:rsid w:val="000A3C1E"/>
    <w:rsid w:val="000A4C94"/>
    <w:rsid w:val="000A590A"/>
    <w:rsid w:val="000A6042"/>
    <w:rsid w:val="000A6D43"/>
    <w:rsid w:val="000A6EE0"/>
    <w:rsid w:val="000A74A0"/>
    <w:rsid w:val="000A775E"/>
    <w:rsid w:val="000A7F8B"/>
    <w:rsid w:val="000B0534"/>
    <w:rsid w:val="000B06C5"/>
    <w:rsid w:val="000B119D"/>
    <w:rsid w:val="000B1522"/>
    <w:rsid w:val="000B19CC"/>
    <w:rsid w:val="000B22EF"/>
    <w:rsid w:val="000B2C1D"/>
    <w:rsid w:val="000B3416"/>
    <w:rsid w:val="000B383E"/>
    <w:rsid w:val="000B41E7"/>
    <w:rsid w:val="000B42A9"/>
    <w:rsid w:val="000B4671"/>
    <w:rsid w:val="000B57DC"/>
    <w:rsid w:val="000B5A7E"/>
    <w:rsid w:val="000B612C"/>
    <w:rsid w:val="000B6645"/>
    <w:rsid w:val="000B665B"/>
    <w:rsid w:val="000B67F2"/>
    <w:rsid w:val="000B6810"/>
    <w:rsid w:val="000B6863"/>
    <w:rsid w:val="000B6B40"/>
    <w:rsid w:val="000B6DFE"/>
    <w:rsid w:val="000B7472"/>
    <w:rsid w:val="000C0242"/>
    <w:rsid w:val="000C0311"/>
    <w:rsid w:val="000C04E8"/>
    <w:rsid w:val="000C0BB0"/>
    <w:rsid w:val="000C1834"/>
    <w:rsid w:val="000C2004"/>
    <w:rsid w:val="000C2484"/>
    <w:rsid w:val="000C2D32"/>
    <w:rsid w:val="000C315F"/>
    <w:rsid w:val="000C3202"/>
    <w:rsid w:val="000C33FC"/>
    <w:rsid w:val="000C4D2B"/>
    <w:rsid w:val="000C54FE"/>
    <w:rsid w:val="000C5A3E"/>
    <w:rsid w:val="000C7B53"/>
    <w:rsid w:val="000C7D87"/>
    <w:rsid w:val="000D014C"/>
    <w:rsid w:val="000D0446"/>
    <w:rsid w:val="000D04F1"/>
    <w:rsid w:val="000D16E9"/>
    <w:rsid w:val="000D1909"/>
    <w:rsid w:val="000D26B0"/>
    <w:rsid w:val="000D39E6"/>
    <w:rsid w:val="000D44F4"/>
    <w:rsid w:val="000D4564"/>
    <w:rsid w:val="000D4E44"/>
    <w:rsid w:val="000D50FD"/>
    <w:rsid w:val="000D51F0"/>
    <w:rsid w:val="000D5505"/>
    <w:rsid w:val="000D576D"/>
    <w:rsid w:val="000D5EAA"/>
    <w:rsid w:val="000D5F73"/>
    <w:rsid w:val="000D737A"/>
    <w:rsid w:val="000D77BB"/>
    <w:rsid w:val="000E024C"/>
    <w:rsid w:val="000E07D5"/>
    <w:rsid w:val="000E1FB3"/>
    <w:rsid w:val="000E2765"/>
    <w:rsid w:val="000E27DC"/>
    <w:rsid w:val="000E2D63"/>
    <w:rsid w:val="000E3368"/>
    <w:rsid w:val="000E3861"/>
    <w:rsid w:val="000E388A"/>
    <w:rsid w:val="000E43D9"/>
    <w:rsid w:val="000E4486"/>
    <w:rsid w:val="000E4671"/>
    <w:rsid w:val="000E4F37"/>
    <w:rsid w:val="000E5306"/>
    <w:rsid w:val="000E62AA"/>
    <w:rsid w:val="000E65CB"/>
    <w:rsid w:val="000E68FE"/>
    <w:rsid w:val="000E7917"/>
    <w:rsid w:val="000E7ACD"/>
    <w:rsid w:val="000E7DC6"/>
    <w:rsid w:val="000F0A69"/>
    <w:rsid w:val="000F0C67"/>
    <w:rsid w:val="000F0CE3"/>
    <w:rsid w:val="000F1376"/>
    <w:rsid w:val="000F1612"/>
    <w:rsid w:val="000F1C4D"/>
    <w:rsid w:val="000F2159"/>
    <w:rsid w:val="000F2578"/>
    <w:rsid w:val="000F2944"/>
    <w:rsid w:val="000F3E9A"/>
    <w:rsid w:val="000F47BB"/>
    <w:rsid w:val="000F4DCD"/>
    <w:rsid w:val="000F4E14"/>
    <w:rsid w:val="000F5D77"/>
    <w:rsid w:val="000F60B5"/>
    <w:rsid w:val="000F6545"/>
    <w:rsid w:val="000F73A3"/>
    <w:rsid w:val="00100B65"/>
    <w:rsid w:val="00101289"/>
    <w:rsid w:val="0010172F"/>
    <w:rsid w:val="00101B28"/>
    <w:rsid w:val="00102335"/>
    <w:rsid w:val="00103747"/>
    <w:rsid w:val="00103DD0"/>
    <w:rsid w:val="0010456C"/>
    <w:rsid w:val="00104FE3"/>
    <w:rsid w:val="00105617"/>
    <w:rsid w:val="00107302"/>
    <w:rsid w:val="0011153C"/>
    <w:rsid w:val="001118C5"/>
    <w:rsid w:val="00111B99"/>
    <w:rsid w:val="00111CD8"/>
    <w:rsid w:val="00111F1A"/>
    <w:rsid w:val="00111FE0"/>
    <w:rsid w:val="00112281"/>
    <w:rsid w:val="00112B32"/>
    <w:rsid w:val="00112B89"/>
    <w:rsid w:val="00112CF4"/>
    <w:rsid w:val="00112DE9"/>
    <w:rsid w:val="00113132"/>
    <w:rsid w:val="00113E91"/>
    <w:rsid w:val="00113F75"/>
    <w:rsid w:val="0011419A"/>
    <w:rsid w:val="001141DB"/>
    <w:rsid w:val="00114A7B"/>
    <w:rsid w:val="001150E7"/>
    <w:rsid w:val="00115329"/>
    <w:rsid w:val="00115B9A"/>
    <w:rsid w:val="0011613A"/>
    <w:rsid w:val="001166E4"/>
    <w:rsid w:val="00116A01"/>
    <w:rsid w:val="00116EFB"/>
    <w:rsid w:val="0011722B"/>
    <w:rsid w:val="00117C19"/>
    <w:rsid w:val="00117F6D"/>
    <w:rsid w:val="001204AB"/>
    <w:rsid w:val="00120A7B"/>
    <w:rsid w:val="0012190A"/>
    <w:rsid w:val="00121AAA"/>
    <w:rsid w:val="001232F7"/>
    <w:rsid w:val="0012371C"/>
    <w:rsid w:val="00123791"/>
    <w:rsid w:val="00123E66"/>
    <w:rsid w:val="00124F82"/>
    <w:rsid w:val="001256F3"/>
    <w:rsid w:val="001257A7"/>
    <w:rsid w:val="00126413"/>
    <w:rsid w:val="00126F37"/>
    <w:rsid w:val="001274A3"/>
    <w:rsid w:val="0013010F"/>
    <w:rsid w:val="00130B1F"/>
    <w:rsid w:val="001312BC"/>
    <w:rsid w:val="00132966"/>
    <w:rsid w:val="001336BA"/>
    <w:rsid w:val="00133F3D"/>
    <w:rsid w:val="00134675"/>
    <w:rsid w:val="00134952"/>
    <w:rsid w:val="00134A3C"/>
    <w:rsid w:val="00134B1F"/>
    <w:rsid w:val="00135E30"/>
    <w:rsid w:val="001361F5"/>
    <w:rsid w:val="00137661"/>
    <w:rsid w:val="00140487"/>
    <w:rsid w:val="00140BEA"/>
    <w:rsid w:val="00141620"/>
    <w:rsid w:val="0014163A"/>
    <w:rsid w:val="00141FC7"/>
    <w:rsid w:val="0014252E"/>
    <w:rsid w:val="00142742"/>
    <w:rsid w:val="001430BE"/>
    <w:rsid w:val="001430D4"/>
    <w:rsid w:val="0014379B"/>
    <w:rsid w:val="00145736"/>
    <w:rsid w:val="0014596A"/>
    <w:rsid w:val="00145CD9"/>
    <w:rsid w:val="00145FA2"/>
    <w:rsid w:val="001475DF"/>
    <w:rsid w:val="001479E2"/>
    <w:rsid w:val="0015012A"/>
    <w:rsid w:val="00150131"/>
    <w:rsid w:val="00150835"/>
    <w:rsid w:val="00151019"/>
    <w:rsid w:val="00151FF4"/>
    <w:rsid w:val="00152523"/>
    <w:rsid w:val="00153F84"/>
    <w:rsid w:val="001541EF"/>
    <w:rsid w:val="001548CC"/>
    <w:rsid w:val="00154B55"/>
    <w:rsid w:val="0015529E"/>
    <w:rsid w:val="0015548F"/>
    <w:rsid w:val="00155AA2"/>
    <w:rsid w:val="0015707B"/>
    <w:rsid w:val="001573B2"/>
    <w:rsid w:val="00160AE5"/>
    <w:rsid w:val="00160C89"/>
    <w:rsid w:val="00160D64"/>
    <w:rsid w:val="00160E41"/>
    <w:rsid w:val="00160E95"/>
    <w:rsid w:val="00160F4F"/>
    <w:rsid w:val="001618DA"/>
    <w:rsid w:val="00161A2B"/>
    <w:rsid w:val="00161B2E"/>
    <w:rsid w:val="00161C40"/>
    <w:rsid w:val="001625E0"/>
    <w:rsid w:val="001626D0"/>
    <w:rsid w:val="00162C9F"/>
    <w:rsid w:val="00163B95"/>
    <w:rsid w:val="00164348"/>
    <w:rsid w:val="0016466C"/>
    <w:rsid w:val="0016466D"/>
    <w:rsid w:val="00164FD3"/>
    <w:rsid w:val="0016505D"/>
    <w:rsid w:val="001657FB"/>
    <w:rsid w:val="00165FCE"/>
    <w:rsid w:val="0016792B"/>
    <w:rsid w:val="001705FD"/>
    <w:rsid w:val="001708B0"/>
    <w:rsid w:val="00170C3A"/>
    <w:rsid w:val="0017127C"/>
    <w:rsid w:val="00171319"/>
    <w:rsid w:val="00171C5D"/>
    <w:rsid w:val="00172555"/>
    <w:rsid w:val="001727D2"/>
    <w:rsid w:val="0017303F"/>
    <w:rsid w:val="00173B34"/>
    <w:rsid w:val="00173B6F"/>
    <w:rsid w:val="00174026"/>
    <w:rsid w:val="001742B5"/>
    <w:rsid w:val="00174333"/>
    <w:rsid w:val="00175FC1"/>
    <w:rsid w:val="0018093D"/>
    <w:rsid w:val="00181889"/>
    <w:rsid w:val="00182123"/>
    <w:rsid w:val="00182364"/>
    <w:rsid w:val="001828A5"/>
    <w:rsid w:val="00182B2E"/>
    <w:rsid w:val="00183E02"/>
    <w:rsid w:val="00185C04"/>
    <w:rsid w:val="0018649F"/>
    <w:rsid w:val="001906D9"/>
    <w:rsid w:val="00191CB0"/>
    <w:rsid w:val="001926B5"/>
    <w:rsid w:val="00193ABF"/>
    <w:rsid w:val="00194BAF"/>
    <w:rsid w:val="0019537D"/>
    <w:rsid w:val="0019579B"/>
    <w:rsid w:val="001958E5"/>
    <w:rsid w:val="00195B4E"/>
    <w:rsid w:val="00196145"/>
    <w:rsid w:val="001967BF"/>
    <w:rsid w:val="00196977"/>
    <w:rsid w:val="001973E8"/>
    <w:rsid w:val="00197AE3"/>
    <w:rsid w:val="001A013F"/>
    <w:rsid w:val="001A0286"/>
    <w:rsid w:val="001A03EE"/>
    <w:rsid w:val="001A09B6"/>
    <w:rsid w:val="001A0A30"/>
    <w:rsid w:val="001A1072"/>
    <w:rsid w:val="001A10CC"/>
    <w:rsid w:val="001A192A"/>
    <w:rsid w:val="001A31E3"/>
    <w:rsid w:val="001A3A77"/>
    <w:rsid w:val="001A3C27"/>
    <w:rsid w:val="001A4A6F"/>
    <w:rsid w:val="001A4AEF"/>
    <w:rsid w:val="001A61E8"/>
    <w:rsid w:val="001A62CB"/>
    <w:rsid w:val="001A6318"/>
    <w:rsid w:val="001A7163"/>
    <w:rsid w:val="001A7A06"/>
    <w:rsid w:val="001B02AE"/>
    <w:rsid w:val="001B091E"/>
    <w:rsid w:val="001B2138"/>
    <w:rsid w:val="001B326C"/>
    <w:rsid w:val="001B331F"/>
    <w:rsid w:val="001B44E6"/>
    <w:rsid w:val="001B4D74"/>
    <w:rsid w:val="001B4E8D"/>
    <w:rsid w:val="001B572F"/>
    <w:rsid w:val="001B6A3A"/>
    <w:rsid w:val="001B74C8"/>
    <w:rsid w:val="001B761B"/>
    <w:rsid w:val="001B7B97"/>
    <w:rsid w:val="001C1476"/>
    <w:rsid w:val="001C1886"/>
    <w:rsid w:val="001C1B0E"/>
    <w:rsid w:val="001C1CBB"/>
    <w:rsid w:val="001C25AD"/>
    <w:rsid w:val="001C31FB"/>
    <w:rsid w:val="001C33FA"/>
    <w:rsid w:val="001C3DCD"/>
    <w:rsid w:val="001C4857"/>
    <w:rsid w:val="001C5E26"/>
    <w:rsid w:val="001C6105"/>
    <w:rsid w:val="001C67F6"/>
    <w:rsid w:val="001C6990"/>
    <w:rsid w:val="001C7605"/>
    <w:rsid w:val="001C776F"/>
    <w:rsid w:val="001C7FA1"/>
    <w:rsid w:val="001D0992"/>
    <w:rsid w:val="001D14B2"/>
    <w:rsid w:val="001D3218"/>
    <w:rsid w:val="001D36F4"/>
    <w:rsid w:val="001D4327"/>
    <w:rsid w:val="001D488E"/>
    <w:rsid w:val="001D519E"/>
    <w:rsid w:val="001D5F01"/>
    <w:rsid w:val="001D6572"/>
    <w:rsid w:val="001D6C68"/>
    <w:rsid w:val="001E1F4D"/>
    <w:rsid w:val="001E414F"/>
    <w:rsid w:val="001E4BB3"/>
    <w:rsid w:val="001E528B"/>
    <w:rsid w:val="001E5577"/>
    <w:rsid w:val="001E5E4A"/>
    <w:rsid w:val="001E6125"/>
    <w:rsid w:val="001E6D3D"/>
    <w:rsid w:val="001F038A"/>
    <w:rsid w:val="001F1232"/>
    <w:rsid w:val="001F199C"/>
    <w:rsid w:val="001F1C57"/>
    <w:rsid w:val="001F2A3C"/>
    <w:rsid w:val="001F364E"/>
    <w:rsid w:val="001F485D"/>
    <w:rsid w:val="001F4BAE"/>
    <w:rsid w:val="001F580C"/>
    <w:rsid w:val="001F69B6"/>
    <w:rsid w:val="001F6E19"/>
    <w:rsid w:val="001F6FA0"/>
    <w:rsid w:val="0020131D"/>
    <w:rsid w:val="00201755"/>
    <w:rsid w:val="00201856"/>
    <w:rsid w:val="00201AF8"/>
    <w:rsid w:val="0020254E"/>
    <w:rsid w:val="00202D4C"/>
    <w:rsid w:val="002036C4"/>
    <w:rsid w:val="002039EA"/>
    <w:rsid w:val="00203ABE"/>
    <w:rsid w:val="002049D5"/>
    <w:rsid w:val="00204E32"/>
    <w:rsid w:val="00205594"/>
    <w:rsid w:val="00205696"/>
    <w:rsid w:val="00207364"/>
    <w:rsid w:val="0020737F"/>
    <w:rsid w:val="0020777B"/>
    <w:rsid w:val="00207B16"/>
    <w:rsid w:val="00210598"/>
    <w:rsid w:val="002105B4"/>
    <w:rsid w:val="0021068C"/>
    <w:rsid w:val="00211A3E"/>
    <w:rsid w:val="00211DFB"/>
    <w:rsid w:val="0021244B"/>
    <w:rsid w:val="002128F8"/>
    <w:rsid w:val="00212D49"/>
    <w:rsid w:val="002135FA"/>
    <w:rsid w:val="0021404F"/>
    <w:rsid w:val="00214582"/>
    <w:rsid w:val="00214AFB"/>
    <w:rsid w:val="00215FBC"/>
    <w:rsid w:val="002165F1"/>
    <w:rsid w:val="00216710"/>
    <w:rsid w:val="00216E91"/>
    <w:rsid w:val="0022269C"/>
    <w:rsid w:val="002228A4"/>
    <w:rsid w:val="002228BE"/>
    <w:rsid w:val="00223569"/>
    <w:rsid w:val="002238F7"/>
    <w:rsid w:val="00224243"/>
    <w:rsid w:val="00224703"/>
    <w:rsid w:val="00225709"/>
    <w:rsid w:val="0022571C"/>
    <w:rsid w:val="002262C8"/>
    <w:rsid w:val="00226565"/>
    <w:rsid w:val="00226F3C"/>
    <w:rsid w:val="00227602"/>
    <w:rsid w:val="002304B9"/>
    <w:rsid w:val="002309CB"/>
    <w:rsid w:val="00230F83"/>
    <w:rsid w:val="002312DC"/>
    <w:rsid w:val="00231D34"/>
    <w:rsid w:val="00231D36"/>
    <w:rsid w:val="00231FE5"/>
    <w:rsid w:val="0023301F"/>
    <w:rsid w:val="00233461"/>
    <w:rsid w:val="002334B1"/>
    <w:rsid w:val="0023423B"/>
    <w:rsid w:val="00234BA7"/>
    <w:rsid w:val="002351F3"/>
    <w:rsid w:val="00235D6B"/>
    <w:rsid w:val="0023603D"/>
    <w:rsid w:val="002362BE"/>
    <w:rsid w:val="00237545"/>
    <w:rsid w:val="00237D2F"/>
    <w:rsid w:val="002400BB"/>
    <w:rsid w:val="00240BBE"/>
    <w:rsid w:val="00241C69"/>
    <w:rsid w:val="00242254"/>
    <w:rsid w:val="00242BCE"/>
    <w:rsid w:val="00242FC3"/>
    <w:rsid w:val="002436DF"/>
    <w:rsid w:val="0024387A"/>
    <w:rsid w:val="00243CE5"/>
    <w:rsid w:val="0024425C"/>
    <w:rsid w:val="00244649"/>
    <w:rsid w:val="00244A16"/>
    <w:rsid w:val="0024534F"/>
    <w:rsid w:val="00245536"/>
    <w:rsid w:val="00246C57"/>
    <w:rsid w:val="0024752A"/>
    <w:rsid w:val="00250301"/>
    <w:rsid w:val="002505EC"/>
    <w:rsid w:val="00251AD8"/>
    <w:rsid w:val="00251D56"/>
    <w:rsid w:val="00252011"/>
    <w:rsid w:val="00252B39"/>
    <w:rsid w:val="0025327D"/>
    <w:rsid w:val="00253747"/>
    <w:rsid w:val="00253FBE"/>
    <w:rsid w:val="00254617"/>
    <w:rsid w:val="00254CB5"/>
    <w:rsid w:val="00255AC8"/>
    <w:rsid w:val="002567ED"/>
    <w:rsid w:val="00256A82"/>
    <w:rsid w:val="00257E95"/>
    <w:rsid w:val="002606D6"/>
    <w:rsid w:val="0026155E"/>
    <w:rsid w:val="00261F31"/>
    <w:rsid w:val="00261FD8"/>
    <w:rsid w:val="002620BA"/>
    <w:rsid w:val="002623A9"/>
    <w:rsid w:val="002626E7"/>
    <w:rsid w:val="00262BC4"/>
    <w:rsid w:val="00262BC6"/>
    <w:rsid w:val="00263097"/>
    <w:rsid w:val="0026313A"/>
    <w:rsid w:val="002639C1"/>
    <w:rsid w:val="002659EF"/>
    <w:rsid w:val="002664E2"/>
    <w:rsid w:val="00270008"/>
    <w:rsid w:val="0027032A"/>
    <w:rsid w:val="002707C2"/>
    <w:rsid w:val="00271C4C"/>
    <w:rsid w:val="002727F9"/>
    <w:rsid w:val="00272B30"/>
    <w:rsid w:val="00272CB6"/>
    <w:rsid w:val="00273761"/>
    <w:rsid w:val="0027421D"/>
    <w:rsid w:val="0027426B"/>
    <w:rsid w:val="0027452A"/>
    <w:rsid w:val="00274C33"/>
    <w:rsid w:val="002751CC"/>
    <w:rsid w:val="0027575A"/>
    <w:rsid w:val="00275817"/>
    <w:rsid w:val="0027583B"/>
    <w:rsid w:val="00275ED8"/>
    <w:rsid w:val="0027740C"/>
    <w:rsid w:val="00277B93"/>
    <w:rsid w:val="00277BFE"/>
    <w:rsid w:val="0028045F"/>
    <w:rsid w:val="00280B65"/>
    <w:rsid w:val="002814F7"/>
    <w:rsid w:val="00281557"/>
    <w:rsid w:val="00282858"/>
    <w:rsid w:val="00282C7D"/>
    <w:rsid w:val="002830D2"/>
    <w:rsid w:val="00283426"/>
    <w:rsid w:val="002839E4"/>
    <w:rsid w:val="00283B31"/>
    <w:rsid w:val="00285E80"/>
    <w:rsid w:val="002862B4"/>
    <w:rsid w:val="002865CF"/>
    <w:rsid w:val="00286963"/>
    <w:rsid w:val="00287267"/>
    <w:rsid w:val="002877C8"/>
    <w:rsid w:val="0028788A"/>
    <w:rsid w:val="002878F0"/>
    <w:rsid w:val="00287A90"/>
    <w:rsid w:val="00290AE2"/>
    <w:rsid w:val="002920C8"/>
    <w:rsid w:val="002920F2"/>
    <w:rsid w:val="00292109"/>
    <w:rsid w:val="00292189"/>
    <w:rsid w:val="0029261D"/>
    <w:rsid w:val="00292888"/>
    <w:rsid w:val="00292968"/>
    <w:rsid w:val="00292E75"/>
    <w:rsid w:val="00292EED"/>
    <w:rsid w:val="00294557"/>
    <w:rsid w:val="00294B90"/>
    <w:rsid w:val="00295244"/>
    <w:rsid w:val="002952C9"/>
    <w:rsid w:val="002953C1"/>
    <w:rsid w:val="0029590F"/>
    <w:rsid w:val="00295DFC"/>
    <w:rsid w:val="0029619B"/>
    <w:rsid w:val="002966C6"/>
    <w:rsid w:val="00296B17"/>
    <w:rsid w:val="002979E8"/>
    <w:rsid w:val="002A0390"/>
    <w:rsid w:val="002A07B0"/>
    <w:rsid w:val="002A117F"/>
    <w:rsid w:val="002A1199"/>
    <w:rsid w:val="002A1410"/>
    <w:rsid w:val="002A17EC"/>
    <w:rsid w:val="002A1C14"/>
    <w:rsid w:val="002A281C"/>
    <w:rsid w:val="002A2F90"/>
    <w:rsid w:val="002A33AA"/>
    <w:rsid w:val="002A48D3"/>
    <w:rsid w:val="002A56AF"/>
    <w:rsid w:val="002A5B23"/>
    <w:rsid w:val="002A5F2D"/>
    <w:rsid w:val="002A6660"/>
    <w:rsid w:val="002A6A06"/>
    <w:rsid w:val="002A6DB6"/>
    <w:rsid w:val="002A7DC1"/>
    <w:rsid w:val="002A7F75"/>
    <w:rsid w:val="002B03F9"/>
    <w:rsid w:val="002B0F1F"/>
    <w:rsid w:val="002B1CCE"/>
    <w:rsid w:val="002B21D7"/>
    <w:rsid w:val="002B22CA"/>
    <w:rsid w:val="002B2E58"/>
    <w:rsid w:val="002B2E9D"/>
    <w:rsid w:val="002B31A7"/>
    <w:rsid w:val="002B3451"/>
    <w:rsid w:val="002B4578"/>
    <w:rsid w:val="002B4713"/>
    <w:rsid w:val="002B49C2"/>
    <w:rsid w:val="002B558E"/>
    <w:rsid w:val="002B5C30"/>
    <w:rsid w:val="002B5E26"/>
    <w:rsid w:val="002B75A9"/>
    <w:rsid w:val="002B79FE"/>
    <w:rsid w:val="002C00EE"/>
    <w:rsid w:val="002C10CE"/>
    <w:rsid w:val="002C177C"/>
    <w:rsid w:val="002C1907"/>
    <w:rsid w:val="002C1AC9"/>
    <w:rsid w:val="002C2100"/>
    <w:rsid w:val="002C2335"/>
    <w:rsid w:val="002C372D"/>
    <w:rsid w:val="002C3799"/>
    <w:rsid w:val="002C43EA"/>
    <w:rsid w:val="002C4655"/>
    <w:rsid w:val="002C5055"/>
    <w:rsid w:val="002C5112"/>
    <w:rsid w:val="002C613C"/>
    <w:rsid w:val="002C6359"/>
    <w:rsid w:val="002C7997"/>
    <w:rsid w:val="002C7BC4"/>
    <w:rsid w:val="002D0120"/>
    <w:rsid w:val="002D038A"/>
    <w:rsid w:val="002D03A3"/>
    <w:rsid w:val="002D0B0E"/>
    <w:rsid w:val="002D1330"/>
    <w:rsid w:val="002D1F28"/>
    <w:rsid w:val="002D2877"/>
    <w:rsid w:val="002D2DA2"/>
    <w:rsid w:val="002D3F76"/>
    <w:rsid w:val="002D416C"/>
    <w:rsid w:val="002D49EC"/>
    <w:rsid w:val="002D57D7"/>
    <w:rsid w:val="002D6745"/>
    <w:rsid w:val="002D6B8A"/>
    <w:rsid w:val="002E0699"/>
    <w:rsid w:val="002E0956"/>
    <w:rsid w:val="002E1A32"/>
    <w:rsid w:val="002E240B"/>
    <w:rsid w:val="002E2423"/>
    <w:rsid w:val="002E3559"/>
    <w:rsid w:val="002E359C"/>
    <w:rsid w:val="002E3DB9"/>
    <w:rsid w:val="002E5C31"/>
    <w:rsid w:val="002E6062"/>
    <w:rsid w:val="002E622E"/>
    <w:rsid w:val="002F098B"/>
    <w:rsid w:val="002F12B2"/>
    <w:rsid w:val="002F13F0"/>
    <w:rsid w:val="002F1E5D"/>
    <w:rsid w:val="002F24AB"/>
    <w:rsid w:val="002F25C6"/>
    <w:rsid w:val="002F284E"/>
    <w:rsid w:val="002F2AD6"/>
    <w:rsid w:val="002F3197"/>
    <w:rsid w:val="002F4092"/>
    <w:rsid w:val="002F4260"/>
    <w:rsid w:val="002F47CC"/>
    <w:rsid w:val="002F4D5D"/>
    <w:rsid w:val="002F5834"/>
    <w:rsid w:val="002F5F6A"/>
    <w:rsid w:val="002F691A"/>
    <w:rsid w:val="002F6ABC"/>
    <w:rsid w:val="002F6CF0"/>
    <w:rsid w:val="002F6DF7"/>
    <w:rsid w:val="002F7411"/>
    <w:rsid w:val="00300589"/>
    <w:rsid w:val="00302562"/>
    <w:rsid w:val="0030257D"/>
    <w:rsid w:val="003028B7"/>
    <w:rsid w:val="003033D9"/>
    <w:rsid w:val="00303893"/>
    <w:rsid w:val="00303FBD"/>
    <w:rsid w:val="00305433"/>
    <w:rsid w:val="00305A53"/>
    <w:rsid w:val="0030653A"/>
    <w:rsid w:val="00306C90"/>
    <w:rsid w:val="003074BC"/>
    <w:rsid w:val="00310835"/>
    <w:rsid w:val="003118CD"/>
    <w:rsid w:val="00312027"/>
    <w:rsid w:val="0031395E"/>
    <w:rsid w:val="00313B15"/>
    <w:rsid w:val="0031427D"/>
    <w:rsid w:val="00314422"/>
    <w:rsid w:val="003147E6"/>
    <w:rsid w:val="00315343"/>
    <w:rsid w:val="0031554D"/>
    <w:rsid w:val="00315D0F"/>
    <w:rsid w:val="00316A6E"/>
    <w:rsid w:val="003177E0"/>
    <w:rsid w:val="0032026C"/>
    <w:rsid w:val="00320A16"/>
    <w:rsid w:val="00320DBF"/>
    <w:rsid w:val="00320E19"/>
    <w:rsid w:val="003210F5"/>
    <w:rsid w:val="0032113A"/>
    <w:rsid w:val="00321B12"/>
    <w:rsid w:val="00321F7F"/>
    <w:rsid w:val="00322D2F"/>
    <w:rsid w:val="00322E93"/>
    <w:rsid w:val="003231A8"/>
    <w:rsid w:val="00323D18"/>
    <w:rsid w:val="003241F3"/>
    <w:rsid w:val="003243BC"/>
    <w:rsid w:val="00324745"/>
    <w:rsid w:val="003255A0"/>
    <w:rsid w:val="003256CC"/>
    <w:rsid w:val="0032588F"/>
    <w:rsid w:val="00325C6A"/>
    <w:rsid w:val="00326209"/>
    <w:rsid w:val="00326356"/>
    <w:rsid w:val="003269B5"/>
    <w:rsid w:val="00327DD2"/>
    <w:rsid w:val="00327FEA"/>
    <w:rsid w:val="00330860"/>
    <w:rsid w:val="00330FD2"/>
    <w:rsid w:val="003316FE"/>
    <w:rsid w:val="0033194F"/>
    <w:rsid w:val="003323D3"/>
    <w:rsid w:val="0033357F"/>
    <w:rsid w:val="0033376C"/>
    <w:rsid w:val="003346BA"/>
    <w:rsid w:val="003358D4"/>
    <w:rsid w:val="00335B38"/>
    <w:rsid w:val="003363A0"/>
    <w:rsid w:val="0034012C"/>
    <w:rsid w:val="0034060A"/>
    <w:rsid w:val="0034097B"/>
    <w:rsid w:val="00341067"/>
    <w:rsid w:val="003417B2"/>
    <w:rsid w:val="00341DBD"/>
    <w:rsid w:val="0034288D"/>
    <w:rsid w:val="00342E39"/>
    <w:rsid w:val="00342EBE"/>
    <w:rsid w:val="00343890"/>
    <w:rsid w:val="00343D57"/>
    <w:rsid w:val="00344148"/>
    <w:rsid w:val="00344702"/>
    <w:rsid w:val="00345414"/>
    <w:rsid w:val="00345ABD"/>
    <w:rsid w:val="00346244"/>
    <w:rsid w:val="00347032"/>
    <w:rsid w:val="00347106"/>
    <w:rsid w:val="0034721F"/>
    <w:rsid w:val="0034754D"/>
    <w:rsid w:val="0034784D"/>
    <w:rsid w:val="00347AFA"/>
    <w:rsid w:val="00350A83"/>
    <w:rsid w:val="003510C2"/>
    <w:rsid w:val="00351200"/>
    <w:rsid w:val="00351D2E"/>
    <w:rsid w:val="00351D92"/>
    <w:rsid w:val="00352153"/>
    <w:rsid w:val="003523D5"/>
    <w:rsid w:val="00352E2F"/>
    <w:rsid w:val="003532B2"/>
    <w:rsid w:val="003534B3"/>
    <w:rsid w:val="00353511"/>
    <w:rsid w:val="00353C01"/>
    <w:rsid w:val="003543C1"/>
    <w:rsid w:val="00354A17"/>
    <w:rsid w:val="0035537E"/>
    <w:rsid w:val="00355AF9"/>
    <w:rsid w:val="00356680"/>
    <w:rsid w:val="0035692E"/>
    <w:rsid w:val="00357155"/>
    <w:rsid w:val="003571C7"/>
    <w:rsid w:val="0036030F"/>
    <w:rsid w:val="00360418"/>
    <w:rsid w:val="003609F4"/>
    <w:rsid w:val="00361287"/>
    <w:rsid w:val="00362751"/>
    <w:rsid w:val="003628A0"/>
    <w:rsid w:val="00363701"/>
    <w:rsid w:val="0036375E"/>
    <w:rsid w:val="003638C7"/>
    <w:rsid w:val="003644F2"/>
    <w:rsid w:val="00364F8D"/>
    <w:rsid w:val="00365724"/>
    <w:rsid w:val="00365C72"/>
    <w:rsid w:val="00365E00"/>
    <w:rsid w:val="003665B7"/>
    <w:rsid w:val="003665D3"/>
    <w:rsid w:val="00367F84"/>
    <w:rsid w:val="00370661"/>
    <w:rsid w:val="00371215"/>
    <w:rsid w:val="00371D1B"/>
    <w:rsid w:val="00371F14"/>
    <w:rsid w:val="003725D9"/>
    <w:rsid w:val="00373118"/>
    <w:rsid w:val="0037316C"/>
    <w:rsid w:val="00373183"/>
    <w:rsid w:val="00373B91"/>
    <w:rsid w:val="003742B0"/>
    <w:rsid w:val="00374A9C"/>
    <w:rsid w:val="00374BB1"/>
    <w:rsid w:val="0037541A"/>
    <w:rsid w:val="00375A50"/>
    <w:rsid w:val="0037604C"/>
    <w:rsid w:val="00376658"/>
    <w:rsid w:val="00377934"/>
    <w:rsid w:val="003802B9"/>
    <w:rsid w:val="0038036B"/>
    <w:rsid w:val="003813C9"/>
    <w:rsid w:val="00381B98"/>
    <w:rsid w:val="00381F90"/>
    <w:rsid w:val="003824EC"/>
    <w:rsid w:val="00383566"/>
    <w:rsid w:val="00384675"/>
    <w:rsid w:val="00384B60"/>
    <w:rsid w:val="00384FAA"/>
    <w:rsid w:val="00385EB1"/>
    <w:rsid w:val="00386FC2"/>
    <w:rsid w:val="00391024"/>
    <w:rsid w:val="00392408"/>
    <w:rsid w:val="00392BB2"/>
    <w:rsid w:val="00392C62"/>
    <w:rsid w:val="00392E9C"/>
    <w:rsid w:val="003935AA"/>
    <w:rsid w:val="0039380C"/>
    <w:rsid w:val="003938AE"/>
    <w:rsid w:val="00393CD2"/>
    <w:rsid w:val="00393DDC"/>
    <w:rsid w:val="00393E67"/>
    <w:rsid w:val="00394260"/>
    <w:rsid w:val="003960B5"/>
    <w:rsid w:val="00396856"/>
    <w:rsid w:val="00397FEE"/>
    <w:rsid w:val="003A0EFD"/>
    <w:rsid w:val="003A11E4"/>
    <w:rsid w:val="003A132D"/>
    <w:rsid w:val="003A1849"/>
    <w:rsid w:val="003A18D3"/>
    <w:rsid w:val="003A1A8B"/>
    <w:rsid w:val="003A2651"/>
    <w:rsid w:val="003A2B45"/>
    <w:rsid w:val="003A30C6"/>
    <w:rsid w:val="003A383E"/>
    <w:rsid w:val="003A4972"/>
    <w:rsid w:val="003A4C9E"/>
    <w:rsid w:val="003A4D75"/>
    <w:rsid w:val="003A4FA3"/>
    <w:rsid w:val="003A5632"/>
    <w:rsid w:val="003A72A6"/>
    <w:rsid w:val="003B0313"/>
    <w:rsid w:val="003B0778"/>
    <w:rsid w:val="003B0AD8"/>
    <w:rsid w:val="003B0C1A"/>
    <w:rsid w:val="003B0C51"/>
    <w:rsid w:val="003B0C5D"/>
    <w:rsid w:val="003B0F9B"/>
    <w:rsid w:val="003B104E"/>
    <w:rsid w:val="003B1FED"/>
    <w:rsid w:val="003B2077"/>
    <w:rsid w:val="003B31FA"/>
    <w:rsid w:val="003B3926"/>
    <w:rsid w:val="003B5C67"/>
    <w:rsid w:val="003B6633"/>
    <w:rsid w:val="003B666F"/>
    <w:rsid w:val="003B6F18"/>
    <w:rsid w:val="003C07B4"/>
    <w:rsid w:val="003C1136"/>
    <w:rsid w:val="003C17F8"/>
    <w:rsid w:val="003C1F8F"/>
    <w:rsid w:val="003C1FE2"/>
    <w:rsid w:val="003C2481"/>
    <w:rsid w:val="003C3E4B"/>
    <w:rsid w:val="003C4CFF"/>
    <w:rsid w:val="003C4F7F"/>
    <w:rsid w:val="003C59AD"/>
    <w:rsid w:val="003C5DB8"/>
    <w:rsid w:val="003C5EC3"/>
    <w:rsid w:val="003C6190"/>
    <w:rsid w:val="003C6581"/>
    <w:rsid w:val="003C70C6"/>
    <w:rsid w:val="003C71AC"/>
    <w:rsid w:val="003C7FC0"/>
    <w:rsid w:val="003D0471"/>
    <w:rsid w:val="003D0C33"/>
    <w:rsid w:val="003D0CC3"/>
    <w:rsid w:val="003D1548"/>
    <w:rsid w:val="003D17EE"/>
    <w:rsid w:val="003D182B"/>
    <w:rsid w:val="003D1831"/>
    <w:rsid w:val="003D184F"/>
    <w:rsid w:val="003D251E"/>
    <w:rsid w:val="003D3775"/>
    <w:rsid w:val="003D39EE"/>
    <w:rsid w:val="003D4B3A"/>
    <w:rsid w:val="003D4F92"/>
    <w:rsid w:val="003D56C4"/>
    <w:rsid w:val="003D6937"/>
    <w:rsid w:val="003D6E25"/>
    <w:rsid w:val="003D7842"/>
    <w:rsid w:val="003D7B75"/>
    <w:rsid w:val="003D7E4E"/>
    <w:rsid w:val="003E112B"/>
    <w:rsid w:val="003E1D81"/>
    <w:rsid w:val="003E2D38"/>
    <w:rsid w:val="003E3430"/>
    <w:rsid w:val="003E3465"/>
    <w:rsid w:val="003E4AC9"/>
    <w:rsid w:val="003E5402"/>
    <w:rsid w:val="003E5E15"/>
    <w:rsid w:val="003E603F"/>
    <w:rsid w:val="003E63DC"/>
    <w:rsid w:val="003E6891"/>
    <w:rsid w:val="003E6D9E"/>
    <w:rsid w:val="003E6EF2"/>
    <w:rsid w:val="003E73CE"/>
    <w:rsid w:val="003F1AEB"/>
    <w:rsid w:val="003F2A0B"/>
    <w:rsid w:val="003F356D"/>
    <w:rsid w:val="003F3D6E"/>
    <w:rsid w:val="003F54DD"/>
    <w:rsid w:val="003F5F99"/>
    <w:rsid w:val="003F6371"/>
    <w:rsid w:val="004006B8"/>
    <w:rsid w:val="0040087C"/>
    <w:rsid w:val="004011B8"/>
    <w:rsid w:val="00401278"/>
    <w:rsid w:val="00401C51"/>
    <w:rsid w:val="00402462"/>
    <w:rsid w:val="00402CCA"/>
    <w:rsid w:val="0040370C"/>
    <w:rsid w:val="00403B70"/>
    <w:rsid w:val="00403DEB"/>
    <w:rsid w:val="00404665"/>
    <w:rsid w:val="00405140"/>
    <w:rsid w:val="00406087"/>
    <w:rsid w:val="004065BD"/>
    <w:rsid w:val="0040695F"/>
    <w:rsid w:val="00406A3E"/>
    <w:rsid w:val="00406DB6"/>
    <w:rsid w:val="00407673"/>
    <w:rsid w:val="00407889"/>
    <w:rsid w:val="00407B70"/>
    <w:rsid w:val="00410877"/>
    <w:rsid w:val="00410C0D"/>
    <w:rsid w:val="00410D45"/>
    <w:rsid w:val="0041114E"/>
    <w:rsid w:val="00411B3C"/>
    <w:rsid w:val="004124A2"/>
    <w:rsid w:val="00412D0C"/>
    <w:rsid w:val="00412E9F"/>
    <w:rsid w:val="0041303B"/>
    <w:rsid w:val="00413608"/>
    <w:rsid w:val="00414061"/>
    <w:rsid w:val="0041430B"/>
    <w:rsid w:val="00414C62"/>
    <w:rsid w:val="00415055"/>
    <w:rsid w:val="0041518C"/>
    <w:rsid w:val="0041594C"/>
    <w:rsid w:val="004159CE"/>
    <w:rsid w:val="00415BEB"/>
    <w:rsid w:val="00416DF2"/>
    <w:rsid w:val="00417E4E"/>
    <w:rsid w:val="00420741"/>
    <w:rsid w:val="00421A85"/>
    <w:rsid w:val="00421ACA"/>
    <w:rsid w:val="00422821"/>
    <w:rsid w:val="004228CD"/>
    <w:rsid w:val="004232D3"/>
    <w:rsid w:val="00423D97"/>
    <w:rsid w:val="00425648"/>
    <w:rsid w:val="00425E27"/>
    <w:rsid w:val="004273C8"/>
    <w:rsid w:val="00427CB3"/>
    <w:rsid w:val="00430CDF"/>
    <w:rsid w:val="0043110F"/>
    <w:rsid w:val="00431B84"/>
    <w:rsid w:val="00431C57"/>
    <w:rsid w:val="00432023"/>
    <w:rsid w:val="004325F8"/>
    <w:rsid w:val="00432A5C"/>
    <w:rsid w:val="00433576"/>
    <w:rsid w:val="00434335"/>
    <w:rsid w:val="0043484F"/>
    <w:rsid w:val="00434E48"/>
    <w:rsid w:val="00435088"/>
    <w:rsid w:val="004358B5"/>
    <w:rsid w:val="00437B69"/>
    <w:rsid w:val="00437B7E"/>
    <w:rsid w:val="0044078F"/>
    <w:rsid w:val="0044139B"/>
    <w:rsid w:val="00441B01"/>
    <w:rsid w:val="0044259C"/>
    <w:rsid w:val="00442A66"/>
    <w:rsid w:val="00442B11"/>
    <w:rsid w:val="0044345B"/>
    <w:rsid w:val="00443539"/>
    <w:rsid w:val="0044401A"/>
    <w:rsid w:val="00444654"/>
    <w:rsid w:val="00444760"/>
    <w:rsid w:val="00444E6C"/>
    <w:rsid w:val="0044533E"/>
    <w:rsid w:val="004459AD"/>
    <w:rsid w:val="00445DC9"/>
    <w:rsid w:val="00447E1C"/>
    <w:rsid w:val="00450218"/>
    <w:rsid w:val="004515AB"/>
    <w:rsid w:val="00452C7B"/>
    <w:rsid w:val="004550D6"/>
    <w:rsid w:val="004553B8"/>
    <w:rsid w:val="00455460"/>
    <w:rsid w:val="004558D0"/>
    <w:rsid w:val="00456375"/>
    <w:rsid w:val="00457707"/>
    <w:rsid w:val="00457DB4"/>
    <w:rsid w:val="00457E3C"/>
    <w:rsid w:val="00457FB7"/>
    <w:rsid w:val="0046004C"/>
    <w:rsid w:val="00460685"/>
    <w:rsid w:val="00460F1B"/>
    <w:rsid w:val="004611FB"/>
    <w:rsid w:val="004617C4"/>
    <w:rsid w:val="00462C9A"/>
    <w:rsid w:val="00464529"/>
    <w:rsid w:val="0046457B"/>
    <w:rsid w:val="004655D9"/>
    <w:rsid w:val="00465FE2"/>
    <w:rsid w:val="00466191"/>
    <w:rsid w:val="00466233"/>
    <w:rsid w:val="0046673A"/>
    <w:rsid w:val="00466E3E"/>
    <w:rsid w:val="00467956"/>
    <w:rsid w:val="00467AD0"/>
    <w:rsid w:val="00467E4B"/>
    <w:rsid w:val="004703A1"/>
    <w:rsid w:val="004704A6"/>
    <w:rsid w:val="0047297D"/>
    <w:rsid w:val="0047316A"/>
    <w:rsid w:val="004750B6"/>
    <w:rsid w:val="00475A18"/>
    <w:rsid w:val="0047726C"/>
    <w:rsid w:val="00477361"/>
    <w:rsid w:val="00477854"/>
    <w:rsid w:val="00480A00"/>
    <w:rsid w:val="00480A59"/>
    <w:rsid w:val="00480BC4"/>
    <w:rsid w:val="00481138"/>
    <w:rsid w:val="00482344"/>
    <w:rsid w:val="004823C9"/>
    <w:rsid w:val="00483F27"/>
    <w:rsid w:val="00485CD6"/>
    <w:rsid w:val="0048646E"/>
    <w:rsid w:val="00486589"/>
    <w:rsid w:val="004867D5"/>
    <w:rsid w:val="00486F58"/>
    <w:rsid w:val="0048749C"/>
    <w:rsid w:val="00487DE2"/>
    <w:rsid w:val="004912BB"/>
    <w:rsid w:val="00492B21"/>
    <w:rsid w:val="00492F3B"/>
    <w:rsid w:val="00494428"/>
    <w:rsid w:val="00494C4C"/>
    <w:rsid w:val="0049515A"/>
    <w:rsid w:val="004959B6"/>
    <w:rsid w:val="00496072"/>
    <w:rsid w:val="0049705C"/>
    <w:rsid w:val="00497117"/>
    <w:rsid w:val="00497332"/>
    <w:rsid w:val="0049744B"/>
    <w:rsid w:val="004976CE"/>
    <w:rsid w:val="004A06DD"/>
    <w:rsid w:val="004A109F"/>
    <w:rsid w:val="004A13F1"/>
    <w:rsid w:val="004A147B"/>
    <w:rsid w:val="004A297F"/>
    <w:rsid w:val="004A2E46"/>
    <w:rsid w:val="004A3CD6"/>
    <w:rsid w:val="004A4120"/>
    <w:rsid w:val="004A52FD"/>
    <w:rsid w:val="004A569B"/>
    <w:rsid w:val="004A5A18"/>
    <w:rsid w:val="004A5FCB"/>
    <w:rsid w:val="004A6014"/>
    <w:rsid w:val="004A66AC"/>
    <w:rsid w:val="004A7685"/>
    <w:rsid w:val="004A7A94"/>
    <w:rsid w:val="004B0EA9"/>
    <w:rsid w:val="004B29F3"/>
    <w:rsid w:val="004B3613"/>
    <w:rsid w:val="004B5090"/>
    <w:rsid w:val="004B521A"/>
    <w:rsid w:val="004B5729"/>
    <w:rsid w:val="004B59EE"/>
    <w:rsid w:val="004B659C"/>
    <w:rsid w:val="004B68DE"/>
    <w:rsid w:val="004B6A3F"/>
    <w:rsid w:val="004B6B06"/>
    <w:rsid w:val="004B6BDC"/>
    <w:rsid w:val="004B755E"/>
    <w:rsid w:val="004B7A14"/>
    <w:rsid w:val="004C0303"/>
    <w:rsid w:val="004C0667"/>
    <w:rsid w:val="004C15A2"/>
    <w:rsid w:val="004C1906"/>
    <w:rsid w:val="004C19D1"/>
    <w:rsid w:val="004C19DE"/>
    <w:rsid w:val="004C1E56"/>
    <w:rsid w:val="004C1F60"/>
    <w:rsid w:val="004C2058"/>
    <w:rsid w:val="004C2079"/>
    <w:rsid w:val="004C295E"/>
    <w:rsid w:val="004C314C"/>
    <w:rsid w:val="004C33A2"/>
    <w:rsid w:val="004C37CF"/>
    <w:rsid w:val="004C3A7E"/>
    <w:rsid w:val="004C40D9"/>
    <w:rsid w:val="004C41CB"/>
    <w:rsid w:val="004C473B"/>
    <w:rsid w:val="004C58ED"/>
    <w:rsid w:val="004C6B1C"/>
    <w:rsid w:val="004C6DF2"/>
    <w:rsid w:val="004C79CD"/>
    <w:rsid w:val="004C7CF3"/>
    <w:rsid w:val="004C7E05"/>
    <w:rsid w:val="004D07B2"/>
    <w:rsid w:val="004D1101"/>
    <w:rsid w:val="004D14D7"/>
    <w:rsid w:val="004D251F"/>
    <w:rsid w:val="004D3077"/>
    <w:rsid w:val="004D4134"/>
    <w:rsid w:val="004D4223"/>
    <w:rsid w:val="004D4A85"/>
    <w:rsid w:val="004D5963"/>
    <w:rsid w:val="004D5C97"/>
    <w:rsid w:val="004D65E8"/>
    <w:rsid w:val="004D76B4"/>
    <w:rsid w:val="004D76B5"/>
    <w:rsid w:val="004D7A38"/>
    <w:rsid w:val="004D7F7B"/>
    <w:rsid w:val="004D7F9C"/>
    <w:rsid w:val="004E25AB"/>
    <w:rsid w:val="004E2C86"/>
    <w:rsid w:val="004E32D9"/>
    <w:rsid w:val="004E37FF"/>
    <w:rsid w:val="004E3855"/>
    <w:rsid w:val="004E3A17"/>
    <w:rsid w:val="004E3D06"/>
    <w:rsid w:val="004E3FD0"/>
    <w:rsid w:val="004E4219"/>
    <w:rsid w:val="004E464C"/>
    <w:rsid w:val="004E48B9"/>
    <w:rsid w:val="004E5BF3"/>
    <w:rsid w:val="004E6281"/>
    <w:rsid w:val="004E6B4C"/>
    <w:rsid w:val="004E6F00"/>
    <w:rsid w:val="004E7950"/>
    <w:rsid w:val="004E7BAD"/>
    <w:rsid w:val="004E7BFF"/>
    <w:rsid w:val="004E7C38"/>
    <w:rsid w:val="004E7EE8"/>
    <w:rsid w:val="004F0051"/>
    <w:rsid w:val="004F0696"/>
    <w:rsid w:val="004F0D9B"/>
    <w:rsid w:val="004F15CE"/>
    <w:rsid w:val="004F1AF5"/>
    <w:rsid w:val="004F1C18"/>
    <w:rsid w:val="004F1CBF"/>
    <w:rsid w:val="004F1E81"/>
    <w:rsid w:val="004F22FE"/>
    <w:rsid w:val="004F2948"/>
    <w:rsid w:val="004F314A"/>
    <w:rsid w:val="004F32AF"/>
    <w:rsid w:val="004F3AE6"/>
    <w:rsid w:val="004F5313"/>
    <w:rsid w:val="004F5510"/>
    <w:rsid w:val="004F6AC0"/>
    <w:rsid w:val="004F6EF0"/>
    <w:rsid w:val="004F78B7"/>
    <w:rsid w:val="004F79FD"/>
    <w:rsid w:val="005006FE"/>
    <w:rsid w:val="0050076D"/>
    <w:rsid w:val="00500A8C"/>
    <w:rsid w:val="00500FAF"/>
    <w:rsid w:val="0050118E"/>
    <w:rsid w:val="00501F06"/>
    <w:rsid w:val="0050240B"/>
    <w:rsid w:val="005035DC"/>
    <w:rsid w:val="00503820"/>
    <w:rsid w:val="00503867"/>
    <w:rsid w:val="00504184"/>
    <w:rsid w:val="0050493E"/>
    <w:rsid w:val="00505A93"/>
    <w:rsid w:val="00505CCF"/>
    <w:rsid w:val="00506367"/>
    <w:rsid w:val="00507624"/>
    <w:rsid w:val="005079F2"/>
    <w:rsid w:val="00507D08"/>
    <w:rsid w:val="00510201"/>
    <w:rsid w:val="005114FF"/>
    <w:rsid w:val="0051191D"/>
    <w:rsid w:val="00511F02"/>
    <w:rsid w:val="00512F3E"/>
    <w:rsid w:val="00514788"/>
    <w:rsid w:val="00514F62"/>
    <w:rsid w:val="005156C9"/>
    <w:rsid w:val="005158D9"/>
    <w:rsid w:val="005168E7"/>
    <w:rsid w:val="00516BEE"/>
    <w:rsid w:val="00520BA1"/>
    <w:rsid w:val="0052100F"/>
    <w:rsid w:val="005218CA"/>
    <w:rsid w:val="00521E16"/>
    <w:rsid w:val="005224D7"/>
    <w:rsid w:val="00522608"/>
    <w:rsid w:val="00522727"/>
    <w:rsid w:val="00522BB1"/>
    <w:rsid w:val="00522F8F"/>
    <w:rsid w:val="00522FD6"/>
    <w:rsid w:val="0052494D"/>
    <w:rsid w:val="00524A91"/>
    <w:rsid w:val="00524B4D"/>
    <w:rsid w:val="005250BA"/>
    <w:rsid w:val="00525F63"/>
    <w:rsid w:val="00526328"/>
    <w:rsid w:val="00526B21"/>
    <w:rsid w:val="00526C80"/>
    <w:rsid w:val="0052763D"/>
    <w:rsid w:val="00527A0D"/>
    <w:rsid w:val="0053067A"/>
    <w:rsid w:val="0053090D"/>
    <w:rsid w:val="00531163"/>
    <w:rsid w:val="005326DA"/>
    <w:rsid w:val="00532CE8"/>
    <w:rsid w:val="0053312B"/>
    <w:rsid w:val="00533A2C"/>
    <w:rsid w:val="00535196"/>
    <w:rsid w:val="005352FB"/>
    <w:rsid w:val="00536655"/>
    <w:rsid w:val="00536DA5"/>
    <w:rsid w:val="00537909"/>
    <w:rsid w:val="005402C1"/>
    <w:rsid w:val="00540621"/>
    <w:rsid w:val="00541060"/>
    <w:rsid w:val="00541559"/>
    <w:rsid w:val="0054218D"/>
    <w:rsid w:val="00542BA3"/>
    <w:rsid w:val="00543051"/>
    <w:rsid w:val="0054363A"/>
    <w:rsid w:val="00543720"/>
    <w:rsid w:val="00543FC1"/>
    <w:rsid w:val="00544184"/>
    <w:rsid w:val="00544E3F"/>
    <w:rsid w:val="005453F8"/>
    <w:rsid w:val="005461D0"/>
    <w:rsid w:val="00546E11"/>
    <w:rsid w:val="00547E93"/>
    <w:rsid w:val="00550F11"/>
    <w:rsid w:val="0055138D"/>
    <w:rsid w:val="00552992"/>
    <w:rsid w:val="00553357"/>
    <w:rsid w:val="005535E5"/>
    <w:rsid w:val="0055442D"/>
    <w:rsid w:val="00554698"/>
    <w:rsid w:val="00555668"/>
    <w:rsid w:val="0055649E"/>
    <w:rsid w:val="005564D9"/>
    <w:rsid w:val="00556787"/>
    <w:rsid w:val="0055772A"/>
    <w:rsid w:val="00557E98"/>
    <w:rsid w:val="00560D4D"/>
    <w:rsid w:val="00560F60"/>
    <w:rsid w:val="00563A5B"/>
    <w:rsid w:val="00563E13"/>
    <w:rsid w:val="00564C34"/>
    <w:rsid w:val="00565AAC"/>
    <w:rsid w:val="00565D6E"/>
    <w:rsid w:val="005660CB"/>
    <w:rsid w:val="00566F1B"/>
    <w:rsid w:val="00567750"/>
    <w:rsid w:val="005678D0"/>
    <w:rsid w:val="0057035F"/>
    <w:rsid w:val="0057083B"/>
    <w:rsid w:val="00570BA8"/>
    <w:rsid w:val="00570C76"/>
    <w:rsid w:val="00570E24"/>
    <w:rsid w:val="00571527"/>
    <w:rsid w:val="00571861"/>
    <w:rsid w:val="00572AAA"/>
    <w:rsid w:val="005736D6"/>
    <w:rsid w:val="0057381E"/>
    <w:rsid w:val="005738F0"/>
    <w:rsid w:val="00573ECA"/>
    <w:rsid w:val="0057444F"/>
    <w:rsid w:val="005747E6"/>
    <w:rsid w:val="00574FB2"/>
    <w:rsid w:val="00575159"/>
    <w:rsid w:val="00575561"/>
    <w:rsid w:val="00575F0A"/>
    <w:rsid w:val="005763CF"/>
    <w:rsid w:val="005776B5"/>
    <w:rsid w:val="00577A0E"/>
    <w:rsid w:val="00580716"/>
    <w:rsid w:val="00580BAF"/>
    <w:rsid w:val="00581944"/>
    <w:rsid w:val="00582176"/>
    <w:rsid w:val="005827E3"/>
    <w:rsid w:val="005828D5"/>
    <w:rsid w:val="00582C54"/>
    <w:rsid w:val="00583493"/>
    <w:rsid w:val="005839CB"/>
    <w:rsid w:val="00585E92"/>
    <w:rsid w:val="00585FFB"/>
    <w:rsid w:val="00586E78"/>
    <w:rsid w:val="005873FD"/>
    <w:rsid w:val="0058783D"/>
    <w:rsid w:val="005900E8"/>
    <w:rsid w:val="0059025B"/>
    <w:rsid w:val="005902B5"/>
    <w:rsid w:val="005902BE"/>
    <w:rsid w:val="0059031A"/>
    <w:rsid w:val="00590F1E"/>
    <w:rsid w:val="00591575"/>
    <w:rsid w:val="00591AE4"/>
    <w:rsid w:val="005924AD"/>
    <w:rsid w:val="00592692"/>
    <w:rsid w:val="00594243"/>
    <w:rsid w:val="00594953"/>
    <w:rsid w:val="00595C33"/>
    <w:rsid w:val="00596314"/>
    <w:rsid w:val="00596A3D"/>
    <w:rsid w:val="00596C4D"/>
    <w:rsid w:val="005A07E2"/>
    <w:rsid w:val="005A0C24"/>
    <w:rsid w:val="005A10B8"/>
    <w:rsid w:val="005A1FEF"/>
    <w:rsid w:val="005A3E56"/>
    <w:rsid w:val="005A4828"/>
    <w:rsid w:val="005A4B39"/>
    <w:rsid w:val="005A4D42"/>
    <w:rsid w:val="005A4FCF"/>
    <w:rsid w:val="005A5095"/>
    <w:rsid w:val="005A5420"/>
    <w:rsid w:val="005A757B"/>
    <w:rsid w:val="005B05C4"/>
    <w:rsid w:val="005B1CA6"/>
    <w:rsid w:val="005B2016"/>
    <w:rsid w:val="005B2750"/>
    <w:rsid w:val="005B2B14"/>
    <w:rsid w:val="005B2FF2"/>
    <w:rsid w:val="005B32B0"/>
    <w:rsid w:val="005B3564"/>
    <w:rsid w:val="005B4C4C"/>
    <w:rsid w:val="005B4D08"/>
    <w:rsid w:val="005B4EAB"/>
    <w:rsid w:val="005B5071"/>
    <w:rsid w:val="005B576A"/>
    <w:rsid w:val="005B5F9F"/>
    <w:rsid w:val="005B61A5"/>
    <w:rsid w:val="005B634D"/>
    <w:rsid w:val="005B6BEE"/>
    <w:rsid w:val="005B7472"/>
    <w:rsid w:val="005B77A5"/>
    <w:rsid w:val="005B7A8B"/>
    <w:rsid w:val="005C018C"/>
    <w:rsid w:val="005C0F21"/>
    <w:rsid w:val="005C0F4A"/>
    <w:rsid w:val="005C19C9"/>
    <w:rsid w:val="005C1AAA"/>
    <w:rsid w:val="005C2DB7"/>
    <w:rsid w:val="005C2F0E"/>
    <w:rsid w:val="005C31F5"/>
    <w:rsid w:val="005C3DA1"/>
    <w:rsid w:val="005C3DDA"/>
    <w:rsid w:val="005C4338"/>
    <w:rsid w:val="005C478F"/>
    <w:rsid w:val="005C4B43"/>
    <w:rsid w:val="005C4C4C"/>
    <w:rsid w:val="005C5270"/>
    <w:rsid w:val="005C59D4"/>
    <w:rsid w:val="005C5BB6"/>
    <w:rsid w:val="005C5D91"/>
    <w:rsid w:val="005C64A0"/>
    <w:rsid w:val="005C64B9"/>
    <w:rsid w:val="005C6AEC"/>
    <w:rsid w:val="005C7D99"/>
    <w:rsid w:val="005D0706"/>
    <w:rsid w:val="005D0E65"/>
    <w:rsid w:val="005D20B6"/>
    <w:rsid w:val="005D257E"/>
    <w:rsid w:val="005D4E05"/>
    <w:rsid w:val="005D5456"/>
    <w:rsid w:val="005D5967"/>
    <w:rsid w:val="005D620F"/>
    <w:rsid w:val="005D6687"/>
    <w:rsid w:val="005D6D1F"/>
    <w:rsid w:val="005D6D7E"/>
    <w:rsid w:val="005D6F59"/>
    <w:rsid w:val="005D704C"/>
    <w:rsid w:val="005E066D"/>
    <w:rsid w:val="005E0D43"/>
    <w:rsid w:val="005E0D84"/>
    <w:rsid w:val="005E1242"/>
    <w:rsid w:val="005E1318"/>
    <w:rsid w:val="005E153D"/>
    <w:rsid w:val="005E209D"/>
    <w:rsid w:val="005E2B52"/>
    <w:rsid w:val="005E2D6A"/>
    <w:rsid w:val="005E3B0B"/>
    <w:rsid w:val="005E4F5A"/>
    <w:rsid w:val="005E501D"/>
    <w:rsid w:val="005E5AC8"/>
    <w:rsid w:val="005E666C"/>
    <w:rsid w:val="005E6F5C"/>
    <w:rsid w:val="005E7C56"/>
    <w:rsid w:val="005F03AB"/>
    <w:rsid w:val="005F1D27"/>
    <w:rsid w:val="005F2C00"/>
    <w:rsid w:val="005F377E"/>
    <w:rsid w:val="005F57D8"/>
    <w:rsid w:val="005F5A44"/>
    <w:rsid w:val="005F5E5D"/>
    <w:rsid w:val="005F5E6B"/>
    <w:rsid w:val="005F5FA8"/>
    <w:rsid w:val="005F687C"/>
    <w:rsid w:val="005F71A4"/>
    <w:rsid w:val="005F7521"/>
    <w:rsid w:val="005F7780"/>
    <w:rsid w:val="005F7805"/>
    <w:rsid w:val="005F7980"/>
    <w:rsid w:val="0060121F"/>
    <w:rsid w:val="00601EE0"/>
    <w:rsid w:val="00602629"/>
    <w:rsid w:val="00602992"/>
    <w:rsid w:val="0060303C"/>
    <w:rsid w:val="0060342E"/>
    <w:rsid w:val="00604958"/>
    <w:rsid w:val="00605D07"/>
    <w:rsid w:val="006062FB"/>
    <w:rsid w:val="0060642C"/>
    <w:rsid w:val="006068E4"/>
    <w:rsid w:val="00606BD6"/>
    <w:rsid w:val="0060704A"/>
    <w:rsid w:val="00607076"/>
    <w:rsid w:val="00607370"/>
    <w:rsid w:val="00607861"/>
    <w:rsid w:val="006106A2"/>
    <w:rsid w:val="00610EFC"/>
    <w:rsid w:val="00611D47"/>
    <w:rsid w:val="00611EB5"/>
    <w:rsid w:val="00612577"/>
    <w:rsid w:val="00613055"/>
    <w:rsid w:val="0061355A"/>
    <w:rsid w:val="00613D1D"/>
    <w:rsid w:val="00613DFF"/>
    <w:rsid w:val="006157B6"/>
    <w:rsid w:val="00615F06"/>
    <w:rsid w:val="006165A6"/>
    <w:rsid w:val="00616656"/>
    <w:rsid w:val="00616A96"/>
    <w:rsid w:val="00616CD8"/>
    <w:rsid w:val="00617C90"/>
    <w:rsid w:val="006204AF"/>
    <w:rsid w:val="00620BB2"/>
    <w:rsid w:val="00620D51"/>
    <w:rsid w:val="00620DDD"/>
    <w:rsid w:val="00622B53"/>
    <w:rsid w:val="006231F1"/>
    <w:rsid w:val="00623433"/>
    <w:rsid w:val="00623901"/>
    <w:rsid w:val="006246F1"/>
    <w:rsid w:val="00624B45"/>
    <w:rsid w:val="00624EEA"/>
    <w:rsid w:val="00625204"/>
    <w:rsid w:val="00625484"/>
    <w:rsid w:val="006254FE"/>
    <w:rsid w:val="00625C9B"/>
    <w:rsid w:val="00625CA1"/>
    <w:rsid w:val="00625D33"/>
    <w:rsid w:val="00626893"/>
    <w:rsid w:val="00626E18"/>
    <w:rsid w:val="00627649"/>
    <w:rsid w:val="0062769E"/>
    <w:rsid w:val="0062770F"/>
    <w:rsid w:val="006307E2"/>
    <w:rsid w:val="00630C3D"/>
    <w:rsid w:val="00631202"/>
    <w:rsid w:val="0063197A"/>
    <w:rsid w:val="00631C7E"/>
    <w:rsid w:val="00632257"/>
    <w:rsid w:val="00632455"/>
    <w:rsid w:val="00632834"/>
    <w:rsid w:val="006333B9"/>
    <w:rsid w:val="0063379C"/>
    <w:rsid w:val="00633C02"/>
    <w:rsid w:val="00634427"/>
    <w:rsid w:val="00634EB0"/>
    <w:rsid w:val="00635458"/>
    <w:rsid w:val="0063583D"/>
    <w:rsid w:val="00635AA7"/>
    <w:rsid w:val="00635E57"/>
    <w:rsid w:val="00635E68"/>
    <w:rsid w:val="006362A3"/>
    <w:rsid w:val="0063635D"/>
    <w:rsid w:val="00636BD1"/>
    <w:rsid w:val="00636C28"/>
    <w:rsid w:val="0063722F"/>
    <w:rsid w:val="00637568"/>
    <w:rsid w:val="006378B3"/>
    <w:rsid w:val="00637C41"/>
    <w:rsid w:val="00640AF2"/>
    <w:rsid w:val="00641150"/>
    <w:rsid w:val="006415C7"/>
    <w:rsid w:val="00641DE1"/>
    <w:rsid w:val="00641EDD"/>
    <w:rsid w:val="0064223E"/>
    <w:rsid w:val="006427F0"/>
    <w:rsid w:val="00642E83"/>
    <w:rsid w:val="00642FC8"/>
    <w:rsid w:val="00643028"/>
    <w:rsid w:val="00643094"/>
    <w:rsid w:val="00643716"/>
    <w:rsid w:val="0064426C"/>
    <w:rsid w:val="006448FF"/>
    <w:rsid w:val="00644B0D"/>
    <w:rsid w:val="00645138"/>
    <w:rsid w:val="0064584C"/>
    <w:rsid w:val="00646048"/>
    <w:rsid w:val="006475A7"/>
    <w:rsid w:val="00647BB6"/>
    <w:rsid w:val="0065147A"/>
    <w:rsid w:val="00651A0E"/>
    <w:rsid w:val="006536B3"/>
    <w:rsid w:val="00654049"/>
    <w:rsid w:val="00654F83"/>
    <w:rsid w:val="006555B8"/>
    <w:rsid w:val="00655C05"/>
    <w:rsid w:val="00656476"/>
    <w:rsid w:val="006565F4"/>
    <w:rsid w:val="00656AD8"/>
    <w:rsid w:val="00656E1B"/>
    <w:rsid w:val="00657419"/>
    <w:rsid w:val="00657EC8"/>
    <w:rsid w:val="0066002B"/>
    <w:rsid w:val="006606BF"/>
    <w:rsid w:val="00660BBC"/>
    <w:rsid w:val="00660C4B"/>
    <w:rsid w:val="006617A1"/>
    <w:rsid w:val="00661BF3"/>
    <w:rsid w:val="00662241"/>
    <w:rsid w:val="00662854"/>
    <w:rsid w:val="00663804"/>
    <w:rsid w:val="00663DDB"/>
    <w:rsid w:val="00665F5E"/>
    <w:rsid w:val="00666AEB"/>
    <w:rsid w:val="00666FD0"/>
    <w:rsid w:val="0066743E"/>
    <w:rsid w:val="00667915"/>
    <w:rsid w:val="006679A8"/>
    <w:rsid w:val="00667EE9"/>
    <w:rsid w:val="00670487"/>
    <w:rsid w:val="00670BE6"/>
    <w:rsid w:val="00671F94"/>
    <w:rsid w:val="00673865"/>
    <w:rsid w:val="006738EC"/>
    <w:rsid w:val="00673F26"/>
    <w:rsid w:val="0067561B"/>
    <w:rsid w:val="006759C9"/>
    <w:rsid w:val="00675C46"/>
    <w:rsid w:val="00676126"/>
    <w:rsid w:val="00676B20"/>
    <w:rsid w:val="00676EF0"/>
    <w:rsid w:val="0067777B"/>
    <w:rsid w:val="00677942"/>
    <w:rsid w:val="00680048"/>
    <w:rsid w:val="00680EFA"/>
    <w:rsid w:val="00680F45"/>
    <w:rsid w:val="00681340"/>
    <w:rsid w:val="00681868"/>
    <w:rsid w:val="00681BF1"/>
    <w:rsid w:val="00682916"/>
    <w:rsid w:val="00684F11"/>
    <w:rsid w:val="006851D5"/>
    <w:rsid w:val="006852D8"/>
    <w:rsid w:val="006856DB"/>
    <w:rsid w:val="00685F6B"/>
    <w:rsid w:val="0068651C"/>
    <w:rsid w:val="00686B6B"/>
    <w:rsid w:val="00686DAD"/>
    <w:rsid w:val="0068702D"/>
    <w:rsid w:val="006879FC"/>
    <w:rsid w:val="00687E65"/>
    <w:rsid w:val="0069058D"/>
    <w:rsid w:val="00690BF5"/>
    <w:rsid w:val="006929F6"/>
    <w:rsid w:val="0069309B"/>
    <w:rsid w:val="006930D1"/>
    <w:rsid w:val="00693740"/>
    <w:rsid w:val="00694A74"/>
    <w:rsid w:val="00694BCF"/>
    <w:rsid w:val="00695378"/>
    <w:rsid w:val="00695787"/>
    <w:rsid w:val="00695AE0"/>
    <w:rsid w:val="00695AE4"/>
    <w:rsid w:val="00695DD2"/>
    <w:rsid w:val="0069650F"/>
    <w:rsid w:val="00696DF9"/>
    <w:rsid w:val="00697544"/>
    <w:rsid w:val="00697A5B"/>
    <w:rsid w:val="006A038B"/>
    <w:rsid w:val="006A087E"/>
    <w:rsid w:val="006A14C4"/>
    <w:rsid w:val="006A183C"/>
    <w:rsid w:val="006A1BDD"/>
    <w:rsid w:val="006A1D97"/>
    <w:rsid w:val="006A1F19"/>
    <w:rsid w:val="006A2D40"/>
    <w:rsid w:val="006A2D91"/>
    <w:rsid w:val="006A30EC"/>
    <w:rsid w:val="006A3164"/>
    <w:rsid w:val="006A372E"/>
    <w:rsid w:val="006A3F4F"/>
    <w:rsid w:val="006A4866"/>
    <w:rsid w:val="006A49D6"/>
    <w:rsid w:val="006A6811"/>
    <w:rsid w:val="006A6AF5"/>
    <w:rsid w:val="006A719D"/>
    <w:rsid w:val="006A7372"/>
    <w:rsid w:val="006A7CCE"/>
    <w:rsid w:val="006A7E28"/>
    <w:rsid w:val="006B00C3"/>
    <w:rsid w:val="006B0109"/>
    <w:rsid w:val="006B0347"/>
    <w:rsid w:val="006B0ADE"/>
    <w:rsid w:val="006B1548"/>
    <w:rsid w:val="006B1878"/>
    <w:rsid w:val="006B33A4"/>
    <w:rsid w:val="006B37D5"/>
    <w:rsid w:val="006B3C7D"/>
    <w:rsid w:val="006B41A0"/>
    <w:rsid w:val="006B5113"/>
    <w:rsid w:val="006B54C8"/>
    <w:rsid w:val="006B5F89"/>
    <w:rsid w:val="006B6195"/>
    <w:rsid w:val="006B61F4"/>
    <w:rsid w:val="006B642D"/>
    <w:rsid w:val="006B6F20"/>
    <w:rsid w:val="006B790C"/>
    <w:rsid w:val="006C05CF"/>
    <w:rsid w:val="006C05D6"/>
    <w:rsid w:val="006C06AD"/>
    <w:rsid w:val="006C0FB6"/>
    <w:rsid w:val="006C1012"/>
    <w:rsid w:val="006C13C3"/>
    <w:rsid w:val="006C1931"/>
    <w:rsid w:val="006C328F"/>
    <w:rsid w:val="006C39D3"/>
    <w:rsid w:val="006C3DF8"/>
    <w:rsid w:val="006C5DC6"/>
    <w:rsid w:val="006C6108"/>
    <w:rsid w:val="006C62CD"/>
    <w:rsid w:val="006C68A7"/>
    <w:rsid w:val="006C6EEB"/>
    <w:rsid w:val="006C7016"/>
    <w:rsid w:val="006C7036"/>
    <w:rsid w:val="006C714D"/>
    <w:rsid w:val="006C72F9"/>
    <w:rsid w:val="006C798B"/>
    <w:rsid w:val="006C7E15"/>
    <w:rsid w:val="006C7F37"/>
    <w:rsid w:val="006D01C3"/>
    <w:rsid w:val="006D0929"/>
    <w:rsid w:val="006D0DBA"/>
    <w:rsid w:val="006D234B"/>
    <w:rsid w:val="006D2745"/>
    <w:rsid w:val="006D27E6"/>
    <w:rsid w:val="006D2B2D"/>
    <w:rsid w:val="006D343C"/>
    <w:rsid w:val="006D3CB1"/>
    <w:rsid w:val="006D49F6"/>
    <w:rsid w:val="006D58BE"/>
    <w:rsid w:val="006D5C35"/>
    <w:rsid w:val="006D5C43"/>
    <w:rsid w:val="006D61D3"/>
    <w:rsid w:val="006D68D7"/>
    <w:rsid w:val="006D6D2F"/>
    <w:rsid w:val="006D7262"/>
    <w:rsid w:val="006D74BA"/>
    <w:rsid w:val="006E02D7"/>
    <w:rsid w:val="006E048D"/>
    <w:rsid w:val="006E0674"/>
    <w:rsid w:val="006E11CF"/>
    <w:rsid w:val="006E20A9"/>
    <w:rsid w:val="006E2432"/>
    <w:rsid w:val="006E319F"/>
    <w:rsid w:val="006E3FD7"/>
    <w:rsid w:val="006E4207"/>
    <w:rsid w:val="006E44B4"/>
    <w:rsid w:val="006E4E35"/>
    <w:rsid w:val="006E76A6"/>
    <w:rsid w:val="006E7B9E"/>
    <w:rsid w:val="006F0766"/>
    <w:rsid w:val="006F2739"/>
    <w:rsid w:val="006F31D3"/>
    <w:rsid w:val="006F42AC"/>
    <w:rsid w:val="006F446D"/>
    <w:rsid w:val="006F46F9"/>
    <w:rsid w:val="006F5138"/>
    <w:rsid w:val="006F557A"/>
    <w:rsid w:val="006F55BF"/>
    <w:rsid w:val="006F5F0B"/>
    <w:rsid w:val="006F64BE"/>
    <w:rsid w:val="006F663D"/>
    <w:rsid w:val="006F6817"/>
    <w:rsid w:val="006F739F"/>
    <w:rsid w:val="007009F6"/>
    <w:rsid w:val="0070193A"/>
    <w:rsid w:val="00701D22"/>
    <w:rsid w:val="00701FC0"/>
    <w:rsid w:val="0070333E"/>
    <w:rsid w:val="00703E21"/>
    <w:rsid w:val="00704082"/>
    <w:rsid w:val="00704D79"/>
    <w:rsid w:val="00705734"/>
    <w:rsid w:val="00705E7D"/>
    <w:rsid w:val="00706665"/>
    <w:rsid w:val="00707AE7"/>
    <w:rsid w:val="007104CD"/>
    <w:rsid w:val="007115DD"/>
    <w:rsid w:val="00711C52"/>
    <w:rsid w:val="00711DA9"/>
    <w:rsid w:val="00712AF6"/>
    <w:rsid w:val="00712DB3"/>
    <w:rsid w:val="007130B3"/>
    <w:rsid w:val="00713453"/>
    <w:rsid w:val="00713538"/>
    <w:rsid w:val="0071452C"/>
    <w:rsid w:val="00714AFD"/>
    <w:rsid w:val="00714CA1"/>
    <w:rsid w:val="00715456"/>
    <w:rsid w:val="00715A4D"/>
    <w:rsid w:val="00715E42"/>
    <w:rsid w:val="00715EBB"/>
    <w:rsid w:val="00715FA1"/>
    <w:rsid w:val="007174BF"/>
    <w:rsid w:val="007178D8"/>
    <w:rsid w:val="00720009"/>
    <w:rsid w:val="00721D57"/>
    <w:rsid w:val="00722786"/>
    <w:rsid w:val="00722C32"/>
    <w:rsid w:val="00722E6F"/>
    <w:rsid w:val="00723458"/>
    <w:rsid w:val="00723D7F"/>
    <w:rsid w:val="00724A1F"/>
    <w:rsid w:val="00724FD7"/>
    <w:rsid w:val="0072506D"/>
    <w:rsid w:val="007254D4"/>
    <w:rsid w:val="00725B26"/>
    <w:rsid w:val="00726290"/>
    <w:rsid w:val="0072683B"/>
    <w:rsid w:val="00726E09"/>
    <w:rsid w:val="007273BE"/>
    <w:rsid w:val="007301AB"/>
    <w:rsid w:val="00730EFB"/>
    <w:rsid w:val="0073149F"/>
    <w:rsid w:val="00731E5A"/>
    <w:rsid w:val="007327E0"/>
    <w:rsid w:val="00732FBE"/>
    <w:rsid w:val="0073329F"/>
    <w:rsid w:val="007339AD"/>
    <w:rsid w:val="00733ACA"/>
    <w:rsid w:val="00734207"/>
    <w:rsid w:val="007350F8"/>
    <w:rsid w:val="00735F26"/>
    <w:rsid w:val="0073725E"/>
    <w:rsid w:val="00737973"/>
    <w:rsid w:val="00740063"/>
    <w:rsid w:val="00741203"/>
    <w:rsid w:val="00741244"/>
    <w:rsid w:val="00742630"/>
    <w:rsid w:val="007428B7"/>
    <w:rsid w:val="00743353"/>
    <w:rsid w:val="007436AD"/>
    <w:rsid w:val="00743D1F"/>
    <w:rsid w:val="00743D82"/>
    <w:rsid w:val="00744AF8"/>
    <w:rsid w:val="00745090"/>
    <w:rsid w:val="007458B4"/>
    <w:rsid w:val="007463AE"/>
    <w:rsid w:val="00746C0E"/>
    <w:rsid w:val="00747387"/>
    <w:rsid w:val="00747F08"/>
    <w:rsid w:val="00750A89"/>
    <w:rsid w:val="00751227"/>
    <w:rsid w:val="007516F3"/>
    <w:rsid w:val="00751723"/>
    <w:rsid w:val="00752D79"/>
    <w:rsid w:val="00752EF8"/>
    <w:rsid w:val="0075300D"/>
    <w:rsid w:val="007548D3"/>
    <w:rsid w:val="00755148"/>
    <w:rsid w:val="00755E10"/>
    <w:rsid w:val="00756600"/>
    <w:rsid w:val="00756828"/>
    <w:rsid w:val="00756A51"/>
    <w:rsid w:val="007574CF"/>
    <w:rsid w:val="007579F5"/>
    <w:rsid w:val="007606E0"/>
    <w:rsid w:val="007607BC"/>
    <w:rsid w:val="007615CF"/>
    <w:rsid w:val="00761748"/>
    <w:rsid w:val="00762651"/>
    <w:rsid w:val="007629D3"/>
    <w:rsid w:val="00762E36"/>
    <w:rsid w:val="00763679"/>
    <w:rsid w:val="007650FA"/>
    <w:rsid w:val="00766478"/>
    <w:rsid w:val="00766CCE"/>
    <w:rsid w:val="007672AE"/>
    <w:rsid w:val="007675F4"/>
    <w:rsid w:val="00767769"/>
    <w:rsid w:val="00767CE7"/>
    <w:rsid w:val="007701D7"/>
    <w:rsid w:val="0077041B"/>
    <w:rsid w:val="00770D1B"/>
    <w:rsid w:val="00771055"/>
    <w:rsid w:val="00771D2D"/>
    <w:rsid w:val="00771F55"/>
    <w:rsid w:val="007721AD"/>
    <w:rsid w:val="00774B33"/>
    <w:rsid w:val="00774D46"/>
    <w:rsid w:val="00774FC0"/>
    <w:rsid w:val="00775064"/>
    <w:rsid w:val="007760B0"/>
    <w:rsid w:val="00776B37"/>
    <w:rsid w:val="007777F5"/>
    <w:rsid w:val="00777843"/>
    <w:rsid w:val="00777899"/>
    <w:rsid w:val="00777C10"/>
    <w:rsid w:val="00780588"/>
    <w:rsid w:val="007812C1"/>
    <w:rsid w:val="00781C21"/>
    <w:rsid w:val="00781ECB"/>
    <w:rsid w:val="00782855"/>
    <w:rsid w:val="007828EB"/>
    <w:rsid w:val="00782D4B"/>
    <w:rsid w:val="00782F63"/>
    <w:rsid w:val="00783D43"/>
    <w:rsid w:val="007840F6"/>
    <w:rsid w:val="007846F8"/>
    <w:rsid w:val="00784B49"/>
    <w:rsid w:val="00784FDE"/>
    <w:rsid w:val="007851D8"/>
    <w:rsid w:val="007852C7"/>
    <w:rsid w:val="007854DB"/>
    <w:rsid w:val="00785A59"/>
    <w:rsid w:val="007865D9"/>
    <w:rsid w:val="00787581"/>
    <w:rsid w:val="00787796"/>
    <w:rsid w:val="00787819"/>
    <w:rsid w:val="00790DCA"/>
    <w:rsid w:val="0079120B"/>
    <w:rsid w:val="00791261"/>
    <w:rsid w:val="00792667"/>
    <w:rsid w:val="00792FD7"/>
    <w:rsid w:val="007934EF"/>
    <w:rsid w:val="00793591"/>
    <w:rsid w:val="00793C95"/>
    <w:rsid w:val="00794113"/>
    <w:rsid w:val="00794264"/>
    <w:rsid w:val="00794BD4"/>
    <w:rsid w:val="00794F25"/>
    <w:rsid w:val="0079534D"/>
    <w:rsid w:val="007953DC"/>
    <w:rsid w:val="007957CF"/>
    <w:rsid w:val="00797F4A"/>
    <w:rsid w:val="007A089E"/>
    <w:rsid w:val="007A0940"/>
    <w:rsid w:val="007A0EF1"/>
    <w:rsid w:val="007A1104"/>
    <w:rsid w:val="007A2070"/>
    <w:rsid w:val="007A2FEC"/>
    <w:rsid w:val="007A3039"/>
    <w:rsid w:val="007A358C"/>
    <w:rsid w:val="007A4132"/>
    <w:rsid w:val="007A44BF"/>
    <w:rsid w:val="007A5E7C"/>
    <w:rsid w:val="007A6071"/>
    <w:rsid w:val="007B0011"/>
    <w:rsid w:val="007B020B"/>
    <w:rsid w:val="007B0763"/>
    <w:rsid w:val="007B1DC2"/>
    <w:rsid w:val="007B1E00"/>
    <w:rsid w:val="007B36B3"/>
    <w:rsid w:val="007B3AB4"/>
    <w:rsid w:val="007B3D0F"/>
    <w:rsid w:val="007B45F7"/>
    <w:rsid w:val="007B5D60"/>
    <w:rsid w:val="007B612F"/>
    <w:rsid w:val="007B7677"/>
    <w:rsid w:val="007B7CB8"/>
    <w:rsid w:val="007C0A28"/>
    <w:rsid w:val="007C0B97"/>
    <w:rsid w:val="007C26D1"/>
    <w:rsid w:val="007C2BD9"/>
    <w:rsid w:val="007C2D29"/>
    <w:rsid w:val="007C2F69"/>
    <w:rsid w:val="007C3CA7"/>
    <w:rsid w:val="007C3D03"/>
    <w:rsid w:val="007C4163"/>
    <w:rsid w:val="007C49B0"/>
    <w:rsid w:val="007C5DF9"/>
    <w:rsid w:val="007C65FC"/>
    <w:rsid w:val="007C6BD7"/>
    <w:rsid w:val="007D0081"/>
    <w:rsid w:val="007D0EB0"/>
    <w:rsid w:val="007D12E7"/>
    <w:rsid w:val="007D1423"/>
    <w:rsid w:val="007D1D03"/>
    <w:rsid w:val="007D2852"/>
    <w:rsid w:val="007D334A"/>
    <w:rsid w:val="007D3CD2"/>
    <w:rsid w:val="007D4225"/>
    <w:rsid w:val="007D4255"/>
    <w:rsid w:val="007D455E"/>
    <w:rsid w:val="007D5472"/>
    <w:rsid w:val="007D5997"/>
    <w:rsid w:val="007D695F"/>
    <w:rsid w:val="007D6C4C"/>
    <w:rsid w:val="007D7B7C"/>
    <w:rsid w:val="007D7CBD"/>
    <w:rsid w:val="007E060D"/>
    <w:rsid w:val="007E063F"/>
    <w:rsid w:val="007E1660"/>
    <w:rsid w:val="007E16B8"/>
    <w:rsid w:val="007E1FCE"/>
    <w:rsid w:val="007E2135"/>
    <w:rsid w:val="007E240C"/>
    <w:rsid w:val="007E25BA"/>
    <w:rsid w:val="007E37B2"/>
    <w:rsid w:val="007E4C04"/>
    <w:rsid w:val="007E54D4"/>
    <w:rsid w:val="007E64A4"/>
    <w:rsid w:val="007E6C34"/>
    <w:rsid w:val="007E7D6C"/>
    <w:rsid w:val="007F1D38"/>
    <w:rsid w:val="007F263F"/>
    <w:rsid w:val="007F3C53"/>
    <w:rsid w:val="007F47EC"/>
    <w:rsid w:val="007F4AD3"/>
    <w:rsid w:val="007F6119"/>
    <w:rsid w:val="007F6B8B"/>
    <w:rsid w:val="007F753D"/>
    <w:rsid w:val="007F798E"/>
    <w:rsid w:val="007F7C4E"/>
    <w:rsid w:val="007F7DC8"/>
    <w:rsid w:val="008009CB"/>
    <w:rsid w:val="00801498"/>
    <w:rsid w:val="00801539"/>
    <w:rsid w:val="00801896"/>
    <w:rsid w:val="00801C87"/>
    <w:rsid w:val="00801FB1"/>
    <w:rsid w:val="008021F1"/>
    <w:rsid w:val="00802370"/>
    <w:rsid w:val="008031D3"/>
    <w:rsid w:val="008039ED"/>
    <w:rsid w:val="00803F4C"/>
    <w:rsid w:val="0080531B"/>
    <w:rsid w:val="00805336"/>
    <w:rsid w:val="00806209"/>
    <w:rsid w:val="008062C8"/>
    <w:rsid w:val="00806484"/>
    <w:rsid w:val="008069B8"/>
    <w:rsid w:val="0080712D"/>
    <w:rsid w:val="00807525"/>
    <w:rsid w:val="00810B1C"/>
    <w:rsid w:val="00810FB6"/>
    <w:rsid w:val="00811042"/>
    <w:rsid w:val="008111A4"/>
    <w:rsid w:val="00811F40"/>
    <w:rsid w:val="00812FEF"/>
    <w:rsid w:val="00814C95"/>
    <w:rsid w:val="00814F4B"/>
    <w:rsid w:val="00815696"/>
    <w:rsid w:val="0081590D"/>
    <w:rsid w:val="008160AE"/>
    <w:rsid w:val="008166A3"/>
    <w:rsid w:val="0081670D"/>
    <w:rsid w:val="008168A8"/>
    <w:rsid w:val="00817769"/>
    <w:rsid w:val="00817A73"/>
    <w:rsid w:val="008206F0"/>
    <w:rsid w:val="008207F5"/>
    <w:rsid w:val="00820AE7"/>
    <w:rsid w:val="00820EF5"/>
    <w:rsid w:val="008215FF"/>
    <w:rsid w:val="00821B2E"/>
    <w:rsid w:val="00821B44"/>
    <w:rsid w:val="00824647"/>
    <w:rsid w:val="00825408"/>
    <w:rsid w:val="008254D8"/>
    <w:rsid w:val="0082569F"/>
    <w:rsid w:val="008257C1"/>
    <w:rsid w:val="00825E49"/>
    <w:rsid w:val="008270EE"/>
    <w:rsid w:val="00827234"/>
    <w:rsid w:val="00830F83"/>
    <w:rsid w:val="00831763"/>
    <w:rsid w:val="00832096"/>
    <w:rsid w:val="008320C2"/>
    <w:rsid w:val="008326C7"/>
    <w:rsid w:val="00832D6D"/>
    <w:rsid w:val="0083341B"/>
    <w:rsid w:val="0083346C"/>
    <w:rsid w:val="0083384A"/>
    <w:rsid w:val="0083417B"/>
    <w:rsid w:val="008347F7"/>
    <w:rsid w:val="00834C2C"/>
    <w:rsid w:val="008360E0"/>
    <w:rsid w:val="00836823"/>
    <w:rsid w:val="00836B76"/>
    <w:rsid w:val="00836BE3"/>
    <w:rsid w:val="00837036"/>
    <w:rsid w:val="00837385"/>
    <w:rsid w:val="00837452"/>
    <w:rsid w:val="00837EEB"/>
    <w:rsid w:val="0084025E"/>
    <w:rsid w:val="008402B3"/>
    <w:rsid w:val="00840E44"/>
    <w:rsid w:val="0084111D"/>
    <w:rsid w:val="0084169F"/>
    <w:rsid w:val="00841A79"/>
    <w:rsid w:val="00841BEE"/>
    <w:rsid w:val="0084245B"/>
    <w:rsid w:val="00843C2B"/>
    <w:rsid w:val="00843E04"/>
    <w:rsid w:val="00843EA4"/>
    <w:rsid w:val="008450AD"/>
    <w:rsid w:val="008456A4"/>
    <w:rsid w:val="00845910"/>
    <w:rsid w:val="00846E1C"/>
    <w:rsid w:val="00847323"/>
    <w:rsid w:val="00847E6B"/>
    <w:rsid w:val="00850785"/>
    <w:rsid w:val="00850D79"/>
    <w:rsid w:val="00850E21"/>
    <w:rsid w:val="008511EF"/>
    <w:rsid w:val="008515F5"/>
    <w:rsid w:val="00851648"/>
    <w:rsid w:val="00851C50"/>
    <w:rsid w:val="00852690"/>
    <w:rsid w:val="00852AE7"/>
    <w:rsid w:val="00852B06"/>
    <w:rsid w:val="00852CAA"/>
    <w:rsid w:val="00852F7E"/>
    <w:rsid w:val="00853246"/>
    <w:rsid w:val="00854076"/>
    <w:rsid w:val="008540D5"/>
    <w:rsid w:val="008545C4"/>
    <w:rsid w:val="008546FB"/>
    <w:rsid w:val="00855A06"/>
    <w:rsid w:val="0085619C"/>
    <w:rsid w:val="00856672"/>
    <w:rsid w:val="008567C3"/>
    <w:rsid w:val="00856B16"/>
    <w:rsid w:val="00860076"/>
    <w:rsid w:val="00860500"/>
    <w:rsid w:val="00860508"/>
    <w:rsid w:val="00860B35"/>
    <w:rsid w:val="008619AC"/>
    <w:rsid w:val="00861BC4"/>
    <w:rsid w:val="00861FEF"/>
    <w:rsid w:val="00862455"/>
    <w:rsid w:val="008628BB"/>
    <w:rsid w:val="00862C12"/>
    <w:rsid w:val="00862E65"/>
    <w:rsid w:val="008638F0"/>
    <w:rsid w:val="00863948"/>
    <w:rsid w:val="00863E11"/>
    <w:rsid w:val="0086427F"/>
    <w:rsid w:val="00864301"/>
    <w:rsid w:val="00864388"/>
    <w:rsid w:val="00867106"/>
    <w:rsid w:val="0086727A"/>
    <w:rsid w:val="008672EB"/>
    <w:rsid w:val="00867326"/>
    <w:rsid w:val="00867AE3"/>
    <w:rsid w:val="00867FD8"/>
    <w:rsid w:val="00870090"/>
    <w:rsid w:val="00870465"/>
    <w:rsid w:val="008705CA"/>
    <w:rsid w:val="008705E4"/>
    <w:rsid w:val="008710D7"/>
    <w:rsid w:val="00871762"/>
    <w:rsid w:val="00871DDC"/>
    <w:rsid w:val="008720FF"/>
    <w:rsid w:val="0087229B"/>
    <w:rsid w:val="00872B6B"/>
    <w:rsid w:val="00872B6F"/>
    <w:rsid w:val="00872C68"/>
    <w:rsid w:val="00872CC7"/>
    <w:rsid w:val="00873252"/>
    <w:rsid w:val="0087489C"/>
    <w:rsid w:val="008750C8"/>
    <w:rsid w:val="00876DD9"/>
    <w:rsid w:val="008771D9"/>
    <w:rsid w:val="00877597"/>
    <w:rsid w:val="0087762B"/>
    <w:rsid w:val="00877A85"/>
    <w:rsid w:val="00877DC2"/>
    <w:rsid w:val="0088009B"/>
    <w:rsid w:val="00880A16"/>
    <w:rsid w:val="00880A58"/>
    <w:rsid w:val="00880E34"/>
    <w:rsid w:val="00881699"/>
    <w:rsid w:val="00881AC5"/>
    <w:rsid w:val="00882893"/>
    <w:rsid w:val="00883E13"/>
    <w:rsid w:val="0088440D"/>
    <w:rsid w:val="00884BE2"/>
    <w:rsid w:val="0088641B"/>
    <w:rsid w:val="00886F49"/>
    <w:rsid w:val="0089011D"/>
    <w:rsid w:val="008907D0"/>
    <w:rsid w:val="00890956"/>
    <w:rsid w:val="00891BF8"/>
    <w:rsid w:val="00892FCD"/>
    <w:rsid w:val="00894EEA"/>
    <w:rsid w:val="00895232"/>
    <w:rsid w:val="008958C7"/>
    <w:rsid w:val="008960A2"/>
    <w:rsid w:val="008966A9"/>
    <w:rsid w:val="00896814"/>
    <w:rsid w:val="00896907"/>
    <w:rsid w:val="00897692"/>
    <w:rsid w:val="008979FD"/>
    <w:rsid w:val="00897A3A"/>
    <w:rsid w:val="008A0069"/>
    <w:rsid w:val="008A0F27"/>
    <w:rsid w:val="008A1FBF"/>
    <w:rsid w:val="008A2111"/>
    <w:rsid w:val="008A2F01"/>
    <w:rsid w:val="008A48FE"/>
    <w:rsid w:val="008A4A06"/>
    <w:rsid w:val="008A5268"/>
    <w:rsid w:val="008A5C7F"/>
    <w:rsid w:val="008A63F7"/>
    <w:rsid w:val="008A683E"/>
    <w:rsid w:val="008A7727"/>
    <w:rsid w:val="008B03D5"/>
    <w:rsid w:val="008B1030"/>
    <w:rsid w:val="008B15DC"/>
    <w:rsid w:val="008B1B1C"/>
    <w:rsid w:val="008B1DFC"/>
    <w:rsid w:val="008B2593"/>
    <w:rsid w:val="008B2927"/>
    <w:rsid w:val="008B3C9F"/>
    <w:rsid w:val="008B4265"/>
    <w:rsid w:val="008B447E"/>
    <w:rsid w:val="008B4541"/>
    <w:rsid w:val="008B4A80"/>
    <w:rsid w:val="008B4CD7"/>
    <w:rsid w:val="008B7653"/>
    <w:rsid w:val="008C0203"/>
    <w:rsid w:val="008C0CC2"/>
    <w:rsid w:val="008C107E"/>
    <w:rsid w:val="008C13B1"/>
    <w:rsid w:val="008C2B28"/>
    <w:rsid w:val="008C2EC3"/>
    <w:rsid w:val="008C3248"/>
    <w:rsid w:val="008C3F2E"/>
    <w:rsid w:val="008C44CA"/>
    <w:rsid w:val="008C51C0"/>
    <w:rsid w:val="008C52E8"/>
    <w:rsid w:val="008C593F"/>
    <w:rsid w:val="008C636F"/>
    <w:rsid w:val="008C64D8"/>
    <w:rsid w:val="008C6B32"/>
    <w:rsid w:val="008D048C"/>
    <w:rsid w:val="008D106D"/>
    <w:rsid w:val="008D1553"/>
    <w:rsid w:val="008D1C20"/>
    <w:rsid w:val="008D2EAF"/>
    <w:rsid w:val="008D44DA"/>
    <w:rsid w:val="008D5333"/>
    <w:rsid w:val="008D5A7E"/>
    <w:rsid w:val="008D5FFC"/>
    <w:rsid w:val="008D6178"/>
    <w:rsid w:val="008D62B6"/>
    <w:rsid w:val="008D7F2C"/>
    <w:rsid w:val="008D7FF1"/>
    <w:rsid w:val="008E051B"/>
    <w:rsid w:val="008E07FF"/>
    <w:rsid w:val="008E0DF6"/>
    <w:rsid w:val="008E10B3"/>
    <w:rsid w:val="008E153B"/>
    <w:rsid w:val="008E18AA"/>
    <w:rsid w:val="008E1E43"/>
    <w:rsid w:val="008E248E"/>
    <w:rsid w:val="008E34F7"/>
    <w:rsid w:val="008E37CC"/>
    <w:rsid w:val="008E3F11"/>
    <w:rsid w:val="008E450A"/>
    <w:rsid w:val="008E4C24"/>
    <w:rsid w:val="008E4C62"/>
    <w:rsid w:val="008E6C61"/>
    <w:rsid w:val="008E6DBB"/>
    <w:rsid w:val="008E74B3"/>
    <w:rsid w:val="008F0003"/>
    <w:rsid w:val="008F0672"/>
    <w:rsid w:val="008F0B27"/>
    <w:rsid w:val="008F0C40"/>
    <w:rsid w:val="008F0CC8"/>
    <w:rsid w:val="008F132A"/>
    <w:rsid w:val="008F1EE8"/>
    <w:rsid w:val="008F3174"/>
    <w:rsid w:val="008F321B"/>
    <w:rsid w:val="008F4F84"/>
    <w:rsid w:val="008F59B6"/>
    <w:rsid w:val="008F5E62"/>
    <w:rsid w:val="008F6542"/>
    <w:rsid w:val="008F6DDC"/>
    <w:rsid w:val="008F70F6"/>
    <w:rsid w:val="00901106"/>
    <w:rsid w:val="0090147A"/>
    <w:rsid w:val="00901E03"/>
    <w:rsid w:val="00902C18"/>
    <w:rsid w:val="009031B3"/>
    <w:rsid w:val="00903270"/>
    <w:rsid w:val="00904F35"/>
    <w:rsid w:val="00905387"/>
    <w:rsid w:val="009056E2"/>
    <w:rsid w:val="009071ED"/>
    <w:rsid w:val="00910717"/>
    <w:rsid w:val="0091077F"/>
    <w:rsid w:val="009109E3"/>
    <w:rsid w:val="00910E6F"/>
    <w:rsid w:val="009128BF"/>
    <w:rsid w:val="0091346A"/>
    <w:rsid w:val="0091349E"/>
    <w:rsid w:val="0091435B"/>
    <w:rsid w:val="00914820"/>
    <w:rsid w:val="00914CF7"/>
    <w:rsid w:val="00916781"/>
    <w:rsid w:val="00916ED9"/>
    <w:rsid w:val="009172D1"/>
    <w:rsid w:val="009205F9"/>
    <w:rsid w:val="00920C32"/>
    <w:rsid w:val="00921104"/>
    <w:rsid w:val="009211AC"/>
    <w:rsid w:val="00921205"/>
    <w:rsid w:val="00921242"/>
    <w:rsid w:val="00921859"/>
    <w:rsid w:val="00921A54"/>
    <w:rsid w:val="00921E2B"/>
    <w:rsid w:val="00922540"/>
    <w:rsid w:val="009226D6"/>
    <w:rsid w:val="00922DAC"/>
    <w:rsid w:val="00924346"/>
    <w:rsid w:val="00924914"/>
    <w:rsid w:val="00924A03"/>
    <w:rsid w:val="00925123"/>
    <w:rsid w:val="00925178"/>
    <w:rsid w:val="00925C8F"/>
    <w:rsid w:val="009265E9"/>
    <w:rsid w:val="0092673B"/>
    <w:rsid w:val="00930576"/>
    <w:rsid w:val="00930C99"/>
    <w:rsid w:val="00930F95"/>
    <w:rsid w:val="009310FD"/>
    <w:rsid w:val="0093331B"/>
    <w:rsid w:val="0093409D"/>
    <w:rsid w:val="00934A35"/>
    <w:rsid w:val="00935190"/>
    <w:rsid w:val="0093529D"/>
    <w:rsid w:val="0093684F"/>
    <w:rsid w:val="00937D87"/>
    <w:rsid w:val="00940D8F"/>
    <w:rsid w:val="009418B0"/>
    <w:rsid w:val="0094212A"/>
    <w:rsid w:val="009426DC"/>
    <w:rsid w:val="0094336E"/>
    <w:rsid w:val="009435A4"/>
    <w:rsid w:val="0094370E"/>
    <w:rsid w:val="009437EC"/>
    <w:rsid w:val="009439B6"/>
    <w:rsid w:val="009449CE"/>
    <w:rsid w:val="00944D10"/>
    <w:rsid w:val="009452B4"/>
    <w:rsid w:val="00946701"/>
    <w:rsid w:val="00946A4A"/>
    <w:rsid w:val="00946F3D"/>
    <w:rsid w:val="00947BAA"/>
    <w:rsid w:val="00947EF4"/>
    <w:rsid w:val="0095062F"/>
    <w:rsid w:val="00950680"/>
    <w:rsid w:val="00952254"/>
    <w:rsid w:val="00952943"/>
    <w:rsid w:val="009539F4"/>
    <w:rsid w:val="00953B79"/>
    <w:rsid w:val="009547C2"/>
    <w:rsid w:val="009560D9"/>
    <w:rsid w:val="009566BE"/>
    <w:rsid w:val="0096141F"/>
    <w:rsid w:val="009616BC"/>
    <w:rsid w:val="0096221E"/>
    <w:rsid w:val="00963E89"/>
    <w:rsid w:val="00963F7B"/>
    <w:rsid w:val="0096472C"/>
    <w:rsid w:val="0096499C"/>
    <w:rsid w:val="009650C0"/>
    <w:rsid w:val="00965544"/>
    <w:rsid w:val="00967558"/>
    <w:rsid w:val="00967EB6"/>
    <w:rsid w:val="00970584"/>
    <w:rsid w:val="009713F0"/>
    <w:rsid w:val="00971CC6"/>
    <w:rsid w:val="009729A0"/>
    <w:rsid w:val="009729C8"/>
    <w:rsid w:val="00972DB8"/>
    <w:rsid w:val="009733B1"/>
    <w:rsid w:val="0097403E"/>
    <w:rsid w:val="0097438C"/>
    <w:rsid w:val="009745E0"/>
    <w:rsid w:val="00975095"/>
    <w:rsid w:val="009757DC"/>
    <w:rsid w:val="00975822"/>
    <w:rsid w:val="0097586A"/>
    <w:rsid w:val="0097591D"/>
    <w:rsid w:val="00975DD3"/>
    <w:rsid w:val="009765E9"/>
    <w:rsid w:val="009767A5"/>
    <w:rsid w:val="009772A6"/>
    <w:rsid w:val="0097749D"/>
    <w:rsid w:val="00977E2C"/>
    <w:rsid w:val="0098051B"/>
    <w:rsid w:val="00981B91"/>
    <w:rsid w:val="0098250A"/>
    <w:rsid w:val="00982972"/>
    <w:rsid w:val="00982A15"/>
    <w:rsid w:val="00982EA4"/>
    <w:rsid w:val="00982EC9"/>
    <w:rsid w:val="009831F7"/>
    <w:rsid w:val="0098373D"/>
    <w:rsid w:val="00984715"/>
    <w:rsid w:val="00985486"/>
    <w:rsid w:val="009856FB"/>
    <w:rsid w:val="00985A51"/>
    <w:rsid w:val="00985CE4"/>
    <w:rsid w:val="00986452"/>
    <w:rsid w:val="0098645D"/>
    <w:rsid w:val="00986F22"/>
    <w:rsid w:val="00987524"/>
    <w:rsid w:val="00987F10"/>
    <w:rsid w:val="009906A6"/>
    <w:rsid w:val="00990984"/>
    <w:rsid w:val="00990CFE"/>
    <w:rsid w:val="009923F9"/>
    <w:rsid w:val="00992751"/>
    <w:rsid w:val="009948B5"/>
    <w:rsid w:val="0099498D"/>
    <w:rsid w:val="00994BB9"/>
    <w:rsid w:val="00994E5D"/>
    <w:rsid w:val="00995003"/>
    <w:rsid w:val="0099537E"/>
    <w:rsid w:val="009960A4"/>
    <w:rsid w:val="0099762E"/>
    <w:rsid w:val="00997DF7"/>
    <w:rsid w:val="009A0249"/>
    <w:rsid w:val="009A060E"/>
    <w:rsid w:val="009A08A4"/>
    <w:rsid w:val="009A1662"/>
    <w:rsid w:val="009A197F"/>
    <w:rsid w:val="009A1B50"/>
    <w:rsid w:val="009A202A"/>
    <w:rsid w:val="009A29B6"/>
    <w:rsid w:val="009A2B90"/>
    <w:rsid w:val="009A2B98"/>
    <w:rsid w:val="009A5C77"/>
    <w:rsid w:val="009A6212"/>
    <w:rsid w:val="009A63E1"/>
    <w:rsid w:val="009A7EEF"/>
    <w:rsid w:val="009B0438"/>
    <w:rsid w:val="009B067F"/>
    <w:rsid w:val="009B0D72"/>
    <w:rsid w:val="009B106A"/>
    <w:rsid w:val="009B15B2"/>
    <w:rsid w:val="009B1DF4"/>
    <w:rsid w:val="009B221D"/>
    <w:rsid w:val="009B2D90"/>
    <w:rsid w:val="009B3B5A"/>
    <w:rsid w:val="009B5CB1"/>
    <w:rsid w:val="009B600A"/>
    <w:rsid w:val="009B64F2"/>
    <w:rsid w:val="009B6565"/>
    <w:rsid w:val="009B67D0"/>
    <w:rsid w:val="009B6B80"/>
    <w:rsid w:val="009B7496"/>
    <w:rsid w:val="009C0B86"/>
    <w:rsid w:val="009C13FD"/>
    <w:rsid w:val="009C220E"/>
    <w:rsid w:val="009C3856"/>
    <w:rsid w:val="009C3EE7"/>
    <w:rsid w:val="009C4B3C"/>
    <w:rsid w:val="009C5D10"/>
    <w:rsid w:val="009C5D84"/>
    <w:rsid w:val="009C6EB3"/>
    <w:rsid w:val="009C7263"/>
    <w:rsid w:val="009D0EB5"/>
    <w:rsid w:val="009D2690"/>
    <w:rsid w:val="009D2DC8"/>
    <w:rsid w:val="009D3199"/>
    <w:rsid w:val="009D5C2F"/>
    <w:rsid w:val="009D5C5E"/>
    <w:rsid w:val="009D5CCB"/>
    <w:rsid w:val="009D5EE6"/>
    <w:rsid w:val="009D7754"/>
    <w:rsid w:val="009D77C2"/>
    <w:rsid w:val="009E008A"/>
    <w:rsid w:val="009E0151"/>
    <w:rsid w:val="009E0E28"/>
    <w:rsid w:val="009E1396"/>
    <w:rsid w:val="009E27DB"/>
    <w:rsid w:val="009E2D09"/>
    <w:rsid w:val="009E31C1"/>
    <w:rsid w:val="009E381B"/>
    <w:rsid w:val="009E4CAD"/>
    <w:rsid w:val="009E7A95"/>
    <w:rsid w:val="009E7E43"/>
    <w:rsid w:val="009F0D84"/>
    <w:rsid w:val="009F0E7C"/>
    <w:rsid w:val="009F125C"/>
    <w:rsid w:val="009F197C"/>
    <w:rsid w:val="009F257B"/>
    <w:rsid w:val="009F29BC"/>
    <w:rsid w:val="009F2A65"/>
    <w:rsid w:val="009F2B70"/>
    <w:rsid w:val="009F314A"/>
    <w:rsid w:val="009F5E48"/>
    <w:rsid w:val="009F6584"/>
    <w:rsid w:val="009F66CF"/>
    <w:rsid w:val="009F68B7"/>
    <w:rsid w:val="009F6E2F"/>
    <w:rsid w:val="009F70D3"/>
    <w:rsid w:val="009F7340"/>
    <w:rsid w:val="009F7F64"/>
    <w:rsid w:val="00A021D3"/>
    <w:rsid w:val="00A03213"/>
    <w:rsid w:val="00A032F7"/>
    <w:rsid w:val="00A03B89"/>
    <w:rsid w:val="00A053C6"/>
    <w:rsid w:val="00A05ECB"/>
    <w:rsid w:val="00A06552"/>
    <w:rsid w:val="00A06F01"/>
    <w:rsid w:val="00A07F5A"/>
    <w:rsid w:val="00A10B64"/>
    <w:rsid w:val="00A11280"/>
    <w:rsid w:val="00A11633"/>
    <w:rsid w:val="00A11746"/>
    <w:rsid w:val="00A11A0A"/>
    <w:rsid w:val="00A1221B"/>
    <w:rsid w:val="00A135E7"/>
    <w:rsid w:val="00A13742"/>
    <w:rsid w:val="00A141B1"/>
    <w:rsid w:val="00A14D76"/>
    <w:rsid w:val="00A14F00"/>
    <w:rsid w:val="00A1594D"/>
    <w:rsid w:val="00A16017"/>
    <w:rsid w:val="00A172FB"/>
    <w:rsid w:val="00A2041F"/>
    <w:rsid w:val="00A208F9"/>
    <w:rsid w:val="00A2116C"/>
    <w:rsid w:val="00A214F2"/>
    <w:rsid w:val="00A218D9"/>
    <w:rsid w:val="00A21EE3"/>
    <w:rsid w:val="00A22182"/>
    <w:rsid w:val="00A22272"/>
    <w:rsid w:val="00A22927"/>
    <w:rsid w:val="00A237B7"/>
    <w:rsid w:val="00A23D7E"/>
    <w:rsid w:val="00A245D5"/>
    <w:rsid w:val="00A245F7"/>
    <w:rsid w:val="00A24D7C"/>
    <w:rsid w:val="00A25D10"/>
    <w:rsid w:val="00A267E8"/>
    <w:rsid w:val="00A26806"/>
    <w:rsid w:val="00A27113"/>
    <w:rsid w:val="00A27F23"/>
    <w:rsid w:val="00A30126"/>
    <w:rsid w:val="00A30B88"/>
    <w:rsid w:val="00A31255"/>
    <w:rsid w:val="00A313AA"/>
    <w:rsid w:val="00A317AB"/>
    <w:rsid w:val="00A31C7D"/>
    <w:rsid w:val="00A31FB0"/>
    <w:rsid w:val="00A32785"/>
    <w:rsid w:val="00A32D1B"/>
    <w:rsid w:val="00A3322B"/>
    <w:rsid w:val="00A334CD"/>
    <w:rsid w:val="00A35010"/>
    <w:rsid w:val="00A35673"/>
    <w:rsid w:val="00A35DD1"/>
    <w:rsid w:val="00A361D9"/>
    <w:rsid w:val="00A367F8"/>
    <w:rsid w:val="00A369A7"/>
    <w:rsid w:val="00A369D9"/>
    <w:rsid w:val="00A403B0"/>
    <w:rsid w:val="00A40881"/>
    <w:rsid w:val="00A40F9E"/>
    <w:rsid w:val="00A430DB"/>
    <w:rsid w:val="00A43BB1"/>
    <w:rsid w:val="00A44059"/>
    <w:rsid w:val="00A44393"/>
    <w:rsid w:val="00A44E31"/>
    <w:rsid w:val="00A457FD"/>
    <w:rsid w:val="00A4620A"/>
    <w:rsid w:val="00A470BB"/>
    <w:rsid w:val="00A502D6"/>
    <w:rsid w:val="00A50D8C"/>
    <w:rsid w:val="00A51F49"/>
    <w:rsid w:val="00A51F83"/>
    <w:rsid w:val="00A5237A"/>
    <w:rsid w:val="00A523B7"/>
    <w:rsid w:val="00A53151"/>
    <w:rsid w:val="00A5333C"/>
    <w:rsid w:val="00A53C0C"/>
    <w:rsid w:val="00A53E78"/>
    <w:rsid w:val="00A54343"/>
    <w:rsid w:val="00A5445A"/>
    <w:rsid w:val="00A5460E"/>
    <w:rsid w:val="00A54EF6"/>
    <w:rsid w:val="00A55A75"/>
    <w:rsid w:val="00A569E1"/>
    <w:rsid w:val="00A56A57"/>
    <w:rsid w:val="00A57D30"/>
    <w:rsid w:val="00A601BB"/>
    <w:rsid w:val="00A605B2"/>
    <w:rsid w:val="00A62193"/>
    <w:rsid w:val="00A62A56"/>
    <w:rsid w:val="00A62AAF"/>
    <w:rsid w:val="00A62F50"/>
    <w:rsid w:val="00A635FD"/>
    <w:rsid w:val="00A648F0"/>
    <w:rsid w:val="00A65840"/>
    <w:rsid w:val="00A65A3C"/>
    <w:rsid w:val="00A6637A"/>
    <w:rsid w:val="00A66866"/>
    <w:rsid w:val="00A67C44"/>
    <w:rsid w:val="00A70AB9"/>
    <w:rsid w:val="00A70B9E"/>
    <w:rsid w:val="00A70F60"/>
    <w:rsid w:val="00A717B8"/>
    <w:rsid w:val="00A719AC"/>
    <w:rsid w:val="00A72713"/>
    <w:rsid w:val="00A72C98"/>
    <w:rsid w:val="00A72ED3"/>
    <w:rsid w:val="00A73C6E"/>
    <w:rsid w:val="00A73E4F"/>
    <w:rsid w:val="00A7413C"/>
    <w:rsid w:val="00A745BB"/>
    <w:rsid w:val="00A75E07"/>
    <w:rsid w:val="00A75E95"/>
    <w:rsid w:val="00A75FDC"/>
    <w:rsid w:val="00A765C1"/>
    <w:rsid w:val="00A76B1F"/>
    <w:rsid w:val="00A76CED"/>
    <w:rsid w:val="00A770F3"/>
    <w:rsid w:val="00A774C5"/>
    <w:rsid w:val="00A7795F"/>
    <w:rsid w:val="00A805A9"/>
    <w:rsid w:val="00A810BB"/>
    <w:rsid w:val="00A813A7"/>
    <w:rsid w:val="00A817C9"/>
    <w:rsid w:val="00A82215"/>
    <w:rsid w:val="00A8286C"/>
    <w:rsid w:val="00A83B8D"/>
    <w:rsid w:val="00A83CD1"/>
    <w:rsid w:val="00A851DF"/>
    <w:rsid w:val="00A8568D"/>
    <w:rsid w:val="00A85777"/>
    <w:rsid w:val="00A868DF"/>
    <w:rsid w:val="00A87068"/>
    <w:rsid w:val="00A90094"/>
    <w:rsid w:val="00A9033A"/>
    <w:rsid w:val="00A90655"/>
    <w:rsid w:val="00A90710"/>
    <w:rsid w:val="00A907B0"/>
    <w:rsid w:val="00A90B43"/>
    <w:rsid w:val="00A92189"/>
    <w:rsid w:val="00A925B1"/>
    <w:rsid w:val="00A925EF"/>
    <w:rsid w:val="00A926F4"/>
    <w:rsid w:val="00A92CAD"/>
    <w:rsid w:val="00A92CF4"/>
    <w:rsid w:val="00A93111"/>
    <w:rsid w:val="00A9339E"/>
    <w:rsid w:val="00A9351B"/>
    <w:rsid w:val="00A95F18"/>
    <w:rsid w:val="00A97CED"/>
    <w:rsid w:val="00A97F58"/>
    <w:rsid w:val="00AA05E8"/>
    <w:rsid w:val="00AA07A9"/>
    <w:rsid w:val="00AA1919"/>
    <w:rsid w:val="00AA1EA4"/>
    <w:rsid w:val="00AA28EC"/>
    <w:rsid w:val="00AA2F2D"/>
    <w:rsid w:val="00AA2FB8"/>
    <w:rsid w:val="00AA340C"/>
    <w:rsid w:val="00AA399C"/>
    <w:rsid w:val="00AA4A97"/>
    <w:rsid w:val="00AA5316"/>
    <w:rsid w:val="00AA5786"/>
    <w:rsid w:val="00AA579D"/>
    <w:rsid w:val="00AA5F13"/>
    <w:rsid w:val="00AA631B"/>
    <w:rsid w:val="00AA6475"/>
    <w:rsid w:val="00AA6B7F"/>
    <w:rsid w:val="00AB2A01"/>
    <w:rsid w:val="00AB2C0F"/>
    <w:rsid w:val="00AB359A"/>
    <w:rsid w:val="00AB35AD"/>
    <w:rsid w:val="00AB38DB"/>
    <w:rsid w:val="00AB3EBC"/>
    <w:rsid w:val="00AB4366"/>
    <w:rsid w:val="00AB62BE"/>
    <w:rsid w:val="00AB6C2E"/>
    <w:rsid w:val="00AB6E00"/>
    <w:rsid w:val="00AB7155"/>
    <w:rsid w:val="00AB738F"/>
    <w:rsid w:val="00AC052F"/>
    <w:rsid w:val="00AC0D92"/>
    <w:rsid w:val="00AC0ED5"/>
    <w:rsid w:val="00AC113A"/>
    <w:rsid w:val="00AC11C4"/>
    <w:rsid w:val="00AC194C"/>
    <w:rsid w:val="00AC1955"/>
    <w:rsid w:val="00AC1E18"/>
    <w:rsid w:val="00AC1F35"/>
    <w:rsid w:val="00AC206B"/>
    <w:rsid w:val="00AC2BBD"/>
    <w:rsid w:val="00AC3400"/>
    <w:rsid w:val="00AC3458"/>
    <w:rsid w:val="00AC3D5B"/>
    <w:rsid w:val="00AC4360"/>
    <w:rsid w:val="00AC46B3"/>
    <w:rsid w:val="00AC5CD1"/>
    <w:rsid w:val="00AC6710"/>
    <w:rsid w:val="00AC689A"/>
    <w:rsid w:val="00AC7A25"/>
    <w:rsid w:val="00AD0243"/>
    <w:rsid w:val="00AD1821"/>
    <w:rsid w:val="00AD26C7"/>
    <w:rsid w:val="00AD2F8F"/>
    <w:rsid w:val="00AD33DD"/>
    <w:rsid w:val="00AD33EF"/>
    <w:rsid w:val="00AD343D"/>
    <w:rsid w:val="00AD38E2"/>
    <w:rsid w:val="00AD4B76"/>
    <w:rsid w:val="00AD5230"/>
    <w:rsid w:val="00AD5572"/>
    <w:rsid w:val="00AD55A0"/>
    <w:rsid w:val="00AD5F2F"/>
    <w:rsid w:val="00AD614A"/>
    <w:rsid w:val="00AD67F3"/>
    <w:rsid w:val="00AD6D27"/>
    <w:rsid w:val="00AD72F2"/>
    <w:rsid w:val="00AD763A"/>
    <w:rsid w:val="00AD7D48"/>
    <w:rsid w:val="00AE0503"/>
    <w:rsid w:val="00AE1B66"/>
    <w:rsid w:val="00AE272D"/>
    <w:rsid w:val="00AE2871"/>
    <w:rsid w:val="00AE3B40"/>
    <w:rsid w:val="00AE3CAF"/>
    <w:rsid w:val="00AE4D5C"/>
    <w:rsid w:val="00AE536E"/>
    <w:rsid w:val="00AE5925"/>
    <w:rsid w:val="00AE5ADB"/>
    <w:rsid w:val="00AE5C19"/>
    <w:rsid w:val="00AE6638"/>
    <w:rsid w:val="00AE6F08"/>
    <w:rsid w:val="00AE7808"/>
    <w:rsid w:val="00AE7D16"/>
    <w:rsid w:val="00AF0C09"/>
    <w:rsid w:val="00AF0C2C"/>
    <w:rsid w:val="00AF1D0C"/>
    <w:rsid w:val="00AF29A6"/>
    <w:rsid w:val="00AF2BD7"/>
    <w:rsid w:val="00AF2D62"/>
    <w:rsid w:val="00AF32C5"/>
    <w:rsid w:val="00AF33E5"/>
    <w:rsid w:val="00AF421C"/>
    <w:rsid w:val="00AF4531"/>
    <w:rsid w:val="00AF4912"/>
    <w:rsid w:val="00AF495A"/>
    <w:rsid w:val="00AF4C29"/>
    <w:rsid w:val="00AF56FE"/>
    <w:rsid w:val="00AF5A38"/>
    <w:rsid w:val="00AF631F"/>
    <w:rsid w:val="00AF6DD3"/>
    <w:rsid w:val="00AF7087"/>
    <w:rsid w:val="00B00897"/>
    <w:rsid w:val="00B00B46"/>
    <w:rsid w:val="00B00BBB"/>
    <w:rsid w:val="00B01440"/>
    <w:rsid w:val="00B01F02"/>
    <w:rsid w:val="00B01FA4"/>
    <w:rsid w:val="00B02064"/>
    <w:rsid w:val="00B02180"/>
    <w:rsid w:val="00B028E3"/>
    <w:rsid w:val="00B02D22"/>
    <w:rsid w:val="00B03E45"/>
    <w:rsid w:val="00B04197"/>
    <w:rsid w:val="00B045F0"/>
    <w:rsid w:val="00B05255"/>
    <w:rsid w:val="00B05F19"/>
    <w:rsid w:val="00B0604B"/>
    <w:rsid w:val="00B07965"/>
    <w:rsid w:val="00B10FFA"/>
    <w:rsid w:val="00B12372"/>
    <w:rsid w:val="00B128D6"/>
    <w:rsid w:val="00B13464"/>
    <w:rsid w:val="00B14336"/>
    <w:rsid w:val="00B14FAE"/>
    <w:rsid w:val="00B15BBC"/>
    <w:rsid w:val="00B1747B"/>
    <w:rsid w:val="00B20A08"/>
    <w:rsid w:val="00B21B74"/>
    <w:rsid w:val="00B22143"/>
    <w:rsid w:val="00B2234B"/>
    <w:rsid w:val="00B22A68"/>
    <w:rsid w:val="00B23464"/>
    <w:rsid w:val="00B234E1"/>
    <w:rsid w:val="00B2379C"/>
    <w:rsid w:val="00B2453E"/>
    <w:rsid w:val="00B24DE2"/>
    <w:rsid w:val="00B25A77"/>
    <w:rsid w:val="00B26091"/>
    <w:rsid w:val="00B274B2"/>
    <w:rsid w:val="00B275BF"/>
    <w:rsid w:val="00B300D8"/>
    <w:rsid w:val="00B30662"/>
    <w:rsid w:val="00B30FC3"/>
    <w:rsid w:val="00B31829"/>
    <w:rsid w:val="00B3197A"/>
    <w:rsid w:val="00B32064"/>
    <w:rsid w:val="00B32CCE"/>
    <w:rsid w:val="00B33082"/>
    <w:rsid w:val="00B336B5"/>
    <w:rsid w:val="00B337FA"/>
    <w:rsid w:val="00B343AA"/>
    <w:rsid w:val="00B34A19"/>
    <w:rsid w:val="00B34F62"/>
    <w:rsid w:val="00B35502"/>
    <w:rsid w:val="00B35DFF"/>
    <w:rsid w:val="00B35FF1"/>
    <w:rsid w:val="00B36777"/>
    <w:rsid w:val="00B36A85"/>
    <w:rsid w:val="00B36C68"/>
    <w:rsid w:val="00B37735"/>
    <w:rsid w:val="00B377B5"/>
    <w:rsid w:val="00B379F0"/>
    <w:rsid w:val="00B414D8"/>
    <w:rsid w:val="00B41770"/>
    <w:rsid w:val="00B4177A"/>
    <w:rsid w:val="00B41F88"/>
    <w:rsid w:val="00B42C89"/>
    <w:rsid w:val="00B42F32"/>
    <w:rsid w:val="00B43806"/>
    <w:rsid w:val="00B43B16"/>
    <w:rsid w:val="00B44738"/>
    <w:rsid w:val="00B447B2"/>
    <w:rsid w:val="00B4481A"/>
    <w:rsid w:val="00B44823"/>
    <w:rsid w:val="00B464CF"/>
    <w:rsid w:val="00B46C00"/>
    <w:rsid w:val="00B46E21"/>
    <w:rsid w:val="00B4743B"/>
    <w:rsid w:val="00B52429"/>
    <w:rsid w:val="00B52744"/>
    <w:rsid w:val="00B52C98"/>
    <w:rsid w:val="00B534B0"/>
    <w:rsid w:val="00B55CF0"/>
    <w:rsid w:val="00B565ED"/>
    <w:rsid w:val="00B56AB0"/>
    <w:rsid w:val="00B572DF"/>
    <w:rsid w:val="00B57480"/>
    <w:rsid w:val="00B57BE3"/>
    <w:rsid w:val="00B60587"/>
    <w:rsid w:val="00B60715"/>
    <w:rsid w:val="00B60E35"/>
    <w:rsid w:val="00B62258"/>
    <w:rsid w:val="00B62D32"/>
    <w:rsid w:val="00B630FB"/>
    <w:rsid w:val="00B635CF"/>
    <w:rsid w:val="00B63AF7"/>
    <w:rsid w:val="00B654B7"/>
    <w:rsid w:val="00B65723"/>
    <w:rsid w:val="00B65B48"/>
    <w:rsid w:val="00B65F06"/>
    <w:rsid w:val="00B6603E"/>
    <w:rsid w:val="00B66267"/>
    <w:rsid w:val="00B67399"/>
    <w:rsid w:val="00B67C83"/>
    <w:rsid w:val="00B67D81"/>
    <w:rsid w:val="00B7008C"/>
    <w:rsid w:val="00B70879"/>
    <w:rsid w:val="00B70C3A"/>
    <w:rsid w:val="00B71491"/>
    <w:rsid w:val="00B716E6"/>
    <w:rsid w:val="00B71DF2"/>
    <w:rsid w:val="00B72B47"/>
    <w:rsid w:val="00B72C52"/>
    <w:rsid w:val="00B72C7B"/>
    <w:rsid w:val="00B72F27"/>
    <w:rsid w:val="00B7471C"/>
    <w:rsid w:val="00B74B0F"/>
    <w:rsid w:val="00B75FB8"/>
    <w:rsid w:val="00B761E8"/>
    <w:rsid w:val="00B77197"/>
    <w:rsid w:val="00B77C24"/>
    <w:rsid w:val="00B80025"/>
    <w:rsid w:val="00B8077F"/>
    <w:rsid w:val="00B80944"/>
    <w:rsid w:val="00B809C4"/>
    <w:rsid w:val="00B80D34"/>
    <w:rsid w:val="00B815CC"/>
    <w:rsid w:val="00B816ED"/>
    <w:rsid w:val="00B829C7"/>
    <w:rsid w:val="00B8416B"/>
    <w:rsid w:val="00B84551"/>
    <w:rsid w:val="00B84724"/>
    <w:rsid w:val="00B8542B"/>
    <w:rsid w:val="00B85D61"/>
    <w:rsid w:val="00B86166"/>
    <w:rsid w:val="00B86B39"/>
    <w:rsid w:val="00B86D6F"/>
    <w:rsid w:val="00B87968"/>
    <w:rsid w:val="00B87E1A"/>
    <w:rsid w:val="00B903E8"/>
    <w:rsid w:val="00B909C9"/>
    <w:rsid w:val="00B90C5B"/>
    <w:rsid w:val="00B90D4B"/>
    <w:rsid w:val="00B921E6"/>
    <w:rsid w:val="00B9253D"/>
    <w:rsid w:val="00B92CF0"/>
    <w:rsid w:val="00B92D1F"/>
    <w:rsid w:val="00B9305D"/>
    <w:rsid w:val="00B936CA"/>
    <w:rsid w:val="00B93C13"/>
    <w:rsid w:val="00B940C1"/>
    <w:rsid w:val="00B9462E"/>
    <w:rsid w:val="00B9475A"/>
    <w:rsid w:val="00B94E95"/>
    <w:rsid w:val="00B957C7"/>
    <w:rsid w:val="00B9631D"/>
    <w:rsid w:val="00BA00AF"/>
    <w:rsid w:val="00BA0513"/>
    <w:rsid w:val="00BA0607"/>
    <w:rsid w:val="00BA0C85"/>
    <w:rsid w:val="00BA24CE"/>
    <w:rsid w:val="00BA25A2"/>
    <w:rsid w:val="00BA2F4E"/>
    <w:rsid w:val="00BA357D"/>
    <w:rsid w:val="00BA3CC8"/>
    <w:rsid w:val="00BA41DF"/>
    <w:rsid w:val="00BA423D"/>
    <w:rsid w:val="00BA428E"/>
    <w:rsid w:val="00BA462C"/>
    <w:rsid w:val="00BA4BD5"/>
    <w:rsid w:val="00BA4F0F"/>
    <w:rsid w:val="00BA5A8B"/>
    <w:rsid w:val="00BA5E08"/>
    <w:rsid w:val="00BA70CA"/>
    <w:rsid w:val="00BA7929"/>
    <w:rsid w:val="00BB04DD"/>
    <w:rsid w:val="00BB05A9"/>
    <w:rsid w:val="00BB0C22"/>
    <w:rsid w:val="00BB19B8"/>
    <w:rsid w:val="00BB266A"/>
    <w:rsid w:val="00BB2AC8"/>
    <w:rsid w:val="00BB2D7A"/>
    <w:rsid w:val="00BB3EFB"/>
    <w:rsid w:val="00BB501C"/>
    <w:rsid w:val="00BB5384"/>
    <w:rsid w:val="00BB5676"/>
    <w:rsid w:val="00BB750B"/>
    <w:rsid w:val="00BB7794"/>
    <w:rsid w:val="00BB792D"/>
    <w:rsid w:val="00BB7953"/>
    <w:rsid w:val="00BB7AFA"/>
    <w:rsid w:val="00BC0547"/>
    <w:rsid w:val="00BC061B"/>
    <w:rsid w:val="00BC0EA8"/>
    <w:rsid w:val="00BC1785"/>
    <w:rsid w:val="00BC1D47"/>
    <w:rsid w:val="00BC3CFA"/>
    <w:rsid w:val="00BC4219"/>
    <w:rsid w:val="00BC6051"/>
    <w:rsid w:val="00BC6AFA"/>
    <w:rsid w:val="00BC7625"/>
    <w:rsid w:val="00BD0619"/>
    <w:rsid w:val="00BD07C4"/>
    <w:rsid w:val="00BD1AFE"/>
    <w:rsid w:val="00BD2379"/>
    <w:rsid w:val="00BD2771"/>
    <w:rsid w:val="00BD2981"/>
    <w:rsid w:val="00BD2BB0"/>
    <w:rsid w:val="00BD2D3F"/>
    <w:rsid w:val="00BD4A81"/>
    <w:rsid w:val="00BD5182"/>
    <w:rsid w:val="00BD534B"/>
    <w:rsid w:val="00BD544C"/>
    <w:rsid w:val="00BD5F23"/>
    <w:rsid w:val="00BD60A6"/>
    <w:rsid w:val="00BD6382"/>
    <w:rsid w:val="00BD642E"/>
    <w:rsid w:val="00BD6830"/>
    <w:rsid w:val="00BD7432"/>
    <w:rsid w:val="00BD746D"/>
    <w:rsid w:val="00BD7938"/>
    <w:rsid w:val="00BD7F40"/>
    <w:rsid w:val="00BE0A5E"/>
    <w:rsid w:val="00BE0F4E"/>
    <w:rsid w:val="00BE116C"/>
    <w:rsid w:val="00BE278B"/>
    <w:rsid w:val="00BE2A21"/>
    <w:rsid w:val="00BE2B96"/>
    <w:rsid w:val="00BE3197"/>
    <w:rsid w:val="00BE3203"/>
    <w:rsid w:val="00BE3222"/>
    <w:rsid w:val="00BE37CA"/>
    <w:rsid w:val="00BE3D0C"/>
    <w:rsid w:val="00BE3FB7"/>
    <w:rsid w:val="00BE406B"/>
    <w:rsid w:val="00BE4CA8"/>
    <w:rsid w:val="00BE5290"/>
    <w:rsid w:val="00BE5B88"/>
    <w:rsid w:val="00BE6D12"/>
    <w:rsid w:val="00BE753D"/>
    <w:rsid w:val="00BF00A0"/>
    <w:rsid w:val="00BF13D2"/>
    <w:rsid w:val="00BF19FE"/>
    <w:rsid w:val="00BF1B76"/>
    <w:rsid w:val="00BF1D63"/>
    <w:rsid w:val="00BF24DD"/>
    <w:rsid w:val="00BF344D"/>
    <w:rsid w:val="00BF38EB"/>
    <w:rsid w:val="00BF4B94"/>
    <w:rsid w:val="00BF505C"/>
    <w:rsid w:val="00BF56C4"/>
    <w:rsid w:val="00BF56FD"/>
    <w:rsid w:val="00BF5F88"/>
    <w:rsid w:val="00BF61C5"/>
    <w:rsid w:val="00BF75DE"/>
    <w:rsid w:val="00C006F0"/>
    <w:rsid w:val="00C00E2F"/>
    <w:rsid w:val="00C01347"/>
    <w:rsid w:val="00C01D93"/>
    <w:rsid w:val="00C01F8F"/>
    <w:rsid w:val="00C02AE6"/>
    <w:rsid w:val="00C03799"/>
    <w:rsid w:val="00C03BD3"/>
    <w:rsid w:val="00C04DC3"/>
    <w:rsid w:val="00C04E82"/>
    <w:rsid w:val="00C0539E"/>
    <w:rsid w:val="00C0588F"/>
    <w:rsid w:val="00C058EA"/>
    <w:rsid w:val="00C05B80"/>
    <w:rsid w:val="00C0612F"/>
    <w:rsid w:val="00C06471"/>
    <w:rsid w:val="00C0658A"/>
    <w:rsid w:val="00C06653"/>
    <w:rsid w:val="00C076ED"/>
    <w:rsid w:val="00C079D6"/>
    <w:rsid w:val="00C07C53"/>
    <w:rsid w:val="00C10575"/>
    <w:rsid w:val="00C10D12"/>
    <w:rsid w:val="00C10E8A"/>
    <w:rsid w:val="00C11793"/>
    <w:rsid w:val="00C127F3"/>
    <w:rsid w:val="00C1293E"/>
    <w:rsid w:val="00C12A17"/>
    <w:rsid w:val="00C131FA"/>
    <w:rsid w:val="00C1353D"/>
    <w:rsid w:val="00C1376C"/>
    <w:rsid w:val="00C14732"/>
    <w:rsid w:val="00C153E4"/>
    <w:rsid w:val="00C15B48"/>
    <w:rsid w:val="00C15E32"/>
    <w:rsid w:val="00C160E6"/>
    <w:rsid w:val="00C1650F"/>
    <w:rsid w:val="00C16570"/>
    <w:rsid w:val="00C16A5E"/>
    <w:rsid w:val="00C16BED"/>
    <w:rsid w:val="00C17E40"/>
    <w:rsid w:val="00C17F1D"/>
    <w:rsid w:val="00C20FBB"/>
    <w:rsid w:val="00C211F1"/>
    <w:rsid w:val="00C21316"/>
    <w:rsid w:val="00C21C37"/>
    <w:rsid w:val="00C22356"/>
    <w:rsid w:val="00C22371"/>
    <w:rsid w:val="00C22B58"/>
    <w:rsid w:val="00C23127"/>
    <w:rsid w:val="00C240A6"/>
    <w:rsid w:val="00C245D4"/>
    <w:rsid w:val="00C25396"/>
    <w:rsid w:val="00C254A5"/>
    <w:rsid w:val="00C2692A"/>
    <w:rsid w:val="00C271E4"/>
    <w:rsid w:val="00C27EB2"/>
    <w:rsid w:val="00C32EAD"/>
    <w:rsid w:val="00C33531"/>
    <w:rsid w:val="00C3399F"/>
    <w:rsid w:val="00C344AE"/>
    <w:rsid w:val="00C34595"/>
    <w:rsid w:val="00C3597A"/>
    <w:rsid w:val="00C36213"/>
    <w:rsid w:val="00C374AD"/>
    <w:rsid w:val="00C375C9"/>
    <w:rsid w:val="00C37749"/>
    <w:rsid w:val="00C3791B"/>
    <w:rsid w:val="00C37B52"/>
    <w:rsid w:val="00C42AA1"/>
    <w:rsid w:val="00C42AE6"/>
    <w:rsid w:val="00C4383A"/>
    <w:rsid w:val="00C45937"/>
    <w:rsid w:val="00C4593A"/>
    <w:rsid w:val="00C46017"/>
    <w:rsid w:val="00C4602F"/>
    <w:rsid w:val="00C463B4"/>
    <w:rsid w:val="00C4758D"/>
    <w:rsid w:val="00C47C39"/>
    <w:rsid w:val="00C50004"/>
    <w:rsid w:val="00C50C82"/>
    <w:rsid w:val="00C50F1A"/>
    <w:rsid w:val="00C524E0"/>
    <w:rsid w:val="00C52657"/>
    <w:rsid w:val="00C53488"/>
    <w:rsid w:val="00C540A4"/>
    <w:rsid w:val="00C54552"/>
    <w:rsid w:val="00C54AEA"/>
    <w:rsid w:val="00C551BC"/>
    <w:rsid w:val="00C55416"/>
    <w:rsid w:val="00C556E2"/>
    <w:rsid w:val="00C57076"/>
    <w:rsid w:val="00C600A4"/>
    <w:rsid w:val="00C60A47"/>
    <w:rsid w:val="00C60E7B"/>
    <w:rsid w:val="00C60FEA"/>
    <w:rsid w:val="00C614F3"/>
    <w:rsid w:val="00C6156F"/>
    <w:rsid w:val="00C61729"/>
    <w:rsid w:val="00C6196A"/>
    <w:rsid w:val="00C61A1C"/>
    <w:rsid w:val="00C626D3"/>
    <w:rsid w:val="00C63625"/>
    <w:rsid w:val="00C63E37"/>
    <w:rsid w:val="00C6482A"/>
    <w:rsid w:val="00C64B03"/>
    <w:rsid w:val="00C64BDE"/>
    <w:rsid w:val="00C654AB"/>
    <w:rsid w:val="00C65B1B"/>
    <w:rsid w:val="00C661F3"/>
    <w:rsid w:val="00C705AE"/>
    <w:rsid w:val="00C70D01"/>
    <w:rsid w:val="00C7149E"/>
    <w:rsid w:val="00C71929"/>
    <w:rsid w:val="00C7201E"/>
    <w:rsid w:val="00C720BD"/>
    <w:rsid w:val="00C73305"/>
    <w:rsid w:val="00C73932"/>
    <w:rsid w:val="00C748E7"/>
    <w:rsid w:val="00C75137"/>
    <w:rsid w:val="00C76F72"/>
    <w:rsid w:val="00C77129"/>
    <w:rsid w:val="00C7760D"/>
    <w:rsid w:val="00C80D01"/>
    <w:rsid w:val="00C82982"/>
    <w:rsid w:val="00C82E66"/>
    <w:rsid w:val="00C83691"/>
    <w:rsid w:val="00C83C55"/>
    <w:rsid w:val="00C84C9F"/>
    <w:rsid w:val="00C84E47"/>
    <w:rsid w:val="00C865F6"/>
    <w:rsid w:val="00C86655"/>
    <w:rsid w:val="00C86B38"/>
    <w:rsid w:val="00C87C7E"/>
    <w:rsid w:val="00C90262"/>
    <w:rsid w:val="00C90B74"/>
    <w:rsid w:val="00C91454"/>
    <w:rsid w:val="00C9155D"/>
    <w:rsid w:val="00C9185B"/>
    <w:rsid w:val="00C918B2"/>
    <w:rsid w:val="00C91AC1"/>
    <w:rsid w:val="00C92AC0"/>
    <w:rsid w:val="00C93103"/>
    <w:rsid w:val="00C9583E"/>
    <w:rsid w:val="00C95AC8"/>
    <w:rsid w:val="00C95BA1"/>
    <w:rsid w:val="00C95FFE"/>
    <w:rsid w:val="00C968E1"/>
    <w:rsid w:val="00C97E0E"/>
    <w:rsid w:val="00CA05F8"/>
    <w:rsid w:val="00CA069B"/>
    <w:rsid w:val="00CA0863"/>
    <w:rsid w:val="00CA12EF"/>
    <w:rsid w:val="00CA1449"/>
    <w:rsid w:val="00CA1532"/>
    <w:rsid w:val="00CA1F76"/>
    <w:rsid w:val="00CA234A"/>
    <w:rsid w:val="00CA2480"/>
    <w:rsid w:val="00CA26ED"/>
    <w:rsid w:val="00CA2AFA"/>
    <w:rsid w:val="00CA2BD9"/>
    <w:rsid w:val="00CA3682"/>
    <w:rsid w:val="00CA3DF1"/>
    <w:rsid w:val="00CA3FBC"/>
    <w:rsid w:val="00CA411F"/>
    <w:rsid w:val="00CA5216"/>
    <w:rsid w:val="00CA59EB"/>
    <w:rsid w:val="00CA5AE5"/>
    <w:rsid w:val="00CA62D8"/>
    <w:rsid w:val="00CA67AD"/>
    <w:rsid w:val="00CA67CA"/>
    <w:rsid w:val="00CA6DA8"/>
    <w:rsid w:val="00CA7836"/>
    <w:rsid w:val="00CA7A0F"/>
    <w:rsid w:val="00CB0325"/>
    <w:rsid w:val="00CB0CA1"/>
    <w:rsid w:val="00CB116F"/>
    <w:rsid w:val="00CB17B5"/>
    <w:rsid w:val="00CB25C5"/>
    <w:rsid w:val="00CB2929"/>
    <w:rsid w:val="00CB35B1"/>
    <w:rsid w:val="00CB3EB8"/>
    <w:rsid w:val="00CB4A16"/>
    <w:rsid w:val="00CB5EA9"/>
    <w:rsid w:val="00CB6825"/>
    <w:rsid w:val="00CB6DDA"/>
    <w:rsid w:val="00CB77BC"/>
    <w:rsid w:val="00CB7836"/>
    <w:rsid w:val="00CC052A"/>
    <w:rsid w:val="00CC0801"/>
    <w:rsid w:val="00CC0B21"/>
    <w:rsid w:val="00CC0D66"/>
    <w:rsid w:val="00CC0F5D"/>
    <w:rsid w:val="00CC1317"/>
    <w:rsid w:val="00CC23B1"/>
    <w:rsid w:val="00CC2BA0"/>
    <w:rsid w:val="00CC3499"/>
    <w:rsid w:val="00CC4C31"/>
    <w:rsid w:val="00CC5781"/>
    <w:rsid w:val="00CC6319"/>
    <w:rsid w:val="00CC6F89"/>
    <w:rsid w:val="00CC7A30"/>
    <w:rsid w:val="00CD084F"/>
    <w:rsid w:val="00CD191C"/>
    <w:rsid w:val="00CD351F"/>
    <w:rsid w:val="00CD3F60"/>
    <w:rsid w:val="00CD47D1"/>
    <w:rsid w:val="00CD5353"/>
    <w:rsid w:val="00CD6371"/>
    <w:rsid w:val="00CD644B"/>
    <w:rsid w:val="00CD64ED"/>
    <w:rsid w:val="00CE0303"/>
    <w:rsid w:val="00CE0D69"/>
    <w:rsid w:val="00CE37DB"/>
    <w:rsid w:val="00CE3E49"/>
    <w:rsid w:val="00CE41B1"/>
    <w:rsid w:val="00CE4A04"/>
    <w:rsid w:val="00CE56C6"/>
    <w:rsid w:val="00CE5795"/>
    <w:rsid w:val="00CE6961"/>
    <w:rsid w:val="00CE6D02"/>
    <w:rsid w:val="00CE6E9D"/>
    <w:rsid w:val="00CE7374"/>
    <w:rsid w:val="00CE75EB"/>
    <w:rsid w:val="00CE7F5F"/>
    <w:rsid w:val="00CF04FC"/>
    <w:rsid w:val="00CF13E3"/>
    <w:rsid w:val="00CF1440"/>
    <w:rsid w:val="00CF1529"/>
    <w:rsid w:val="00CF19C3"/>
    <w:rsid w:val="00CF1C6A"/>
    <w:rsid w:val="00CF2C0A"/>
    <w:rsid w:val="00CF31E2"/>
    <w:rsid w:val="00CF3B18"/>
    <w:rsid w:val="00CF3C73"/>
    <w:rsid w:val="00CF3F63"/>
    <w:rsid w:val="00CF4822"/>
    <w:rsid w:val="00CF4C90"/>
    <w:rsid w:val="00CF4E74"/>
    <w:rsid w:val="00CF5163"/>
    <w:rsid w:val="00CF56BE"/>
    <w:rsid w:val="00CF6E49"/>
    <w:rsid w:val="00CF760A"/>
    <w:rsid w:val="00D00048"/>
    <w:rsid w:val="00D00401"/>
    <w:rsid w:val="00D00AAC"/>
    <w:rsid w:val="00D00D7A"/>
    <w:rsid w:val="00D015AE"/>
    <w:rsid w:val="00D01698"/>
    <w:rsid w:val="00D03B37"/>
    <w:rsid w:val="00D042BF"/>
    <w:rsid w:val="00D045E4"/>
    <w:rsid w:val="00D05221"/>
    <w:rsid w:val="00D05322"/>
    <w:rsid w:val="00D0564A"/>
    <w:rsid w:val="00D057D4"/>
    <w:rsid w:val="00D0599C"/>
    <w:rsid w:val="00D05C37"/>
    <w:rsid w:val="00D0753F"/>
    <w:rsid w:val="00D07C04"/>
    <w:rsid w:val="00D07E6E"/>
    <w:rsid w:val="00D07F05"/>
    <w:rsid w:val="00D106C7"/>
    <w:rsid w:val="00D10994"/>
    <w:rsid w:val="00D1120A"/>
    <w:rsid w:val="00D11294"/>
    <w:rsid w:val="00D1168B"/>
    <w:rsid w:val="00D11836"/>
    <w:rsid w:val="00D11838"/>
    <w:rsid w:val="00D121DC"/>
    <w:rsid w:val="00D12370"/>
    <w:rsid w:val="00D12D4F"/>
    <w:rsid w:val="00D12DA2"/>
    <w:rsid w:val="00D143F0"/>
    <w:rsid w:val="00D15744"/>
    <w:rsid w:val="00D164F3"/>
    <w:rsid w:val="00D16DAD"/>
    <w:rsid w:val="00D170D9"/>
    <w:rsid w:val="00D20A01"/>
    <w:rsid w:val="00D20CAB"/>
    <w:rsid w:val="00D215F3"/>
    <w:rsid w:val="00D225A6"/>
    <w:rsid w:val="00D2314B"/>
    <w:rsid w:val="00D232DC"/>
    <w:rsid w:val="00D2343C"/>
    <w:rsid w:val="00D23948"/>
    <w:rsid w:val="00D25F90"/>
    <w:rsid w:val="00D26124"/>
    <w:rsid w:val="00D267B0"/>
    <w:rsid w:val="00D272A1"/>
    <w:rsid w:val="00D275D6"/>
    <w:rsid w:val="00D27FF4"/>
    <w:rsid w:val="00D31323"/>
    <w:rsid w:val="00D314F4"/>
    <w:rsid w:val="00D3215A"/>
    <w:rsid w:val="00D33157"/>
    <w:rsid w:val="00D33286"/>
    <w:rsid w:val="00D332CD"/>
    <w:rsid w:val="00D3337E"/>
    <w:rsid w:val="00D344C0"/>
    <w:rsid w:val="00D34A4F"/>
    <w:rsid w:val="00D34C36"/>
    <w:rsid w:val="00D34E07"/>
    <w:rsid w:val="00D35390"/>
    <w:rsid w:val="00D3555E"/>
    <w:rsid w:val="00D357B1"/>
    <w:rsid w:val="00D3744F"/>
    <w:rsid w:val="00D3754E"/>
    <w:rsid w:val="00D37C82"/>
    <w:rsid w:val="00D37F13"/>
    <w:rsid w:val="00D404F7"/>
    <w:rsid w:val="00D40807"/>
    <w:rsid w:val="00D408B1"/>
    <w:rsid w:val="00D40FEC"/>
    <w:rsid w:val="00D41158"/>
    <w:rsid w:val="00D4184C"/>
    <w:rsid w:val="00D424A9"/>
    <w:rsid w:val="00D437FC"/>
    <w:rsid w:val="00D4414C"/>
    <w:rsid w:val="00D4443F"/>
    <w:rsid w:val="00D445EE"/>
    <w:rsid w:val="00D45D5E"/>
    <w:rsid w:val="00D45EC9"/>
    <w:rsid w:val="00D4658F"/>
    <w:rsid w:val="00D47143"/>
    <w:rsid w:val="00D474DA"/>
    <w:rsid w:val="00D47550"/>
    <w:rsid w:val="00D47871"/>
    <w:rsid w:val="00D502F2"/>
    <w:rsid w:val="00D503C6"/>
    <w:rsid w:val="00D509E0"/>
    <w:rsid w:val="00D50E55"/>
    <w:rsid w:val="00D51939"/>
    <w:rsid w:val="00D523A1"/>
    <w:rsid w:val="00D52997"/>
    <w:rsid w:val="00D52A4C"/>
    <w:rsid w:val="00D5300D"/>
    <w:rsid w:val="00D538F1"/>
    <w:rsid w:val="00D53DD6"/>
    <w:rsid w:val="00D53EFA"/>
    <w:rsid w:val="00D5519C"/>
    <w:rsid w:val="00D551B0"/>
    <w:rsid w:val="00D55D72"/>
    <w:rsid w:val="00D55DCA"/>
    <w:rsid w:val="00D56873"/>
    <w:rsid w:val="00D56B18"/>
    <w:rsid w:val="00D56CCA"/>
    <w:rsid w:val="00D56DD4"/>
    <w:rsid w:val="00D579F8"/>
    <w:rsid w:val="00D607CC"/>
    <w:rsid w:val="00D60D7D"/>
    <w:rsid w:val="00D61930"/>
    <w:rsid w:val="00D622BE"/>
    <w:rsid w:val="00D62E04"/>
    <w:rsid w:val="00D62EAC"/>
    <w:rsid w:val="00D639F3"/>
    <w:rsid w:val="00D639FA"/>
    <w:rsid w:val="00D63BB7"/>
    <w:rsid w:val="00D63EC1"/>
    <w:rsid w:val="00D650DC"/>
    <w:rsid w:val="00D6545D"/>
    <w:rsid w:val="00D65B7A"/>
    <w:rsid w:val="00D66A5E"/>
    <w:rsid w:val="00D66BA7"/>
    <w:rsid w:val="00D66F43"/>
    <w:rsid w:val="00D67963"/>
    <w:rsid w:val="00D706BE"/>
    <w:rsid w:val="00D70C99"/>
    <w:rsid w:val="00D710F5"/>
    <w:rsid w:val="00D711DC"/>
    <w:rsid w:val="00D716D0"/>
    <w:rsid w:val="00D7198E"/>
    <w:rsid w:val="00D71ECB"/>
    <w:rsid w:val="00D72152"/>
    <w:rsid w:val="00D72F48"/>
    <w:rsid w:val="00D7453F"/>
    <w:rsid w:val="00D75185"/>
    <w:rsid w:val="00D75A91"/>
    <w:rsid w:val="00D76054"/>
    <w:rsid w:val="00D771EC"/>
    <w:rsid w:val="00D77369"/>
    <w:rsid w:val="00D777EF"/>
    <w:rsid w:val="00D77DF4"/>
    <w:rsid w:val="00D80836"/>
    <w:rsid w:val="00D8104C"/>
    <w:rsid w:val="00D81794"/>
    <w:rsid w:val="00D817FB"/>
    <w:rsid w:val="00D83FE1"/>
    <w:rsid w:val="00D84709"/>
    <w:rsid w:val="00D84848"/>
    <w:rsid w:val="00D86029"/>
    <w:rsid w:val="00D86630"/>
    <w:rsid w:val="00D87328"/>
    <w:rsid w:val="00D874C2"/>
    <w:rsid w:val="00D87683"/>
    <w:rsid w:val="00D87689"/>
    <w:rsid w:val="00D8795E"/>
    <w:rsid w:val="00D87D82"/>
    <w:rsid w:val="00D91254"/>
    <w:rsid w:val="00D915CA"/>
    <w:rsid w:val="00D91E9A"/>
    <w:rsid w:val="00D928C1"/>
    <w:rsid w:val="00D937DF"/>
    <w:rsid w:val="00D95097"/>
    <w:rsid w:val="00D95B99"/>
    <w:rsid w:val="00D95FB9"/>
    <w:rsid w:val="00D960E9"/>
    <w:rsid w:val="00D9621F"/>
    <w:rsid w:val="00D96440"/>
    <w:rsid w:val="00D9661A"/>
    <w:rsid w:val="00D96836"/>
    <w:rsid w:val="00D96BF1"/>
    <w:rsid w:val="00D96E1C"/>
    <w:rsid w:val="00D97013"/>
    <w:rsid w:val="00D97C3D"/>
    <w:rsid w:val="00DA05EF"/>
    <w:rsid w:val="00DA0BDF"/>
    <w:rsid w:val="00DA13D5"/>
    <w:rsid w:val="00DA1731"/>
    <w:rsid w:val="00DA192F"/>
    <w:rsid w:val="00DA1D41"/>
    <w:rsid w:val="00DA1E52"/>
    <w:rsid w:val="00DA1F2A"/>
    <w:rsid w:val="00DA29FC"/>
    <w:rsid w:val="00DA3485"/>
    <w:rsid w:val="00DA3750"/>
    <w:rsid w:val="00DA47D3"/>
    <w:rsid w:val="00DA4B59"/>
    <w:rsid w:val="00DA4D2D"/>
    <w:rsid w:val="00DA4DD3"/>
    <w:rsid w:val="00DA52E1"/>
    <w:rsid w:val="00DA5624"/>
    <w:rsid w:val="00DA573B"/>
    <w:rsid w:val="00DA5D18"/>
    <w:rsid w:val="00DA5EA9"/>
    <w:rsid w:val="00DA5F9E"/>
    <w:rsid w:val="00DA6096"/>
    <w:rsid w:val="00DA619C"/>
    <w:rsid w:val="00DA6EFE"/>
    <w:rsid w:val="00DA6F1D"/>
    <w:rsid w:val="00DA77A3"/>
    <w:rsid w:val="00DA7CA7"/>
    <w:rsid w:val="00DA7F6F"/>
    <w:rsid w:val="00DB029D"/>
    <w:rsid w:val="00DB098A"/>
    <w:rsid w:val="00DB0EE2"/>
    <w:rsid w:val="00DB2335"/>
    <w:rsid w:val="00DB24DB"/>
    <w:rsid w:val="00DB32B9"/>
    <w:rsid w:val="00DB4374"/>
    <w:rsid w:val="00DB4E1D"/>
    <w:rsid w:val="00DB602B"/>
    <w:rsid w:val="00DB65B7"/>
    <w:rsid w:val="00DB662F"/>
    <w:rsid w:val="00DB67F5"/>
    <w:rsid w:val="00DB720E"/>
    <w:rsid w:val="00DB76F3"/>
    <w:rsid w:val="00DC043C"/>
    <w:rsid w:val="00DC1047"/>
    <w:rsid w:val="00DC1492"/>
    <w:rsid w:val="00DC15BA"/>
    <w:rsid w:val="00DC1775"/>
    <w:rsid w:val="00DC17C2"/>
    <w:rsid w:val="00DC19FC"/>
    <w:rsid w:val="00DC1CD8"/>
    <w:rsid w:val="00DC2DC1"/>
    <w:rsid w:val="00DC3232"/>
    <w:rsid w:val="00DC3755"/>
    <w:rsid w:val="00DC3CAA"/>
    <w:rsid w:val="00DC5811"/>
    <w:rsid w:val="00DC6066"/>
    <w:rsid w:val="00DC6A6B"/>
    <w:rsid w:val="00DC6FEA"/>
    <w:rsid w:val="00DC7363"/>
    <w:rsid w:val="00DC775B"/>
    <w:rsid w:val="00DD0178"/>
    <w:rsid w:val="00DD11EC"/>
    <w:rsid w:val="00DD1540"/>
    <w:rsid w:val="00DD1713"/>
    <w:rsid w:val="00DD1D70"/>
    <w:rsid w:val="00DD211E"/>
    <w:rsid w:val="00DD2958"/>
    <w:rsid w:val="00DD2CA4"/>
    <w:rsid w:val="00DD2CC3"/>
    <w:rsid w:val="00DD332F"/>
    <w:rsid w:val="00DD3BB3"/>
    <w:rsid w:val="00DD3EA5"/>
    <w:rsid w:val="00DD40D0"/>
    <w:rsid w:val="00DD43F4"/>
    <w:rsid w:val="00DD4DCA"/>
    <w:rsid w:val="00DD7ACF"/>
    <w:rsid w:val="00DE040C"/>
    <w:rsid w:val="00DE152E"/>
    <w:rsid w:val="00DE1901"/>
    <w:rsid w:val="00DE262F"/>
    <w:rsid w:val="00DE5532"/>
    <w:rsid w:val="00DE56F8"/>
    <w:rsid w:val="00DE5C6C"/>
    <w:rsid w:val="00DE6089"/>
    <w:rsid w:val="00DE7058"/>
    <w:rsid w:val="00DF045A"/>
    <w:rsid w:val="00DF06A5"/>
    <w:rsid w:val="00DF0D9A"/>
    <w:rsid w:val="00DF10FF"/>
    <w:rsid w:val="00DF1673"/>
    <w:rsid w:val="00DF2F5E"/>
    <w:rsid w:val="00DF3002"/>
    <w:rsid w:val="00DF343F"/>
    <w:rsid w:val="00DF4D42"/>
    <w:rsid w:val="00DF5804"/>
    <w:rsid w:val="00DF58F2"/>
    <w:rsid w:val="00DF65A3"/>
    <w:rsid w:val="00DF6C18"/>
    <w:rsid w:val="00DF7626"/>
    <w:rsid w:val="00DF79C6"/>
    <w:rsid w:val="00DF7F1E"/>
    <w:rsid w:val="00DF7F39"/>
    <w:rsid w:val="00E00162"/>
    <w:rsid w:val="00E00A94"/>
    <w:rsid w:val="00E00EA8"/>
    <w:rsid w:val="00E0206C"/>
    <w:rsid w:val="00E02209"/>
    <w:rsid w:val="00E02896"/>
    <w:rsid w:val="00E02E50"/>
    <w:rsid w:val="00E03960"/>
    <w:rsid w:val="00E03D96"/>
    <w:rsid w:val="00E03F0B"/>
    <w:rsid w:val="00E03F43"/>
    <w:rsid w:val="00E04683"/>
    <w:rsid w:val="00E04795"/>
    <w:rsid w:val="00E0497D"/>
    <w:rsid w:val="00E05553"/>
    <w:rsid w:val="00E05CEB"/>
    <w:rsid w:val="00E06174"/>
    <w:rsid w:val="00E06EE0"/>
    <w:rsid w:val="00E07065"/>
    <w:rsid w:val="00E07122"/>
    <w:rsid w:val="00E10327"/>
    <w:rsid w:val="00E108B0"/>
    <w:rsid w:val="00E12564"/>
    <w:rsid w:val="00E12603"/>
    <w:rsid w:val="00E13394"/>
    <w:rsid w:val="00E136BF"/>
    <w:rsid w:val="00E13FD5"/>
    <w:rsid w:val="00E14E70"/>
    <w:rsid w:val="00E151A4"/>
    <w:rsid w:val="00E15892"/>
    <w:rsid w:val="00E167EF"/>
    <w:rsid w:val="00E16F72"/>
    <w:rsid w:val="00E20051"/>
    <w:rsid w:val="00E207CC"/>
    <w:rsid w:val="00E20AB9"/>
    <w:rsid w:val="00E20D24"/>
    <w:rsid w:val="00E210F8"/>
    <w:rsid w:val="00E215E8"/>
    <w:rsid w:val="00E218A1"/>
    <w:rsid w:val="00E218C8"/>
    <w:rsid w:val="00E22BCC"/>
    <w:rsid w:val="00E22CD3"/>
    <w:rsid w:val="00E2308E"/>
    <w:rsid w:val="00E23134"/>
    <w:rsid w:val="00E23D64"/>
    <w:rsid w:val="00E2443C"/>
    <w:rsid w:val="00E246C6"/>
    <w:rsid w:val="00E25604"/>
    <w:rsid w:val="00E256C6"/>
    <w:rsid w:val="00E267D0"/>
    <w:rsid w:val="00E26B1C"/>
    <w:rsid w:val="00E275F8"/>
    <w:rsid w:val="00E27DEB"/>
    <w:rsid w:val="00E27F89"/>
    <w:rsid w:val="00E30463"/>
    <w:rsid w:val="00E30E08"/>
    <w:rsid w:val="00E31535"/>
    <w:rsid w:val="00E31B07"/>
    <w:rsid w:val="00E31BE9"/>
    <w:rsid w:val="00E31CA6"/>
    <w:rsid w:val="00E3248C"/>
    <w:rsid w:val="00E32C42"/>
    <w:rsid w:val="00E3353D"/>
    <w:rsid w:val="00E337C4"/>
    <w:rsid w:val="00E33989"/>
    <w:rsid w:val="00E33E03"/>
    <w:rsid w:val="00E343AA"/>
    <w:rsid w:val="00E35291"/>
    <w:rsid w:val="00E35C59"/>
    <w:rsid w:val="00E361CF"/>
    <w:rsid w:val="00E36460"/>
    <w:rsid w:val="00E3665C"/>
    <w:rsid w:val="00E366EF"/>
    <w:rsid w:val="00E373CD"/>
    <w:rsid w:val="00E37A13"/>
    <w:rsid w:val="00E37B74"/>
    <w:rsid w:val="00E40977"/>
    <w:rsid w:val="00E429C3"/>
    <w:rsid w:val="00E4301B"/>
    <w:rsid w:val="00E438EC"/>
    <w:rsid w:val="00E43946"/>
    <w:rsid w:val="00E4454B"/>
    <w:rsid w:val="00E4548F"/>
    <w:rsid w:val="00E4627C"/>
    <w:rsid w:val="00E471A4"/>
    <w:rsid w:val="00E47323"/>
    <w:rsid w:val="00E47994"/>
    <w:rsid w:val="00E511DA"/>
    <w:rsid w:val="00E51483"/>
    <w:rsid w:val="00E539A1"/>
    <w:rsid w:val="00E5523C"/>
    <w:rsid w:val="00E5548B"/>
    <w:rsid w:val="00E5639B"/>
    <w:rsid w:val="00E56498"/>
    <w:rsid w:val="00E5654A"/>
    <w:rsid w:val="00E569C6"/>
    <w:rsid w:val="00E573F7"/>
    <w:rsid w:val="00E61318"/>
    <w:rsid w:val="00E6166A"/>
    <w:rsid w:val="00E617D3"/>
    <w:rsid w:val="00E618BD"/>
    <w:rsid w:val="00E622D1"/>
    <w:rsid w:val="00E6240C"/>
    <w:rsid w:val="00E627AE"/>
    <w:rsid w:val="00E62D3F"/>
    <w:rsid w:val="00E62EAF"/>
    <w:rsid w:val="00E63726"/>
    <w:rsid w:val="00E6410E"/>
    <w:rsid w:val="00E654DA"/>
    <w:rsid w:val="00E6551F"/>
    <w:rsid w:val="00E65BB3"/>
    <w:rsid w:val="00E663F9"/>
    <w:rsid w:val="00E6685B"/>
    <w:rsid w:val="00E66F93"/>
    <w:rsid w:val="00E67B97"/>
    <w:rsid w:val="00E67D06"/>
    <w:rsid w:val="00E70815"/>
    <w:rsid w:val="00E70B04"/>
    <w:rsid w:val="00E713DD"/>
    <w:rsid w:val="00E7193D"/>
    <w:rsid w:val="00E724D7"/>
    <w:rsid w:val="00E732A3"/>
    <w:rsid w:val="00E7351E"/>
    <w:rsid w:val="00E73849"/>
    <w:rsid w:val="00E74766"/>
    <w:rsid w:val="00E7579C"/>
    <w:rsid w:val="00E75B6E"/>
    <w:rsid w:val="00E761CD"/>
    <w:rsid w:val="00E7631E"/>
    <w:rsid w:val="00E76681"/>
    <w:rsid w:val="00E76FFB"/>
    <w:rsid w:val="00E7734A"/>
    <w:rsid w:val="00E773CB"/>
    <w:rsid w:val="00E77BFC"/>
    <w:rsid w:val="00E8005E"/>
    <w:rsid w:val="00E80CF1"/>
    <w:rsid w:val="00E8172D"/>
    <w:rsid w:val="00E81C1C"/>
    <w:rsid w:val="00E829F1"/>
    <w:rsid w:val="00E82DEC"/>
    <w:rsid w:val="00E8363E"/>
    <w:rsid w:val="00E8499B"/>
    <w:rsid w:val="00E84A8B"/>
    <w:rsid w:val="00E84AA5"/>
    <w:rsid w:val="00E84F8D"/>
    <w:rsid w:val="00E86075"/>
    <w:rsid w:val="00E86535"/>
    <w:rsid w:val="00E87105"/>
    <w:rsid w:val="00E878CC"/>
    <w:rsid w:val="00E91353"/>
    <w:rsid w:val="00E914ED"/>
    <w:rsid w:val="00E9169E"/>
    <w:rsid w:val="00E9214E"/>
    <w:rsid w:val="00E92FCE"/>
    <w:rsid w:val="00E934AA"/>
    <w:rsid w:val="00E935D4"/>
    <w:rsid w:val="00E9422C"/>
    <w:rsid w:val="00E945D6"/>
    <w:rsid w:val="00E94C3F"/>
    <w:rsid w:val="00E9507D"/>
    <w:rsid w:val="00E9613E"/>
    <w:rsid w:val="00E97123"/>
    <w:rsid w:val="00E97443"/>
    <w:rsid w:val="00E974A6"/>
    <w:rsid w:val="00E9782D"/>
    <w:rsid w:val="00E97864"/>
    <w:rsid w:val="00E97C86"/>
    <w:rsid w:val="00E97DB8"/>
    <w:rsid w:val="00EA0284"/>
    <w:rsid w:val="00EA042A"/>
    <w:rsid w:val="00EA18B8"/>
    <w:rsid w:val="00EA200A"/>
    <w:rsid w:val="00EA211A"/>
    <w:rsid w:val="00EA3413"/>
    <w:rsid w:val="00EA3550"/>
    <w:rsid w:val="00EA383D"/>
    <w:rsid w:val="00EA4033"/>
    <w:rsid w:val="00EA43EA"/>
    <w:rsid w:val="00EA443E"/>
    <w:rsid w:val="00EA4D33"/>
    <w:rsid w:val="00EA7495"/>
    <w:rsid w:val="00EA7B25"/>
    <w:rsid w:val="00EA7F85"/>
    <w:rsid w:val="00EB0453"/>
    <w:rsid w:val="00EB0F0D"/>
    <w:rsid w:val="00EB13EF"/>
    <w:rsid w:val="00EB2470"/>
    <w:rsid w:val="00EB2887"/>
    <w:rsid w:val="00EB3394"/>
    <w:rsid w:val="00EB375F"/>
    <w:rsid w:val="00EB3BC3"/>
    <w:rsid w:val="00EB3D8C"/>
    <w:rsid w:val="00EB3FAC"/>
    <w:rsid w:val="00EB51C4"/>
    <w:rsid w:val="00EB559D"/>
    <w:rsid w:val="00EB5831"/>
    <w:rsid w:val="00EB58BF"/>
    <w:rsid w:val="00EB602D"/>
    <w:rsid w:val="00EB6144"/>
    <w:rsid w:val="00EB71A8"/>
    <w:rsid w:val="00EB7519"/>
    <w:rsid w:val="00EB7CB0"/>
    <w:rsid w:val="00EC0827"/>
    <w:rsid w:val="00EC09C1"/>
    <w:rsid w:val="00EC0D35"/>
    <w:rsid w:val="00EC15C3"/>
    <w:rsid w:val="00EC17CA"/>
    <w:rsid w:val="00EC1C04"/>
    <w:rsid w:val="00EC2797"/>
    <w:rsid w:val="00EC27FE"/>
    <w:rsid w:val="00EC2BDC"/>
    <w:rsid w:val="00EC2C60"/>
    <w:rsid w:val="00EC3355"/>
    <w:rsid w:val="00EC3B12"/>
    <w:rsid w:val="00EC74F4"/>
    <w:rsid w:val="00EC7721"/>
    <w:rsid w:val="00EC78EB"/>
    <w:rsid w:val="00EC796C"/>
    <w:rsid w:val="00ED096F"/>
    <w:rsid w:val="00ED0992"/>
    <w:rsid w:val="00ED12CD"/>
    <w:rsid w:val="00ED152B"/>
    <w:rsid w:val="00ED1B91"/>
    <w:rsid w:val="00ED3A6A"/>
    <w:rsid w:val="00ED4603"/>
    <w:rsid w:val="00ED5689"/>
    <w:rsid w:val="00ED5EE2"/>
    <w:rsid w:val="00ED5FDD"/>
    <w:rsid w:val="00ED64D1"/>
    <w:rsid w:val="00ED6D0F"/>
    <w:rsid w:val="00EE0313"/>
    <w:rsid w:val="00EE0900"/>
    <w:rsid w:val="00EE0E61"/>
    <w:rsid w:val="00EE3818"/>
    <w:rsid w:val="00EE3B33"/>
    <w:rsid w:val="00EE3C17"/>
    <w:rsid w:val="00EE4425"/>
    <w:rsid w:val="00EE47EC"/>
    <w:rsid w:val="00EE4888"/>
    <w:rsid w:val="00EE5022"/>
    <w:rsid w:val="00EE518B"/>
    <w:rsid w:val="00EE6EEE"/>
    <w:rsid w:val="00EE75FA"/>
    <w:rsid w:val="00EE76D5"/>
    <w:rsid w:val="00EF00A6"/>
    <w:rsid w:val="00EF02B3"/>
    <w:rsid w:val="00EF0B3D"/>
    <w:rsid w:val="00EF0B74"/>
    <w:rsid w:val="00EF12A4"/>
    <w:rsid w:val="00EF13FA"/>
    <w:rsid w:val="00EF1B28"/>
    <w:rsid w:val="00EF297B"/>
    <w:rsid w:val="00EF35AD"/>
    <w:rsid w:val="00EF3BA0"/>
    <w:rsid w:val="00EF4B29"/>
    <w:rsid w:val="00EF54B2"/>
    <w:rsid w:val="00EF63A5"/>
    <w:rsid w:val="00F005C7"/>
    <w:rsid w:val="00F019E2"/>
    <w:rsid w:val="00F01C33"/>
    <w:rsid w:val="00F01CFA"/>
    <w:rsid w:val="00F01D2D"/>
    <w:rsid w:val="00F0204C"/>
    <w:rsid w:val="00F021CB"/>
    <w:rsid w:val="00F0327E"/>
    <w:rsid w:val="00F03DA8"/>
    <w:rsid w:val="00F0438E"/>
    <w:rsid w:val="00F045B2"/>
    <w:rsid w:val="00F04B4B"/>
    <w:rsid w:val="00F051A0"/>
    <w:rsid w:val="00F05DB5"/>
    <w:rsid w:val="00F06F66"/>
    <w:rsid w:val="00F07090"/>
    <w:rsid w:val="00F071AA"/>
    <w:rsid w:val="00F076CE"/>
    <w:rsid w:val="00F07F06"/>
    <w:rsid w:val="00F1054E"/>
    <w:rsid w:val="00F106BC"/>
    <w:rsid w:val="00F10BEA"/>
    <w:rsid w:val="00F10E33"/>
    <w:rsid w:val="00F11E78"/>
    <w:rsid w:val="00F12EA4"/>
    <w:rsid w:val="00F13A68"/>
    <w:rsid w:val="00F143F3"/>
    <w:rsid w:val="00F14D63"/>
    <w:rsid w:val="00F150E3"/>
    <w:rsid w:val="00F1516A"/>
    <w:rsid w:val="00F156E5"/>
    <w:rsid w:val="00F15D32"/>
    <w:rsid w:val="00F163DB"/>
    <w:rsid w:val="00F17447"/>
    <w:rsid w:val="00F1749D"/>
    <w:rsid w:val="00F17644"/>
    <w:rsid w:val="00F17EA4"/>
    <w:rsid w:val="00F17F2B"/>
    <w:rsid w:val="00F20F0E"/>
    <w:rsid w:val="00F21EE5"/>
    <w:rsid w:val="00F224F7"/>
    <w:rsid w:val="00F22934"/>
    <w:rsid w:val="00F23971"/>
    <w:rsid w:val="00F23B55"/>
    <w:rsid w:val="00F24CCE"/>
    <w:rsid w:val="00F24E39"/>
    <w:rsid w:val="00F24E64"/>
    <w:rsid w:val="00F257BA"/>
    <w:rsid w:val="00F2607B"/>
    <w:rsid w:val="00F2612A"/>
    <w:rsid w:val="00F26AC8"/>
    <w:rsid w:val="00F26E6B"/>
    <w:rsid w:val="00F27009"/>
    <w:rsid w:val="00F27347"/>
    <w:rsid w:val="00F27478"/>
    <w:rsid w:val="00F2791F"/>
    <w:rsid w:val="00F279CB"/>
    <w:rsid w:val="00F27A43"/>
    <w:rsid w:val="00F27BF6"/>
    <w:rsid w:val="00F27E39"/>
    <w:rsid w:val="00F30473"/>
    <w:rsid w:val="00F31355"/>
    <w:rsid w:val="00F31C0C"/>
    <w:rsid w:val="00F33D47"/>
    <w:rsid w:val="00F34182"/>
    <w:rsid w:val="00F34215"/>
    <w:rsid w:val="00F34876"/>
    <w:rsid w:val="00F34B9E"/>
    <w:rsid w:val="00F3536D"/>
    <w:rsid w:val="00F35C3B"/>
    <w:rsid w:val="00F364D3"/>
    <w:rsid w:val="00F3696E"/>
    <w:rsid w:val="00F36FD2"/>
    <w:rsid w:val="00F377A8"/>
    <w:rsid w:val="00F37956"/>
    <w:rsid w:val="00F40F8E"/>
    <w:rsid w:val="00F413C4"/>
    <w:rsid w:val="00F41CE5"/>
    <w:rsid w:val="00F42176"/>
    <w:rsid w:val="00F42BC0"/>
    <w:rsid w:val="00F43747"/>
    <w:rsid w:val="00F43D78"/>
    <w:rsid w:val="00F43F58"/>
    <w:rsid w:val="00F43F5C"/>
    <w:rsid w:val="00F4496C"/>
    <w:rsid w:val="00F44974"/>
    <w:rsid w:val="00F44B3C"/>
    <w:rsid w:val="00F44F54"/>
    <w:rsid w:val="00F45649"/>
    <w:rsid w:val="00F456E2"/>
    <w:rsid w:val="00F45767"/>
    <w:rsid w:val="00F464D4"/>
    <w:rsid w:val="00F46E96"/>
    <w:rsid w:val="00F47E7B"/>
    <w:rsid w:val="00F5005D"/>
    <w:rsid w:val="00F50F49"/>
    <w:rsid w:val="00F51C50"/>
    <w:rsid w:val="00F51F51"/>
    <w:rsid w:val="00F528B5"/>
    <w:rsid w:val="00F52B6A"/>
    <w:rsid w:val="00F55035"/>
    <w:rsid w:val="00F55683"/>
    <w:rsid w:val="00F55A31"/>
    <w:rsid w:val="00F56C9C"/>
    <w:rsid w:val="00F56EBF"/>
    <w:rsid w:val="00F574D1"/>
    <w:rsid w:val="00F6035C"/>
    <w:rsid w:val="00F60D16"/>
    <w:rsid w:val="00F60D84"/>
    <w:rsid w:val="00F611EC"/>
    <w:rsid w:val="00F6143A"/>
    <w:rsid w:val="00F6183F"/>
    <w:rsid w:val="00F6190B"/>
    <w:rsid w:val="00F62D27"/>
    <w:rsid w:val="00F63790"/>
    <w:rsid w:val="00F63A60"/>
    <w:rsid w:val="00F63D15"/>
    <w:rsid w:val="00F64232"/>
    <w:rsid w:val="00F647C4"/>
    <w:rsid w:val="00F64885"/>
    <w:rsid w:val="00F64966"/>
    <w:rsid w:val="00F64E90"/>
    <w:rsid w:val="00F6501A"/>
    <w:rsid w:val="00F6518D"/>
    <w:rsid w:val="00F66B2B"/>
    <w:rsid w:val="00F678C0"/>
    <w:rsid w:val="00F6794C"/>
    <w:rsid w:val="00F70219"/>
    <w:rsid w:val="00F704DF"/>
    <w:rsid w:val="00F7079D"/>
    <w:rsid w:val="00F71CF5"/>
    <w:rsid w:val="00F723A5"/>
    <w:rsid w:val="00F726D8"/>
    <w:rsid w:val="00F72D46"/>
    <w:rsid w:val="00F73077"/>
    <w:rsid w:val="00F73B53"/>
    <w:rsid w:val="00F73CD7"/>
    <w:rsid w:val="00F74877"/>
    <w:rsid w:val="00F7584E"/>
    <w:rsid w:val="00F76DC1"/>
    <w:rsid w:val="00F76F8A"/>
    <w:rsid w:val="00F77473"/>
    <w:rsid w:val="00F77498"/>
    <w:rsid w:val="00F77DC8"/>
    <w:rsid w:val="00F810C7"/>
    <w:rsid w:val="00F81767"/>
    <w:rsid w:val="00F81F1E"/>
    <w:rsid w:val="00F84F90"/>
    <w:rsid w:val="00F86557"/>
    <w:rsid w:val="00F867E1"/>
    <w:rsid w:val="00F91693"/>
    <w:rsid w:val="00F91A30"/>
    <w:rsid w:val="00F93A4A"/>
    <w:rsid w:val="00F94D61"/>
    <w:rsid w:val="00F95399"/>
    <w:rsid w:val="00F9544C"/>
    <w:rsid w:val="00F95AF9"/>
    <w:rsid w:val="00F95CEF"/>
    <w:rsid w:val="00F961B9"/>
    <w:rsid w:val="00F9636D"/>
    <w:rsid w:val="00F96DA7"/>
    <w:rsid w:val="00F97897"/>
    <w:rsid w:val="00FA0A7F"/>
    <w:rsid w:val="00FA106D"/>
    <w:rsid w:val="00FA1D3A"/>
    <w:rsid w:val="00FA2839"/>
    <w:rsid w:val="00FA2BC2"/>
    <w:rsid w:val="00FA3683"/>
    <w:rsid w:val="00FA3B21"/>
    <w:rsid w:val="00FA46B2"/>
    <w:rsid w:val="00FA488A"/>
    <w:rsid w:val="00FA4C69"/>
    <w:rsid w:val="00FA5AA7"/>
    <w:rsid w:val="00FA61FE"/>
    <w:rsid w:val="00FA62CC"/>
    <w:rsid w:val="00FA6A5C"/>
    <w:rsid w:val="00FA7180"/>
    <w:rsid w:val="00FB04AF"/>
    <w:rsid w:val="00FB0C58"/>
    <w:rsid w:val="00FB0D5F"/>
    <w:rsid w:val="00FB281C"/>
    <w:rsid w:val="00FB3187"/>
    <w:rsid w:val="00FB42C1"/>
    <w:rsid w:val="00FB4481"/>
    <w:rsid w:val="00FB4C2D"/>
    <w:rsid w:val="00FB4C87"/>
    <w:rsid w:val="00FB4CAF"/>
    <w:rsid w:val="00FB5404"/>
    <w:rsid w:val="00FB5786"/>
    <w:rsid w:val="00FB6B64"/>
    <w:rsid w:val="00FB6EC7"/>
    <w:rsid w:val="00FB7F0D"/>
    <w:rsid w:val="00FC0387"/>
    <w:rsid w:val="00FC06EE"/>
    <w:rsid w:val="00FC0964"/>
    <w:rsid w:val="00FC0E9E"/>
    <w:rsid w:val="00FC11F6"/>
    <w:rsid w:val="00FC2274"/>
    <w:rsid w:val="00FC2BC5"/>
    <w:rsid w:val="00FC2CA3"/>
    <w:rsid w:val="00FC2D26"/>
    <w:rsid w:val="00FC2FB7"/>
    <w:rsid w:val="00FC324A"/>
    <w:rsid w:val="00FC3282"/>
    <w:rsid w:val="00FC3938"/>
    <w:rsid w:val="00FC3A0E"/>
    <w:rsid w:val="00FC3AB8"/>
    <w:rsid w:val="00FC3C48"/>
    <w:rsid w:val="00FC5A5A"/>
    <w:rsid w:val="00FC5C26"/>
    <w:rsid w:val="00FC5E0B"/>
    <w:rsid w:val="00FC66D8"/>
    <w:rsid w:val="00FD1471"/>
    <w:rsid w:val="00FD15AB"/>
    <w:rsid w:val="00FD1DF5"/>
    <w:rsid w:val="00FD1F10"/>
    <w:rsid w:val="00FD20B0"/>
    <w:rsid w:val="00FD2B9E"/>
    <w:rsid w:val="00FD2DE8"/>
    <w:rsid w:val="00FD320F"/>
    <w:rsid w:val="00FD336B"/>
    <w:rsid w:val="00FD3CEA"/>
    <w:rsid w:val="00FD4C00"/>
    <w:rsid w:val="00FD5830"/>
    <w:rsid w:val="00FD613C"/>
    <w:rsid w:val="00FD620A"/>
    <w:rsid w:val="00FD698B"/>
    <w:rsid w:val="00FD782B"/>
    <w:rsid w:val="00FE0ACE"/>
    <w:rsid w:val="00FE0EEE"/>
    <w:rsid w:val="00FE15A6"/>
    <w:rsid w:val="00FE1CB8"/>
    <w:rsid w:val="00FE20E0"/>
    <w:rsid w:val="00FE2329"/>
    <w:rsid w:val="00FE2E85"/>
    <w:rsid w:val="00FE2F3A"/>
    <w:rsid w:val="00FE318F"/>
    <w:rsid w:val="00FE4EC6"/>
    <w:rsid w:val="00FE6125"/>
    <w:rsid w:val="00FE695A"/>
    <w:rsid w:val="00FE6B4C"/>
    <w:rsid w:val="00FE767B"/>
    <w:rsid w:val="00FF1999"/>
    <w:rsid w:val="00FF2550"/>
    <w:rsid w:val="00FF2F8D"/>
    <w:rsid w:val="00FF2FF9"/>
    <w:rsid w:val="00FF3006"/>
    <w:rsid w:val="00FF3660"/>
    <w:rsid w:val="00FF38F3"/>
    <w:rsid w:val="00FF40BF"/>
    <w:rsid w:val="00FF459B"/>
    <w:rsid w:val="00FF52B4"/>
    <w:rsid w:val="00FF5A5F"/>
    <w:rsid w:val="00FF64EE"/>
    <w:rsid w:val="00FF70DC"/>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1E8"/>
    <w:pPr>
      <w:spacing w:after="0" w:line="240" w:lineRule="auto"/>
    </w:pPr>
    <w:rPr>
      <w:rFonts w:ascii="Arial Unicode MS" w:eastAsia="Arial Unicode MS" w:hAnsi="Arial Unicode MS" w:cs="Arial Unicode MS"/>
      <w:color w:val="000000"/>
      <w:sz w:val="24"/>
      <w:szCs w:val="24"/>
      <w:lang w:eastAsia="bg-BG"/>
    </w:rPr>
  </w:style>
  <w:style w:type="paragraph" w:styleId="Heading1">
    <w:name w:val="heading 1"/>
    <w:basedOn w:val="Normal"/>
    <w:next w:val="Normal"/>
    <w:link w:val="Heading1Char"/>
    <w:qFormat/>
    <w:rsid w:val="00F64885"/>
    <w:pPr>
      <w:keepNext/>
      <w:numPr>
        <w:numId w:val="23"/>
      </w:numPr>
      <w:spacing w:before="240" w:after="60"/>
      <w:outlineLvl w:val="0"/>
    </w:pPr>
    <w:rPr>
      <w:rFonts w:ascii="Arial" w:eastAsia="Times New Roman" w:hAnsi="Arial" w:cs="Arial"/>
      <w:b/>
      <w:bCs/>
      <w:kern w:val="32"/>
      <w:sz w:val="28"/>
      <w:szCs w:val="28"/>
    </w:rPr>
  </w:style>
  <w:style w:type="paragraph" w:styleId="Heading2">
    <w:name w:val="heading 2"/>
    <w:basedOn w:val="Normal"/>
    <w:next w:val="Normal"/>
    <w:link w:val="Heading2Char"/>
    <w:qFormat/>
    <w:rsid w:val="001A61E8"/>
    <w:pPr>
      <w:keepNext/>
      <w:numPr>
        <w:ilvl w:val="1"/>
        <w:numId w:val="23"/>
      </w:numPr>
      <w:spacing w:before="240" w:after="120"/>
      <w:outlineLvl w:val="1"/>
    </w:pPr>
    <w:rPr>
      <w:rFonts w:ascii="Times New Roman" w:eastAsia="Times New Roman" w:hAnsi="Times New Roman" w:cs="Times New Roman"/>
      <w:b/>
      <w:bCs/>
      <w:iCs/>
    </w:rPr>
  </w:style>
  <w:style w:type="paragraph" w:styleId="Heading3">
    <w:name w:val="heading 3"/>
    <w:basedOn w:val="Normal"/>
    <w:next w:val="Normal"/>
    <w:link w:val="Heading3Char"/>
    <w:autoRedefine/>
    <w:qFormat/>
    <w:rsid w:val="008C51C0"/>
    <w:pPr>
      <w:keepNext/>
      <w:numPr>
        <w:ilvl w:val="2"/>
        <w:numId w:val="23"/>
      </w:numPr>
      <w:suppressAutoHyphens/>
      <w:spacing w:before="240" w:after="60" w:line="264" w:lineRule="auto"/>
      <w:jc w:val="both"/>
      <w:outlineLvl w:val="2"/>
    </w:pPr>
    <w:rPr>
      <w:rFonts w:ascii="Times New Roman" w:eastAsia="Times New Roman" w:hAnsi="Times New Roman" w:cs="Times New Roman"/>
      <w:b/>
      <w:bCs/>
      <w:i/>
    </w:rPr>
  </w:style>
  <w:style w:type="paragraph" w:styleId="Heading4">
    <w:name w:val="heading 4"/>
    <w:basedOn w:val="Normal"/>
    <w:next w:val="Normal"/>
    <w:link w:val="Heading4Char"/>
    <w:qFormat/>
    <w:rsid w:val="001A61E8"/>
    <w:pPr>
      <w:keepNext/>
      <w:numPr>
        <w:ilvl w:val="3"/>
        <w:numId w:val="23"/>
      </w:numPr>
      <w:spacing w:before="240" w:after="60"/>
      <w:outlineLvl w:val="3"/>
    </w:pPr>
    <w:rPr>
      <w:rFonts w:ascii="Times New Roman" w:eastAsia="Times New Roman" w:hAnsi="Times New Roman" w:cs="Times New Roman"/>
      <w:bCs/>
      <w:u w:val="single"/>
    </w:rPr>
  </w:style>
  <w:style w:type="paragraph" w:styleId="Heading5">
    <w:name w:val="heading 5"/>
    <w:basedOn w:val="Normal"/>
    <w:next w:val="Normal"/>
    <w:link w:val="Heading5Char"/>
    <w:uiPriority w:val="9"/>
    <w:qFormat/>
    <w:rsid w:val="001A61E8"/>
    <w:pPr>
      <w:numPr>
        <w:ilvl w:val="4"/>
        <w:numId w:val="23"/>
      </w:num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qFormat/>
    <w:rsid w:val="001A61E8"/>
    <w:pPr>
      <w:numPr>
        <w:ilvl w:val="5"/>
        <w:numId w:val="23"/>
      </w:numPr>
      <w:spacing w:before="240" w:after="60"/>
      <w:outlineLvl w:val="5"/>
    </w:pPr>
    <w:rPr>
      <w:rFonts w:ascii="Calibri" w:eastAsia="Times New Roman" w:hAnsi="Calibri" w:cs="Times New Roman"/>
      <w:b/>
      <w:bCs/>
      <w:sz w:val="22"/>
      <w:szCs w:val="22"/>
    </w:rPr>
  </w:style>
  <w:style w:type="paragraph" w:styleId="Heading7">
    <w:name w:val="heading 7"/>
    <w:basedOn w:val="Normal"/>
    <w:next w:val="Normal"/>
    <w:link w:val="Heading7Char"/>
    <w:uiPriority w:val="9"/>
    <w:qFormat/>
    <w:rsid w:val="001A61E8"/>
    <w:pPr>
      <w:numPr>
        <w:ilvl w:val="6"/>
        <w:numId w:val="23"/>
      </w:numPr>
      <w:spacing w:before="240" w:after="60"/>
      <w:outlineLvl w:val="6"/>
    </w:pPr>
    <w:rPr>
      <w:rFonts w:ascii="Calibri" w:eastAsia="Times New Roman" w:hAnsi="Calibri" w:cs="Times New Roman"/>
    </w:rPr>
  </w:style>
  <w:style w:type="paragraph" w:styleId="Heading8">
    <w:name w:val="heading 8"/>
    <w:basedOn w:val="Normal"/>
    <w:next w:val="Normal"/>
    <w:link w:val="Heading8Char"/>
    <w:uiPriority w:val="9"/>
    <w:qFormat/>
    <w:rsid w:val="001A61E8"/>
    <w:pPr>
      <w:numPr>
        <w:ilvl w:val="7"/>
        <w:numId w:val="23"/>
      </w:numPr>
      <w:spacing w:before="240" w:after="60"/>
      <w:outlineLvl w:val="7"/>
    </w:pPr>
    <w:rPr>
      <w:rFonts w:ascii="Calibri" w:eastAsia="Times New Roman" w:hAnsi="Calibri" w:cs="Times New Roman"/>
      <w:i/>
      <w:iCs/>
    </w:rPr>
  </w:style>
  <w:style w:type="paragraph" w:styleId="Heading9">
    <w:name w:val="heading 9"/>
    <w:basedOn w:val="Normal"/>
    <w:next w:val="Normal"/>
    <w:link w:val="Heading9Char"/>
    <w:uiPriority w:val="9"/>
    <w:qFormat/>
    <w:rsid w:val="001A61E8"/>
    <w:pPr>
      <w:numPr>
        <w:ilvl w:val="8"/>
        <w:numId w:val="23"/>
      </w:numPr>
      <w:spacing w:before="240" w:after="60"/>
      <w:outlineLvl w:val="8"/>
    </w:pPr>
    <w:rPr>
      <w:rFonts w:ascii="Cambria" w:eastAsia="Times New Roman"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4885"/>
    <w:rPr>
      <w:rFonts w:ascii="Arial" w:eastAsia="Times New Roman" w:hAnsi="Arial" w:cs="Arial"/>
      <w:b/>
      <w:bCs/>
      <w:color w:val="000000"/>
      <w:kern w:val="32"/>
      <w:sz w:val="28"/>
      <w:szCs w:val="28"/>
      <w:lang w:eastAsia="bg-BG"/>
    </w:rPr>
  </w:style>
  <w:style w:type="character" w:customStyle="1" w:styleId="Heading2Char">
    <w:name w:val="Heading 2 Char"/>
    <w:basedOn w:val="DefaultParagraphFont"/>
    <w:link w:val="Heading2"/>
    <w:rsid w:val="001A61E8"/>
    <w:rPr>
      <w:rFonts w:ascii="Times New Roman" w:eastAsia="Times New Roman" w:hAnsi="Times New Roman" w:cs="Times New Roman"/>
      <w:b/>
      <w:bCs/>
      <w:iCs/>
      <w:color w:val="000000"/>
      <w:sz w:val="24"/>
      <w:szCs w:val="24"/>
      <w:lang w:eastAsia="bg-BG"/>
    </w:rPr>
  </w:style>
  <w:style w:type="character" w:customStyle="1" w:styleId="Heading3Char">
    <w:name w:val="Heading 3 Char"/>
    <w:basedOn w:val="DefaultParagraphFont"/>
    <w:link w:val="Heading3"/>
    <w:rsid w:val="008C51C0"/>
    <w:rPr>
      <w:rFonts w:ascii="Times New Roman" w:eastAsia="Times New Roman" w:hAnsi="Times New Roman" w:cs="Times New Roman"/>
      <w:b/>
      <w:bCs/>
      <w:i/>
      <w:color w:val="000000"/>
      <w:sz w:val="24"/>
      <w:szCs w:val="24"/>
      <w:lang w:eastAsia="bg-BG"/>
    </w:rPr>
  </w:style>
  <w:style w:type="character" w:customStyle="1" w:styleId="Heading4Char">
    <w:name w:val="Heading 4 Char"/>
    <w:basedOn w:val="DefaultParagraphFont"/>
    <w:link w:val="Heading4"/>
    <w:rsid w:val="001A61E8"/>
    <w:rPr>
      <w:rFonts w:ascii="Times New Roman" w:eastAsia="Times New Roman" w:hAnsi="Times New Roman" w:cs="Times New Roman"/>
      <w:bCs/>
      <w:color w:val="000000"/>
      <w:sz w:val="24"/>
      <w:szCs w:val="24"/>
      <w:u w:val="single"/>
      <w:lang w:eastAsia="bg-BG"/>
    </w:rPr>
  </w:style>
  <w:style w:type="character" w:customStyle="1" w:styleId="Heading5Char">
    <w:name w:val="Heading 5 Char"/>
    <w:basedOn w:val="DefaultParagraphFont"/>
    <w:link w:val="Heading5"/>
    <w:uiPriority w:val="9"/>
    <w:rsid w:val="001A61E8"/>
    <w:rPr>
      <w:rFonts w:ascii="Calibri" w:eastAsia="Times New Roman" w:hAnsi="Calibri" w:cs="Times New Roman"/>
      <w:b/>
      <w:bCs/>
      <w:i/>
      <w:iCs/>
      <w:color w:val="000000"/>
      <w:sz w:val="26"/>
      <w:szCs w:val="26"/>
      <w:lang w:eastAsia="bg-BG"/>
    </w:rPr>
  </w:style>
  <w:style w:type="character" w:customStyle="1" w:styleId="Heading6Char">
    <w:name w:val="Heading 6 Char"/>
    <w:basedOn w:val="DefaultParagraphFont"/>
    <w:link w:val="Heading6"/>
    <w:uiPriority w:val="9"/>
    <w:rsid w:val="001A61E8"/>
    <w:rPr>
      <w:rFonts w:ascii="Calibri" w:eastAsia="Times New Roman" w:hAnsi="Calibri" w:cs="Times New Roman"/>
      <w:b/>
      <w:bCs/>
      <w:color w:val="000000"/>
      <w:lang w:eastAsia="bg-BG"/>
    </w:rPr>
  </w:style>
  <w:style w:type="character" w:customStyle="1" w:styleId="Heading7Char">
    <w:name w:val="Heading 7 Char"/>
    <w:basedOn w:val="DefaultParagraphFont"/>
    <w:link w:val="Heading7"/>
    <w:uiPriority w:val="9"/>
    <w:rsid w:val="001A61E8"/>
    <w:rPr>
      <w:rFonts w:ascii="Calibri" w:eastAsia="Times New Roman" w:hAnsi="Calibri" w:cs="Times New Roman"/>
      <w:color w:val="000000"/>
      <w:sz w:val="24"/>
      <w:szCs w:val="24"/>
      <w:lang w:eastAsia="bg-BG"/>
    </w:rPr>
  </w:style>
  <w:style w:type="character" w:customStyle="1" w:styleId="Heading8Char">
    <w:name w:val="Heading 8 Char"/>
    <w:basedOn w:val="DefaultParagraphFont"/>
    <w:link w:val="Heading8"/>
    <w:uiPriority w:val="9"/>
    <w:rsid w:val="001A61E8"/>
    <w:rPr>
      <w:rFonts w:ascii="Calibri" w:eastAsia="Times New Roman" w:hAnsi="Calibri" w:cs="Times New Roman"/>
      <w:i/>
      <w:iCs/>
      <w:color w:val="000000"/>
      <w:sz w:val="24"/>
      <w:szCs w:val="24"/>
      <w:lang w:eastAsia="bg-BG"/>
    </w:rPr>
  </w:style>
  <w:style w:type="character" w:customStyle="1" w:styleId="Heading9Char">
    <w:name w:val="Heading 9 Char"/>
    <w:basedOn w:val="DefaultParagraphFont"/>
    <w:link w:val="Heading9"/>
    <w:uiPriority w:val="9"/>
    <w:rsid w:val="001A61E8"/>
    <w:rPr>
      <w:rFonts w:ascii="Cambria" w:eastAsia="Times New Roman" w:hAnsi="Cambria" w:cs="Times New Roman"/>
      <w:color w:val="000000"/>
      <w:lang w:eastAsia="bg-BG"/>
    </w:rPr>
  </w:style>
  <w:style w:type="character" w:styleId="Hyperlink">
    <w:name w:val="Hyperlink"/>
    <w:uiPriority w:val="99"/>
    <w:rsid w:val="001A61E8"/>
    <w:rPr>
      <w:color w:val="0066CC"/>
      <w:u w:val="single"/>
    </w:rPr>
  </w:style>
  <w:style w:type="character" w:customStyle="1" w:styleId="Bodytext2">
    <w:name w:val="Body text (2)_"/>
    <w:rsid w:val="001A61E8"/>
    <w:rPr>
      <w:rFonts w:ascii="Times New Roman" w:eastAsia="Times New Roman" w:hAnsi="Times New Roman" w:cs="Times New Roman"/>
      <w:b w:val="0"/>
      <w:bCs w:val="0"/>
      <w:i w:val="0"/>
      <w:iCs w:val="0"/>
      <w:smallCaps w:val="0"/>
      <w:strike w:val="0"/>
      <w:spacing w:val="0"/>
      <w:sz w:val="15"/>
      <w:szCs w:val="15"/>
    </w:rPr>
  </w:style>
  <w:style w:type="character" w:customStyle="1" w:styleId="Bodytext2SmallCaps">
    <w:name w:val="Body text (2) + Small Caps"/>
    <w:rsid w:val="001A61E8"/>
    <w:rPr>
      <w:rFonts w:ascii="Times New Roman" w:eastAsia="Times New Roman" w:hAnsi="Times New Roman" w:cs="Times New Roman"/>
      <w:b w:val="0"/>
      <w:bCs w:val="0"/>
      <w:i w:val="0"/>
      <w:iCs w:val="0"/>
      <w:smallCaps/>
      <w:strike w:val="0"/>
      <w:spacing w:val="0"/>
      <w:sz w:val="15"/>
      <w:szCs w:val="15"/>
    </w:rPr>
  </w:style>
  <w:style w:type="character" w:customStyle="1" w:styleId="Bodytext">
    <w:name w:val="Body text_"/>
    <w:link w:val="Bodytext20"/>
    <w:rsid w:val="001A61E8"/>
    <w:rPr>
      <w:rFonts w:ascii="Times New Roman" w:eastAsia="Times New Roman" w:hAnsi="Times New Roman" w:cs="Times New Roman"/>
      <w:color w:val="000000"/>
      <w:sz w:val="24"/>
      <w:szCs w:val="25"/>
      <w:shd w:val="clear" w:color="auto" w:fill="FFFFFF"/>
    </w:rPr>
  </w:style>
  <w:style w:type="character" w:customStyle="1" w:styleId="BodytextSpacing-1pt">
    <w:name w:val="Body text + Spacing -1 pt"/>
    <w:rsid w:val="001A61E8"/>
    <w:rPr>
      <w:rFonts w:ascii="Times New Roman" w:eastAsia="Times New Roman" w:hAnsi="Times New Roman" w:cs="Times New Roman"/>
      <w:color w:val="000000"/>
      <w:spacing w:val="-30"/>
      <w:sz w:val="25"/>
      <w:szCs w:val="25"/>
      <w:u w:val="single"/>
      <w:shd w:val="clear" w:color="auto" w:fill="FFFFFF"/>
    </w:rPr>
  </w:style>
  <w:style w:type="character" w:customStyle="1" w:styleId="BodyText1">
    <w:name w:val="Body Text1"/>
    <w:rsid w:val="001A61E8"/>
    <w:rPr>
      <w:rFonts w:ascii="Times New Roman" w:eastAsia="Times New Roman" w:hAnsi="Times New Roman" w:cs="Times New Roman"/>
      <w:color w:val="000000"/>
      <w:spacing w:val="0"/>
      <w:sz w:val="25"/>
      <w:szCs w:val="25"/>
      <w:u w:val="single"/>
      <w:shd w:val="clear" w:color="auto" w:fill="FFFFFF"/>
      <w:lang w:val="en-US"/>
    </w:rPr>
  </w:style>
  <w:style w:type="character" w:customStyle="1" w:styleId="Bodytext21">
    <w:name w:val="Body text (2)"/>
    <w:rsid w:val="001A61E8"/>
    <w:rPr>
      <w:rFonts w:ascii="Times New Roman" w:eastAsia="Times New Roman" w:hAnsi="Times New Roman" w:cs="Times New Roman"/>
      <w:b w:val="0"/>
      <w:bCs w:val="0"/>
      <w:i w:val="0"/>
      <w:iCs w:val="0"/>
      <w:smallCaps w:val="0"/>
      <w:strike w:val="0"/>
      <w:spacing w:val="0"/>
      <w:sz w:val="15"/>
      <w:szCs w:val="15"/>
    </w:rPr>
  </w:style>
  <w:style w:type="character" w:customStyle="1" w:styleId="Tablecaption7">
    <w:name w:val="Table caption (7)_"/>
    <w:rsid w:val="001A61E8"/>
    <w:rPr>
      <w:rFonts w:ascii="Times New Roman" w:eastAsia="Times New Roman" w:hAnsi="Times New Roman" w:cs="Times New Roman"/>
      <w:b w:val="0"/>
      <w:bCs w:val="0"/>
      <w:i w:val="0"/>
      <w:iCs w:val="0"/>
      <w:smallCaps w:val="0"/>
      <w:strike w:val="0"/>
      <w:spacing w:val="0"/>
      <w:sz w:val="25"/>
      <w:szCs w:val="25"/>
    </w:rPr>
  </w:style>
  <w:style w:type="character" w:customStyle="1" w:styleId="Tablecaption70">
    <w:name w:val="Table caption (7)"/>
    <w:rsid w:val="001A61E8"/>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Bodytext97">
    <w:name w:val="Body text (97)_"/>
    <w:rsid w:val="001A61E8"/>
    <w:rPr>
      <w:rFonts w:ascii="Times New Roman" w:eastAsia="Times New Roman" w:hAnsi="Times New Roman" w:cs="Times New Roman"/>
      <w:b w:val="0"/>
      <w:bCs w:val="0"/>
      <w:i w:val="0"/>
      <w:iCs w:val="0"/>
      <w:smallCaps w:val="0"/>
      <w:strike w:val="0"/>
      <w:spacing w:val="0"/>
      <w:sz w:val="25"/>
      <w:szCs w:val="25"/>
    </w:rPr>
  </w:style>
  <w:style w:type="character" w:customStyle="1" w:styleId="Bodytext5">
    <w:name w:val="Body text (5)_"/>
    <w:uiPriority w:val="99"/>
    <w:rsid w:val="001A61E8"/>
    <w:rPr>
      <w:rFonts w:ascii="Times New Roman" w:eastAsia="Times New Roman" w:hAnsi="Times New Roman" w:cs="Times New Roman"/>
      <w:b w:val="0"/>
      <w:bCs w:val="0"/>
      <w:i w:val="0"/>
      <w:iCs w:val="0"/>
      <w:smallCaps w:val="0"/>
      <w:strike w:val="0"/>
      <w:spacing w:val="0"/>
      <w:sz w:val="28"/>
      <w:szCs w:val="28"/>
    </w:rPr>
  </w:style>
  <w:style w:type="character" w:customStyle="1" w:styleId="Bodytext3">
    <w:name w:val="Body text (3)_"/>
    <w:link w:val="Bodytext30"/>
    <w:rsid w:val="001A61E8"/>
    <w:rPr>
      <w:rFonts w:ascii="Microsoft Sans Serif" w:eastAsia="Microsoft Sans Serif" w:hAnsi="Microsoft Sans Serif" w:cs="Microsoft Sans Serif"/>
      <w:spacing w:val="-20"/>
      <w:sz w:val="44"/>
      <w:szCs w:val="44"/>
      <w:shd w:val="clear" w:color="auto" w:fill="FFFFFF"/>
    </w:rPr>
  </w:style>
  <w:style w:type="character" w:customStyle="1" w:styleId="Bodytext3ArialUnicodeMS">
    <w:name w:val="Body text (3) + Arial Unicode MS"/>
    <w:rsid w:val="001A61E8"/>
    <w:rPr>
      <w:rFonts w:ascii="Arial Unicode MS" w:eastAsia="Arial Unicode MS" w:hAnsi="Arial Unicode MS" w:cs="Arial Unicode MS"/>
      <w:b w:val="0"/>
      <w:bCs w:val="0"/>
      <w:i w:val="0"/>
      <w:iCs w:val="0"/>
      <w:smallCaps w:val="0"/>
      <w:strike w:val="0"/>
      <w:spacing w:val="-20"/>
      <w:sz w:val="44"/>
      <w:szCs w:val="44"/>
    </w:rPr>
  </w:style>
  <w:style w:type="character" w:customStyle="1" w:styleId="Heading22">
    <w:name w:val="Heading #2 (2)_"/>
    <w:link w:val="Heading220"/>
    <w:rsid w:val="001A61E8"/>
    <w:rPr>
      <w:rFonts w:ascii="Times New Roman" w:eastAsia="Times New Roman" w:hAnsi="Times New Roman" w:cs="Times New Roman"/>
      <w:sz w:val="28"/>
      <w:szCs w:val="28"/>
      <w:shd w:val="clear" w:color="auto" w:fill="FFFFFF"/>
    </w:rPr>
  </w:style>
  <w:style w:type="character" w:customStyle="1" w:styleId="Headerorfooter">
    <w:name w:val="Header or footer_"/>
    <w:rsid w:val="001A61E8"/>
    <w:rPr>
      <w:rFonts w:ascii="Times New Roman" w:eastAsia="Times New Roman" w:hAnsi="Times New Roman" w:cs="Times New Roman"/>
      <w:b w:val="0"/>
      <w:bCs w:val="0"/>
      <w:i w:val="0"/>
      <w:iCs w:val="0"/>
      <w:smallCaps w:val="0"/>
      <w:strike w:val="0"/>
      <w:sz w:val="20"/>
      <w:szCs w:val="20"/>
    </w:rPr>
  </w:style>
  <w:style w:type="character" w:customStyle="1" w:styleId="HeaderorfooterArialUnicodeMS125pt">
    <w:name w:val="Header or footer + Arial Unicode MS;12;5 pt"/>
    <w:rsid w:val="001A61E8"/>
    <w:rPr>
      <w:rFonts w:ascii="Arial Unicode MS" w:eastAsia="Arial Unicode MS" w:hAnsi="Arial Unicode MS" w:cs="Arial Unicode MS"/>
      <w:b w:val="0"/>
      <w:bCs w:val="0"/>
      <w:i w:val="0"/>
      <w:iCs w:val="0"/>
      <w:smallCaps w:val="0"/>
      <w:strike w:val="0"/>
      <w:sz w:val="25"/>
      <w:szCs w:val="25"/>
    </w:rPr>
  </w:style>
  <w:style w:type="character" w:customStyle="1" w:styleId="Heading22125ptNotBold">
    <w:name w:val="Heading #2 (2) + 12;5 pt;Not Bold"/>
    <w:rsid w:val="001A61E8"/>
    <w:rPr>
      <w:rFonts w:ascii="Times New Roman" w:eastAsia="Times New Roman" w:hAnsi="Times New Roman" w:cs="Times New Roman"/>
      <w:b/>
      <w:bCs/>
      <w:i w:val="0"/>
      <w:iCs w:val="0"/>
      <w:smallCaps w:val="0"/>
      <w:strike w:val="0"/>
      <w:spacing w:val="0"/>
      <w:sz w:val="25"/>
      <w:szCs w:val="25"/>
    </w:rPr>
  </w:style>
  <w:style w:type="character" w:customStyle="1" w:styleId="Bodytext5ItalicSpacing0pt">
    <w:name w:val="Body text (5) + Italic;Spacing 0 pt"/>
    <w:rsid w:val="001A61E8"/>
    <w:rPr>
      <w:rFonts w:ascii="Times New Roman" w:eastAsia="Times New Roman" w:hAnsi="Times New Roman" w:cs="Times New Roman"/>
      <w:b w:val="0"/>
      <w:bCs w:val="0"/>
      <w:i/>
      <w:iCs/>
      <w:smallCaps w:val="0"/>
      <w:strike w:val="0"/>
      <w:spacing w:val="-10"/>
      <w:sz w:val="28"/>
      <w:szCs w:val="28"/>
    </w:rPr>
  </w:style>
  <w:style w:type="character" w:customStyle="1" w:styleId="Bodytext36">
    <w:name w:val="Body text (36)_"/>
    <w:link w:val="Bodytext360"/>
    <w:rsid w:val="001A61E8"/>
    <w:rPr>
      <w:rFonts w:ascii="Times New Roman" w:eastAsia="Times New Roman" w:hAnsi="Times New Roman" w:cs="Times New Roman"/>
      <w:spacing w:val="10"/>
      <w:sz w:val="28"/>
      <w:szCs w:val="28"/>
      <w:shd w:val="clear" w:color="auto" w:fill="FFFFFF"/>
    </w:rPr>
  </w:style>
  <w:style w:type="character" w:customStyle="1" w:styleId="Heading23">
    <w:name w:val="Heading #2 (3)_"/>
    <w:link w:val="Heading230"/>
    <w:rsid w:val="001A61E8"/>
    <w:rPr>
      <w:rFonts w:ascii="Times New Roman" w:eastAsia="Times New Roman" w:hAnsi="Times New Roman" w:cs="Times New Roman"/>
      <w:spacing w:val="10"/>
      <w:sz w:val="28"/>
      <w:szCs w:val="28"/>
      <w:shd w:val="clear" w:color="auto" w:fill="FFFFFF"/>
    </w:rPr>
  </w:style>
  <w:style w:type="character" w:customStyle="1" w:styleId="Bodytext50">
    <w:name w:val="Body text (5)"/>
    <w:basedOn w:val="Bodytext5"/>
    <w:rsid w:val="001A61E8"/>
    <w:rPr>
      <w:rFonts w:ascii="Times New Roman" w:eastAsia="Times New Roman" w:hAnsi="Times New Roman" w:cs="Times New Roman"/>
      <w:b w:val="0"/>
      <w:bCs w:val="0"/>
      <w:i w:val="0"/>
      <w:iCs w:val="0"/>
      <w:smallCaps w:val="0"/>
      <w:strike w:val="0"/>
      <w:spacing w:val="0"/>
      <w:sz w:val="28"/>
      <w:szCs w:val="28"/>
    </w:rPr>
  </w:style>
  <w:style w:type="character" w:customStyle="1" w:styleId="Heading42">
    <w:name w:val="Heading #4 (2)_"/>
    <w:rsid w:val="001A61E8"/>
    <w:rPr>
      <w:rFonts w:ascii="Times New Roman" w:eastAsia="Times New Roman" w:hAnsi="Times New Roman" w:cs="Times New Roman"/>
      <w:b w:val="0"/>
      <w:bCs w:val="0"/>
      <w:i w:val="0"/>
      <w:iCs w:val="0"/>
      <w:smallCaps w:val="0"/>
      <w:strike w:val="0"/>
      <w:spacing w:val="0"/>
      <w:sz w:val="25"/>
      <w:szCs w:val="25"/>
    </w:rPr>
  </w:style>
  <w:style w:type="character" w:customStyle="1" w:styleId="Picturecaption">
    <w:name w:val="Picture caption_"/>
    <w:rsid w:val="001A61E8"/>
    <w:rPr>
      <w:rFonts w:ascii="Times New Roman" w:eastAsia="Times New Roman" w:hAnsi="Times New Roman" w:cs="Times New Roman"/>
      <w:b w:val="0"/>
      <w:bCs w:val="0"/>
      <w:i w:val="0"/>
      <w:iCs w:val="0"/>
      <w:smallCaps w:val="0"/>
      <w:strike w:val="0"/>
      <w:spacing w:val="0"/>
      <w:sz w:val="25"/>
      <w:szCs w:val="25"/>
    </w:rPr>
  </w:style>
  <w:style w:type="character" w:customStyle="1" w:styleId="Picturecaption0">
    <w:name w:val="Picture caption"/>
    <w:rsid w:val="001A61E8"/>
    <w:rPr>
      <w:rFonts w:ascii="Times New Roman" w:eastAsia="Times New Roman" w:hAnsi="Times New Roman" w:cs="Times New Roman"/>
      <w:b w:val="0"/>
      <w:bCs w:val="0"/>
      <w:i w:val="0"/>
      <w:iCs w:val="0"/>
      <w:smallCaps w:val="0"/>
      <w:strike w:val="0"/>
      <w:spacing w:val="0"/>
      <w:sz w:val="25"/>
      <w:szCs w:val="25"/>
    </w:rPr>
  </w:style>
  <w:style w:type="character" w:customStyle="1" w:styleId="Picturecaption11">
    <w:name w:val="Picture caption (11)_"/>
    <w:rsid w:val="001A61E8"/>
    <w:rPr>
      <w:rFonts w:ascii="Times New Roman" w:eastAsia="Times New Roman" w:hAnsi="Times New Roman" w:cs="Times New Roman"/>
      <w:b w:val="0"/>
      <w:bCs w:val="0"/>
      <w:i w:val="0"/>
      <w:iCs w:val="0"/>
      <w:smallCaps w:val="0"/>
      <w:strike w:val="0"/>
      <w:spacing w:val="0"/>
      <w:sz w:val="25"/>
      <w:szCs w:val="25"/>
    </w:rPr>
  </w:style>
  <w:style w:type="character" w:customStyle="1" w:styleId="Bodytext8">
    <w:name w:val="Body text (8)_"/>
    <w:link w:val="Bodytext81"/>
    <w:uiPriority w:val="99"/>
    <w:rsid w:val="001A61E8"/>
    <w:rPr>
      <w:rFonts w:ascii="Times New Roman" w:eastAsia="Times New Roman" w:hAnsi="Times New Roman" w:cs="Times New Roman"/>
      <w:b w:val="0"/>
      <w:bCs w:val="0"/>
      <w:i w:val="0"/>
      <w:iCs w:val="0"/>
      <w:smallCaps w:val="0"/>
      <w:strike w:val="0"/>
      <w:spacing w:val="0"/>
      <w:sz w:val="25"/>
      <w:szCs w:val="25"/>
    </w:rPr>
  </w:style>
  <w:style w:type="character" w:customStyle="1" w:styleId="Bodytext80">
    <w:name w:val="Body text (8)"/>
    <w:rsid w:val="001A61E8"/>
    <w:rPr>
      <w:rFonts w:ascii="Times New Roman" w:eastAsia="Times New Roman" w:hAnsi="Times New Roman" w:cs="Times New Roman"/>
      <w:b w:val="0"/>
      <w:bCs w:val="0"/>
      <w:i w:val="0"/>
      <w:iCs w:val="0"/>
      <w:smallCaps w:val="0"/>
      <w:strike w:val="0"/>
      <w:spacing w:val="0"/>
      <w:sz w:val="25"/>
      <w:szCs w:val="25"/>
    </w:rPr>
  </w:style>
  <w:style w:type="character" w:customStyle="1" w:styleId="BodytextItalic">
    <w:name w:val="Body text + Italic"/>
    <w:rsid w:val="001A61E8"/>
    <w:rPr>
      <w:rFonts w:ascii="Times New Roman" w:eastAsia="Times New Roman" w:hAnsi="Times New Roman" w:cs="Times New Roman"/>
      <w:i/>
      <w:iCs/>
      <w:color w:val="000000"/>
      <w:spacing w:val="0"/>
      <w:sz w:val="25"/>
      <w:szCs w:val="25"/>
      <w:shd w:val="clear" w:color="auto" w:fill="FFFFFF"/>
    </w:rPr>
  </w:style>
  <w:style w:type="character" w:customStyle="1" w:styleId="Bodytext11ptSmallCaps">
    <w:name w:val="Body text + 11 pt;Small Caps"/>
    <w:rsid w:val="001A61E8"/>
    <w:rPr>
      <w:rFonts w:ascii="Times New Roman" w:eastAsia="Times New Roman" w:hAnsi="Times New Roman" w:cs="Times New Roman"/>
      <w:smallCaps/>
      <w:color w:val="000000"/>
      <w:spacing w:val="0"/>
      <w:sz w:val="22"/>
      <w:szCs w:val="22"/>
      <w:shd w:val="clear" w:color="auto" w:fill="FFFFFF"/>
    </w:rPr>
  </w:style>
  <w:style w:type="character" w:customStyle="1" w:styleId="Bodytext75pt">
    <w:name w:val="Body text + 7;5 pt"/>
    <w:rsid w:val="001A61E8"/>
    <w:rPr>
      <w:rFonts w:ascii="Times New Roman" w:eastAsia="Times New Roman" w:hAnsi="Times New Roman" w:cs="Times New Roman"/>
      <w:color w:val="000000"/>
      <w:spacing w:val="0"/>
      <w:sz w:val="15"/>
      <w:szCs w:val="15"/>
      <w:shd w:val="clear" w:color="auto" w:fill="FFFFFF"/>
    </w:rPr>
  </w:style>
  <w:style w:type="character" w:customStyle="1" w:styleId="Bodytext970">
    <w:name w:val="Body text (97)"/>
    <w:rsid w:val="001A61E8"/>
    <w:rPr>
      <w:rFonts w:ascii="Times New Roman" w:eastAsia="Times New Roman" w:hAnsi="Times New Roman" w:cs="Times New Roman"/>
      <w:b w:val="0"/>
      <w:bCs w:val="0"/>
      <w:i w:val="0"/>
      <w:iCs w:val="0"/>
      <w:smallCaps w:val="0"/>
      <w:strike w:val="0"/>
      <w:spacing w:val="0"/>
      <w:sz w:val="25"/>
      <w:szCs w:val="25"/>
    </w:rPr>
  </w:style>
  <w:style w:type="character" w:customStyle="1" w:styleId="Bodytext9713ptBold">
    <w:name w:val="Body text (97) + 13 pt;Bold"/>
    <w:rsid w:val="001A61E8"/>
    <w:rPr>
      <w:rFonts w:ascii="Times New Roman" w:eastAsia="Times New Roman" w:hAnsi="Times New Roman" w:cs="Times New Roman"/>
      <w:b/>
      <w:bCs/>
      <w:i w:val="0"/>
      <w:iCs w:val="0"/>
      <w:smallCaps w:val="0"/>
      <w:strike w:val="0"/>
      <w:spacing w:val="0"/>
      <w:sz w:val="26"/>
      <w:szCs w:val="26"/>
    </w:rPr>
  </w:style>
  <w:style w:type="character" w:customStyle="1" w:styleId="Bodytext98">
    <w:name w:val="Body text (98)_"/>
    <w:link w:val="Bodytext980"/>
    <w:rsid w:val="001A61E8"/>
    <w:rPr>
      <w:rFonts w:ascii="Times New Roman" w:eastAsia="Times New Roman" w:hAnsi="Times New Roman" w:cs="Times New Roman"/>
      <w:sz w:val="25"/>
      <w:szCs w:val="25"/>
      <w:shd w:val="clear" w:color="auto" w:fill="FFFFFF"/>
    </w:rPr>
  </w:style>
  <w:style w:type="character" w:customStyle="1" w:styleId="Tablecaption3">
    <w:name w:val="Table caption (3)_"/>
    <w:rsid w:val="001A61E8"/>
    <w:rPr>
      <w:rFonts w:ascii="Times New Roman" w:eastAsia="Times New Roman" w:hAnsi="Times New Roman" w:cs="Times New Roman"/>
      <w:b w:val="0"/>
      <w:bCs w:val="0"/>
      <w:i w:val="0"/>
      <w:iCs w:val="0"/>
      <w:smallCaps w:val="0"/>
      <w:strike w:val="0"/>
      <w:spacing w:val="0"/>
      <w:sz w:val="25"/>
      <w:szCs w:val="25"/>
    </w:rPr>
  </w:style>
  <w:style w:type="character" w:customStyle="1" w:styleId="Tablecaption30">
    <w:name w:val="Table caption (3)"/>
    <w:rsid w:val="001A61E8"/>
    <w:rPr>
      <w:rFonts w:ascii="Times New Roman" w:eastAsia="Times New Roman" w:hAnsi="Times New Roman" w:cs="Times New Roman"/>
      <w:b w:val="0"/>
      <w:bCs w:val="0"/>
      <w:i w:val="0"/>
      <w:iCs w:val="0"/>
      <w:smallCaps w:val="0"/>
      <w:strike w:val="0"/>
      <w:spacing w:val="0"/>
      <w:sz w:val="25"/>
      <w:szCs w:val="25"/>
    </w:rPr>
  </w:style>
  <w:style w:type="character" w:customStyle="1" w:styleId="Bodytext11">
    <w:name w:val="Body text (11)_"/>
    <w:rsid w:val="001A61E8"/>
    <w:rPr>
      <w:rFonts w:ascii="Times New Roman" w:eastAsia="Times New Roman" w:hAnsi="Times New Roman" w:cs="Times New Roman"/>
      <w:b w:val="0"/>
      <w:bCs w:val="0"/>
      <w:i w:val="0"/>
      <w:iCs w:val="0"/>
      <w:smallCaps w:val="0"/>
      <w:strike w:val="0"/>
      <w:sz w:val="20"/>
      <w:szCs w:val="20"/>
    </w:rPr>
  </w:style>
  <w:style w:type="character" w:customStyle="1" w:styleId="Bodytext110">
    <w:name w:val="Body text (11)"/>
    <w:rsid w:val="001A61E8"/>
    <w:rPr>
      <w:rFonts w:ascii="Times New Roman" w:eastAsia="Times New Roman" w:hAnsi="Times New Roman" w:cs="Times New Roman"/>
      <w:b w:val="0"/>
      <w:bCs w:val="0"/>
      <w:i w:val="0"/>
      <w:iCs w:val="0"/>
      <w:smallCaps w:val="0"/>
      <w:strike w:val="0"/>
      <w:spacing w:val="0"/>
      <w:sz w:val="20"/>
      <w:szCs w:val="20"/>
    </w:rPr>
  </w:style>
  <w:style w:type="character" w:customStyle="1" w:styleId="Bodytext99">
    <w:name w:val="Body text (99)_"/>
    <w:link w:val="Bodytext990"/>
    <w:rsid w:val="001A61E8"/>
    <w:rPr>
      <w:sz w:val="51"/>
      <w:szCs w:val="51"/>
      <w:shd w:val="clear" w:color="auto" w:fill="FFFFFF"/>
    </w:rPr>
  </w:style>
  <w:style w:type="character" w:customStyle="1" w:styleId="Bodytext9922ptNotItalicSpacing-1pt">
    <w:name w:val="Body text (99) + 22 pt;Not Italic;Spacing -1 pt"/>
    <w:rsid w:val="001A61E8"/>
    <w:rPr>
      <w:b w:val="0"/>
      <w:bCs w:val="0"/>
      <w:i/>
      <w:iCs/>
      <w:smallCaps w:val="0"/>
      <w:strike w:val="0"/>
      <w:spacing w:val="-20"/>
      <w:sz w:val="44"/>
      <w:szCs w:val="44"/>
    </w:rPr>
  </w:style>
  <w:style w:type="character" w:customStyle="1" w:styleId="Tablecaption11">
    <w:name w:val="Table caption (11)_"/>
    <w:link w:val="Tablecaption110"/>
    <w:rsid w:val="001A61E8"/>
    <w:rPr>
      <w:rFonts w:ascii="Times New Roman" w:eastAsia="Times New Roman" w:hAnsi="Times New Roman" w:cs="Times New Roman"/>
      <w:sz w:val="16"/>
      <w:szCs w:val="16"/>
      <w:shd w:val="clear" w:color="auto" w:fill="FFFFFF"/>
    </w:rPr>
  </w:style>
  <w:style w:type="character" w:customStyle="1" w:styleId="Tablecaption11Spacing1pt">
    <w:name w:val="Table caption (11) + Spacing 1 pt"/>
    <w:rsid w:val="001A61E8"/>
    <w:rPr>
      <w:rFonts w:ascii="Times New Roman" w:eastAsia="Times New Roman" w:hAnsi="Times New Roman" w:cs="Times New Roman"/>
      <w:b w:val="0"/>
      <w:bCs w:val="0"/>
      <w:i w:val="0"/>
      <w:iCs w:val="0"/>
      <w:smallCaps w:val="0"/>
      <w:strike w:val="0"/>
      <w:spacing w:val="20"/>
      <w:sz w:val="16"/>
      <w:szCs w:val="16"/>
      <w:lang w:val="en-US"/>
    </w:rPr>
  </w:style>
  <w:style w:type="character" w:customStyle="1" w:styleId="Bodytext100">
    <w:name w:val="Body text (100)_"/>
    <w:link w:val="Bodytext1000"/>
    <w:rsid w:val="001A61E8"/>
    <w:rPr>
      <w:spacing w:val="30"/>
      <w:w w:val="60"/>
      <w:sz w:val="16"/>
      <w:szCs w:val="16"/>
      <w:shd w:val="clear" w:color="auto" w:fill="FFFFFF"/>
    </w:rPr>
  </w:style>
  <w:style w:type="character" w:customStyle="1" w:styleId="Tablecaption3Spacing1pt">
    <w:name w:val="Table caption (3) + Spacing 1 pt"/>
    <w:rsid w:val="001A61E8"/>
    <w:rPr>
      <w:rFonts w:ascii="Times New Roman" w:eastAsia="Times New Roman" w:hAnsi="Times New Roman" w:cs="Times New Roman"/>
      <w:b w:val="0"/>
      <w:bCs w:val="0"/>
      <w:i w:val="0"/>
      <w:iCs w:val="0"/>
      <w:smallCaps w:val="0"/>
      <w:strike w:val="0"/>
      <w:spacing w:val="20"/>
      <w:sz w:val="25"/>
      <w:szCs w:val="25"/>
    </w:rPr>
  </w:style>
  <w:style w:type="character" w:customStyle="1" w:styleId="Headerorfooter115ptItalic">
    <w:name w:val="Header or footer + 11;5 pt;Italic"/>
    <w:rsid w:val="001A61E8"/>
    <w:rPr>
      <w:rFonts w:ascii="Times New Roman" w:eastAsia="Times New Roman" w:hAnsi="Times New Roman" w:cs="Times New Roman"/>
      <w:b w:val="0"/>
      <w:bCs w:val="0"/>
      <w:i/>
      <w:iCs/>
      <w:smallCaps w:val="0"/>
      <w:strike w:val="0"/>
      <w:spacing w:val="0"/>
      <w:sz w:val="23"/>
      <w:szCs w:val="23"/>
      <w:u w:val="single"/>
    </w:rPr>
  </w:style>
  <w:style w:type="character" w:customStyle="1" w:styleId="Headerorfooter12pt">
    <w:name w:val="Header or footer + 12 pt"/>
    <w:rsid w:val="001A61E8"/>
    <w:rPr>
      <w:rFonts w:ascii="Times New Roman" w:eastAsia="Times New Roman" w:hAnsi="Times New Roman" w:cs="Times New Roman"/>
      <w:b w:val="0"/>
      <w:bCs w:val="0"/>
      <w:i w:val="0"/>
      <w:iCs w:val="0"/>
      <w:smallCaps w:val="0"/>
      <w:strike w:val="0"/>
      <w:spacing w:val="0"/>
      <w:sz w:val="24"/>
      <w:szCs w:val="24"/>
    </w:rPr>
  </w:style>
  <w:style w:type="character" w:customStyle="1" w:styleId="Heading32">
    <w:name w:val="Heading #3 (2)_"/>
    <w:link w:val="Heading320"/>
    <w:rsid w:val="001A61E8"/>
    <w:rPr>
      <w:rFonts w:ascii="Times New Roman" w:eastAsia="Times New Roman" w:hAnsi="Times New Roman" w:cs="Times New Roman"/>
      <w:sz w:val="28"/>
      <w:szCs w:val="28"/>
      <w:shd w:val="clear" w:color="auto" w:fill="FFFFFF"/>
    </w:rPr>
  </w:style>
  <w:style w:type="character" w:customStyle="1" w:styleId="Bodytext14pt">
    <w:name w:val="Body text + 14 pt"/>
    <w:rsid w:val="001A61E8"/>
    <w:rPr>
      <w:rFonts w:ascii="Times New Roman" w:eastAsia="Times New Roman" w:hAnsi="Times New Roman" w:cs="Times New Roman"/>
      <w:color w:val="000000"/>
      <w:spacing w:val="0"/>
      <w:sz w:val="28"/>
      <w:szCs w:val="28"/>
      <w:shd w:val="clear" w:color="auto" w:fill="FFFFFF"/>
    </w:rPr>
  </w:style>
  <w:style w:type="character" w:customStyle="1" w:styleId="Bodytext101">
    <w:name w:val="Body text (101)_"/>
    <w:link w:val="Bodytext1010"/>
    <w:rsid w:val="001A61E8"/>
    <w:rPr>
      <w:rFonts w:ascii="FrankRuehl" w:eastAsia="FrankRuehl" w:hAnsi="FrankRuehl" w:cs="FrankRuehl"/>
      <w:spacing w:val="-10"/>
      <w:sz w:val="25"/>
      <w:szCs w:val="25"/>
      <w:shd w:val="clear" w:color="auto" w:fill="FFFFFF"/>
    </w:rPr>
  </w:style>
  <w:style w:type="character" w:customStyle="1" w:styleId="Bodytext90">
    <w:name w:val="Body text (90)_"/>
    <w:link w:val="Bodytext900"/>
    <w:rsid w:val="001A61E8"/>
    <w:rPr>
      <w:rFonts w:ascii="Times New Roman" w:eastAsia="Times New Roman" w:hAnsi="Times New Roman" w:cs="Times New Roman"/>
      <w:sz w:val="18"/>
      <w:szCs w:val="18"/>
      <w:shd w:val="clear" w:color="auto" w:fill="FFFFFF"/>
    </w:rPr>
  </w:style>
  <w:style w:type="character" w:customStyle="1" w:styleId="Bodytext102">
    <w:name w:val="Body text (102)_"/>
    <w:link w:val="Bodytext1020"/>
    <w:rsid w:val="001A61E8"/>
    <w:rPr>
      <w:rFonts w:ascii="FrankRuehl" w:eastAsia="FrankRuehl" w:hAnsi="FrankRuehl" w:cs="FrankRuehl"/>
      <w:sz w:val="21"/>
      <w:szCs w:val="21"/>
      <w:shd w:val="clear" w:color="auto" w:fill="FFFFFF"/>
    </w:rPr>
  </w:style>
  <w:style w:type="character" w:customStyle="1" w:styleId="Heading33">
    <w:name w:val="Heading #3 (3)_"/>
    <w:link w:val="Heading330"/>
    <w:rsid w:val="001A61E8"/>
    <w:rPr>
      <w:rFonts w:ascii="Times New Roman" w:eastAsia="Times New Roman" w:hAnsi="Times New Roman" w:cs="Times New Roman"/>
      <w:sz w:val="27"/>
      <w:szCs w:val="27"/>
      <w:shd w:val="clear" w:color="auto" w:fill="FFFFFF"/>
    </w:rPr>
  </w:style>
  <w:style w:type="character" w:customStyle="1" w:styleId="Picturecaption110">
    <w:name w:val="Picture caption (11)"/>
    <w:rsid w:val="001A61E8"/>
    <w:rPr>
      <w:rFonts w:ascii="Times New Roman" w:eastAsia="Times New Roman" w:hAnsi="Times New Roman" w:cs="Times New Roman"/>
      <w:b w:val="0"/>
      <w:bCs w:val="0"/>
      <w:i w:val="0"/>
      <w:iCs w:val="0"/>
      <w:smallCaps w:val="0"/>
      <w:strike w:val="0"/>
      <w:spacing w:val="0"/>
      <w:sz w:val="25"/>
      <w:szCs w:val="25"/>
    </w:rPr>
  </w:style>
  <w:style w:type="character" w:customStyle="1" w:styleId="Bodytext10ptBold">
    <w:name w:val="Body text + 10 pt;Bold"/>
    <w:rsid w:val="001A61E8"/>
    <w:rPr>
      <w:rFonts w:ascii="Times New Roman" w:eastAsia="Times New Roman" w:hAnsi="Times New Roman" w:cs="Times New Roman"/>
      <w:b/>
      <w:bCs/>
      <w:color w:val="000000"/>
      <w:spacing w:val="0"/>
      <w:sz w:val="20"/>
      <w:szCs w:val="20"/>
      <w:shd w:val="clear" w:color="auto" w:fill="FFFFFF"/>
    </w:rPr>
  </w:style>
  <w:style w:type="character" w:customStyle="1" w:styleId="Bodytext14ptBold">
    <w:name w:val="Body text + 14 pt;Bold"/>
    <w:rsid w:val="001A61E8"/>
    <w:rPr>
      <w:rFonts w:ascii="Times New Roman" w:eastAsia="Times New Roman" w:hAnsi="Times New Roman" w:cs="Times New Roman"/>
      <w:b/>
      <w:bCs/>
      <w:color w:val="000000"/>
      <w:spacing w:val="0"/>
      <w:sz w:val="28"/>
      <w:szCs w:val="28"/>
      <w:shd w:val="clear" w:color="auto" w:fill="FFFFFF"/>
    </w:rPr>
  </w:style>
  <w:style w:type="character" w:customStyle="1" w:styleId="Bodytext103">
    <w:name w:val="Body text (103)_"/>
    <w:link w:val="Bodytext1030"/>
    <w:rsid w:val="001A61E8"/>
    <w:rPr>
      <w:rFonts w:ascii="Times New Roman" w:eastAsia="Times New Roman" w:hAnsi="Times New Roman" w:cs="Times New Roman"/>
      <w:sz w:val="16"/>
      <w:szCs w:val="16"/>
      <w:shd w:val="clear" w:color="auto" w:fill="FFFFFF"/>
    </w:rPr>
  </w:style>
  <w:style w:type="character" w:customStyle="1" w:styleId="Heading34">
    <w:name w:val="Heading #3 (4)_"/>
    <w:link w:val="Heading340"/>
    <w:rsid w:val="001A61E8"/>
    <w:rPr>
      <w:rFonts w:ascii="Times New Roman" w:eastAsia="Times New Roman" w:hAnsi="Times New Roman" w:cs="Times New Roman"/>
      <w:sz w:val="25"/>
      <w:szCs w:val="25"/>
      <w:shd w:val="clear" w:color="auto" w:fill="FFFFFF"/>
    </w:rPr>
  </w:style>
  <w:style w:type="character" w:customStyle="1" w:styleId="Bodytext200">
    <w:name w:val="Body text (20)_"/>
    <w:link w:val="Bodytext201"/>
    <w:rsid w:val="001A61E8"/>
    <w:rPr>
      <w:rFonts w:ascii="Times New Roman" w:eastAsia="Times New Roman" w:hAnsi="Times New Roman" w:cs="Times New Roman"/>
      <w:sz w:val="26"/>
      <w:szCs w:val="26"/>
      <w:shd w:val="clear" w:color="auto" w:fill="FFFFFF"/>
    </w:rPr>
  </w:style>
  <w:style w:type="character" w:customStyle="1" w:styleId="Bodytext20Spacing0pt">
    <w:name w:val="Body text (20) + Spacing 0 pt"/>
    <w:rsid w:val="001A61E8"/>
    <w:rPr>
      <w:rFonts w:ascii="Times New Roman" w:eastAsia="Times New Roman" w:hAnsi="Times New Roman" w:cs="Times New Roman"/>
      <w:b w:val="0"/>
      <w:bCs w:val="0"/>
      <w:i w:val="0"/>
      <w:iCs w:val="0"/>
      <w:smallCaps w:val="0"/>
      <w:strike w:val="0"/>
      <w:spacing w:val="-10"/>
      <w:sz w:val="26"/>
      <w:szCs w:val="26"/>
    </w:rPr>
  </w:style>
  <w:style w:type="character" w:customStyle="1" w:styleId="Heading30">
    <w:name w:val="Heading #3_"/>
    <w:uiPriority w:val="99"/>
    <w:rsid w:val="001A61E8"/>
    <w:rPr>
      <w:rFonts w:ascii="Times New Roman" w:eastAsia="Times New Roman" w:hAnsi="Times New Roman" w:cs="Times New Roman"/>
      <w:b w:val="0"/>
      <w:bCs w:val="0"/>
      <w:i w:val="0"/>
      <w:iCs w:val="0"/>
      <w:smallCaps w:val="0"/>
      <w:strike w:val="0"/>
      <w:spacing w:val="0"/>
      <w:sz w:val="25"/>
      <w:szCs w:val="25"/>
    </w:rPr>
  </w:style>
  <w:style w:type="character" w:customStyle="1" w:styleId="Heading31">
    <w:name w:val="Heading #3"/>
    <w:rsid w:val="001A61E8"/>
    <w:rPr>
      <w:rFonts w:ascii="Times New Roman" w:eastAsia="Times New Roman" w:hAnsi="Times New Roman" w:cs="Times New Roman"/>
      <w:b w:val="0"/>
      <w:bCs w:val="0"/>
      <w:i w:val="0"/>
      <w:iCs w:val="0"/>
      <w:smallCaps w:val="0"/>
      <w:strike w:val="0"/>
      <w:spacing w:val="0"/>
      <w:sz w:val="25"/>
      <w:szCs w:val="25"/>
    </w:rPr>
  </w:style>
  <w:style w:type="character" w:customStyle="1" w:styleId="BodytextItalicSpacing0pt">
    <w:name w:val="Body text + Italic;Spacing 0 pt"/>
    <w:rsid w:val="001A61E8"/>
    <w:rPr>
      <w:rFonts w:ascii="Times New Roman" w:eastAsia="Times New Roman" w:hAnsi="Times New Roman" w:cs="Times New Roman"/>
      <w:i/>
      <w:iCs/>
      <w:color w:val="000000"/>
      <w:spacing w:val="10"/>
      <w:sz w:val="25"/>
      <w:szCs w:val="25"/>
      <w:shd w:val="clear" w:color="auto" w:fill="FFFFFF"/>
    </w:rPr>
  </w:style>
  <w:style w:type="character" w:customStyle="1" w:styleId="Bodytext14ptItalicSpacing0pt">
    <w:name w:val="Body text + 14 pt;Italic;Spacing 0 pt"/>
    <w:rsid w:val="001A61E8"/>
    <w:rPr>
      <w:rFonts w:ascii="Times New Roman" w:eastAsia="Times New Roman" w:hAnsi="Times New Roman" w:cs="Times New Roman"/>
      <w:i/>
      <w:iCs/>
      <w:color w:val="000000"/>
      <w:spacing w:val="-10"/>
      <w:sz w:val="28"/>
      <w:szCs w:val="28"/>
      <w:shd w:val="clear" w:color="auto" w:fill="FFFFFF"/>
    </w:rPr>
  </w:style>
  <w:style w:type="character" w:customStyle="1" w:styleId="Tablecaption12">
    <w:name w:val="Table caption (12)_"/>
    <w:rsid w:val="001A61E8"/>
    <w:rPr>
      <w:rFonts w:ascii="Times New Roman" w:eastAsia="Times New Roman" w:hAnsi="Times New Roman" w:cs="Times New Roman"/>
      <w:b w:val="0"/>
      <w:bCs w:val="0"/>
      <w:i w:val="0"/>
      <w:iCs w:val="0"/>
      <w:smallCaps w:val="0"/>
      <w:strike w:val="0"/>
      <w:spacing w:val="0"/>
      <w:sz w:val="25"/>
      <w:szCs w:val="25"/>
    </w:rPr>
  </w:style>
  <w:style w:type="character" w:customStyle="1" w:styleId="Tablecaption120">
    <w:name w:val="Table caption (12)"/>
    <w:rsid w:val="001A61E8"/>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Bodytext104">
    <w:name w:val="Body text (104)_"/>
    <w:link w:val="Bodytext1040"/>
    <w:rsid w:val="001A61E8"/>
    <w:rPr>
      <w:rFonts w:ascii="Bookman Old Style" w:eastAsia="Bookman Old Style" w:hAnsi="Bookman Old Style" w:cs="Bookman Old Style"/>
      <w:sz w:val="21"/>
      <w:szCs w:val="21"/>
      <w:shd w:val="clear" w:color="auto" w:fill="FFFFFF"/>
    </w:rPr>
  </w:style>
  <w:style w:type="character" w:customStyle="1" w:styleId="Bodytext105">
    <w:name w:val="Body text (105)_"/>
    <w:link w:val="Bodytext1050"/>
    <w:rsid w:val="001A61E8"/>
    <w:rPr>
      <w:rFonts w:ascii="Bookman Old Style" w:eastAsia="Bookman Old Style" w:hAnsi="Bookman Old Style" w:cs="Bookman Old Style"/>
      <w:sz w:val="21"/>
      <w:szCs w:val="21"/>
      <w:shd w:val="clear" w:color="auto" w:fill="FFFFFF"/>
    </w:rPr>
  </w:style>
  <w:style w:type="character" w:customStyle="1" w:styleId="Bodytext29">
    <w:name w:val="Body text (29)_"/>
    <w:link w:val="Bodytext290"/>
    <w:rsid w:val="001A61E8"/>
    <w:rPr>
      <w:rFonts w:ascii="Trebuchet MS" w:eastAsia="Trebuchet MS" w:hAnsi="Trebuchet MS" w:cs="Trebuchet MS"/>
      <w:sz w:val="12"/>
      <w:szCs w:val="12"/>
      <w:shd w:val="clear" w:color="auto" w:fill="FFFFFF"/>
    </w:rPr>
  </w:style>
  <w:style w:type="character" w:customStyle="1" w:styleId="Bodytext106">
    <w:name w:val="Body text (106)_"/>
    <w:link w:val="Bodytext1060"/>
    <w:rsid w:val="001A61E8"/>
    <w:rPr>
      <w:spacing w:val="-10"/>
      <w:sz w:val="10"/>
      <w:szCs w:val="10"/>
      <w:shd w:val="clear" w:color="auto" w:fill="FFFFFF"/>
    </w:rPr>
  </w:style>
  <w:style w:type="character" w:customStyle="1" w:styleId="Bodytext107">
    <w:name w:val="Body text (107)_"/>
    <w:link w:val="Bodytext1070"/>
    <w:rsid w:val="001A61E8"/>
    <w:rPr>
      <w:rFonts w:ascii="Bookman Old Style" w:eastAsia="Bookman Old Style" w:hAnsi="Bookman Old Style" w:cs="Bookman Old Style"/>
      <w:sz w:val="21"/>
      <w:szCs w:val="21"/>
      <w:shd w:val="clear" w:color="auto" w:fill="FFFFFF"/>
    </w:rPr>
  </w:style>
  <w:style w:type="character" w:customStyle="1" w:styleId="Bodytext108">
    <w:name w:val="Body text (108)_"/>
    <w:link w:val="Bodytext1080"/>
    <w:rsid w:val="001A61E8"/>
    <w:rPr>
      <w:rFonts w:ascii="Bookman Old Style" w:eastAsia="Bookman Old Style" w:hAnsi="Bookman Old Style" w:cs="Bookman Old Style"/>
      <w:sz w:val="21"/>
      <w:szCs w:val="21"/>
      <w:shd w:val="clear" w:color="auto" w:fill="FFFFFF"/>
    </w:rPr>
  </w:style>
  <w:style w:type="character" w:customStyle="1" w:styleId="Heading35">
    <w:name w:val="Heading #3 (5)_"/>
    <w:link w:val="Heading350"/>
    <w:rsid w:val="001A61E8"/>
    <w:rPr>
      <w:rFonts w:ascii="Times New Roman" w:eastAsia="Times New Roman" w:hAnsi="Times New Roman" w:cs="Times New Roman"/>
      <w:sz w:val="25"/>
      <w:szCs w:val="25"/>
      <w:shd w:val="clear" w:color="auto" w:fill="FFFFFF"/>
    </w:rPr>
  </w:style>
  <w:style w:type="character" w:customStyle="1" w:styleId="Picturecaption11Spacing0pt">
    <w:name w:val="Picture caption (11) + Spacing 0 pt"/>
    <w:rsid w:val="001A61E8"/>
    <w:rPr>
      <w:rFonts w:ascii="Times New Roman" w:eastAsia="Times New Roman" w:hAnsi="Times New Roman" w:cs="Times New Roman"/>
      <w:b w:val="0"/>
      <w:bCs w:val="0"/>
      <w:i w:val="0"/>
      <w:iCs w:val="0"/>
      <w:smallCaps w:val="0"/>
      <w:strike w:val="0"/>
      <w:spacing w:val="10"/>
      <w:sz w:val="25"/>
      <w:szCs w:val="25"/>
    </w:rPr>
  </w:style>
  <w:style w:type="character" w:customStyle="1" w:styleId="Picturecaption11NotItalic">
    <w:name w:val="Picture caption (11) + Not Italic"/>
    <w:rsid w:val="001A61E8"/>
    <w:rPr>
      <w:rFonts w:ascii="Times New Roman" w:eastAsia="Times New Roman" w:hAnsi="Times New Roman" w:cs="Times New Roman"/>
      <w:b w:val="0"/>
      <w:bCs w:val="0"/>
      <w:i/>
      <w:iCs/>
      <w:smallCaps w:val="0"/>
      <w:strike w:val="0"/>
      <w:spacing w:val="0"/>
      <w:sz w:val="25"/>
      <w:szCs w:val="25"/>
    </w:rPr>
  </w:style>
  <w:style w:type="character" w:customStyle="1" w:styleId="Bodytext8Spacing1pt">
    <w:name w:val="Body text (8) + Spacing 1 pt"/>
    <w:rsid w:val="001A61E8"/>
    <w:rPr>
      <w:rFonts w:ascii="Times New Roman" w:eastAsia="Times New Roman" w:hAnsi="Times New Roman" w:cs="Times New Roman"/>
      <w:b w:val="0"/>
      <w:bCs w:val="0"/>
      <w:i w:val="0"/>
      <w:iCs w:val="0"/>
      <w:smallCaps w:val="0"/>
      <w:strike w:val="0"/>
      <w:spacing w:val="20"/>
      <w:sz w:val="25"/>
      <w:szCs w:val="25"/>
      <w:u w:val="single"/>
    </w:rPr>
  </w:style>
  <w:style w:type="character" w:customStyle="1" w:styleId="Bodytext8ArialUnicodeMS4ptNotItalic">
    <w:name w:val="Body text (8) + Arial Unicode MS;4 pt;Not Italic"/>
    <w:rsid w:val="001A61E8"/>
    <w:rPr>
      <w:rFonts w:ascii="Arial Unicode MS" w:eastAsia="Arial Unicode MS" w:hAnsi="Arial Unicode MS" w:cs="Arial Unicode MS"/>
      <w:b w:val="0"/>
      <w:bCs w:val="0"/>
      <w:i/>
      <w:iCs/>
      <w:smallCaps w:val="0"/>
      <w:strike w:val="0"/>
      <w:spacing w:val="0"/>
      <w:sz w:val="8"/>
      <w:szCs w:val="8"/>
    </w:rPr>
  </w:style>
  <w:style w:type="character" w:customStyle="1" w:styleId="Bodytext13ptItalicSpacing0pt">
    <w:name w:val="Body text + 13 pt;Italic;Spacing 0 pt"/>
    <w:rsid w:val="001A61E8"/>
    <w:rPr>
      <w:rFonts w:ascii="Times New Roman" w:eastAsia="Times New Roman" w:hAnsi="Times New Roman" w:cs="Times New Roman"/>
      <w:i/>
      <w:iCs/>
      <w:color w:val="000000"/>
      <w:spacing w:val="-10"/>
      <w:sz w:val="26"/>
      <w:szCs w:val="26"/>
      <w:shd w:val="clear" w:color="auto" w:fill="FFFFFF"/>
    </w:rPr>
  </w:style>
  <w:style w:type="character" w:customStyle="1" w:styleId="Bodytext93">
    <w:name w:val="Body text (93)_"/>
    <w:link w:val="Bodytext930"/>
    <w:rsid w:val="001A61E8"/>
    <w:rPr>
      <w:spacing w:val="-10"/>
      <w:sz w:val="20"/>
      <w:szCs w:val="20"/>
      <w:shd w:val="clear" w:color="auto" w:fill="FFFFFF"/>
    </w:rPr>
  </w:style>
  <w:style w:type="character" w:customStyle="1" w:styleId="Bodytext93Spacing0pt">
    <w:name w:val="Body text (93) + Spacing 0 pt"/>
    <w:rsid w:val="001A61E8"/>
    <w:rPr>
      <w:b w:val="0"/>
      <w:bCs w:val="0"/>
      <w:i w:val="0"/>
      <w:iCs w:val="0"/>
      <w:smallCaps w:val="0"/>
      <w:strike w:val="0"/>
      <w:spacing w:val="0"/>
      <w:sz w:val="20"/>
      <w:szCs w:val="20"/>
    </w:rPr>
  </w:style>
  <w:style w:type="character" w:customStyle="1" w:styleId="Bodytext109">
    <w:name w:val="Body text (109)_"/>
    <w:link w:val="Bodytext1090"/>
    <w:rsid w:val="001A61E8"/>
    <w:rPr>
      <w:rFonts w:ascii="FrankRuehl" w:eastAsia="FrankRuehl" w:hAnsi="FrankRuehl" w:cs="FrankRuehl"/>
      <w:sz w:val="9"/>
      <w:szCs w:val="9"/>
      <w:shd w:val="clear" w:color="auto" w:fill="FFFFFF"/>
    </w:rPr>
  </w:style>
  <w:style w:type="character" w:customStyle="1" w:styleId="Bodytext1100">
    <w:name w:val="Body text (110)_"/>
    <w:link w:val="Bodytext1101"/>
    <w:rsid w:val="001A61E8"/>
    <w:rPr>
      <w:sz w:val="18"/>
      <w:szCs w:val="18"/>
      <w:shd w:val="clear" w:color="auto" w:fill="FFFFFF"/>
    </w:rPr>
  </w:style>
  <w:style w:type="character" w:customStyle="1" w:styleId="Bodytext45">
    <w:name w:val="Body text (45)_"/>
    <w:rsid w:val="001A61E8"/>
    <w:rPr>
      <w:rFonts w:ascii="Times New Roman" w:eastAsia="Times New Roman" w:hAnsi="Times New Roman" w:cs="Times New Roman"/>
      <w:b w:val="0"/>
      <w:bCs w:val="0"/>
      <w:i w:val="0"/>
      <w:iCs w:val="0"/>
      <w:smallCaps w:val="0"/>
      <w:strike w:val="0"/>
      <w:sz w:val="8"/>
      <w:szCs w:val="8"/>
    </w:rPr>
  </w:style>
  <w:style w:type="character" w:customStyle="1" w:styleId="Bodytext450">
    <w:name w:val="Body text (45)"/>
    <w:basedOn w:val="Bodytext45"/>
    <w:rsid w:val="001A61E8"/>
    <w:rPr>
      <w:rFonts w:ascii="Times New Roman" w:eastAsia="Times New Roman" w:hAnsi="Times New Roman" w:cs="Times New Roman"/>
      <w:b w:val="0"/>
      <w:bCs w:val="0"/>
      <w:i w:val="0"/>
      <w:iCs w:val="0"/>
      <w:smallCaps w:val="0"/>
      <w:strike w:val="0"/>
      <w:sz w:val="8"/>
      <w:szCs w:val="8"/>
    </w:rPr>
  </w:style>
  <w:style w:type="character" w:customStyle="1" w:styleId="Bodytext43">
    <w:name w:val="Body text (43)_"/>
    <w:link w:val="Bodytext431"/>
    <w:rsid w:val="001A61E8"/>
    <w:rPr>
      <w:rFonts w:ascii="Times New Roman" w:eastAsia="Times New Roman" w:hAnsi="Times New Roman" w:cs="Times New Roman"/>
      <w:b w:val="0"/>
      <w:bCs w:val="0"/>
      <w:i w:val="0"/>
      <w:iCs w:val="0"/>
      <w:smallCaps w:val="0"/>
      <w:strike w:val="0"/>
      <w:sz w:val="8"/>
      <w:szCs w:val="8"/>
    </w:rPr>
  </w:style>
  <w:style w:type="character" w:customStyle="1" w:styleId="Bodytext430">
    <w:name w:val="Body text (43)"/>
    <w:basedOn w:val="Bodytext43"/>
    <w:rsid w:val="001A61E8"/>
    <w:rPr>
      <w:rFonts w:ascii="Times New Roman" w:eastAsia="Times New Roman" w:hAnsi="Times New Roman" w:cs="Times New Roman"/>
      <w:b w:val="0"/>
      <w:bCs w:val="0"/>
      <w:i w:val="0"/>
      <w:iCs w:val="0"/>
      <w:smallCaps w:val="0"/>
      <w:strike w:val="0"/>
      <w:sz w:val="8"/>
      <w:szCs w:val="8"/>
    </w:rPr>
  </w:style>
  <w:style w:type="character" w:customStyle="1" w:styleId="Headerorfooter0">
    <w:name w:val="Header or footer"/>
    <w:rsid w:val="001A61E8"/>
    <w:rPr>
      <w:rFonts w:ascii="Times New Roman" w:eastAsia="Times New Roman" w:hAnsi="Times New Roman" w:cs="Times New Roman"/>
      <w:b w:val="0"/>
      <w:bCs w:val="0"/>
      <w:i w:val="0"/>
      <w:iCs w:val="0"/>
      <w:smallCaps w:val="0"/>
      <w:strike w:val="0"/>
      <w:spacing w:val="0"/>
      <w:sz w:val="20"/>
      <w:szCs w:val="20"/>
    </w:rPr>
  </w:style>
  <w:style w:type="character" w:customStyle="1" w:styleId="Bodytext111">
    <w:name w:val="Body text (111)_"/>
    <w:link w:val="Bodytext1110"/>
    <w:rsid w:val="001A61E8"/>
    <w:rPr>
      <w:sz w:val="20"/>
      <w:szCs w:val="20"/>
      <w:shd w:val="clear" w:color="auto" w:fill="FFFFFF"/>
    </w:rPr>
  </w:style>
  <w:style w:type="character" w:customStyle="1" w:styleId="Bodytext11125pt">
    <w:name w:val="Body text (11) + 12;5 pt"/>
    <w:rsid w:val="001A61E8"/>
    <w:rPr>
      <w:rFonts w:ascii="Times New Roman" w:eastAsia="Times New Roman" w:hAnsi="Times New Roman" w:cs="Times New Roman"/>
      <w:b w:val="0"/>
      <w:bCs w:val="0"/>
      <w:i w:val="0"/>
      <w:iCs w:val="0"/>
      <w:smallCaps w:val="0"/>
      <w:strike w:val="0"/>
      <w:spacing w:val="0"/>
      <w:sz w:val="25"/>
      <w:szCs w:val="25"/>
    </w:rPr>
  </w:style>
  <w:style w:type="character" w:customStyle="1" w:styleId="Tablecaption1210pt">
    <w:name w:val="Table caption (12) + 10 pt"/>
    <w:rsid w:val="001A61E8"/>
    <w:rPr>
      <w:rFonts w:ascii="Times New Roman" w:eastAsia="Times New Roman" w:hAnsi="Times New Roman" w:cs="Times New Roman"/>
      <w:b w:val="0"/>
      <w:bCs w:val="0"/>
      <w:i w:val="0"/>
      <w:iCs w:val="0"/>
      <w:smallCaps w:val="0"/>
      <w:strike w:val="0"/>
      <w:spacing w:val="0"/>
      <w:sz w:val="20"/>
      <w:szCs w:val="20"/>
    </w:rPr>
  </w:style>
  <w:style w:type="character" w:customStyle="1" w:styleId="Tablecaption13">
    <w:name w:val="Table caption (13)_"/>
    <w:link w:val="Tablecaption130"/>
    <w:rsid w:val="001A61E8"/>
    <w:rPr>
      <w:rFonts w:ascii="Times New Roman" w:eastAsia="Times New Roman" w:hAnsi="Times New Roman" w:cs="Times New Roman"/>
      <w:sz w:val="20"/>
      <w:szCs w:val="20"/>
      <w:shd w:val="clear" w:color="auto" w:fill="FFFFFF"/>
    </w:rPr>
  </w:style>
  <w:style w:type="character" w:customStyle="1" w:styleId="Bodytext1185pt">
    <w:name w:val="Body text (11) + 8;5 pt"/>
    <w:rsid w:val="001A61E8"/>
    <w:rPr>
      <w:rFonts w:ascii="Times New Roman" w:eastAsia="Times New Roman" w:hAnsi="Times New Roman" w:cs="Times New Roman"/>
      <w:b w:val="0"/>
      <w:bCs w:val="0"/>
      <w:i w:val="0"/>
      <w:iCs w:val="0"/>
      <w:smallCaps w:val="0"/>
      <w:strike w:val="0"/>
      <w:spacing w:val="0"/>
      <w:sz w:val="17"/>
      <w:szCs w:val="17"/>
    </w:rPr>
  </w:style>
  <w:style w:type="character" w:customStyle="1" w:styleId="Bodytext11Spacing2pt">
    <w:name w:val="Body text (11) + Spacing 2 pt"/>
    <w:rsid w:val="001A61E8"/>
    <w:rPr>
      <w:rFonts w:ascii="Times New Roman" w:eastAsia="Times New Roman" w:hAnsi="Times New Roman" w:cs="Times New Roman"/>
      <w:b w:val="0"/>
      <w:bCs w:val="0"/>
      <w:i w:val="0"/>
      <w:iCs w:val="0"/>
      <w:smallCaps w:val="0"/>
      <w:strike w:val="0"/>
      <w:spacing w:val="40"/>
      <w:sz w:val="20"/>
      <w:szCs w:val="20"/>
    </w:rPr>
  </w:style>
  <w:style w:type="character" w:customStyle="1" w:styleId="Bodytext10pt">
    <w:name w:val="Body text + 10 pt"/>
    <w:rsid w:val="001A61E8"/>
    <w:rPr>
      <w:rFonts w:ascii="Times New Roman" w:eastAsia="Times New Roman" w:hAnsi="Times New Roman" w:cs="Times New Roman"/>
      <w:color w:val="000000"/>
      <w:spacing w:val="0"/>
      <w:sz w:val="20"/>
      <w:szCs w:val="20"/>
      <w:shd w:val="clear" w:color="auto" w:fill="FFFFFF"/>
    </w:rPr>
  </w:style>
  <w:style w:type="character" w:customStyle="1" w:styleId="Bodytext9710pt">
    <w:name w:val="Body text (97) + 10 pt"/>
    <w:rsid w:val="001A61E8"/>
    <w:rPr>
      <w:rFonts w:ascii="Times New Roman" w:eastAsia="Times New Roman" w:hAnsi="Times New Roman" w:cs="Times New Roman"/>
      <w:b w:val="0"/>
      <w:bCs w:val="0"/>
      <w:i w:val="0"/>
      <w:iCs w:val="0"/>
      <w:smallCaps w:val="0"/>
      <w:strike w:val="0"/>
      <w:spacing w:val="0"/>
      <w:sz w:val="20"/>
      <w:szCs w:val="20"/>
    </w:rPr>
  </w:style>
  <w:style w:type="character" w:customStyle="1" w:styleId="Bodytext9714ptBold">
    <w:name w:val="Body text (97) + 14 pt;Bold"/>
    <w:rsid w:val="001A61E8"/>
    <w:rPr>
      <w:rFonts w:ascii="Times New Roman" w:eastAsia="Times New Roman" w:hAnsi="Times New Roman" w:cs="Times New Roman"/>
      <w:b/>
      <w:bCs/>
      <w:i w:val="0"/>
      <w:iCs w:val="0"/>
      <w:smallCaps w:val="0"/>
      <w:strike w:val="0"/>
      <w:spacing w:val="0"/>
      <w:sz w:val="28"/>
      <w:szCs w:val="28"/>
    </w:rPr>
  </w:style>
  <w:style w:type="character" w:customStyle="1" w:styleId="BodytextCandara13ptBoldSpacing0pt">
    <w:name w:val="Body text + Candara;13 pt;Bold;Spacing 0 pt"/>
    <w:rsid w:val="001A61E8"/>
    <w:rPr>
      <w:rFonts w:ascii="Candara" w:eastAsia="Candara" w:hAnsi="Candara" w:cs="Candara"/>
      <w:b/>
      <w:bCs/>
      <w:color w:val="000000"/>
      <w:spacing w:val="-10"/>
      <w:sz w:val="26"/>
      <w:szCs w:val="26"/>
      <w:shd w:val="clear" w:color="auto" w:fill="FFFFFF"/>
    </w:rPr>
  </w:style>
  <w:style w:type="character" w:customStyle="1" w:styleId="Heading420">
    <w:name w:val="Heading #4 (2)"/>
    <w:rsid w:val="001A61E8"/>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Heading14">
    <w:name w:val="Heading #1 (4)_"/>
    <w:link w:val="Heading140"/>
    <w:rsid w:val="001A61E8"/>
    <w:rPr>
      <w:rFonts w:ascii="Times New Roman" w:eastAsia="Times New Roman" w:hAnsi="Times New Roman" w:cs="Times New Roman"/>
      <w:spacing w:val="10"/>
      <w:sz w:val="30"/>
      <w:szCs w:val="30"/>
      <w:shd w:val="clear" w:color="auto" w:fill="FFFFFF"/>
    </w:rPr>
  </w:style>
  <w:style w:type="character" w:customStyle="1" w:styleId="Heading14Spacing0pt">
    <w:name w:val="Heading #1 (4) + Spacing 0 pt"/>
    <w:rsid w:val="001A61E8"/>
    <w:rPr>
      <w:rFonts w:ascii="Times New Roman" w:eastAsia="Times New Roman" w:hAnsi="Times New Roman" w:cs="Times New Roman"/>
      <w:b w:val="0"/>
      <w:bCs w:val="0"/>
      <w:i w:val="0"/>
      <w:iCs w:val="0"/>
      <w:smallCaps w:val="0"/>
      <w:strike w:val="0"/>
      <w:spacing w:val="-10"/>
      <w:sz w:val="30"/>
      <w:szCs w:val="30"/>
    </w:rPr>
  </w:style>
  <w:style w:type="character" w:customStyle="1" w:styleId="Bodytext15ptBoldSpacing0pt">
    <w:name w:val="Body text + 15 pt;Bold;Spacing 0 pt"/>
    <w:rsid w:val="001A61E8"/>
    <w:rPr>
      <w:rFonts w:ascii="Times New Roman" w:eastAsia="Times New Roman" w:hAnsi="Times New Roman" w:cs="Times New Roman"/>
      <w:b/>
      <w:bCs/>
      <w:color w:val="000000"/>
      <w:spacing w:val="10"/>
      <w:sz w:val="30"/>
      <w:szCs w:val="30"/>
      <w:shd w:val="clear" w:color="auto" w:fill="FFFFFF"/>
    </w:rPr>
  </w:style>
  <w:style w:type="character" w:customStyle="1" w:styleId="Heading3Italic">
    <w:name w:val="Heading #3 + Italic"/>
    <w:rsid w:val="001A61E8"/>
    <w:rPr>
      <w:rFonts w:ascii="Times New Roman" w:eastAsia="Times New Roman" w:hAnsi="Times New Roman" w:cs="Times New Roman"/>
      <w:b w:val="0"/>
      <w:bCs w:val="0"/>
      <w:i/>
      <w:iCs/>
      <w:smallCaps w:val="0"/>
      <w:strike w:val="0"/>
      <w:spacing w:val="0"/>
      <w:sz w:val="25"/>
      <w:szCs w:val="25"/>
    </w:rPr>
  </w:style>
  <w:style w:type="character" w:customStyle="1" w:styleId="BodytextSpacing3pt">
    <w:name w:val="Body text + Spacing 3 pt"/>
    <w:rsid w:val="001A61E8"/>
    <w:rPr>
      <w:rFonts w:ascii="Times New Roman" w:eastAsia="Times New Roman" w:hAnsi="Times New Roman" w:cs="Times New Roman"/>
      <w:color w:val="000000"/>
      <w:spacing w:val="60"/>
      <w:sz w:val="25"/>
      <w:szCs w:val="25"/>
      <w:shd w:val="clear" w:color="auto" w:fill="FFFFFF"/>
    </w:rPr>
  </w:style>
  <w:style w:type="character" w:customStyle="1" w:styleId="BodytextSpacing1pt">
    <w:name w:val="Body text + Spacing 1 pt"/>
    <w:rsid w:val="001A61E8"/>
    <w:rPr>
      <w:rFonts w:ascii="Times New Roman" w:eastAsia="Times New Roman" w:hAnsi="Times New Roman" w:cs="Times New Roman"/>
      <w:color w:val="000000"/>
      <w:spacing w:val="30"/>
      <w:sz w:val="25"/>
      <w:szCs w:val="25"/>
      <w:shd w:val="clear" w:color="auto" w:fill="FFFFFF"/>
    </w:rPr>
  </w:style>
  <w:style w:type="character" w:customStyle="1" w:styleId="Bodytext103ArialUnicodeMS7ptNotBoldSmallCaps">
    <w:name w:val="Body text (103) + Arial Unicode MS;7 pt;Not Bold;Small Caps"/>
    <w:rsid w:val="001A61E8"/>
    <w:rPr>
      <w:rFonts w:ascii="Arial Unicode MS" w:eastAsia="Arial Unicode MS" w:hAnsi="Arial Unicode MS" w:cs="Arial Unicode MS"/>
      <w:b/>
      <w:bCs/>
      <w:i w:val="0"/>
      <w:iCs w:val="0"/>
      <w:smallCaps/>
      <w:strike w:val="0"/>
      <w:spacing w:val="0"/>
      <w:sz w:val="14"/>
      <w:szCs w:val="14"/>
    </w:rPr>
  </w:style>
  <w:style w:type="character" w:customStyle="1" w:styleId="Bodytext10375ptNotBoldSmallCaps">
    <w:name w:val="Body text (103) + 7;5 pt;Not Bold;Small Caps"/>
    <w:rsid w:val="001A61E8"/>
    <w:rPr>
      <w:rFonts w:ascii="Times New Roman" w:eastAsia="Times New Roman" w:hAnsi="Times New Roman" w:cs="Times New Roman"/>
      <w:b/>
      <w:bCs/>
      <w:i w:val="0"/>
      <w:iCs w:val="0"/>
      <w:smallCaps/>
      <w:strike w:val="0"/>
      <w:spacing w:val="0"/>
      <w:sz w:val="15"/>
      <w:szCs w:val="15"/>
    </w:rPr>
  </w:style>
  <w:style w:type="character" w:customStyle="1" w:styleId="Headerorfooter115ptItalicSpacing1pt">
    <w:name w:val="Header or footer + 11;5 pt;Italic;Spacing 1 pt"/>
    <w:rsid w:val="001A61E8"/>
    <w:rPr>
      <w:rFonts w:ascii="Times New Roman" w:eastAsia="Times New Roman" w:hAnsi="Times New Roman" w:cs="Times New Roman"/>
      <w:b w:val="0"/>
      <w:bCs w:val="0"/>
      <w:i/>
      <w:iCs/>
      <w:smallCaps w:val="0"/>
      <w:strike w:val="0"/>
      <w:spacing w:val="30"/>
      <w:sz w:val="23"/>
      <w:szCs w:val="23"/>
      <w:u w:val="single"/>
    </w:rPr>
  </w:style>
  <w:style w:type="character" w:customStyle="1" w:styleId="Bodytext112">
    <w:name w:val="Body text (112)_"/>
    <w:link w:val="Bodytext1120"/>
    <w:rsid w:val="001A61E8"/>
    <w:rPr>
      <w:sz w:val="18"/>
      <w:szCs w:val="18"/>
      <w:shd w:val="clear" w:color="auto" w:fill="FFFFFF"/>
    </w:rPr>
  </w:style>
  <w:style w:type="character" w:customStyle="1" w:styleId="Bodytext51">
    <w:name w:val="Body text (51)_"/>
    <w:link w:val="Bodytext510"/>
    <w:rsid w:val="001A61E8"/>
    <w:rPr>
      <w:rFonts w:ascii="Times New Roman" w:eastAsia="Times New Roman" w:hAnsi="Times New Roman" w:cs="Times New Roman"/>
      <w:sz w:val="8"/>
      <w:szCs w:val="8"/>
      <w:shd w:val="clear" w:color="auto" w:fill="FFFFFF"/>
    </w:rPr>
  </w:style>
  <w:style w:type="character" w:customStyle="1" w:styleId="Bodytext113">
    <w:name w:val="Body text (113)_"/>
    <w:link w:val="Bodytext1130"/>
    <w:rsid w:val="001A61E8"/>
    <w:rPr>
      <w:sz w:val="8"/>
      <w:szCs w:val="8"/>
      <w:shd w:val="clear" w:color="auto" w:fill="FFFFFF"/>
    </w:rPr>
  </w:style>
  <w:style w:type="character" w:customStyle="1" w:styleId="Bodytext37">
    <w:name w:val="Body text (37)_"/>
    <w:link w:val="Bodytext370"/>
    <w:rsid w:val="001A61E8"/>
    <w:rPr>
      <w:rFonts w:ascii="Times New Roman" w:eastAsia="Times New Roman" w:hAnsi="Times New Roman" w:cs="Times New Roman"/>
      <w:sz w:val="17"/>
      <w:szCs w:val="17"/>
      <w:shd w:val="clear" w:color="auto" w:fill="FFFFFF"/>
    </w:rPr>
  </w:style>
  <w:style w:type="character" w:customStyle="1" w:styleId="Bodytext37ArialUnicodeMS9pt">
    <w:name w:val="Body text (37) + Arial Unicode MS;9 pt"/>
    <w:rsid w:val="001A61E8"/>
    <w:rPr>
      <w:rFonts w:ascii="Arial Unicode MS" w:eastAsia="Arial Unicode MS" w:hAnsi="Arial Unicode MS" w:cs="Arial Unicode MS"/>
      <w:b w:val="0"/>
      <w:bCs w:val="0"/>
      <w:i w:val="0"/>
      <w:iCs w:val="0"/>
      <w:smallCaps w:val="0"/>
      <w:strike w:val="0"/>
      <w:spacing w:val="0"/>
      <w:sz w:val="18"/>
      <w:szCs w:val="18"/>
    </w:rPr>
  </w:style>
  <w:style w:type="character" w:customStyle="1" w:styleId="Bodytext114">
    <w:name w:val="Body text (114)_"/>
    <w:link w:val="Bodytext1140"/>
    <w:rsid w:val="001A61E8"/>
    <w:rPr>
      <w:sz w:val="18"/>
      <w:szCs w:val="18"/>
      <w:shd w:val="clear" w:color="auto" w:fill="FFFFFF"/>
    </w:rPr>
  </w:style>
  <w:style w:type="character" w:customStyle="1" w:styleId="Bodytext115">
    <w:name w:val="Body text (115)_"/>
    <w:link w:val="Bodytext1150"/>
    <w:rsid w:val="001A61E8"/>
    <w:rPr>
      <w:sz w:val="18"/>
      <w:szCs w:val="18"/>
      <w:shd w:val="clear" w:color="auto" w:fill="FFFFFF"/>
    </w:rPr>
  </w:style>
  <w:style w:type="character" w:customStyle="1" w:styleId="Bodytext116">
    <w:name w:val="Body text (116)_"/>
    <w:link w:val="Bodytext1160"/>
    <w:rsid w:val="001A61E8"/>
    <w:rPr>
      <w:sz w:val="8"/>
      <w:szCs w:val="8"/>
      <w:shd w:val="clear" w:color="auto" w:fill="FFFFFF"/>
    </w:rPr>
  </w:style>
  <w:style w:type="character" w:customStyle="1" w:styleId="Bodytext117">
    <w:name w:val="Body text (117)_"/>
    <w:link w:val="Bodytext1170"/>
    <w:rsid w:val="001A61E8"/>
    <w:rPr>
      <w:sz w:val="18"/>
      <w:szCs w:val="18"/>
      <w:shd w:val="clear" w:color="auto" w:fill="FFFFFF"/>
    </w:rPr>
  </w:style>
  <w:style w:type="character" w:customStyle="1" w:styleId="Bodytext52">
    <w:name w:val="Body text (52)_"/>
    <w:rsid w:val="001A61E8"/>
    <w:rPr>
      <w:rFonts w:ascii="Times New Roman" w:eastAsia="Times New Roman" w:hAnsi="Times New Roman" w:cs="Times New Roman"/>
      <w:b w:val="0"/>
      <w:bCs w:val="0"/>
      <w:i w:val="0"/>
      <w:iCs w:val="0"/>
      <w:smallCaps w:val="0"/>
      <w:strike w:val="0"/>
      <w:sz w:val="8"/>
      <w:szCs w:val="8"/>
    </w:rPr>
  </w:style>
  <w:style w:type="character" w:customStyle="1" w:styleId="Bodytext520">
    <w:name w:val="Body text (52)"/>
    <w:basedOn w:val="Bodytext52"/>
    <w:rsid w:val="001A61E8"/>
    <w:rPr>
      <w:rFonts w:ascii="Times New Roman" w:eastAsia="Times New Roman" w:hAnsi="Times New Roman" w:cs="Times New Roman"/>
      <w:b w:val="0"/>
      <w:bCs w:val="0"/>
      <w:i w:val="0"/>
      <w:iCs w:val="0"/>
      <w:smallCaps w:val="0"/>
      <w:strike w:val="0"/>
      <w:sz w:val="8"/>
      <w:szCs w:val="8"/>
    </w:rPr>
  </w:style>
  <w:style w:type="character" w:customStyle="1" w:styleId="Bodytext118">
    <w:name w:val="Body text (118)_"/>
    <w:link w:val="Bodytext1180"/>
    <w:rsid w:val="001A61E8"/>
    <w:rPr>
      <w:rFonts w:ascii="Candara" w:eastAsia="Candara" w:hAnsi="Candara" w:cs="Candara"/>
      <w:sz w:val="8"/>
      <w:szCs w:val="8"/>
      <w:shd w:val="clear" w:color="auto" w:fill="FFFFFF"/>
    </w:rPr>
  </w:style>
  <w:style w:type="character" w:customStyle="1" w:styleId="Bodytext119">
    <w:name w:val="Body text (119)_"/>
    <w:link w:val="Bodytext1190"/>
    <w:rsid w:val="001A61E8"/>
    <w:rPr>
      <w:sz w:val="18"/>
      <w:szCs w:val="18"/>
      <w:shd w:val="clear" w:color="auto" w:fill="FFFFFF"/>
    </w:rPr>
  </w:style>
  <w:style w:type="character" w:customStyle="1" w:styleId="Bodytext120">
    <w:name w:val="Body text (120)_"/>
    <w:link w:val="Bodytext1200"/>
    <w:rsid w:val="001A61E8"/>
    <w:rPr>
      <w:sz w:val="18"/>
      <w:szCs w:val="18"/>
      <w:shd w:val="clear" w:color="auto" w:fill="FFFFFF"/>
    </w:rPr>
  </w:style>
  <w:style w:type="character" w:customStyle="1" w:styleId="Bodytext121">
    <w:name w:val="Body text (121)_"/>
    <w:link w:val="Bodytext1210"/>
    <w:rsid w:val="001A61E8"/>
    <w:rPr>
      <w:sz w:val="18"/>
      <w:szCs w:val="18"/>
      <w:shd w:val="clear" w:color="auto" w:fill="FFFFFF"/>
    </w:rPr>
  </w:style>
  <w:style w:type="character" w:customStyle="1" w:styleId="Bodytext122">
    <w:name w:val="Body text (122)_"/>
    <w:link w:val="Bodytext1220"/>
    <w:rsid w:val="001A61E8"/>
    <w:rPr>
      <w:sz w:val="18"/>
      <w:szCs w:val="18"/>
      <w:shd w:val="clear" w:color="auto" w:fill="FFFFFF"/>
    </w:rPr>
  </w:style>
  <w:style w:type="character" w:customStyle="1" w:styleId="Bodytext24">
    <w:name w:val="Body text (24)_"/>
    <w:rsid w:val="001A61E8"/>
    <w:rPr>
      <w:rFonts w:ascii="Times New Roman" w:eastAsia="Times New Roman" w:hAnsi="Times New Roman" w:cs="Times New Roman"/>
      <w:b w:val="0"/>
      <w:bCs w:val="0"/>
      <w:i w:val="0"/>
      <w:iCs w:val="0"/>
      <w:smallCaps w:val="0"/>
      <w:strike w:val="0"/>
      <w:spacing w:val="0"/>
      <w:sz w:val="17"/>
      <w:szCs w:val="17"/>
    </w:rPr>
  </w:style>
  <w:style w:type="character" w:customStyle="1" w:styleId="Bodytext240">
    <w:name w:val="Body text (24)"/>
    <w:rsid w:val="001A61E8"/>
    <w:rPr>
      <w:rFonts w:ascii="Times New Roman" w:eastAsia="Times New Roman" w:hAnsi="Times New Roman" w:cs="Times New Roman"/>
      <w:b w:val="0"/>
      <w:bCs w:val="0"/>
      <w:i w:val="0"/>
      <w:iCs w:val="0"/>
      <w:smallCaps w:val="0"/>
      <w:strike w:val="0"/>
      <w:spacing w:val="0"/>
      <w:sz w:val="17"/>
      <w:szCs w:val="17"/>
    </w:rPr>
  </w:style>
  <w:style w:type="character" w:customStyle="1" w:styleId="Bodytext54">
    <w:name w:val="Body text (54)_"/>
    <w:link w:val="Bodytext540"/>
    <w:rsid w:val="001A61E8"/>
    <w:rPr>
      <w:rFonts w:ascii="Bookman Old Style" w:eastAsia="Bookman Old Style" w:hAnsi="Bookman Old Style" w:cs="Bookman Old Style"/>
      <w:sz w:val="19"/>
      <w:szCs w:val="19"/>
      <w:shd w:val="clear" w:color="auto" w:fill="FFFFFF"/>
    </w:rPr>
  </w:style>
  <w:style w:type="character" w:customStyle="1" w:styleId="Bodytext54ArialUnicodeMS9pt">
    <w:name w:val="Body text (54) + Arial Unicode MS;9 pt"/>
    <w:rsid w:val="001A61E8"/>
    <w:rPr>
      <w:rFonts w:ascii="Arial Unicode MS" w:eastAsia="Arial Unicode MS" w:hAnsi="Arial Unicode MS" w:cs="Arial Unicode MS"/>
      <w:b w:val="0"/>
      <w:bCs w:val="0"/>
      <w:i w:val="0"/>
      <w:iCs w:val="0"/>
      <w:smallCaps w:val="0"/>
      <w:strike w:val="0"/>
      <w:sz w:val="18"/>
      <w:szCs w:val="18"/>
    </w:rPr>
  </w:style>
  <w:style w:type="character" w:customStyle="1" w:styleId="Bodytext103Italic">
    <w:name w:val="Body text (103) + Italic"/>
    <w:rsid w:val="001A61E8"/>
    <w:rPr>
      <w:rFonts w:ascii="Times New Roman" w:eastAsia="Times New Roman" w:hAnsi="Times New Roman" w:cs="Times New Roman"/>
      <w:b w:val="0"/>
      <w:bCs w:val="0"/>
      <w:i/>
      <w:iCs/>
      <w:smallCaps w:val="0"/>
      <w:strike w:val="0"/>
      <w:spacing w:val="0"/>
      <w:sz w:val="16"/>
      <w:szCs w:val="16"/>
    </w:rPr>
  </w:style>
  <w:style w:type="character" w:customStyle="1" w:styleId="Bodytext123">
    <w:name w:val="Body text (123)_"/>
    <w:link w:val="Bodytext1230"/>
    <w:rsid w:val="001A61E8"/>
    <w:rPr>
      <w:sz w:val="8"/>
      <w:szCs w:val="8"/>
      <w:shd w:val="clear" w:color="auto" w:fill="FFFFFF"/>
    </w:rPr>
  </w:style>
  <w:style w:type="character" w:customStyle="1" w:styleId="Bodytext124">
    <w:name w:val="Body text (124)_"/>
    <w:link w:val="Bodytext1240"/>
    <w:rsid w:val="001A61E8"/>
    <w:rPr>
      <w:rFonts w:ascii="Bookman Old Style" w:eastAsia="Bookman Old Style" w:hAnsi="Bookman Old Style" w:cs="Bookman Old Style"/>
      <w:sz w:val="20"/>
      <w:szCs w:val="20"/>
      <w:shd w:val="clear" w:color="auto" w:fill="FFFFFF"/>
    </w:rPr>
  </w:style>
  <w:style w:type="character" w:customStyle="1" w:styleId="Bodytext9">
    <w:name w:val="Body text (9)_"/>
    <w:uiPriority w:val="99"/>
    <w:rsid w:val="001A61E8"/>
    <w:rPr>
      <w:rFonts w:ascii="Times New Roman" w:eastAsia="Times New Roman" w:hAnsi="Times New Roman" w:cs="Times New Roman"/>
      <w:b w:val="0"/>
      <w:bCs w:val="0"/>
      <w:i w:val="0"/>
      <w:iCs w:val="0"/>
      <w:smallCaps w:val="0"/>
      <w:strike w:val="0"/>
      <w:spacing w:val="0"/>
      <w:sz w:val="19"/>
      <w:szCs w:val="19"/>
    </w:rPr>
  </w:style>
  <w:style w:type="character" w:customStyle="1" w:styleId="Bodytext91">
    <w:name w:val="Body text (9)"/>
    <w:rsid w:val="001A61E8"/>
    <w:rPr>
      <w:rFonts w:ascii="Times New Roman" w:eastAsia="Times New Roman" w:hAnsi="Times New Roman" w:cs="Times New Roman"/>
      <w:b w:val="0"/>
      <w:bCs w:val="0"/>
      <w:i w:val="0"/>
      <w:iCs w:val="0"/>
      <w:smallCaps w:val="0"/>
      <w:strike w:val="0"/>
      <w:spacing w:val="0"/>
      <w:sz w:val="19"/>
      <w:szCs w:val="19"/>
    </w:rPr>
  </w:style>
  <w:style w:type="character" w:customStyle="1" w:styleId="Bodytext22">
    <w:name w:val="Body text (22)_"/>
    <w:link w:val="Bodytext220"/>
    <w:rsid w:val="001A61E8"/>
    <w:rPr>
      <w:rFonts w:ascii="Times New Roman" w:eastAsia="Times New Roman" w:hAnsi="Times New Roman" w:cs="Times New Roman"/>
      <w:sz w:val="19"/>
      <w:szCs w:val="19"/>
      <w:shd w:val="clear" w:color="auto" w:fill="FFFFFF"/>
    </w:rPr>
  </w:style>
  <w:style w:type="character" w:customStyle="1" w:styleId="Bodytext22NotSmallCaps">
    <w:name w:val="Body text (22) + Not Small Caps"/>
    <w:rsid w:val="001A61E8"/>
    <w:rPr>
      <w:rFonts w:ascii="Times New Roman" w:eastAsia="Times New Roman" w:hAnsi="Times New Roman" w:cs="Times New Roman"/>
      <w:b w:val="0"/>
      <w:bCs w:val="0"/>
      <w:i w:val="0"/>
      <w:iCs w:val="0"/>
      <w:smallCaps/>
      <w:strike w:val="0"/>
      <w:spacing w:val="0"/>
      <w:sz w:val="19"/>
      <w:szCs w:val="19"/>
    </w:rPr>
  </w:style>
  <w:style w:type="character" w:customStyle="1" w:styleId="Bodytext125">
    <w:name w:val="Body text (125)_"/>
    <w:link w:val="Bodytext1250"/>
    <w:rsid w:val="001A61E8"/>
    <w:rPr>
      <w:sz w:val="8"/>
      <w:szCs w:val="8"/>
      <w:shd w:val="clear" w:color="auto" w:fill="FFFFFF"/>
    </w:rPr>
  </w:style>
  <w:style w:type="character" w:customStyle="1" w:styleId="Headerorfooter11pt">
    <w:name w:val="Header or footer + 11 pt"/>
    <w:rsid w:val="001A61E8"/>
    <w:rPr>
      <w:rFonts w:ascii="Times New Roman" w:eastAsia="Times New Roman" w:hAnsi="Times New Roman" w:cs="Times New Roman"/>
      <w:b w:val="0"/>
      <w:bCs w:val="0"/>
      <w:i w:val="0"/>
      <w:iCs w:val="0"/>
      <w:smallCaps w:val="0"/>
      <w:strike w:val="0"/>
      <w:spacing w:val="0"/>
      <w:sz w:val="22"/>
      <w:szCs w:val="22"/>
    </w:rPr>
  </w:style>
  <w:style w:type="character" w:customStyle="1" w:styleId="Bodytext57">
    <w:name w:val="Body text (57)_"/>
    <w:link w:val="Bodytext570"/>
    <w:rsid w:val="001A61E8"/>
    <w:rPr>
      <w:rFonts w:ascii="Times New Roman" w:eastAsia="Times New Roman" w:hAnsi="Times New Roman" w:cs="Times New Roman"/>
      <w:sz w:val="19"/>
      <w:szCs w:val="19"/>
      <w:shd w:val="clear" w:color="auto" w:fill="FFFFFF"/>
    </w:rPr>
  </w:style>
  <w:style w:type="character" w:customStyle="1" w:styleId="Bodytext57ArialUnicodeMS9ptNotBold">
    <w:name w:val="Body text (57) + Arial Unicode MS;9 pt;Not Bold"/>
    <w:rsid w:val="001A61E8"/>
    <w:rPr>
      <w:rFonts w:ascii="Arial Unicode MS" w:eastAsia="Arial Unicode MS" w:hAnsi="Arial Unicode MS" w:cs="Arial Unicode MS"/>
      <w:b/>
      <w:bCs/>
      <w:i w:val="0"/>
      <w:iCs w:val="0"/>
      <w:smallCaps w:val="0"/>
      <w:strike w:val="0"/>
      <w:spacing w:val="0"/>
      <w:sz w:val="18"/>
      <w:szCs w:val="18"/>
    </w:rPr>
  </w:style>
  <w:style w:type="character" w:customStyle="1" w:styleId="Bodytext126">
    <w:name w:val="Body text (126)_"/>
    <w:link w:val="Bodytext1260"/>
    <w:rsid w:val="001A61E8"/>
    <w:rPr>
      <w:sz w:val="18"/>
      <w:szCs w:val="18"/>
      <w:shd w:val="clear" w:color="auto" w:fill="FFFFFF"/>
    </w:rPr>
  </w:style>
  <w:style w:type="character" w:customStyle="1" w:styleId="Bodytext56">
    <w:name w:val="Body text (56)_"/>
    <w:rsid w:val="001A61E8"/>
    <w:rPr>
      <w:rFonts w:ascii="Times New Roman" w:eastAsia="Times New Roman" w:hAnsi="Times New Roman" w:cs="Times New Roman"/>
      <w:b w:val="0"/>
      <w:bCs w:val="0"/>
      <w:i w:val="0"/>
      <w:iCs w:val="0"/>
      <w:smallCaps w:val="0"/>
      <w:strike w:val="0"/>
      <w:sz w:val="8"/>
      <w:szCs w:val="8"/>
    </w:rPr>
  </w:style>
  <w:style w:type="character" w:customStyle="1" w:styleId="Bodytext560">
    <w:name w:val="Body text (56)"/>
    <w:basedOn w:val="Bodytext56"/>
    <w:rsid w:val="001A61E8"/>
    <w:rPr>
      <w:rFonts w:ascii="Times New Roman" w:eastAsia="Times New Roman" w:hAnsi="Times New Roman" w:cs="Times New Roman"/>
      <w:b w:val="0"/>
      <w:bCs w:val="0"/>
      <w:i w:val="0"/>
      <w:iCs w:val="0"/>
      <w:smallCaps w:val="0"/>
      <w:strike w:val="0"/>
      <w:sz w:val="8"/>
      <w:szCs w:val="8"/>
    </w:rPr>
  </w:style>
  <w:style w:type="character" w:customStyle="1" w:styleId="Bodytext127">
    <w:name w:val="Body text (127)_"/>
    <w:link w:val="Bodytext1270"/>
    <w:rsid w:val="001A61E8"/>
    <w:rPr>
      <w:rFonts w:ascii="Candara" w:eastAsia="Candara" w:hAnsi="Candara" w:cs="Candara"/>
      <w:sz w:val="8"/>
      <w:szCs w:val="8"/>
      <w:shd w:val="clear" w:color="auto" w:fill="FFFFFF"/>
    </w:rPr>
  </w:style>
  <w:style w:type="character" w:customStyle="1" w:styleId="Bodytext128">
    <w:name w:val="Body text (128)_"/>
    <w:link w:val="Bodytext1280"/>
    <w:rsid w:val="001A61E8"/>
    <w:rPr>
      <w:sz w:val="18"/>
      <w:szCs w:val="18"/>
      <w:shd w:val="clear" w:color="auto" w:fill="FFFFFF"/>
    </w:rPr>
  </w:style>
  <w:style w:type="character" w:customStyle="1" w:styleId="Bodytext129">
    <w:name w:val="Body text (129)_"/>
    <w:link w:val="Bodytext1290"/>
    <w:rsid w:val="001A61E8"/>
    <w:rPr>
      <w:sz w:val="8"/>
      <w:szCs w:val="8"/>
      <w:shd w:val="clear" w:color="auto" w:fill="FFFFFF"/>
    </w:rPr>
  </w:style>
  <w:style w:type="character" w:customStyle="1" w:styleId="Bodytext61">
    <w:name w:val="Body text (61)_"/>
    <w:link w:val="Bodytext610"/>
    <w:rsid w:val="001A61E8"/>
    <w:rPr>
      <w:rFonts w:ascii="Bookman Old Style" w:eastAsia="Bookman Old Style" w:hAnsi="Bookman Old Style" w:cs="Bookman Old Style"/>
      <w:sz w:val="21"/>
      <w:szCs w:val="21"/>
      <w:shd w:val="clear" w:color="auto" w:fill="FFFFFF"/>
    </w:rPr>
  </w:style>
  <w:style w:type="character" w:customStyle="1" w:styleId="Bodytext61ArialUnicodeMS9pt">
    <w:name w:val="Body text (61) + Arial Unicode MS;9 pt"/>
    <w:rsid w:val="001A61E8"/>
    <w:rPr>
      <w:rFonts w:ascii="Arial Unicode MS" w:eastAsia="Arial Unicode MS" w:hAnsi="Arial Unicode MS" w:cs="Arial Unicode MS"/>
      <w:b w:val="0"/>
      <w:bCs w:val="0"/>
      <w:i w:val="0"/>
      <w:iCs w:val="0"/>
      <w:smallCaps w:val="0"/>
      <w:strike w:val="0"/>
      <w:sz w:val="18"/>
      <w:szCs w:val="18"/>
    </w:rPr>
  </w:style>
  <w:style w:type="character" w:customStyle="1" w:styleId="Bodytext130">
    <w:name w:val="Body text (130)_"/>
    <w:link w:val="Bodytext1300"/>
    <w:rsid w:val="001A61E8"/>
    <w:rPr>
      <w:sz w:val="8"/>
      <w:szCs w:val="8"/>
      <w:shd w:val="clear" w:color="auto" w:fill="FFFFFF"/>
    </w:rPr>
  </w:style>
  <w:style w:type="character" w:customStyle="1" w:styleId="Bodytext59">
    <w:name w:val="Body text (59)_"/>
    <w:link w:val="Bodytext590"/>
    <w:rsid w:val="001A61E8"/>
    <w:rPr>
      <w:rFonts w:ascii="Times New Roman" w:eastAsia="Times New Roman" w:hAnsi="Times New Roman" w:cs="Times New Roman"/>
      <w:sz w:val="8"/>
      <w:szCs w:val="8"/>
      <w:shd w:val="clear" w:color="auto" w:fill="FFFFFF"/>
    </w:rPr>
  </w:style>
  <w:style w:type="character" w:customStyle="1" w:styleId="Bodytext131">
    <w:name w:val="Body text (131)_"/>
    <w:link w:val="Bodytext1310"/>
    <w:rsid w:val="001A61E8"/>
    <w:rPr>
      <w:sz w:val="18"/>
      <w:szCs w:val="18"/>
      <w:shd w:val="clear" w:color="auto" w:fill="FFFFFF"/>
    </w:rPr>
  </w:style>
  <w:style w:type="character" w:customStyle="1" w:styleId="Bodytext68">
    <w:name w:val="Body text (68)_"/>
    <w:link w:val="Bodytext680"/>
    <w:rsid w:val="001A61E8"/>
    <w:rPr>
      <w:rFonts w:ascii="Times New Roman" w:eastAsia="Times New Roman" w:hAnsi="Times New Roman" w:cs="Times New Roman"/>
      <w:sz w:val="8"/>
      <w:szCs w:val="8"/>
      <w:shd w:val="clear" w:color="auto" w:fill="FFFFFF"/>
    </w:rPr>
  </w:style>
  <w:style w:type="paragraph" w:customStyle="1" w:styleId="Bodytext30">
    <w:name w:val="Body text (3)"/>
    <w:basedOn w:val="Normal"/>
    <w:link w:val="Bodytext3"/>
    <w:rsid w:val="001A61E8"/>
    <w:pPr>
      <w:shd w:val="clear" w:color="auto" w:fill="FFFFFF"/>
      <w:spacing w:line="0" w:lineRule="atLeast"/>
    </w:pPr>
    <w:rPr>
      <w:rFonts w:ascii="Microsoft Sans Serif" w:eastAsia="Microsoft Sans Serif" w:hAnsi="Microsoft Sans Serif" w:cs="Microsoft Sans Serif"/>
      <w:color w:val="auto"/>
      <w:spacing w:val="-20"/>
      <w:sz w:val="44"/>
      <w:szCs w:val="44"/>
      <w:lang w:eastAsia="en-US"/>
    </w:rPr>
  </w:style>
  <w:style w:type="paragraph" w:customStyle="1" w:styleId="Heading220">
    <w:name w:val="Heading #2 (2)"/>
    <w:basedOn w:val="Normal"/>
    <w:link w:val="Heading22"/>
    <w:rsid w:val="001A61E8"/>
    <w:pPr>
      <w:shd w:val="clear" w:color="auto" w:fill="FFFFFF"/>
      <w:spacing w:line="339" w:lineRule="exact"/>
      <w:jc w:val="center"/>
      <w:outlineLvl w:val="1"/>
    </w:pPr>
    <w:rPr>
      <w:rFonts w:ascii="Times New Roman" w:eastAsia="Times New Roman" w:hAnsi="Times New Roman" w:cs="Times New Roman"/>
      <w:color w:val="auto"/>
      <w:sz w:val="28"/>
      <w:szCs w:val="28"/>
      <w:lang w:eastAsia="en-US"/>
    </w:rPr>
  </w:style>
  <w:style w:type="paragraph" w:customStyle="1" w:styleId="Bodytext360">
    <w:name w:val="Body text (36)"/>
    <w:basedOn w:val="Normal"/>
    <w:link w:val="Bodytext36"/>
    <w:rsid w:val="001A61E8"/>
    <w:pPr>
      <w:shd w:val="clear" w:color="auto" w:fill="FFFFFF"/>
      <w:spacing w:line="339" w:lineRule="exact"/>
    </w:pPr>
    <w:rPr>
      <w:rFonts w:ascii="Times New Roman" w:eastAsia="Times New Roman" w:hAnsi="Times New Roman" w:cs="Times New Roman"/>
      <w:color w:val="auto"/>
      <w:spacing w:val="10"/>
      <w:sz w:val="28"/>
      <w:szCs w:val="28"/>
      <w:lang w:eastAsia="en-US"/>
    </w:rPr>
  </w:style>
  <w:style w:type="paragraph" w:customStyle="1" w:styleId="Heading230">
    <w:name w:val="Heading #2 (3)"/>
    <w:basedOn w:val="Normal"/>
    <w:link w:val="Heading23"/>
    <w:rsid w:val="001A61E8"/>
    <w:pPr>
      <w:shd w:val="clear" w:color="auto" w:fill="FFFFFF"/>
      <w:spacing w:before="300" w:line="339" w:lineRule="exact"/>
      <w:outlineLvl w:val="1"/>
    </w:pPr>
    <w:rPr>
      <w:rFonts w:ascii="Times New Roman" w:eastAsia="Times New Roman" w:hAnsi="Times New Roman" w:cs="Times New Roman"/>
      <w:color w:val="auto"/>
      <w:spacing w:val="10"/>
      <w:sz w:val="28"/>
      <w:szCs w:val="28"/>
      <w:lang w:eastAsia="en-US"/>
    </w:rPr>
  </w:style>
  <w:style w:type="paragraph" w:customStyle="1" w:styleId="Bodytext980">
    <w:name w:val="Body text (98)"/>
    <w:basedOn w:val="Normal"/>
    <w:link w:val="Bodytext98"/>
    <w:rsid w:val="001A61E8"/>
    <w:pPr>
      <w:shd w:val="clear" w:color="auto" w:fill="FFFFFF"/>
      <w:spacing w:line="296" w:lineRule="exact"/>
      <w:jc w:val="both"/>
    </w:pPr>
    <w:rPr>
      <w:rFonts w:ascii="Times New Roman" w:eastAsia="Times New Roman" w:hAnsi="Times New Roman" w:cs="Times New Roman"/>
      <w:color w:val="auto"/>
      <w:sz w:val="25"/>
      <w:szCs w:val="25"/>
      <w:lang w:eastAsia="en-US"/>
    </w:rPr>
  </w:style>
  <w:style w:type="paragraph" w:customStyle="1" w:styleId="Bodytext990">
    <w:name w:val="Body text (99)"/>
    <w:basedOn w:val="Normal"/>
    <w:link w:val="Bodytext99"/>
    <w:rsid w:val="001A61E8"/>
    <w:pPr>
      <w:shd w:val="clear" w:color="auto" w:fill="FFFFFF"/>
      <w:spacing w:line="0" w:lineRule="atLeast"/>
    </w:pPr>
    <w:rPr>
      <w:rFonts w:asciiTheme="minorHAnsi" w:eastAsiaTheme="minorHAnsi" w:hAnsiTheme="minorHAnsi" w:cstheme="minorBidi"/>
      <w:color w:val="auto"/>
      <w:sz w:val="51"/>
      <w:szCs w:val="51"/>
      <w:lang w:eastAsia="en-US"/>
    </w:rPr>
  </w:style>
  <w:style w:type="paragraph" w:customStyle="1" w:styleId="Tablecaption110">
    <w:name w:val="Table caption (11)"/>
    <w:basedOn w:val="Normal"/>
    <w:link w:val="Tablecaption11"/>
    <w:rsid w:val="001A61E8"/>
    <w:pPr>
      <w:shd w:val="clear" w:color="auto" w:fill="FFFFFF"/>
      <w:spacing w:line="0" w:lineRule="atLeast"/>
    </w:pPr>
    <w:rPr>
      <w:rFonts w:ascii="Times New Roman" w:eastAsia="Times New Roman" w:hAnsi="Times New Roman" w:cs="Times New Roman"/>
      <w:color w:val="auto"/>
      <w:sz w:val="16"/>
      <w:szCs w:val="16"/>
      <w:lang w:eastAsia="en-US"/>
    </w:rPr>
  </w:style>
  <w:style w:type="paragraph" w:customStyle="1" w:styleId="Bodytext1000">
    <w:name w:val="Body text (100)"/>
    <w:basedOn w:val="Normal"/>
    <w:link w:val="Bodytext100"/>
    <w:rsid w:val="001A61E8"/>
    <w:pPr>
      <w:shd w:val="clear" w:color="auto" w:fill="FFFFFF"/>
      <w:spacing w:line="0" w:lineRule="atLeast"/>
    </w:pPr>
    <w:rPr>
      <w:rFonts w:asciiTheme="minorHAnsi" w:eastAsiaTheme="minorHAnsi" w:hAnsiTheme="minorHAnsi" w:cstheme="minorBidi"/>
      <w:color w:val="auto"/>
      <w:spacing w:val="30"/>
      <w:w w:val="60"/>
      <w:sz w:val="16"/>
      <w:szCs w:val="16"/>
      <w:lang w:eastAsia="en-US"/>
    </w:rPr>
  </w:style>
  <w:style w:type="paragraph" w:customStyle="1" w:styleId="Heading320">
    <w:name w:val="Heading #3 (2)"/>
    <w:basedOn w:val="Normal"/>
    <w:link w:val="Heading32"/>
    <w:rsid w:val="001A61E8"/>
    <w:pPr>
      <w:shd w:val="clear" w:color="auto" w:fill="FFFFFF"/>
      <w:spacing w:line="296" w:lineRule="exact"/>
      <w:ind w:firstLine="780"/>
      <w:jc w:val="both"/>
      <w:outlineLvl w:val="2"/>
    </w:pPr>
    <w:rPr>
      <w:rFonts w:ascii="Times New Roman" w:eastAsia="Times New Roman" w:hAnsi="Times New Roman" w:cs="Times New Roman"/>
      <w:color w:val="auto"/>
      <w:sz w:val="28"/>
      <w:szCs w:val="28"/>
      <w:lang w:eastAsia="en-US"/>
    </w:rPr>
  </w:style>
  <w:style w:type="paragraph" w:customStyle="1" w:styleId="Bodytext1010">
    <w:name w:val="Body text (101)"/>
    <w:basedOn w:val="Normal"/>
    <w:link w:val="Bodytext101"/>
    <w:rsid w:val="001A61E8"/>
    <w:pPr>
      <w:shd w:val="clear" w:color="auto" w:fill="FFFFFF"/>
      <w:spacing w:line="0" w:lineRule="atLeast"/>
    </w:pPr>
    <w:rPr>
      <w:rFonts w:ascii="FrankRuehl" w:eastAsia="FrankRuehl" w:hAnsi="FrankRuehl" w:cs="FrankRuehl"/>
      <w:color w:val="auto"/>
      <w:spacing w:val="-10"/>
      <w:sz w:val="25"/>
      <w:szCs w:val="25"/>
      <w:lang w:eastAsia="en-US"/>
    </w:rPr>
  </w:style>
  <w:style w:type="paragraph" w:customStyle="1" w:styleId="Bodytext900">
    <w:name w:val="Body text (90)"/>
    <w:basedOn w:val="Normal"/>
    <w:link w:val="Bodytext90"/>
    <w:rsid w:val="001A61E8"/>
    <w:pPr>
      <w:shd w:val="clear" w:color="auto" w:fill="FFFFFF"/>
      <w:spacing w:line="0" w:lineRule="atLeast"/>
    </w:pPr>
    <w:rPr>
      <w:rFonts w:ascii="Times New Roman" w:eastAsia="Times New Roman" w:hAnsi="Times New Roman" w:cs="Times New Roman"/>
      <w:color w:val="auto"/>
      <w:sz w:val="18"/>
      <w:szCs w:val="18"/>
      <w:lang w:eastAsia="en-US"/>
    </w:rPr>
  </w:style>
  <w:style w:type="paragraph" w:customStyle="1" w:styleId="Bodytext1020">
    <w:name w:val="Body text (102)"/>
    <w:basedOn w:val="Normal"/>
    <w:link w:val="Bodytext102"/>
    <w:rsid w:val="001A61E8"/>
    <w:pPr>
      <w:shd w:val="clear" w:color="auto" w:fill="FFFFFF"/>
      <w:spacing w:line="0" w:lineRule="atLeast"/>
    </w:pPr>
    <w:rPr>
      <w:rFonts w:ascii="FrankRuehl" w:eastAsia="FrankRuehl" w:hAnsi="FrankRuehl" w:cs="FrankRuehl"/>
      <w:color w:val="auto"/>
      <w:sz w:val="21"/>
      <w:szCs w:val="21"/>
      <w:lang w:eastAsia="en-US"/>
    </w:rPr>
  </w:style>
  <w:style w:type="paragraph" w:customStyle="1" w:styleId="Heading330">
    <w:name w:val="Heading #3 (3)"/>
    <w:basedOn w:val="Normal"/>
    <w:link w:val="Heading33"/>
    <w:rsid w:val="001A61E8"/>
    <w:pPr>
      <w:shd w:val="clear" w:color="auto" w:fill="FFFFFF"/>
      <w:spacing w:before="300" w:line="296" w:lineRule="exact"/>
      <w:ind w:firstLine="760"/>
      <w:jc w:val="both"/>
      <w:outlineLvl w:val="2"/>
    </w:pPr>
    <w:rPr>
      <w:rFonts w:ascii="Times New Roman" w:eastAsia="Times New Roman" w:hAnsi="Times New Roman" w:cs="Times New Roman"/>
      <w:color w:val="auto"/>
      <w:sz w:val="27"/>
      <w:szCs w:val="27"/>
      <w:lang w:eastAsia="en-US"/>
    </w:rPr>
  </w:style>
  <w:style w:type="paragraph" w:customStyle="1" w:styleId="Bodytext1030">
    <w:name w:val="Body text (103)"/>
    <w:basedOn w:val="Normal"/>
    <w:link w:val="Bodytext103"/>
    <w:rsid w:val="001A61E8"/>
    <w:pPr>
      <w:shd w:val="clear" w:color="auto" w:fill="FFFFFF"/>
      <w:spacing w:line="0" w:lineRule="atLeast"/>
    </w:pPr>
    <w:rPr>
      <w:rFonts w:ascii="Times New Roman" w:eastAsia="Times New Roman" w:hAnsi="Times New Roman" w:cs="Times New Roman"/>
      <w:color w:val="auto"/>
      <w:sz w:val="16"/>
      <w:szCs w:val="16"/>
      <w:lang w:eastAsia="en-US"/>
    </w:rPr>
  </w:style>
  <w:style w:type="paragraph" w:customStyle="1" w:styleId="Heading340">
    <w:name w:val="Heading #3 (4)"/>
    <w:basedOn w:val="Normal"/>
    <w:link w:val="Heading34"/>
    <w:rsid w:val="001A61E8"/>
    <w:pPr>
      <w:shd w:val="clear" w:color="auto" w:fill="FFFFFF"/>
      <w:spacing w:line="296" w:lineRule="exact"/>
      <w:outlineLvl w:val="2"/>
    </w:pPr>
    <w:rPr>
      <w:rFonts w:ascii="Times New Roman" w:eastAsia="Times New Roman" w:hAnsi="Times New Roman" w:cs="Times New Roman"/>
      <w:color w:val="auto"/>
      <w:sz w:val="25"/>
      <w:szCs w:val="25"/>
      <w:lang w:eastAsia="en-US"/>
    </w:rPr>
  </w:style>
  <w:style w:type="paragraph" w:customStyle="1" w:styleId="Bodytext201">
    <w:name w:val="Body text (20)"/>
    <w:basedOn w:val="Normal"/>
    <w:link w:val="Bodytext200"/>
    <w:rsid w:val="001A61E8"/>
    <w:pPr>
      <w:shd w:val="clear" w:color="auto" w:fill="FFFFFF"/>
      <w:spacing w:line="296" w:lineRule="exact"/>
      <w:jc w:val="both"/>
    </w:pPr>
    <w:rPr>
      <w:rFonts w:ascii="Times New Roman" w:eastAsia="Times New Roman" w:hAnsi="Times New Roman" w:cs="Times New Roman"/>
      <w:color w:val="auto"/>
      <w:sz w:val="26"/>
      <w:szCs w:val="26"/>
      <w:lang w:eastAsia="en-US"/>
    </w:rPr>
  </w:style>
  <w:style w:type="paragraph" w:customStyle="1" w:styleId="Bodytext1040">
    <w:name w:val="Body text (104)"/>
    <w:basedOn w:val="Normal"/>
    <w:link w:val="Bodytext104"/>
    <w:rsid w:val="001A61E8"/>
    <w:pPr>
      <w:shd w:val="clear" w:color="auto" w:fill="FFFFFF"/>
      <w:spacing w:line="0" w:lineRule="atLeast"/>
    </w:pPr>
    <w:rPr>
      <w:rFonts w:ascii="Bookman Old Style" w:eastAsia="Bookman Old Style" w:hAnsi="Bookman Old Style" w:cs="Bookman Old Style"/>
      <w:color w:val="auto"/>
      <w:sz w:val="21"/>
      <w:szCs w:val="21"/>
      <w:lang w:eastAsia="en-US"/>
    </w:rPr>
  </w:style>
  <w:style w:type="paragraph" w:customStyle="1" w:styleId="Bodytext1050">
    <w:name w:val="Body text (105)"/>
    <w:basedOn w:val="Normal"/>
    <w:link w:val="Bodytext105"/>
    <w:rsid w:val="001A61E8"/>
    <w:pPr>
      <w:shd w:val="clear" w:color="auto" w:fill="FFFFFF"/>
      <w:spacing w:line="0" w:lineRule="atLeast"/>
    </w:pPr>
    <w:rPr>
      <w:rFonts w:ascii="Bookman Old Style" w:eastAsia="Bookman Old Style" w:hAnsi="Bookman Old Style" w:cs="Bookman Old Style"/>
      <w:color w:val="auto"/>
      <w:sz w:val="21"/>
      <w:szCs w:val="21"/>
      <w:lang w:eastAsia="en-US"/>
    </w:rPr>
  </w:style>
  <w:style w:type="paragraph" w:customStyle="1" w:styleId="Bodytext290">
    <w:name w:val="Body text (29)"/>
    <w:basedOn w:val="Normal"/>
    <w:link w:val="Bodytext29"/>
    <w:rsid w:val="001A61E8"/>
    <w:pPr>
      <w:shd w:val="clear" w:color="auto" w:fill="FFFFFF"/>
      <w:spacing w:line="0" w:lineRule="atLeast"/>
    </w:pPr>
    <w:rPr>
      <w:rFonts w:ascii="Trebuchet MS" w:eastAsia="Trebuchet MS" w:hAnsi="Trebuchet MS" w:cs="Trebuchet MS"/>
      <w:color w:val="auto"/>
      <w:sz w:val="12"/>
      <w:szCs w:val="12"/>
      <w:lang w:eastAsia="en-US"/>
    </w:rPr>
  </w:style>
  <w:style w:type="paragraph" w:customStyle="1" w:styleId="Bodytext1060">
    <w:name w:val="Body text (106)"/>
    <w:basedOn w:val="Normal"/>
    <w:link w:val="Bodytext106"/>
    <w:rsid w:val="001A61E8"/>
    <w:pPr>
      <w:shd w:val="clear" w:color="auto" w:fill="FFFFFF"/>
      <w:spacing w:line="0" w:lineRule="atLeast"/>
    </w:pPr>
    <w:rPr>
      <w:rFonts w:asciiTheme="minorHAnsi" w:eastAsiaTheme="minorHAnsi" w:hAnsiTheme="minorHAnsi" w:cstheme="minorBidi"/>
      <w:color w:val="auto"/>
      <w:spacing w:val="-10"/>
      <w:sz w:val="10"/>
      <w:szCs w:val="10"/>
      <w:lang w:eastAsia="en-US"/>
    </w:rPr>
  </w:style>
  <w:style w:type="paragraph" w:customStyle="1" w:styleId="Bodytext1070">
    <w:name w:val="Body text (107)"/>
    <w:basedOn w:val="Normal"/>
    <w:link w:val="Bodytext107"/>
    <w:rsid w:val="001A61E8"/>
    <w:pPr>
      <w:shd w:val="clear" w:color="auto" w:fill="FFFFFF"/>
      <w:spacing w:line="0" w:lineRule="atLeast"/>
    </w:pPr>
    <w:rPr>
      <w:rFonts w:ascii="Bookman Old Style" w:eastAsia="Bookman Old Style" w:hAnsi="Bookman Old Style" w:cs="Bookman Old Style"/>
      <w:color w:val="auto"/>
      <w:sz w:val="21"/>
      <w:szCs w:val="21"/>
      <w:lang w:eastAsia="en-US"/>
    </w:rPr>
  </w:style>
  <w:style w:type="paragraph" w:customStyle="1" w:styleId="Bodytext1080">
    <w:name w:val="Body text (108)"/>
    <w:basedOn w:val="Normal"/>
    <w:link w:val="Bodytext108"/>
    <w:rsid w:val="001A61E8"/>
    <w:pPr>
      <w:shd w:val="clear" w:color="auto" w:fill="FFFFFF"/>
      <w:spacing w:line="0" w:lineRule="atLeast"/>
    </w:pPr>
    <w:rPr>
      <w:rFonts w:ascii="Bookman Old Style" w:eastAsia="Bookman Old Style" w:hAnsi="Bookman Old Style" w:cs="Bookman Old Style"/>
      <w:color w:val="auto"/>
      <w:sz w:val="21"/>
      <w:szCs w:val="21"/>
      <w:lang w:eastAsia="en-US"/>
    </w:rPr>
  </w:style>
  <w:style w:type="paragraph" w:customStyle="1" w:styleId="Heading350">
    <w:name w:val="Heading #3 (5)"/>
    <w:basedOn w:val="Normal"/>
    <w:link w:val="Heading35"/>
    <w:rsid w:val="001A61E8"/>
    <w:pPr>
      <w:shd w:val="clear" w:color="auto" w:fill="FFFFFF"/>
      <w:spacing w:line="296" w:lineRule="exact"/>
      <w:outlineLvl w:val="2"/>
    </w:pPr>
    <w:rPr>
      <w:rFonts w:ascii="Times New Roman" w:eastAsia="Times New Roman" w:hAnsi="Times New Roman" w:cs="Times New Roman"/>
      <w:color w:val="auto"/>
      <w:sz w:val="25"/>
      <w:szCs w:val="25"/>
      <w:lang w:eastAsia="en-US"/>
    </w:rPr>
  </w:style>
  <w:style w:type="paragraph" w:customStyle="1" w:styleId="Bodytext930">
    <w:name w:val="Body text (93)"/>
    <w:basedOn w:val="Normal"/>
    <w:link w:val="Bodytext93"/>
    <w:rsid w:val="001A61E8"/>
    <w:pPr>
      <w:shd w:val="clear" w:color="auto" w:fill="FFFFFF"/>
      <w:spacing w:line="0" w:lineRule="atLeast"/>
    </w:pPr>
    <w:rPr>
      <w:rFonts w:asciiTheme="minorHAnsi" w:eastAsiaTheme="minorHAnsi" w:hAnsiTheme="minorHAnsi" w:cstheme="minorBidi"/>
      <w:color w:val="auto"/>
      <w:spacing w:val="-10"/>
      <w:sz w:val="20"/>
      <w:szCs w:val="20"/>
      <w:lang w:eastAsia="en-US"/>
    </w:rPr>
  </w:style>
  <w:style w:type="paragraph" w:customStyle="1" w:styleId="Bodytext1090">
    <w:name w:val="Body text (109)"/>
    <w:basedOn w:val="Normal"/>
    <w:link w:val="Bodytext109"/>
    <w:rsid w:val="001A61E8"/>
    <w:pPr>
      <w:shd w:val="clear" w:color="auto" w:fill="FFFFFF"/>
      <w:spacing w:line="0" w:lineRule="atLeast"/>
    </w:pPr>
    <w:rPr>
      <w:rFonts w:ascii="FrankRuehl" w:eastAsia="FrankRuehl" w:hAnsi="FrankRuehl" w:cs="FrankRuehl"/>
      <w:color w:val="auto"/>
      <w:sz w:val="9"/>
      <w:szCs w:val="9"/>
      <w:lang w:eastAsia="en-US"/>
    </w:rPr>
  </w:style>
  <w:style w:type="paragraph" w:customStyle="1" w:styleId="Bodytext1101">
    <w:name w:val="Body text (110)"/>
    <w:basedOn w:val="Normal"/>
    <w:link w:val="Bodytext1100"/>
    <w:rsid w:val="001A61E8"/>
    <w:pPr>
      <w:shd w:val="clear" w:color="auto" w:fill="FFFFFF"/>
      <w:spacing w:line="0" w:lineRule="atLeast"/>
    </w:pPr>
    <w:rPr>
      <w:rFonts w:asciiTheme="minorHAnsi" w:eastAsiaTheme="minorHAnsi" w:hAnsiTheme="minorHAnsi" w:cstheme="minorBidi"/>
      <w:color w:val="auto"/>
      <w:sz w:val="18"/>
      <w:szCs w:val="18"/>
      <w:lang w:eastAsia="en-US"/>
    </w:rPr>
  </w:style>
  <w:style w:type="paragraph" w:customStyle="1" w:styleId="Bodytext1110">
    <w:name w:val="Body text (111)"/>
    <w:basedOn w:val="Normal"/>
    <w:link w:val="Bodytext111"/>
    <w:rsid w:val="001A61E8"/>
    <w:pPr>
      <w:shd w:val="clear" w:color="auto" w:fill="FFFFFF"/>
      <w:spacing w:line="0" w:lineRule="atLeast"/>
    </w:pPr>
    <w:rPr>
      <w:rFonts w:asciiTheme="minorHAnsi" w:eastAsiaTheme="minorHAnsi" w:hAnsiTheme="minorHAnsi" w:cstheme="minorBidi"/>
      <w:color w:val="auto"/>
      <w:sz w:val="20"/>
      <w:szCs w:val="20"/>
      <w:lang w:eastAsia="en-US"/>
    </w:rPr>
  </w:style>
  <w:style w:type="paragraph" w:customStyle="1" w:styleId="Tablecaption130">
    <w:name w:val="Table caption (13)"/>
    <w:basedOn w:val="Normal"/>
    <w:link w:val="Tablecaption13"/>
    <w:rsid w:val="001A61E8"/>
    <w:pPr>
      <w:shd w:val="clear" w:color="auto" w:fill="FFFFFF"/>
      <w:spacing w:line="246" w:lineRule="exact"/>
    </w:pPr>
    <w:rPr>
      <w:rFonts w:ascii="Times New Roman" w:eastAsia="Times New Roman" w:hAnsi="Times New Roman" w:cs="Times New Roman"/>
      <w:color w:val="auto"/>
      <w:sz w:val="20"/>
      <w:szCs w:val="20"/>
      <w:lang w:eastAsia="en-US"/>
    </w:rPr>
  </w:style>
  <w:style w:type="paragraph" w:customStyle="1" w:styleId="Heading140">
    <w:name w:val="Heading #1 (4)"/>
    <w:basedOn w:val="Normal"/>
    <w:link w:val="Heading14"/>
    <w:rsid w:val="001A61E8"/>
    <w:pPr>
      <w:shd w:val="clear" w:color="auto" w:fill="FFFFFF"/>
      <w:spacing w:line="0" w:lineRule="atLeast"/>
      <w:jc w:val="both"/>
      <w:outlineLvl w:val="0"/>
    </w:pPr>
    <w:rPr>
      <w:rFonts w:ascii="Times New Roman" w:eastAsia="Times New Roman" w:hAnsi="Times New Roman" w:cs="Times New Roman"/>
      <w:color w:val="auto"/>
      <w:spacing w:val="10"/>
      <w:sz w:val="30"/>
      <w:szCs w:val="30"/>
      <w:lang w:eastAsia="en-US"/>
    </w:rPr>
  </w:style>
  <w:style w:type="paragraph" w:customStyle="1" w:styleId="Bodytext1120">
    <w:name w:val="Body text (112)"/>
    <w:basedOn w:val="Normal"/>
    <w:link w:val="Bodytext112"/>
    <w:rsid w:val="001A61E8"/>
    <w:pPr>
      <w:shd w:val="clear" w:color="auto" w:fill="FFFFFF"/>
      <w:spacing w:line="0" w:lineRule="atLeast"/>
    </w:pPr>
    <w:rPr>
      <w:rFonts w:asciiTheme="minorHAnsi" w:eastAsiaTheme="minorHAnsi" w:hAnsiTheme="minorHAnsi" w:cstheme="minorBidi"/>
      <w:color w:val="auto"/>
      <w:sz w:val="18"/>
      <w:szCs w:val="18"/>
      <w:lang w:eastAsia="en-US"/>
    </w:rPr>
  </w:style>
  <w:style w:type="paragraph" w:customStyle="1" w:styleId="Bodytext510">
    <w:name w:val="Body text (51)"/>
    <w:basedOn w:val="Normal"/>
    <w:link w:val="Bodytext51"/>
    <w:rsid w:val="001A61E8"/>
    <w:pPr>
      <w:shd w:val="clear" w:color="auto" w:fill="FFFFFF"/>
      <w:spacing w:line="0" w:lineRule="atLeast"/>
    </w:pPr>
    <w:rPr>
      <w:rFonts w:ascii="Times New Roman" w:eastAsia="Times New Roman" w:hAnsi="Times New Roman" w:cs="Times New Roman"/>
      <w:color w:val="auto"/>
      <w:sz w:val="8"/>
      <w:szCs w:val="8"/>
      <w:lang w:eastAsia="en-US"/>
    </w:rPr>
  </w:style>
  <w:style w:type="paragraph" w:customStyle="1" w:styleId="Bodytext1130">
    <w:name w:val="Body text (113)"/>
    <w:basedOn w:val="Normal"/>
    <w:link w:val="Bodytext113"/>
    <w:rsid w:val="001A61E8"/>
    <w:pPr>
      <w:shd w:val="clear" w:color="auto" w:fill="FFFFFF"/>
      <w:spacing w:line="0" w:lineRule="atLeast"/>
    </w:pPr>
    <w:rPr>
      <w:rFonts w:asciiTheme="minorHAnsi" w:eastAsiaTheme="minorHAnsi" w:hAnsiTheme="minorHAnsi" w:cstheme="minorBidi"/>
      <w:color w:val="auto"/>
      <w:sz w:val="8"/>
      <w:szCs w:val="8"/>
      <w:lang w:eastAsia="en-US"/>
    </w:rPr>
  </w:style>
  <w:style w:type="paragraph" w:customStyle="1" w:styleId="Bodytext370">
    <w:name w:val="Body text (37)"/>
    <w:basedOn w:val="Normal"/>
    <w:link w:val="Bodytext37"/>
    <w:rsid w:val="001A61E8"/>
    <w:pPr>
      <w:shd w:val="clear" w:color="auto" w:fill="FFFFFF"/>
      <w:spacing w:line="0" w:lineRule="atLeast"/>
    </w:pPr>
    <w:rPr>
      <w:rFonts w:ascii="Times New Roman" w:eastAsia="Times New Roman" w:hAnsi="Times New Roman" w:cs="Times New Roman"/>
      <w:color w:val="auto"/>
      <w:sz w:val="17"/>
      <w:szCs w:val="17"/>
      <w:lang w:eastAsia="en-US"/>
    </w:rPr>
  </w:style>
  <w:style w:type="paragraph" w:customStyle="1" w:styleId="Bodytext1140">
    <w:name w:val="Body text (114)"/>
    <w:basedOn w:val="Normal"/>
    <w:link w:val="Bodytext114"/>
    <w:rsid w:val="001A61E8"/>
    <w:pPr>
      <w:shd w:val="clear" w:color="auto" w:fill="FFFFFF"/>
      <w:spacing w:line="0" w:lineRule="atLeast"/>
    </w:pPr>
    <w:rPr>
      <w:rFonts w:asciiTheme="minorHAnsi" w:eastAsiaTheme="minorHAnsi" w:hAnsiTheme="minorHAnsi" w:cstheme="minorBidi"/>
      <w:color w:val="auto"/>
      <w:sz w:val="18"/>
      <w:szCs w:val="18"/>
      <w:lang w:eastAsia="en-US"/>
    </w:rPr>
  </w:style>
  <w:style w:type="paragraph" w:customStyle="1" w:styleId="Bodytext1150">
    <w:name w:val="Body text (115)"/>
    <w:basedOn w:val="Normal"/>
    <w:link w:val="Bodytext115"/>
    <w:rsid w:val="001A61E8"/>
    <w:pPr>
      <w:shd w:val="clear" w:color="auto" w:fill="FFFFFF"/>
      <w:spacing w:line="0" w:lineRule="atLeast"/>
    </w:pPr>
    <w:rPr>
      <w:rFonts w:asciiTheme="minorHAnsi" w:eastAsiaTheme="minorHAnsi" w:hAnsiTheme="minorHAnsi" w:cstheme="minorBidi"/>
      <w:color w:val="auto"/>
      <w:sz w:val="18"/>
      <w:szCs w:val="18"/>
      <w:lang w:eastAsia="en-US"/>
    </w:rPr>
  </w:style>
  <w:style w:type="paragraph" w:customStyle="1" w:styleId="Bodytext1160">
    <w:name w:val="Body text (116)"/>
    <w:basedOn w:val="Normal"/>
    <w:link w:val="Bodytext116"/>
    <w:rsid w:val="001A61E8"/>
    <w:pPr>
      <w:shd w:val="clear" w:color="auto" w:fill="FFFFFF"/>
      <w:spacing w:line="0" w:lineRule="atLeast"/>
    </w:pPr>
    <w:rPr>
      <w:rFonts w:asciiTheme="minorHAnsi" w:eastAsiaTheme="minorHAnsi" w:hAnsiTheme="minorHAnsi" w:cstheme="minorBidi"/>
      <w:color w:val="auto"/>
      <w:sz w:val="8"/>
      <w:szCs w:val="8"/>
      <w:lang w:eastAsia="en-US"/>
    </w:rPr>
  </w:style>
  <w:style w:type="paragraph" w:customStyle="1" w:styleId="Bodytext1170">
    <w:name w:val="Body text (117)"/>
    <w:basedOn w:val="Normal"/>
    <w:link w:val="Bodytext117"/>
    <w:rsid w:val="001A61E8"/>
    <w:pPr>
      <w:shd w:val="clear" w:color="auto" w:fill="FFFFFF"/>
      <w:spacing w:line="0" w:lineRule="atLeast"/>
    </w:pPr>
    <w:rPr>
      <w:rFonts w:asciiTheme="minorHAnsi" w:eastAsiaTheme="minorHAnsi" w:hAnsiTheme="minorHAnsi" w:cstheme="minorBidi"/>
      <w:color w:val="auto"/>
      <w:sz w:val="18"/>
      <w:szCs w:val="18"/>
      <w:lang w:eastAsia="en-US"/>
    </w:rPr>
  </w:style>
  <w:style w:type="paragraph" w:customStyle="1" w:styleId="Bodytext1180">
    <w:name w:val="Body text (118)"/>
    <w:basedOn w:val="Normal"/>
    <w:link w:val="Bodytext118"/>
    <w:rsid w:val="001A61E8"/>
    <w:pPr>
      <w:shd w:val="clear" w:color="auto" w:fill="FFFFFF"/>
      <w:spacing w:line="0" w:lineRule="atLeast"/>
    </w:pPr>
    <w:rPr>
      <w:rFonts w:ascii="Candara" w:eastAsia="Candara" w:hAnsi="Candara" w:cs="Candara"/>
      <w:color w:val="auto"/>
      <w:sz w:val="8"/>
      <w:szCs w:val="8"/>
      <w:lang w:eastAsia="en-US"/>
    </w:rPr>
  </w:style>
  <w:style w:type="paragraph" w:customStyle="1" w:styleId="Bodytext1190">
    <w:name w:val="Body text (119)"/>
    <w:basedOn w:val="Normal"/>
    <w:link w:val="Bodytext119"/>
    <w:rsid w:val="001A61E8"/>
    <w:pPr>
      <w:shd w:val="clear" w:color="auto" w:fill="FFFFFF"/>
      <w:spacing w:line="0" w:lineRule="atLeast"/>
    </w:pPr>
    <w:rPr>
      <w:rFonts w:asciiTheme="minorHAnsi" w:eastAsiaTheme="minorHAnsi" w:hAnsiTheme="minorHAnsi" w:cstheme="minorBidi"/>
      <w:color w:val="auto"/>
      <w:sz w:val="18"/>
      <w:szCs w:val="18"/>
      <w:lang w:eastAsia="en-US"/>
    </w:rPr>
  </w:style>
  <w:style w:type="paragraph" w:customStyle="1" w:styleId="Bodytext1200">
    <w:name w:val="Body text (120)"/>
    <w:basedOn w:val="Normal"/>
    <w:link w:val="Bodytext120"/>
    <w:rsid w:val="001A61E8"/>
    <w:pPr>
      <w:shd w:val="clear" w:color="auto" w:fill="FFFFFF"/>
      <w:spacing w:line="0" w:lineRule="atLeast"/>
    </w:pPr>
    <w:rPr>
      <w:rFonts w:asciiTheme="minorHAnsi" w:eastAsiaTheme="minorHAnsi" w:hAnsiTheme="minorHAnsi" w:cstheme="minorBidi"/>
      <w:color w:val="auto"/>
      <w:sz w:val="18"/>
      <w:szCs w:val="18"/>
      <w:lang w:eastAsia="en-US"/>
    </w:rPr>
  </w:style>
  <w:style w:type="paragraph" w:customStyle="1" w:styleId="Bodytext1210">
    <w:name w:val="Body text (121)"/>
    <w:basedOn w:val="Normal"/>
    <w:link w:val="Bodytext121"/>
    <w:rsid w:val="001A61E8"/>
    <w:pPr>
      <w:shd w:val="clear" w:color="auto" w:fill="FFFFFF"/>
      <w:spacing w:line="0" w:lineRule="atLeast"/>
    </w:pPr>
    <w:rPr>
      <w:rFonts w:asciiTheme="minorHAnsi" w:eastAsiaTheme="minorHAnsi" w:hAnsiTheme="minorHAnsi" w:cstheme="minorBidi"/>
      <w:color w:val="auto"/>
      <w:sz w:val="18"/>
      <w:szCs w:val="18"/>
      <w:lang w:eastAsia="en-US"/>
    </w:rPr>
  </w:style>
  <w:style w:type="paragraph" w:customStyle="1" w:styleId="Bodytext1220">
    <w:name w:val="Body text (122)"/>
    <w:basedOn w:val="Normal"/>
    <w:link w:val="Bodytext122"/>
    <w:rsid w:val="001A61E8"/>
    <w:pPr>
      <w:shd w:val="clear" w:color="auto" w:fill="FFFFFF"/>
      <w:spacing w:line="0" w:lineRule="atLeast"/>
    </w:pPr>
    <w:rPr>
      <w:rFonts w:asciiTheme="minorHAnsi" w:eastAsiaTheme="minorHAnsi" w:hAnsiTheme="minorHAnsi" w:cstheme="minorBidi"/>
      <w:color w:val="auto"/>
      <w:sz w:val="18"/>
      <w:szCs w:val="18"/>
      <w:lang w:eastAsia="en-US"/>
    </w:rPr>
  </w:style>
  <w:style w:type="paragraph" w:customStyle="1" w:styleId="Bodytext540">
    <w:name w:val="Body text (54)"/>
    <w:basedOn w:val="Normal"/>
    <w:link w:val="Bodytext54"/>
    <w:rsid w:val="001A61E8"/>
    <w:pPr>
      <w:shd w:val="clear" w:color="auto" w:fill="FFFFFF"/>
      <w:spacing w:line="0" w:lineRule="atLeast"/>
    </w:pPr>
    <w:rPr>
      <w:rFonts w:ascii="Bookman Old Style" w:eastAsia="Bookman Old Style" w:hAnsi="Bookman Old Style" w:cs="Bookman Old Style"/>
      <w:color w:val="auto"/>
      <w:sz w:val="19"/>
      <w:szCs w:val="19"/>
      <w:lang w:eastAsia="en-US"/>
    </w:rPr>
  </w:style>
  <w:style w:type="paragraph" w:customStyle="1" w:styleId="Bodytext1230">
    <w:name w:val="Body text (123)"/>
    <w:basedOn w:val="Normal"/>
    <w:link w:val="Bodytext123"/>
    <w:rsid w:val="001A61E8"/>
    <w:pPr>
      <w:shd w:val="clear" w:color="auto" w:fill="FFFFFF"/>
      <w:spacing w:line="0" w:lineRule="atLeast"/>
    </w:pPr>
    <w:rPr>
      <w:rFonts w:asciiTheme="minorHAnsi" w:eastAsiaTheme="minorHAnsi" w:hAnsiTheme="minorHAnsi" w:cstheme="minorBidi"/>
      <w:color w:val="auto"/>
      <w:sz w:val="8"/>
      <w:szCs w:val="8"/>
      <w:lang w:eastAsia="en-US"/>
    </w:rPr>
  </w:style>
  <w:style w:type="paragraph" w:customStyle="1" w:styleId="Bodytext1240">
    <w:name w:val="Body text (124)"/>
    <w:basedOn w:val="Normal"/>
    <w:link w:val="Bodytext124"/>
    <w:rsid w:val="001A61E8"/>
    <w:pPr>
      <w:shd w:val="clear" w:color="auto" w:fill="FFFFFF"/>
      <w:spacing w:line="0" w:lineRule="atLeast"/>
    </w:pPr>
    <w:rPr>
      <w:rFonts w:ascii="Bookman Old Style" w:eastAsia="Bookman Old Style" w:hAnsi="Bookman Old Style" w:cs="Bookman Old Style"/>
      <w:color w:val="auto"/>
      <w:sz w:val="20"/>
      <w:szCs w:val="20"/>
      <w:lang w:eastAsia="en-US"/>
    </w:rPr>
  </w:style>
  <w:style w:type="paragraph" w:customStyle="1" w:styleId="Bodytext220">
    <w:name w:val="Body text (22)"/>
    <w:basedOn w:val="Normal"/>
    <w:link w:val="Bodytext22"/>
    <w:rsid w:val="001A61E8"/>
    <w:pPr>
      <w:shd w:val="clear" w:color="auto" w:fill="FFFFFF"/>
      <w:spacing w:line="0" w:lineRule="atLeast"/>
      <w:jc w:val="both"/>
    </w:pPr>
    <w:rPr>
      <w:rFonts w:ascii="Times New Roman" w:eastAsia="Times New Roman" w:hAnsi="Times New Roman" w:cs="Times New Roman"/>
      <w:color w:val="auto"/>
      <w:sz w:val="19"/>
      <w:szCs w:val="19"/>
      <w:lang w:eastAsia="en-US"/>
    </w:rPr>
  </w:style>
  <w:style w:type="paragraph" w:customStyle="1" w:styleId="Bodytext1250">
    <w:name w:val="Body text (125)"/>
    <w:basedOn w:val="Normal"/>
    <w:link w:val="Bodytext125"/>
    <w:rsid w:val="001A61E8"/>
    <w:pPr>
      <w:shd w:val="clear" w:color="auto" w:fill="FFFFFF"/>
      <w:spacing w:line="0" w:lineRule="atLeast"/>
    </w:pPr>
    <w:rPr>
      <w:rFonts w:asciiTheme="minorHAnsi" w:eastAsiaTheme="minorHAnsi" w:hAnsiTheme="minorHAnsi" w:cstheme="minorBidi"/>
      <w:color w:val="auto"/>
      <w:sz w:val="8"/>
      <w:szCs w:val="8"/>
      <w:lang w:eastAsia="en-US"/>
    </w:rPr>
  </w:style>
  <w:style w:type="paragraph" w:customStyle="1" w:styleId="Bodytext570">
    <w:name w:val="Body text (57)"/>
    <w:basedOn w:val="Normal"/>
    <w:link w:val="Bodytext57"/>
    <w:rsid w:val="001A61E8"/>
    <w:pPr>
      <w:shd w:val="clear" w:color="auto" w:fill="FFFFFF"/>
      <w:spacing w:line="0" w:lineRule="atLeast"/>
    </w:pPr>
    <w:rPr>
      <w:rFonts w:ascii="Times New Roman" w:eastAsia="Times New Roman" w:hAnsi="Times New Roman" w:cs="Times New Roman"/>
      <w:color w:val="auto"/>
      <w:sz w:val="19"/>
      <w:szCs w:val="19"/>
      <w:lang w:eastAsia="en-US"/>
    </w:rPr>
  </w:style>
  <w:style w:type="paragraph" w:customStyle="1" w:styleId="Bodytext1260">
    <w:name w:val="Body text (126)"/>
    <w:basedOn w:val="Normal"/>
    <w:link w:val="Bodytext126"/>
    <w:rsid w:val="001A61E8"/>
    <w:pPr>
      <w:shd w:val="clear" w:color="auto" w:fill="FFFFFF"/>
      <w:spacing w:line="0" w:lineRule="atLeast"/>
    </w:pPr>
    <w:rPr>
      <w:rFonts w:asciiTheme="minorHAnsi" w:eastAsiaTheme="minorHAnsi" w:hAnsiTheme="minorHAnsi" w:cstheme="minorBidi"/>
      <w:color w:val="auto"/>
      <w:sz w:val="18"/>
      <w:szCs w:val="18"/>
      <w:lang w:eastAsia="en-US"/>
    </w:rPr>
  </w:style>
  <w:style w:type="paragraph" w:customStyle="1" w:styleId="Bodytext1270">
    <w:name w:val="Body text (127)"/>
    <w:basedOn w:val="Normal"/>
    <w:link w:val="Bodytext127"/>
    <w:rsid w:val="001A61E8"/>
    <w:pPr>
      <w:shd w:val="clear" w:color="auto" w:fill="FFFFFF"/>
      <w:spacing w:line="0" w:lineRule="atLeast"/>
    </w:pPr>
    <w:rPr>
      <w:rFonts w:ascii="Candara" w:eastAsia="Candara" w:hAnsi="Candara" w:cs="Candara"/>
      <w:color w:val="auto"/>
      <w:sz w:val="8"/>
      <w:szCs w:val="8"/>
      <w:lang w:eastAsia="en-US"/>
    </w:rPr>
  </w:style>
  <w:style w:type="paragraph" w:customStyle="1" w:styleId="Bodytext1280">
    <w:name w:val="Body text (128)"/>
    <w:basedOn w:val="Normal"/>
    <w:link w:val="Bodytext128"/>
    <w:rsid w:val="001A61E8"/>
    <w:pPr>
      <w:shd w:val="clear" w:color="auto" w:fill="FFFFFF"/>
      <w:spacing w:line="0" w:lineRule="atLeast"/>
    </w:pPr>
    <w:rPr>
      <w:rFonts w:asciiTheme="minorHAnsi" w:eastAsiaTheme="minorHAnsi" w:hAnsiTheme="minorHAnsi" w:cstheme="minorBidi"/>
      <w:color w:val="auto"/>
      <w:sz w:val="18"/>
      <w:szCs w:val="18"/>
      <w:lang w:eastAsia="en-US"/>
    </w:rPr>
  </w:style>
  <w:style w:type="paragraph" w:customStyle="1" w:styleId="Bodytext1290">
    <w:name w:val="Body text (129)"/>
    <w:basedOn w:val="Normal"/>
    <w:link w:val="Bodytext129"/>
    <w:rsid w:val="001A61E8"/>
    <w:pPr>
      <w:shd w:val="clear" w:color="auto" w:fill="FFFFFF"/>
      <w:spacing w:line="0" w:lineRule="atLeast"/>
    </w:pPr>
    <w:rPr>
      <w:rFonts w:asciiTheme="minorHAnsi" w:eastAsiaTheme="minorHAnsi" w:hAnsiTheme="minorHAnsi" w:cstheme="minorBidi"/>
      <w:color w:val="auto"/>
      <w:sz w:val="8"/>
      <w:szCs w:val="8"/>
      <w:lang w:eastAsia="en-US"/>
    </w:rPr>
  </w:style>
  <w:style w:type="paragraph" w:customStyle="1" w:styleId="Bodytext610">
    <w:name w:val="Body text (61)"/>
    <w:basedOn w:val="Normal"/>
    <w:link w:val="Bodytext61"/>
    <w:rsid w:val="001A61E8"/>
    <w:pPr>
      <w:shd w:val="clear" w:color="auto" w:fill="FFFFFF"/>
      <w:spacing w:line="0" w:lineRule="atLeast"/>
    </w:pPr>
    <w:rPr>
      <w:rFonts w:ascii="Bookman Old Style" w:eastAsia="Bookman Old Style" w:hAnsi="Bookman Old Style" w:cs="Bookman Old Style"/>
      <w:color w:val="auto"/>
      <w:sz w:val="21"/>
      <w:szCs w:val="21"/>
      <w:lang w:eastAsia="en-US"/>
    </w:rPr>
  </w:style>
  <w:style w:type="paragraph" w:customStyle="1" w:styleId="Bodytext1300">
    <w:name w:val="Body text (130)"/>
    <w:basedOn w:val="Normal"/>
    <w:link w:val="Bodytext130"/>
    <w:rsid w:val="001A61E8"/>
    <w:pPr>
      <w:shd w:val="clear" w:color="auto" w:fill="FFFFFF"/>
      <w:spacing w:line="0" w:lineRule="atLeast"/>
    </w:pPr>
    <w:rPr>
      <w:rFonts w:asciiTheme="minorHAnsi" w:eastAsiaTheme="minorHAnsi" w:hAnsiTheme="minorHAnsi" w:cstheme="minorBidi"/>
      <w:color w:val="auto"/>
      <w:sz w:val="8"/>
      <w:szCs w:val="8"/>
      <w:lang w:eastAsia="en-US"/>
    </w:rPr>
  </w:style>
  <w:style w:type="paragraph" w:customStyle="1" w:styleId="Bodytext590">
    <w:name w:val="Body text (59)"/>
    <w:basedOn w:val="Normal"/>
    <w:link w:val="Bodytext59"/>
    <w:rsid w:val="001A61E8"/>
    <w:pPr>
      <w:shd w:val="clear" w:color="auto" w:fill="FFFFFF"/>
      <w:spacing w:line="0" w:lineRule="atLeast"/>
    </w:pPr>
    <w:rPr>
      <w:rFonts w:ascii="Times New Roman" w:eastAsia="Times New Roman" w:hAnsi="Times New Roman" w:cs="Times New Roman"/>
      <w:color w:val="auto"/>
      <w:sz w:val="8"/>
      <w:szCs w:val="8"/>
      <w:lang w:eastAsia="en-US"/>
    </w:rPr>
  </w:style>
  <w:style w:type="paragraph" w:customStyle="1" w:styleId="Bodytext1310">
    <w:name w:val="Body text (131)"/>
    <w:basedOn w:val="Normal"/>
    <w:link w:val="Bodytext131"/>
    <w:rsid w:val="001A61E8"/>
    <w:pPr>
      <w:shd w:val="clear" w:color="auto" w:fill="FFFFFF"/>
      <w:spacing w:line="0" w:lineRule="atLeast"/>
    </w:pPr>
    <w:rPr>
      <w:rFonts w:asciiTheme="minorHAnsi" w:eastAsiaTheme="minorHAnsi" w:hAnsiTheme="minorHAnsi" w:cstheme="minorBidi"/>
      <w:color w:val="auto"/>
      <w:sz w:val="18"/>
      <w:szCs w:val="18"/>
      <w:lang w:eastAsia="en-US"/>
    </w:rPr>
  </w:style>
  <w:style w:type="paragraph" w:customStyle="1" w:styleId="Bodytext680">
    <w:name w:val="Body text (68)"/>
    <w:basedOn w:val="Normal"/>
    <w:link w:val="Bodytext68"/>
    <w:rsid w:val="001A61E8"/>
    <w:pPr>
      <w:shd w:val="clear" w:color="auto" w:fill="FFFFFF"/>
      <w:spacing w:line="0" w:lineRule="atLeast"/>
    </w:pPr>
    <w:rPr>
      <w:rFonts w:ascii="Times New Roman" w:eastAsia="Times New Roman" w:hAnsi="Times New Roman" w:cs="Times New Roman"/>
      <w:color w:val="auto"/>
      <w:sz w:val="8"/>
      <w:szCs w:val="8"/>
      <w:lang w:eastAsia="en-US"/>
    </w:rPr>
  </w:style>
  <w:style w:type="paragraph" w:styleId="Header">
    <w:name w:val="header"/>
    <w:basedOn w:val="Normal"/>
    <w:link w:val="HeaderChar"/>
    <w:uiPriority w:val="99"/>
    <w:unhideWhenUsed/>
    <w:rsid w:val="001A61E8"/>
    <w:pPr>
      <w:tabs>
        <w:tab w:val="center" w:pos="4536"/>
        <w:tab w:val="right" w:pos="9072"/>
      </w:tabs>
    </w:pPr>
    <w:rPr>
      <w:rFonts w:cs="Times New Roman"/>
      <w:sz w:val="20"/>
      <w:szCs w:val="20"/>
    </w:rPr>
  </w:style>
  <w:style w:type="character" w:customStyle="1" w:styleId="HeaderChar">
    <w:name w:val="Header Char"/>
    <w:basedOn w:val="DefaultParagraphFont"/>
    <w:link w:val="Header"/>
    <w:uiPriority w:val="99"/>
    <w:rsid w:val="001A61E8"/>
    <w:rPr>
      <w:rFonts w:ascii="Arial Unicode MS" w:eastAsia="Arial Unicode MS" w:hAnsi="Arial Unicode MS" w:cs="Times New Roman"/>
      <w:color w:val="000000"/>
      <w:sz w:val="20"/>
      <w:szCs w:val="20"/>
    </w:rPr>
  </w:style>
  <w:style w:type="paragraph" w:styleId="Footer">
    <w:name w:val="footer"/>
    <w:basedOn w:val="Normal"/>
    <w:link w:val="FooterChar"/>
    <w:uiPriority w:val="99"/>
    <w:unhideWhenUsed/>
    <w:rsid w:val="001A61E8"/>
    <w:pPr>
      <w:tabs>
        <w:tab w:val="center" w:pos="4536"/>
        <w:tab w:val="right" w:pos="9072"/>
      </w:tabs>
    </w:pPr>
    <w:rPr>
      <w:rFonts w:cs="Times New Roman"/>
      <w:sz w:val="20"/>
      <w:szCs w:val="20"/>
    </w:rPr>
  </w:style>
  <w:style w:type="character" w:customStyle="1" w:styleId="FooterChar">
    <w:name w:val="Footer Char"/>
    <w:basedOn w:val="DefaultParagraphFont"/>
    <w:link w:val="Footer"/>
    <w:uiPriority w:val="99"/>
    <w:rsid w:val="001A61E8"/>
    <w:rPr>
      <w:rFonts w:ascii="Arial Unicode MS" w:eastAsia="Arial Unicode MS" w:hAnsi="Arial Unicode MS" w:cs="Times New Roman"/>
      <w:color w:val="000000"/>
      <w:sz w:val="20"/>
      <w:szCs w:val="20"/>
    </w:rPr>
  </w:style>
  <w:style w:type="numbering" w:customStyle="1" w:styleId="Style1">
    <w:name w:val="Style1"/>
    <w:uiPriority w:val="99"/>
    <w:rsid w:val="001A61E8"/>
    <w:pPr>
      <w:numPr>
        <w:numId w:val="1"/>
      </w:numPr>
    </w:pPr>
  </w:style>
  <w:style w:type="paragraph" w:customStyle="1" w:styleId="Default">
    <w:name w:val="Default"/>
    <w:rsid w:val="001A61E8"/>
    <w:pPr>
      <w:autoSpaceDE w:val="0"/>
      <w:autoSpaceDN w:val="0"/>
      <w:adjustRightInd w:val="0"/>
      <w:spacing w:after="0" w:line="240" w:lineRule="auto"/>
    </w:pPr>
    <w:rPr>
      <w:rFonts w:ascii="Verdana" w:eastAsia="Arial Unicode MS" w:hAnsi="Verdana" w:cs="Verdana"/>
      <w:color w:val="000000"/>
      <w:sz w:val="24"/>
      <w:szCs w:val="24"/>
      <w:lang w:eastAsia="bg-BG"/>
    </w:rPr>
  </w:style>
  <w:style w:type="character" w:styleId="FollowedHyperlink">
    <w:name w:val="FollowedHyperlink"/>
    <w:uiPriority w:val="99"/>
    <w:semiHidden/>
    <w:unhideWhenUsed/>
    <w:rsid w:val="001A61E8"/>
    <w:rPr>
      <w:strike w:val="0"/>
      <w:dstrike w:val="0"/>
      <w:color w:val="606366"/>
      <w:u w:val="none"/>
      <w:effect w:val="none"/>
    </w:rPr>
  </w:style>
  <w:style w:type="character" w:styleId="HTMLCode">
    <w:name w:val="HTML Code"/>
    <w:uiPriority w:val="99"/>
    <w:semiHidden/>
    <w:unhideWhenUsed/>
    <w:rsid w:val="001A61E8"/>
    <w:rPr>
      <w:rFonts w:ascii="Courier New" w:eastAsia="Times New Roman" w:hAnsi="Courier New" w:cs="Courier New" w:hint="default"/>
      <w:sz w:val="24"/>
      <w:szCs w:val="24"/>
    </w:rPr>
  </w:style>
  <w:style w:type="character" w:styleId="HTMLDefinition">
    <w:name w:val="HTML Definition"/>
    <w:uiPriority w:val="99"/>
    <w:semiHidden/>
    <w:unhideWhenUsed/>
    <w:rsid w:val="001A61E8"/>
    <w:rPr>
      <w:i/>
      <w:iCs/>
    </w:rPr>
  </w:style>
  <w:style w:type="character" w:styleId="HTMLKeyboard">
    <w:name w:val="HTML Keyboard"/>
    <w:uiPriority w:val="99"/>
    <w:semiHidden/>
    <w:unhideWhenUsed/>
    <w:rsid w:val="001A61E8"/>
    <w:rPr>
      <w:rFonts w:ascii="Courier New" w:eastAsia="Times New Roman" w:hAnsi="Courier New" w:cs="Courier New" w:hint="default"/>
      <w:sz w:val="24"/>
      <w:szCs w:val="24"/>
    </w:rPr>
  </w:style>
  <w:style w:type="paragraph" w:styleId="HTMLPreformatted">
    <w:name w:val="HTML Preformatted"/>
    <w:basedOn w:val="Normal"/>
    <w:link w:val="HTMLPreformattedChar"/>
    <w:uiPriority w:val="99"/>
    <w:semiHidden/>
    <w:unhideWhenUsed/>
    <w:rsid w:val="001A6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360" w:lineRule="atLeast"/>
    </w:pPr>
    <w:rPr>
      <w:rFonts w:ascii="Courier New" w:eastAsia="Times New Roman" w:hAnsi="Courier New" w:cs="Times New Roman"/>
      <w:color w:val="auto"/>
    </w:rPr>
  </w:style>
  <w:style w:type="character" w:customStyle="1" w:styleId="HTMLPreformattedChar">
    <w:name w:val="HTML Preformatted Char"/>
    <w:basedOn w:val="DefaultParagraphFont"/>
    <w:link w:val="HTMLPreformatted"/>
    <w:uiPriority w:val="99"/>
    <w:semiHidden/>
    <w:rsid w:val="001A61E8"/>
    <w:rPr>
      <w:rFonts w:ascii="Courier New" w:eastAsia="Times New Roman" w:hAnsi="Courier New" w:cs="Times New Roman"/>
      <w:sz w:val="24"/>
      <w:szCs w:val="24"/>
    </w:rPr>
  </w:style>
  <w:style w:type="character" w:styleId="HTMLSample">
    <w:name w:val="HTML Sample"/>
    <w:uiPriority w:val="99"/>
    <w:semiHidden/>
    <w:unhideWhenUsed/>
    <w:rsid w:val="001A61E8"/>
    <w:rPr>
      <w:rFonts w:ascii="Courier New" w:eastAsia="Times New Roman" w:hAnsi="Courier New" w:cs="Courier New" w:hint="default"/>
      <w:sz w:val="24"/>
      <w:szCs w:val="24"/>
    </w:rPr>
  </w:style>
  <w:style w:type="character" w:styleId="Strong">
    <w:name w:val="Strong"/>
    <w:uiPriority w:val="22"/>
    <w:qFormat/>
    <w:rsid w:val="001A61E8"/>
    <w:rPr>
      <w:b/>
      <w:bCs/>
    </w:rPr>
  </w:style>
  <w:style w:type="character" w:styleId="HTMLTypewriter">
    <w:name w:val="HTML Typewriter"/>
    <w:uiPriority w:val="99"/>
    <w:semiHidden/>
    <w:unhideWhenUsed/>
    <w:rsid w:val="001A61E8"/>
    <w:rPr>
      <w:rFonts w:ascii="Courier New" w:eastAsia="Times New Roman" w:hAnsi="Courier New" w:cs="Courier New" w:hint="default"/>
      <w:sz w:val="24"/>
      <w:szCs w:val="24"/>
    </w:rPr>
  </w:style>
  <w:style w:type="character" w:styleId="HTMLVariable">
    <w:name w:val="HTML Variable"/>
    <w:uiPriority w:val="99"/>
    <w:semiHidden/>
    <w:unhideWhenUsed/>
    <w:rsid w:val="001A61E8"/>
    <w:rPr>
      <w:rFonts w:ascii="Courier New" w:hAnsi="Courier New" w:cs="Courier New" w:hint="default"/>
      <w:i/>
      <w:iCs/>
      <w:sz w:val="24"/>
      <w:szCs w:val="24"/>
    </w:rPr>
  </w:style>
  <w:style w:type="paragraph" w:styleId="NormalWeb">
    <w:name w:val="Normal (Web)"/>
    <w:basedOn w:val="Normal"/>
    <w:unhideWhenUsed/>
    <w:rsid w:val="001A61E8"/>
    <w:pPr>
      <w:spacing w:before="360" w:after="360"/>
    </w:pPr>
    <w:rPr>
      <w:rFonts w:ascii="Times New Roman" w:eastAsia="Times New Roman" w:hAnsi="Times New Roman" w:cs="Times New Roman"/>
      <w:color w:val="auto"/>
    </w:rPr>
  </w:style>
  <w:style w:type="paragraph" w:customStyle="1" w:styleId="forms">
    <w:name w:val="forms"/>
    <w:basedOn w:val="Normal"/>
    <w:rsid w:val="001A61E8"/>
    <w:pPr>
      <w:spacing w:before="150" w:after="150"/>
      <w:jc w:val="both"/>
    </w:pPr>
    <w:rPr>
      <w:rFonts w:ascii="Times New Roman" w:eastAsia="Times New Roman" w:hAnsi="Times New Roman" w:cs="Times New Roman"/>
      <w:color w:val="auto"/>
    </w:rPr>
  </w:style>
  <w:style w:type="paragraph" w:customStyle="1" w:styleId="tabledrag-toggle-weight-wrapper">
    <w:name w:val="tabledrag-toggle-weight-wrapper"/>
    <w:basedOn w:val="Normal"/>
    <w:rsid w:val="001A61E8"/>
    <w:pPr>
      <w:spacing w:before="360" w:after="360"/>
      <w:jc w:val="right"/>
    </w:pPr>
    <w:rPr>
      <w:rFonts w:ascii="Times New Roman" w:eastAsia="Times New Roman" w:hAnsi="Times New Roman" w:cs="Times New Roman"/>
      <w:color w:val="auto"/>
    </w:rPr>
  </w:style>
  <w:style w:type="paragraph" w:customStyle="1" w:styleId="ajax-progress-bar">
    <w:name w:val="ajax-progress-bar"/>
    <w:basedOn w:val="Normal"/>
    <w:rsid w:val="001A61E8"/>
    <w:pPr>
      <w:spacing w:before="360" w:after="360"/>
    </w:pPr>
    <w:rPr>
      <w:rFonts w:ascii="Times New Roman" w:eastAsia="Times New Roman" w:hAnsi="Times New Roman" w:cs="Times New Roman"/>
      <w:color w:val="auto"/>
    </w:rPr>
  </w:style>
  <w:style w:type="paragraph" w:customStyle="1" w:styleId="nowrap">
    <w:name w:val="nowrap"/>
    <w:basedOn w:val="Normal"/>
    <w:rsid w:val="001A61E8"/>
    <w:pPr>
      <w:spacing w:before="360" w:after="360"/>
    </w:pPr>
    <w:rPr>
      <w:rFonts w:ascii="Times New Roman" w:eastAsia="Times New Roman" w:hAnsi="Times New Roman" w:cs="Times New Roman"/>
      <w:color w:val="auto"/>
    </w:rPr>
  </w:style>
  <w:style w:type="paragraph" w:customStyle="1" w:styleId="element-hidden">
    <w:name w:val="element-hidden"/>
    <w:basedOn w:val="Normal"/>
    <w:rsid w:val="001A61E8"/>
    <w:pPr>
      <w:spacing w:before="360" w:after="360"/>
    </w:pPr>
    <w:rPr>
      <w:rFonts w:ascii="Times New Roman" w:eastAsia="Times New Roman" w:hAnsi="Times New Roman" w:cs="Times New Roman"/>
      <w:vanish/>
      <w:color w:val="auto"/>
    </w:rPr>
  </w:style>
  <w:style w:type="paragraph" w:customStyle="1" w:styleId="element-invisible">
    <w:name w:val="element-invisible"/>
    <w:basedOn w:val="Normal"/>
    <w:rsid w:val="001A61E8"/>
    <w:pPr>
      <w:spacing w:before="360" w:after="360"/>
    </w:pPr>
    <w:rPr>
      <w:rFonts w:ascii="Times New Roman" w:eastAsia="Times New Roman" w:hAnsi="Times New Roman" w:cs="Times New Roman"/>
      <w:color w:val="auto"/>
    </w:rPr>
  </w:style>
  <w:style w:type="paragraph" w:customStyle="1" w:styleId="mini-row">
    <w:name w:val="mini-row"/>
    <w:basedOn w:val="Normal"/>
    <w:rsid w:val="001A61E8"/>
    <w:pPr>
      <w:spacing w:before="360" w:after="360"/>
    </w:pPr>
    <w:rPr>
      <w:rFonts w:ascii="Times New Roman" w:eastAsia="Times New Roman" w:hAnsi="Times New Roman" w:cs="Times New Roman"/>
      <w:color w:val="auto"/>
    </w:rPr>
  </w:style>
  <w:style w:type="paragraph" w:customStyle="1" w:styleId="mini">
    <w:name w:val="mini"/>
    <w:basedOn w:val="Normal"/>
    <w:rsid w:val="001A61E8"/>
    <w:pPr>
      <w:spacing w:before="360" w:after="360"/>
      <w:textAlignment w:val="top"/>
    </w:pPr>
    <w:rPr>
      <w:rFonts w:ascii="Times New Roman" w:eastAsia="Times New Roman" w:hAnsi="Times New Roman" w:cs="Times New Roman"/>
      <w:color w:val="auto"/>
    </w:rPr>
  </w:style>
  <w:style w:type="paragraph" w:customStyle="1" w:styleId="calendar-empty">
    <w:name w:val="calendar-empty"/>
    <w:basedOn w:val="Normal"/>
    <w:rsid w:val="001A61E8"/>
    <w:pPr>
      <w:spacing w:before="360" w:after="360" w:line="15" w:lineRule="atLeast"/>
    </w:pPr>
    <w:rPr>
      <w:rFonts w:ascii="Times New Roman" w:eastAsia="Times New Roman" w:hAnsi="Times New Roman" w:cs="Times New Roman"/>
      <w:color w:val="auto"/>
      <w:sz w:val="2"/>
      <w:szCs w:val="2"/>
    </w:rPr>
  </w:style>
  <w:style w:type="paragraph" w:customStyle="1" w:styleId="calendar-label">
    <w:name w:val="calendar-label"/>
    <w:basedOn w:val="Normal"/>
    <w:rsid w:val="001A61E8"/>
    <w:pPr>
      <w:spacing w:before="360" w:after="360"/>
    </w:pPr>
    <w:rPr>
      <w:rFonts w:ascii="Times New Roman" w:eastAsia="Times New Roman" w:hAnsi="Times New Roman" w:cs="Times New Roman"/>
      <w:b/>
      <w:bCs/>
      <w:color w:val="auto"/>
    </w:rPr>
  </w:style>
  <w:style w:type="paragraph" w:customStyle="1" w:styleId="date-nav">
    <w:name w:val="date-nav"/>
    <w:basedOn w:val="Normal"/>
    <w:rsid w:val="001A61E8"/>
    <w:pPr>
      <w:spacing w:before="360" w:after="360"/>
    </w:pPr>
    <w:rPr>
      <w:rFonts w:ascii="Times New Roman" w:eastAsia="Times New Roman" w:hAnsi="Times New Roman" w:cs="Times New Roman"/>
      <w:color w:val="auto"/>
    </w:rPr>
  </w:style>
  <w:style w:type="paragraph" w:customStyle="1" w:styleId="container-inline-date">
    <w:name w:val="container-inline-date"/>
    <w:basedOn w:val="Normal"/>
    <w:rsid w:val="001A61E8"/>
    <w:pPr>
      <w:spacing w:before="360" w:after="360"/>
    </w:pPr>
    <w:rPr>
      <w:rFonts w:ascii="Times New Roman" w:eastAsia="Times New Roman" w:hAnsi="Times New Roman" w:cs="Times New Roman"/>
      <w:color w:val="auto"/>
    </w:rPr>
  </w:style>
  <w:style w:type="paragraph" w:customStyle="1" w:styleId="calendarcontrol">
    <w:name w:val="calendar_control"/>
    <w:basedOn w:val="Normal"/>
    <w:rsid w:val="001A61E8"/>
    <w:rPr>
      <w:rFonts w:ascii="Times New Roman" w:eastAsia="Times New Roman" w:hAnsi="Times New Roman" w:cs="Times New Roman"/>
      <w:color w:val="auto"/>
    </w:rPr>
  </w:style>
  <w:style w:type="paragraph" w:customStyle="1" w:styleId="calendarlinks">
    <w:name w:val="calendar_links"/>
    <w:basedOn w:val="Normal"/>
    <w:rsid w:val="001A61E8"/>
    <w:rPr>
      <w:rFonts w:ascii="Times New Roman" w:eastAsia="Times New Roman" w:hAnsi="Times New Roman" w:cs="Times New Roman"/>
      <w:color w:val="auto"/>
    </w:rPr>
  </w:style>
  <w:style w:type="paragraph" w:customStyle="1" w:styleId="calendarheader">
    <w:name w:val="calendar_header"/>
    <w:basedOn w:val="Normal"/>
    <w:rsid w:val="001A61E8"/>
    <w:rPr>
      <w:rFonts w:ascii="Times New Roman" w:eastAsia="Times New Roman" w:hAnsi="Times New Roman" w:cs="Times New Roman"/>
      <w:color w:val="auto"/>
    </w:rPr>
  </w:style>
  <w:style w:type="paragraph" w:customStyle="1" w:styleId="calendar">
    <w:name w:val="calendar"/>
    <w:basedOn w:val="Normal"/>
    <w:rsid w:val="001A61E8"/>
    <w:rPr>
      <w:rFonts w:ascii="Times New Roman" w:eastAsia="Times New Roman" w:hAnsi="Times New Roman" w:cs="Times New Roman"/>
      <w:color w:val="auto"/>
    </w:rPr>
  </w:style>
  <w:style w:type="paragraph" w:customStyle="1" w:styleId="date-clear">
    <w:name w:val="date-clear"/>
    <w:basedOn w:val="Normal"/>
    <w:rsid w:val="001A61E8"/>
    <w:pPr>
      <w:spacing w:before="360" w:after="360"/>
    </w:pPr>
    <w:rPr>
      <w:rFonts w:ascii="Times New Roman" w:eastAsia="Times New Roman" w:hAnsi="Times New Roman" w:cs="Times New Roman"/>
      <w:color w:val="auto"/>
    </w:rPr>
  </w:style>
  <w:style w:type="paragraph" w:customStyle="1" w:styleId="date-no-float">
    <w:name w:val="date-no-float"/>
    <w:basedOn w:val="Normal"/>
    <w:rsid w:val="001A61E8"/>
    <w:pPr>
      <w:spacing w:before="360" w:after="360"/>
    </w:pPr>
    <w:rPr>
      <w:rFonts w:ascii="Times New Roman" w:eastAsia="Times New Roman" w:hAnsi="Times New Roman" w:cs="Times New Roman"/>
      <w:color w:val="auto"/>
    </w:rPr>
  </w:style>
  <w:style w:type="paragraph" w:customStyle="1" w:styleId="date-float">
    <w:name w:val="date-float"/>
    <w:basedOn w:val="Normal"/>
    <w:rsid w:val="001A61E8"/>
    <w:pPr>
      <w:spacing w:before="360" w:after="360"/>
    </w:pPr>
    <w:rPr>
      <w:rFonts w:ascii="Times New Roman" w:eastAsia="Times New Roman" w:hAnsi="Times New Roman" w:cs="Times New Roman"/>
      <w:color w:val="auto"/>
    </w:rPr>
  </w:style>
  <w:style w:type="paragraph" w:customStyle="1" w:styleId="date-year-range-select">
    <w:name w:val="date-year-range-select"/>
    <w:basedOn w:val="Normal"/>
    <w:rsid w:val="001A61E8"/>
    <w:pPr>
      <w:spacing w:before="360" w:after="360"/>
      <w:ind w:right="240"/>
    </w:pPr>
    <w:rPr>
      <w:rFonts w:ascii="Times New Roman" w:eastAsia="Times New Roman" w:hAnsi="Times New Roman" w:cs="Times New Roman"/>
      <w:color w:val="auto"/>
    </w:rPr>
  </w:style>
  <w:style w:type="paragraph" w:customStyle="1" w:styleId="ui-datepicker">
    <w:name w:val="ui-datepicker"/>
    <w:basedOn w:val="Normal"/>
    <w:rsid w:val="001A61E8"/>
    <w:pPr>
      <w:spacing w:before="360" w:after="360"/>
    </w:pPr>
    <w:rPr>
      <w:rFonts w:ascii="Times New Roman" w:eastAsia="Times New Roman" w:hAnsi="Times New Roman" w:cs="Times New Roman"/>
      <w:color w:val="auto"/>
    </w:rPr>
  </w:style>
  <w:style w:type="paragraph" w:customStyle="1" w:styleId="ui-datepicker-row-break">
    <w:name w:val="ui-datepicker-row-break"/>
    <w:basedOn w:val="Normal"/>
    <w:rsid w:val="001A61E8"/>
    <w:pPr>
      <w:spacing w:before="360" w:after="360"/>
    </w:pPr>
    <w:rPr>
      <w:rFonts w:ascii="Times New Roman" w:eastAsia="Times New Roman" w:hAnsi="Times New Roman" w:cs="Times New Roman"/>
      <w:color w:val="auto"/>
    </w:rPr>
  </w:style>
  <w:style w:type="paragraph" w:customStyle="1" w:styleId="ui-datepicker-rtl">
    <w:name w:val="ui-datepicker-rtl"/>
    <w:basedOn w:val="Normal"/>
    <w:rsid w:val="001A61E8"/>
    <w:pPr>
      <w:bidi/>
      <w:spacing w:before="360" w:after="360"/>
    </w:pPr>
    <w:rPr>
      <w:rFonts w:ascii="Times New Roman" w:eastAsia="Times New Roman" w:hAnsi="Times New Roman" w:cs="Times New Roman"/>
      <w:color w:val="auto"/>
    </w:rPr>
  </w:style>
  <w:style w:type="paragraph" w:customStyle="1" w:styleId="node-unpublished">
    <w:name w:val="node-unpublished"/>
    <w:basedOn w:val="Normal"/>
    <w:rsid w:val="001A61E8"/>
    <w:pPr>
      <w:shd w:val="clear" w:color="auto" w:fill="FFF4F4"/>
      <w:spacing w:before="360" w:after="360"/>
    </w:pPr>
    <w:rPr>
      <w:rFonts w:ascii="Times New Roman" w:eastAsia="Times New Roman" w:hAnsi="Times New Roman" w:cs="Times New Roman"/>
      <w:color w:val="auto"/>
    </w:rPr>
  </w:style>
  <w:style w:type="paragraph" w:customStyle="1" w:styleId="search-form">
    <w:name w:val="search-form"/>
    <w:basedOn w:val="Normal"/>
    <w:rsid w:val="001A61E8"/>
    <w:pPr>
      <w:spacing w:before="360"/>
    </w:pPr>
    <w:rPr>
      <w:rFonts w:ascii="Times New Roman" w:eastAsia="Times New Roman" w:hAnsi="Times New Roman" w:cs="Times New Roman"/>
      <w:color w:val="auto"/>
    </w:rPr>
  </w:style>
  <w:style w:type="paragraph" w:customStyle="1" w:styleId="password-strength">
    <w:name w:val="password-strength"/>
    <w:basedOn w:val="Normal"/>
    <w:rsid w:val="001A61E8"/>
    <w:pPr>
      <w:spacing w:before="336" w:after="360"/>
    </w:pPr>
    <w:rPr>
      <w:rFonts w:ascii="Times New Roman" w:eastAsia="Times New Roman" w:hAnsi="Times New Roman" w:cs="Times New Roman"/>
      <w:color w:val="auto"/>
    </w:rPr>
  </w:style>
  <w:style w:type="paragraph" w:customStyle="1" w:styleId="password-strength-title">
    <w:name w:val="password-strength-title"/>
    <w:basedOn w:val="Normal"/>
    <w:rsid w:val="001A61E8"/>
    <w:pPr>
      <w:spacing w:before="360" w:after="360"/>
    </w:pPr>
    <w:rPr>
      <w:rFonts w:ascii="Times New Roman" w:eastAsia="Times New Roman" w:hAnsi="Times New Roman" w:cs="Times New Roman"/>
      <w:color w:val="auto"/>
    </w:rPr>
  </w:style>
  <w:style w:type="paragraph" w:customStyle="1" w:styleId="password-strength-text">
    <w:name w:val="password-strength-text"/>
    <w:basedOn w:val="Normal"/>
    <w:rsid w:val="001A61E8"/>
    <w:pPr>
      <w:spacing w:before="360" w:after="360"/>
    </w:pPr>
    <w:rPr>
      <w:rFonts w:ascii="Times New Roman" w:eastAsia="Times New Roman" w:hAnsi="Times New Roman" w:cs="Times New Roman"/>
      <w:b/>
      <w:bCs/>
      <w:color w:val="auto"/>
    </w:rPr>
  </w:style>
  <w:style w:type="paragraph" w:customStyle="1" w:styleId="password-indicator">
    <w:name w:val="password-indicator"/>
    <w:basedOn w:val="Normal"/>
    <w:rsid w:val="001A61E8"/>
    <w:pPr>
      <w:shd w:val="clear" w:color="auto" w:fill="C4C4C4"/>
      <w:spacing w:before="360" w:after="360"/>
    </w:pPr>
    <w:rPr>
      <w:rFonts w:ascii="Times New Roman" w:eastAsia="Times New Roman" w:hAnsi="Times New Roman" w:cs="Times New Roman"/>
      <w:color w:val="auto"/>
    </w:rPr>
  </w:style>
  <w:style w:type="paragraph" w:customStyle="1" w:styleId="confirm-parent">
    <w:name w:val="confirm-parent"/>
    <w:basedOn w:val="Normal"/>
    <w:rsid w:val="001A61E8"/>
    <w:rPr>
      <w:rFonts w:ascii="Times New Roman" w:eastAsia="Times New Roman" w:hAnsi="Times New Roman" w:cs="Times New Roman"/>
      <w:color w:val="auto"/>
    </w:rPr>
  </w:style>
  <w:style w:type="paragraph" w:customStyle="1" w:styleId="password-parent">
    <w:name w:val="password-parent"/>
    <w:basedOn w:val="Normal"/>
    <w:rsid w:val="001A61E8"/>
    <w:rPr>
      <w:rFonts w:ascii="Times New Roman" w:eastAsia="Times New Roman" w:hAnsi="Times New Roman" w:cs="Times New Roman"/>
      <w:color w:val="auto"/>
    </w:rPr>
  </w:style>
  <w:style w:type="paragraph" w:customStyle="1" w:styleId="profile">
    <w:name w:val="profile"/>
    <w:basedOn w:val="Normal"/>
    <w:rsid w:val="001A61E8"/>
    <w:pPr>
      <w:spacing w:before="240" w:after="240"/>
    </w:pPr>
    <w:rPr>
      <w:rFonts w:ascii="Times New Roman" w:eastAsia="Times New Roman" w:hAnsi="Times New Roman" w:cs="Times New Roman"/>
      <w:color w:val="auto"/>
    </w:rPr>
  </w:style>
  <w:style w:type="paragraph" w:customStyle="1" w:styleId="views-exposed-widgets">
    <w:name w:val="views-exposed-widgets"/>
    <w:basedOn w:val="Normal"/>
    <w:rsid w:val="001A61E8"/>
    <w:pPr>
      <w:spacing w:before="360" w:after="120"/>
    </w:pPr>
    <w:rPr>
      <w:rFonts w:ascii="Times New Roman" w:eastAsia="Times New Roman" w:hAnsi="Times New Roman" w:cs="Times New Roman"/>
      <w:color w:val="auto"/>
    </w:rPr>
  </w:style>
  <w:style w:type="paragraph" w:customStyle="1" w:styleId="views-align-left">
    <w:name w:val="views-align-left"/>
    <w:basedOn w:val="Normal"/>
    <w:rsid w:val="001A61E8"/>
    <w:pPr>
      <w:spacing w:before="360" w:after="360"/>
    </w:pPr>
    <w:rPr>
      <w:rFonts w:ascii="Times New Roman" w:eastAsia="Times New Roman" w:hAnsi="Times New Roman" w:cs="Times New Roman"/>
      <w:color w:val="auto"/>
    </w:rPr>
  </w:style>
  <w:style w:type="paragraph" w:customStyle="1" w:styleId="views-align-right">
    <w:name w:val="views-align-right"/>
    <w:basedOn w:val="Normal"/>
    <w:rsid w:val="001A61E8"/>
    <w:pPr>
      <w:spacing w:before="360" w:after="360"/>
      <w:jc w:val="right"/>
    </w:pPr>
    <w:rPr>
      <w:rFonts w:ascii="Times New Roman" w:eastAsia="Times New Roman" w:hAnsi="Times New Roman" w:cs="Times New Roman"/>
      <w:color w:val="auto"/>
    </w:rPr>
  </w:style>
  <w:style w:type="paragraph" w:customStyle="1" w:styleId="views-align-center">
    <w:name w:val="views-align-center"/>
    <w:basedOn w:val="Normal"/>
    <w:rsid w:val="001A61E8"/>
    <w:pPr>
      <w:spacing w:before="360" w:after="360"/>
      <w:jc w:val="center"/>
    </w:pPr>
    <w:rPr>
      <w:rFonts w:ascii="Times New Roman" w:eastAsia="Times New Roman" w:hAnsi="Times New Roman" w:cs="Times New Roman"/>
      <w:color w:val="auto"/>
    </w:rPr>
  </w:style>
  <w:style w:type="paragraph" w:customStyle="1" w:styleId="ctools-locked">
    <w:name w:val="ctools-locked"/>
    <w:basedOn w:val="Normal"/>
    <w:rsid w:val="001A61E8"/>
    <w:pPr>
      <w:pBdr>
        <w:top w:val="single" w:sz="6" w:space="12" w:color="FF0000"/>
        <w:left w:val="single" w:sz="6" w:space="12" w:color="FF0000"/>
        <w:bottom w:val="single" w:sz="6" w:space="12" w:color="FF0000"/>
        <w:right w:val="single" w:sz="6" w:space="12" w:color="FF0000"/>
      </w:pBdr>
      <w:spacing w:before="360" w:after="360"/>
    </w:pPr>
    <w:rPr>
      <w:rFonts w:ascii="Times New Roman" w:eastAsia="Times New Roman" w:hAnsi="Times New Roman" w:cs="Times New Roman"/>
      <w:color w:val="FF0000"/>
    </w:rPr>
  </w:style>
  <w:style w:type="paragraph" w:customStyle="1" w:styleId="ctools-owns-lock">
    <w:name w:val="ctools-owns-lock"/>
    <w:basedOn w:val="Normal"/>
    <w:rsid w:val="001A61E8"/>
    <w:pPr>
      <w:pBdr>
        <w:top w:val="single" w:sz="6" w:space="12" w:color="F0C020"/>
        <w:left w:val="single" w:sz="6" w:space="12" w:color="F0C020"/>
        <w:bottom w:val="single" w:sz="6" w:space="12" w:color="F0C020"/>
        <w:right w:val="single" w:sz="6" w:space="12" w:color="F0C020"/>
      </w:pBdr>
      <w:shd w:val="clear" w:color="auto" w:fill="FFFFDD"/>
      <w:spacing w:before="360" w:after="360"/>
    </w:pPr>
    <w:rPr>
      <w:rFonts w:ascii="Times New Roman" w:eastAsia="Times New Roman" w:hAnsi="Times New Roman" w:cs="Times New Roman"/>
      <w:color w:val="auto"/>
    </w:rPr>
  </w:style>
  <w:style w:type="paragraph" w:customStyle="1" w:styleId="locale-untranslated">
    <w:name w:val="locale-untranslated"/>
    <w:basedOn w:val="Normal"/>
    <w:rsid w:val="001A61E8"/>
    <w:pPr>
      <w:spacing w:before="360" w:after="360"/>
    </w:pPr>
    <w:rPr>
      <w:rFonts w:ascii="Times New Roman" w:eastAsia="Times New Roman" w:hAnsi="Times New Roman" w:cs="Times New Roman"/>
      <w:strike/>
      <w:color w:val="auto"/>
    </w:rPr>
  </w:style>
  <w:style w:type="paragraph" w:customStyle="1" w:styleId="panels-flexible-region">
    <w:name w:val="panels-flexible-region"/>
    <w:basedOn w:val="Normal"/>
    <w:rsid w:val="001A61E8"/>
    <w:pPr>
      <w:spacing w:before="360" w:after="360"/>
    </w:pPr>
    <w:rPr>
      <w:rFonts w:ascii="Times New Roman" w:eastAsia="Times New Roman" w:hAnsi="Times New Roman" w:cs="Times New Roman"/>
      <w:color w:val="auto"/>
    </w:rPr>
  </w:style>
  <w:style w:type="paragraph" w:customStyle="1" w:styleId="panels-flexible-region-inside">
    <w:name w:val="panels-flexible-region-inside"/>
    <w:basedOn w:val="Normal"/>
    <w:rsid w:val="001A61E8"/>
    <w:pPr>
      <w:spacing w:before="360" w:after="360"/>
    </w:pPr>
    <w:rPr>
      <w:rFonts w:ascii="Times New Roman" w:eastAsia="Times New Roman" w:hAnsi="Times New Roman" w:cs="Times New Roman"/>
      <w:color w:val="auto"/>
    </w:rPr>
  </w:style>
  <w:style w:type="paragraph" w:customStyle="1" w:styleId="panels-flexible-region-inside-first">
    <w:name w:val="panels-flexible-region-inside-first"/>
    <w:basedOn w:val="Normal"/>
    <w:rsid w:val="001A61E8"/>
    <w:pPr>
      <w:spacing w:before="360" w:after="360"/>
    </w:pPr>
    <w:rPr>
      <w:rFonts w:ascii="Times New Roman" w:eastAsia="Times New Roman" w:hAnsi="Times New Roman" w:cs="Times New Roman"/>
      <w:color w:val="auto"/>
    </w:rPr>
  </w:style>
  <w:style w:type="paragraph" w:customStyle="1" w:styleId="panels-flexible-region-inside-last">
    <w:name w:val="panels-flexible-region-inside-last"/>
    <w:basedOn w:val="Normal"/>
    <w:rsid w:val="001A61E8"/>
    <w:pPr>
      <w:spacing w:before="360" w:after="360"/>
    </w:pPr>
    <w:rPr>
      <w:rFonts w:ascii="Times New Roman" w:eastAsia="Times New Roman" w:hAnsi="Times New Roman" w:cs="Times New Roman"/>
      <w:color w:val="auto"/>
    </w:rPr>
  </w:style>
  <w:style w:type="paragraph" w:customStyle="1" w:styleId="panels-flexible-column">
    <w:name w:val="panels-flexible-column"/>
    <w:basedOn w:val="Normal"/>
    <w:rsid w:val="001A61E8"/>
    <w:pPr>
      <w:spacing w:before="360" w:after="360"/>
    </w:pPr>
    <w:rPr>
      <w:rFonts w:ascii="Times New Roman" w:eastAsia="Times New Roman" w:hAnsi="Times New Roman" w:cs="Times New Roman"/>
      <w:color w:val="auto"/>
    </w:rPr>
  </w:style>
  <w:style w:type="paragraph" w:customStyle="1" w:styleId="panels-flexible-column-inside">
    <w:name w:val="panels-flexible-column-inside"/>
    <w:basedOn w:val="Normal"/>
    <w:rsid w:val="001A61E8"/>
    <w:pPr>
      <w:spacing w:before="360" w:after="360"/>
    </w:pPr>
    <w:rPr>
      <w:rFonts w:ascii="Times New Roman" w:eastAsia="Times New Roman" w:hAnsi="Times New Roman" w:cs="Times New Roman"/>
      <w:color w:val="auto"/>
    </w:rPr>
  </w:style>
  <w:style w:type="paragraph" w:customStyle="1" w:styleId="panels-flexible-column-inside-first">
    <w:name w:val="panels-flexible-column-inside-first"/>
    <w:basedOn w:val="Normal"/>
    <w:rsid w:val="001A61E8"/>
    <w:pPr>
      <w:spacing w:before="360" w:after="360"/>
    </w:pPr>
    <w:rPr>
      <w:rFonts w:ascii="Times New Roman" w:eastAsia="Times New Roman" w:hAnsi="Times New Roman" w:cs="Times New Roman"/>
      <w:color w:val="auto"/>
    </w:rPr>
  </w:style>
  <w:style w:type="paragraph" w:customStyle="1" w:styleId="panels-flexible-column-inside-last">
    <w:name w:val="panels-flexible-column-inside-last"/>
    <w:basedOn w:val="Normal"/>
    <w:rsid w:val="001A61E8"/>
    <w:pPr>
      <w:spacing w:before="360" w:after="360"/>
    </w:pPr>
    <w:rPr>
      <w:rFonts w:ascii="Times New Roman" w:eastAsia="Times New Roman" w:hAnsi="Times New Roman" w:cs="Times New Roman"/>
      <w:color w:val="auto"/>
    </w:rPr>
  </w:style>
  <w:style w:type="paragraph" w:customStyle="1" w:styleId="panels-flexible-row">
    <w:name w:val="panels-flexible-row"/>
    <w:basedOn w:val="Normal"/>
    <w:rsid w:val="001A61E8"/>
    <w:rPr>
      <w:rFonts w:ascii="Times New Roman" w:eastAsia="Times New Roman" w:hAnsi="Times New Roman" w:cs="Times New Roman"/>
      <w:color w:val="auto"/>
    </w:rPr>
  </w:style>
  <w:style w:type="paragraph" w:customStyle="1" w:styleId="panels-flexible-row-last">
    <w:name w:val="panels-flexible-row-last"/>
    <w:basedOn w:val="Normal"/>
    <w:rsid w:val="001A61E8"/>
    <w:pPr>
      <w:spacing w:before="360" w:after="360"/>
    </w:pPr>
    <w:rPr>
      <w:rFonts w:ascii="Times New Roman" w:eastAsia="Times New Roman" w:hAnsi="Times New Roman" w:cs="Times New Roman"/>
      <w:color w:val="auto"/>
    </w:rPr>
  </w:style>
  <w:style w:type="paragraph" w:customStyle="1" w:styleId="panels-flexible-column-11-main">
    <w:name w:val="panels-flexible-column-11-main"/>
    <w:basedOn w:val="Normal"/>
    <w:rsid w:val="001A61E8"/>
    <w:pPr>
      <w:spacing w:before="360" w:after="360"/>
    </w:pPr>
    <w:rPr>
      <w:rFonts w:ascii="Times New Roman" w:eastAsia="Times New Roman" w:hAnsi="Times New Roman" w:cs="Times New Roman"/>
      <w:color w:val="auto"/>
    </w:rPr>
  </w:style>
  <w:style w:type="paragraph" w:customStyle="1" w:styleId="panels-flexible-11-inside">
    <w:name w:val="panels-flexible-11-inside"/>
    <w:basedOn w:val="Normal"/>
    <w:rsid w:val="001A61E8"/>
    <w:pPr>
      <w:spacing w:before="360" w:after="360"/>
    </w:pPr>
    <w:rPr>
      <w:rFonts w:ascii="Times New Roman" w:eastAsia="Times New Roman" w:hAnsi="Times New Roman" w:cs="Times New Roman"/>
      <w:color w:val="auto"/>
    </w:rPr>
  </w:style>
  <w:style w:type="paragraph" w:customStyle="1" w:styleId="panels-flexible-11">
    <w:name w:val="panels-flexible-11"/>
    <w:basedOn w:val="Normal"/>
    <w:rsid w:val="001A61E8"/>
    <w:pPr>
      <w:spacing w:before="360" w:after="360"/>
    </w:pPr>
    <w:rPr>
      <w:rFonts w:ascii="Times New Roman" w:eastAsia="Times New Roman" w:hAnsi="Times New Roman" w:cs="Times New Roman"/>
      <w:color w:val="auto"/>
    </w:rPr>
  </w:style>
  <w:style w:type="paragraph" w:customStyle="1" w:styleId="panels-flexible-region-11-first">
    <w:name w:val="panels-flexible-region-11-first"/>
    <w:basedOn w:val="Normal"/>
    <w:rsid w:val="001A61E8"/>
    <w:pPr>
      <w:spacing w:before="360" w:after="360"/>
    </w:pPr>
    <w:rPr>
      <w:rFonts w:ascii="Times New Roman" w:eastAsia="Times New Roman" w:hAnsi="Times New Roman" w:cs="Times New Roman"/>
      <w:color w:val="auto"/>
    </w:rPr>
  </w:style>
  <w:style w:type="paragraph" w:customStyle="1" w:styleId="panels-flexible-region-11-left">
    <w:name w:val="panels-flexible-region-11-left"/>
    <w:basedOn w:val="Normal"/>
    <w:rsid w:val="001A61E8"/>
    <w:pPr>
      <w:spacing w:before="360" w:after="360"/>
    </w:pPr>
    <w:rPr>
      <w:rFonts w:ascii="Times New Roman" w:eastAsia="Times New Roman" w:hAnsi="Times New Roman" w:cs="Times New Roman"/>
      <w:color w:val="auto"/>
    </w:rPr>
  </w:style>
  <w:style w:type="paragraph" w:customStyle="1" w:styleId="panels-flexible-region-11-center">
    <w:name w:val="panels-flexible-region-11-center"/>
    <w:basedOn w:val="Normal"/>
    <w:rsid w:val="001A61E8"/>
    <w:pPr>
      <w:spacing w:before="360" w:after="360"/>
    </w:pPr>
    <w:rPr>
      <w:rFonts w:ascii="Times New Roman" w:eastAsia="Times New Roman" w:hAnsi="Times New Roman" w:cs="Times New Roman"/>
      <w:color w:val="auto"/>
    </w:rPr>
  </w:style>
  <w:style w:type="paragraph" w:customStyle="1" w:styleId="panels-flexible-region-11-right">
    <w:name w:val="panels-flexible-region-11-right"/>
    <w:basedOn w:val="Normal"/>
    <w:rsid w:val="001A61E8"/>
    <w:pPr>
      <w:spacing w:before="360" w:after="360"/>
    </w:pPr>
    <w:rPr>
      <w:rFonts w:ascii="Times New Roman" w:eastAsia="Times New Roman" w:hAnsi="Times New Roman" w:cs="Times New Roman"/>
      <w:color w:val="auto"/>
    </w:rPr>
  </w:style>
  <w:style w:type="paragraph" w:customStyle="1" w:styleId="panels-flexible-region-11-last">
    <w:name w:val="panels-flexible-region-11-last"/>
    <w:basedOn w:val="Normal"/>
    <w:rsid w:val="001A61E8"/>
    <w:pPr>
      <w:spacing w:before="360" w:after="360"/>
    </w:pPr>
    <w:rPr>
      <w:rFonts w:ascii="Times New Roman" w:eastAsia="Times New Roman" w:hAnsi="Times New Roman" w:cs="Times New Roman"/>
      <w:color w:val="auto"/>
    </w:rPr>
  </w:style>
  <w:style w:type="paragraph" w:customStyle="1" w:styleId="panels-flexible-row-11-main-row-inside">
    <w:name w:val="panels-flexible-row-11-main-row-inside"/>
    <w:basedOn w:val="Normal"/>
    <w:rsid w:val="001A61E8"/>
    <w:pPr>
      <w:spacing w:before="360" w:after="360"/>
    </w:pPr>
    <w:rPr>
      <w:rFonts w:ascii="Times New Roman" w:eastAsia="Times New Roman" w:hAnsi="Times New Roman" w:cs="Times New Roman"/>
      <w:color w:val="auto"/>
    </w:rPr>
  </w:style>
  <w:style w:type="paragraph" w:customStyle="1" w:styleId="quicktabs-hide">
    <w:name w:val="quicktabs-hide"/>
    <w:basedOn w:val="Normal"/>
    <w:rsid w:val="001A61E8"/>
    <w:pPr>
      <w:spacing w:before="360" w:after="360"/>
    </w:pPr>
    <w:rPr>
      <w:rFonts w:ascii="Times New Roman" w:eastAsia="Times New Roman" w:hAnsi="Times New Roman" w:cs="Times New Roman"/>
      <w:vanish/>
      <w:color w:val="auto"/>
    </w:rPr>
  </w:style>
  <w:style w:type="paragraph" w:customStyle="1" w:styleId="region-bottom">
    <w:name w:val="region-bottom"/>
    <w:basedOn w:val="Normal"/>
    <w:rsid w:val="001A61E8"/>
    <w:pPr>
      <w:spacing w:before="360" w:after="360"/>
    </w:pPr>
    <w:rPr>
      <w:rFonts w:ascii="Times New Roman" w:eastAsia="Times New Roman" w:hAnsi="Times New Roman" w:cs="Times New Roman"/>
      <w:color w:val="auto"/>
    </w:rPr>
  </w:style>
  <w:style w:type="paragraph" w:customStyle="1" w:styleId="region-sidebar-first">
    <w:name w:val="region-sidebar-first"/>
    <w:basedOn w:val="Normal"/>
    <w:rsid w:val="001A61E8"/>
    <w:rPr>
      <w:rFonts w:ascii="Times New Roman" w:eastAsia="Times New Roman" w:hAnsi="Times New Roman" w:cs="Times New Roman"/>
      <w:color w:val="auto"/>
    </w:rPr>
  </w:style>
  <w:style w:type="paragraph" w:customStyle="1" w:styleId="region-sidebar-second">
    <w:name w:val="region-sidebar-second"/>
    <w:basedOn w:val="Normal"/>
    <w:rsid w:val="001A61E8"/>
    <w:pPr>
      <w:spacing w:before="360" w:after="360"/>
    </w:pPr>
    <w:rPr>
      <w:rFonts w:ascii="Times New Roman" w:eastAsia="Times New Roman" w:hAnsi="Times New Roman" w:cs="Times New Roman"/>
      <w:color w:val="auto"/>
    </w:rPr>
  </w:style>
  <w:style w:type="paragraph" w:customStyle="1" w:styleId="language-switcher-locale-url">
    <w:name w:val="language-switcher-locale-url"/>
    <w:basedOn w:val="Normal"/>
    <w:rsid w:val="001A61E8"/>
    <w:rPr>
      <w:rFonts w:ascii="Times New Roman" w:eastAsia="Times New Roman" w:hAnsi="Times New Roman" w:cs="Times New Roman"/>
      <w:color w:val="auto"/>
    </w:rPr>
  </w:style>
  <w:style w:type="paragraph" w:customStyle="1" w:styleId="views-field-field-time-series">
    <w:name w:val="views-field-field-time-series"/>
    <w:basedOn w:val="Normal"/>
    <w:rsid w:val="001A61E8"/>
    <w:pPr>
      <w:pBdr>
        <w:top w:val="single" w:sz="6" w:space="6" w:color="AAAFB4"/>
        <w:left w:val="single" w:sz="6" w:space="31" w:color="AAAFB4"/>
        <w:bottom w:val="single" w:sz="6" w:space="6" w:color="AAAFB4"/>
        <w:right w:val="single" w:sz="6" w:space="31" w:color="AAAFB4"/>
      </w:pBdr>
      <w:shd w:val="clear" w:color="auto" w:fill="EDEFEE"/>
      <w:spacing w:before="240" w:after="240" w:line="264" w:lineRule="atLeast"/>
    </w:pPr>
    <w:rPr>
      <w:rFonts w:ascii="Tahoma" w:eastAsia="Times New Roman" w:hAnsi="Tahoma" w:cs="Tahoma"/>
      <w:b/>
      <w:bCs/>
      <w:color w:val="606366"/>
      <w:sz w:val="26"/>
      <w:szCs w:val="26"/>
    </w:rPr>
  </w:style>
  <w:style w:type="paragraph" w:customStyle="1" w:styleId="views-field-field-metadata-reference">
    <w:name w:val="views-field-field-metadata-reference"/>
    <w:basedOn w:val="Normal"/>
    <w:rsid w:val="001A61E8"/>
    <w:pPr>
      <w:pBdr>
        <w:top w:val="single" w:sz="6" w:space="6" w:color="AAAFB4"/>
        <w:left w:val="single" w:sz="6" w:space="31" w:color="AAAFB4"/>
        <w:bottom w:val="single" w:sz="6" w:space="6" w:color="AAAFB4"/>
        <w:right w:val="single" w:sz="6" w:space="31" w:color="AAAFB4"/>
      </w:pBdr>
      <w:shd w:val="clear" w:color="auto" w:fill="EDEFEE"/>
      <w:spacing w:before="240" w:after="240" w:line="264" w:lineRule="atLeast"/>
    </w:pPr>
    <w:rPr>
      <w:rFonts w:ascii="Tahoma" w:eastAsia="Times New Roman" w:hAnsi="Tahoma" w:cs="Tahoma"/>
      <w:b/>
      <w:bCs/>
      <w:color w:val="606366"/>
      <w:sz w:val="26"/>
      <w:szCs w:val="26"/>
    </w:rPr>
  </w:style>
  <w:style w:type="paragraph" w:customStyle="1" w:styleId="views-field-field-table-file">
    <w:name w:val="views-field-field-table-file"/>
    <w:basedOn w:val="Normal"/>
    <w:rsid w:val="001A61E8"/>
    <w:pPr>
      <w:spacing w:before="240" w:after="240" w:line="264" w:lineRule="atLeast"/>
    </w:pPr>
    <w:rPr>
      <w:rFonts w:ascii="Tahoma" w:eastAsia="Times New Roman" w:hAnsi="Tahoma" w:cs="Tahoma"/>
      <w:b/>
      <w:bCs/>
      <w:color w:val="606366"/>
      <w:sz w:val="26"/>
      <w:szCs w:val="26"/>
    </w:rPr>
  </w:style>
  <w:style w:type="paragraph" w:customStyle="1" w:styleId="pager">
    <w:name w:val="pager"/>
    <w:basedOn w:val="Normal"/>
    <w:rsid w:val="001A61E8"/>
    <w:pPr>
      <w:spacing w:before="360" w:after="360"/>
      <w:jc w:val="center"/>
    </w:pPr>
    <w:rPr>
      <w:rFonts w:ascii="Times New Roman" w:eastAsia="Times New Roman" w:hAnsi="Times New Roman" w:cs="Times New Roman"/>
      <w:color w:val="auto"/>
    </w:rPr>
  </w:style>
  <w:style w:type="paragraph" w:customStyle="1" w:styleId="pager-item">
    <w:name w:val="pager-item"/>
    <w:basedOn w:val="Normal"/>
    <w:rsid w:val="001A61E8"/>
    <w:pPr>
      <w:spacing w:before="360" w:after="360"/>
    </w:pPr>
    <w:rPr>
      <w:rFonts w:ascii="Times New Roman" w:eastAsia="Times New Roman" w:hAnsi="Times New Roman" w:cs="Times New Roman"/>
      <w:color w:val="auto"/>
    </w:rPr>
  </w:style>
  <w:style w:type="paragraph" w:customStyle="1" w:styleId="pager-first">
    <w:name w:val="pager-first"/>
    <w:basedOn w:val="Normal"/>
    <w:rsid w:val="001A61E8"/>
    <w:pPr>
      <w:spacing w:before="360" w:after="360"/>
    </w:pPr>
    <w:rPr>
      <w:rFonts w:ascii="Times New Roman" w:eastAsia="Times New Roman" w:hAnsi="Times New Roman" w:cs="Times New Roman"/>
      <w:color w:val="auto"/>
    </w:rPr>
  </w:style>
  <w:style w:type="paragraph" w:customStyle="1" w:styleId="pager-previous">
    <w:name w:val="pager-previous"/>
    <w:basedOn w:val="Normal"/>
    <w:rsid w:val="001A61E8"/>
    <w:pPr>
      <w:spacing w:before="360" w:after="360"/>
    </w:pPr>
    <w:rPr>
      <w:rFonts w:ascii="Times New Roman" w:eastAsia="Times New Roman" w:hAnsi="Times New Roman" w:cs="Times New Roman"/>
      <w:color w:val="auto"/>
    </w:rPr>
  </w:style>
  <w:style w:type="paragraph" w:customStyle="1" w:styleId="pager-next">
    <w:name w:val="pager-next"/>
    <w:basedOn w:val="Normal"/>
    <w:rsid w:val="001A61E8"/>
    <w:pPr>
      <w:spacing w:before="360" w:after="360"/>
    </w:pPr>
    <w:rPr>
      <w:rFonts w:ascii="Times New Roman" w:eastAsia="Times New Roman" w:hAnsi="Times New Roman" w:cs="Times New Roman"/>
      <w:color w:val="auto"/>
    </w:rPr>
  </w:style>
  <w:style w:type="paragraph" w:customStyle="1" w:styleId="pager-last">
    <w:name w:val="pager-last"/>
    <w:basedOn w:val="Normal"/>
    <w:rsid w:val="001A61E8"/>
    <w:pPr>
      <w:spacing w:before="360" w:after="360"/>
    </w:pPr>
    <w:rPr>
      <w:rFonts w:ascii="Times New Roman" w:eastAsia="Times New Roman" w:hAnsi="Times New Roman" w:cs="Times New Roman"/>
      <w:color w:val="auto"/>
    </w:rPr>
  </w:style>
  <w:style w:type="paragraph" w:customStyle="1" w:styleId="pager-ellipsis">
    <w:name w:val="pager-ellipsis"/>
    <w:basedOn w:val="Normal"/>
    <w:rsid w:val="001A61E8"/>
    <w:pPr>
      <w:spacing w:before="360" w:after="360"/>
    </w:pPr>
    <w:rPr>
      <w:rFonts w:ascii="Times New Roman" w:eastAsia="Times New Roman" w:hAnsi="Times New Roman" w:cs="Times New Roman"/>
      <w:color w:val="auto"/>
    </w:rPr>
  </w:style>
  <w:style w:type="paragraph" w:customStyle="1" w:styleId="pager-current">
    <w:name w:val="pager-current"/>
    <w:basedOn w:val="Normal"/>
    <w:rsid w:val="001A61E8"/>
    <w:pPr>
      <w:spacing w:before="360" w:after="360"/>
    </w:pPr>
    <w:rPr>
      <w:rFonts w:ascii="Times New Roman" w:eastAsia="Times New Roman" w:hAnsi="Times New Roman" w:cs="Times New Roman"/>
      <w:b/>
      <w:bCs/>
      <w:color w:val="auto"/>
    </w:rPr>
  </w:style>
  <w:style w:type="paragraph" w:customStyle="1" w:styleId="node-page">
    <w:name w:val="node-page"/>
    <w:basedOn w:val="Normal"/>
    <w:rsid w:val="001A61E8"/>
    <w:pPr>
      <w:spacing w:before="360" w:after="360"/>
    </w:pPr>
    <w:rPr>
      <w:rFonts w:ascii="Times New Roman" w:eastAsia="Times New Roman" w:hAnsi="Times New Roman" w:cs="Times New Roman"/>
      <w:color w:val="auto"/>
    </w:rPr>
  </w:style>
  <w:style w:type="paragraph" w:customStyle="1" w:styleId="messages">
    <w:name w:val="messages"/>
    <w:basedOn w:val="Normal"/>
    <w:rsid w:val="001A61E8"/>
    <w:pPr>
      <w:spacing w:before="360" w:after="360"/>
    </w:pPr>
    <w:rPr>
      <w:rFonts w:ascii="Times New Roman" w:eastAsia="Times New Roman" w:hAnsi="Times New Roman" w:cs="Times New Roman"/>
      <w:color w:val="auto"/>
    </w:rPr>
  </w:style>
  <w:style w:type="paragraph" w:customStyle="1" w:styleId="quicktabs-tabpage">
    <w:name w:val="quicktabs-tabpage"/>
    <w:basedOn w:val="Normal"/>
    <w:rsid w:val="001A61E8"/>
    <w:pPr>
      <w:spacing w:before="360" w:after="360"/>
    </w:pPr>
    <w:rPr>
      <w:rFonts w:ascii="Times New Roman" w:eastAsia="Times New Roman" w:hAnsi="Times New Roman" w:cs="Times New Roman"/>
      <w:color w:val="auto"/>
    </w:rPr>
  </w:style>
  <w:style w:type="paragraph" w:customStyle="1" w:styleId="banner-logos">
    <w:name w:val="banner-logos"/>
    <w:basedOn w:val="Normal"/>
    <w:rsid w:val="001A61E8"/>
    <w:pPr>
      <w:pBdr>
        <w:top w:val="single" w:sz="6" w:space="0" w:color="AAAFB4"/>
        <w:left w:val="single" w:sz="6" w:space="0" w:color="AAAFB4"/>
        <w:bottom w:val="single" w:sz="6" w:space="0" w:color="AAAFB4"/>
        <w:right w:val="single" w:sz="6" w:space="0" w:color="AAAFB4"/>
      </w:pBdr>
      <w:spacing w:before="300" w:after="300"/>
      <w:jc w:val="center"/>
    </w:pPr>
    <w:rPr>
      <w:rFonts w:ascii="Times New Roman" w:eastAsia="Times New Roman" w:hAnsi="Times New Roman" w:cs="Times New Roman"/>
      <w:color w:val="auto"/>
    </w:rPr>
  </w:style>
  <w:style w:type="paragraph" w:customStyle="1" w:styleId="node-766">
    <w:name w:val="node-766"/>
    <w:basedOn w:val="Normal"/>
    <w:rsid w:val="001A61E8"/>
    <w:pPr>
      <w:spacing w:before="360" w:after="360"/>
    </w:pPr>
    <w:rPr>
      <w:rFonts w:ascii="Times New Roman" w:eastAsia="Times New Roman" w:hAnsi="Times New Roman" w:cs="Times New Roman"/>
      <w:color w:val="auto"/>
    </w:rPr>
  </w:style>
  <w:style w:type="paragraph" w:customStyle="1" w:styleId="node-11223">
    <w:name w:val="node-11223"/>
    <w:basedOn w:val="Normal"/>
    <w:rsid w:val="001A61E8"/>
    <w:pPr>
      <w:spacing w:before="360" w:after="360"/>
    </w:pPr>
    <w:rPr>
      <w:rFonts w:ascii="Times New Roman" w:eastAsia="Times New Roman" w:hAnsi="Times New Roman" w:cs="Times New Roman"/>
      <w:color w:val="auto"/>
    </w:rPr>
  </w:style>
  <w:style w:type="paragraph" w:customStyle="1" w:styleId="nsit1">
    <w:name w:val="nsit1"/>
    <w:basedOn w:val="Normal"/>
    <w:rsid w:val="001A61E8"/>
    <w:pPr>
      <w:spacing w:before="300" w:after="360"/>
      <w:jc w:val="center"/>
      <w:textAlignment w:val="top"/>
    </w:pPr>
    <w:rPr>
      <w:rFonts w:ascii="Tahoma" w:eastAsia="Times New Roman" w:hAnsi="Tahoma" w:cs="Tahoma"/>
      <w:color w:val="auto"/>
      <w:sz w:val="20"/>
      <w:szCs w:val="20"/>
    </w:rPr>
  </w:style>
  <w:style w:type="paragraph" w:customStyle="1" w:styleId="tinfo">
    <w:name w:val="tinfo"/>
    <w:basedOn w:val="Normal"/>
    <w:rsid w:val="001A61E8"/>
    <w:pPr>
      <w:spacing w:before="360" w:after="360"/>
      <w:textAlignment w:val="center"/>
    </w:pPr>
    <w:rPr>
      <w:rFonts w:ascii="Tahoma" w:eastAsia="Times New Roman" w:hAnsi="Tahoma" w:cs="Tahoma"/>
      <w:color w:val="auto"/>
      <w:sz w:val="20"/>
      <w:szCs w:val="20"/>
    </w:rPr>
  </w:style>
  <w:style w:type="paragraph" w:customStyle="1" w:styleId="tinfob">
    <w:name w:val="tinfob"/>
    <w:basedOn w:val="Normal"/>
    <w:rsid w:val="001A61E8"/>
    <w:pPr>
      <w:spacing w:before="360" w:after="360"/>
      <w:textAlignment w:val="center"/>
    </w:pPr>
    <w:rPr>
      <w:rFonts w:ascii="Tahoma" w:eastAsia="Times New Roman" w:hAnsi="Tahoma" w:cs="Tahoma"/>
      <w:b/>
      <w:bCs/>
      <w:color w:val="auto"/>
      <w:sz w:val="20"/>
      <w:szCs w:val="20"/>
    </w:rPr>
  </w:style>
  <w:style w:type="paragraph" w:customStyle="1" w:styleId="textf">
    <w:name w:val="text_f"/>
    <w:basedOn w:val="Normal"/>
    <w:rsid w:val="001A61E8"/>
    <w:pPr>
      <w:spacing w:before="360" w:after="360"/>
      <w:jc w:val="center"/>
    </w:pPr>
    <w:rPr>
      <w:rFonts w:ascii="Tahoma" w:eastAsia="Times New Roman" w:hAnsi="Tahoma" w:cs="Tahoma"/>
      <w:color w:val="auto"/>
      <w:sz w:val="17"/>
      <w:szCs w:val="17"/>
    </w:rPr>
  </w:style>
  <w:style w:type="paragraph" w:customStyle="1" w:styleId="textp">
    <w:name w:val="text_p"/>
    <w:basedOn w:val="Normal"/>
    <w:rsid w:val="001A61E8"/>
    <w:pPr>
      <w:spacing w:before="360" w:after="360"/>
      <w:jc w:val="center"/>
    </w:pPr>
    <w:rPr>
      <w:rFonts w:ascii="Tahoma" w:eastAsia="Times New Roman" w:hAnsi="Tahoma" w:cs="Tahoma"/>
      <w:color w:val="auto"/>
    </w:rPr>
  </w:style>
  <w:style w:type="paragraph" w:customStyle="1" w:styleId="textk">
    <w:name w:val="text_k"/>
    <w:basedOn w:val="Normal"/>
    <w:rsid w:val="001A61E8"/>
    <w:pPr>
      <w:spacing w:before="360" w:after="360"/>
      <w:jc w:val="center"/>
    </w:pPr>
    <w:rPr>
      <w:rFonts w:ascii="Tahoma" w:eastAsia="Times New Roman" w:hAnsi="Tahoma" w:cs="Tahoma"/>
      <w:color w:val="auto"/>
      <w:sz w:val="21"/>
      <w:szCs w:val="21"/>
    </w:rPr>
  </w:style>
  <w:style w:type="paragraph" w:customStyle="1" w:styleId="nsit2">
    <w:name w:val="nsit2"/>
    <w:basedOn w:val="Normal"/>
    <w:rsid w:val="001A61E8"/>
    <w:pPr>
      <w:spacing w:before="300" w:after="360"/>
      <w:jc w:val="center"/>
      <w:textAlignment w:val="top"/>
    </w:pPr>
    <w:rPr>
      <w:rFonts w:ascii="Tahoma" w:eastAsia="Times New Roman" w:hAnsi="Tahoma" w:cs="Tahoma"/>
      <w:color w:val="auto"/>
      <w:sz w:val="20"/>
      <w:szCs w:val="20"/>
    </w:rPr>
  </w:style>
  <w:style w:type="paragraph" w:customStyle="1" w:styleId="nsit3">
    <w:name w:val="nsit3"/>
    <w:basedOn w:val="Normal"/>
    <w:rsid w:val="001A61E8"/>
    <w:pPr>
      <w:spacing w:before="300" w:after="360"/>
      <w:jc w:val="center"/>
      <w:textAlignment w:val="top"/>
    </w:pPr>
    <w:rPr>
      <w:rFonts w:ascii="Tahoma" w:eastAsia="Times New Roman" w:hAnsi="Tahoma" w:cs="Tahoma"/>
      <w:color w:val="auto"/>
      <w:sz w:val="20"/>
      <w:szCs w:val="20"/>
    </w:rPr>
  </w:style>
  <w:style w:type="paragraph" w:customStyle="1" w:styleId="nsit">
    <w:name w:val="nsit"/>
    <w:basedOn w:val="Normal"/>
    <w:rsid w:val="001A61E8"/>
    <w:pPr>
      <w:spacing w:before="300" w:after="360"/>
      <w:jc w:val="center"/>
      <w:textAlignment w:val="top"/>
    </w:pPr>
    <w:rPr>
      <w:rFonts w:ascii="Tahoma" w:eastAsia="Times New Roman" w:hAnsi="Tahoma" w:cs="Tahoma"/>
      <w:color w:val="auto"/>
      <w:sz w:val="20"/>
      <w:szCs w:val="20"/>
    </w:rPr>
  </w:style>
  <w:style w:type="paragraph" w:customStyle="1" w:styleId="verticaltext">
    <w:name w:val="verticaltext"/>
    <w:basedOn w:val="Normal"/>
    <w:rsid w:val="001A61E8"/>
    <w:pPr>
      <w:spacing w:before="360" w:after="360"/>
    </w:pPr>
    <w:rPr>
      <w:rFonts w:ascii="Times New Roman" w:eastAsia="Times New Roman" w:hAnsi="Times New Roman" w:cs="Times New Roman"/>
      <w:color w:val="auto"/>
    </w:rPr>
  </w:style>
  <w:style w:type="paragraph" w:customStyle="1" w:styleId="nsit0">
    <w:name w:val="nsit0"/>
    <w:basedOn w:val="Normal"/>
    <w:rsid w:val="001A61E8"/>
    <w:pPr>
      <w:spacing w:before="300" w:after="360"/>
      <w:jc w:val="center"/>
      <w:textAlignment w:val="top"/>
    </w:pPr>
    <w:rPr>
      <w:rFonts w:ascii="Tahoma" w:eastAsia="Times New Roman" w:hAnsi="Tahoma" w:cs="Tahoma"/>
      <w:color w:val="auto"/>
      <w:sz w:val="21"/>
      <w:szCs w:val="21"/>
    </w:rPr>
  </w:style>
  <w:style w:type="paragraph" w:customStyle="1" w:styleId="nsitcv">
    <w:name w:val="nsitcv"/>
    <w:basedOn w:val="Normal"/>
    <w:rsid w:val="001A61E8"/>
    <w:pPr>
      <w:spacing w:before="360" w:after="360"/>
      <w:textAlignment w:val="top"/>
    </w:pPr>
    <w:rPr>
      <w:rFonts w:ascii="Tahoma" w:eastAsia="Times New Roman" w:hAnsi="Tahoma" w:cs="Tahoma"/>
      <w:color w:val="auto"/>
      <w:sz w:val="21"/>
      <w:szCs w:val="21"/>
    </w:rPr>
  </w:style>
  <w:style w:type="paragraph" w:customStyle="1" w:styleId="blink">
    <w:name w:val="blink"/>
    <w:basedOn w:val="Normal"/>
    <w:rsid w:val="001A61E8"/>
    <w:pPr>
      <w:pBdr>
        <w:top w:val="single" w:sz="12" w:space="1" w:color="CC0000"/>
        <w:left w:val="single" w:sz="12" w:space="3" w:color="CC0000"/>
        <w:bottom w:val="single" w:sz="12" w:space="1" w:color="CC0000"/>
        <w:right w:val="single" w:sz="12" w:space="3" w:color="CC0000"/>
      </w:pBdr>
      <w:spacing w:before="360" w:after="360"/>
    </w:pPr>
    <w:rPr>
      <w:rFonts w:ascii="Times New Roman" w:eastAsia="Times New Roman" w:hAnsi="Times New Roman" w:cs="Times New Roman"/>
      <w:color w:val="auto"/>
    </w:rPr>
  </w:style>
  <w:style w:type="paragraph" w:customStyle="1" w:styleId="field-multiple-table">
    <w:name w:val="field-multiple-table"/>
    <w:basedOn w:val="Normal"/>
    <w:rsid w:val="001A61E8"/>
    <w:pPr>
      <w:spacing w:before="360" w:after="360"/>
    </w:pPr>
    <w:rPr>
      <w:rFonts w:ascii="Times New Roman" w:eastAsia="Times New Roman" w:hAnsi="Times New Roman" w:cs="Times New Roman"/>
      <w:color w:val="auto"/>
    </w:rPr>
  </w:style>
  <w:style w:type="paragraph" w:customStyle="1" w:styleId="field-add-more-submit">
    <w:name w:val="field-add-more-submit"/>
    <w:basedOn w:val="Normal"/>
    <w:rsid w:val="001A61E8"/>
    <w:pPr>
      <w:spacing w:before="360" w:after="360"/>
    </w:pPr>
    <w:rPr>
      <w:rFonts w:ascii="Times New Roman" w:eastAsia="Times New Roman" w:hAnsi="Times New Roman" w:cs="Times New Roman"/>
      <w:color w:val="auto"/>
    </w:rPr>
  </w:style>
  <w:style w:type="paragraph" w:customStyle="1" w:styleId="grippie">
    <w:name w:val="grippie"/>
    <w:basedOn w:val="Normal"/>
    <w:rsid w:val="001A61E8"/>
    <w:pPr>
      <w:spacing w:before="360" w:after="360"/>
    </w:pPr>
    <w:rPr>
      <w:rFonts w:ascii="Times New Roman" w:eastAsia="Times New Roman" w:hAnsi="Times New Roman" w:cs="Times New Roman"/>
      <w:color w:val="auto"/>
    </w:rPr>
  </w:style>
  <w:style w:type="paragraph" w:customStyle="1" w:styleId="bar">
    <w:name w:val="bar"/>
    <w:basedOn w:val="Normal"/>
    <w:rsid w:val="001A61E8"/>
    <w:pPr>
      <w:spacing w:before="360" w:after="360"/>
    </w:pPr>
    <w:rPr>
      <w:rFonts w:ascii="Times New Roman" w:eastAsia="Times New Roman" w:hAnsi="Times New Roman" w:cs="Times New Roman"/>
      <w:color w:val="auto"/>
    </w:rPr>
  </w:style>
  <w:style w:type="paragraph" w:customStyle="1" w:styleId="filled">
    <w:name w:val="filled"/>
    <w:basedOn w:val="Normal"/>
    <w:rsid w:val="001A61E8"/>
    <w:pPr>
      <w:spacing w:before="360" w:after="360"/>
    </w:pPr>
    <w:rPr>
      <w:rFonts w:ascii="Times New Roman" w:eastAsia="Times New Roman" w:hAnsi="Times New Roman" w:cs="Times New Roman"/>
      <w:color w:val="auto"/>
    </w:rPr>
  </w:style>
  <w:style w:type="paragraph" w:customStyle="1" w:styleId="throbber">
    <w:name w:val="throbber"/>
    <w:basedOn w:val="Normal"/>
    <w:rsid w:val="001A61E8"/>
    <w:pPr>
      <w:spacing w:before="360" w:after="360"/>
    </w:pPr>
    <w:rPr>
      <w:rFonts w:ascii="Times New Roman" w:eastAsia="Times New Roman" w:hAnsi="Times New Roman" w:cs="Times New Roman"/>
      <w:color w:val="auto"/>
    </w:rPr>
  </w:style>
  <w:style w:type="paragraph" w:customStyle="1" w:styleId="message">
    <w:name w:val="message"/>
    <w:basedOn w:val="Normal"/>
    <w:rsid w:val="001A61E8"/>
    <w:pPr>
      <w:spacing w:before="360" w:after="360"/>
    </w:pPr>
    <w:rPr>
      <w:rFonts w:ascii="Times New Roman" w:eastAsia="Times New Roman" w:hAnsi="Times New Roman" w:cs="Times New Roman"/>
      <w:color w:val="auto"/>
    </w:rPr>
  </w:style>
  <w:style w:type="paragraph" w:customStyle="1" w:styleId="fieldset-wrapper">
    <w:name w:val="fieldset-wrapper"/>
    <w:basedOn w:val="Normal"/>
    <w:rsid w:val="001A61E8"/>
    <w:pPr>
      <w:spacing w:before="360" w:after="360"/>
    </w:pPr>
    <w:rPr>
      <w:rFonts w:ascii="Times New Roman" w:eastAsia="Times New Roman" w:hAnsi="Times New Roman" w:cs="Times New Roman"/>
      <w:color w:val="auto"/>
    </w:rPr>
  </w:style>
  <w:style w:type="paragraph" w:customStyle="1" w:styleId="menu">
    <w:name w:val="menu"/>
    <w:basedOn w:val="Normal"/>
    <w:rsid w:val="001A61E8"/>
    <w:pPr>
      <w:spacing w:before="360" w:after="360"/>
    </w:pPr>
    <w:rPr>
      <w:rFonts w:ascii="Times New Roman" w:eastAsia="Times New Roman" w:hAnsi="Times New Roman" w:cs="Times New Roman"/>
      <w:color w:val="auto"/>
    </w:rPr>
  </w:style>
  <w:style w:type="paragraph" w:customStyle="1" w:styleId="page-links">
    <w:name w:val="page-links"/>
    <w:basedOn w:val="Normal"/>
    <w:rsid w:val="001A61E8"/>
    <w:pPr>
      <w:spacing w:before="360" w:after="360"/>
    </w:pPr>
    <w:rPr>
      <w:rFonts w:ascii="Times New Roman" w:eastAsia="Times New Roman" w:hAnsi="Times New Roman" w:cs="Times New Roman"/>
      <w:color w:val="auto"/>
    </w:rPr>
  </w:style>
  <w:style w:type="paragraph" w:customStyle="1" w:styleId="page-previous">
    <w:name w:val="page-previous"/>
    <w:basedOn w:val="Normal"/>
    <w:rsid w:val="001A61E8"/>
    <w:pPr>
      <w:spacing w:before="360" w:after="360"/>
    </w:pPr>
    <w:rPr>
      <w:rFonts w:ascii="Times New Roman" w:eastAsia="Times New Roman" w:hAnsi="Times New Roman" w:cs="Times New Roman"/>
      <w:color w:val="auto"/>
    </w:rPr>
  </w:style>
  <w:style w:type="paragraph" w:customStyle="1" w:styleId="page-up">
    <w:name w:val="page-up"/>
    <w:basedOn w:val="Normal"/>
    <w:rsid w:val="001A61E8"/>
    <w:pPr>
      <w:spacing w:before="360" w:after="360"/>
    </w:pPr>
    <w:rPr>
      <w:rFonts w:ascii="Times New Roman" w:eastAsia="Times New Roman" w:hAnsi="Times New Roman" w:cs="Times New Roman"/>
      <w:color w:val="auto"/>
    </w:rPr>
  </w:style>
  <w:style w:type="paragraph" w:customStyle="1" w:styleId="page-next">
    <w:name w:val="page-next"/>
    <w:basedOn w:val="Normal"/>
    <w:rsid w:val="001A61E8"/>
    <w:pPr>
      <w:spacing w:before="360" w:after="360"/>
    </w:pPr>
    <w:rPr>
      <w:rFonts w:ascii="Times New Roman" w:eastAsia="Times New Roman" w:hAnsi="Times New Roman" w:cs="Times New Roman"/>
      <w:color w:val="auto"/>
    </w:rPr>
  </w:style>
  <w:style w:type="paragraph" w:customStyle="1" w:styleId="form-item">
    <w:name w:val="form-item"/>
    <w:basedOn w:val="Normal"/>
    <w:rsid w:val="001A61E8"/>
    <w:pPr>
      <w:spacing w:before="360" w:after="360"/>
    </w:pPr>
    <w:rPr>
      <w:rFonts w:ascii="Times New Roman" w:eastAsia="Times New Roman" w:hAnsi="Times New Roman" w:cs="Times New Roman"/>
      <w:color w:val="auto"/>
    </w:rPr>
  </w:style>
  <w:style w:type="paragraph" w:customStyle="1" w:styleId="description">
    <w:name w:val="description"/>
    <w:basedOn w:val="Normal"/>
    <w:rsid w:val="001A61E8"/>
    <w:pPr>
      <w:spacing w:before="360" w:after="360"/>
    </w:pPr>
    <w:rPr>
      <w:rFonts w:ascii="Times New Roman" w:eastAsia="Times New Roman" w:hAnsi="Times New Roman" w:cs="Times New Roman"/>
      <w:color w:val="auto"/>
    </w:rPr>
  </w:style>
  <w:style w:type="paragraph" w:customStyle="1" w:styleId="week">
    <w:name w:val="week"/>
    <w:basedOn w:val="Normal"/>
    <w:rsid w:val="001A61E8"/>
    <w:pPr>
      <w:spacing w:before="360" w:after="360"/>
    </w:pPr>
    <w:rPr>
      <w:rFonts w:ascii="Times New Roman" w:eastAsia="Times New Roman" w:hAnsi="Times New Roman" w:cs="Times New Roman"/>
      <w:color w:val="auto"/>
    </w:rPr>
  </w:style>
  <w:style w:type="paragraph" w:customStyle="1" w:styleId="inner">
    <w:name w:val="inner"/>
    <w:basedOn w:val="Normal"/>
    <w:rsid w:val="001A61E8"/>
    <w:pPr>
      <w:spacing w:before="360" w:after="360"/>
    </w:pPr>
    <w:rPr>
      <w:rFonts w:ascii="Times New Roman" w:eastAsia="Times New Roman" w:hAnsi="Times New Roman" w:cs="Times New Roman"/>
      <w:color w:val="auto"/>
    </w:rPr>
  </w:style>
  <w:style w:type="paragraph" w:customStyle="1" w:styleId="content">
    <w:name w:val="content"/>
    <w:basedOn w:val="Normal"/>
    <w:rsid w:val="001A61E8"/>
    <w:pPr>
      <w:spacing w:before="360" w:after="360"/>
    </w:pPr>
    <w:rPr>
      <w:rFonts w:ascii="Times New Roman" w:eastAsia="Times New Roman" w:hAnsi="Times New Roman" w:cs="Times New Roman"/>
      <w:color w:val="auto"/>
    </w:rPr>
  </w:style>
  <w:style w:type="paragraph" w:customStyle="1" w:styleId="mini-day-off">
    <w:name w:val="mini-day-off"/>
    <w:basedOn w:val="Normal"/>
    <w:rsid w:val="001A61E8"/>
    <w:pPr>
      <w:spacing w:before="360" w:after="360"/>
    </w:pPr>
    <w:rPr>
      <w:rFonts w:ascii="Times New Roman" w:eastAsia="Times New Roman" w:hAnsi="Times New Roman" w:cs="Times New Roman"/>
      <w:color w:val="auto"/>
    </w:rPr>
  </w:style>
  <w:style w:type="paragraph" w:customStyle="1" w:styleId="mini-day-on">
    <w:name w:val="mini-day-on"/>
    <w:basedOn w:val="Normal"/>
    <w:rsid w:val="001A61E8"/>
    <w:pPr>
      <w:spacing w:before="360" w:after="360"/>
    </w:pPr>
    <w:rPr>
      <w:rFonts w:ascii="Times New Roman" w:eastAsia="Times New Roman" w:hAnsi="Times New Roman" w:cs="Times New Roman"/>
      <w:color w:val="auto"/>
    </w:rPr>
  </w:style>
  <w:style w:type="paragraph" w:customStyle="1" w:styleId="stripe">
    <w:name w:val="stripe"/>
    <w:basedOn w:val="Normal"/>
    <w:rsid w:val="001A61E8"/>
    <w:pPr>
      <w:spacing w:before="360" w:after="360"/>
    </w:pPr>
    <w:rPr>
      <w:rFonts w:ascii="Times New Roman" w:eastAsia="Times New Roman" w:hAnsi="Times New Roman" w:cs="Times New Roman"/>
      <w:color w:val="auto"/>
    </w:rPr>
  </w:style>
  <w:style w:type="paragraph" w:customStyle="1" w:styleId="date-nav-wrapper">
    <w:name w:val="date-nav-wrapper"/>
    <w:basedOn w:val="Normal"/>
    <w:rsid w:val="001A61E8"/>
    <w:pPr>
      <w:spacing w:before="360" w:after="360"/>
    </w:pPr>
    <w:rPr>
      <w:rFonts w:ascii="Times New Roman" w:eastAsia="Times New Roman" w:hAnsi="Times New Roman" w:cs="Times New Roman"/>
      <w:color w:val="auto"/>
    </w:rPr>
  </w:style>
  <w:style w:type="paragraph" w:customStyle="1" w:styleId="calendar-calendar">
    <w:name w:val="calendar-calendar"/>
    <w:basedOn w:val="Normal"/>
    <w:rsid w:val="001A61E8"/>
    <w:pPr>
      <w:spacing w:before="360" w:after="360"/>
    </w:pPr>
    <w:rPr>
      <w:rFonts w:ascii="Times New Roman" w:eastAsia="Times New Roman" w:hAnsi="Times New Roman" w:cs="Times New Roman"/>
      <w:color w:val="auto"/>
    </w:rPr>
  </w:style>
  <w:style w:type="paragraph" w:customStyle="1" w:styleId="feed-icon">
    <w:name w:val="feed-icon"/>
    <w:basedOn w:val="Normal"/>
    <w:rsid w:val="001A61E8"/>
    <w:pPr>
      <w:spacing w:before="360" w:after="360"/>
    </w:pPr>
    <w:rPr>
      <w:rFonts w:ascii="Times New Roman" w:eastAsia="Times New Roman" w:hAnsi="Times New Roman" w:cs="Times New Roman"/>
      <w:color w:val="auto"/>
    </w:rPr>
  </w:style>
  <w:style w:type="paragraph" w:customStyle="1" w:styleId="date-spacer">
    <w:name w:val="date-spacer"/>
    <w:basedOn w:val="Normal"/>
    <w:rsid w:val="001A61E8"/>
    <w:pPr>
      <w:spacing w:before="360" w:after="360"/>
    </w:pPr>
    <w:rPr>
      <w:rFonts w:ascii="Times New Roman" w:eastAsia="Times New Roman" w:hAnsi="Times New Roman" w:cs="Times New Roman"/>
      <w:color w:val="auto"/>
    </w:rPr>
  </w:style>
  <w:style w:type="paragraph" w:customStyle="1" w:styleId="date-padding">
    <w:name w:val="date-padding"/>
    <w:basedOn w:val="Normal"/>
    <w:rsid w:val="001A61E8"/>
    <w:pPr>
      <w:spacing w:before="360" w:after="360"/>
    </w:pPr>
    <w:rPr>
      <w:rFonts w:ascii="Times New Roman" w:eastAsia="Times New Roman" w:hAnsi="Times New Roman" w:cs="Times New Roman"/>
      <w:color w:val="auto"/>
    </w:rPr>
  </w:style>
  <w:style w:type="paragraph" w:customStyle="1" w:styleId="form-type-checkbox">
    <w:name w:val="form-type-checkbox"/>
    <w:basedOn w:val="Normal"/>
    <w:rsid w:val="001A61E8"/>
    <w:pPr>
      <w:spacing w:before="360" w:after="360"/>
    </w:pPr>
    <w:rPr>
      <w:rFonts w:ascii="Times New Roman" w:eastAsia="Times New Roman" w:hAnsi="Times New Roman" w:cs="Times New Roman"/>
      <w:color w:val="auto"/>
    </w:rPr>
  </w:style>
  <w:style w:type="paragraph" w:customStyle="1" w:styleId="form-type-selectclasshour">
    <w:name w:val="form-type-select[class$=hour]"/>
    <w:basedOn w:val="Normal"/>
    <w:rsid w:val="001A61E8"/>
    <w:pPr>
      <w:spacing w:before="360" w:after="360"/>
    </w:pPr>
    <w:rPr>
      <w:rFonts w:ascii="Times New Roman" w:eastAsia="Times New Roman" w:hAnsi="Times New Roman" w:cs="Times New Roman"/>
      <w:color w:val="auto"/>
    </w:rPr>
  </w:style>
  <w:style w:type="paragraph" w:customStyle="1" w:styleId="date-format-delete">
    <w:name w:val="date-format-delete"/>
    <w:basedOn w:val="Normal"/>
    <w:rsid w:val="001A61E8"/>
    <w:pPr>
      <w:spacing w:before="360" w:after="360"/>
    </w:pPr>
    <w:rPr>
      <w:rFonts w:ascii="Times New Roman" w:eastAsia="Times New Roman" w:hAnsi="Times New Roman" w:cs="Times New Roman"/>
      <w:color w:val="auto"/>
    </w:rPr>
  </w:style>
  <w:style w:type="paragraph" w:customStyle="1" w:styleId="date-format-type">
    <w:name w:val="date-format-type"/>
    <w:basedOn w:val="Normal"/>
    <w:rsid w:val="001A61E8"/>
    <w:pPr>
      <w:spacing w:before="360" w:after="360"/>
    </w:pPr>
    <w:rPr>
      <w:rFonts w:ascii="Times New Roman" w:eastAsia="Times New Roman" w:hAnsi="Times New Roman" w:cs="Times New Roman"/>
      <w:color w:val="auto"/>
    </w:rPr>
  </w:style>
  <w:style w:type="paragraph" w:customStyle="1" w:styleId="select-container">
    <w:name w:val="select-container"/>
    <w:basedOn w:val="Normal"/>
    <w:rsid w:val="001A61E8"/>
    <w:pPr>
      <w:spacing w:before="360" w:after="360"/>
    </w:pPr>
    <w:rPr>
      <w:rFonts w:ascii="Times New Roman" w:eastAsia="Times New Roman" w:hAnsi="Times New Roman" w:cs="Times New Roman"/>
      <w:color w:val="auto"/>
    </w:rPr>
  </w:style>
  <w:style w:type="paragraph" w:customStyle="1" w:styleId="ui-datepicker-header">
    <w:name w:val="ui-datepicker-header"/>
    <w:basedOn w:val="Normal"/>
    <w:rsid w:val="001A61E8"/>
    <w:pPr>
      <w:spacing w:before="360" w:after="360"/>
    </w:pPr>
    <w:rPr>
      <w:rFonts w:ascii="Times New Roman" w:eastAsia="Times New Roman" w:hAnsi="Times New Roman" w:cs="Times New Roman"/>
      <w:color w:val="auto"/>
    </w:rPr>
  </w:style>
  <w:style w:type="paragraph" w:customStyle="1" w:styleId="ui-datepicker-prev">
    <w:name w:val="ui-datepicker-prev"/>
    <w:basedOn w:val="Normal"/>
    <w:rsid w:val="001A61E8"/>
    <w:pPr>
      <w:spacing w:before="360" w:after="360"/>
    </w:pPr>
    <w:rPr>
      <w:rFonts w:ascii="Times New Roman" w:eastAsia="Times New Roman" w:hAnsi="Times New Roman" w:cs="Times New Roman"/>
      <w:color w:val="auto"/>
    </w:rPr>
  </w:style>
  <w:style w:type="paragraph" w:customStyle="1" w:styleId="ui-datepicker-next">
    <w:name w:val="ui-datepicker-next"/>
    <w:basedOn w:val="Normal"/>
    <w:rsid w:val="001A61E8"/>
    <w:pPr>
      <w:spacing w:before="360" w:after="360"/>
    </w:pPr>
    <w:rPr>
      <w:rFonts w:ascii="Times New Roman" w:eastAsia="Times New Roman" w:hAnsi="Times New Roman" w:cs="Times New Roman"/>
      <w:color w:val="auto"/>
    </w:rPr>
  </w:style>
  <w:style w:type="paragraph" w:customStyle="1" w:styleId="ui-datepicker-title">
    <w:name w:val="ui-datepicker-title"/>
    <w:basedOn w:val="Normal"/>
    <w:rsid w:val="001A61E8"/>
    <w:pPr>
      <w:spacing w:before="360" w:after="360"/>
    </w:pPr>
    <w:rPr>
      <w:rFonts w:ascii="Times New Roman" w:eastAsia="Times New Roman" w:hAnsi="Times New Roman" w:cs="Times New Roman"/>
      <w:color w:val="auto"/>
    </w:rPr>
  </w:style>
  <w:style w:type="paragraph" w:customStyle="1" w:styleId="ui-datepicker-buttonpane">
    <w:name w:val="ui-datepicker-buttonpane"/>
    <w:basedOn w:val="Normal"/>
    <w:rsid w:val="001A61E8"/>
    <w:pPr>
      <w:spacing w:before="360" w:after="360"/>
    </w:pPr>
    <w:rPr>
      <w:rFonts w:ascii="Times New Roman" w:eastAsia="Times New Roman" w:hAnsi="Times New Roman" w:cs="Times New Roman"/>
      <w:color w:val="auto"/>
    </w:rPr>
  </w:style>
  <w:style w:type="paragraph" w:customStyle="1" w:styleId="ui-datepicker-group">
    <w:name w:val="ui-datepicker-group"/>
    <w:basedOn w:val="Normal"/>
    <w:rsid w:val="001A61E8"/>
    <w:pPr>
      <w:spacing w:before="360" w:after="360"/>
    </w:pPr>
    <w:rPr>
      <w:rFonts w:ascii="Times New Roman" w:eastAsia="Times New Roman" w:hAnsi="Times New Roman" w:cs="Times New Roman"/>
      <w:color w:val="auto"/>
    </w:rPr>
  </w:style>
  <w:style w:type="paragraph" w:customStyle="1" w:styleId="field-label">
    <w:name w:val="field-label"/>
    <w:basedOn w:val="Normal"/>
    <w:rsid w:val="001A61E8"/>
    <w:pPr>
      <w:spacing w:before="360" w:after="360"/>
    </w:pPr>
    <w:rPr>
      <w:rFonts w:ascii="Times New Roman" w:eastAsia="Times New Roman" w:hAnsi="Times New Roman" w:cs="Times New Roman"/>
      <w:color w:val="auto"/>
    </w:rPr>
  </w:style>
  <w:style w:type="paragraph" w:customStyle="1" w:styleId="node">
    <w:name w:val="node"/>
    <w:basedOn w:val="Normal"/>
    <w:rsid w:val="001A61E8"/>
    <w:pPr>
      <w:spacing w:before="360" w:after="360"/>
    </w:pPr>
    <w:rPr>
      <w:rFonts w:ascii="Times New Roman" w:eastAsia="Times New Roman" w:hAnsi="Times New Roman" w:cs="Times New Roman"/>
      <w:color w:val="auto"/>
    </w:rPr>
  </w:style>
  <w:style w:type="paragraph" w:customStyle="1" w:styleId="Title1">
    <w:name w:val="Title1"/>
    <w:basedOn w:val="Normal"/>
    <w:rsid w:val="001A61E8"/>
    <w:pPr>
      <w:spacing w:before="360" w:after="360"/>
    </w:pPr>
    <w:rPr>
      <w:rFonts w:ascii="Times New Roman" w:eastAsia="Times New Roman" w:hAnsi="Times New Roman" w:cs="Times New Roman"/>
      <w:color w:val="auto"/>
    </w:rPr>
  </w:style>
  <w:style w:type="paragraph" w:customStyle="1" w:styleId="search-snippet-info">
    <w:name w:val="search-snippet-info"/>
    <w:basedOn w:val="Normal"/>
    <w:rsid w:val="001A61E8"/>
    <w:pPr>
      <w:spacing w:before="360" w:after="360"/>
    </w:pPr>
    <w:rPr>
      <w:rFonts w:ascii="Times New Roman" w:eastAsia="Times New Roman" w:hAnsi="Times New Roman" w:cs="Times New Roman"/>
      <w:color w:val="auto"/>
    </w:rPr>
  </w:style>
  <w:style w:type="paragraph" w:customStyle="1" w:styleId="search-info">
    <w:name w:val="search-info"/>
    <w:basedOn w:val="Normal"/>
    <w:rsid w:val="001A61E8"/>
    <w:pPr>
      <w:spacing w:before="360" w:after="360"/>
    </w:pPr>
    <w:rPr>
      <w:rFonts w:ascii="Times New Roman" w:eastAsia="Times New Roman" w:hAnsi="Times New Roman" w:cs="Times New Roman"/>
      <w:color w:val="auto"/>
    </w:rPr>
  </w:style>
  <w:style w:type="paragraph" w:customStyle="1" w:styleId="criterion">
    <w:name w:val="criterion"/>
    <w:basedOn w:val="Normal"/>
    <w:rsid w:val="001A61E8"/>
    <w:pPr>
      <w:spacing w:before="360" w:after="360"/>
    </w:pPr>
    <w:rPr>
      <w:rFonts w:ascii="Times New Roman" w:eastAsia="Times New Roman" w:hAnsi="Times New Roman" w:cs="Times New Roman"/>
      <w:color w:val="auto"/>
    </w:rPr>
  </w:style>
  <w:style w:type="paragraph" w:customStyle="1" w:styleId="action">
    <w:name w:val="action"/>
    <w:basedOn w:val="Normal"/>
    <w:rsid w:val="001A61E8"/>
    <w:pPr>
      <w:spacing w:before="360" w:after="360"/>
    </w:pPr>
    <w:rPr>
      <w:rFonts w:ascii="Times New Roman" w:eastAsia="Times New Roman" w:hAnsi="Times New Roman" w:cs="Times New Roman"/>
      <w:color w:val="auto"/>
    </w:rPr>
  </w:style>
  <w:style w:type="paragraph" w:customStyle="1" w:styleId="user-picture">
    <w:name w:val="user-picture"/>
    <w:basedOn w:val="Normal"/>
    <w:rsid w:val="001A61E8"/>
    <w:pPr>
      <w:spacing w:before="360" w:after="360"/>
    </w:pPr>
    <w:rPr>
      <w:rFonts w:ascii="Times New Roman" w:eastAsia="Times New Roman" w:hAnsi="Times New Roman" w:cs="Times New Roman"/>
      <w:color w:val="auto"/>
    </w:rPr>
  </w:style>
  <w:style w:type="paragraph" w:customStyle="1" w:styleId="views-exposed-widget">
    <w:name w:val="views-exposed-widget"/>
    <w:basedOn w:val="Normal"/>
    <w:rsid w:val="001A61E8"/>
    <w:pPr>
      <w:spacing w:before="360" w:after="360"/>
    </w:pPr>
    <w:rPr>
      <w:rFonts w:ascii="Times New Roman" w:eastAsia="Times New Roman" w:hAnsi="Times New Roman" w:cs="Times New Roman"/>
      <w:color w:val="auto"/>
    </w:rPr>
  </w:style>
  <w:style w:type="paragraph" w:customStyle="1" w:styleId="form-submit">
    <w:name w:val="form-submit"/>
    <w:basedOn w:val="Normal"/>
    <w:rsid w:val="001A61E8"/>
    <w:pPr>
      <w:spacing w:before="360" w:after="360"/>
    </w:pPr>
    <w:rPr>
      <w:rFonts w:ascii="Times New Roman" w:eastAsia="Times New Roman" w:hAnsi="Times New Roman" w:cs="Times New Roman"/>
      <w:color w:val="auto"/>
    </w:rPr>
  </w:style>
  <w:style w:type="paragraph" w:customStyle="1" w:styleId="panel-separator">
    <w:name w:val="panel-separator"/>
    <w:basedOn w:val="Normal"/>
    <w:rsid w:val="001A61E8"/>
    <w:pPr>
      <w:spacing w:before="360" w:after="360"/>
    </w:pPr>
    <w:rPr>
      <w:rFonts w:ascii="Times New Roman" w:eastAsia="Times New Roman" w:hAnsi="Times New Roman" w:cs="Times New Roman"/>
      <w:color w:val="auto"/>
    </w:rPr>
  </w:style>
  <w:style w:type="paragraph" w:customStyle="1" w:styleId="block-menu">
    <w:name w:val="block-menu"/>
    <w:basedOn w:val="Normal"/>
    <w:rsid w:val="001A61E8"/>
    <w:pPr>
      <w:spacing w:before="360" w:after="360"/>
    </w:pPr>
    <w:rPr>
      <w:rFonts w:ascii="Times New Roman" w:eastAsia="Times New Roman" w:hAnsi="Times New Roman" w:cs="Times New Roman"/>
      <w:color w:val="auto"/>
    </w:rPr>
  </w:style>
  <w:style w:type="paragraph" w:customStyle="1" w:styleId="block">
    <w:name w:val="block"/>
    <w:basedOn w:val="Normal"/>
    <w:rsid w:val="001A61E8"/>
    <w:pPr>
      <w:spacing w:before="360" w:after="360"/>
    </w:pPr>
    <w:rPr>
      <w:rFonts w:ascii="Times New Roman" w:eastAsia="Times New Roman" w:hAnsi="Times New Roman" w:cs="Times New Roman"/>
      <w:color w:val="auto"/>
    </w:rPr>
  </w:style>
  <w:style w:type="paragraph" w:customStyle="1" w:styleId="pane-block">
    <w:name w:val="pane-block"/>
    <w:basedOn w:val="Normal"/>
    <w:rsid w:val="001A61E8"/>
    <w:pPr>
      <w:spacing w:before="360" w:after="360"/>
    </w:pPr>
    <w:rPr>
      <w:rFonts w:ascii="Times New Roman" w:eastAsia="Times New Roman" w:hAnsi="Times New Roman" w:cs="Times New Roman"/>
      <w:color w:val="auto"/>
    </w:rPr>
  </w:style>
  <w:style w:type="paragraph" w:customStyle="1" w:styleId="breadcrumb">
    <w:name w:val="breadcrumb"/>
    <w:basedOn w:val="Normal"/>
    <w:rsid w:val="001A61E8"/>
    <w:pPr>
      <w:spacing w:before="360" w:after="360"/>
    </w:pPr>
    <w:rPr>
      <w:rFonts w:ascii="Times New Roman" w:eastAsia="Times New Roman" w:hAnsi="Times New Roman" w:cs="Times New Roman"/>
      <w:color w:val="auto"/>
    </w:rPr>
  </w:style>
  <w:style w:type="paragraph" w:customStyle="1" w:styleId="pagetitle">
    <w:name w:val="page__title"/>
    <w:basedOn w:val="Normal"/>
    <w:rsid w:val="001A61E8"/>
    <w:pPr>
      <w:spacing w:before="360" w:after="360"/>
    </w:pPr>
    <w:rPr>
      <w:rFonts w:ascii="Times New Roman" w:eastAsia="Times New Roman" w:hAnsi="Times New Roman" w:cs="Times New Roman"/>
      <w:color w:val="auto"/>
    </w:rPr>
  </w:style>
  <w:style w:type="paragraph" w:customStyle="1" w:styleId="block-menu-block">
    <w:name w:val="block-menu-block"/>
    <w:basedOn w:val="Normal"/>
    <w:rsid w:val="001A61E8"/>
    <w:pPr>
      <w:spacing w:before="360" w:after="360"/>
    </w:pPr>
    <w:rPr>
      <w:rFonts w:ascii="Times New Roman" w:eastAsia="Times New Roman" w:hAnsi="Times New Roman" w:cs="Times New Roman"/>
      <w:color w:val="auto"/>
    </w:rPr>
  </w:style>
  <w:style w:type="paragraph" w:customStyle="1" w:styleId="block-book">
    <w:name w:val="block-book"/>
    <w:basedOn w:val="Normal"/>
    <w:rsid w:val="001A61E8"/>
    <w:pPr>
      <w:spacing w:before="360" w:after="360"/>
    </w:pPr>
    <w:rPr>
      <w:rFonts w:ascii="Times New Roman" w:eastAsia="Times New Roman" w:hAnsi="Times New Roman" w:cs="Times New Roman"/>
      <w:color w:val="auto"/>
    </w:rPr>
  </w:style>
  <w:style w:type="paragraph" w:customStyle="1" w:styleId="field-name-field-event-image">
    <w:name w:val="field-name-field-event-image"/>
    <w:basedOn w:val="Normal"/>
    <w:rsid w:val="001A61E8"/>
    <w:pPr>
      <w:spacing w:before="360" w:after="360"/>
    </w:pPr>
    <w:rPr>
      <w:rFonts w:ascii="Times New Roman" w:eastAsia="Times New Roman" w:hAnsi="Times New Roman" w:cs="Times New Roman"/>
      <w:color w:val="auto"/>
    </w:rPr>
  </w:style>
  <w:style w:type="paragraph" w:customStyle="1" w:styleId="field-name-body">
    <w:name w:val="field-name-body"/>
    <w:basedOn w:val="Normal"/>
    <w:rsid w:val="001A61E8"/>
    <w:pPr>
      <w:spacing w:before="360" w:after="360"/>
    </w:pPr>
    <w:rPr>
      <w:rFonts w:ascii="Times New Roman" w:eastAsia="Times New Roman" w:hAnsi="Times New Roman" w:cs="Times New Roman"/>
      <w:color w:val="auto"/>
    </w:rPr>
  </w:style>
  <w:style w:type="paragraph" w:customStyle="1" w:styleId="block-views">
    <w:name w:val="block-views"/>
    <w:basedOn w:val="Normal"/>
    <w:rsid w:val="001A61E8"/>
    <w:pPr>
      <w:spacing w:before="360" w:after="360"/>
    </w:pPr>
    <w:rPr>
      <w:rFonts w:ascii="Times New Roman" w:eastAsia="Times New Roman" w:hAnsi="Times New Roman" w:cs="Times New Roman"/>
      <w:color w:val="auto"/>
    </w:rPr>
  </w:style>
  <w:style w:type="paragraph" w:customStyle="1" w:styleId="view-events-list">
    <w:name w:val="view-events-list"/>
    <w:basedOn w:val="Normal"/>
    <w:rsid w:val="001A61E8"/>
    <w:pPr>
      <w:spacing w:before="360" w:after="360"/>
    </w:pPr>
    <w:rPr>
      <w:rFonts w:ascii="Times New Roman" w:eastAsia="Times New Roman" w:hAnsi="Times New Roman" w:cs="Times New Roman"/>
      <w:color w:val="auto"/>
    </w:rPr>
  </w:style>
  <w:style w:type="paragraph" w:customStyle="1" w:styleId="view-publications-list">
    <w:name w:val="view-publications-list"/>
    <w:basedOn w:val="Normal"/>
    <w:rsid w:val="001A61E8"/>
    <w:pPr>
      <w:spacing w:before="360" w:after="360"/>
    </w:pPr>
    <w:rPr>
      <w:rFonts w:ascii="Times New Roman" w:eastAsia="Times New Roman" w:hAnsi="Times New Roman" w:cs="Times New Roman"/>
      <w:color w:val="auto"/>
    </w:rPr>
  </w:style>
  <w:style w:type="paragraph" w:customStyle="1" w:styleId="view-pressreleases">
    <w:name w:val="view-pressreleases"/>
    <w:basedOn w:val="Normal"/>
    <w:rsid w:val="001A61E8"/>
    <w:pPr>
      <w:spacing w:before="360" w:after="360"/>
    </w:pPr>
    <w:rPr>
      <w:rFonts w:ascii="Times New Roman" w:eastAsia="Times New Roman" w:hAnsi="Times New Roman" w:cs="Times New Roman"/>
      <w:color w:val="auto"/>
    </w:rPr>
  </w:style>
  <w:style w:type="paragraph" w:customStyle="1" w:styleId="panels-flexible-region-6-right">
    <w:name w:val="panels-flexible-region-6-right"/>
    <w:basedOn w:val="Normal"/>
    <w:rsid w:val="001A61E8"/>
    <w:pPr>
      <w:spacing w:before="360" w:after="360"/>
    </w:pPr>
    <w:rPr>
      <w:rFonts w:ascii="Times New Roman" w:eastAsia="Times New Roman" w:hAnsi="Times New Roman" w:cs="Times New Roman"/>
      <w:color w:val="auto"/>
    </w:rPr>
  </w:style>
  <w:style w:type="paragraph" w:customStyle="1" w:styleId="pane-block-20">
    <w:name w:val="pane-block-20"/>
    <w:basedOn w:val="Normal"/>
    <w:rsid w:val="001A61E8"/>
    <w:pPr>
      <w:spacing w:before="360" w:after="360"/>
    </w:pPr>
    <w:rPr>
      <w:rFonts w:ascii="Times New Roman" w:eastAsia="Times New Roman" w:hAnsi="Times New Roman" w:cs="Times New Roman"/>
      <w:color w:val="auto"/>
    </w:rPr>
  </w:style>
  <w:style w:type="paragraph" w:customStyle="1" w:styleId="pane-block-19">
    <w:name w:val="pane-block-19"/>
    <w:basedOn w:val="Normal"/>
    <w:rsid w:val="001A61E8"/>
    <w:pPr>
      <w:spacing w:before="360" w:after="360"/>
    </w:pPr>
    <w:rPr>
      <w:rFonts w:ascii="Times New Roman" w:eastAsia="Times New Roman" w:hAnsi="Times New Roman" w:cs="Times New Roman"/>
      <w:color w:val="auto"/>
    </w:rPr>
  </w:style>
  <w:style w:type="paragraph" w:customStyle="1" w:styleId="sidebars">
    <w:name w:val="sidebars"/>
    <w:basedOn w:val="Normal"/>
    <w:rsid w:val="001A61E8"/>
    <w:pPr>
      <w:spacing w:before="360" w:after="360"/>
    </w:pPr>
    <w:rPr>
      <w:rFonts w:ascii="Times New Roman" w:eastAsia="Times New Roman" w:hAnsi="Times New Roman" w:cs="Times New Roman"/>
      <w:color w:val="auto"/>
    </w:rPr>
  </w:style>
  <w:style w:type="paragraph" w:customStyle="1" w:styleId="handle">
    <w:name w:val="handle"/>
    <w:basedOn w:val="Normal"/>
    <w:rsid w:val="001A61E8"/>
    <w:pPr>
      <w:spacing w:before="360" w:after="360"/>
    </w:pPr>
    <w:rPr>
      <w:rFonts w:ascii="Times New Roman" w:eastAsia="Times New Roman" w:hAnsi="Times New Roman" w:cs="Times New Roman"/>
      <w:color w:val="auto"/>
    </w:rPr>
  </w:style>
  <w:style w:type="paragraph" w:customStyle="1" w:styleId="js-hide">
    <w:name w:val="js-hide"/>
    <w:basedOn w:val="Normal"/>
    <w:rsid w:val="001A61E8"/>
    <w:pPr>
      <w:spacing w:before="360" w:after="360"/>
    </w:pPr>
    <w:rPr>
      <w:rFonts w:ascii="Times New Roman" w:eastAsia="Times New Roman" w:hAnsi="Times New Roman" w:cs="Times New Roman"/>
      <w:color w:val="auto"/>
    </w:rPr>
  </w:style>
  <w:style w:type="paragraph" w:customStyle="1" w:styleId="clear-block">
    <w:name w:val="clear-block"/>
    <w:basedOn w:val="Normal"/>
    <w:rsid w:val="001A61E8"/>
    <w:pPr>
      <w:spacing w:before="360" w:after="360"/>
    </w:pPr>
    <w:rPr>
      <w:rFonts w:ascii="Times New Roman" w:eastAsia="Times New Roman" w:hAnsi="Times New Roman" w:cs="Times New Roman"/>
      <w:color w:val="auto"/>
    </w:rPr>
  </w:style>
  <w:style w:type="paragraph" w:customStyle="1" w:styleId="date-prev">
    <w:name w:val="date-prev"/>
    <w:basedOn w:val="Normal"/>
    <w:rsid w:val="001A61E8"/>
    <w:pPr>
      <w:spacing w:before="360" w:after="360"/>
    </w:pPr>
    <w:rPr>
      <w:rFonts w:ascii="Times New Roman" w:eastAsia="Times New Roman" w:hAnsi="Times New Roman" w:cs="Times New Roman"/>
      <w:color w:val="auto"/>
    </w:rPr>
  </w:style>
  <w:style w:type="paragraph" w:customStyle="1" w:styleId="date-heading">
    <w:name w:val="date-heading"/>
    <w:basedOn w:val="Normal"/>
    <w:rsid w:val="001A61E8"/>
    <w:pPr>
      <w:spacing w:before="360" w:after="360"/>
    </w:pPr>
    <w:rPr>
      <w:rFonts w:ascii="Times New Roman" w:eastAsia="Times New Roman" w:hAnsi="Times New Roman" w:cs="Times New Roman"/>
      <w:color w:val="auto"/>
    </w:rPr>
  </w:style>
  <w:style w:type="paragraph" w:customStyle="1" w:styleId="date-next">
    <w:name w:val="date-next"/>
    <w:basedOn w:val="Normal"/>
    <w:rsid w:val="001A61E8"/>
    <w:pPr>
      <w:spacing w:before="360" w:after="360"/>
    </w:pPr>
    <w:rPr>
      <w:rFonts w:ascii="Times New Roman" w:eastAsia="Times New Roman" w:hAnsi="Times New Roman" w:cs="Times New Roman"/>
      <w:color w:val="auto"/>
    </w:rPr>
  </w:style>
  <w:style w:type="paragraph" w:customStyle="1" w:styleId="region">
    <w:name w:val="region"/>
    <w:basedOn w:val="Normal"/>
    <w:rsid w:val="001A61E8"/>
    <w:pPr>
      <w:spacing w:before="360" w:after="360"/>
    </w:pPr>
    <w:rPr>
      <w:rFonts w:ascii="Times New Roman" w:eastAsia="Times New Roman" w:hAnsi="Times New Roman" w:cs="Times New Roman"/>
      <w:color w:val="auto"/>
    </w:rPr>
  </w:style>
  <w:style w:type="paragraph" w:customStyle="1" w:styleId="calendar-hour">
    <w:name w:val="calendar-hour"/>
    <w:basedOn w:val="Normal"/>
    <w:rsid w:val="001A61E8"/>
    <w:pPr>
      <w:spacing w:before="360" w:after="360"/>
    </w:pPr>
    <w:rPr>
      <w:rFonts w:ascii="Times New Roman" w:eastAsia="Times New Roman" w:hAnsi="Times New Roman" w:cs="Times New Roman"/>
      <w:color w:val="auto"/>
    </w:rPr>
  </w:style>
  <w:style w:type="paragraph" w:customStyle="1" w:styleId="calendar-ampm">
    <w:name w:val="calendar-ampm"/>
    <w:basedOn w:val="Normal"/>
    <w:rsid w:val="001A61E8"/>
    <w:pPr>
      <w:spacing w:before="360" w:after="360"/>
    </w:pPr>
    <w:rPr>
      <w:rFonts w:ascii="Times New Roman" w:eastAsia="Times New Roman" w:hAnsi="Times New Roman" w:cs="Times New Roman"/>
      <w:color w:val="auto"/>
    </w:rPr>
  </w:style>
  <w:style w:type="paragraph" w:customStyle="1" w:styleId="view-field">
    <w:name w:val="view-field"/>
    <w:basedOn w:val="Normal"/>
    <w:rsid w:val="001A61E8"/>
    <w:pPr>
      <w:spacing w:before="360" w:after="360"/>
    </w:pPr>
    <w:rPr>
      <w:rFonts w:ascii="Times New Roman" w:eastAsia="Times New Roman" w:hAnsi="Times New Roman" w:cs="Times New Roman"/>
      <w:color w:val="auto"/>
    </w:rPr>
  </w:style>
  <w:style w:type="paragraph" w:customStyle="1" w:styleId="calendar-agenda-hour">
    <w:name w:val="calendar-agenda-hour"/>
    <w:basedOn w:val="Normal"/>
    <w:rsid w:val="001A61E8"/>
    <w:pPr>
      <w:spacing w:before="360" w:after="360"/>
    </w:pPr>
    <w:rPr>
      <w:rFonts w:ascii="Times New Roman" w:eastAsia="Times New Roman" w:hAnsi="Times New Roman" w:cs="Times New Roman"/>
      <w:color w:val="auto"/>
    </w:rPr>
  </w:style>
  <w:style w:type="paragraph" w:customStyle="1" w:styleId="days">
    <w:name w:val="days"/>
    <w:basedOn w:val="Normal"/>
    <w:rsid w:val="001A61E8"/>
    <w:pPr>
      <w:spacing w:before="360" w:after="360"/>
    </w:pPr>
    <w:rPr>
      <w:rFonts w:ascii="Times New Roman" w:eastAsia="Times New Roman" w:hAnsi="Times New Roman" w:cs="Times New Roman"/>
      <w:color w:val="auto"/>
    </w:rPr>
  </w:style>
  <w:style w:type="paragraph" w:customStyle="1" w:styleId="continuation">
    <w:name w:val="continuation"/>
    <w:basedOn w:val="Normal"/>
    <w:rsid w:val="001A61E8"/>
    <w:pPr>
      <w:spacing w:before="360" w:after="360"/>
    </w:pPr>
    <w:rPr>
      <w:rFonts w:ascii="Times New Roman" w:eastAsia="Times New Roman" w:hAnsi="Times New Roman" w:cs="Times New Roman"/>
      <w:color w:val="auto"/>
    </w:rPr>
  </w:style>
  <w:style w:type="paragraph" w:customStyle="1" w:styleId="continues">
    <w:name w:val="continues"/>
    <w:basedOn w:val="Normal"/>
    <w:rsid w:val="001A61E8"/>
    <w:pPr>
      <w:spacing w:before="360" w:after="360"/>
    </w:pPr>
    <w:rPr>
      <w:rFonts w:ascii="Times New Roman" w:eastAsia="Times New Roman" w:hAnsi="Times New Roman" w:cs="Times New Roman"/>
      <w:color w:val="auto"/>
    </w:rPr>
  </w:style>
  <w:style w:type="paragraph" w:customStyle="1" w:styleId="cutoff">
    <w:name w:val="cutoff"/>
    <w:basedOn w:val="Normal"/>
    <w:rsid w:val="001A61E8"/>
    <w:pPr>
      <w:spacing w:before="360" w:after="360"/>
    </w:pPr>
    <w:rPr>
      <w:rFonts w:ascii="Times New Roman" w:eastAsia="Times New Roman" w:hAnsi="Times New Roman" w:cs="Times New Roman"/>
      <w:color w:val="auto"/>
    </w:rPr>
  </w:style>
  <w:style w:type="paragraph" w:customStyle="1" w:styleId="views-field-field-event-image">
    <w:name w:val="views-field-field-event-image"/>
    <w:basedOn w:val="Normal"/>
    <w:rsid w:val="001A61E8"/>
    <w:pPr>
      <w:spacing w:before="360" w:after="360"/>
    </w:pPr>
    <w:rPr>
      <w:rFonts w:ascii="Times New Roman" w:eastAsia="Times New Roman" w:hAnsi="Times New Roman" w:cs="Times New Roman"/>
      <w:color w:val="auto"/>
    </w:rPr>
  </w:style>
  <w:style w:type="paragraph" w:customStyle="1" w:styleId="views-field-field-publication-cover">
    <w:name w:val="views-field-field-publication-cover"/>
    <w:basedOn w:val="Normal"/>
    <w:rsid w:val="001A61E8"/>
    <w:pPr>
      <w:spacing w:before="360" w:after="360"/>
    </w:pPr>
    <w:rPr>
      <w:rFonts w:ascii="Times New Roman" w:eastAsia="Times New Roman" w:hAnsi="Times New Roman" w:cs="Times New Roman"/>
      <w:color w:val="auto"/>
    </w:rPr>
  </w:style>
  <w:style w:type="paragraph" w:customStyle="1" w:styleId="calendar-agenda-empty">
    <w:name w:val="calendar-agenda-empty"/>
    <w:basedOn w:val="Normal"/>
    <w:rsid w:val="001A61E8"/>
    <w:pPr>
      <w:spacing w:before="360" w:after="360"/>
    </w:pPr>
    <w:rPr>
      <w:rFonts w:ascii="Times New Roman" w:eastAsia="Times New Roman" w:hAnsi="Times New Roman" w:cs="Times New Roman"/>
      <w:color w:val="auto"/>
    </w:rPr>
  </w:style>
  <w:style w:type="paragraph" w:customStyle="1" w:styleId="monthview">
    <w:name w:val="monthview"/>
    <w:basedOn w:val="Normal"/>
    <w:rsid w:val="001A61E8"/>
    <w:pPr>
      <w:spacing w:before="360" w:after="360"/>
    </w:pPr>
    <w:rPr>
      <w:rFonts w:ascii="Times New Roman" w:eastAsia="Times New Roman" w:hAnsi="Times New Roman" w:cs="Times New Roman"/>
      <w:color w:val="auto"/>
    </w:rPr>
  </w:style>
  <w:style w:type="paragraph" w:customStyle="1" w:styleId="weekview">
    <w:name w:val="weekview"/>
    <w:basedOn w:val="Normal"/>
    <w:rsid w:val="001A61E8"/>
    <w:pPr>
      <w:spacing w:before="360" w:after="360"/>
    </w:pPr>
    <w:rPr>
      <w:rFonts w:ascii="Times New Roman" w:eastAsia="Times New Roman" w:hAnsi="Times New Roman" w:cs="Times New Roman"/>
      <w:color w:val="auto"/>
    </w:rPr>
  </w:style>
  <w:style w:type="paragraph" w:customStyle="1" w:styleId="dayview">
    <w:name w:val="dayview"/>
    <w:basedOn w:val="Normal"/>
    <w:rsid w:val="001A61E8"/>
    <w:pPr>
      <w:spacing w:before="360" w:after="360"/>
    </w:pPr>
    <w:rPr>
      <w:rFonts w:ascii="Times New Roman" w:eastAsia="Times New Roman" w:hAnsi="Times New Roman" w:cs="Times New Roman"/>
      <w:color w:val="auto"/>
    </w:rPr>
  </w:style>
  <w:style w:type="paragraph" w:customStyle="1" w:styleId="no-entry">
    <w:name w:val="no-entry"/>
    <w:basedOn w:val="Normal"/>
    <w:rsid w:val="001A61E8"/>
    <w:pPr>
      <w:spacing w:before="360" w:after="360"/>
    </w:pPr>
    <w:rPr>
      <w:rFonts w:ascii="Times New Roman" w:eastAsia="Times New Roman" w:hAnsi="Times New Roman" w:cs="Times New Roman"/>
      <w:color w:val="auto"/>
    </w:rPr>
  </w:style>
  <w:style w:type="paragraph" w:customStyle="1" w:styleId="noentry-multi-day">
    <w:name w:val="noentry-multi-day"/>
    <w:basedOn w:val="Normal"/>
    <w:rsid w:val="001A61E8"/>
    <w:pPr>
      <w:spacing w:before="360" w:after="360"/>
    </w:pPr>
    <w:rPr>
      <w:rFonts w:ascii="Times New Roman" w:eastAsia="Times New Roman" w:hAnsi="Times New Roman" w:cs="Times New Roman"/>
      <w:color w:val="auto"/>
    </w:rPr>
  </w:style>
  <w:style w:type="paragraph" w:customStyle="1" w:styleId="view-item">
    <w:name w:val="view-item"/>
    <w:basedOn w:val="Normal"/>
    <w:rsid w:val="001A61E8"/>
    <w:pPr>
      <w:spacing w:before="360" w:after="360"/>
    </w:pPr>
    <w:rPr>
      <w:rFonts w:ascii="Times New Roman" w:eastAsia="Times New Roman" w:hAnsi="Times New Roman" w:cs="Times New Roman"/>
      <w:color w:val="auto"/>
    </w:rPr>
  </w:style>
  <w:style w:type="paragraph" w:customStyle="1" w:styleId="feed-item">
    <w:name w:val="feed-item"/>
    <w:basedOn w:val="Normal"/>
    <w:rsid w:val="001A61E8"/>
    <w:pPr>
      <w:spacing w:before="360" w:after="360"/>
    </w:pPr>
    <w:rPr>
      <w:rFonts w:ascii="Times New Roman" w:eastAsia="Times New Roman" w:hAnsi="Times New Roman" w:cs="Times New Roman"/>
      <w:color w:val="auto"/>
    </w:rPr>
  </w:style>
  <w:style w:type="paragraph" w:customStyle="1" w:styleId="feed-item-title">
    <w:name w:val="feed-item-title"/>
    <w:basedOn w:val="Normal"/>
    <w:rsid w:val="001A61E8"/>
    <w:pPr>
      <w:spacing w:before="360" w:after="360"/>
    </w:pPr>
    <w:rPr>
      <w:rFonts w:ascii="Times New Roman" w:eastAsia="Times New Roman" w:hAnsi="Times New Roman" w:cs="Times New Roman"/>
      <w:color w:val="auto"/>
    </w:rPr>
  </w:style>
  <w:style w:type="paragraph" w:customStyle="1" w:styleId="feed-item-meta">
    <w:name w:val="feed-item-meta"/>
    <w:basedOn w:val="Normal"/>
    <w:rsid w:val="001A61E8"/>
    <w:pPr>
      <w:spacing w:before="360" w:after="360"/>
    </w:pPr>
    <w:rPr>
      <w:rFonts w:ascii="Times New Roman" w:eastAsia="Times New Roman" w:hAnsi="Times New Roman" w:cs="Times New Roman"/>
      <w:color w:val="auto"/>
    </w:rPr>
  </w:style>
  <w:style w:type="paragraph" w:customStyle="1" w:styleId="feed-item-body">
    <w:name w:val="feed-item-body"/>
    <w:basedOn w:val="Normal"/>
    <w:rsid w:val="001A61E8"/>
    <w:pPr>
      <w:spacing w:before="360" w:after="360"/>
    </w:pPr>
    <w:rPr>
      <w:rFonts w:ascii="Times New Roman" w:eastAsia="Times New Roman" w:hAnsi="Times New Roman" w:cs="Times New Roman"/>
      <w:color w:val="auto"/>
    </w:rPr>
  </w:style>
  <w:style w:type="paragraph" w:customStyle="1" w:styleId="feed-item-categories">
    <w:name w:val="feed-item-categories"/>
    <w:basedOn w:val="Normal"/>
    <w:rsid w:val="001A61E8"/>
    <w:pPr>
      <w:spacing w:before="360" w:after="360"/>
    </w:pPr>
    <w:rPr>
      <w:rFonts w:ascii="Times New Roman" w:eastAsia="Times New Roman" w:hAnsi="Times New Roman" w:cs="Times New Roman"/>
      <w:color w:val="auto"/>
    </w:rPr>
  </w:style>
  <w:style w:type="paragraph" w:customStyle="1" w:styleId="form-item-name">
    <w:name w:val="form-item-name"/>
    <w:basedOn w:val="Normal"/>
    <w:rsid w:val="001A61E8"/>
    <w:pPr>
      <w:spacing w:before="360" w:after="360"/>
    </w:pPr>
    <w:rPr>
      <w:rFonts w:ascii="Times New Roman" w:eastAsia="Times New Roman" w:hAnsi="Times New Roman" w:cs="Times New Roman"/>
      <w:color w:val="auto"/>
    </w:rPr>
  </w:style>
  <w:style w:type="paragraph" w:customStyle="1" w:styleId="form-item-language">
    <w:name w:val="form-item-language"/>
    <w:basedOn w:val="Normal"/>
    <w:rsid w:val="001A61E8"/>
    <w:pPr>
      <w:spacing w:before="360" w:after="360"/>
    </w:pPr>
    <w:rPr>
      <w:rFonts w:ascii="Times New Roman" w:eastAsia="Times New Roman" w:hAnsi="Times New Roman" w:cs="Times New Roman"/>
      <w:color w:val="auto"/>
    </w:rPr>
  </w:style>
  <w:style w:type="paragraph" w:customStyle="1" w:styleId="form-item-translation">
    <w:name w:val="form-item-translation"/>
    <w:basedOn w:val="Normal"/>
    <w:rsid w:val="001A61E8"/>
    <w:pPr>
      <w:spacing w:before="360" w:after="360"/>
    </w:pPr>
    <w:rPr>
      <w:rFonts w:ascii="Times New Roman" w:eastAsia="Times New Roman" w:hAnsi="Times New Roman" w:cs="Times New Roman"/>
      <w:color w:val="auto"/>
    </w:rPr>
  </w:style>
  <w:style w:type="paragraph" w:customStyle="1" w:styleId="form-item-group">
    <w:name w:val="form-item-group"/>
    <w:basedOn w:val="Normal"/>
    <w:rsid w:val="001A61E8"/>
    <w:pPr>
      <w:spacing w:before="360" w:after="360"/>
    </w:pPr>
    <w:rPr>
      <w:rFonts w:ascii="Times New Roman" w:eastAsia="Times New Roman" w:hAnsi="Times New Roman" w:cs="Times New Roman"/>
      <w:color w:val="auto"/>
    </w:rPr>
  </w:style>
  <w:style w:type="paragraph" w:customStyle="1" w:styleId="form-actions">
    <w:name w:val="form-actions"/>
    <w:basedOn w:val="Normal"/>
    <w:rsid w:val="001A61E8"/>
    <w:pPr>
      <w:spacing w:before="360" w:after="360"/>
    </w:pPr>
    <w:rPr>
      <w:rFonts w:ascii="Times New Roman" w:eastAsia="Times New Roman" w:hAnsi="Times New Roman" w:cs="Times New Roman"/>
      <w:color w:val="auto"/>
    </w:rPr>
  </w:style>
  <w:style w:type="paragraph" w:customStyle="1" w:styleId="pane-system-powered-by">
    <w:name w:val="pane-system-powered-by"/>
    <w:basedOn w:val="Normal"/>
    <w:rsid w:val="001A61E8"/>
    <w:pPr>
      <w:spacing w:before="360" w:after="360"/>
    </w:pPr>
    <w:rPr>
      <w:rFonts w:ascii="Times New Roman" w:eastAsia="Times New Roman" w:hAnsi="Times New Roman" w:cs="Times New Roman"/>
      <w:color w:val="auto"/>
    </w:rPr>
  </w:style>
  <w:style w:type="paragraph" w:customStyle="1" w:styleId="search-results">
    <w:name w:val="search-results"/>
    <w:basedOn w:val="Normal"/>
    <w:rsid w:val="001A61E8"/>
    <w:pPr>
      <w:spacing w:before="360" w:after="360"/>
    </w:pPr>
    <w:rPr>
      <w:rFonts w:ascii="Times New Roman" w:eastAsia="Times New Roman" w:hAnsi="Times New Roman" w:cs="Times New Roman"/>
      <w:color w:val="auto"/>
    </w:rPr>
  </w:style>
  <w:style w:type="paragraph" w:customStyle="1" w:styleId="views-row">
    <w:name w:val="views-row"/>
    <w:basedOn w:val="Normal"/>
    <w:rsid w:val="001A61E8"/>
    <w:pPr>
      <w:spacing w:before="360" w:after="360"/>
    </w:pPr>
    <w:rPr>
      <w:rFonts w:ascii="Times New Roman" w:eastAsia="Times New Roman" w:hAnsi="Times New Roman" w:cs="Times New Roman"/>
      <w:color w:val="auto"/>
    </w:rPr>
  </w:style>
  <w:style w:type="paragraph" w:customStyle="1" w:styleId="view-id-pressreleasesinstatisticaldomain">
    <w:name w:val="view-id-pressreleases_in_statistical_domain"/>
    <w:basedOn w:val="Normal"/>
    <w:rsid w:val="001A61E8"/>
    <w:pPr>
      <w:spacing w:before="360" w:after="360"/>
    </w:pPr>
    <w:rPr>
      <w:rFonts w:ascii="Times New Roman" w:eastAsia="Times New Roman" w:hAnsi="Times New Roman" w:cs="Times New Roman"/>
      <w:color w:val="auto"/>
    </w:rPr>
  </w:style>
  <w:style w:type="paragraph" w:customStyle="1" w:styleId="view-id-publicationsinstatisticaldomain">
    <w:name w:val="view-id-publications_in_statistical_domain"/>
    <w:basedOn w:val="Normal"/>
    <w:rsid w:val="001A61E8"/>
    <w:pPr>
      <w:spacing w:before="360" w:after="360"/>
    </w:pPr>
    <w:rPr>
      <w:rFonts w:ascii="Times New Roman" w:eastAsia="Times New Roman" w:hAnsi="Times New Roman" w:cs="Times New Roman"/>
      <w:color w:val="auto"/>
    </w:rPr>
  </w:style>
  <w:style w:type="paragraph" w:customStyle="1" w:styleId="view-display-id-pageeventslist">
    <w:name w:val="view-display-id-page_events_list"/>
    <w:basedOn w:val="Normal"/>
    <w:rsid w:val="001A61E8"/>
    <w:pPr>
      <w:spacing w:before="360" w:after="360"/>
    </w:pPr>
    <w:rPr>
      <w:rFonts w:ascii="Times New Roman" w:eastAsia="Times New Roman" w:hAnsi="Times New Roman" w:cs="Times New Roman"/>
      <w:color w:val="auto"/>
    </w:rPr>
  </w:style>
  <w:style w:type="paragraph" w:customStyle="1" w:styleId="view-display-id-pagepressreleaseslist">
    <w:name w:val="view-display-id-page_pressreleases_list"/>
    <w:basedOn w:val="Normal"/>
    <w:rsid w:val="001A61E8"/>
    <w:pPr>
      <w:spacing w:before="360" w:after="360"/>
    </w:pPr>
    <w:rPr>
      <w:rFonts w:ascii="Times New Roman" w:eastAsia="Times New Roman" w:hAnsi="Times New Roman" w:cs="Times New Roman"/>
      <w:color w:val="auto"/>
    </w:rPr>
  </w:style>
  <w:style w:type="paragraph" w:customStyle="1" w:styleId="view-taxonomy-term">
    <w:name w:val="view-taxonomy-term"/>
    <w:basedOn w:val="Normal"/>
    <w:rsid w:val="001A61E8"/>
    <w:pPr>
      <w:spacing w:before="360" w:after="360"/>
    </w:pPr>
    <w:rPr>
      <w:rFonts w:ascii="Times New Roman" w:eastAsia="Times New Roman" w:hAnsi="Times New Roman" w:cs="Times New Roman"/>
      <w:color w:val="auto"/>
    </w:rPr>
  </w:style>
  <w:style w:type="paragraph" w:customStyle="1" w:styleId="view-display-id-pagepublicationslist">
    <w:name w:val="view-display-id-page_publications_list"/>
    <w:basedOn w:val="Normal"/>
    <w:rsid w:val="001A61E8"/>
    <w:pPr>
      <w:spacing w:before="360" w:after="360"/>
    </w:pPr>
    <w:rPr>
      <w:rFonts w:ascii="Times New Roman" w:eastAsia="Times New Roman" w:hAnsi="Times New Roman" w:cs="Times New Roman"/>
      <w:color w:val="auto"/>
    </w:rPr>
  </w:style>
  <w:style w:type="paragraph" w:customStyle="1" w:styleId="views-field-created">
    <w:name w:val="views-field-created"/>
    <w:basedOn w:val="Normal"/>
    <w:rsid w:val="001A61E8"/>
    <w:pPr>
      <w:spacing w:before="360" w:after="360"/>
    </w:pPr>
    <w:rPr>
      <w:rFonts w:ascii="Times New Roman" w:eastAsia="Times New Roman" w:hAnsi="Times New Roman" w:cs="Times New Roman"/>
      <w:color w:val="auto"/>
    </w:rPr>
  </w:style>
  <w:style w:type="paragraph" w:customStyle="1" w:styleId="pane-events-list">
    <w:name w:val="pane-events-list"/>
    <w:basedOn w:val="Normal"/>
    <w:rsid w:val="001A61E8"/>
    <w:pPr>
      <w:spacing w:before="360" w:after="360"/>
    </w:pPr>
    <w:rPr>
      <w:rFonts w:ascii="Times New Roman" w:eastAsia="Times New Roman" w:hAnsi="Times New Roman" w:cs="Times New Roman"/>
      <w:color w:val="auto"/>
    </w:rPr>
  </w:style>
  <w:style w:type="paragraph" w:customStyle="1" w:styleId="pane-publications-list">
    <w:name w:val="pane-publications-list"/>
    <w:basedOn w:val="Normal"/>
    <w:rsid w:val="001A61E8"/>
    <w:pPr>
      <w:spacing w:before="360" w:after="360"/>
    </w:pPr>
    <w:rPr>
      <w:rFonts w:ascii="Times New Roman" w:eastAsia="Times New Roman" w:hAnsi="Times New Roman" w:cs="Times New Roman"/>
      <w:color w:val="auto"/>
    </w:rPr>
  </w:style>
  <w:style w:type="paragraph" w:customStyle="1" w:styleId="pane-pressreleases">
    <w:name w:val="pane-pressreleases"/>
    <w:basedOn w:val="Normal"/>
    <w:rsid w:val="001A61E8"/>
    <w:pPr>
      <w:spacing w:before="360" w:after="360"/>
    </w:pPr>
    <w:rPr>
      <w:rFonts w:ascii="Times New Roman" w:eastAsia="Times New Roman" w:hAnsi="Times New Roman" w:cs="Times New Roman"/>
      <w:color w:val="auto"/>
    </w:rPr>
  </w:style>
  <w:style w:type="paragraph" w:customStyle="1" w:styleId="block-quicktabs">
    <w:name w:val="block-quicktabs"/>
    <w:basedOn w:val="Normal"/>
    <w:rsid w:val="001A61E8"/>
    <w:pPr>
      <w:spacing w:before="360" w:after="360"/>
    </w:pPr>
    <w:rPr>
      <w:rFonts w:ascii="Times New Roman" w:eastAsia="Times New Roman" w:hAnsi="Times New Roman" w:cs="Times New Roman"/>
      <w:color w:val="auto"/>
    </w:rPr>
  </w:style>
  <w:style w:type="paragraph" w:customStyle="1" w:styleId="book-navigation">
    <w:name w:val="book-navigation"/>
    <w:basedOn w:val="Normal"/>
    <w:rsid w:val="001A61E8"/>
    <w:pPr>
      <w:spacing w:before="360" w:after="360"/>
    </w:pPr>
    <w:rPr>
      <w:rFonts w:ascii="Times New Roman" w:eastAsia="Times New Roman" w:hAnsi="Times New Roman" w:cs="Times New Roman"/>
      <w:color w:val="auto"/>
    </w:rPr>
  </w:style>
  <w:style w:type="paragraph" w:customStyle="1" w:styleId="feed-title">
    <w:name w:val="feed-title"/>
    <w:basedOn w:val="Normal"/>
    <w:rsid w:val="001A61E8"/>
    <w:pPr>
      <w:spacing w:before="360" w:after="360"/>
    </w:pPr>
    <w:rPr>
      <w:rFonts w:ascii="Times New Roman" w:eastAsia="Times New Roman" w:hAnsi="Times New Roman" w:cs="Times New Roman"/>
      <w:color w:val="auto"/>
    </w:rPr>
  </w:style>
  <w:style w:type="paragraph" w:customStyle="1" w:styleId="views-field-title">
    <w:name w:val="views-field-title"/>
    <w:basedOn w:val="Normal"/>
    <w:rsid w:val="001A61E8"/>
    <w:pPr>
      <w:spacing w:before="360" w:after="360"/>
    </w:pPr>
    <w:rPr>
      <w:rFonts w:ascii="Times New Roman" w:eastAsia="Times New Roman" w:hAnsi="Times New Roman" w:cs="Times New Roman"/>
      <w:color w:val="auto"/>
    </w:rPr>
  </w:style>
  <w:style w:type="paragraph" w:customStyle="1" w:styleId="views-field-body">
    <w:name w:val="views-field-body"/>
    <w:basedOn w:val="Normal"/>
    <w:rsid w:val="001A61E8"/>
    <w:pPr>
      <w:spacing w:before="360" w:after="360"/>
    </w:pPr>
    <w:rPr>
      <w:rFonts w:ascii="Times New Roman" w:eastAsia="Times New Roman" w:hAnsi="Times New Roman" w:cs="Times New Roman"/>
      <w:color w:val="auto"/>
    </w:rPr>
  </w:style>
  <w:style w:type="paragraph" w:customStyle="1" w:styleId="node-publication">
    <w:name w:val="node-publication"/>
    <w:basedOn w:val="Normal"/>
    <w:rsid w:val="001A61E8"/>
    <w:pPr>
      <w:spacing w:before="360" w:after="360"/>
    </w:pPr>
    <w:rPr>
      <w:rFonts w:ascii="Times New Roman" w:eastAsia="Times New Roman" w:hAnsi="Times New Roman" w:cs="Times New Roman"/>
      <w:color w:val="auto"/>
    </w:rPr>
  </w:style>
  <w:style w:type="paragraph" w:customStyle="1" w:styleId="info-date">
    <w:name w:val="info-date"/>
    <w:basedOn w:val="Normal"/>
    <w:rsid w:val="001A61E8"/>
    <w:pPr>
      <w:spacing w:before="360" w:after="360"/>
    </w:pPr>
    <w:rPr>
      <w:rFonts w:ascii="Times New Roman" w:eastAsia="Times New Roman" w:hAnsi="Times New Roman" w:cs="Times New Roman"/>
      <w:color w:val="auto"/>
    </w:rPr>
  </w:style>
  <w:style w:type="paragraph" w:customStyle="1" w:styleId="views-field-field-press-release">
    <w:name w:val="views-field-field-press-release"/>
    <w:basedOn w:val="Normal"/>
    <w:rsid w:val="001A61E8"/>
    <w:pPr>
      <w:spacing w:before="360" w:after="360"/>
    </w:pPr>
    <w:rPr>
      <w:rFonts w:ascii="Times New Roman" w:eastAsia="Times New Roman" w:hAnsi="Times New Roman" w:cs="Times New Roman"/>
      <w:color w:val="auto"/>
    </w:rPr>
  </w:style>
  <w:style w:type="paragraph" w:customStyle="1" w:styleId="body">
    <w:name w:val="body"/>
    <w:basedOn w:val="Normal"/>
    <w:rsid w:val="001A61E8"/>
    <w:pPr>
      <w:spacing w:before="360" w:after="360"/>
    </w:pPr>
    <w:rPr>
      <w:rFonts w:ascii="Times New Roman" w:eastAsia="Times New Roman" w:hAnsi="Times New Roman" w:cs="Times New Roman"/>
      <w:color w:val="auto"/>
    </w:rPr>
  </w:style>
  <w:style w:type="paragraph" w:customStyle="1" w:styleId="views-field-field-page-image">
    <w:name w:val="views-field-field-page-image"/>
    <w:basedOn w:val="Normal"/>
    <w:rsid w:val="001A61E8"/>
    <w:pPr>
      <w:spacing w:before="360" w:after="360"/>
    </w:pPr>
    <w:rPr>
      <w:rFonts w:ascii="Times New Roman" w:eastAsia="Times New Roman" w:hAnsi="Times New Roman" w:cs="Times New Roman"/>
      <w:color w:val="auto"/>
    </w:rPr>
  </w:style>
  <w:style w:type="character" w:customStyle="1" w:styleId="date-display-single">
    <w:name w:val="date-display-single"/>
    <w:basedOn w:val="DefaultParagraphFont"/>
    <w:rsid w:val="001A61E8"/>
  </w:style>
  <w:style w:type="character" w:customStyle="1" w:styleId="date-display-start">
    <w:name w:val="date-display-start"/>
    <w:basedOn w:val="DefaultParagraphFont"/>
    <w:rsid w:val="001A61E8"/>
  </w:style>
  <w:style w:type="character" w:customStyle="1" w:styleId="date-display-end">
    <w:name w:val="date-display-end"/>
    <w:basedOn w:val="DefaultParagraphFont"/>
    <w:rsid w:val="001A61E8"/>
  </w:style>
  <w:style w:type="character" w:customStyle="1" w:styleId="date-display-separator">
    <w:name w:val="date-display-separator"/>
    <w:basedOn w:val="DefaultParagraphFont"/>
    <w:rsid w:val="001A61E8"/>
  </w:style>
  <w:style w:type="character" w:customStyle="1" w:styleId="month">
    <w:name w:val="month"/>
    <w:basedOn w:val="DefaultParagraphFont"/>
    <w:rsid w:val="001A61E8"/>
  </w:style>
  <w:style w:type="character" w:customStyle="1" w:styleId="day">
    <w:name w:val="day"/>
    <w:basedOn w:val="DefaultParagraphFont"/>
    <w:rsid w:val="001A61E8"/>
  </w:style>
  <w:style w:type="character" w:customStyle="1" w:styleId="year">
    <w:name w:val="year"/>
    <w:basedOn w:val="DefaultParagraphFont"/>
    <w:rsid w:val="001A61E8"/>
  </w:style>
  <w:style w:type="paragraph" w:customStyle="1" w:styleId="grippie1">
    <w:name w:val="grippie1"/>
    <w:basedOn w:val="Normal"/>
    <w:rsid w:val="001A61E8"/>
    <w:pPr>
      <w:pBdr>
        <w:top w:val="single" w:sz="2" w:space="0" w:color="DDDDDD"/>
        <w:left w:val="single" w:sz="6" w:space="0" w:color="DDDDDD"/>
        <w:bottom w:val="single" w:sz="6" w:space="0" w:color="DDDDDD"/>
        <w:right w:val="single" w:sz="6" w:space="0" w:color="DDDDDD"/>
      </w:pBdr>
      <w:spacing w:before="360" w:after="360"/>
    </w:pPr>
    <w:rPr>
      <w:rFonts w:ascii="Times New Roman" w:eastAsia="Times New Roman" w:hAnsi="Times New Roman" w:cs="Times New Roman"/>
      <w:color w:val="auto"/>
    </w:rPr>
  </w:style>
  <w:style w:type="paragraph" w:customStyle="1" w:styleId="handle1">
    <w:name w:val="handle1"/>
    <w:basedOn w:val="Normal"/>
    <w:rsid w:val="001A61E8"/>
    <w:pPr>
      <w:ind w:left="120" w:right="120"/>
    </w:pPr>
    <w:rPr>
      <w:rFonts w:ascii="Times New Roman" w:eastAsia="Times New Roman" w:hAnsi="Times New Roman" w:cs="Times New Roman"/>
      <w:color w:val="auto"/>
    </w:rPr>
  </w:style>
  <w:style w:type="paragraph" w:customStyle="1" w:styleId="bar1">
    <w:name w:val="bar1"/>
    <w:basedOn w:val="Normal"/>
    <w:rsid w:val="001A61E8"/>
    <w:pPr>
      <w:pBdr>
        <w:top w:val="single" w:sz="6" w:space="0" w:color="auto"/>
        <w:left w:val="single" w:sz="6" w:space="0" w:color="auto"/>
        <w:bottom w:val="single" w:sz="6" w:space="0" w:color="auto"/>
        <w:right w:val="single" w:sz="6" w:space="0" w:color="auto"/>
      </w:pBdr>
      <w:shd w:val="clear" w:color="auto" w:fill="FFFFFF"/>
      <w:spacing w:before="360" w:after="360"/>
    </w:pPr>
    <w:rPr>
      <w:rFonts w:ascii="Times New Roman" w:eastAsia="Times New Roman" w:hAnsi="Times New Roman" w:cs="Times New Roman"/>
      <w:color w:val="auto"/>
    </w:rPr>
  </w:style>
  <w:style w:type="paragraph" w:customStyle="1" w:styleId="filled1">
    <w:name w:val="filled1"/>
    <w:basedOn w:val="Normal"/>
    <w:rsid w:val="001A61E8"/>
    <w:pPr>
      <w:shd w:val="clear" w:color="auto" w:fill="000000"/>
      <w:spacing w:before="360" w:after="360"/>
    </w:pPr>
    <w:rPr>
      <w:rFonts w:ascii="Times New Roman" w:eastAsia="Times New Roman" w:hAnsi="Times New Roman" w:cs="Times New Roman"/>
      <w:color w:val="auto"/>
    </w:rPr>
  </w:style>
  <w:style w:type="paragraph" w:customStyle="1" w:styleId="throbber1">
    <w:name w:val="throbber1"/>
    <w:basedOn w:val="Normal"/>
    <w:rsid w:val="001A61E8"/>
    <w:pPr>
      <w:spacing w:before="30" w:after="30"/>
      <w:ind w:left="30" w:right="30"/>
    </w:pPr>
    <w:rPr>
      <w:rFonts w:ascii="Times New Roman" w:eastAsia="Times New Roman" w:hAnsi="Times New Roman" w:cs="Times New Roman"/>
      <w:color w:val="auto"/>
    </w:rPr>
  </w:style>
  <w:style w:type="paragraph" w:customStyle="1" w:styleId="message1">
    <w:name w:val="message1"/>
    <w:basedOn w:val="Normal"/>
    <w:rsid w:val="001A61E8"/>
    <w:pPr>
      <w:spacing w:before="360" w:after="360"/>
    </w:pPr>
    <w:rPr>
      <w:rFonts w:ascii="Times New Roman" w:eastAsia="Times New Roman" w:hAnsi="Times New Roman" w:cs="Times New Roman"/>
      <w:color w:val="auto"/>
    </w:rPr>
  </w:style>
  <w:style w:type="paragraph" w:customStyle="1" w:styleId="throbber2">
    <w:name w:val="throbber2"/>
    <w:basedOn w:val="Normal"/>
    <w:rsid w:val="001A61E8"/>
    <w:pPr>
      <w:ind w:left="30" w:right="30"/>
    </w:pPr>
    <w:rPr>
      <w:rFonts w:ascii="Times New Roman" w:eastAsia="Times New Roman" w:hAnsi="Times New Roman" w:cs="Times New Roman"/>
      <w:color w:val="auto"/>
    </w:rPr>
  </w:style>
  <w:style w:type="paragraph" w:customStyle="1" w:styleId="fieldset-wrapper1">
    <w:name w:val="fieldset-wrapper1"/>
    <w:basedOn w:val="Normal"/>
    <w:rsid w:val="001A61E8"/>
    <w:pPr>
      <w:spacing w:before="360" w:after="360"/>
    </w:pPr>
    <w:rPr>
      <w:rFonts w:ascii="Times New Roman" w:eastAsia="Times New Roman" w:hAnsi="Times New Roman" w:cs="Times New Roman"/>
      <w:color w:val="auto"/>
    </w:rPr>
  </w:style>
  <w:style w:type="paragraph" w:customStyle="1" w:styleId="js-hide1">
    <w:name w:val="js-hide1"/>
    <w:basedOn w:val="Normal"/>
    <w:rsid w:val="001A61E8"/>
    <w:pPr>
      <w:spacing w:before="360" w:after="360"/>
    </w:pPr>
    <w:rPr>
      <w:rFonts w:ascii="Times New Roman" w:eastAsia="Times New Roman" w:hAnsi="Times New Roman" w:cs="Times New Roman"/>
      <w:vanish/>
      <w:color w:val="auto"/>
    </w:rPr>
  </w:style>
  <w:style w:type="paragraph" w:customStyle="1" w:styleId="feed-title1">
    <w:name w:val="feed-title1"/>
    <w:basedOn w:val="Normal"/>
    <w:rsid w:val="001A61E8"/>
    <w:pPr>
      <w:spacing w:after="360"/>
    </w:pPr>
    <w:rPr>
      <w:rFonts w:ascii="Times New Roman" w:eastAsia="Times New Roman" w:hAnsi="Times New Roman" w:cs="Times New Roman"/>
      <w:color w:val="auto"/>
    </w:rPr>
  </w:style>
  <w:style w:type="paragraph" w:customStyle="1" w:styleId="feed-icon1">
    <w:name w:val="feed-icon1"/>
    <w:basedOn w:val="Normal"/>
    <w:rsid w:val="001A61E8"/>
    <w:pPr>
      <w:spacing w:before="360" w:after="360"/>
    </w:pPr>
    <w:rPr>
      <w:rFonts w:ascii="Times New Roman" w:eastAsia="Times New Roman" w:hAnsi="Times New Roman" w:cs="Times New Roman"/>
      <w:color w:val="auto"/>
    </w:rPr>
  </w:style>
  <w:style w:type="paragraph" w:customStyle="1" w:styleId="feed-item1">
    <w:name w:val="feed-item1"/>
    <w:basedOn w:val="Normal"/>
    <w:rsid w:val="001A61E8"/>
    <w:pPr>
      <w:spacing w:before="360" w:after="360"/>
    </w:pPr>
    <w:rPr>
      <w:rFonts w:ascii="Times New Roman" w:eastAsia="Times New Roman" w:hAnsi="Times New Roman" w:cs="Times New Roman"/>
      <w:color w:val="auto"/>
    </w:rPr>
  </w:style>
  <w:style w:type="paragraph" w:customStyle="1" w:styleId="feed-item-title1">
    <w:name w:val="feed-item-title1"/>
    <w:basedOn w:val="Normal"/>
    <w:rsid w:val="001A61E8"/>
    <w:pPr>
      <w:spacing w:before="360"/>
    </w:pPr>
    <w:rPr>
      <w:rFonts w:ascii="Times New Roman" w:eastAsia="Times New Roman" w:hAnsi="Times New Roman" w:cs="Times New Roman"/>
      <w:color w:val="auto"/>
      <w:sz w:val="31"/>
      <w:szCs w:val="31"/>
    </w:rPr>
  </w:style>
  <w:style w:type="paragraph" w:customStyle="1" w:styleId="feed-item-meta1">
    <w:name w:val="feed-item-meta1"/>
    <w:basedOn w:val="Normal"/>
    <w:rsid w:val="001A61E8"/>
    <w:pPr>
      <w:spacing w:before="360" w:after="120"/>
    </w:pPr>
    <w:rPr>
      <w:rFonts w:ascii="Times New Roman" w:eastAsia="Times New Roman" w:hAnsi="Times New Roman" w:cs="Times New Roman"/>
      <w:color w:val="auto"/>
    </w:rPr>
  </w:style>
  <w:style w:type="paragraph" w:customStyle="1" w:styleId="feed-item-body1">
    <w:name w:val="feed-item-body1"/>
    <w:basedOn w:val="Normal"/>
    <w:rsid w:val="001A61E8"/>
    <w:pPr>
      <w:spacing w:before="360" w:after="120"/>
    </w:pPr>
    <w:rPr>
      <w:rFonts w:ascii="Times New Roman" w:eastAsia="Times New Roman" w:hAnsi="Times New Roman" w:cs="Times New Roman"/>
      <w:color w:val="auto"/>
    </w:rPr>
  </w:style>
  <w:style w:type="paragraph" w:customStyle="1" w:styleId="feed-item-categories1">
    <w:name w:val="feed-item-categories1"/>
    <w:basedOn w:val="Normal"/>
    <w:rsid w:val="001A61E8"/>
    <w:pPr>
      <w:spacing w:before="360" w:after="360"/>
    </w:pPr>
    <w:rPr>
      <w:rFonts w:ascii="Times New Roman" w:eastAsia="Times New Roman" w:hAnsi="Times New Roman" w:cs="Times New Roman"/>
      <w:color w:val="auto"/>
      <w:sz w:val="22"/>
      <w:szCs w:val="22"/>
    </w:rPr>
  </w:style>
  <w:style w:type="paragraph" w:customStyle="1" w:styleId="body1">
    <w:name w:val="body1"/>
    <w:basedOn w:val="Normal"/>
    <w:rsid w:val="001A61E8"/>
    <w:pPr>
      <w:spacing w:after="360"/>
    </w:pPr>
    <w:rPr>
      <w:rFonts w:ascii="Times New Roman" w:eastAsia="Times New Roman" w:hAnsi="Times New Roman" w:cs="Times New Roman"/>
      <w:color w:val="auto"/>
    </w:rPr>
  </w:style>
  <w:style w:type="paragraph" w:customStyle="1" w:styleId="menu1">
    <w:name w:val="menu1"/>
    <w:basedOn w:val="Normal"/>
    <w:rsid w:val="001A61E8"/>
    <w:pPr>
      <w:pBdr>
        <w:top w:val="single" w:sz="6" w:space="12" w:color="888888"/>
      </w:pBdr>
      <w:spacing w:before="360" w:after="360"/>
    </w:pPr>
    <w:rPr>
      <w:rFonts w:ascii="Times New Roman" w:eastAsia="Times New Roman" w:hAnsi="Times New Roman" w:cs="Times New Roman"/>
      <w:color w:val="auto"/>
    </w:rPr>
  </w:style>
  <w:style w:type="paragraph" w:customStyle="1" w:styleId="page-links1">
    <w:name w:val="page-links1"/>
    <w:basedOn w:val="Normal"/>
    <w:rsid w:val="001A61E8"/>
    <w:pPr>
      <w:pBdr>
        <w:top w:val="single" w:sz="6" w:space="6" w:color="888888"/>
        <w:bottom w:val="single" w:sz="6" w:space="6" w:color="888888"/>
      </w:pBdr>
      <w:spacing w:before="360" w:after="360"/>
      <w:jc w:val="center"/>
    </w:pPr>
    <w:rPr>
      <w:rFonts w:ascii="Times New Roman" w:eastAsia="Times New Roman" w:hAnsi="Times New Roman" w:cs="Times New Roman"/>
      <w:color w:val="auto"/>
    </w:rPr>
  </w:style>
  <w:style w:type="paragraph" w:customStyle="1" w:styleId="page-previous1">
    <w:name w:val="page-previous1"/>
    <w:basedOn w:val="Normal"/>
    <w:rsid w:val="001A61E8"/>
    <w:pPr>
      <w:spacing w:before="360" w:after="360"/>
    </w:pPr>
    <w:rPr>
      <w:rFonts w:ascii="Times New Roman" w:eastAsia="Times New Roman" w:hAnsi="Times New Roman" w:cs="Times New Roman"/>
      <w:color w:val="auto"/>
    </w:rPr>
  </w:style>
  <w:style w:type="paragraph" w:customStyle="1" w:styleId="page-up1">
    <w:name w:val="page-up1"/>
    <w:basedOn w:val="Normal"/>
    <w:rsid w:val="001A61E8"/>
    <w:pPr>
      <w:ind w:left="612" w:right="612"/>
    </w:pPr>
    <w:rPr>
      <w:rFonts w:ascii="Times New Roman" w:eastAsia="Times New Roman" w:hAnsi="Times New Roman" w:cs="Times New Roman"/>
      <w:color w:val="auto"/>
    </w:rPr>
  </w:style>
  <w:style w:type="paragraph" w:customStyle="1" w:styleId="page-next1">
    <w:name w:val="page-next1"/>
    <w:basedOn w:val="Normal"/>
    <w:rsid w:val="001A61E8"/>
    <w:pPr>
      <w:spacing w:before="360" w:after="360"/>
      <w:jc w:val="right"/>
    </w:pPr>
    <w:rPr>
      <w:rFonts w:ascii="Times New Roman" w:eastAsia="Times New Roman" w:hAnsi="Times New Roman" w:cs="Times New Roman"/>
      <w:color w:val="auto"/>
    </w:rPr>
  </w:style>
  <w:style w:type="paragraph" w:customStyle="1" w:styleId="form-item1">
    <w:name w:val="form-item1"/>
    <w:basedOn w:val="Normal"/>
    <w:rsid w:val="001A61E8"/>
    <w:rPr>
      <w:rFonts w:ascii="Times New Roman" w:eastAsia="Times New Roman" w:hAnsi="Times New Roman" w:cs="Times New Roman"/>
      <w:color w:val="auto"/>
    </w:rPr>
  </w:style>
  <w:style w:type="paragraph" w:customStyle="1" w:styleId="description1">
    <w:name w:val="description1"/>
    <w:basedOn w:val="Normal"/>
    <w:rsid w:val="001A61E8"/>
    <w:pPr>
      <w:spacing w:before="360" w:after="360"/>
    </w:pPr>
    <w:rPr>
      <w:rFonts w:ascii="Times New Roman" w:eastAsia="Times New Roman" w:hAnsi="Times New Roman" w:cs="Times New Roman"/>
      <w:color w:val="auto"/>
    </w:rPr>
  </w:style>
  <w:style w:type="paragraph" w:customStyle="1" w:styleId="mini1">
    <w:name w:val="mini1"/>
    <w:basedOn w:val="Normal"/>
    <w:rsid w:val="001A61E8"/>
    <w:pPr>
      <w:spacing w:before="360" w:after="360"/>
      <w:textAlignment w:val="top"/>
    </w:pPr>
    <w:rPr>
      <w:rFonts w:ascii="Times New Roman" w:eastAsia="Times New Roman" w:hAnsi="Times New Roman" w:cs="Times New Roman"/>
      <w:color w:val="auto"/>
    </w:rPr>
  </w:style>
  <w:style w:type="paragraph" w:customStyle="1" w:styleId="week1">
    <w:name w:val="week1"/>
    <w:basedOn w:val="Normal"/>
    <w:rsid w:val="001A61E8"/>
    <w:pPr>
      <w:spacing w:before="360" w:after="360"/>
    </w:pPr>
    <w:rPr>
      <w:rFonts w:ascii="Times New Roman" w:eastAsia="Times New Roman" w:hAnsi="Times New Roman" w:cs="Times New Roman"/>
      <w:color w:val="555555"/>
      <w:sz w:val="19"/>
      <w:szCs w:val="19"/>
    </w:rPr>
  </w:style>
  <w:style w:type="paragraph" w:customStyle="1" w:styleId="inner1">
    <w:name w:val="inner1"/>
    <w:basedOn w:val="Normal"/>
    <w:rsid w:val="001A61E8"/>
    <w:rPr>
      <w:rFonts w:ascii="Times New Roman" w:eastAsia="Times New Roman" w:hAnsi="Times New Roman" w:cs="Times New Roman"/>
      <w:color w:val="auto"/>
    </w:rPr>
  </w:style>
  <w:style w:type="paragraph" w:customStyle="1" w:styleId="content1">
    <w:name w:val="content1"/>
    <w:basedOn w:val="Normal"/>
    <w:rsid w:val="001A61E8"/>
    <w:pPr>
      <w:spacing w:before="360" w:after="360"/>
    </w:pPr>
    <w:rPr>
      <w:rFonts w:ascii="Times New Roman" w:eastAsia="Times New Roman" w:hAnsi="Times New Roman" w:cs="Times New Roman"/>
      <w:color w:val="auto"/>
    </w:rPr>
  </w:style>
  <w:style w:type="paragraph" w:customStyle="1" w:styleId="mini-day-off1">
    <w:name w:val="mini-day-off1"/>
    <w:basedOn w:val="Normal"/>
    <w:rsid w:val="001A61E8"/>
    <w:pPr>
      <w:spacing w:before="360" w:after="360"/>
    </w:pPr>
    <w:rPr>
      <w:rFonts w:ascii="Times New Roman" w:eastAsia="Times New Roman" w:hAnsi="Times New Roman" w:cs="Times New Roman"/>
      <w:color w:val="auto"/>
    </w:rPr>
  </w:style>
  <w:style w:type="paragraph" w:customStyle="1" w:styleId="mini-day-on1">
    <w:name w:val="mini-day-on1"/>
    <w:basedOn w:val="Normal"/>
    <w:rsid w:val="001A61E8"/>
    <w:pPr>
      <w:spacing w:before="360" w:after="360"/>
    </w:pPr>
    <w:rPr>
      <w:rFonts w:ascii="Times New Roman" w:eastAsia="Times New Roman" w:hAnsi="Times New Roman" w:cs="Times New Roman"/>
      <w:color w:val="auto"/>
    </w:rPr>
  </w:style>
  <w:style w:type="paragraph" w:customStyle="1" w:styleId="title10">
    <w:name w:val="title1"/>
    <w:basedOn w:val="Normal"/>
    <w:rsid w:val="001A61E8"/>
    <w:pPr>
      <w:spacing w:before="360" w:after="360"/>
    </w:pPr>
    <w:rPr>
      <w:rFonts w:ascii="Times New Roman" w:eastAsia="Times New Roman" w:hAnsi="Times New Roman" w:cs="Times New Roman"/>
      <w:color w:val="auto"/>
      <w:sz w:val="19"/>
      <w:szCs w:val="19"/>
    </w:rPr>
  </w:style>
  <w:style w:type="paragraph" w:customStyle="1" w:styleId="week2">
    <w:name w:val="week2"/>
    <w:basedOn w:val="Normal"/>
    <w:rsid w:val="001A61E8"/>
    <w:pPr>
      <w:spacing w:before="360" w:after="360"/>
    </w:pPr>
    <w:rPr>
      <w:rFonts w:ascii="Times New Roman" w:eastAsia="Times New Roman" w:hAnsi="Times New Roman" w:cs="Times New Roman"/>
      <w:color w:val="555555"/>
      <w:sz w:val="17"/>
      <w:szCs w:val="17"/>
    </w:rPr>
  </w:style>
  <w:style w:type="paragraph" w:customStyle="1" w:styleId="stripe1">
    <w:name w:val="stripe1"/>
    <w:basedOn w:val="Normal"/>
    <w:rsid w:val="001A61E8"/>
    <w:pPr>
      <w:spacing w:before="360" w:after="360" w:line="15" w:lineRule="atLeast"/>
    </w:pPr>
    <w:rPr>
      <w:rFonts w:ascii="Times New Roman" w:eastAsia="Times New Roman" w:hAnsi="Times New Roman" w:cs="Times New Roman"/>
      <w:color w:val="auto"/>
      <w:sz w:val="2"/>
      <w:szCs w:val="2"/>
    </w:rPr>
  </w:style>
  <w:style w:type="paragraph" w:customStyle="1" w:styleId="stripe2">
    <w:name w:val="stripe2"/>
    <w:basedOn w:val="Normal"/>
    <w:rsid w:val="001A61E8"/>
    <w:pPr>
      <w:spacing w:before="360" w:after="360" w:line="15" w:lineRule="atLeast"/>
    </w:pPr>
    <w:rPr>
      <w:rFonts w:ascii="Times New Roman" w:eastAsia="Times New Roman" w:hAnsi="Times New Roman" w:cs="Times New Roman"/>
      <w:color w:val="auto"/>
      <w:sz w:val="2"/>
      <w:szCs w:val="2"/>
    </w:rPr>
  </w:style>
  <w:style w:type="paragraph" w:customStyle="1" w:styleId="stripe3">
    <w:name w:val="stripe3"/>
    <w:basedOn w:val="Normal"/>
    <w:rsid w:val="001A61E8"/>
    <w:pPr>
      <w:spacing w:before="360" w:after="360" w:line="150" w:lineRule="atLeast"/>
    </w:pPr>
    <w:rPr>
      <w:rFonts w:ascii="Times New Roman" w:eastAsia="Times New Roman" w:hAnsi="Times New Roman" w:cs="Times New Roman"/>
      <w:color w:val="auto"/>
      <w:sz w:val="14"/>
      <w:szCs w:val="14"/>
    </w:rPr>
  </w:style>
  <w:style w:type="paragraph" w:customStyle="1" w:styleId="stripe4">
    <w:name w:val="stripe4"/>
    <w:basedOn w:val="Normal"/>
    <w:rsid w:val="001A61E8"/>
    <w:pPr>
      <w:spacing w:before="360" w:after="360" w:line="150" w:lineRule="atLeast"/>
    </w:pPr>
    <w:rPr>
      <w:rFonts w:ascii="Times New Roman" w:eastAsia="Times New Roman" w:hAnsi="Times New Roman" w:cs="Times New Roman"/>
      <w:color w:val="auto"/>
      <w:sz w:val="14"/>
      <w:szCs w:val="14"/>
    </w:rPr>
  </w:style>
  <w:style w:type="paragraph" w:customStyle="1" w:styleId="calendar-hour1">
    <w:name w:val="calendar-hour1"/>
    <w:basedOn w:val="Normal"/>
    <w:rsid w:val="001A61E8"/>
    <w:pPr>
      <w:spacing w:before="360" w:after="360"/>
    </w:pPr>
    <w:rPr>
      <w:rFonts w:ascii="Times New Roman" w:eastAsia="Times New Roman" w:hAnsi="Times New Roman" w:cs="Times New Roman"/>
      <w:b/>
      <w:bCs/>
      <w:color w:val="auto"/>
      <w:sz w:val="29"/>
      <w:szCs w:val="29"/>
    </w:rPr>
  </w:style>
  <w:style w:type="paragraph" w:customStyle="1" w:styleId="calendar-ampm1">
    <w:name w:val="calendar-ampm1"/>
    <w:basedOn w:val="Normal"/>
    <w:rsid w:val="001A61E8"/>
    <w:pPr>
      <w:spacing w:before="360" w:after="360"/>
    </w:pPr>
    <w:rPr>
      <w:rFonts w:ascii="Times New Roman" w:eastAsia="Times New Roman" w:hAnsi="Times New Roman" w:cs="Times New Roman"/>
      <w:color w:val="auto"/>
    </w:rPr>
  </w:style>
  <w:style w:type="paragraph" w:customStyle="1" w:styleId="calendar-agenda-empty1">
    <w:name w:val="calendar-agenda-empty1"/>
    <w:basedOn w:val="Normal"/>
    <w:rsid w:val="001A61E8"/>
    <w:pPr>
      <w:shd w:val="clear" w:color="auto" w:fill="FFFFFF"/>
      <w:jc w:val="center"/>
      <w:textAlignment w:val="center"/>
    </w:pPr>
    <w:rPr>
      <w:rFonts w:ascii="Times New Roman" w:eastAsia="Times New Roman" w:hAnsi="Times New Roman" w:cs="Times New Roman"/>
      <w:color w:val="auto"/>
    </w:rPr>
  </w:style>
  <w:style w:type="paragraph" w:customStyle="1" w:styleId="view-field1">
    <w:name w:val="view-field1"/>
    <w:basedOn w:val="Normal"/>
    <w:rsid w:val="001A61E8"/>
    <w:rPr>
      <w:rFonts w:ascii="Times New Roman" w:eastAsia="Times New Roman" w:hAnsi="Times New Roman" w:cs="Times New Roman"/>
      <w:color w:val="444444"/>
    </w:rPr>
  </w:style>
  <w:style w:type="character" w:customStyle="1" w:styleId="date-display-single1">
    <w:name w:val="date-display-single1"/>
    <w:rsid w:val="001A61E8"/>
    <w:rPr>
      <w:b/>
      <w:bCs/>
    </w:rPr>
  </w:style>
  <w:style w:type="character" w:customStyle="1" w:styleId="date-display-start1">
    <w:name w:val="date-display-start1"/>
    <w:rsid w:val="001A61E8"/>
    <w:rPr>
      <w:b/>
      <w:bCs/>
    </w:rPr>
  </w:style>
  <w:style w:type="character" w:customStyle="1" w:styleId="date-display-end1">
    <w:name w:val="date-display-end1"/>
    <w:rsid w:val="001A61E8"/>
    <w:rPr>
      <w:b/>
      <w:bCs/>
    </w:rPr>
  </w:style>
  <w:style w:type="character" w:customStyle="1" w:styleId="date-display-separator1">
    <w:name w:val="date-display-separator1"/>
    <w:rsid w:val="001A61E8"/>
    <w:rPr>
      <w:b/>
      <w:bCs/>
    </w:rPr>
  </w:style>
  <w:style w:type="paragraph" w:customStyle="1" w:styleId="view-item1">
    <w:name w:val="view-item1"/>
    <w:basedOn w:val="Normal"/>
    <w:rsid w:val="001A61E8"/>
    <w:rPr>
      <w:rFonts w:ascii="Times New Roman" w:eastAsia="Times New Roman" w:hAnsi="Times New Roman" w:cs="Times New Roman"/>
      <w:color w:val="auto"/>
    </w:rPr>
  </w:style>
  <w:style w:type="paragraph" w:customStyle="1" w:styleId="calendar-agenda-hour1">
    <w:name w:val="calendar-agenda-hour1"/>
    <w:basedOn w:val="Normal"/>
    <w:rsid w:val="001A61E8"/>
    <w:pPr>
      <w:spacing w:before="360" w:after="360"/>
    </w:pPr>
    <w:rPr>
      <w:rFonts w:ascii="Times New Roman" w:eastAsia="Times New Roman" w:hAnsi="Times New Roman" w:cs="Times New Roman"/>
      <w:color w:val="auto"/>
    </w:rPr>
  </w:style>
  <w:style w:type="paragraph" w:customStyle="1" w:styleId="calendar-agenda-hour2">
    <w:name w:val="calendar-agenda-hour2"/>
    <w:basedOn w:val="Normal"/>
    <w:rsid w:val="001A61E8"/>
    <w:pPr>
      <w:spacing w:before="360" w:after="360"/>
    </w:pPr>
    <w:rPr>
      <w:rFonts w:ascii="Times New Roman" w:eastAsia="Times New Roman" w:hAnsi="Times New Roman" w:cs="Times New Roman"/>
      <w:color w:val="auto"/>
    </w:rPr>
  </w:style>
  <w:style w:type="paragraph" w:customStyle="1" w:styleId="days1">
    <w:name w:val="days1"/>
    <w:basedOn w:val="Normal"/>
    <w:rsid w:val="001A61E8"/>
    <w:pPr>
      <w:spacing w:before="360" w:after="360"/>
    </w:pPr>
    <w:rPr>
      <w:rFonts w:ascii="Times New Roman" w:eastAsia="Times New Roman" w:hAnsi="Times New Roman" w:cs="Times New Roman"/>
      <w:color w:val="auto"/>
    </w:rPr>
  </w:style>
  <w:style w:type="paragraph" w:customStyle="1" w:styleId="no-entry1">
    <w:name w:val="no-entry1"/>
    <w:basedOn w:val="Normal"/>
    <w:rsid w:val="001A61E8"/>
    <w:pPr>
      <w:spacing w:before="360" w:after="360" w:line="660" w:lineRule="atLeast"/>
    </w:pPr>
    <w:rPr>
      <w:rFonts w:ascii="Times New Roman" w:eastAsia="Times New Roman" w:hAnsi="Times New Roman" w:cs="Times New Roman"/>
      <w:color w:val="auto"/>
    </w:rPr>
  </w:style>
  <w:style w:type="paragraph" w:customStyle="1" w:styleId="inner2">
    <w:name w:val="inner2"/>
    <w:basedOn w:val="Normal"/>
    <w:rsid w:val="001A61E8"/>
    <w:pPr>
      <w:spacing w:line="660" w:lineRule="atLeast"/>
    </w:pPr>
    <w:rPr>
      <w:rFonts w:ascii="Times New Roman" w:eastAsia="Times New Roman" w:hAnsi="Times New Roman" w:cs="Times New Roman"/>
      <w:color w:val="auto"/>
    </w:rPr>
  </w:style>
  <w:style w:type="paragraph" w:customStyle="1" w:styleId="noentry-multi-day1">
    <w:name w:val="noentry-multi-day1"/>
    <w:basedOn w:val="Normal"/>
    <w:rsid w:val="001A61E8"/>
    <w:pPr>
      <w:spacing w:before="360" w:after="360" w:line="330" w:lineRule="atLeast"/>
    </w:pPr>
    <w:rPr>
      <w:rFonts w:ascii="Times New Roman" w:eastAsia="Times New Roman" w:hAnsi="Times New Roman" w:cs="Times New Roman"/>
      <w:color w:val="auto"/>
    </w:rPr>
  </w:style>
  <w:style w:type="paragraph" w:customStyle="1" w:styleId="inner3">
    <w:name w:val="inner3"/>
    <w:basedOn w:val="Normal"/>
    <w:rsid w:val="001A61E8"/>
    <w:pPr>
      <w:spacing w:line="330" w:lineRule="atLeast"/>
    </w:pPr>
    <w:rPr>
      <w:rFonts w:ascii="Times New Roman" w:eastAsia="Times New Roman" w:hAnsi="Times New Roman" w:cs="Times New Roman"/>
      <w:color w:val="auto"/>
    </w:rPr>
  </w:style>
  <w:style w:type="paragraph" w:customStyle="1" w:styleId="inner4">
    <w:name w:val="inner4"/>
    <w:basedOn w:val="Normal"/>
    <w:rsid w:val="001A61E8"/>
    <w:rPr>
      <w:rFonts w:ascii="Times New Roman" w:eastAsia="Times New Roman" w:hAnsi="Times New Roman" w:cs="Times New Roman"/>
      <w:color w:val="auto"/>
    </w:rPr>
  </w:style>
  <w:style w:type="paragraph" w:customStyle="1" w:styleId="inner5">
    <w:name w:val="inner5"/>
    <w:basedOn w:val="Normal"/>
    <w:rsid w:val="001A61E8"/>
    <w:rPr>
      <w:rFonts w:ascii="Times New Roman" w:eastAsia="Times New Roman" w:hAnsi="Times New Roman" w:cs="Times New Roman"/>
      <w:color w:val="auto"/>
    </w:rPr>
  </w:style>
  <w:style w:type="paragraph" w:customStyle="1" w:styleId="inner6">
    <w:name w:val="inner6"/>
    <w:basedOn w:val="Normal"/>
    <w:rsid w:val="001A61E8"/>
    <w:rPr>
      <w:rFonts w:ascii="Times New Roman" w:eastAsia="Times New Roman" w:hAnsi="Times New Roman" w:cs="Times New Roman"/>
      <w:color w:val="auto"/>
    </w:rPr>
  </w:style>
  <w:style w:type="paragraph" w:customStyle="1" w:styleId="monthview1">
    <w:name w:val="monthview1"/>
    <w:basedOn w:val="Normal"/>
    <w:rsid w:val="001A61E8"/>
    <w:pPr>
      <w:spacing w:before="60" w:after="60"/>
    </w:pPr>
    <w:rPr>
      <w:rFonts w:ascii="Times New Roman" w:eastAsia="Times New Roman" w:hAnsi="Times New Roman" w:cs="Times New Roman"/>
      <w:color w:val="auto"/>
    </w:rPr>
  </w:style>
  <w:style w:type="paragraph" w:customStyle="1" w:styleId="weekview1">
    <w:name w:val="weekview1"/>
    <w:basedOn w:val="Normal"/>
    <w:rsid w:val="001A61E8"/>
    <w:pPr>
      <w:spacing w:before="60" w:after="60"/>
    </w:pPr>
    <w:rPr>
      <w:rFonts w:ascii="Times New Roman" w:eastAsia="Times New Roman" w:hAnsi="Times New Roman" w:cs="Times New Roman"/>
      <w:color w:val="auto"/>
    </w:rPr>
  </w:style>
  <w:style w:type="paragraph" w:customStyle="1" w:styleId="dayview1">
    <w:name w:val="dayview1"/>
    <w:basedOn w:val="Normal"/>
    <w:rsid w:val="001A61E8"/>
    <w:pPr>
      <w:spacing w:before="60" w:after="60"/>
    </w:pPr>
    <w:rPr>
      <w:rFonts w:ascii="Times New Roman" w:eastAsia="Times New Roman" w:hAnsi="Times New Roman" w:cs="Times New Roman"/>
      <w:color w:val="auto"/>
    </w:rPr>
  </w:style>
  <w:style w:type="paragraph" w:customStyle="1" w:styleId="view-field2">
    <w:name w:val="view-field2"/>
    <w:basedOn w:val="Normal"/>
    <w:rsid w:val="001A61E8"/>
    <w:rPr>
      <w:rFonts w:ascii="Times New Roman" w:eastAsia="Times New Roman" w:hAnsi="Times New Roman" w:cs="Times New Roman"/>
      <w:color w:val="FFFFFF"/>
    </w:rPr>
  </w:style>
  <w:style w:type="paragraph" w:customStyle="1" w:styleId="view-field3">
    <w:name w:val="view-field3"/>
    <w:basedOn w:val="Normal"/>
    <w:rsid w:val="001A61E8"/>
    <w:rPr>
      <w:rFonts w:ascii="Times New Roman" w:eastAsia="Times New Roman" w:hAnsi="Times New Roman" w:cs="Times New Roman"/>
      <w:color w:val="FFFFFF"/>
    </w:rPr>
  </w:style>
  <w:style w:type="paragraph" w:customStyle="1" w:styleId="view-field4">
    <w:name w:val="view-field4"/>
    <w:basedOn w:val="Normal"/>
    <w:rsid w:val="001A61E8"/>
    <w:rPr>
      <w:rFonts w:ascii="Times New Roman" w:eastAsia="Times New Roman" w:hAnsi="Times New Roman" w:cs="Times New Roman"/>
      <w:color w:val="FFFFFF"/>
    </w:rPr>
  </w:style>
  <w:style w:type="paragraph" w:customStyle="1" w:styleId="stripe5">
    <w:name w:val="stripe5"/>
    <w:basedOn w:val="Normal"/>
    <w:rsid w:val="001A61E8"/>
    <w:pPr>
      <w:spacing w:before="360" w:after="360" w:line="15" w:lineRule="atLeast"/>
    </w:pPr>
    <w:rPr>
      <w:rFonts w:ascii="Times New Roman" w:eastAsia="Times New Roman" w:hAnsi="Times New Roman" w:cs="Times New Roman"/>
      <w:color w:val="auto"/>
      <w:sz w:val="2"/>
      <w:szCs w:val="2"/>
    </w:rPr>
  </w:style>
  <w:style w:type="paragraph" w:customStyle="1" w:styleId="stripe6">
    <w:name w:val="stripe6"/>
    <w:basedOn w:val="Normal"/>
    <w:rsid w:val="001A61E8"/>
    <w:pPr>
      <w:spacing w:before="360" w:after="360" w:line="15" w:lineRule="atLeast"/>
    </w:pPr>
    <w:rPr>
      <w:rFonts w:ascii="Times New Roman" w:eastAsia="Times New Roman" w:hAnsi="Times New Roman" w:cs="Times New Roman"/>
      <w:color w:val="auto"/>
      <w:sz w:val="2"/>
      <w:szCs w:val="2"/>
    </w:rPr>
  </w:style>
  <w:style w:type="paragraph" w:customStyle="1" w:styleId="stripe7">
    <w:name w:val="stripe7"/>
    <w:basedOn w:val="Normal"/>
    <w:rsid w:val="001A61E8"/>
    <w:pPr>
      <w:spacing w:before="360" w:after="360" w:line="15" w:lineRule="atLeast"/>
    </w:pPr>
    <w:rPr>
      <w:rFonts w:ascii="Times New Roman" w:eastAsia="Times New Roman" w:hAnsi="Times New Roman" w:cs="Times New Roman"/>
      <w:color w:val="auto"/>
      <w:sz w:val="2"/>
      <w:szCs w:val="2"/>
    </w:rPr>
  </w:style>
  <w:style w:type="paragraph" w:customStyle="1" w:styleId="continuation1">
    <w:name w:val="continuation1"/>
    <w:basedOn w:val="Normal"/>
    <w:rsid w:val="001A61E8"/>
    <w:pPr>
      <w:spacing w:before="360" w:after="360"/>
    </w:pPr>
    <w:rPr>
      <w:rFonts w:ascii="Times New Roman" w:eastAsia="Times New Roman" w:hAnsi="Times New Roman" w:cs="Times New Roman"/>
      <w:vanish/>
      <w:color w:val="auto"/>
    </w:rPr>
  </w:style>
  <w:style w:type="paragraph" w:customStyle="1" w:styleId="continues1">
    <w:name w:val="continues1"/>
    <w:basedOn w:val="Normal"/>
    <w:rsid w:val="001A61E8"/>
    <w:pPr>
      <w:spacing w:before="360" w:after="360"/>
    </w:pPr>
    <w:rPr>
      <w:rFonts w:ascii="Times New Roman" w:eastAsia="Times New Roman" w:hAnsi="Times New Roman" w:cs="Times New Roman"/>
      <w:vanish/>
      <w:color w:val="auto"/>
    </w:rPr>
  </w:style>
  <w:style w:type="paragraph" w:customStyle="1" w:styleId="cutoff1">
    <w:name w:val="cutoff1"/>
    <w:basedOn w:val="Normal"/>
    <w:rsid w:val="001A61E8"/>
    <w:pPr>
      <w:spacing w:before="360" w:after="360"/>
    </w:pPr>
    <w:rPr>
      <w:rFonts w:ascii="Times New Roman" w:eastAsia="Times New Roman" w:hAnsi="Times New Roman" w:cs="Times New Roman"/>
      <w:vanish/>
      <w:color w:val="auto"/>
    </w:rPr>
  </w:style>
  <w:style w:type="paragraph" w:customStyle="1" w:styleId="continuation2">
    <w:name w:val="continuation2"/>
    <w:basedOn w:val="Normal"/>
    <w:rsid w:val="001A61E8"/>
    <w:pPr>
      <w:ind w:right="45"/>
    </w:pPr>
    <w:rPr>
      <w:rFonts w:ascii="Times New Roman" w:eastAsia="Times New Roman" w:hAnsi="Times New Roman" w:cs="Times New Roman"/>
      <w:color w:val="auto"/>
    </w:rPr>
  </w:style>
  <w:style w:type="paragraph" w:customStyle="1" w:styleId="continuation3">
    <w:name w:val="continuation3"/>
    <w:basedOn w:val="Normal"/>
    <w:rsid w:val="001A61E8"/>
    <w:pPr>
      <w:ind w:right="120"/>
    </w:pPr>
    <w:rPr>
      <w:rFonts w:ascii="Times New Roman" w:eastAsia="Times New Roman" w:hAnsi="Times New Roman" w:cs="Times New Roman"/>
      <w:color w:val="auto"/>
    </w:rPr>
  </w:style>
  <w:style w:type="paragraph" w:customStyle="1" w:styleId="continues2">
    <w:name w:val="continues2"/>
    <w:basedOn w:val="Normal"/>
    <w:rsid w:val="001A61E8"/>
    <w:pPr>
      <w:shd w:val="clear" w:color="auto" w:fill="74A5D7"/>
    </w:pPr>
    <w:rPr>
      <w:rFonts w:ascii="Times New Roman" w:eastAsia="Times New Roman" w:hAnsi="Times New Roman" w:cs="Times New Roman"/>
      <w:color w:val="auto"/>
    </w:rPr>
  </w:style>
  <w:style w:type="paragraph" w:customStyle="1" w:styleId="cutoff2">
    <w:name w:val="cutoff2"/>
    <w:basedOn w:val="Normal"/>
    <w:rsid w:val="001A61E8"/>
    <w:pPr>
      <w:shd w:val="clear" w:color="auto" w:fill="74A5D7"/>
    </w:pPr>
    <w:rPr>
      <w:rFonts w:ascii="Times New Roman" w:eastAsia="Times New Roman" w:hAnsi="Times New Roman" w:cs="Times New Roman"/>
      <w:color w:val="auto"/>
    </w:rPr>
  </w:style>
  <w:style w:type="paragraph" w:customStyle="1" w:styleId="continues3">
    <w:name w:val="continues3"/>
    <w:basedOn w:val="Normal"/>
    <w:rsid w:val="001A61E8"/>
    <w:pPr>
      <w:shd w:val="clear" w:color="auto" w:fill="74A5D7"/>
    </w:pPr>
    <w:rPr>
      <w:rFonts w:ascii="Times New Roman" w:eastAsia="Times New Roman" w:hAnsi="Times New Roman" w:cs="Times New Roman"/>
      <w:color w:val="auto"/>
    </w:rPr>
  </w:style>
  <w:style w:type="paragraph" w:customStyle="1" w:styleId="cutoff3">
    <w:name w:val="cutoff3"/>
    <w:basedOn w:val="Normal"/>
    <w:rsid w:val="001A61E8"/>
    <w:pPr>
      <w:shd w:val="clear" w:color="auto" w:fill="74A5D7"/>
    </w:pPr>
    <w:rPr>
      <w:rFonts w:ascii="Times New Roman" w:eastAsia="Times New Roman" w:hAnsi="Times New Roman" w:cs="Times New Roman"/>
      <w:color w:val="auto"/>
    </w:rPr>
  </w:style>
  <w:style w:type="paragraph" w:customStyle="1" w:styleId="clear-block1">
    <w:name w:val="clear-block1"/>
    <w:basedOn w:val="Normal"/>
    <w:rsid w:val="001A61E8"/>
    <w:pPr>
      <w:spacing w:before="360" w:after="150"/>
    </w:pPr>
    <w:rPr>
      <w:rFonts w:ascii="Times New Roman" w:eastAsia="Times New Roman" w:hAnsi="Times New Roman" w:cs="Times New Roman"/>
      <w:color w:val="auto"/>
    </w:rPr>
  </w:style>
  <w:style w:type="paragraph" w:customStyle="1" w:styleId="date-nav-wrapper1">
    <w:name w:val="date-nav-wrapper1"/>
    <w:basedOn w:val="Normal"/>
    <w:rsid w:val="001A61E8"/>
    <w:pPr>
      <w:spacing w:before="75" w:after="360"/>
    </w:pPr>
    <w:rPr>
      <w:rFonts w:ascii="Times New Roman" w:eastAsia="Times New Roman" w:hAnsi="Times New Roman" w:cs="Times New Roman"/>
      <w:color w:val="auto"/>
    </w:rPr>
  </w:style>
  <w:style w:type="paragraph" w:customStyle="1" w:styleId="date-nav1">
    <w:name w:val="date-nav1"/>
    <w:basedOn w:val="Normal"/>
    <w:rsid w:val="001A61E8"/>
    <w:pPr>
      <w:spacing w:before="360" w:after="150"/>
    </w:pPr>
    <w:rPr>
      <w:rFonts w:ascii="Times New Roman" w:eastAsia="Times New Roman" w:hAnsi="Times New Roman" w:cs="Times New Roman"/>
      <w:color w:val="auto"/>
    </w:rPr>
  </w:style>
  <w:style w:type="paragraph" w:customStyle="1" w:styleId="date-prev1">
    <w:name w:val="date-prev1"/>
    <w:basedOn w:val="Normal"/>
    <w:rsid w:val="001A61E8"/>
    <w:pPr>
      <w:shd w:val="clear" w:color="auto" w:fill="DFDFDF"/>
      <w:spacing w:before="360" w:after="360"/>
      <w:jc w:val="right"/>
    </w:pPr>
    <w:rPr>
      <w:rFonts w:ascii="Times New Roman" w:eastAsia="Times New Roman" w:hAnsi="Times New Roman" w:cs="Times New Roman"/>
      <w:color w:val="auto"/>
      <w:sz w:val="18"/>
      <w:szCs w:val="18"/>
    </w:rPr>
  </w:style>
  <w:style w:type="paragraph" w:customStyle="1" w:styleId="date-heading1">
    <w:name w:val="date-heading1"/>
    <w:basedOn w:val="Normal"/>
    <w:rsid w:val="001A61E8"/>
    <w:pPr>
      <w:spacing w:before="360" w:after="360"/>
      <w:jc w:val="center"/>
    </w:pPr>
    <w:rPr>
      <w:rFonts w:ascii="Times New Roman" w:eastAsia="Times New Roman" w:hAnsi="Times New Roman" w:cs="Times New Roman"/>
      <w:color w:val="auto"/>
    </w:rPr>
  </w:style>
  <w:style w:type="paragraph" w:customStyle="1" w:styleId="date-next1">
    <w:name w:val="date-next1"/>
    <w:basedOn w:val="Normal"/>
    <w:rsid w:val="001A61E8"/>
    <w:pPr>
      <w:shd w:val="clear" w:color="auto" w:fill="DFDFDF"/>
      <w:spacing w:before="360" w:after="360"/>
      <w:jc w:val="right"/>
    </w:pPr>
    <w:rPr>
      <w:rFonts w:ascii="Times New Roman" w:eastAsia="Times New Roman" w:hAnsi="Times New Roman" w:cs="Times New Roman"/>
      <w:color w:val="auto"/>
      <w:sz w:val="18"/>
      <w:szCs w:val="18"/>
    </w:rPr>
  </w:style>
  <w:style w:type="paragraph" w:customStyle="1" w:styleId="calendar-calendar1">
    <w:name w:val="calendar-calendar1"/>
    <w:basedOn w:val="Normal"/>
    <w:rsid w:val="001A61E8"/>
    <w:pPr>
      <w:spacing w:before="300" w:after="360"/>
    </w:pPr>
    <w:rPr>
      <w:rFonts w:ascii="Times New Roman" w:eastAsia="Times New Roman" w:hAnsi="Times New Roman" w:cs="Times New Roman"/>
      <w:color w:val="auto"/>
    </w:rPr>
  </w:style>
  <w:style w:type="paragraph" w:customStyle="1" w:styleId="feed-icon2">
    <w:name w:val="feed-icon2"/>
    <w:basedOn w:val="Normal"/>
    <w:rsid w:val="001A61E8"/>
    <w:pPr>
      <w:spacing w:before="75" w:after="360"/>
    </w:pPr>
    <w:rPr>
      <w:rFonts w:ascii="Times New Roman" w:eastAsia="Times New Roman" w:hAnsi="Times New Roman" w:cs="Times New Roman"/>
      <w:color w:val="auto"/>
    </w:rPr>
  </w:style>
  <w:style w:type="paragraph" w:customStyle="1" w:styleId="date-prev2">
    <w:name w:val="date-prev2"/>
    <w:basedOn w:val="Normal"/>
    <w:rsid w:val="001A61E8"/>
    <w:pPr>
      <w:spacing w:before="360" w:after="360"/>
    </w:pPr>
    <w:rPr>
      <w:rFonts w:ascii="Times New Roman" w:eastAsia="Times New Roman" w:hAnsi="Times New Roman" w:cs="Times New Roman"/>
      <w:color w:val="auto"/>
    </w:rPr>
  </w:style>
  <w:style w:type="paragraph" w:customStyle="1" w:styleId="date-next2">
    <w:name w:val="date-next2"/>
    <w:basedOn w:val="Normal"/>
    <w:rsid w:val="001A61E8"/>
    <w:pPr>
      <w:spacing w:before="360" w:after="360"/>
    </w:pPr>
    <w:rPr>
      <w:rFonts w:ascii="Times New Roman" w:eastAsia="Times New Roman" w:hAnsi="Times New Roman" w:cs="Times New Roman"/>
      <w:color w:val="auto"/>
    </w:rPr>
  </w:style>
  <w:style w:type="paragraph" w:customStyle="1" w:styleId="form-item2">
    <w:name w:val="form-item2"/>
    <w:basedOn w:val="Normal"/>
    <w:rsid w:val="001A61E8"/>
    <w:rPr>
      <w:rFonts w:ascii="Times New Roman" w:eastAsia="Times New Roman" w:hAnsi="Times New Roman" w:cs="Times New Roman"/>
      <w:color w:val="auto"/>
    </w:rPr>
  </w:style>
  <w:style w:type="paragraph" w:customStyle="1" w:styleId="description2">
    <w:name w:val="description2"/>
    <w:basedOn w:val="Normal"/>
    <w:rsid w:val="001A61E8"/>
    <w:pPr>
      <w:spacing w:before="360" w:after="360"/>
    </w:pPr>
    <w:rPr>
      <w:rFonts w:ascii="Times New Roman" w:eastAsia="Times New Roman" w:hAnsi="Times New Roman" w:cs="Times New Roman"/>
      <w:color w:val="auto"/>
    </w:rPr>
  </w:style>
  <w:style w:type="paragraph" w:customStyle="1" w:styleId="date-spacer1">
    <w:name w:val="date-spacer1"/>
    <w:basedOn w:val="Normal"/>
    <w:rsid w:val="001A61E8"/>
    <w:pPr>
      <w:spacing w:before="360" w:after="360"/>
      <w:ind w:left="-75"/>
    </w:pPr>
    <w:rPr>
      <w:rFonts w:ascii="Times New Roman" w:eastAsia="Times New Roman" w:hAnsi="Times New Roman" w:cs="Times New Roman"/>
      <w:color w:val="auto"/>
    </w:rPr>
  </w:style>
  <w:style w:type="paragraph" w:customStyle="1" w:styleId="form-item3">
    <w:name w:val="form-item3"/>
    <w:basedOn w:val="Normal"/>
    <w:rsid w:val="001A61E8"/>
    <w:rPr>
      <w:rFonts w:ascii="Times New Roman" w:eastAsia="Times New Roman" w:hAnsi="Times New Roman" w:cs="Times New Roman"/>
      <w:color w:val="auto"/>
    </w:rPr>
  </w:style>
  <w:style w:type="paragraph" w:customStyle="1" w:styleId="date-padding1">
    <w:name w:val="date-padding1"/>
    <w:basedOn w:val="Normal"/>
    <w:rsid w:val="001A61E8"/>
    <w:pPr>
      <w:spacing w:before="360" w:after="360"/>
    </w:pPr>
    <w:rPr>
      <w:rFonts w:ascii="Times New Roman" w:eastAsia="Times New Roman" w:hAnsi="Times New Roman" w:cs="Times New Roman"/>
      <w:color w:val="auto"/>
    </w:rPr>
  </w:style>
  <w:style w:type="paragraph" w:customStyle="1" w:styleId="date-padding2">
    <w:name w:val="date-padding2"/>
    <w:basedOn w:val="Normal"/>
    <w:rsid w:val="001A61E8"/>
    <w:pPr>
      <w:spacing w:before="360" w:after="360"/>
    </w:pPr>
    <w:rPr>
      <w:rFonts w:ascii="Times New Roman" w:eastAsia="Times New Roman" w:hAnsi="Times New Roman" w:cs="Times New Roman"/>
      <w:color w:val="auto"/>
    </w:rPr>
  </w:style>
  <w:style w:type="paragraph" w:customStyle="1" w:styleId="form-type-checkbox1">
    <w:name w:val="form-type-checkbox1"/>
    <w:basedOn w:val="Normal"/>
    <w:rsid w:val="001A61E8"/>
    <w:pPr>
      <w:spacing w:before="360" w:after="360"/>
    </w:pPr>
    <w:rPr>
      <w:rFonts w:ascii="Times New Roman" w:eastAsia="Times New Roman" w:hAnsi="Times New Roman" w:cs="Times New Roman"/>
      <w:color w:val="auto"/>
    </w:rPr>
  </w:style>
  <w:style w:type="paragraph" w:customStyle="1" w:styleId="form-type-selectclasshour1">
    <w:name w:val="form-type-select[class$=hour]1"/>
    <w:basedOn w:val="Normal"/>
    <w:rsid w:val="001A61E8"/>
    <w:pPr>
      <w:spacing w:before="360" w:after="360"/>
      <w:ind w:left="180"/>
    </w:pPr>
    <w:rPr>
      <w:rFonts w:ascii="Times New Roman" w:eastAsia="Times New Roman" w:hAnsi="Times New Roman" w:cs="Times New Roman"/>
      <w:color w:val="auto"/>
    </w:rPr>
  </w:style>
  <w:style w:type="paragraph" w:customStyle="1" w:styleId="date-format-delete1">
    <w:name w:val="date-format-delete1"/>
    <w:basedOn w:val="Normal"/>
    <w:rsid w:val="001A61E8"/>
    <w:pPr>
      <w:spacing w:before="432" w:after="360"/>
      <w:ind w:left="360"/>
    </w:pPr>
    <w:rPr>
      <w:rFonts w:ascii="Times New Roman" w:eastAsia="Times New Roman" w:hAnsi="Times New Roman" w:cs="Times New Roman"/>
      <w:color w:val="auto"/>
    </w:rPr>
  </w:style>
  <w:style w:type="paragraph" w:customStyle="1" w:styleId="date-format-type1">
    <w:name w:val="date-format-type1"/>
    <w:basedOn w:val="Normal"/>
    <w:rsid w:val="001A61E8"/>
    <w:pPr>
      <w:spacing w:before="360" w:after="360"/>
    </w:pPr>
    <w:rPr>
      <w:rFonts w:ascii="Times New Roman" w:eastAsia="Times New Roman" w:hAnsi="Times New Roman" w:cs="Times New Roman"/>
      <w:color w:val="auto"/>
    </w:rPr>
  </w:style>
  <w:style w:type="paragraph" w:customStyle="1" w:styleId="select-container1">
    <w:name w:val="select-container1"/>
    <w:basedOn w:val="Normal"/>
    <w:rsid w:val="001A61E8"/>
    <w:pPr>
      <w:spacing w:before="360" w:after="360"/>
    </w:pPr>
    <w:rPr>
      <w:rFonts w:ascii="Times New Roman" w:eastAsia="Times New Roman" w:hAnsi="Times New Roman" w:cs="Times New Roman"/>
      <w:color w:val="auto"/>
    </w:rPr>
  </w:style>
  <w:style w:type="character" w:customStyle="1" w:styleId="month1">
    <w:name w:val="month1"/>
    <w:rsid w:val="001A61E8"/>
    <w:rPr>
      <w:caps/>
      <w:vanish w:val="0"/>
      <w:webHidden w:val="0"/>
      <w:color w:val="FFFFFF"/>
      <w:sz w:val="22"/>
      <w:szCs w:val="22"/>
      <w:shd w:val="clear" w:color="auto" w:fill="B5BEBE"/>
      <w:specVanish w:val="0"/>
    </w:rPr>
  </w:style>
  <w:style w:type="character" w:customStyle="1" w:styleId="day1">
    <w:name w:val="day1"/>
    <w:rsid w:val="001A61E8"/>
    <w:rPr>
      <w:b/>
      <w:bCs/>
      <w:vanish w:val="0"/>
      <w:webHidden w:val="0"/>
      <w:sz w:val="48"/>
      <w:szCs w:val="48"/>
      <w:specVanish w:val="0"/>
    </w:rPr>
  </w:style>
  <w:style w:type="character" w:customStyle="1" w:styleId="year1">
    <w:name w:val="year1"/>
    <w:rsid w:val="001A61E8"/>
    <w:rPr>
      <w:vanish w:val="0"/>
      <w:webHidden w:val="0"/>
      <w:sz w:val="22"/>
      <w:szCs w:val="22"/>
      <w:specVanish w:val="0"/>
    </w:rPr>
  </w:style>
  <w:style w:type="paragraph" w:customStyle="1" w:styleId="form-type-checkbox2">
    <w:name w:val="form-type-checkbox2"/>
    <w:basedOn w:val="Normal"/>
    <w:rsid w:val="001A61E8"/>
    <w:pPr>
      <w:spacing w:before="360" w:after="360"/>
      <w:ind w:right="144"/>
    </w:pPr>
    <w:rPr>
      <w:rFonts w:ascii="Times New Roman" w:eastAsia="Times New Roman" w:hAnsi="Times New Roman" w:cs="Times New Roman"/>
      <w:color w:val="auto"/>
    </w:rPr>
  </w:style>
  <w:style w:type="paragraph" w:customStyle="1" w:styleId="ui-datepicker-header1">
    <w:name w:val="ui-datepicker-header1"/>
    <w:basedOn w:val="Normal"/>
    <w:rsid w:val="001A61E8"/>
    <w:pPr>
      <w:spacing w:before="360" w:after="360"/>
    </w:pPr>
    <w:rPr>
      <w:rFonts w:ascii="Times New Roman" w:eastAsia="Times New Roman" w:hAnsi="Times New Roman" w:cs="Times New Roman"/>
      <w:color w:val="auto"/>
    </w:rPr>
  </w:style>
  <w:style w:type="paragraph" w:customStyle="1" w:styleId="ui-datepicker-prev1">
    <w:name w:val="ui-datepicker-prev1"/>
    <w:basedOn w:val="Normal"/>
    <w:rsid w:val="001A61E8"/>
    <w:pPr>
      <w:spacing w:before="360" w:after="360"/>
    </w:pPr>
    <w:rPr>
      <w:rFonts w:ascii="Times New Roman" w:eastAsia="Times New Roman" w:hAnsi="Times New Roman" w:cs="Times New Roman"/>
      <w:color w:val="auto"/>
    </w:rPr>
  </w:style>
  <w:style w:type="paragraph" w:customStyle="1" w:styleId="ui-datepicker-next1">
    <w:name w:val="ui-datepicker-next1"/>
    <w:basedOn w:val="Normal"/>
    <w:rsid w:val="001A61E8"/>
    <w:pPr>
      <w:spacing w:before="360" w:after="360"/>
    </w:pPr>
    <w:rPr>
      <w:rFonts w:ascii="Times New Roman" w:eastAsia="Times New Roman" w:hAnsi="Times New Roman" w:cs="Times New Roman"/>
      <w:color w:val="auto"/>
    </w:rPr>
  </w:style>
  <w:style w:type="paragraph" w:customStyle="1" w:styleId="ui-datepicker-title1">
    <w:name w:val="ui-datepicker-title1"/>
    <w:basedOn w:val="Normal"/>
    <w:rsid w:val="001A61E8"/>
    <w:pPr>
      <w:spacing w:line="432" w:lineRule="atLeast"/>
      <w:ind w:left="552" w:right="552"/>
      <w:jc w:val="center"/>
    </w:pPr>
    <w:rPr>
      <w:rFonts w:ascii="Times New Roman" w:eastAsia="Times New Roman" w:hAnsi="Times New Roman" w:cs="Times New Roman"/>
      <w:color w:val="auto"/>
    </w:rPr>
  </w:style>
  <w:style w:type="paragraph" w:customStyle="1" w:styleId="ui-datepicker-buttonpane1">
    <w:name w:val="ui-datepicker-buttonpane1"/>
    <w:basedOn w:val="Normal"/>
    <w:rsid w:val="001A61E8"/>
    <w:pPr>
      <w:spacing w:before="168"/>
    </w:pPr>
    <w:rPr>
      <w:rFonts w:ascii="Times New Roman" w:eastAsia="Times New Roman" w:hAnsi="Times New Roman" w:cs="Times New Roman"/>
      <w:color w:val="auto"/>
    </w:rPr>
  </w:style>
  <w:style w:type="paragraph" w:customStyle="1" w:styleId="ui-datepicker-group1">
    <w:name w:val="ui-datepicker-group1"/>
    <w:basedOn w:val="Normal"/>
    <w:rsid w:val="001A61E8"/>
    <w:pPr>
      <w:spacing w:before="360" w:after="360"/>
    </w:pPr>
    <w:rPr>
      <w:rFonts w:ascii="Times New Roman" w:eastAsia="Times New Roman" w:hAnsi="Times New Roman" w:cs="Times New Roman"/>
      <w:color w:val="auto"/>
    </w:rPr>
  </w:style>
  <w:style w:type="paragraph" w:customStyle="1" w:styleId="ui-datepicker-group2">
    <w:name w:val="ui-datepicker-group2"/>
    <w:basedOn w:val="Normal"/>
    <w:rsid w:val="001A61E8"/>
    <w:pPr>
      <w:spacing w:before="360" w:after="360"/>
    </w:pPr>
    <w:rPr>
      <w:rFonts w:ascii="Times New Roman" w:eastAsia="Times New Roman" w:hAnsi="Times New Roman" w:cs="Times New Roman"/>
      <w:color w:val="auto"/>
    </w:rPr>
  </w:style>
  <w:style w:type="paragraph" w:customStyle="1" w:styleId="ui-datepicker-group3">
    <w:name w:val="ui-datepicker-group3"/>
    <w:basedOn w:val="Normal"/>
    <w:rsid w:val="001A61E8"/>
    <w:pPr>
      <w:spacing w:before="360" w:after="360"/>
    </w:pPr>
    <w:rPr>
      <w:rFonts w:ascii="Times New Roman" w:eastAsia="Times New Roman" w:hAnsi="Times New Roman" w:cs="Times New Roman"/>
      <w:color w:val="auto"/>
    </w:rPr>
  </w:style>
  <w:style w:type="paragraph" w:customStyle="1" w:styleId="ui-datepicker-header2">
    <w:name w:val="ui-datepicker-header2"/>
    <w:basedOn w:val="Normal"/>
    <w:rsid w:val="001A61E8"/>
    <w:pPr>
      <w:spacing w:before="360" w:after="360"/>
    </w:pPr>
    <w:rPr>
      <w:rFonts w:ascii="Times New Roman" w:eastAsia="Times New Roman" w:hAnsi="Times New Roman" w:cs="Times New Roman"/>
      <w:color w:val="auto"/>
    </w:rPr>
  </w:style>
  <w:style w:type="paragraph" w:customStyle="1" w:styleId="ui-datepicker-header3">
    <w:name w:val="ui-datepicker-header3"/>
    <w:basedOn w:val="Normal"/>
    <w:rsid w:val="001A61E8"/>
    <w:pPr>
      <w:spacing w:before="360" w:after="360"/>
    </w:pPr>
    <w:rPr>
      <w:rFonts w:ascii="Times New Roman" w:eastAsia="Times New Roman" w:hAnsi="Times New Roman" w:cs="Times New Roman"/>
      <w:color w:val="auto"/>
    </w:rPr>
  </w:style>
  <w:style w:type="paragraph" w:customStyle="1" w:styleId="ui-datepicker-buttonpane2">
    <w:name w:val="ui-datepicker-buttonpane2"/>
    <w:basedOn w:val="Normal"/>
    <w:rsid w:val="001A61E8"/>
    <w:pPr>
      <w:spacing w:before="360" w:after="360"/>
    </w:pPr>
    <w:rPr>
      <w:rFonts w:ascii="Times New Roman" w:eastAsia="Times New Roman" w:hAnsi="Times New Roman" w:cs="Times New Roman"/>
      <w:color w:val="auto"/>
    </w:rPr>
  </w:style>
  <w:style w:type="paragraph" w:customStyle="1" w:styleId="ui-datepicker-buttonpane3">
    <w:name w:val="ui-datepicker-buttonpane3"/>
    <w:basedOn w:val="Normal"/>
    <w:rsid w:val="001A61E8"/>
    <w:pPr>
      <w:spacing w:before="360" w:after="360"/>
    </w:pPr>
    <w:rPr>
      <w:rFonts w:ascii="Times New Roman" w:eastAsia="Times New Roman" w:hAnsi="Times New Roman" w:cs="Times New Roman"/>
      <w:color w:val="auto"/>
    </w:rPr>
  </w:style>
  <w:style w:type="paragraph" w:customStyle="1" w:styleId="ui-datepicker-header4">
    <w:name w:val="ui-datepicker-header4"/>
    <w:basedOn w:val="Normal"/>
    <w:rsid w:val="001A61E8"/>
    <w:pPr>
      <w:spacing w:before="360" w:after="360"/>
    </w:pPr>
    <w:rPr>
      <w:rFonts w:ascii="Times New Roman" w:eastAsia="Times New Roman" w:hAnsi="Times New Roman" w:cs="Times New Roman"/>
      <w:color w:val="auto"/>
    </w:rPr>
  </w:style>
  <w:style w:type="paragraph" w:customStyle="1" w:styleId="ui-datepicker-header5">
    <w:name w:val="ui-datepicker-header5"/>
    <w:basedOn w:val="Normal"/>
    <w:rsid w:val="001A61E8"/>
    <w:pPr>
      <w:spacing w:before="360" w:after="360"/>
    </w:pPr>
    <w:rPr>
      <w:rFonts w:ascii="Times New Roman" w:eastAsia="Times New Roman" w:hAnsi="Times New Roman" w:cs="Times New Roman"/>
      <w:color w:val="auto"/>
    </w:rPr>
  </w:style>
  <w:style w:type="paragraph" w:customStyle="1" w:styleId="field-label1">
    <w:name w:val="field-label1"/>
    <w:basedOn w:val="Normal"/>
    <w:rsid w:val="001A61E8"/>
    <w:pPr>
      <w:spacing w:before="360" w:after="360"/>
    </w:pPr>
    <w:rPr>
      <w:rFonts w:ascii="Times New Roman" w:eastAsia="Times New Roman" w:hAnsi="Times New Roman" w:cs="Times New Roman"/>
      <w:b/>
      <w:bCs/>
      <w:color w:val="auto"/>
    </w:rPr>
  </w:style>
  <w:style w:type="paragraph" w:customStyle="1" w:styleId="field-multiple-table1">
    <w:name w:val="field-multiple-table1"/>
    <w:basedOn w:val="Normal"/>
    <w:rsid w:val="001A61E8"/>
    <w:rPr>
      <w:rFonts w:ascii="Times New Roman" w:eastAsia="Times New Roman" w:hAnsi="Times New Roman" w:cs="Times New Roman"/>
      <w:color w:val="auto"/>
    </w:rPr>
  </w:style>
  <w:style w:type="paragraph" w:customStyle="1" w:styleId="field-add-more-submit1">
    <w:name w:val="field-add-more-submit1"/>
    <w:basedOn w:val="Normal"/>
    <w:rsid w:val="001A61E8"/>
    <w:pPr>
      <w:spacing w:before="120"/>
    </w:pPr>
    <w:rPr>
      <w:rFonts w:ascii="Times New Roman" w:eastAsia="Times New Roman" w:hAnsi="Times New Roman" w:cs="Times New Roman"/>
      <w:color w:val="auto"/>
    </w:rPr>
  </w:style>
  <w:style w:type="paragraph" w:customStyle="1" w:styleId="node1">
    <w:name w:val="node1"/>
    <w:basedOn w:val="Normal"/>
    <w:rsid w:val="001A61E8"/>
    <w:pPr>
      <w:shd w:val="clear" w:color="auto" w:fill="FFFFEA"/>
      <w:spacing w:before="360" w:after="360"/>
    </w:pPr>
    <w:rPr>
      <w:rFonts w:ascii="Times New Roman" w:eastAsia="Times New Roman" w:hAnsi="Times New Roman" w:cs="Times New Roman"/>
      <w:color w:val="auto"/>
    </w:rPr>
  </w:style>
  <w:style w:type="paragraph" w:customStyle="1" w:styleId="title2">
    <w:name w:val="title2"/>
    <w:basedOn w:val="Normal"/>
    <w:rsid w:val="001A61E8"/>
    <w:pPr>
      <w:spacing w:after="360"/>
    </w:pPr>
    <w:rPr>
      <w:rFonts w:ascii="Times New Roman" w:eastAsia="Times New Roman" w:hAnsi="Times New Roman" w:cs="Times New Roman"/>
      <w:color w:val="auto"/>
      <w:sz w:val="29"/>
      <w:szCs w:val="29"/>
    </w:rPr>
  </w:style>
  <w:style w:type="paragraph" w:customStyle="1" w:styleId="search-snippet-info1">
    <w:name w:val="search-snippet-info1"/>
    <w:basedOn w:val="Normal"/>
    <w:rsid w:val="001A61E8"/>
    <w:pPr>
      <w:spacing w:after="360"/>
    </w:pPr>
    <w:rPr>
      <w:rFonts w:ascii="Times New Roman" w:eastAsia="Times New Roman" w:hAnsi="Times New Roman" w:cs="Times New Roman"/>
      <w:color w:val="auto"/>
    </w:rPr>
  </w:style>
  <w:style w:type="paragraph" w:customStyle="1" w:styleId="search-info1">
    <w:name w:val="search-info1"/>
    <w:basedOn w:val="Normal"/>
    <w:rsid w:val="001A61E8"/>
    <w:pPr>
      <w:spacing w:after="360"/>
    </w:pPr>
    <w:rPr>
      <w:rFonts w:ascii="Times New Roman" w:eastAsia="Times New Roman" w:hAnsi="Times New Roman" w:cs="Times New Roman"/>
      <w:color w:val="auto"/>
      <w:sz w:val="20"/>
      <w:szCs w:val="20"/>
    </w:rPr>
  </w:style>
  <w:style w:type="paragraph" w:customStyle="1" w:styleId="criterion1">
    <w:name w:val="criterion1"/>
    <w:basedOn w:val="Normal"/>
    <w:rsid w:val="001A61E8"/>
    <w:pPr>
      <w:spacing w:before="360" w:after="360"/>
      <w:ind w:right="480"/>
    </w:pPr>
    <w:rPr>
      <w:rFonts w:ascii="Times New Roman" w:eastAsia="Times New Roman" w:hAnsi="Times New Roman" w:cs="Times New Roman"/>
      <w:color w:val="auto"/>
    </w:rPr>
  </w:style>
  <w:style w:type="paragraph" w:customStyle="1" w:styleId="action1">
    <w:name w:val="action1"/>
    <w:basedOn w:val="Normal"/>
    <w:rsid w:val="001A61E8"/>
    <w:pPr>
      <w:spacing w:before="360" w:after="360"/>
    </w:pPr>
    <w:rPr>
      <w:rFonts w:ascii="Times New Roman" w:eastAsia="Times New Roman" w:hAnsi="Times New Roman" w:cs="Times New Roman"/>
      <w:color w:val="auto"/>
    </w:rPr>
  </w:style>
  <w:style w:type="paragraph" w:customStyle="1" w:styleId="form-item4">
    <w:name w:val="form-item4"/>
    <w:basedOn w:val="Normal"/>
    <w:rsid w:val="001A61E8"/>
    <w:pPr>
      <w:spacing w:before="360" w:after="360"/>
    </w:pPr>
    <w:rPr>
      <w:rFonts w:ascii="Times New Roman" w:eastAsia="Times New Roman" w:hAnsi="Times New Roman" w:cs="Times New Roman"/>
      <w:color w:val="auto"/>
    </w:rPr>
  </w:style>
  <w:style w:type="paragraph" w:customStyle="1" w:styleId="form-item5">
    <w:name w:val="form-item5"/>
    <w:basedOn w:val="Normal"/>
    <w:rsid w:val="001A61E8"/>
    <w:pPr>
      <w:spacing w:before="360" w:after="360"/>
    </w:pPr>
    <w:rPr>
      <w:rFonts w:ascii="Times New Roman" w:eastAsia="Times New Roman" w:hAnsi="Times New Roman" w:cs="Times New Roman"/>
      <w:color w:val="auto"/>
    </w:rPr>
  </w:style>
  <w:style w:type="paragraph" w:customStyle="1" w:styleId="form-item-name1">
    <w:name w:val="form-item-name1"/>
    <w:basedOn w:val="Normal"/>
    <w:rsid w:val="001A61E8"/>
    <w:pPr>
      <w:spacing w:before="360" w:after="360"/>
      <w:ind w:right="240"/>
    </w:pPr>
    <w:rPr>
      <w:rFonts w:ascii="Times New Roman" w:eastAsia="Times New Roman" w:hAnsi="Times New Roman" w:cs="Times New Roman"/>
      <w:color w:val="auto"/>
    </w:rPr>
  </w:style>
  <w:style w:type="paragraph" w:customStyle="1" w:styleId="user-picture1">
    <w:name w:val="user-picture1"/>
    <w:basedOn w:val="Normal"/>
    <w:rsid w:val="001A61E8"/>
    <w:pPr>
      <w:spacing w:after="240"/>
      <w:ind w:right="240"/>
    </w:pPr>
    <w:rPr>
      <w:rFonts w:ascii="Times New Roman" w:eastAsia="Times New Roman" w:hAnsi="Times New Roman" w:cs="Times New Roman"/>
      <w:color w:val="auto"/>
    </w:rPr>
  </w:style>
  <w:style w:type="paragraph" w:customStyle="1" w:styleId="views-exposed-widget1">
    <w:name w:val="views-exposed-widget1"/>
    <w:basedOn w:val="Normal"/>
    <w:rsid w:val="001A61E8"/>
    <w:pPr>
      <w:spacing w:before="360" w:after="360"/>
    </w:pPr>
    <w:rPr>
      <w:rFonts w:ascii="Times New Roman" w:eastAsia="Times New Roman" w:hAnsi="Times New Roman" w:cs="Times New Roman"/>
      <w:color w:val="auto"/>
    </w:rPr>
  </w:style>
  <w:style w:type="paragraph" w:customStyle="1" w:styleId="form-submit1">
    <w:name w:val="form-submit1"/>
    <w:basedOn w:val="Normal"/>
    <w:rsid w:val="001A61E8"/>
    <w:pPr>
      <w:spacing w:before="384"/>
    </w:pPr>
    <w:rPr>
      <w:rFonts w:ascii="Times New Roman" w:eastAsia="Times New Roman" w:hAnsi="Times New Roman" w:cs="Times New Roman"/>
      <w:color w:val="auto"/>
    </w:rPr>
  </w:style>
  <w:style w:type="paragraph" w:customStyle="1" w:styleId="form-item6">
    <w:name w:val="form-item6"/>
    <w:basedOn w:val="Normal"/>
    <w:rsid w:val="001A61E8"/>
    <w:rPr>
      <w:rFonts w:ascii="Times New Roman" w:eastAsia="Times New Roman" w:hAnsi="Times New Roman" w:cs="Times New Roman"/>
      <w:color w:val="auto"/>
    </w:rPr>
  </w:style>
  <w:style w:type="paragraph" w:customStyle="1" w:styleId="form-submit2">
    <w:name w:val="form-submit2"/>
    <w:basedOn w:val="Normal"/>
    <w:rsid w:val="001A61E8"/>
    <w:rPr>
      <w:rFonts w:ascii="Times New Roman" w:eastAsia="Times New Roman" w:hAnsi="Times New Roman" w:cs="Times New Roman"/>
      <w:color w:val="auto"/>
    </w:rPr>
  </w:style>
  <w:style w:type="paragraph" w:customStyle="1" w:styleId="form-item-language1">
    <w:name w:val="form-item-language1"/>
    <w:basedOn w:val="Normal"/>
    <w:rsid w:val="001A61E8"/>
    <w:pPr>
      <w:spacing w:before="24" w:after="24"/>
      <w:ind w:left="24" w:right="24"/>
    </w:pPr>
    <w:rPr>
      <w:rFonts w:ascii="Times New Roman" w:eastAsia="Times New Roman" w:hAnsi="Times New Roman" w:cs="Times New Roman"/>
      <w:color w:val="auto"/>
    </w:rPr>
  </w:style>
  <w:style w:type="paragraph" w:customStyle="1" w:styleId="form-item-translation1">
    <w:name w:val="form-item-translation1"/>
    <w:basedOn w:val="Normal"/>
    <w:rsid w:val="001A61E8"/>
    <w:pPr>
      <w:spacing w:before="24" w:after="24"/>
      <w:ind w:left="24" w:right="24"/>
    </w:pPr>
    <w:rPr>
      <w:rFonts w:ascii="Times New Roman" w:eastAsia="Times New Roman" w:hAnsi="Times New Roman" w:cs="Times New Roman"/>
      <w:color w:val="auto"/>
    </w:rPr>
  </w:style>
  <w:style w:type="paragraph" w:customStyle="1" w:styleId="form-item-group1">
    <w:name w:val="form-item-group1"/>
    <w:basedOn w:val="Normal"/>
    <w:rsid w:val="001A61E8"/>
    <w:pPr>
      <w:spacing w:before="24" w:after="24"/>
      <w:ind w:left="24" w:right="24"/>
    </w:pPr>
    <w:rPr>
      <w:rFonts w:ascii="Times New Roman" w:eastAsia="Times New Roman" w:hAnsi="Times New Roman" w:cs="Times New Roman"/>
      <w:color w:val="auto"/>
    </w:rPr>
  </w:style>
  <w:style w:type="paragraph" w:customStyle="1" w:styleId="form-actions1">
    <w:name w:val="form-actions1"/>
    <w:basedOn w:val="Normal"/>
    <w:rsid w:val="001A61E8"/>
    <w:pPr>
      <w:spacing w:before="360" w:after="360"/>
    </w:pPr>
    <w:rPr>
      <w:rFonts w:ascii="Times New Roman" w:eastAsia="Times New Roman" w:hAnsi="Times New Roman" w:cs="Times New Roman"/>
      <w:color w:val="auto"/>
    </w:rPr>
  </w:style>
  <w:style w:type="paragraph" w:customStyle="1" w:styleId="panel-separator1">
    <w:name w:val="panel-separator1"/>
    <w:basedOn w:val="Normal"/>
    <w:rsid w:val="001A61E8"/>
    <w:pPr>
      <w:spacing w:after="240"/>
    </w:pPr>
    <w:rPr>
      <w:rFonts w:ascii="Times New Roman" w:eastAsia="Times New Roman" w:hAnsi="Times New Roman" w:cs="Times New Roman"/>
      <w:color w:val="auto"/>
    </w:rPr>
  </w:style>
  <w:style w:type="paragraph" w:customStyle="1" w:styleId="block-menu1">
    <w:name w:val="block-menu1"/>
    <w:basedOn w:val="Normal"/>
    <w:rsid w:val="001A61E8"/>
    <w:pPr>
      <w:spacing w:before="360" w:after="360"/>
    </w:pPr>
    <w:rPr>
      <w:rFonts w:ascii="Georgia" w:eastAsia="Times New Roman" w:hAnsi="Georgia" w:cs="Times New Roman"/>
      <w:color w:val="auto"/>
      <w:sz w:val="22"/>
      <w:szCs w:val="22"/>
    </w:rPr>
  </w:style>
  <w:style w:type="paragraph" w:customStyle="1" w:styleId="block1">
    <w:name w:val="block1"/>
    <w:basedOn w:val="Normal"/>
    <w:rsid w:val="001A61E8"/>
    <w:pPr>
      <w:shd w:val="clear" w:color="auto" w:fill="F3F3F3"/>
      <w:spacing w:after="360"/>
    </w:pPr>
    <w:rPr>
      <w:rFonts w:ascii="Times New Roman" w:eastAsia="Times New Roman" w:hAnsi="Times New Roman" w:cs="Times New Roman"/>
      <w:color w:val="auto"/>
    </w:rPr>
  </w:style>
  <w:style w:type="paragraph" w:customStyle="1" w:styleId="pane-block1">
    <w:name w:val="pane-block1"/>
    <w:basedOn w:val="Normal"/>
    <w:rsid w:val="001A61E8"/>
    <w:pPr>
      <w:spacing w:after="360"/>
    </w:pPr>
    <w:rPr>
      <w:rFonts w:ascii="Times New Roman" w:eastAsia="Times New Roman" w:hAnsi="Times New Roman" w:cs="Times New Roman"/>
      <w:color w:val="auto"/>
    </w:rPr>
  </w:style>
  <w:style w:type="paragraph" w:customStyle="1" w:styleId="pane-block2">
    <w:name w:val="pane-block2"/>
    <w:basedOn w:val="Normal"/>
    <w:rsid w:val="001A61E8"/>
    <w:pPr>
      <w:spacing w:after="360"/>
      <w:jc w:val="center"/>
    </w:pPr>
    <w:rPr>
      <w:rFonts w:ascii="Times New Roman" w:eastAsia="Times New Roman" w:hAnsi="Times New Roman" w:cs="Times New Roman"/>
      <w:color w:val="auto"/>
    </w:rPr>
  </w:style>
  <w:style w:type="paragraph" w:customStyle="1" w:styleId="pane-block3">
    <w:name w:val="pane-block3"/>
    <w:basedOn w:val="Normal"/>
    <w:rsid w:val="001A61E8"/>
    <w:pPr>
      <w:pBdr>
        <w:top w:val="single" w:sz="6" w:space="0" w:color="AAAFB4"/>
        <w:left w:val="single" w:sz="6" w:space="0" w:color="AAAFB4"/>
        <w:bottom w:val="single" w:sz="6" w:space="0" w:color="AAAFB4"/>
        <w:right w:val="single" w:sz="6" w:space="0" w:color="AAAFB4"/>
      </w:pBdr>
      <w:shd w:val="clear" w:color="auto" w:fill="F3F3F3"/>
      <w:spacing w:before="360" w:after="360" w:line="336" w:lineRule="atLeast"/>
    </w:pPr>
    <w:rPr>
      <w:rFonts w:ascii="Times New Roman" w:eastAsia="Times New Roman" w:hAnsi="Times New Roman" w:cs="Times New Roman"/>
      <w:color w:val="auto"/>
      <w:sz w:val="22"/>
      <w:szCs w:val="22"/>
    </w:rPr>
  </w:style>
  <w:style w:type="paragraph" w:customStyle="1" w:styleId="panels-flexible-region1">
    <w:name w:val="panels-flexible-region1"/>
    <w:basedOn w:val="Normal"/>
    <w:rsid w:val="001A61E8"/>
    <w:pPr>
      <w:shd w:val="clear" w:color="auto" w:fill="858585"/>
      <w:spacing w:line="312" w:lineRule="atLeast"/>
    </w:pPr>
    <w:rPr>
      <w:rFonts w:ascii="Times New Roman" w:eastAsia="Times New Roman" w:hAnsi="Times New Roman" w:cs="Times New Roman"/>
      <w:color w:val="auto"/>
      <w:sz w:val="29"/>
      <w:szCs w:val="29"/>
    </w:rPr>
  </w:style>
  <w:style w:type="paragraph" w:customStyle="1" w:styleId="node-page1">
    <w:name w:val="node-page1"/>
    <w:basedOn w:val="Normal"/>
    <w:rsid w:val="001A61E8"/>
    <w:pPr>
      <w:spacing w:line="312" w:lineRule="atLeast"/>
    </w:pPr>
    <w:rPr>
      <w:rFonts w:ascii="Times New Roman" w:eastAsia="Times New Roman" w:hAnsi="Times New Roman" w:cs="Times New Roman"/>
      <w:color w:val="auto"/>
      <w:sz w:val="29"/>
      <w:szCs w:val="29"/>
    </w:rPr>
  </w:style>
  <w:style w:type="paragraph" w:customStyle="1" w:styleId="pane-system-powered-by1">
    <w:name w:val="pane-system-powered-by1"/>
    <w:basedOn w:val="Normal"/>
    <w:rsid w:val="001A61E8"/>
    <w:pPr>
      <w:spacing w:line="312" w:lineRule="atLeast"/>
    </w:pPr>
    <w:rPr>
      <w:rFonts w:ascii="Times New Roman" w:eastAsia="Times New Roman" w:hAnsi="Times New Roman" w:cs="Times New Roman"/>
      <w:color w:val="auto"/>
      <w:sz w:val="29"/>
      <w:szCs w:val="29"/>
    </w:rPr>
  </w:style>
  <w:style w:type="paragraph" w:customStyle="1" w:styleId="breadcrumb1">
    <w:name w:val="breadcrumb1"/>
    <w:basedOn w:val="Normal"/>
    <w:rsid w:val="001A61E8"/>
    <w:pPr>
      <w:spacing w:before="360" w:after="360"/>
    </w:pPr>
    <w:rPr>
      <w:rFonts w:ascii="Times New Roman" w:eastAsia="Times New Roman" w:hAnsi="Times New Roman" w:cs="Times New Roman"/>
      <w:color w:val="auto"/>
    </w:rPr>
  </w:style>
  <w:style w:type="paragraph" w:customStyle="1" w:styleId="pagetitle1">
    <w:name w:val="page__title1"/>
    <w:basedOn w:val="Normal"/>
    <w:rsid w:val="001A61E8"/>
    <w:pPr>
      <w:spacing w:before="360" w:after="360"/>
    </w:pPr>
    <w:rPr>
      <w:rFonts w:ascii="Times New Roman" w:eastAsia="Times New Roman" w:hAnsi="Times New Roman" w:cs="Times New Roman"/>
      <w:color w:val="auto"/>
    </w:rPr>
  </w:style>
  <w:style w:type="paragraph" w:customStyle="1" w:styleId="node2">
    <w:name w:val="node2"/>
    <w:basedOn w:val="Normal"/>
    <w:rsid w:val="001A61E8"/>
    <w:pPr>
      <w:ind w:left="240" w:right="240"/>
      <w:jc w:val="both"/>
    </w:pPr>
    <w:rPr>
      <w:rFonts w:ascii="Times New Roman" w:eastAsia="Times New Roman" w:hAnsi="Times New Roman" w:cs="Times New Roman"/>
      <w:color w:val="auto"/>
    </w:rPr>
  </w:style>
  <w:style w:type="paragraph" w:customStyle="1" w:styleId="breadcrumb2">
    <w:name w:val="breadcrumb2"/>
    <w:basedOn w:val="Normal"/>
    <w:rsid w:val="001A61E8"/>
    <w:pPr>
      <w:ind w:left="240" w:right="240"/>
    </w:pPr>
    <w:rPr>
      <w:rFonts w:ascii="Times New Roman" w:eastAsia="Times New Roman" w:hAnsi="Times New Roman" w:cs="Times New Roman"/>
      <w:color w:val="auto"/>
    </w:rPr>
  </w:style>
  <w:style w:type="paragraph" w:customStyle="1" w:styleId="title3">
    <w:name w:val="title3"/>
    <w:basedOn w:val="Normal"/>
    <w:rsid w:val="001A61E8"/>
    <w:pPr>
      <w:ind w:left="240" w:right="240"/>
    </w:pPr>
    <w:rPr>
      <w:rFonts w:ascii="Times New Roman" w:eastAsia="Times New Roman" w:hAnsi="Times New Roman" w:cs="Times New Roman"/>
      <w:color w:val="auto"/>
    </w:rPr>
  </w:style>
  <w:style w:type="paragraph" w:customStyle="1" w:styleId="feed-icon3">
    <w:name w:val="feed-icon3"/>
    <w:basedOn w:val="Normal"/>
    <w:rsid w:val="001A61E8"/>
    <w:pPr>
      <w:ind w:left="240" w:right="240"/>
    </w:pPr>
    <w:rPr>
      <w:rFonts w:ascii="Times New Roman" w:eastAsia="Times New Roman" w:hAnsi="Times New Roman" w:cs="Times New Roman"/>
      <w:color w:val="auto"/>
    </w:rPr>
  </w:style>
  <w:style w:type="paragraph" w:customStyle="1" w:styleId="block-views1">
    <w:name w:val="block-views1"/>
    <w:basedOn w:val="Normal"/>
    <w:rsid w:val="001A61E8"/>
    <w:pPr>
      <w:pBdr>
        <w:top w:val="single" w:sz="6" w:space="12" w:color="AAAFB4"/>
      </w:pBdr>
      <w:ind w:left="240" w:right="240"/>
    </w:pPr>
    <w:rPr>
      <w:rFonts w:ascii="Times New Roman" w:eastAsia="Times New Roman" w:hAnsi="Times New Roman" w:cs="Times New Roman"/>
      <w:color w:val="auto"/>
    </w:rPr>
  </w:style>
  <w:style w:type="paragraph" w:customStyle="1" w:styleId="search-form1">
    <w:name w:val="search-form1"/>
    <w:basedOn w:val="Normal"/>
    <w:rsid w:val="001A61E8"/>
    <w:pPr>
      <w:ind w:left="240" w:right="240"/>
    </w:pPr>
    <w:rPr>
      <w:rFonts w:ascii="Times New Roman" w:eastAsia="Times New Roman" w:hAnsi="Times New Roman" w:cs="Times New Roman"/>
      <w:color w:val="auto"/>
    </w:rPr>
  </w:style>
  <w:style w:type="paragraph" w:customStyle="1" w:styleId="search-results1">
    <w:name w:val="search-results1"/>
    <w:basedOn w:val="Normal"/>
    <w:rsid w:val="001A61E8"/>
    <w:pPr>
      <w:spacing w:before="240" w:after="240"/>
      <w:jc w:val="both"/>
      <w:textAlignment w:val="top"/>
    </w:pPr>
    <w:rPr>
      <w:rFonts w:ascii="Times New Roman" w:eastAsia="Times New Roman" w:hAnsi="Times New Roman" w:cs="Times New Roman"/>
      <w:color w:val="auto"/>
    </w:rPr>
  </w:style>
  <w:style w:type="paragraph" w:customStyle="1" w:styleId="node-page2">
    <w:name w:val="node-page2"/>
    <w:basedOn w:val="Normal"/>
    <w:rsid w:val="001A61E8"/>
    <w:pPr>
      <w:pBdr>
        <w:top w:val="single" w:sz="6" w:space="12" w:color="AAAFB4"/>
      </w:pBdr>
      <w:spacing w:before="360" w:after="360"/>
    </w:pPr>
    <w:rPr>
      <w:rFonts w:ascii="Times New Roman" w:eastAsia="Times New Roman" w:hAnsi="Times New Roman" w:cs="Times New Roman"/>
      <w:color w:val="auto"/>
    </w:rPr>
  </w:style>
  <w:style w:type="paragraph" w:customStyle="1" w:styleId="block-views2">
    <w:name w:val="block-views2"/>
    <w:basedOn w:val="Normal"/>
    <w:rsid w:val="001A61E8"/>
    <w:pPr>
      <w:pBdr>
        <w:top w:val="single" w:sz="6" w:space="12" w:color="AAAFB4"/>
      </w:pBdr>
      <w:ind w:left="240" w:right="240"/>
    </w:pPr>
    <w:rPr>
      <w:rFonts w:ascii="Times New Roman" w:eastAsia="Times New Roman" w:hAnsi="Times New Roman" w:cs="Times New Roman"/>
      <w:color w:val="auto"/>
    </w:rPr>
  </w:style>
  <w:style w:type="paragraph" w:customStyle="1" w:styleId="views-row1">
    <w:name w:val="views-row1"/>
    <w:basedOn w:val="Normal"/>
    <w:rsid w:val="001A61E8"/>
    <w:pPr>
      <w:spacing w:before="360" w:after="360"/>
      <w:jc w:val="center"/>
    </w:pPr>
    <w:rPr>
      <w:rFonts w:ascii="Times New Roman" w:eastAsia="Times New Roman" w:hAnsi="Times New Roman" w:cs="Times New Roman"/>
      <w:color w:val="auto"/>
    </w:rPr>
  </w:style>
  <w:style w:type="paragraph" w:customStyle="1" w:styleId="views-row2">
    <w:name w:val="views-row2"/>
    <w:basedOn w:val="Normal"/>
    <w:rsid w:val="001A61E8"/>
    <w:pPr>
      <w:spacing w:before="360" w:after="360"/>
      <w:jc w:val="center"/>
    </w:pPr>
    <w:rPr>
      <w:rFonts w:ascii="Times New Roman" w:eastAsia="Times New Roman" w:hAnsi="Times New Roman" w:cs="Times New Roman"/>
      <w:color w:val="auto"/>
    </w:rPr>
  </w:style>
  <w:style w:type="paragraph" w:customStyle="1" w:styleId="views-field-field-page-image1">
    <w:name w:val="views-field-field-page-image1"/>
    <w:basedOn w:val="Normal"/>
    <w:rsid w:val="001A61E8"/>
    <w:pPr>
      <w:spacing w:after="240"/>
      <w:ind w:right="240"/>
    </w:pPr>
    <w:rPr>
      <w:rFonts w:ascii="Times New Roman" w:eastAsia="Times New Roman" w:hAnsi="Times New Roman" w:cs="Times New Roman"/>
      <w:color w:val="auto"/>
    </w:rPr>
  </w:style>
  <w:style w:type="paragraph" w:customStyle="1" w:styleId="views-field-title1">
    <w:name w:val="views-field-title1"/>
    <w:basedOn w:val="Normal"/>
    <w:rsid w:val="001A61E8"/>
    <w:pPr>
      <w:spacing w:before="360" w:after="360"/>
    </w:pPr>
    <w:rPr>
      <w:rFonts w:ascii="Times New Roman" w:eastAsia="Times New Roman" w:hAnsi="Times New Roman" w:cs="Times New Roman"/>
      <w:b/>
      <w:bCs/>
      <w:color w:val="auto"/>
    </w:rPr>
  </w:style>
  <w:style w:type="paragraph" w:customStyle="1" w:styleId="views-field-body1">
    <w:name w:val="views-field-body1"/>
    <w:basedOn w:val="Normal"/>
    <w:rsid w:val="001A61E8"/>
    <w:pPr>
      <w:spacing w:before="360" w:after="360"/>
    </w:pPr>
    <w:rPr>
      <w:rFonts w:ascii="Times New Roman" w:eastAsia="Times New Roman" w:hAnsi="Times New Roman" w:cs="Times New Roman"/>
      <w:color w:val="auto"/>
    </w:rPr>
  </w:style>
  <w:style w:type="paragraph" w:customStyle="1" w:styleId="block-menu2">
    <w:name w:val="block-menu2"/>
    <w:basedOn w:val="Normal"/>
    <w:rsid w:val="001A61E8"/>
    <w:pPr>
      <w:spacing w:before="360" w:after="360" w:line="336" w:lineRule="atLeast"/>
    </w:pPr>
    <w:rPr>
      <w:rFonts w:ascii="Times New Roman" w:eastAsia="Times New Roman" w:hAnsi="Times New Roman" w:cs="Times New Roman"/>
      <w:color w:val="auto"/>
      <w:sz w:val="22"/>
      <w:szCs w:val="22"/>
    </w:rPr>
  </w:style>
  <w:style w:type="paragraph" w:customStyle="1" w:styleId="block-menu-block1">
    <w:name w:val="block-menu-block1"/>
    <w:basedOn w:val="Normal"/>
    <w:rsid w:val="001A61E8"/>
    <w:pPr>
      <w:spacing w:before="360" w:after="360" w:line="336" w:lineRule="atLeast"/>
    </w:pPr>
    <w:rPr>
      <w:rFonts w:ascii="Times New Roman" w:eastAsia="Times New Roman" w:hAnsi="Times New Roman" w:cs="Times New Roman"/>
      <w:color w:val="auto"/>
      <w:sz w:val="22"/>
      <w:szCs w:val="22"/>
    </w:rPr>
  </w:style>
  <w:style w:type="paragraph" w:customStyle="1" w:styleId="block-book1">
    <w:name w:val="block-book1"/>
    <w:basedOn w:val="Normal"/>
    <w:rsid w:val="001A61E8"/>
    <w:pPr>
      <w:spacing w:before="360" w:after="360" w:line="336" w:lineRule="atLeast"/>
    </w:pPr>
    <w:rPr>
      <w:rFonts w:ascii="Times New Roman" w:eastAsia="Times New Roman" w:hAnsi="Times New Roman" w:cs="Times New Roman"/>
      <w:color w:val="auto"/>
      <w:sz w:val="22"/>
      <w:szCs w:val="22"/>
    </w:rPr>
  </w:style>
  <w:style w:type="paragraph" w:customStyle="1" w:styleId="field-name-field-event-image1">
    <w:name w:val="field-name-field-event-image1"/>
    <w:basedOn w:val="Normal"/>
    <w:rsid w:val="001A61E8"/>
    <w:pPr>
      <w:spacing w:before="360" w:after="360"/>
    </w:pPr>
    <w:rPr>
      <w:rFonts w:ascii="Times New Roman" w:eastAsia="Times New Roman" w:hAnsi="Times New Roman" w:cs="Times New Roman"/>
      <w:color w:val="auto"/>
    </w:rPr>
  </w:style>
  <w:style w:type="paragraph" w:customStyle="1" w:styleId="field-name-body1">
    <w:name w:val="field-name-body1"/>
    <w:basedOn w:val="Normal"/>
    <w:rsid w:val="001A61E8"/>
    <w:pPr>
      <w:spacing w:before="360" w:after="360"/>
    </w:pPr>
    <w:rPr>
      <w:rFonts w:ascii="Times New Roman" w:eastAsia="Times New Roman" w:hAnsi="Times New Roman" w:cs="Times New Roman"/>
      <w:color w:val="auto"/>
    </w:rPr>
  </w:style>
  <w:style w:type="paragraph" w:customStyle="1" w:styleId="view-id-pressreleasesinstatisticaldomain1">
    <w:name w:val="view-id-pressreleases_in_statistical_domain1"/>
    <w:basedOn w:val="Normal"/>
    <w:rsid w:val="001A61E8"/>
    <w:pPr>
      <w:pBdr>
        <w:top w:val="single" w:sz="6" w:space="0" w:color="AAAFB4"/>
      </w:pBdr>
      <w:spacing w:line="336" w:lineRule="atLeast"/>
      <w:ind w:left="240" w:right="240"/>
    </w:pPr>
    <w:rPr>
      <w:rFonts w:ascii="Times New Roman" w:eastAsia="Times New Roman" w:hAnsi="Times New Roman" w:cs="Times New Roman"/>
      <w:color w:val="auto"/>
      <w:sz w:val="22"/>
      <w:szCs w:val="22"/>
    </w:rPr>
  </w:style>
  <w:style w:type="paragraph" w:customStyle="1" w:styleId="view-id-publicationsinstatisticaldomain1">
    <w:name w:val="view-id-publications_in_statistical_domain1"/>
    <w:basedOn w:val="Normal"/>
    <w:rsid w:val="001A61E8"/>
    <w:pPr>
      <w:pBdr>
        <w:top w:val="single" w:sz="6" w:space="0" w:color="AAAFB4"/>
      </w:pBdr>
      <w:spacing w:line="336" w:lineRule="atLeast"/>
      <w:ind w:left="240" w:right="240"/>
    </w:pPr>
    <w:rPr>
      <w:rFonts w:ascii="Times New Roman" w:eastAsia="Times New Roman" w:hAnsi="Times New Roman" w:cs="Times New Roman"/>
      <w:color w:val="auto"/>
      <w:sz w:val="22"/>
      <w:szCs w:val="22"/>
    </w:rPr>
  </w:style>
  <w:style w:type="paragraph" w:customStyle="1" w:styleId="view-display-id-pageeventslist1">
    <w:name w:val="view-display-id-page_events_list1"/>
    <w:basedOn w:val="Normal"/>
    <w:rsid w:val="001A61E8"/>
    <w:pPr>
      <w:pBdr>
        <w:top w:val="single" w:sz="6" w:space="0" w:color="AAAFB4"/>
      </w:pBdr>
      <w:spacing w:line="336" w:lineRule="atLeast"/>
      <w:ind w:left="240" w:right="240"/>
    </w:pPr>
    <w:rPr>
      <w:rFonts w:ascii="Times New Roman" w:eastAsia="Times New Roman" w:hAnsi="Times New Roman" w:cs="Times New Roman"/>
      <w:color w:val="auto"/>
      <w:sz w:val="22"/>
      <w:szCs w:val="22"/>
    </w:rPr>
  </w:style>
  <w:style w:type="paragraph" w:customStyle="1" w:styleId="view-display-id-pagepressreleaseslist1">
    <w:name w:val="view-display-id-page_pressreleases_list1"/>
    <w:basedOn w:val="Normal"/>
    <w:rsid w:val="001A61E8"/>
    <w:pPr>
      <w:pBdr>
        <w:top w:val="single" w:sz="6" w:space="0" w:color="AAAFB4"/>
      </w:pBdr>
      <w:spacing w:line="336" w:lineRule="atLeast"/>
      <w:ind w:left="240" w:right="240"/>
    </w:pPr>
    <w:rPr>
      <w:rFonts w:ascii="Times New Roman" w:eastAsia="Times New Roman" w:hAnsi="Times New Roman" w:cs="Times New Roman"/>
      <w:color w:val="auto"/>
      <w:sz w:val="22"/>
      <w:szCs w:val="22"/>
    </w:rPr>
  </w:style>
  <w:style w:type="paragraph" w:customStyle="1" w:styleId="view-taxonomy-term1">
    <w:name w:val="view-taxonomy-term1"/>
    <w:basedOn w:val="Normal"/>
    <w:rsid w:val="001A61E8"/>
    <w:pPr>
      <w:pBdr>
        <w:top w:val="single" w:sz="6" w:space="0" w:color="AAAFB4"/>
      </w:pBdr>
      <w:spacing w:line="336" w:lineRule="atLeast"/>
      <w:ind w:left="240" w:right="240"/>
    </w:pPr>
    <w:rPr>
      <w:rFonts w:ascii="Times New Roman" w:eastAsia="Times New Roman" w:hAnsi="Times New Roman" w:cs="Times New Roman"/>
      <w:color w:val="auto"/>
      <w:sz w:val="22"/>
      <w:szCs w:val="22"/>
    </w:rPr>
  </w:style>
  <w:style w:type="paragraph" w:customStyle="1" w:styleId="view-display-id-pagepublicationslist1">
    <w:name w:val="view-display-id-page_publications_list1"/>
    <w:basedOn w:val="Normal"/>
    <w:rsid w:val="001A61E8"/>
    <w:pPr>
      <w:pBdr>
        <w:top w:val="single" w:sz="6" w:space="0" w:color="AAAFB4"/>
      </w:pBdr>
      <w:spacing w:line="336" w:lineRule="atLeast"/>
      <w:ind w:left="240" w:right="240"/>
    </w:pPr>
    <w:rPr>
      <w:rFonts w:ascii="Times New Roman" w:eastAsia="Times New Roman" w:hAnsi="Times New Roman" w:cs="Times New Roman"/>
      <w:color w:val="auto"/>
      <w:sz w:val="22"/>
      <w:szCs w:val="22"/>
    </w:rPr>
  </w:style>
  <w:style w:type="paragraph" w:customStyle="1" w:styleId="node-publication1">
    <w:name w:val="node-publication1"/>
    <w:basedOn w:val="Normal"/>
    <w:rsid w:val="001A61E8"/>
    <w:pPr>
      <w:spacing w:before="240" w:after="240"/>
      <w:jc w:val="both"/>
      <w:textAlignment w:val="top"/>
    </w:pPr>
    <w:rPr>
      <w:rFonts w:ascii="Times New Roman" w:eastAsia="Times New Roman" w:hAnsi="Times New Roman" w:cs="Times New Roman"/>
      <w:color w:val="auto"/>
    </w:rPr>
  </w:style>
  <w:style w:type="paragraph" w:customStyle="1" w:styleId="info-date1">
    <w:name w:val="info-date1"/>
    <w:basedOn w:val="Normal"/>
    <w:rsid w:val="001A61E8"/>
    <w:pPr>
      <w:spacing w:after="360"/>
    </w:pPr>
    <w:rPr>
      <w:rFonts w:ascii="Times New Roman" w:eastAsia="Times New Roman" w:hAnsi="Times New Roman" w:cs="Times New Roman"/>
      <w:i/>
      <w:iCs/>
      <w:color w:val="auto"/>
      <w:sz w:val="22"/>
      <w:szCs w:val="22"/>
    </w:rPr>
  </w:style>
  <w:style w:type="paragraph" w:customStyle="1" w:styleId="search-snippet-info2">
    <w:name w:val="search-snippet-info2"/>
    <w:basedOn w:val="Normal"/>
    <w:rsid w:val="001A61E8"/>
    <w:pPr>
      <w:spacing w:after="360"/>
    </w:pPr>
    <w:rPr>
      <w:rFonts w:ascii="Times New Roman" w:eastAsia="Times New Roman" w:hAnsi="Times New Roman" w:cs="Times New Roman"/>
      <w:color w:val="auto"/>
    </w:rPr>
  </w:style>
  <w:style w:type="paragraph" w:customStyle="1" w:styleId="views-field-title2">
    <w:name w:val="views-field-title2"/>
    <w:basedOn w:val="Normal"/>
    <w:rsid w:val="001A61E8"/>
    <w:pPr>
      <w:pBdr>
        <w:bottom w:val="single" w:sz="12" w:space="1" w:color="9C3A47"/>
      </w:pBdr>
      <w:spacing w:before="360" w:after="360"/>
    </w:pPr>
    <w:rPr>
      <w:rFonts w:ascii="Times New Roman" w:eastAsia="Times New Roman" w:hAnsi="Times New Roman" w:cs="Times New Roman"/>
      <w:b/>
      <w:bCs/>
      <w:color w:val="auto"/>
      <w:sz w:val="26"/>
      <w:szCs w:val="26"/>
    </w:rPr>
  </w:style>
  <w:style w:type="paragraph" w:customStyle="1" w:styleId="views-field-title3">
    <w:name w:val="views-field-title3"/>
    <w:basedOn w:val="Normal"/>
    <w:rsid w:val="001A61E8"/>
    <w:pPr>
      <w:pBdr>
        <w:bottom w:val="single" w:sz="12" w:space="1" w:color="9C3A47"/>
      </w:pBdr>
      <w:spacing w:before="360" w:after="360"/>
    </w:pPr>
    <w:rPr>
      <w:rFonts w:ascii="Times New Roman" w:eastAsia="Times New Roman" w:hAnsi="Times New Roman" w:cs="Times New Roman"/>
      <w:b/>
      <w:bCs/>
      <w:color w:val="auto"/>
      <w:sz w:val="26"/>
      <w:szCs w:val="26"/>
    </w:rPr>
  </w:style>
  <w:style w:type="paragraph" w:customStyle="1" w:styleId="views-field-title4">
    <w:name w:val="views-field-title4"/>
    <w:basedOn w:val="Normal"/>
    <w:rsid w:val="001A61E8"/>
    <w:pPr>
      <w:pBdr>
        <w:bottom w:val="single" w:sz="12" w:space="1" w:color="9C3A47"/>
      </w:pBdr>
      <w:spacing w:before="360" w:after="360"/>
    </w:pPr>
    <w:rPr>
      <w:rFonts w:ascii="Times New Roman" w:eastAsia="Times New Roman" w:hAnsi="Times New Roman" w:cs="Times New Roman"/>
      <w:b/>
      <w:bCs/>
      <w:color w:val="auto"/>
      <w:sz w:val="26"/>
      <w:szCs w:val="26"/>
    </w:rPr>
  </w:style>
  <w:style w:type="paragraph" w:customStyle="1" w:styleId="views-field-title5">
    <w:name w:val="views-field-title5"/>
    <w:basedOn w:val="Normal"/>
    <w:rsid w:val="001A61E8"/>
    <w:pPr>
      <w:pBdr>
        <w:bottom w:val="single" w:sz="12" w:space="1" w:color="9C3A47"/>
      </w:pBdr>
      <w:spacing w:before="360" w:after="360"/>
    </w:pPr>
    <w:rPr>
      <w:rFonts w:ascii="Times New Roman" w:eastAsia="Times New Roman" w:hAnsi="Times New Roman" w:cs="Times New Roman"/>
      <w:b/>
      <w:bCs/>
      <w:color w:val="auto"/>
      <w:sz w:val="26"/>
      <w:szCs w:val="26"/>
    </w:rPr>
  </w:style>
  <w:style w:type="paragraph" w:customStyle="1" w:styleId="title4">
    <w:name w:val="title4"/>
    <w:basedOn w:val="Normal"/>
    <w:rsid w:val="001A61E8"/>
    <w:pPr>
      <w:pBdr>
        <w:bottom w:val="single" w:sz="12" w:space="1" w:color="9C3A47"/>
      </w:pBdr>
      <w:ind w:left="240" w:right="240"/>
    </w:pPr>
    <w:rPr>
      <w:rFonts w:ascii="Times New Roman" w:eastAsia="Times New Roman" w:hAnsi="Times New Roman" w:cs="Times New Roman"/>
      <w:b/>
      <w:bCs/>
      <w:color w:val="auto"/>
      <w:sz w:val="26"/>
      <w:szCs w:val="26"/>
    </w:rPr>
  </w:style>
  <w:style w:type="paragraph" w:customStyle="1" w:styleId="views-field-title6">
    <w:name w:val="views-field-title6"/>
    <w:basedOn w:val="Normal"/>
    <w:rsid w:val="001A61E8"/>
    <w:pPr>
      <w:pBdr>
        <w:bottom w:val="single" w:sz="12" w:space="1" w:color="9C3A47"/>
      </w:pBdr>
      <w:spacing w:before="360" w:after="360"/>
    </w:pPr>
    <w:rPr>
      <w:rFonts w:ascii="Times New Roman" w:eastAsia="Times New Roman" w:hAnsi="Times New Roman" w:cs="Times New Roman"/>
      <w:b/>
      <w:bCs/>
      <w:color w:val="auto"/>
      <w:sz w:val="26"/>
      <w:szCs w:val="26"/>
    </w:rPr>
  </w:style>
  <w:style w:type="paragraph" w:customStyle="1" w:styleId="views-field-created1">
    <w:name w:val="views-field-created1"/>
    <w:basedOn w:val="Normal"/>
    <w:rsid w:val="001A61E8"/>
    <w:pPr>
      <w:spacing w:before="360" w:after="360"/>
    </w:pPr>
    <w:rPr>
      <w:rFonts w:ascii="Times New Roman" w:eastAsia="Times New Roman" w:hAnsi="Times New Roman" w:cs="Times New Roman"/>
      <w:b/>
      <w:bCs/>
      <w:i/>
      <w:iCs/>
      <w:color w:val="auto"/>
      <w:sz w:val="22"/>
      <w:szCs w:val="22"/>
      <w:u w:val="single"/>
    </w:rPr>
  </w:style>
  <w:style w:type="paragraph" w:customStyle="1" w:styleId="views-field-created2">
    <w:name w:val="views-field-created2"/>
    <w:basedOn w:val="Normal"/>
    <w:rsid w:val="001A61E8"/>
    <w:pPr>
      <w:spacing w:before="360" w:after="360"/>
    </w:pPr>
    <w:rPr>
      <w:rFonts w:ascii="Times New Roman" w:eastAsia="Times New Roman" w:hAnsi="Times New Roman" w:cs="Times New Roman"/>
      <w:b/>
      <w:bCs/>
      <w:i/>
      <w:iCs/>
      <w:color w:val="auto"/>
      <w:sz w:val="22"/>
      <w:szCs w:val="22"/>
      <w:u w:val="single"/>
    </w:rPr>
  </w:style>
  <w:style w:type="paragraph" w:customStyle="1" w:styleId="views-field-created3">
    <w:name w:val="views-field-created3"/>
    <w:basedOn w:val="Normal"/>
    <w:rsid w:val="001A61E8"/>
    <w:pPr>
      <w:spacing w:before="360" w:after="360"/>
    </w:pPr>
    <w:rPr>
      <w:rFonts w:ascii="Times New Roman" w:eastAsia="Times New Roman" w:hAnsi="Times New Roman" w:cs="Times New Roman"/>
      <w:b/>
      <w:bCs/>
      <w:i/>
      <w:iCs/>
      <w:color w:val="auto"/>
      <w:sz w:val="22"/>
      <w:szCs w:val="22"/>
      <w:u w:val="single"/>
    </w:rPr>
  </w:style>
  <w:style w:type="paragraph" w:customStyle="1" w:styleId="views-field-created4">
    <w:name w:val="views-field-created4"/>
    <w:basedOn w:val="Normal"/>
    <w:rsid w:val="001A61E8"/>
    <w:pPr>
      <w:spacing w:before="360" w:after="360"/>
    </w:pPr>
    <w:rPr>
      <w:rFonts w:ascii="Times New Roman" w:eastAsia="Times New Roman" w:hAnsi="Times New Roman" w:cs="Times New Roman"/>
      <w:b/>
      <w:bCs/>
      <w:i/>
      <w:iCs/>
      <w:color w:val="auto"/>
      <w:sz w:val="22"/>
      <w:szCs w:val="22"/>
      <w:u w:val="single"/>
    </w:rPr>
  </w:style>
  <w:style w:type="paragraph" w:customStyle="1" w:styleId="views-field-created5">
    <w:name w:val="views-field-created5"/>
    <w:basedOn w:val="Normal"/>
    <w:rsid w:val="001A61E8"/>
    <w:pPr>
      <w:spacing w:before="360" w:after="360"/>
    </w:pPr>
    <w:rPr>
      <w:rFonts w:ascii="Times New Roman" w:eastAsia="Times New Roman" w:hAnsi="Times New Roman" w:cs="Times New Roman"/>
      <w:b/>
      <w:bCs/>
      <w:i/>
      <w:iCs/>
      <w:color w:val="auto"/>
      <w:sz w:val="22"/>
      <w:szCs w:val="22"/>
      <w:u w:val="single"/>
    </w:rPr>
  </w:style>
  <w:style w:type="paragraph" w:customStyle="1" w:styleId="views-field-body2">
    <w:name w:val="views-field-body2"/>
    <w:basedOn w:val="Normal"/>
    <w:rsid w:val="001A61E8"/>
    <w:pPr>
      <w:spacing w:before="360" w:after="360"/>
    </w:pPr>
    <w:rPr>
      <w:rFonts w:ascii="Times New Roman" w:eastAsia="Times New Roman" w:hAnsi="Times New Roman" w:cs="Times New Roman"/>
      <w:color w:val="auto"/>
    </w:rPr>
  </w:style>
  <w:style w:type="paragraph" w:customStyle="1" w:styleId="field-name-body2">
    <w:name w:val="field-name-body2"/>
    <w:basedOn w:val="Normal"/>
    <w:rsid w:val="001A61E8"/>
    <w:pPr>
      <w:spacing w:before="360" w:after="360"/>
    </w:pPr>
    <w:rPr>
      <w:rFonts w:ascii="Times New Roman" w:eastAsia="Times New Roman" w:hAnsi="Times New Roman" w:cs="Times New Roman"/>
      <w:color w:val="auto"/>
    </w:rPr>
  </w:style>
  <w:style w:type="paragraph" w:customStyle="1" w:styleId="views-field-body3">
    <w:name w:val="views-field-body3"/>
    <w:basedOn w:val="Normal"/>
    <w:rsid w:val="001A61E8"/>
    <w:pPr>
      <w:spacing w:before="360" w:after="360"/>
    </w:pPr>
    <w:rPr>
      <w:rFonts w:ascii="Times New Roman" w:eastAsia="Times New Roman" w:hAnsi="Times New Roman" w:cs="Times New Roman"/>
      <w:color w:val="auto"/>
    </w:rPr>
  </w:style>
  <w:style w:type="paragraph" w:customStyle="1" w:styleId="views-field-body4">
    <w:name w:val="views-field-body4"/>
    <w:basedOn w:val="Normal"/>
    <w:rsid w:val="001A61E8"/>
    <w:pPr>
      <w:spacing w:before="360" w:after="360"/>
    </w:pPr>
    <w:rPr>
      <w:rFonts w:ascii="Times New Roman" w:eastAsia="Times New Roman" w:hAnsi="Times New Roman" w:cs="Times New Roman"/>
      <w:color w:val="auto"/>
    </w:rPr>
  </w:style>
  <w:style w:type="paragraph" w:customStyle="1" w:styleId="views-field-body5">
    <w:name w:val="views-field-body5"/>
    <w:basedOn w:val="Normal"/>
    <w:rsid w:val="001A61E8"/>
    <w:pPr>
      <w:spacing w:before="360" w:after="360"/>
    </w:pPr>
    <w:rPr>
      <w:rFonts w:ascii="Times New Roman" w:eastAsia="Times New Roman" w:hAnsi="Times New Roman" w:cs="Times New Roman"/>
      <w:color w:val="auto"/>
    </w:rPr>
  </w:style>
  <w:style w:type="paragraph" w:customStyle="1" w:styleId="views-field-body6">
    <w:name w:val="views-field-body6"/>
    <w:basedOn w:val="Normal"/>
    <w:rsid w:val="001A61E8"/>
    <w:pPr>
      <w:spacing w:before="360" w:after="360"/>
    </w:pPr>
    <w:rPr>
      <w:rFonts w:ascii="Times New Roman" w:eastAsia="Times New Roman" w:hAnsi="Times New Roman" w:cs="Times New Roman"/>
      <w:color w:val="auto"/>
    </w:rPr>
  </w:style>
  <w:style w:type="paragraph" w:customStyle="1" w:styleId="views-field-field-press-release1">
    <w:name w:val="views-field-field-press-release1"/>
    <w:basedOn w:val="Normal"/>
    <w:rsid w:val="001A61E8"/>
    <w:pPr>
      <w:spacing w:before="360" w:after="360"/>
    </w:pPr>
    <w:rPr>
      <w:rFonts w:ascii="Times New Roman" w:eastAsia="Times New Roman" w:hAnsi="Times New Roman" w:cs="Times New Roman"/>
      <w:color w:val="auto"/>
    </w:rPr>
  </w:style>
  <w:style w:type="paragraph" w:customStyle="1" w:styleId="views-field-field-press-release2">
    <w:name w:val="views-field-field-press-release2"/>
    <w:basedOn w:val="Normal"/>
    <w:rsid w:val="001A61E8"/>
    <w:pPr>
      <w:spacing w:before="360" w:after="360"/>
    </w:pPr>
    <w:rPr>
      <w:rFonts w:ascii="Times New Roman" w:eastAsia="Times New Roman" w:hAnsi="Times New Roman" w:cs="Times New Roman"/>
      <w:color w:val="auto"/>
    </w:rPr>
  </w:style>
  <w:style w:type="paragraph" w:customStyle="1" w:styleId="views-field-created6">
    <w:name w:val="views-field-created6"/>
    <w:basedOn w:val="Normal"/>
    <w:rsid w:val="001A61E8"/>
    <w:pPr>
      <w:spacing w:before="360" w:after="360"/>
    </w:pPr>
    <w:rPr>
      <w:rFonts w:ascii="Times New Roman" w:eastAsia="Times New Roman" w:hAnsi="Times New Roman" w:cs="Times New Roman"/>
      <w:b/>
      <w:bCs/>
      <w:i/>
      <w:iCs/>
      <w:color w:val="auto"/>
      <w:sz w:val="19"/>
      <w:szCs w:val="19"/>
      <w:u w:val="single"/>
    </w:rPr>
  </w:style>
  <w:style w:type="paragraph" w:customStyle="1" w:styleId="pane-events-list1">
    <w:name w:val="pane-events-list1"/>
    <w:basedOn w:val="Normal"/>
    <w:rsid w:val="001A61E8"/>
    <w:pPr>
      <w:spacing w:before="360" w:after="240"/>
    </w:pPr>
    <w:rPr>
      <w:rFonts w:ascii="Times New Roman" w:eastAsia="Times New Roman" w:hAnsi="Times New Roman" w:cs="Times New Roman"/>
      <w:color w:val="auto"/>
    </w:rPr>
  </w:style>
  <w:style w:type="paragraph" w:customStyle="1" w:styleId="pane-publications-list1">
    <w:name w:val="pane-publications-list1"/>
    <w:basedOn w:val="Normal"/>
    <w:rsid w:val="001A61E8"/>
    <w:pPr>
      <w:spacing w:before="360" w:after="240"/>
    </w:pPr>
    <w:rPr>
      <w:rFonts w:ascii="Times New Roman" w:eastAsia="Times New Roman" w:hAnsi="Times New Roman" w:cs="Times New Roman"/>
      <w:color w:val="auto"/>
    </w:rPr>
  </w:style>
  <w:style w:type="paragraph" w:customStyle="1" w:styleId="pane-pressreleases1">
    <w:name w:val="pane-pressreleases1"/>
    <w:basedOn w:val="Normal"/>
    <w:rsid w:val="001A61E8"/>
    <w:pPr>
      <w:spacing w:before="360" w:after="240"/>
    </w:pPr>
    <w:rPr>
      <w:rFonts w:ascii="Times New Roman" w:eastAsia="Times New Roman" w:hAnsi="Times New Roman" w:cs="Times New Roman"/>
      <w:color w:val="auto"/>
    </w:rPr>
  </w:style>
  <w:style w:type="paragraph" w:customStyle="1" w:styleId="views-field-field-event-image1">
    <w:name w:val="views-field-field-event-image1"/>
    <w:basedOn w:val="Normal"/>
    <w:rsid w:val="001A61E8"/>
    <w:pPr>
      <w:spacing w:before="360" w:after="360"/>
    </w:pPr>
    <w:rPr>
      <w:rFonts w:ascii="Times New Roman" w:eastAsia="Times New Roman" w:hAnsi="Times New Roman" w:cs="Times New Roman"/>
      <w:color w:val="auto"/>
    </w:rPr>
  </w:style>
  <w:style w:type="paragraph" w:customStyle="1" w:styleId="views-field-field-publication-cover1">
    <w:name w:val="views-field-field-publication-cover1"/>
    <w:basedOn w:val="Normal"/>
    <w:rsid w:val="001A61E8"/>
    <w:pPr>
      <w:spacing w:before="360" w:after="360"/>
    </w:pPr>
    <w:rPr>
      <w:rFonts w:ascii="Times New Roman" w:eastAsia="Times New Roman" w:hAnsi="Times New Roman" w:cs="Times New Roman"/>
      <w:color w:val="auto"/>
    </w:rPr>
  </w:style>
  <w:style w:type="paragraph" w:customStyle="1" w:styleId="views-field-field-event-image2">
    <w:name w:val="views-field-field-event-image2"/>
    <w:basedOn w:val="Normal"/>
    <w:rsid w:val="001A61E8"/>
    <w:pPr>
      <w:spacing w:before="360" w:after="360"/>
    </w:pPr>
    <w:rPr>
      <w:rFonts w:ascii="Times New Roman" w:eastAsia="Times New Roman" w:hAnsi="Times New Roman" w:cs="Times New Roman"/>
      <w:color w:val="auto"/>
    </w:rPr>
  </w:style>
  <w:style w:type="paragraph" w:customStyle="1" w:styleId="block-views3">
    <w:name w:val="block-views3"/>
    <w:basedOn w:val="Normal"/>
    <w:rsid w:val="001A61E8"/>
    <w:pPr>
      <w:spacing w:before="360" w:after="360"/>
    </w:pPr>
    <w:rPr>
      <w:rFonts w:ascii="Times New Roman" w:eastAsia="Times New Roman" w:hAnsi="Times New Roman" w:cs="Times New Roman"/>
      <w:color w:val="auto"/>
      <w:sz w:val="22"/>
      <w:szCs w:val="22"/>
    </w:rPr>
  </w:style>
  <w:style w:type="paragraph" w:customStyle="1" w:styleId="view-events-list1">
    <w:name w:val="view-events-list1"/>
    <w:basedOn w:val="Normal"/>
    <w:rsid w:val="001A61E8"/>
    <w:pPr>
      <w:spacing w:before="360" w:after="360" w:line="312" w:lineRule="atLeast"/>
    </w:pPr>
    <w:rPr>
      <w:rFonts w:ascii="Times New Roman" w:eastAsia="Times New Roman" w:hAnsi="Times New Roman" w:cs="Times New Roman"/>
      <w:color w:val="auto"/>
    </w:rPr>
  </w:style>
  <w:style w:type="paragraph" w:customStyle="1" w:styleId="view-publications-list1">
    <w:name w:val="view-publications-list1"/>
    <w:basedOn w:val="Normal"/>
    <w:rsid w:val="001A61E8"/>
    <w:pPr>
      <w:spacing w:before="360" w:after="360" w:line="312" w:lineRule="atLeast"/>
    </w:pPr>
    <w:rPr>
      <w:rFonts w:ascii="Times New Roman" w:eastAsia="Times New Roman" w:hAnsi="Times New Roman" w:cs="Times New Roman"/>
      <w:color w:val="auto"/>
    </w:rPr>
  </w:style>
  <w:style w:type="paragraph" w:customStyle="1" w:styleId="view-pressreleases1">
    <w:name w:val="view-pressreleases1"/>
    <w:basedOn w:val="Normal"/>
    <w:rsid w:val="001A61E8"/>
    <w:pPr>
      <w:spacing w:before="360" w:after="360" w:line="312" w:lineRule="atLeast"/>
    </w:pPr>
    <w:rPr>
      <w:rFonts w:ascii="Times New Roman" w:eastAsia="Times New Roman" w:hAnsi="Times New Roman" w:cs="Times New Roman"/>
      <w:color w:val="auto"/>
    </w:rPr>
  </w:style>
  <w:style w:type="paragraph" w:customStyle="1" w:styleId="views-field-field-event-image3">
    <w:name w:val="views-field-field-event-image3"/>
    <w:basedOn w:val="Normal"/>
    <w:rsid w:val="001A61E8"/>
    <w:pPr>
      <w:spacing w:before="360" w:after="360"/>
    </w:pPr>
    <w:rPr>
      <w:rFonts w:ascii="Times New Roman" w:eastAsia="Times New Roman" w:hAnsi="Times New Roman" w:cs="Times New Roman"/>
      <w:color w:val="auto"/>
    </w:rPr>
  </w:style>
  <w:style w:type="paragraph" w:customStyle="1" w:styleId="views-field-field-publication-cover2">
    <w:name w:val="views-field-field-publication-cover2"/>
    <w:basedOn w:val="Normal"/>
    <w:rsid w:val="001A61E8"/>
    <w:pPr>
      <w:spacing w:before="360" w:after="360"/>
    </w:pPr>
    <w:rPr>
      <w:rFonts w:ascii="Times New Roman" w:eastAsia="Times New Roman" w:hAnsi="Times New Roman" w:cs="Times New Roman"/>
      <w:color w:val="auto"/>
    </w:rPr>
  </w:style>
  <w:style w:type="paragraph" w:customStyle="1" w:styleId="views-field-field-event-image4">
    <w:name w:val="views-field-field-event-image4"/>
    <w:basedOn w:val="Normal"/>
    <w:rsid w:val="001A61E8"/>
    <w:pPr>
      <w:spacing w:before="360" w:after="360"/>
    </w:pPr>
    <w:rPr>
      <w:rFonts w:ascii="Times New Roman" w:eastAsia="Times New Roman" w:hAnsi="Times New Roman" w:cs="Times New Roman"/>
      <w:color w:val="auto"/>
    </w:rPr>
  </w:style>
  <w:style w:type="paragraph" w:customStyle="1" w:styleId="block-quicktabs1">
    <w:name w:val="block-quicktabs1"/>
    <w:basedOn w:val="Normal"/>
    <w:rsid w:val="001A61E8"/>
    <w:pPr>
      <w:spacing w:before="360" w:after="360"/>
    </w:pPr>
    <w:rPr>
      <w:rFonts w:ascii="Times New Roman" w:eastAsia="Times New Roman" w:hAnsi="Times New Roman" w:cs="Times New Roman"/>
      <w:color w:val="auto"/>
    </w:rPr>
  </w:style>
  <w:style w:type="paragraph" w:customStyle="1" w:styleId="book-navigation1">
    <w:name w:val="book-navigation1"/>
    <w:basedOn w:val="Normal"/>
    <w:rsid w:val="001A61E8"/>
    <w:pPr>
      <w:spacing w:before="360" w:after="360"/>
    </w:pPr>
    <w:rPr>
      <w:rFonts w:ascii="Times New Roman" w:eastAsia="Times New Roman" w:hAnsi="Times New Roman" w:cs="Times New Roman"/>
      <w:color w:val="auto"/>
    </w:rPr>
  </w:style>
  <w:style w:type="paragraph" w:customStyle="1" w:styleId="block-menu-block2">
    <w:name w:val="block-menu-block2"/>
    <w:basedOn w:val="Normal"/>
    <w:rsid w:val="001A61E8"/>
    <w:pPr>
      <w:spacing w:before="360" w:after="360"/>
    </w:pPr>
    <w:rPr>
      <w:rFonts w:ascii="Times New Roman" w:eastAsia="Times New Roman" w:hAnsi="Times New Roman" w:cs="Times New Roman"/>
      <w:color w:val="auto"/>
    </w:rPr>
  </w:style>
  <w:style w:type="paragraph" w:customStyle="1" w:styleId="block2">
    <w:name w:val="block2"/>
    <w:basedOn w:val="Normal"/>
    <w:rsid w:val="001A61E8"/>
    <w:pPr>
      <w:pBdr>
        <w:top w:val="single" w:sz="6" w:space="0" w:color="AAAFB4"/>
        <w:left w:val="single" w:sz="6" w:space="0" w:color="AAAFB4"/>
        <w:bottom w:val="single" w:sz="6" w:space="0" w:color="AAAFB4"/>
        <w:right w:val="single" w:sz="6" w:space="0" w:color="AAAFB4"/>
      </w:pBdr>
      <w:spacing w:before="360" w:after="360"/>
    </w:pPr>
    <w:rPr>
      <w:rFonts w:ascii="Times New Roman" w:eastAsia="Times New Roman" w:hAnsi="Times New Roman" w:cs="Times New Roman"/>
      <w:color w:val="auto"/>
    </w:rPr>
  </w:style>
  <w:style w:type="paragraph" w:customStyle="1" w:styleId="panels-flexible-region-6-right1">
    <w:name w:val="panels-flexible-region-6-right1"/>
    <w:basedOn w:val="Normal"/>
    <w:rsid w:val="001A61E8"/>
    <w:pPr>
      <w:spacing w:before="360" w:after="360"/>
    </w:pPr>
    <w:rPr>
      <w:rFonts w:ascii="Times New Roman" w:eastAsia="Times New Roman" w:hAnsi="Times New Roman" w:cs="Times New Roman"/>
      <w:color w:val="auto"/>
    </w:rPr>
  </w:style>
  <w:style w:type="paragraph" w:customStyle="1" w:styleId="pane-block-201">
    <w:name w:val="pane-block-201"/>
    <w:basedOn w:val="Normal"/>
    <w:rsid w:val="001A61E8"/>
    <w:pPr>
      <w:spacing w:before="360" w:after="360"/>
    </w:pPr>
    <w:rPr>
      <w:rFonts w:ascii="Times New Roman" w:eastAsia="Times New Roman" w:hAnsi="Times New Roman" w:cs="Times New Roman"/>
      <w:color w:val="auto"/>
    </w:rPr>
  </w:style>
  <w:style w:type="paragraph" w:customStyle="1" w:styleId="pane-block-191">
    <w:name w:val="pane-block-191"/>
    <w:basedOn w:val="Normal"/>
    <w:rsid w:val="001A61E8"/>
    <w:pPr>
      <w:spacing w:after="360"/>
      <w:jc w:val="center"/>
    </w:pPr>
    <w:rPr>
      <w:rFonts w:ascii="Times New Roman" w:eastAsia="Times New Roman" w:hAnsi="Times New Roman" w:cs="Times New Roman"/>
      <w:color w:val="auto"/>
    </w:rPr>
  </w:style>
  <w:style w:type="paragraph" w:customStyle="1" w:styleId="sidebars1">
    <w:name w:val="sidebars1"/>
    <w:basedOn w:val="Normal"/>
    <w:rsid w:val="001A61E8"/>
    <w:rPr>
      <w:rFonts w:ascii="Times New Roman" w:eastAsia="Times New Roman" w:hAnsi="Times New Roman" w:cs="Times New Roman"/>
      <w:color w:val="auto"/>
    </w:rPr>
  </w:style>
  <w:style w:type="paragraph" w:customStyle="1" w:styleId="region1">
    <w:name w:val="region1"/>
    <w:basedOn w:val="Normal"/>
    <w:rsid w:val="001A61E8"/>
    <w:rPr>
      <w:rFonts w:ascii="Times New Roman" w:eastAsia="Times New Roman" w:hAnsi="Times New Roman" w:cs="Times New Roman"/>
      <w:color w:val="auto"/>
    </w:rPr>
  </w:style>
  <w:style w:type="paragraph" w:customStyle="1" w:styleId="block3">
    <w:name w:val="block3"/>
    <w:basedOn w:val="Normal"/>
    <w:rsid w:val="001A61E8"/>
    <w:pPr>
      <w:spacing w:after="480"/>
      <w:ind w:right="240"/>
    </w:pPr>
    <w:rPr>
      <w:rFonts w:ascii="Times New Roman" w:eastAsia="Times New Roman" w:hAnsi="Times New Roman" w:cs="Times New Roman"/>
      <w:color w:val="auto"/>
    </w:rPr>
  </w:style>
  <w:style w:type="paragraph" w:customStyle="1" w:styleId="region-sidebar-second1">
    <w:name w:val="region-sidebar-second1"/>
    <w:basedOn w:val="Normal"/>
    <w:rsid w:val="001A61E8"/>
    <w:pPr>
      <w:spacing w:before="360" w:after="360"/>
      <w:ind w:left="9792" w:right="-12240"/>
    </w:pPr>
    <w:rPr>
      <w:rFonts w:ascii="Times New Roman" w:eastAsia="Times New Roman" w:hAnsi="Times New Roman" w:cs="Times New Roman"/>
      <w:color w:val="auto"/>
    </w:rPr>
  </w:style>
  <w:style w:type="paragraph" w:customStyle="1" w:styleId="region-sidebar-second2">
    <w:name w:val="region-sidebar-second2"/>
    <w:basedOn w:val="Normal"/>
    <w:rsid w:val="001A61E8"/>
    <w:pPr>
      <w:spacing w:before="360" w:after="360"/>
      <w:ind w:left="7344" w:right="-12240"/>
    </w:pPr>
    <w:rPr>
      <w:rFonts w:ascii="Times New Roman" w:eastAsia="Times New Roman" w:hAnsi="Times New Roman" w:cs="Times New Roman"/>
      <w:color w:val="auto"/>
    </w:rPr>
  </w:style>
  <w:style w:type="paragraph" w:customStyle="1" w:styleId="pane-pressreleases2">
    <w:name w:val="pane-pressreleases2"/>
    <w:basedOn w:val="Normal"/>
    <w:rsid w:val="001A61E8"/>
    <w:pPr>
      <w:spacing w:before="360" w:after="240"/>
    </w:pPr>
    <w:rPr>
      <w:rFonts w:ascii="Times New Roman" w:eastAsia="Times New Roman" w:hAnsi="Times New Roman" w:cs="Times New Roman"/>
      <w:color w:val="auto"/>
    </w:rPr>
  </w:style>
  <w:style w:type="paragraph" w:customStyle="1" w:styleId="pane-publications-list2">
    <w:name w:val="pane-publications-list2"/>
    <w:basedOn w:val="Normal"/>
    <w:rsid w:val="001A61E8"/>
    <w:pPr>
      <w:spacing w:before="360" w:after="240"/>
    </w:pPr>
    <w:rPr>
      <w:rFonts w:ascii="Times New Roman" w:eastAsia="Times New Roman" w:hAnsi="Times New Roman" w:cs="Times New Roman"/>
      <w:color w:val="auto"/>
    </w:rPr>
  </w:style>
  <w:style w:type="paragraph" w:customStyle="1" w:styleId="pane-events-list2">
    <w:name w:val="pane-events-list2"/>
    <w:basedOn w:val="Normal"/>
    <w:rsid w:val="001A61E8"/>
    <w:pPr>
      <w:spacing w:before="360" w:after="240"/>
    </w:pPr>
    <w:rPr>
      <w:rFonts w:ascii="Times New Roman" w:eastAsia="Times New Roman" w:hAnsi="Times New Roman" w:cs="Times New Roman"/>
      <w:color w:val="auto"/>
    </w:rPr>
  </w:style>
  <w:style w:type="paragraph" w:customStyle="1" w:styleId="Table">
    <w:name w:val="Table"/>
    <w:basedOn w:val="Normal"/>
    <w:link w:val="TableCharChar"/>
    <w:rsid w:val="001A61E8"/>
    <w:pPr>
      <w:spacing w:before="60" w:after="60" w:line="264" w:lineRule="auto"/>
    </w:pPr>
    <w:rPr>
      <w:rFonts w:ascii="Tahoma" w:eastAsia="Times New Roman" w:hAnsi="Tahoma" w:cs="Times New Roman"/>
      <w:color w:val="auto"/>
      <w:sz w:val="18"/>
      <w:lang w:val="en-US" w:eastAsia="en-US"/>
    </w:rPr>
  </w:style>
  <w:style w:type="paragraph" w:styleId="FootnoteText">
    <w:name w:val="footnote text"/>
    <w:basedOn w:val="Normal"/>
    <w:link w:val="FootnoteTextChar"/>
    <w:rsid w:val="001A61E8"/>
    <w:pPr>
      <w:spacing w:before="120" w:after="120" w:line="264" w:lineRule="auto"/>
      <w:jc w:val="both"/>
    </w:pPr>
    <w:rPr>
      <w:rFonts w:ascii="Tahoma" w:eastAsia="Times New Roman" w:hAnsi="Tahoma" w:cs="Times New Roman"/>
      <w:color w:val="auto"/>
      <w:sz w:val="18"/>
      <w:szCs w:val="20"/>
      <w:lang w:val="en-US" w:eastAsia="en-US"/>
    </w:rPr>
  </w:style>
  <w:style w:type="character" w:customStyle="1" w:styleId="FootnoteTextChar">
    <w:name w:val="Footnote Text Char"/>
    <w:basedOn w:val="DefaultParagraphFont"/>
    <w:link w:val="FootnoteText"/>
    <w:rsid w:val="001A61E8"/>
    <w:rPr>
      <w:rFonts w:ascii="Tahoma" w:eastAsia="Times New Roman" w:hAnsi="Tahoma" w:cs="Times New Roman"/>
      <w:sz w:val="18"/>
      <w:szCs w:val="20"/>
      <w:lang w:val="en-US"/>
    </w:rPr>
  </w:style>
  <w:style w:type="character" w:styleId="FootnoteReference">
    <w:name w:val="footnote reference"/>
    <w:aliases w:val="Footnote symbol,Footnote Reference Superscript,BVI fnr,Footnote call,SUPERS,(Footnote Reference),Footnote,Voetnootverwijzing,Times 10 Point,Exposant 3 Point,Footnote reference number,note TESI,Footnotes refss,number"/>
    <w:rsid w:val="001A61E8"/>
    <w:rPr>
      <w:vertAlign w:val="superscript"/>
    </w:rPr>
  </w:style>
  <w:style w:type="character" w:customStyle="1" w:styleId="TableCharChar">
    <w:name w:val="Table Char Char"/>
    <w:link w:val="Table"/>
    <w:locked/>
    <w:rsid w:val="001A61E8"/>
    <w:rPr>
      <w:rFonts w:ascii="Tahoma" w:eastAsia="Times New Roman" w:hAnsi="Tahoma" w:cs="Times New Roman"/>
      <w:sz w:val="18"/>
      <w:szCs w:val="24"/>
      <w:lang w:val="en-US"/>
    </w:rPr>
  </w:style>
  <w:style w:type="paragraph" w:styleId="Caption">
    <w:name w:val="caption"/>
    <w:aliases w:val="Titlu Tabel,Map Char,Map,Map Char Char,Map Char Char Char Char Char,Caption Char Char Car Car,Caption Char Char Car Car Car,Map Char Char Char Car Car,Caption Char Char,Caption Char Char Char Char,Caption Char1, Char1 Char,Char1 Char"/>
    <w:basedOn w:val="Normal"/>
    <w:next w:val="Normal"/>
    <w:link w:val="CaptionChar"/>
    <w:qFormat/>
    <w:rsid w:val="001A61E8"/>
    <w:rPr>
      <w:rFonts w:ascii="Times New Roman" w:eastAsia="Times New Roman" w:hAnsi="Times New Roman" w:cs="Times New Roman"/>
      <w:b/>
      <w:bCs/>
      <w:color w:val="auto"/>
      <w:sz w:val="20"/>
      <w:szCs w:val="20"/>
    </w:rPr>
  </w:style>
  <w:style w:type="character" w:customStyle="1" w:styleId="Bodytext6">
    <w:name w:val="Body text (6)_"/>
    <w:link w:val="Bodytext60"/>
    <w:rsid w:val="001A61E8"/>
    <w:rPr>
      <w:rFonts w:ascii="Arial" w:eastAsia="Arial" w:hAnsi="Arial" w:cs="Arial"/>
      <w:sz w:val="18"/>
      <w:szCs w:val="18"/>
      <w:shd w:val="clear" w:color="auto" w:fill="FFFFFF"/>
    </w:rPr>
  </w:style>
  <w:style w:type="character" w:customStyle="1" w:styleId="Bodytext7">
    <w:name w:val="Body text (7)_"/>
    <w:link w:val="Bodytext70"/>
    <w:rsid w:val="001A61E8"/>
    <w:rPr>
      <w:rFonts w:ascii="Arial" w:eastAsia="Arial" w:hAnsi="Arial" w:cs="Arial"/>
      <w:sz w:val="18"/>
      <w:szCs w:val="18"/>
      <w:shd w:val="clear" w:color="auto" w:fill="FFFFFF"/>
    </w:rPr>
  </w:style>
  <w:style w:type="character" w:customStyle="1" w:styleId="Bodytext4">
    <w:name w:val="Body text (4)_"/>
    <w:link w:val="Bodytext40"/>
    <w:rsid w:val="001A61E8"/>
    <w:rPr>
      <w:rFonts w:ascii="Arial" w:eastAsia="Arial" w:hAnsi="Arial" w:cs="Arial"/>
      <w:sz w:val="16"/>
      <w:szCs w:val="16"/>
      <w:shd w:val="clear" w:color="auto" w:fill="FFFFFF"/>
    </w:rPr>
  </w:style>
  <w:style w:type="character" w:customStyle="1" w:styleId="Bodytext485ptItalicSpacing-1pt">
    <w:name w:val="Body text (4) + 8;5 pt;Italic;Spacing -1 pt"/>
    <w:rsid w:val="001A61E8"/>
    <w:rPr>
      <w:rFonts w:ascii="Arial" w:eastAsia="Arial" w:hAnsi="Arial" w:cs="Arial"/>
      <w:i/>
      <w:iCs/>
      <w:spacing w:val="-20"/>
      <w:sz w:val="17"/>
      <w:szCs w:val="17"/>
      <w:shd w:val="clear" w:color="auto" w:fill="FFFFFF"/>
    </w:rPr>
  </w:style>
  <w:style w:type="character" w:customStyle="1" w:styleId="HeaderorfooterArial8ptBold">
    <w:name w:val="Header or footer + Arial;8 pt;Bold"/>
    <w:rsid w:val="001A61E8"/>
    <w:rPr>
      <w:rFonts w:ascii="Arial" w:eastAsia="Arial" w:hAnsi="Arial" w:cs="Arial"/>
      <w:b/>
      <w:bCs/>
      <w:i w:val="0"/>
      <w:iCs w:val="0"/>
      <w:smallCaps w:val="0"/>
      <w:strike w:val="0"/>
      <w:spacing w:val="0"/>
      <w:sz w:val="16"/>
      <w:szCs w:val="16"/>
    </w:rPr>
  </w:style>
  <w:style w:type="character" w:customStyle="1" w:styleId="Bodytext355pt">
    <w:name w:val="Body text (3) + 5;5 pt"/>
    <w:rsid w:val="001A61E8"/>
    <w:rPr>
      <w:rFonts w:ascii="Arial" w:eastAsia="Arial" w:hAnsi="Arial" w:cs="Arial"/>
      <w:b w:val="0"/>
      <w:bCs w:val="0"/>
      <w:i w:val="0"/>
      <w:iCs w:val="0"/>
      <w:smallCaps w:val="0"/>
      <w:strike w:val="0"/>
      <w:spacing w:val="0"/>
      <w:sz w:val="11"/>
      <w:szCs w:val="11"/>
    </w:rPr>
  </w:style>
  <w:style w:type="character" w:customStyle="1" w:styleId="Bodytext10">
    <w:name w:val="Body text (10)_"/>
    <w:link w:val="Bodytext10a"/>
    <w:rsid w:val="001A61E8"/>
    <w:rPr>
      <w:rFonts w:ascii="Arial" w:eastAsia="Arial" w:hAnsi="Arial" w:cs="Arial"/>
      <w:sz w:val="11"/>
      <w:szCs w:val="11"/>
      <w:shd w:val="clear" w:color="auto" w:fill="FFFFFF"/>
    </w:rPr>
  </w:style>
  <w:style w:type="character" w:customStyle="1" w:styleId="Bodytext108pt">
    <w:name w:val="Body text (10) + 8 pt"/>
    <w:rsid w:val="001A61E8"/>
    <w:rPr>
      <w:rFonts w:ascii="Arial" w:eastAsia="Arial" w:hAnsi="Arial" w:cs="Arial"/>
      <w:sz w:val="16"/>
      <w:szCs w:val="16"/>
      <w:shd w:val="clear" w:color="auto" w:fill="FFFFFF"/>
    </w:rPr>
  </w:style>
  <w:style w:type="character" w:customStyle="1" w:styleId="Bodytext12">
    <w:name w:val="Body text (12)_"/>
    <w:link w:val="Bodytext12a"/>
    <w:rsid w:val="001A61E8"/>
    <w:rPr>
      <w:rFonts w:ascii="Arial" w:eastAsia="Arial" w:hAnsi="Arial" w:cs="Arial"/>
      <w:sz w:val="17"/>
      <w:szCs w:val="17"/>
      <w:shd w:val="clear" w:color="auto" w:fill="FFFFFF"/>
    </w:rPr>
  </w:style>
  <w:style w:type="character" w:customStyle="1" w:styleId="Bodytext13">
    <w:name w:val="Body text (13)_"/>
    <w:link w:val="Bodytext132"/>
    <w:rsid w:val="001A61E8"/>
    <w:rPr>
      <w:rFonts w:ascii="Dotum" w:eastAsia="Dotum" w:hAnsi="Dotum" w:cs="Dotum"/>
      <w:sz w:val="17"/>
      <w:szCs w:val="17"/>
      <w:shd w:val="clear" w:color="auto" w:fill="FFFFFF"/>
    </w:rPr>
  </w:style>
  <w:style w:type="character" w:customStyle="1" w:styleId="Bodytext14">
    <w:name w:val="Body text (14)_"/>
    <w:rsid w:val="001A61E8"/>
    <w:rPr>
      <w:rFonts w:ascii="Arial" w:eastAsia="Arial" w:hAnsi="Arial" w:cs="Arial"/>
      <w:b w:val="0"/>
      <w:bCs w:val="0"/>
      <w:i w:val="0"/>
      <w:iCs w:val="0"/>
      <w:smallCaps w:val="0"/>
      <w:strike w:val="0"/>
      <w:spacing w:val="0"/>
      <w:sz w:val="21"/>
      <w:szCs w:val="21"/>
    </w:rPr>
  </w:style>
  <w:style w:type="character" w:customStyle="1" w:styleId="Bodytext140">
    <w:name w:val="Body text (14)"/>
    <w:rsid w:val="001A61E8"/>
    <w:rPr>
      <w:rFonts w:ascii="Arial" w:eastAsia="Arial" w:hAnsi="Arial" w:cs="Arial"/>
      <w:b w:val="0"/>
      <w:bCs w:val="0"/>
      <w:i w:val="0"/>
      <w:iCs w:val="0"/>
      <w:smallCaps w:val="0"/>
      <w:strike w:val="0"/>
      <w:spacing w:val="0"/>
      <w:sz w:val="21"/>
      <w:szCs w:val="21"/>
      <w:u w:val="single"/>
    </w:rPr>
  </w:style>
  <w:style w:type="character" w:customStyle="1" w:styleId="Bodytext15">
    <w:name w:val="Body text (15)_"/>
    <w:rsid w:val="001A61E8"/>
    <w:rPr>
      <w:rFonts w:ascii="Arial" w:eastAsia="Arial" w:hAnsi="Arial" w:cs="Arial"/>
      <w:b w:val="0"/>
      <w:bCs w:val="0"/>
      <w:i w:val="0"/>
      <w:iCs w:val="0"/>
      <w:smallCaps w:val="0"/>
      <w:strike w:val="0"/>
      <w:spacing w:val="0"/>
      <w:sz w:val="21"/>
      <w:szCs w:val="21"/>
    </w:rPr>
  </w:style>
  <w:style w:type="character" w:customStyle="1" w:styleId="Bodytext150">
    <w:name w:val="Body text (15)"/>
    <w:rsid w:val="001A61E8"/>
    <w:rPr>
      <w:rFonts w:ascii="Arial" w:eastAsia="Arial" w:hAnsi="Arial" w:cs="Arial"/>
      <w:b w:val="0"/>
      <w:bCs w:val="0"/>
      <w:i w:val="0"/>
      <w:iCs w:val="0"/>
      <w:smallCaps w:val="0"/>
      <w:strike w:val="0"/>
      <w:spacing w:val="0"/>
      <w:sz w:val="21"/>
      <w:szCs w:val="21"/>
      <w:u w:val="single"/>
    </w:rPr>
  </w:style>
  <w:style w:type="character" w:customStyle="1" w:styleId="Bodytext16">
    <w:name w:val="Body text (16)_"/>
    <w:link w:val="Bodytext160"/>
    <w:rsid w:val="001A61E8"/>
    <w:rPr>
      <w:rFonts w:ascii="Arial" w:eastAsia="Arial" w:hAnsi="Arial" w:cs="Arial"/>
      <w:spacing w:val="-10"/>
      <w:sz w:val="28"/>
      <w:szCs w:val="28"/>
      <w:shd w:val="clear" w:color="auto" w:fill="FFFFFF"/>
    </w:rPr>
  </w:style>
  <w:style w:type="character" w:customStyle="1" w:styleId="Bodytext17">
    <w:name w:val="Body text (17)_"/>
    <w:rsid w:val="001A61E8"/>
    <w:rPr>
      <w:rFonts w:ascii="Arial" w:eastAsia="Arial" w:hAnsi="Arial" w:cs="Arial"/>
      <w:b w:val="0"/>
      <w:bCs w:val="0"/>
      <w:i w:val="0"/>
      <w:iCs w:val="0"/>
      <w:smallCaps w:val="0"/>
      <w:strike w:val="0"/>
      <w:spacing w:val="0"/>
      <w:sz w:val="21"/>
      <w:szCs w:val="21"/>
    </w:rPr>
  </w:style>
  <w:style w:type="character" w:customStyle="1" w:styleId="Heading20">
    <w:name w:val="Heading #2_"/>
    <w:uiPriority w:val="99"/>
    <w:rsid w:val="001A61E8"/>
    <w:rPr>
      <w:rFonts w:ascii="Arial" w:eastAsia="Arial" w:hAnsi="Arial" w:cs="Arial"/>
      <w:b w:val="0"/>
      <w:bCs w:val="0"/>
      <w:i w:val="0"/>
      <w:iCs w:val="0"/>
      <w:smallCaps w:val="0"/>
      <w:strike w:val="0"/>
      <w:spacing w:val="0"/>
      <w:sz w:val="24"/>
      <w:szCs w:val="24"/>
    </w:rPr>
  </w:style>
  <w:style w:type="character" w:customStyle="1" w:styleId="Heading21">
    <w:name w:val="Heading #2"/>
    <w:rsid w:val="001A61E8"/>
    <w:rPr>
      <w:rFonts w:ascii="Arial" w:eastAsia="Arial" w:hAnsi="Arial" w:cs="Arial"/>
      <w:b w:val="0"/>
      <w:bCs w:val="0"/>
      <w:i w:val="0"/>
      <w:iCs w:val="0"/>
      <w:smallCaps w:val="0"/>
      <w:strike w:val="0"/>
      <w:spacing w:val="0"/>
      <w:sz w:val="24"/>
      <w:szCs w:val="24"/>
      <w:u w:val="single"/>
    </w:rPr>
  </w:style>
  <w:style w:type="character" w:customStyle="1" w:styleId="Bodytext18">
    <w:name w:val="Body text (18)_"/>
    <w:link w:val="Bodytext180"/>
    <w:rsid w:val="001A61E8"/>
    <w:rPr>
      <w:rFonts w:ascii="Arial" w:eastAsia="Arial" w:hAnsi="Arial" w:cs="Arial"/>
      <w:spacing w:val="20"/>
      <w:sz w:val="19"/>
      <w:szCs w:val="19"/>
      <w:shd w:val="clear" w:color="auto" w:fill="FFFFFF"/>
    </w:rPr>
  </w:style>
  <w:style w:type="character" w:customStyle="1" w:styleId="Bodytext18105pt">
    <w:name w:val="Body text (18) + 10;5 pt"/>
    <w:rsid w:val="001A61E8"/>
    <w:rPr>
      <w:rFonts w:ascii="Arial" w:eastAsia="Arial" w:hAnsi="Arial" w:cs="Arial"/>
      <w:spacing w:val="20"/>
      <w:sz w:val="21"/>
      <w:szCs w:val="21"/>
      <w:shd w:val="clear" w:color="auto" w:fill="FFFFFF"/>
    </w:rPr>
  </w:style>
  <w:style w:type="character" w:customStyle="1" w:styleId="Bodytext17Spacing1pt">
    <w:name w:val="Body text (17) + Spacing 1 pt"/>
    <w:rsid w:val="001A61E8"/>
    <w:rPr>
      <w:rFonts w:ascii="Arial" w:eastAsia="Arial" w:hAnsi="Arial" w:cs="Arial"/>
      <w:b w:val="0"/>
      <w:bCs w:val="0"/>
      <w:i w:val="0"/>
      <w:iCs w:val="0"/>
      <w:smallCaps w:val="0"/>
      <w:strike w:val="0"/>
      <w:spacing w:val="20"/>
      <w:sz w:val="21"/>
      <w:szCs w:val="21"/>
    </w:rPr>
  </w:style>
  <w:style w:type="character" w:customStyle="1" w:styleId="Bodytext19">
    <w:name w:val="Body text (19)_"/>
    <w:link w:val="Bodytext190"/>
    <w:rsid w:val="001A61E8"/>
    <w:rPr>
      <w:rFonts w:ascii="SimHei" w:eastAsia="SimHei" w:hAnsi="SimHei" w:cs="SimHei"/>
      <w:spacing w:val="-20"/>
      <w:shd w:val="clear" w:color="auto" w:fill="FFFFFF"/>
    </w:rPr>
  </w:style>
  <w:style w:type="character" w:customStyle="1" w:styleId="Bodytext3Spacing2pt">
    <w:name w:val="Body text (3) + Spacing 2 pt"/>
    <w:rsid w:val="001A61E8"/>
    <w:rPr>
      <w:rFonts w:ascii="Arial" w:eastAsia="Arial" w:hAnsi="Arial" w:cs="Arial"/>
      <w:b w:val="0"/>
      <w:bCs w:val="0"/>
      <w:i w:val="0"/>
      <w:iCs w:val="0"/>
      <w:smallCaps w:val="0"/>
      <w:strike w:val="0"/>
      <w:spacing w:val="40"/>
      <w:sz w:val="16"/>
      <w:szCs w:val="16"/>
    </w:rPr>
  </w:style>
  <w:style w:type="character" w:customStyle="1" w:styleId="Bodytext170">
    <w:name w:val="Body text (17)"/>
    <w:rsid w:val="001A61E8"/>
    <w:rPr>
      <w:rFonts w:ascii="Arial" w:eastAsia="Arial" w:hAnsi="Arial" w:cs="Arial"/>
      <w:b w:val="0"/>
      <w:bCs w:val="0"/>
      <w:i w:val="0"/>
      <w:iCs w:val="0"/>
      <w:smallCaps w:val="0"/>
      <w:strike w:val="0"/>
      <w:spacing w:val="0"/>
      <w:sz w:val="21"/>
      <w:szCs w:val="21"/>
      <w:u w:val="single"/>
    </w:rPr>
  </w:style>
  <w:style w:type="character" w:customStyle="1" w:styleId="Bodytext4Spacing1pt">
    <w:name w:val="Body text (4) + Spacing 1 pt"/>
    <w:rsid w:val="001A61E8"/>
    <w:rPr>
      <w:rFonts w:ascii="Arial" w:eastAsia="Arial" w:hAnsi="Arial" w:cs="Arial"/>
      <w:spacing w:val="20"/>
      <w:sz w:val="16"/>
      <w:szCs w:val="16"/>
      <w:shd w:val="clear" w:color="auto" w:fill="FFFFFF"/>
    </w:rPr>
  </w:style>
  <w:style w:type="character" w:customStyle="1" w:styleId="Headerorfooter5pt">
    <w:name w:val="Header or footer + 5 pt"/>
    <w:rsid w:val="001A61E8"/>
    <w:rPr>
      <w:rFonts w:ascii="Times New Roman" w:eastAsia="Times New Roman" w:hAnsi="Times New Roman" w:cs="Times New Roman"/>
      <w:b w:val="0"/>
      <w:bCs w:val="0"/>
      <w:i w:val="0"/>
      <w:iCs w:val="0"/>
      <w:smallCaps w:val="0"/>
      <w:strike w:val="0"/>
      <w:spacing w:val="0"/>
      <w:sz w:val="10"/>
      <w:szCs w:val="10"/>
    </w:rPr>
  </w:style>
  <w:style w:type="character" w:customStyle="1" w:styleId="HeaderorfooterArial365ptItalicSpacing-3pt">
    <w:name w:val="Header or footer + Arial;36;5 pt;Italic;Spacing -3 pt"/>
    <w:rsid w:val="001A61E8"/>
    <w:rPr>
      <w:rFonts w:ascii="Arial" w:eastAsia="Arial" w:hAnsi="Arial" w:cs="Arial"/>
      <w:b w:val="0"/>
      <w:bCs w:val="0"/>
      <w:i/>
      <w:iCs/>
      <w:smallCaps w:val="0"/>
      <w:strike w:val="0"/>
      <w:spacing w:val="-70"/>
      <w:sz w:val="73"/>
      <w:szCs w:val="73"/>
    </w:rPr>
  </w:style>
  <w:style w:type="character" w:customStyle="1" w:styleId="Bodytext210">
    <w:name w:val="Body text (21)_"/>
    <w:rsid w:val="001A61E8"/>
    <w:rPr>
      <w:rFonts w:ascii="Times New Roman" w:eastAsia="Times New Roman" w:hAnsi="Times New Roman" w:cs="Times New Roman"/>
      <w:b w:val="0"/>
      <w:bCs w:val="0"/>
      <w:i w:val="0"/>
      <w:iCs w:val="0"/>
      <w:smallCaps w:val="0"/>
      <w:strike w:val="0"/>
      <w:spacing w:val="0"/>
      <w:sz w:val="9"/>
      <w:szCs w:val="9"/>
    </w:rPr>
  </w:style>
  <w:style w:type="character" w:customStyle="1" w:styleId="Bodytext21NotBold">
    <w:name w:val="Body text (21) + Not Bold"/>
    <w:rsid w:val="001A61E8"/>
    <w:rPr>
      <w:rFonts w:ascii="Times New Roman" w:eastAsia="Times New Roman" w:hAnsi="Times New Roman" w:cs="Times New Roman"/>
      <w:b/>
      <w:bCs/>
      <w:i w:val="0"/>
      <w:iCs w:val="0"/>
      <w:smallCaps w:val="0"/>
      <w:strike w:val="0"/>
      <w:spacing w:val="0"/>
      <w:sz w:val="9"/>
      <w:szCs w:val="9"/>
    </w:rPr>
  </w:style>
  <w:style w:type="character" w:customStyle="1" w:styleId="Bodytext22NotItalic">
    <w:name w:val="Body text (22) + Not Italic"/>
    <w:rsid w:val="001A61E8"/>
    <w:rPr>
      <w:rFonts w:ascii="Times New Roman" w:eastAsia="Times New Roman" w:hAnsi="Times New Roman" w:cs="Times New Roman"/>
      <w:b w:val="0"/>
      <w:bCs w:val="0"/>
      <w:i/>
      <w:iCs/>
      <w:smallCaps w:val="0"/>
      <w:strike w:val="0"/>
      <w:spacing w:val="0"/>
      <w:sz w:val="9"/>
      <w:szCs w:val="9"/>
    </w:rPr>
  </w:style>
  <w:style w:type="character" w:customStyle="1" w:styleId="Bodytext21NotBoldItalic">
    <w:name w:val="Body text (21) + Not Bold;Italic"/>
    <w:rsid w:val="001A61E8"/>
    <w:rPr>
      <w:rFonts w:ascii="Times New Roman" w:eastAsia="Times New Roman" w:hAnsi="Times New Roman" w:cs="Times New Roman"/>
      <w:b/>
      <w:bCs/>
      <w:i/>
      <w:iCs/>
      <w:smallCaps w:val="0"/>
      <w:strike w:val="0"/>
      <w:spacing w:val="0"/>
      <w:sz w:val="9"/>
      <w:szCs w:val="9"/>
    </w:rPr>
  </w:style>
  <w:style w:type="character" w:customStyle="1" w:styleId="Bodytext23">
    <w:name w:val="Body text (23)_"/>
    <w:link w:val="Bodytext230"/>
    <w:rsid w:val="001A61E8"/>
    <w:rPr>
      <w:rFonts w:ascii="MS Gothic" w:eastAsia="MS Gothic" w:hAnsi="MS Gothic" w:cs="MS Gothic"/>
      <w:sz w:val="29"/>
      <w:szCs w:val="29"/>
      <w:shd w:val="clear" w:color="auto" w:fill="FFFFFF"/>
    </w:rPr>
  </w:style>
  <w:style w:type="character" w:customStyle="1" w:styleId="BodytextTahoma4ptSmallCaps">
    <w:name w:val="Body text + Tahoma;4 pt;Small Caps"/>
    <w:rsid w:val="001A61E8"/>
    <w:rPr>
      <w:rFonts w:ascii="Tahoma" w:eastAsia="Tahoma" w:hAnsi="Tahoma" w:cs="Tahoma"/>
      <w:b w:val="0"/>
      <w:bCs w:val="0"/>
      <w:i w:val="0"/>
      <w:iCs w:val="0"/>
      <w:smallCaps/>
      <w:strike w:val="0"/>
      <w:color w:val="000000"/>
      <w:spacing w:val="0"/>
      <w:sz w:val="8"/>
      <w:szCs w:val="8"/>
      <w:shd w:val="clear" w:color="auto" w:fill="FFFFFF"/>
    </w:rPr>
  </w:style>
  <w:style w:type="character" w:customStyle="1" w:styleId="Bodytext25">
    <w:name w:val="Body text (25)_"/>
    <w:link w:val="Bodytext250"/>
    <w:rsid w:val="001A61E8"/>
    <w:rPr>
      <w:rFonts w:ascii="Arial" w:eastAsia="Arial" w:hAnsi="Arial" w:cs="Arial"/>
      <w:spacing w:val="-10"/>
      <w:sz w:val="51"/>
      <w:szCs w:val="51"/>
      <w:shd w:val="clear" w:color="auto" w:fill="FFFFFF"/>
    </w:rPr>
  </w:style>
  <w:style w:type="character" w:customStyle="1" w:styleId="Tablecaption">
    <w:name w:val="Table caption_"/>
    <w:rsid w:val="001A61E8"/>
    <w:rPr>
      <w:rFonts w:ascii="Times New Roman" w:eastAsia="Times New Roman" w:hAnsi="Times New Roman" w:cs="Times New Roman"/>
      <w:b w:val="0"/>
      <w:bCs w:val="0"/>
      <w:i w:val="0"/>
      <w:iCs w:val="0"/>
      <w:smallCaps w:val="0"/>
      <w:strike w:val="0"/>
      <w:spacing w:val="0"/>
      <w:sz w:val="9"/>
      <w:szCs w:val="9"/>
    </w:rPr>
  </w:style>
  <w:style w:type="character" w:customStyle="1" w:styleId="Tablecaption2">
    <w:name w:val="Table caption (2)_"/>
    <w:link w:val="Tablecaption20"/>
    <w:rsid w:val="001A61E8"/>
    <w:rPr>
      <w:rFonts w:ascii="Arial" w:eastAsia="Arial" w:hAnsi="Arial" w:cs="Arial"/>
      <w:sz w:val="8"/>
      <w:szCs w:val="8"/>
      <w:shd w:val="clear" w:color="auto" w:fill="FFFFFF"/>
    </w:rPr>
  </w:style>
  <w:style w:type="character" w:customStyle="1" w:styleId="Tablecaption2TimesNewRoman45ptBold">
    <w:name w:val="Table caption (2) + Times New Roman;4;5 pt;Bold"/>
    <w:rsid w:val="001A61E8"/>
    <w:rPr>
      <w:rFonts w:ascii="Times New Roman" w:eastAsia="Times New Roman" w:hAnsi="Times New Roman" w:cs="Times New Roman"/>
      <w:b/>
      <w:bCs/>
      <w:spacing w:val="0"/>
      <w:sz w:val="9"/>
      <w:szCs w:val="9"/>
      <w:shd w:val="clear" w:color="auto" w:fill="FFFFFF"/>
    </w:rPr>
  </w:style>
  <w:style w:type="character" w:customStyle="1" w:styleId="BodytextBold">
    <w:name w:val="Body text + Bold"/>
    <w:aliases w:val="Spacing 1 pt"/>
    <w:rsid w:val="001A61E8"/>
    <w:rPr>
      <w:rFonts w:ascii="Times New Roman" w:eastAsia="Times New Roman" w:hAnsi="Times New Roman" w:cs="Times New Roman"/>
      <w:b/>
      <w:bCs/>
      <w:i w:val="0"/>
      <w:iCs w:val="0"/>
      <w:smallCaps w:val="0"/>
      <w:strike w:val="0"/>
      <w:color w:val="000000"/>
      <w:spacing w:val="0"/>
      <w:sz w:val="9"/>
      <w:szCs w:val="9"/>
      <w:shd w:val="clear" w:color="auto" w:fill="FFFFFF"/>
    </w:rPr>
  </w:style>
  <w:style w:type="character" w:customStyle="1" w:styleId="Bodytext26">
    <w:name w:val="Body text (26)_"/>
    <w:link w:val="Bodytext260"/>
    <w:rsid w:val="001A61E8"/>
    <w:rPr>
      <w:rFonts w:ascii="Arial" w:eastAsia="Arial" w:hAnsi="Arial" w:cs="Arial"/>
      <w:sz w:val="13"/>
      <w:szCs w:val="13"/>
      <w:shd w:val="clear" w:color="auto" w:fill="FFFFFF"/>
    </w:rPr>
  </w:style>
  <w:style w:type="character" w:customStyle="1" w:styleId="Tablecaption4">
    <w:name w:val="Table caption (4)_"/>
    <w:link w:val="Tablecaption40"/>
    <w:rsid w:val="001A61E8"/>
    <w:rPr>
      <w:rFonts w:ascii="Tahoma" w:eastAsia="Tahoma" w:hAnsi="Tahoma" w:cs="Tahoma"/>
      <w:sz w:val="8"/>
      <w:szCs w:val="8"/>
      <w:shd w:val="clear" w:color="auto" w:fill="FFFFFF"/>
    </w:rPr>
  </w:style>
  <w:style w:type="character" w:customStyle="1" w:styleId="Tablecaption4TimesNewRoman45ptBold">
    <w:name w:val="Table caption (4) + Times New Roman;4;5 pt;Bold"/>
    <w:rsid w:val="001A61E8"/>
    <w:rPr>
      <w:rFonts w:ascii="Times New Roman" w:eastAsia="Times New Roman" w:hAnsi="Times New Roman" w:cs="Times New Roman"/>
      <w:b/>
      <w:bCs/>
      <w:sz w:val="9"/>
      <w:szCs w:val="9"/>
      <w:shd w:val="clear" w:color="auto" w:fill="FFFFFF"/>
    </w:rPr>
  </w:style>
  <w:style w:type="character" w:customStyle="1" w:styleId="Bodytext27">
    <w:name w:val="Body text (27)_"/>
    <w:link w:val="Bodytext270"/>
    <w:rsid w:val="001A61E8"/>
    <w:rPr>
      <w:rFonts w:ascii="Tahoma" w:eastAsia="Tahoma" w:hAnsi="Tahoma" w:cs="Tahoma"/>
      <w:sz w:val="9"/>
      <w:szCs w:val="9"/>
      <w:shd w:val="clear" w:color="auto" w:fill="FFFFFF"/>
    </w:rPr>
  </w:style>
  <w:style w:type="character" w:customStyle="1" w:styleId="Bodytext28">
    <w:name w:val="Body text (28)_"/>
    <w:link w:val="Bodytext280"/>
    <w:rsid w:val="001A61E8"/>
    <w:rPr>
      <w:rFonts w:ascii="Arial" w:eastAsia="Arial" w:hAnsi="Arial" w:cs="Arial"/>
      <w:spacing w:val="-10"/>
      <w:sz w:val="11"/>
      <w:szCs w:val="11"/>
      <w:shd w:val="clear" w:color="auto" w:fill="FFFFFF"/>
    </w:rPr>
  </w:style>
  <w:style w:type="character" w:customStyle="1" w:styleId="Bodytext22BoldNotItalic">
    <w:name w:val="Body text (22) + Bold;Not Italic"/>
    <w:rsid w:val="001A61E8"/>
    <w:rPr>
      <w:rFonts w:ascii="Times New Roman" w:eastAsia="Times New Roman" w:hAnsi="Times New Roman" w:cs="Times New Roman"/>
      <w:b/>
      <w:bCs/>
      <w:i/>
      <w:iCs/>
      <w:smallCaps w:val="0"/>
      <w:strike w:val="0"/>
      <w:spacing w:val="0"/>
      <w:sz w:val="9"/>
      <w:szCs w:val="9"/>
    </w:rPr>
  </w:style>
  <w:style w:type="character" w:customStyle="1" w:styleId="Bodytext24TimesNewRoman55ptNotSmallCaps">
    <w:name w:val="Body text (24) + Times New Roman;5;5 pt;Not Small Caps"/>
    <w:rsid w:val="001A61E8"/>
    <w:rPr>
      <w:rFonts w:ascii="Times New Roman" w:eastAsia="Times New Roman" w:hAnsi="Times New Roman" w:cs="Times New Roman"/>
      <w:b w:val="0"/>
      <w:bCs w:val="0"/>
      <w:i w:val="0"/>
      <w:iCs w:val="0"/>
      <w:smallCaps/>
      <w:strike w:val="0"/>
      <w:spacing w:val="0"/>
      <w:sz w:val="11"/>
      <w:szCs w:val="11"/>
    </w:rPr>
  </w:style>
  <w:style w:type="character" w:customStyle="1" w:styleId="Bodytext300">
    <w:name w:val="Body text (30)_"/>
    <w:link w:val="Bodytext301"/>
    <w:rsid w:val="001A61E8"/>
    <w:rPr>
      <w:rFonts w:ascii="Arial" w:eastAsia="Arial" w:hAnsi="Arial" w:cs="Arial"/>
      <w:sz w:val="16"/>
      <w:szCs w:val="16"/>
      <w:shd w:val="clear" w:color="auto" w:fill="FFFFFF"/>
    </w:rPr>
  </w:style>
  <w:style w:type="character" w:customStyle="1" w:styleId="Heading10">
    <w:name w:val="Heading #1_"/>
    <w:link w:val="Heading11"/>
    <w:rsid w:val="001A61E8"/>
    <w:rPr>
      <w:rFonts w:ascii="Arial" w:eastAsia="Arial" w:hAnsi="Arial" w:cs="Arial"/>
      <w:sz w:val="36"/>
      <w:szCs w:val="36"/>
      <w:shd w:val="clear" w:color="auto" w:fill="FFFFFF"/>
    </w:rPr>
  </w:style>
  <w:style w:type="character" w:customStyle="1" w:styleId="Bodytext31">
    <w:name w:val="Body text (31)_"/>
    <w:link w:val="Bodytext310"/>
    <w:rsid w:val="001A61E8"/>
    <w:rPr>
      <w:rFonts w:ascii="Arial" w:eastAsia="Arial" w:hAnsi="Arial" w:cs="Arial"/>
      <w:sz w:val="13"/>
      <w:szCs w:val="13"/>
      <w:shd w:val="clear" w:color="auto" w:fill="FFFFFF"/>
    </w:rPr>
  </w:style>
  <w:style w:type="character" w:customStyle="1" w:styleId="Bodytext5pt">
    <w:name w:val="Body text + 5 pt"/>
    <w:rsid w:val="001A61E8"/>
    <w:rPr>
      <w:rFonts w:ascii="Times New Roman" w:eastAsia="Times New Roman" w:hAnsi="Times New Roman" w:cs="Times New Roman"/>
      <w:b w:val="0"/>
      <w:bCs w:val="0"/>
      <w:i w:val="0"/>
      <w:iCs w:val="0"/>
      <w:smallCaps w:val="0"/>
      <w:strike w:val="0"/>
      <w:color w:val="000000"/>
      <w:spacing w:val="0"/>
      <w:sz w:val="10"/>
      <w:szCs w:val="10"/>
      <w:shd w:val="clear" w:color="auto" w:fill="FFFFFF"/>
    </w:rPr>
  </w:style>
  <w:style w:type="character" w:customStyle="1" w:styleId="Bodytext32">
    <w:name w:val="Body text (32)_"/>
    <w:link w:val="Bodytext320"/>
    <w:rsid w:val="001A61E8"/>
    <w:rPr>
      <w:rFonts w:ascii="Times New Roman" w:eastAsia="Times New Roman" w:hAnsi="Times New Roman" w:cs="Times New Roman"/>
      <w:sz w:val="10"/>
      <w:szCs w:val="10"/>
      <w:shd w:val="clear" w:color="auto" w:fill="FFFFFF"/>
    </w:rPr>
  </w:style>
  <w:style w:type="character" w:customStyle="1" w:styleId="Heading325pt">
    <w:name w:val="Heading #3 (2) + 5 pt"/>
    <w:rsid w:val="001A61E8"/>
    <w:rPr>
      <w:rFonts w:ascii="Times New Roman" w:eastAsia="Times New Roman" w:hAnsi="Times New Roman" w:cs="Times New Roman"/>
      <w:b w:val="0"/>
      <w:bCs w:val="0"/>
      <w:i w:val="0"/>
      <w:iCs w:val="0"/>
      <w:smallCaps w:val="0"/>
      <w:strike w:val="0"/>
      <w:spacing w:val="0"/>
      <w:sz w:val="10"/>
      <w:szCs w:val="10"/>
      <w:u w:val="single"/>
    </w:rPr>
  </w:style>
  <w:style w:type="character" w:customStyle="1" w:styleId="Bodytext33">
    <w:name w:val="Body text (33)_"/>
    <w:link w:val="Bodytext330"/>
    <w:rsid w:val="001A61E8"/>
    <w:rPr>
      <w:rFonts w:ascii="Arial" w:eastAsia="Arial" w:hAnsi="Arial" w:cs="Arial"/>
      <w:sz w:val="13"/>
      <w:szCs w:val="13"/>
      <w:shd w:val="clear" w:color="auto" w:fill="FFFFFF"/>
    </w:rPr>
  </w:style>
  <w:style w:type="character" w:customStyle="1" w:styleId="Bodytext22Tahoma4ptNotItalicSmallCaps">
    <w:name w:val="Body text (22) + Tahoma;4 pt;Not Italic;Small Caps"/>
    <w:rsid w:val="001A61E8"/>
    <w:rPr>
      <w:rFonts w:ascii="Tahoma" w:eastAsia="Tahoma" w:hAnsi="Tahoma" w:cs="Tahoma"/>
      <w:b w:val="0"/>
      <w:bCs w:val="0"/>
      <w:i/>
      <w:iCs/>
      <w:smallCaps/>
      <w:strike w:val="0"/>
      <w:spacing w:val="0"/>
      <w:sz w:val="8"/>
      <w:szCs w:val="8"/>
    </w:rPr>
  </w:style>
  <w:style w:type="character" w:customStyle="1" w:styleId="Bodytext34">
    <w:name w:val="Body text (34)_"/>
    <w:link w:val="Bodytext340"/>
    <w:rsid w:val="001A61E8"/>
    <w:rPr>
      <w:rFonts w:ascii="Arial" w:eastAsia="Arial" w:hAnsi="Arial" w:cs="Arial"/>
      <w:sz w:val="9"/>
      <w:szCs w:val="9"/>
      <w:shd w:val="clear" w:color="auto" w:fill="FFFFFF"/>
    </w:rPr>
  </w:style>
  <w:style w:type="character" w:customStyle="1" w:styleId="Bodytext35">
    <w:name w:val="Body text (35)_"/>
    <w:link w:val="Bodytext350"/>
    <w:rsid w:val="001A61E8"/>
    <w:rPr>
      <w:rFonts w:ascii="Arial" w:eastAsia="Arial" w:hAnsi="Arial" w:cs="Arial"/>
      <w:sz w:val="11"/>
      <w:szCs w:val="11"/>
      <w:shd w:val="clear" w:color="auto" w:fill="FFFFFF"/>
    </w:rPr>
  </w:style>
  <w:style w:type="character" w:customStyle="1" w:styleId="Tablecaption5">
    <w:name w:val="Table caption (5)_"/>
    <w:link w:val="Tablecaption50"/>
    <w:rsid w:val="001A61E8"/>
    <w:rPr>
      <w:rFonts w:ascii="Arial" w:eastAsia="Arial" w:hAnsi="Arial" w:cs="Arial"/>
      <w:sz w:val="8"/>
      <w:szCs w:val="8"/>
      <w:shd w:val="clear" w:color="auto" w:fill="FFFFFF"/>
    </w:rPr>
  </w:style>
  <w:style w:type="character" w:customStyle="1" w:styleId="Tablecaption6">
    <w:name w:val="Table caption (6)_"/>
    <w:rsid w:val="001A61E8"/>
    <w:rPr>
      <w:rFonts w:ascii="Times New Roman" w:eastAsia="Times New Roman" w:hAnsi="Times New Roman" w:cs="Times New Roman"/>
      <w:b w:val="0"/>
      <w:bCs w:val="0"/>
      <w:i w:val="0"/>
      <w:iCs w:val="0"/>
      <w:smallCaps w:val="0"/>
      <w:strike w:val="0"/>
      <w:spacing w:val="0"/>
      <w:sz w:val="9"/>
      <w:szCs w:val="9"/>
    </w:rPr>
  </w:style>
  <w:style w:type="character" w:customStyle="1" w:styleId="Tablecaption60">
    <w:name w:val="Table caption (6)"/>
    <w:rsid w:val="001A61E8"/>
    <w:rPr>
      <w:rFonts w:ascii="Times New Roman" w:eastAsia="Times New Roman" w:hAnsi="Times New Roman" w:cs="Times New Roman"/>
      <w:b w:val="0"/>
      <w:bCs w:val="0"/>
      <w:i w:val="0"/>
      <w:iCs w:val="0"/>
      <w:smallCaps w:val="0"/>
      <w:strike w:val="0"/>
      <w:spacing w:val="0"/>
      <w:sz w:val="9"/>
      <w:szCs w:val="9"/>
      <w:u w:val="single"/>
    </w:rPr>
  </w:style>
  <w:style w:type="character" w:customStyle="1" w:styleId="Bodytext38">
    <w:name w:val="Body text (38)_"/>
    <w:link w:val="Bodytext380"/>
    <w:rsid w:val="001A61E8"/>
    <w:rPr>
      <w:rFonts w:ascii="Dotum" w:eastAsia="Dotum" w:hAnsi="Dotum" w:cs="Dotum"/>
      <w:spacing w:val="50"/>
      <w:sz w:val="25"/>
      <w:szCs w:val="25"/>
      <w:shd w:val="clear" w:color="auto" w:fill="FFFFFF"/>
    </w:rPr>
  </w:style>
  <w:style w:type="character" w:customStyle="1" w:styleId="Bodytext211">
    <w:name w:val="Body text (21)"/>
    <w:rsid w:val="001A61E8"/>
    <w:rPr>
      <w:rFonts w:ascii="Times New Roman" w:eastAsia="Times New Roman" w:hAnsi="Times New Roman" w:cs="Times New Roman"/>
      <w:b w:val="0"/>
      <w:bCs w:val="0"/>
      <w:i w:val="0"/>
      <w:iCs w:val="0"/>
      <w:smallCaps w:val="0"/>
      <w:strike w:val="0"/>
      <w:spacing w:val="0"/>
      <w:sz w:val="9"/>
      <w:szCs w:val="9"/>
      <w:u w:val="single"/>
    </w:rPr>
  </w:style>
  <w:style w:type="character" w:customStyle="1" w:styleId="Bodytext39">
    <w:name w:val="Body text (39)_"/>
    <w:link w:val="Bodytext390"/>
    <w:rsid w:val="001A61E8"/>
    <w:rPr>
      <w:rFonts w:ascii="Arial" w:eastAsia="Arial" w:hAnsi="Arial" w:cs="Arial"/>
      <w:sz w:val="8"/>
      <w:szCs w:val="8"/>
      <w:shd w:val="clear" w:color="auto" w:fill="FFFFFF"/>
    </w:rPr>
  </w:style>
  <w:style w:type="character" w:customStyle="1" w:styleId="Bodytext400">
    <w:name w:val="Body text (40)_"/>
    <w:rsid w:val="001A61E8"/>
    <w:rPr>
      <w:rFonts w:ascii="Times New Roman" w:eastAsia="Times New Roman" w:hAnsi="Times New Roman" w:cs="Times New Roman"/>
      <w:b w:val="0"/>
      <w:bCs w:val="0"/>
      <w:i w:val="0"/>
      <w:iCs w:val="0"/>
      <w:smallCaps w:val="0"/>
      <w:strike w:val="0"/>
      <w:sz w:val="9"/>
      <w:szCs w:val="9"/>
    </w:rPr>
  </w:style>
  <w:style w:type="character" w:customStyle="1" w:styleId="Bodytext401">
    <w:name w:val="Body text (40)"/>
    <w:rsid w:val="001A61E8"/>
    <w:rPr>
      <w:rFonts w:ascii="Times New Roman" w:eastAsia="Times New Roman" w:hAnsi="Times New Roman" w:cs="Times New Roman"/>
      <w:b w:val="0"/>
      <w:bCs w:val="0"/>
      <w:i w:val="0"/>
      <w:iCs w:val="0"/>
      <w:smallCaps w:val="0"/>
      <w:strike w:val="0"/>
      <w:spacing w:val="0"/>
      <w:sz w:val="9"/>
      <w:szCs w:val="9"/>
    </w:rPr>
  </w:style>
  <w:style w:type="character" w:customStyle="1" w:styleId="Bodytext22Tahoma4ptSpacing0pt">
    <w:name w:val="Body text (22) + Tahoma;4 pt;Spacing 0 pt"/>
    <w:rsid w:val="001A61E8"/>
    <w:rPr>
      <w:rFonts w:ascii="Tahoma" w:eastAsia="Tahoma" w:hAnsi="Tahoma" w:cs="Tahoma"/>
      <w:b w:val="0"/>
      <w:bCs w:val="0"/>
      <w:i w:val="0"/>
      <w:iCs w:val="0"/>
      <w:smallCaps w:val="0"/>
      <w:strike w:val="0"/>
      <w:spacing w:val="10"/>
      <w:sz w:val="8"/>
      <w:szCs w:val="8"/>
      <w:lang w:val="en-US"/>
    </w:rPr>
  </w:style>
  <w:style w:type="character" w:customStyle="1" w:styleId="Bodytext22Arial4pt">
    <w:name w:val="Body text (22) + Arial;4 pt"/>
    <w:rsid w:val="001A61E8"/>
    <w:rPr>
      <w:rFonts w:ascii="Arial" w:eastAsia="Arial" w:hAnsi="Arial" w:cs="Arial"/>
      <w:b w:val="0"/>
      <w:bCs w:val="0"/>
      <w:i w:val="0"/>
      <w:iCs w:val="0"/>
      <w:smallCaps w:val="0"/>
      <w:strike w:val="0"/>
      <w:spacing w:val="0"/>
      <w:sz w:val="8"/>
      <w:szCs w:val="8"/>
    </w:rPr>
  </w:style>
  <w:style w:type="character" w:customStyle="1" w:styleId="Bodytext41">
    <w:name w:val="Body text (41)_"/>
    <w:rsid w:val="001A61E8"/>
    <w:rPr>
      <w:rFonts w:ascii="Times New Roman" w:eastAsia="Times New Roman" w:hAnsi="Times New Roman" w:cs="Times New Roman"/>
      <w:b w:val="0"/>
      <w:bCs w:val="0"/>
      <w:i w:val="0"/>
      <w:iCs w:val="0"/>
      <w:smallCaps w:val="0"/>
      <w:strike w:val="0"/>
      <w:spacing w:val="0"/>
      <w:sz w:val="9"/>
      <w:szCs w:val="9"/>
    </w:rPr>
  </w:style>
  <w:style w:type="character" w:customStyle="1" w:styleId="Bodytext410">
    <w:name w:val="Body text (41)"/>
    <w:basedOn w:val="Bodytext41"/>
    <w:rsid w:val="001A61E8"/>
    <w:rPr>
      <w:rFonts w:ascii="Times New Roman" w:eastAsia="Times New Roman" w:hAnsi="Times New Roman" w:cs="Times New Roman"/>
      <w:b w:val="0"/>
      <w:bCs w:val="0"/>
      <w:i w:val="0"/>
      <w:iCs w:val="0"/>
      <w:smallCaps w:val="0"/>
      <w:strike w:val="0"/>
      <w:spacing w:val="0"/>
      <w:sz w:val="9"/>
      <w:szCs w:val="9"/>
    </w:rPr>
  </w:style>
  <w:style w:type="character" w:customStyle="1" w:styleId="Bodytext42">
    <w:name w:val="Body text (42)_"/>
    <w:link w:val="Bodytext420"/>
    <w:rsid w:val="001A61E8"/>
    <w:rPr>
      <w:rFonts w:ascii="Arial" w:eastAsia="Arial" w:hAnsi="Arial" w:cs="Arial"/>
      <w:sz w:val="24"/>
      <w:szCs w:val="24"/>
      <w:shd w:val="clear" w:color="auto" w:fill="FFFFFF"/>
    </w:rPr>
  </w:style>
  <w:style w:type="character" w:customStyle="1" w:styleId="Bodytext22Candara4pt">
    <w:name w:val="Body text (22) + Candara;4 pt"/>
    <w:rsid w:val="001A61E8"/>
    <w:rPr>
      <w:rFonts w:ascii="Candara" w:eastAsia="Candara" w:hAnsi="Candara" w:cs="Candara"/>
      <w:b w:val="0"/>
      <w:bCs w:val="0"/>
      <w:i w:val="0"/>
      <w:iCs w:val="0"/>
      <w:smallCaps w:val="0"/>
      <w:strike w:val="0"/>
      <w:spacing w:val="0"/>
      <w:sz w:val="8"/>
      <w:szCs w:val="8"/>
    </w:rPr>
  </w:style>
  <w:style w:type="character" w:customStyle="1" w:styleId="Bodytext21Arial75ptScaling20">
    <w:name w:val="Body text (21) + Arial;7;5 pt;Scaling 20%"/>
    <w:rsid w:val="001A61E8"/>
    <w:rPr>
      <w:rFonts w:ascii="Arial" w:eastAsia="Arial" w:hAnsi="Arial" w:cs="Arial"/>
      <w:b w:val="0"/>
      <w:bCs w:val="0"/>
      <w:i w:val="0"/>
      <w:iCs w:val="0"/>
      <w:smallCaps w:val="0"/>
      <w:strike w:val="0"/>
      <w:spacing w:val="0"/>
      <w:w w:val="20"/>
      <w:sz w:val="15"/>
      <w:szCs w:val="15"/>
    </w:rPr>
  </w:style>
  <w:style w:type="character" w:customStyle="1" w:styleId="Bodytext44">
    <w:name w:val="Body text (44)_"/>
    <w:link w:val="Bodytext440"/>
    <w:rsid w:val="001A61E8"/>
    <w:rPr>
      <w:rFonts w:ascii="Arial" w:eastAsia="Arial" w:hAnsi="Arial" w:cs="Arial"/>
      <w:sz w:val="13"/>
      <w:szCs w:val="13"/>
      <w:shd w:val="clear" w:color="auto" w:fill="FFFFFF"/>
    </w:rPr>
  </w:style>
  <w:style w:type="character" w:customStyle="1" w:styleId="Bodytext22TrebuchetMS4pt">
    <w:name w:val="Body text (22) + Trebuchet MS;4 pt"/>
    <w:rsid w:val="001A61E8"/>
    <w:rPr>
      <w:rFonts w:ascii="Trebuchet MS" w:eastAsia="Trebuchet MS" w:hAnsi="Trebuchet MS" w:cs="Trebuchet MS"/>
      <w:b w:val="0"/>
      <w:bCs w:val="0"/>
      <w:i w:val="0"/>
      <w:iCs w:val="0"/>
      <w:smallCaps w:val="0"/>
      <w:strike w:val="0"/>
      <w:spacing w:val="0"/>
      <w:sz w:val="8"/>
      <w:szCs w:val="8"/>
    </w:rPr>
  </w:style>
  <w:style w:type="character" w:customStyle="1" w:styleId="Bodytext45Arial">
    <w:name w:val="Body text (45) + Arial"/>
    <w:rsid w:val="001A61E8"/>
    <w:rPr>
      <w:rFonts w:ascii="Arial" w:eastAsia="Arial" w:hAnsi="Arial" w:cs="Arial"/>
      <w:b w:val="0"/>
      <w:bCs w:val="0"/>
      <w:i w:val="0"/>
      <w:iCs w:val="0"/>
      <w:smallCaps w:val="0"/>
      <w:strike w:val="0"/>
      <w:spacing w:val="0"/>
      <w:sz w:val="8"/>
      <w:szCs w:val="8"/>
    </w:rPr>
  </w:style>
  <w:style w:type="character" w:customStyle="1" w:styleId="Bodytext22Arial">
    <w:name w:val="Body text (22) + Arial"/>
    <w:rsid w:val="001A61E8"/>
    <w:rPr>
      <w:rFonts w:ascii="Arial" w:eastAsia="Arial" w:hAnsi="Arial" w:cs="Arial"/>
      <w:b w:val="0"/>
      <w:bCs w:val="0"/>
      <w:i w:val="0"/>
      <w:iCs w:val="0"/>
      <w:smallCaps w:val="0"/>
      <w:strike w:val="0"/>
      <w:spacing w:val="0"/>
      <w:sz w:val="9"/>
      <w:szCs w:val="9"/>
    </w:rPr>
  </w:style>
  <w:style w:type="character" w:customStyle="1" w:styleId="Bodytext46">
    <w:name w:val="Body text (46)_"/>
    <w:link w:val="Bodytext460"/>
    <w:rsid w:val="001A61E8"/>
    <w:rPr>
      <w:rFonts w:ascii="Trebuchet MS" w:eastAsia="Trebuchet MS" w:hAnsi="Trebuchet MS" w:cs="Trebuchet MS"/>
      <w:sz w:val="9"/>
      <w:szCs w:val="9"/>
      <w:shd w:val="clear" w:color="auto" w:fill="FFFFFF"/>
    </w:rPr>
  </w:style>
  <w:style w:type="character" w:customStyle="1" w:styleId="Bodytext47">
    <w:name w:val="Body text (47)_"/>
    <w:link w:val="Bodytext470"/>
    <w:rsid w:val="001A61E8"/>
    <w:rPr>
      <w:rFonts w:ascii="Trebuchet MS" w:eastAsia="Trebuchet MS" w:hAnsi="Trebuchet MS" w:cs="Trebuchet MS"/>
      <w:sz w:val="8"/>
      <w:szCs w:val="8"/>
      <w:shd w:val="clear" w:color="auto" w:fill="FFFFFF"/>
    </w:rPr>
  </w:style>
  <w:style w:type="character" w:customStyle="1" w:styleId="BodytextItalicSmallCaps">
    <w:name w:val="Body text + Italic;Small Caps"/>
    <w:rsid w:val="001A61E8"/>
    <w:rPr>
      <w:rFonts w:ascii="Times New Roman" w:eastAsia="Times New Roman" w:hAnsi="Times New Roman" w:cs="Times New Roman"/>
      <w:b w:val="0"/>
      <w:bCs w:val="0"/>
      <w:i/>
      <w:iCs/>
      <w:smallCaps/>
      <w:strike w:val="0"/>
      <w:color w:val="000000"/>
      <w:spacing w:val="0"/>
      <w:sz w:val="9"/>
      <w:szCs w:val="9"/>
      <w:shd w:val="clear" w:color="auto" w:fill="FFFFFF"/>
      <w:lang w:val="en-US"/>
    </w:rPr>
  </w:style>
  <w:style w:type="character" w:customStyle="1" w:styleId="Bodytext22TrebuchetMS">
    <w:name w:val="Body text (22) + Trebuchet MS"/>
    <w:rsid w:val="001A61E8"/>
    <w:rPr>
      <w:rFonts w:ascii="Trebuchet MS" w:eastAsia="Trebuchet MS" w:hAnsi="Trebuchet MS" w:cs="Trebuchet MS"/>
      <w:b w:val="0"/>
      <w:bCs w:val="0"/>
      <w:i w:val="0"/>
      <w:iCs w:val="0"/>
      <w:smallCaps w:val="0"/>
      <w:strike w:val="0"/>
      <w:spacing w:val="0"/>
      <w:sz w:val="9"/>
      <w:szCs w:val="9"/>
    </w:rPr>
  </w:style>
  <w:style w:type="character" w:customStyle="1" w:styleId="Bodytext48">
    <w:name w:val="Body text (48)_"/>
    <w:link w:val="Bodytext480"/>
    <w:rsid w:val="001A61E8"/>
    <w:rPr>
      <w:rFonts w:ascii="Trebuchet MS" w:eastAsia="Trebuchet MS" w:hAnsi="Trebuchet MS" w:cs="Trebuchet MS"/>
      <w:sz w:val="9"/>
      <w:szCs w:val="9"/>
      <w:shd w:val="clear" w:color="auto" w:fill="FFFFFF"/>
    </w:rPr>
  </w:style>
  <w:style w:type="character" w:customStyle="1" w:styleId="Bodytext49">
    <w:name w:val="Body text (49)_"/>
    <w:link w:val="Bodytext490"/>
    <w:rsid w:val="001A61E8"/>
    <w:rPr>
      <w:rFonts w:ascii="Trebuchet MS" w:eastAsia="Trebuchet MS" w:hAnsi="Trebuchet MS" w:cs="Trebuchet MS"/>
      <w:sz w:val="8"/>
      <w:szCs w:val="8"/>
      <w:shd w:val="clear" w:color="auto" w:fill="FFFFFF"/>
    </w:rPr>
  </w:style>
  <w:style w:type="character" w:customStyle="1" w:styleId="Bodytext49Arial">
    <w:name w:val="Body text (49) + Arial"/>
    <w:rsid w:val="001A61E8"/>
    <w:rPr>
      <w:rFonts w:ascii="Arial" w:eastAsia="Arial" w:hAnsi="Arial" w:cs="Arial"/>
      <w:sz w:val="8"/>
      <w:szCs w:val="8"/>
      <w:shd w:val="clear" w:color="auto" w:fill="FFFFFF"/>
    </w:rPr>
  </w:style>
  <w:style w:type="character" w:customStyle="1" w:styleId="Bodytext500">
    <w:name w:val="Body text (50)_"/>
    <w:link w:val="Bodytext501"/>
    <w:rsid w:val="001A61E8"/>
    <w:rPr>
      <w:rFonts w:ascii="Trebuchet MS" w:eastAsia="Trebuchet MS" w:hAnsi="Trebuchet MS" w:cs="Trebuchet MS"/>
      <w:sz w:val="8"/>
      <w:szCs w:val="8"/>
      <w:shd w:val="clear" w:color="auto" w:fill="FFFFFF"/>
    </w:rPr>
  </w:style>
  <w:style w:type="character" w:customStyle="1" w:styleId="Bodytext50TimesNewRoman45pt">
    <w:name w:val="Body text (50) + Times New Roman;4;5 pt"/>
    <w:rsid w:val="001A61E8"/>
    <w:rPr>
      <w:rFonts w:ascii="Times New Roman" w:eastAsia="Times New Roman" w:hAnsi="Times New Roman" w:cs="Times New Roman"/>
      <w:sz w:val="9"/>
      <w:szCs w:val="9"/>
      <w:shd w:val="clear" w:color="auto" w:fill="FFFFFF"/>
    </w:rPr>
  </w:style>
  <w:style w:type="character" w:customStyle="1" w:styleId="Tablecaption8">
    <w:name w:val="Table caption (8)_"/>
    <w:link w:val="Tablecaption80"/>
    <w:rsid w:val="001A61E8"/>
    <w:rPr>
      <w:rFonts w:ascii="Tahoma" w:eastAsia="Tahoma" w:hAnsi="Tahoma" w:cs="Tahoma"/>
      <w:sz w:val="8"/>
      <w:szCs w:val="8"/>
      <w:shd w:val="clear" w:color="auto" w:fill="FFFFFF"/>
    </w:rPr>
  </w:style>
  <w:style w:type="character" w:customStyle="1" w:styleId="Tablecaption8TimesNewRoman45ptBold">
    <w:name w:val="Table caption (8) + Times New Roman;4;5 pt;Bold"/>
    <w:rsid w:val="001A61E8"/>
    <w:rPr>
      <w:rFonts w:ascii="Times New Roman" w:eastAsia="Times New Roman" w:hAnsi="Times New Roman" w:cs="Times New Roman"/>
      <w:b/>
      <w:bCs/>
      <w:sz w:val="9"/>
      <w:szCs w:val="9"/>
      <w:shd w:val="clear" w:color="auto" w:fill="FFFFFF"/>
    </w:rPr>
  </w:style>
  <w:style w:type="character" w:customStyle="1" w:styleId="BodytextArial8pt">
    <w:name w:val="Body text + Arial;8 pt"/>
    <w:rsid w:val="001A61E8"/>
    <w:rPr>
      <w:rFonts w:ascii="Arial" w:eastAsia="Arial" w:hAnsi="Arial" w:cs="Arial"/>
      <w:b w:val="0"/>
      <w:bCs w:val="0"/>
      <w:i w:val="0"/>
      <w:iCs w:val="0"/>
      <w:smallCaps w:val="0"/>
      <w:strike w:val="0"/>
      <w:color w:val="000000"/>
      <w:spacing w:val="0"/>
      <w:sz w:val="16"/>
      <w:szCs w:val="16"/>
      <w:shd w:val="clear" w:color="auto" w:fill="FFFFFF"/>
    </w:rPr>
  </w:style>
  <w:style w:type="character" w:customStyle="1" w:styleId="Bodytext53">
    <w:name w:val="Body text (53)_"/>
    <w:link w:val="Bodytext530"/>
    <w:rsid w:val="001A61E8"/>
    <w:rPr>
      <w:rFonts w:ascii="Trebuchet MS" w:eastAsia="Trebuchet MS" w:hAnsi="Trebuchet MS" w:cs="Trebuchet MS"/>
      <w:sz w:val="9"/>
      <w:szCs w:val="9"/>
      <w:shd w:val="clear" w:color="auto" w:fill="FFFFFF"/>
    </w:rPr>
  </w:style>
  <w:style w:type="character" w:customStyle="1" w:styleId="Bodytext54SimHei">
    <w:name w:val="Body text (54) + SimHei"/>
    <w:rsid w:val="001A61E8"/>
    <w:rPr>
      <w:rFonts w:ascii="SimHei" w:eastAsia="SimHei" w:hAnsi="SimHei" w:cs="SimHei"/>
      <w:b w:val="0"/>
      <w:bCs w:val="0"/>
      <w:i w:val="0"/>
      <w:iCs w:val="0"/>
      <w:smallCaps w:val="0"/>
      <w:strike w:val="0"/>
      <w:spacing w:val="0"/>
      <w:sz w:val="8"/>
      <w:szCs w:val="8"/>
    </w:rPr>
  </w:style>
  <w:style w:type="character" w:customStyle="1" w:styleId="Bodytext224pt">
    <w:name w:val="Body text (22) + 4 pt"/>
    <w:rsid w:val="001A61E8"/>
    <w:rPr>
      <w:rFonts w:ascii="Times New Roman" w:eastAsia="Times New Roman" w:hAnsi="Times New Roman" w:cs="Times New Roman"/>
      <w:b w:val="0"/>
      <w:bCs w:val="0"/>
      <w:i w:val="0"/>
      <w:iCs w:val="0"/>
      <w:smallCaps w:val="0"/>
      <w:strike w:val="0"/>
      <w:spacing w:val="0"/>
      <w:sz w:val="8"/>
      <w:szCs w:val="8"/>
    </w:rPr>
  </w:style>
  <w:style w:type="character" w:customStyle="1" w:styleId="Bodytext55">
    <w:name w:val="Body text (55)_"/>
    <w:link w:val="Bodytext550"/>
    <w:rsid w:val="001A61E8"/>
    <w:rPr>
      <w:rFonts w:ascii="Trebuchet MS" w:eastAsia="Trebuchet MS" w:hAnsi="Trebuchet MS" w:cs="Trebuchet MS"/>
      <w:sz w:val="8"/>
      <w:szCs w:val="8"/>
      <w:shd w:val="clear" w:color="auto" w:fill="FFFFFF"/>
    </w:rPr>
  </w:style>
  <w:style w:type="character" w:customStyle="1" w:styleId="Bodytext55TimesNewRoman45pt">
    <w:name w:val="Body text (55) + Times New Roman;4;5 pt"/>
    <w:rsid w:val="001A61E8"/>
    <w:rPr>
      <w:rFonts w:ascii="Times New Roman" w:eastAsia="Times New Roman" w:hAnsi="Times New Roman" w:cs="Times New Roman"/>
      <w:sz w:val="9"/>
      <w:szCs w:val="9"/>
      <w:shd w:val="clear" w:color="auto" w:fill="FFFFFF"/>
    </w:rPr>
  </w:style>
  <w:style w:type="character" w:customStyle="1" w:styleId="Tablecaption9">
    <w:name w:val="Table caption (9)_"/>
    <w:link w:val="Tablecaption90"/>
    <w:rsid w:val="001A61E8"/>
    <w:rPr>
      <w:rFonts w:ascii="Arial" w:eastAsia="Arial" w:hAnsi="Arial" w:cs="Arial"/>
      <w:sz w:val="16"/>
      <w:szCs w:val="16"/>
      <w:shd w:val="clear" w:color="auto" w:fill="FFFFFF"/>
      <w:lang w:val="en-US"/>
    </w:rPr>
  </w:style>
  <w:style w:type="character" w:customStyle="1" w:styleId="Bodytext58">
    <w:name w:val="Body text (58)_"/>
    <w:link w:val="Bodytext580"/>
    <w:rsid w:val="001A61E8"/>
    <w:rPr>
      <w:rFonts w:ascii="Arial" w:eastAsia="Arial" w:hAnsi="Arial" w:cs="Arial"/>
      <w:sz w:val="11"/>
      <w:szCs w:val="11"/>
      <w:shd w:val="clear" w:color="auto" w:fill="FFFFFF"/>
    </w:rPr>
  </w:style>
  <w:style w:type="character" w:customStyle="1" w:styleId="Bodytext600">
    <w:name w:val="Body text (60)_"/>
    <w:link w:val="Bodytext601"/>
    <w:rsid w:val="001A61E8"/>
    <w:rPr>
      <w:rFonts w:ascii="Arial" w:eastAsia="Arial" w:hAnsi="Arial" w:cs="Arial"/>
      <w:sz w:val="17"/>
      <w:szCs w:val="17"/>
      <w:shd w:val="clear" w:color="auto" w:fill="FFFFFF"/>
    </w:rPr>
  </w:style>
  <w:style w:type="character" w:customStyle="1" w:styleId="Heading33Bold">
    <w:name w:val="Heading #3 (3) + Bold"/>
    <w:rsid w:val="001A61E8"/>
    <w:rPr>
      <w:rFonts w:ascii="Times New Roman" w:eastAsia="Times New Roman" w:hAnsi="Times New Roman" w:cs="Times New Roman"/>
      <w:b/>
      <w:bCs/>
      <w:i w:val="0"/>
      <w:iCs w:val="0"/>
      <w:smallCaps w:val="0"/>
      <w:strike w:val="0"/>
      <w:spacing w:val="0"/>
      <w:sz w:val="9"/>
      <w:szCs w:val="9"/>
    </w:rPr>
  </w:style>
  <w:style w:type="character" w:customStyle="1" w:styleId="Bodytext21NotBoldSmallCaps">
    <w:name w:val="Body text (21) + Not Bold;Small Caps"/>
    <w:rsid w:val="001A61E8"/>
    <w:rPr>
      <w:rFonts w:ascii="Times New Roman" w:eastAsia="Times New Roman" w:hAnsi="Times New Roman" w:cs="Times New Roman"/>
      <w:b/>
      <w:bCs/>
      <w:i w:val="0"/>
      <w:iCs w:val="0"/>
      <w:smallCaps/>
      <w:strike w:val="0"/>
      <w:spacing w:val="0"/>
      <w:sz w:val="9"/>
      <w:szCs w:val="9"/>
    </w:rPr>
  </w:style>
  <w:style w:type="character" w:customStyle="1" w:styleId="Bodytext62">
    <w:name w:val="Body text (62)_"/>
    <w:link w:val="Bodytext620"/>
    <w:rsid w:val="001A61E8"/>
    <w:rPr>
      <w:rFonts w:ascii="Arial" w:eastAsia="Arial" w:hAnsi="Arial" w:cs="Arial"/>
      <w:sz w:val="13"/>
      <w:szCs w:val="13"/>
      <w:shd w:val="clear" w:color="auto" w:fill="FFFFFF"/>
    </w:rPr>
  </w:style>
  <w:style w:type="character" w:customStyle="1" w:styleId="Tablecaption0">
    <w:name w:val="Table caption"/>
    <w:rsid w:val="001A61E8"/>
    <w:rPr>
      <w:rFonts w:ascii="Times New Roman" w:eastAsia="Times New Roman" w:hAnsi="Times New Roman" w:cs="Times New Roman"/>
      <w:b w:val="0"/>
      <w:bCs w:val="0"/>
      <w:i w:val="0"/>
      <w:iCs w:val="0"/>
      <w:smallCaps w:val="0"/>
      <w:strike w:val="0"/>
      <w:spacing w:val="0"/>
      <w:sz w:val="9"/>
      <w:szCs w:val="9"/>
      <w:u w:val="single"/>
    </w:rPr>
  </w:style>
  <w:style w:type="character" w:customStyle="1" w:styleId="HeaderorfooterArial195ptItalic">
    <w:name w:val="Header or footer + Arial;19;5 pt;Italic"/>
    <w:rsid w:val="001A61E8"/>
    <w:rPr>
      <w:rFonts w:ascii="Arial" w:eastAsia="Arial" w:hAnsi="Arial" w:cs="Arial"/>
      <w:b w:val="0"/>
      <w:bCs w:val="0"/>
      <w:i/>
      <w:iCs/>
      <w:smallCaps w:val="0"/>
      <w:strike w:val="0"/>
      <w:sz w:val="39"/>
      <w:szCs w:val="39"/>
      <w:lang w:val="en-US"/>
    </w:rPr>
  </w:style>
  <w:style w:type="character" w:customStyle="1" w:styleId="Tablecaption6Spacing1pt">
    <w:name w:val="Table caption (6) + Spacing 1 pt"/>
    <w:rsid w:val="001A61E8"/>
    <w:rPr>
      <w:rFonts w:ascii="Times New Roman" w:eastAsia="Times New Roman" w:hAnsi="Times New Roman" w:cs="Times New Roman"/>
      <w:b w:val="0"/>
      <w:bCs w:val="0"/>
      <w:i w:val="0"/>
      <w:iCs w:val="0"/>
      <w:smallCaps w:val="0"/>
      <w:strike w:val="0"/>
      <w:spacing w:val="30"/>
      <w:sz w:val="9"/>
      <w:szCs w:val="9"/>
    </w:rPr>
  </w:style>
  <w:style w:type="character" w:customStyle="1" w:styleId="Bodytext63">
    <w:name w:val="Body text (63)_"/>
    <w:link w:val="Bodytext630"/>
    <w:rsid w:val="001A61E8"/>
    <w:rPr>
      <w:rFonts w:ascii="Arial" w:eastAsia="Arial" w:hAnsi="Arial" w:cs="Arial"/>
      <w:sz w:val="13"/>
      <w:szCs w:val="13"/>
      <w:shd w:val="clear" w:color="auto" w:fill="FFFFFF"/>
    </w:rPr>
  </w:style>
  <w:style w:type="character" w:customStyle="1" w:styleId="Bodytext64">
    <w:name w:val="Body text (64)_"/>
    <w:link w:val="Bodytext640"/>
    <w:rsid w:val="001A61E8"/>
    <w:rPr>
      <w:rFonts w:ascii="Arial" w:eastAsia="Arial" w:hAnsi="Arial" w:cs="Arial"/>
      <w:shd w:val="clear" w:color="auto" w:fill="FFFFFF"/>
    </w:rPr>
  </w:style>
  <w:style w:type="character" w:customStyle="1" w:styleId="Bodytext4ptSmallCaps">
    <w:name w:val="Body text + 4 pt;Small Caps"/>
    <w:rsid w:val="001A61E8"/>
    <w:rPr>
      <w:rFonts w:ascii="Times New Roman" w:eastAsia="Times New Roman" w:hAnsi="Times New Roman" w:cs="Times New Roman"/>
      <w:b w:val="0"/>
      <w:bCs w:val="0"/>
      <w:i w:val="0"/>
      <w:iCs w:val="0"/>
      <w:smallCaps/>
      <w:strike w:val="0"/>
      <w:color w:val="000000"/>
      <w:spacing w:val="0"/>
      <w:sz w:val="8"/>
      <w:szCs w:val="8"/>
      <w:shd w:val="clear" w:color="auto" w:fill="FFFFFF"/>
    </w:rPr>
  </w:style>
  <w:style w:type="character" w:customStyle="1" w:styleId="Bodytext65">
    <w:name w:val="Body text (65)_"/>
    <w:link w:val="Bodytext650"/>
    <w:rsid w:val="001A61E8"/>
    <w:rPr>
      <w:rFonts w:ascii="Arial" w:eastAsia="Arial" w:hAnsi="Arial" w:cs="Arial"/>
      <w:sz w:val="13"/>
      <w:szCs w:val="13"/>
      <w:shd w:val="clear" w:color="auto" w:fill="FFFFFF"/>
    </w:rPr>
  </w:style>
  <w:style w:type="character" w:customStyle="1" w:styleId="Bodytext66">
    <w:name w:val="Body text (66)_"/>
    <w:link w:val="Bodytext660"/>
    <w:rsid w:val="001A61E8"/>
    <w:rPr>
      <w:rFonts w:ascii="Times New Roman" w:eastAsia="Times New Roman" w:hAnsi="Times New Roman" w:cs="Times New Roman"/>
      <w:sz w:val="9"/>
      <w:szCs w:val="9"/>
      <w:shd w:val="clear" w:color="auto" w:fill="FFFFFF"/>
    </w:rPr>
  </w:style>
  <w:style w:type="paragraph" w:customStyle="1" w:styleId="Bodytext60">
    <w:name w:val="Body text (6)"/>
    <w:basedOn w:val="Normal"/>
    <w:link w:val="Bodytext6"/>
    <w:rsid w:val="001A61E8"/>
    <w:pPr>
      <w:shd w:val="clear" w:color="auto" w:fill="FFFFFF"/>
      <w:spacing w:line="374" w:lineRule="exact"/>
    </w:pPr>
    <w:rPr>
      <w:rFonts w:ascii="Arial" w:eastAsia="Arial" w:hAnsi="Arial" w:cs="Arial"/>
      <w:color w:val="auto"/>
      <w:sz w:val="18"/>
      <w:szCs w:val="18"/>
      <w:lang w:eastAsia="en-US"/>
    </w:rPr>
  </w:style>
  <w:style w:type="paragraph" w:customStyle="1" w:styleId="Bodytext70">
    <w:name w:val="Body text (7)"/>
    <w:basedOn w:val="Normal"/>
    <w:link w:val="Bodytext7"/>
    <w:rsid w:val="001A61E8"/>
    <w:pPr>
      <w:shd w:val="clear" w:color="auto" w:fill="FFFFFF"/>
      <w:spacing w:line="374" w:lineRule="exact"/>
    </w:pPr>
    <w:rPr>
      <w:rFonts w:ascii="Arial" w:eastAsia="Arial" w:hAnsi="Arial" w:cs="Arial"/>
      <w:color w:val="auto"/>
      <w:sz w:val="18"/>
      <w:szCs w:val="18"/>
      <w:lang w:eastAsia="en-US"/>
    </w:rPr>
  </w:style>
  <w:style w:type="paragraph" w:customStyle="1" w:styleId="Bodytext40">
    <w:name w:val="Body text (4)"/>
    <w:basedOn w:val="Normal"/>
    <w:link w:val="Bodytext4"/>
    <w:rsid w:val="001A61E8"/>
    <w:pPr>
      <w:shd w:val="clear" w:color="auto" w:fill="FFFFFF"/>
      <w:spacing w:line="202" w:lineRule="exact"/>
    </w:pPr>
    <w:rPr>
      <w:rFonts w:ascii="Arial" w:eastAsia="Arial" w:hAnsi="Arial" w:cs="Arial"/>
      <w:color w:val="auto"/>
      <w:sz w:val="16"/>
      <w:szCs w:val="16"/>
      <w:lang w:eastAsia="en-US"/>
    </w:rPr>
  </w:style>
  <w:style w:type="paragraph" w:customStyle="1" w:styleId="Bodytext10a">
    <w:name w:val="Body text (10)"/>
    <w:basedOn w:val="Normal"/>
    <w:link w:val="Bodytext10"/>
    <w:rsid w:val="001A61E8"/>
    <w:pPr>
      <w:shd w:val="clear" w:color="auto" w:fill="FFFFFF"/>
      <w:spacing w:line="211" w:lineRule="exact"/>
      <w:jc w:val="both"/>
    </w:pPr>
    <w:rPr>
      <w:rFonts w:ascii="Arial" w:eastAsia="Arial" w:hAnsi="Arial" w:cs="Arial"/>
      <w:color w:val="auto"/>
      <w:sz w:val="11"/>
      <w:szCs w:val="11"/>
      <w:lang w:eastAsia="en-US"/>
    </w:rPr>
  </w:style>
  <w:style w:type="paragraph" w:customStyle="1" w:styleId="Bodytext12a">
    <w:name w:val="Body text (12)"/>
    <w:basedOn w:val="Normal"/>
    <w:link w:val="Bodytext12"/>
    <w:rsid w:val="001A61E8"/>
    <w:pPr>
      <w:shd w:val="clear" w:color="auto" w:fill="FFFFFF"/>
      <w:spacing w:after="60" w:line="0" w:lineRule="atLeast"/>
    </w:pPr>
    <w:rPr>
      <w:rFonts w:ascii="Arial" w:eastAsia="Arial" w:hAnsi="Arial" w:cs="Arial"/>
      <w:color w:val="auto"/>
      <w:sz w:val="17"/>
      <w:szCs w:val="17"/>
      <w:lang w:eastAsia="en-US"/>
    </w:rPr>
  </w:style>
  <w:style w:type="paragraph" w:customStyle="1" w:styleId="Bodytext132">
    <w:name w:val="Body text (13)"/>
    <w:basedOn w:val="Normal"/>
    <w:link w:val="Bodytext13"/>
    <w:rsid w:val="001A61E8"/>
    <w:pPr>
      <w:shd w:val="clear" w:color="auto" w:fill="FFFFFF"/>
      <w:spacing w:after="60" w:line="0" w:lineRule="atLeast"/>
    </w:pPr>
    <w:rPr>
      <w:rFonts w:ascii="Dotum" w:eastAsia="Dotum" w:hAnsi="Dotum" w:cs="Dotum"/>
      <w:color w:val="auto"/>
      <w:sz w:val="17"/>
      <w:szCs w:val="17"/>
      <w:lang w:eastAsia="en-US"/>
    </w:rPr>
  </w:style>
  <w:style w:type="paragraph" w:customStyle="1" w:styleId="Bodytext160">
    <w:name w:val="Body text (16)"/>
    <w:basedOn w:val="Normal"/>
    <w:link w:val="Bodytext16"/>
    <w:rsid w:val="001A61E8"/>
    <w:pPr>
      <w:shd w:val="clear" w:color="auto" w:fill="FFFFFF"/>
      <w:spacing w:line="0" w:lineRule="atLeast"/>
    </w:pPr>
    <w:rPr>
      <w:rFonts w:ascii="Arial" w:eastAsia="Arial" w:hAnsi="Arial" w:cs="Arial"/>
      <w:color w:val="auto"/>
      <w:spacing w:val="-10"/>
      <w:sz w:val="28"/>
      <w:szCs w:val="28"/>
      <w:lang w:eastAsia="en-US"/>
    </w:rPr>
  </w:style>
  <w:style w:type="paragraph" w:customStyle="1" w:styleId="Bodytext180">
    <w:name w:val="Body text (18)"/>
    <w:basedOn w:val="Normal"/>
    <w:link w:val="Bodytext18"/>
    <w:rsid w:val="001A61E8"/>
    <w:pPr>
      <w:shd w:val="clear" w:color="auto" w:fill="FFFFFF"/>
      <w:spacing w:line="283" w:lineRule="exact"/>
      <w:jc w:val="both"/>
    </w:pPr>
    <w:rPr>
      <w:rFonts w:ascii="Arial" w:eastAsia="Arial" w:hAnsi="Arial" w:cs="Arial"/>
      <w:color w:val="auto"/>
      <w:spacing w:val="20"/>
      <w:sz w:val="19"/>
      <w:szCs w:val="19"/>
      <w:lang w:eastAsia="en-US"/>
    </w:rPr>
  </w:style>
  <w:style w:type="paragraph" w:customStyle="1" w:styleId="Bodytext190">
    <w:name w:val="Body text (19)"/>
    <w:basedOn w:val="Normal"/>
    <w:link w:val="Bodytext19"/>
    <w:rsid w:val="001A61E8"/>
    <w:pPr>
      <w:shd w:val="clear" w:color="auto" w:fill="FFFFFF"/>
      <w:spacing w:line="0" w:lineRule="atLeast"/>
    </w:pPr>
    <w:rPr>
      <w:rFonts w:ascii="SimHei" w:eastAsia="SimHei" w:hAnsi="SimHei" w:cs="SimHei"/>
      <w:color w:val="auto"/>
      <w:spacing w:val="-20"/>
      <w:sz w:val="22"/>
      <w:szCs w:val="22"/>
      <w:lang w:eastAsia="en-US"/>
    </w:rPr>
  </w:style>
  <w:style w:type="paragraph" w:customStyle="1" w:styleId="Bodytext230">
    <w:name w:val="Body text (23)"/>
    <w:basedOn w:val="Normal"/>
    <w:link w:val="Bodytext23"/>
    <w:rsid w:val="001A61E8"/>
    <w:pPr>
      <w:shd w:val="clear" w:color="auto" w:fill="FFFFFF"/>
      <w:spacing w:line="0" w:lineRule="atLeast"/>
    </w:pPr>
    <w:rPr>
      <w:rFonts w:ascii="MS Gothic" w:eastAsia="MS Gothic" w:hAnsi="MS Gothic" w:cs="MS Gothic"/>
      <w:color w:val="auto"/>
      <w:sz w:val="29"/>
      <w:szCs w:val="29"/>
      <w:lang w:eastAsia="en-US"/>
    </w:rPr>
  </w:style>
  <w:style w:type="paragraph" w:customStyle="1" w:styleId="Bodytext250">
    <w:name w:val="Body text (25)"/>
    <w:basedOn w:val="Normal"/>
    <w:link w:val="Bodytext25"/>
    <w:rsid w:val="001A61E8"/>
    <w:pPr>
      <w:shd w:val="clear" w:color="auto" w:fill="FFFFFF"/>
      <w:spacing w:line="0" w:lineRule="atLeast"/>
    </w:pPr>
    <w:rPr>
      <w:rFonts w:ascii="Arial" w:eastAsia="Arial" w:hAnsi="Arial" w:cs="Arial"/>
      <w:color w:val="auto"/>
      <w:spacing w:val="-10"/>
      <w:sz w:val="51"/>
      <w:szCs w:val="51"/>
      <w:lang w:eastAsia="en-US"/>
    </w:rPr>
  </w:style>
  <w:style w:type="paragraph" w:customStyle="1" w:styleId="Tablecaption20">
    <w:name w:val="Table caption (2)"/>
    <w:basedOn w:val="Normal"/>
    <w:link w:val="Tablecaption2"/>
    <w:rsid w:val="001A61E8"/>
    <w:pPr>
      <w:shd w:val="clear" w:color="auto" w:fill="FFFFFF"/>
      <w:spacing w:line="134" w:lineRule="exact"/>
      <w:jc w:val="both"/>
    </w:pPr>
    <w:rPr>
      <w:rFonts w:ascii="Arial" w:eastAsia="Arial" w:hAnsi="Arial" w:cs="Arial"/>
      <w:color w:val="auto"/>
      <w:sz w:val="8"/>
      <w:szCs w:val="8"/>
      <w:lang w:eastAsia="en-US"/>
    </w:rPr>
  </w:style>
  <w:style w:type="paragraph" w:customStyle="1" w:styleId="Bodytext260">
    <w:name w:val="Body text (26)"/>
    <w:basedOn w:val="Normal"/>
    <w:link w:val="Bodytext26"/>
    <w:rsid w:val="001A61E8"/>
    <w:pPr>
      <w:shd w:val="clear" w:color="auto" w:fill="FFFFFF"/>
      <w:spacing w:line="0" w:lineRule="atLeast"/>
    </w:pPr>
    <w:rPr>
      <w:rFonts w:ascii="Arial" w:eastAsia="Arial" w:hAnsi="Arial" w:cs="Arial"/>
      <w:color w:val="auto"/>
      <w:sz w:val="13"/>
      <w:szCs w:val="13"/>
      <w:lang w:eastAsia="en-US"/>
    </w:rPr>
  </w:style>
  <w:style w:type="paragraph" w:customStyle="1" w:styleId="Tablecaption40">
    <w:name w:val="Table caption (4)"/>
    <w:basedOn w:val="Normal"/>
    <w:link w:val="Tablecaption4"/>
    <w:rsid w:val="001A61E8"/>
    <w:pPr>
      <w:shd w:val="clear" w:color="auto" w:fill="FFFFFF"/>
      <w:spacing w:line="235" w:lineRule="exact"/>
      <w:jc w:val="both"/>
    </w:pPr>
    <w:rPr>
      <w:rFonts w:ascii="Tahoma" w:eastAsia="Tahoma" w:hAnsi="Tahoma" w:cs="Tahoma"/>
      <w:color w:val="auto"/>
      <w:sz w:val="8"/>
      <w:szCs w:val="8"/>
      <w:lang w:eastAsia="en-US"/>
    </w:rPr>
  </w:style>
  <w:style w:type="paragraph" w:customStyle="1" w:styleId="Bodytext270">
    <w:name w:val="Body text (27)"/>
    <w:basedOn w:val="Normal"/>
    <w:link w:val="Bodytext27"/>
    <w:rsid w:val="001A61E8"/>
    <w:pPr>
      <w:shd w:val="clear" w:color="auto" w:fill="FFFFFF"/>
      <w:spacing w:line="0" w:lineRule="atLeast"/>
    </w:pPr>
    <w:rPr>
      <w:rFonts w:ascii="Tahoma" w:eastAsia="Tahoma" w:hAnsi="Tahoma" w:cs="Tahoma"/>
      <w:color w:val="auto"/>
      <w:sz w:val="9"/>
      <w:szCs w:val="9"/>
      <w:lang w:eastAsia="en-US"/>
    </w:rPr>
  </w:style>
  <w:style w:type="paragraph" w:customStyle="1" w:styleId="Bodytext280">
    <w:name w:val="Body text (28)"/>
    <w:basedOn w:val="Normal"/>
    <w:link w:val="Bodytext28"/>
    <w:rsid w:val="001A61E8"/>
    <w:pPr>
      <w:shd w:val="clear" w:color="auto" w:fill="FFFFFF"/>
      <w:spacing w:line="0" w:lineRule="atLeast"/>
    </w:pPr>
    <w:rPr>
      <w:rFonts w:ascii="Arial" w:eastAsia="Arial" w:hAnsi="Arial" w:cs="Arial"/>
      <w:color w:val="auto"/>
      <w:spacing w:val="-10"/>
      <w:sz w:val="11"/>
      <w:szCs w:val="11"/>
      <w:lang w:eastAsia="en-US"/>
    </w:rPr>
  </w:style>
  <w:style w:type="paragraph" w:customStyle="1" w:styleId="Bodytext301">
    <w:name w:val="Body text (30)"/>
    <w:basedOn w:val="Normal"/>
    <w:link w:val="Bodytext300"/>
    <w:rsid w:val="001A61E8"/>
    <w:pPr>
      <w:shd w:val="clear" w:color="auto" w:fill="FFFFFF"/>
      <w:spacing w:line="0" w:lineRule="atLeast"/>
    </w:pPr>
    <w:rPr>
      <w:rFonts w:ascii="Arial" w:eastAsia="Arial" w:hAnsi="Arial" w:cs="Arial"/>
      <w:color w:val="auto"/>
      <w:sz w:val="16"/>
      <w:szCs w:val="16"/>
      <w:lang w:eastAsia="en-US"/>
    </w:rPr>
  </w:style>
  <w:style w:type="paragraph" w:customStyle="1" w:styleId="Heading11">
    <w:name w:val="Heading #1"/>
    <w:basedOn w:val="Normal"/>
    <w:link w:val="Heading10"/>
    <w:rsid w:val="001A61E8"/>
    <w:pPr>
      <w:shd w:val="clear" w:color="auto" w:fill="FFFFFF"/>
      <w:spacing w:before="2460" w:line="0" w:lineRule="atLeast"/>
      <w:outlineLvl w:val="0"/>
    </w:pPr>
    <w:rPr>
      <w:rFonts w:ascii="Arial" w:eastAsia="Arial" w:hAnsi="Arial" w:cs="Arial"/>
      <w:color w:val="auto"/>
      <w:sz w:val="36"/>
      <w:szCs w:val="36"/>
      <w:lang w:eastAsia="en-US"/>
    </w:rPr>
  </w:style>
  <w:style w:type="paragraph" w:customStyle="1" w:styleId="Bodytext310">
    <w:name w:val="Body text (31)"/>
    <w:basedOn w:val="Normal"/>
    <w:link w:val="Bodytext31"/>
    <w:rsid w:val="001A61E8"/>
    <w:pPr>
      <w:shd w:val="clear" w:color="auto" w:fill="FFFFFF"/>
      <w:spacing w:line="0" w:lineRule="atLeast"/>
    </w:pPr>
    <w:rPr>
      <w:rFonts w:ascii="Arial" w:eastAsia="Arial" w:hAnsi="Arial" w:cs="Arial"/>
      <w:color w:val="auto"/>
      <w:sz w:val="13"/>
      <w:szCs w:val="13"/>
      <w:lang w:eastAsia="en-US"/>
    </w:rPr>
  </w:style>
  <w:style w:type="paragraph" w:customStyle="1" w:styleId="Bodytext320">
    <w:name w:val="Body text (32)"/>
    <w:basedOn w:val="Normal"/>
    <w:link w:val="Bodytext32"/>
    <w:rsid w:val="001A61E8"/>
    <w:pPr>
      <w:shd w:val="clear" w:color="auto" w:fill="FFFFFF"/>
      <w:spacing w:line="0" w:lineRule="atLeast"/>
    </w:pPr>
    <w:rPr>
      <w:rFonts w:ascii="Times New Roman" w:eastAsia="Times New Roman" w:hAnsi="Times New Roman" w:cs="Times New Roman"/>
      <w:color w:val="auto"/>
      <w:sz w:val="10"/>
      <w:szCs w:val="10"/>
      <w:lang w:eastAsia="en-US"/>
    </w:rPr>
  </w:style>
  <w:style w:type="paragraph" w:customStyle="1" w:styleId="Bodytext330">
    <w:name w:val="Body text (33)"/>
    <w:basedOn w:val="Normal"/>
    <w:link w:val="Bodytext33"/>
    <w:rsid w:val="001A61E8"/>
    <w:pPr>
      <w:shd w:val="clear" w:color="auto" w:fill="FFFFFF"/>
      <w:spacing w:line="0" w:lineRule="atLeast"/>
    </w:pPr>
    <w:rPr>
      <w:rFonts w:ascii="Arial" w:eastAsia="Arial" w:hAnsi="Arial" w:cs="Arial"/>
      <w:color w:val="auto"/>
      <w:sz w:val="13"/>
      <w:szCs w:val="13"/>
      <w:lang w:eastAsia="en-US"/>
    </w:rPr>
  </w:style>
  <w:style w:type="paragraph" w:customStyle="1" w:styleId="Bodytext340">
    <w:name w:val="Body text (34)"/>
    <w:basedOn w:val="Normal"/>
    <w:link w:val="Bodytext34"/>
    <w:rsid w:val="001A61E8"/>
    <w:pPr>
      <w:shd w:val="clear" w:color="auto" w:fill="FFFFFF"/>
      <w:spacing w:line="139" w:lineRule="exact"/>
    </w:pPr>
    <w:rPr>
      <w:rFonts w:ascii="Arial" w:eastAsia="Arial" w:hAnsi="Arial" w:cs="Arial"/>
      <w:color w:val="auto"/>
      <w:sz w:val="9"/>
      <w:szCs w:val="9"/>
      <w:lang w:eastAsia="en-US"/>
    </w:rPr>
  </w:style>
  <w:style w:type="paragraph" w:customStyle="1" w:styleId="Bodytext350">
    <w:name w:val="Body text (35)"/>
    <w:basedOn w:val="Normal"/>
    <w:link w:val="Bodytext35"/>
    <w:rsid w:val="001A61E8"/>
    <w:pPr>
      <w:shd w:val="clear" w:color="auto" w:fill="FFFFFF"/>
      <w:spacing w:before="60" w:line="139" w:lineRule="exact"/>
    </w:pPr>
    <w:rPr>
      <w:rFonts w:ascii="Arial" w:eastAsia="Arial" w:hAnsi="Arial" w:cs="Arial"/>
      <w:color w:val="auto"/>
      <w:sz w:val="11"/>
      <w:szCs w:val="11"/>
      <w:lang w:eastAsia="en-US"/>
    </w:rPr>
  </w:style>
  <w:style w:type="paragraph" w:customStyle="1" w:styleId="Tablecaption50">
    <w:name w:val="Table caption (5)"/>
    <w:basedOn w:val="Normal"/>
    <w:link w:val="Tablecaption5"/>
    <w:rsid w:val="001A61E8"/>
    <w:pPr>
      <w:shd w:val="clear" w:color="auto" w:fill="FFFFFF"/>
      <w:spacing w:line="0" w:lineRule="atLeast"/>
    </w:pPr>
    <w:rPr>
      <w:rFonts w:ascii="Arial" w:eastAsia="Arial" w:hAnsi="Arial" w:cs="Arial"/>
      <w:color w:val="auto"/>
      <w:sz w:val="8"/>
      <w:szCs w:val="8"/>
      <w:lang w:eastAsia="en-US"/>
    </w:rPr>
  </w:style>
  <w:style w:type="paragraph" w:customStyle="1" w:styleId="Bodytext380">
    <w:name w:val="Body text (38)"/>
    <w:basedOn w:val="Normal"/>
    <w:link w:val="Bodytext38"/>
    <w:rsid w:val="001A61E8"/>
    <w:pPr>
      <w:shd w:val="clear" w:color="auto" w:fill="FFFFFF"/>
      <w:spacing w:line="0" w:lineRule="atLeast"/>
    </w:pPr>
    <w:rPr>
      <w:rFonts w:ascii="Dotum" w:eastAsia="Dotum" w:hAnsi="Dotum" w:cs="Dotum"/>
      <w:color w:val="auto"/>
      <w:spacing w:val="50"/>
      <w:sz w:val="25"/>
      <w:szCs w:val="25"/>
      <w:lang w:eastAsia="en-US"/>
    </w:rPr>
  </w:style>
  <w:style w:type="paragraph" w:customStyle="1" w:styleId="Bodytext390">
    <w:name w:val="Body text (39)"/>
    <w:basedOn w:val="Normal"/>
    <w:link w:val="Bodytext39"/>
    <w:rsid w:val="001A61E8"/>
    <w:pPr>
      <w:shd w:val="clear" w:color="auto" w:fill="FFFFFF"/>
      <w:spacing w:after="240" w:line="173" w:lineRule="exact"/>
      <w:jc w:val="both"/>
    </w:pPr>
    <w:rPr>
      <w:rFonts w:ascii="Arial" w:eastAsia="Arial" w:hAnsi="Arial" w:cs="Arial"/>
      <w:color w:val="auto"/>
      <w:sz w:val="8"/>
      <w:szCs w:val="8"/>
      <w:lang w:eastAsia="en-US"/>
    </w:rPr>
  </w:style>
  <w:style w:type="paragraph" w:customStyle="1" w:styleId="Bodytext420">
    <w:name w:val="Body text (42)"/>
    <w:basedOn w:val="Normal"/>
    <w:link w:val="Bodytext42"/>
    <w:rsid w:val="001A61E8"/>
    <w:pPr>
      <w:shd w:val="clear" w:color="auto" w:fill="FFFFFF"/>
      <w:spacing w:line="0" w:lineRule="atLeast"/>
    </w:pPr>
    <w:rPr>
      <w:rFonts w:ascii="Arial" w:eastAsia="Arial" w:hAnsi="Arial" w:cs="Arial"/>
      <w:color w:val="auto"/>
      <w:lang w:eastAsia="en-US"/>
    </w:rPr>
  </w:style>
  <w:style w:type="paragraph" w:customStyle="1" w:styleId="Bodytext440">
    <w:name w:val="Body text (44)"/>
    <w:basedOn w:val="Normal"/>
    <w:link w:val="Bodytext44"/>
    <w:rsid w:val="001A61E8"/>
    <w:pPr>
      <w:shd w:val="clear" w:color="auto" w:fill="FFFFFF"/>
      <w:spacing w:line="0" w:lineRule="atLeast"/>
    </w:pPr>
    <w:rPr>
      <w:rFonts w:ascii="Arial" w:eastAsia="Arial" w:hAnsi="Arial" w:cs="Arial"/>
      <w:color w:val="auto"/>
      <w:sz w:val="13"/>
      <w:szCs w:val="13"/>
      <w:lang w:eastAsia="en-US"/>
    </w:rPr>
  </w:style>
  <w:style w:type="paragraph" w:customStyle="1" w:styleId="Bodytext460">
    <w:name w:val="Body text (46)"/>
    <w:basedOn w:val="Normal"/>
    <w:link w:val="Bodytext46"/>
    <w:rsid w:val="001A61E8"/>
    <w:pPr>
      <w:shd w:val="clear" w:color="auto" w:fill="FFFFFF"/>
      <w:spacing w:before="420" w:after="540" w:line="0" w:lineRule="atLeast"/>
    </w:pPr>
    <w:rPr>
      <w:rFonts w:ascii="Trebuchet MS" w:eastAsia="Trebuchet MS" w:hAnsi="Trebuchet MS" w:cs="Trebuchet MS"/>
      <w:color w:val="auto"/>
      <w:sz w:val="9"/>
      <w:szCs w:val="9"/>
      <w:lang w:eastAsia="en-US"/>
    </w:rPr>
  </w:style>
  <w:style w:type="paragraph" w:customStyle="1" w:styleId="Bodytext470">
    <w:name w:val="Body text (47)"/>
    <w:basedOn w:val="Normal"/>
    <w:link w:val="Bodytext47"/>
    <w:rsid w:val="001A61E8"/>
    <w:pPr>
      <w:shd w:val="clear" w:color="auto" w:fill="FFFFFF"/>
      <w:spacing w:after="240" w:line="173" w:lineRule="exact"/>
      <w:jc w:val="both"/>
    </w:pPr>
    <w:rPr>
      <w:rFonts w:ascii="Trebuchet MS" w:eastAsia="Trebuchet MS" w:hAnsi="Trebuchet MS" w:cs="Trebuchet MS"/>
      <w:color w:val="auto"/>
      <w:sz w:val="8"/>
      <w:szCs w:val="8"/>
      <w:lang w:eastAsia="en-US"/>
    </w:rPr>
  </w:style>
  <w:style w:type="paragraph" w:customStyle="1" w:styleId="Bodytext480">
    <w:name w:val="Body text (48)"/>
    <w:basedOn w:val="Normal"/>
    <w:link w:val="Bodytext48"/>
    <w:rsid w:val="001A61E8"/>
    <w:pPr>
      <w:shd w:val="clear" w:color="auto" w:fill="FFFFFF"/>
      <w:spacing w:before="420" w:after="540" w:line="0" w:lineRule="atLeast"/>
    </w:pPr>
    <w:rPr>
      <w:rFonts w:ascii="Trebuchet MS" w:eastAsia="Trebuchet MS" w:hAnsi="Trebuchet MS" w:cs="Trebuchet MS"/>
      <w:color w:val="auto"/>
      <w:sz w:val="9"/>
      <w:szCs w:val="9"/>
      <w:lang w:eastAsia="en-US"/>
    </w:rPr>
  </w:style>
  <w:style w:type="paragraph" w:customStyle="1" w:styleId="Bodytext490">
    <w:name w:val="Body text (49)"/>
    <w:basedOn w:val="Normal"/>
    <w:link w:val="Bodytext49"/>
    <w:rsid w:val="001A61E8"/>
    <w:pPr>
      <w:shd w:val="clear" w:color="auto" w:fill="FFFFFF"/>
      <w:spacing w:after="240" w:line="173" w:lineRule="exact"/>
      <w:jc w:val="both"/>
    </w:pPr>
    <w:rPr>
      <w:rFonts w:ascii="Trebuchet MS" w:eastAsia="Trebuchet MS" w:hAnsi="Trebuchet MS" w:cs="Trebuchet MS"/>
      <w:color w:val="auto"/>
      <w:sz w:val="8"/>
      <w:szCs w:val="8"/>
      <w:lang w:eastAsia="en-US"/>
    </w:rPr>
  </w:style>
  <w:style w:type="paragraph" w:customStyle="1" w:styleId="Bodytext501">
    <w:name w:val="Body text (50)"/>
    <w:basedOn w:val="Normal"/>
    <w:link w:val="Bodytext500"/>
    <w:rsid w:val="001A61E8"/>
    <w:pPr>
      <w:shd w:val="clear" w:color="auto" w:fill="FFFFFF"/>
      <w:spacing w:line="168" w:lineRule="exact"/>
      <w:jc w:val="both"/>
    </w:pPr>
    <w:rPr>
      <w:rFonts w:ascii="Trebuchet MS" w:eastAsia="Trebuchet MS" w:hAnsi="Trebuchet MS" w:cs="Trebuchet MS"/>
      <w:color w:val="auto"/>
      <w:sz w:val="8"/>
      <w:szCs w:val="8"/>
      <w:lang w:eastAsia="en-US"/>
    </w:rPr>
  </w:style>
  <w:style w:type="paragraph" w:customStyle="1" w:styleId="Tablecaption80">
    <w:name w:val="Table caption (8)"/>
    <w:basedOn w:val="Normal"/>
    <w:link w:val="Tablecaption8"/>
    <w:rsid w:val="001A61E8"/>
    <w:pPr>
      <w:shd w:val="clear" w:color="auto" w:fill="FFFFFF"/>
      <w:spacing w:line="168" w:lineRule="exact"/>
      <w:jc w:val="both"/>
    </w:pPr>
    <w:rPr>
      <w:rFonts w:ascii="Tahoma" w:eastAsia="Tahoma" w:hAnsi="Tahoma" w:cs="Tahoma"/>
      <w:color w:val="auto"/>
      <w:sz w:val="8"/>
      <w:szCs w:val="8"/>
      <w:lang w:eastAsia="en-US"/>
    </w:rPr>
  </w:style>
  <w:style w:type="paragraph" w:customStyle="1" w:styleId="Bodytext530">
    <w:name w:val="Body text (53)"/>
    <w:basedOn w:val="Normal"/>
    <w:link w:val="Bodytext53"/>
    <w:rsid w:val="001A61E8"/>
    <w:pPr>
      <w:shd w:val="clear" w:color="auto" w:fill="FFFFFF"/>
      <w:spacing w:before="420" w:after="540" w:line="0" w:lineRule="atLeast"/>
    </w:pPr>
    <w:rPr>
      <w:rFonts w:ascii="Trebuchet MS" w:eastAsia="Trebuchet MS" w:hAnsi="Trebuchet MS" w:cs="Trebuchet MS"/>
      <w:color w:val="auto"/>
      <w:sz w:val="9"/>
      <w:szCs w:val="9"/>
      <w:lang w:eastAsia="en-US"/>
    </w:rPr>
  </w:style>
  <w:style w:type="paragraph" w:customStyle="1" w:styleId="Bodytext550">
    <w:name w:val="Body text (55)"/>
    <w:basedOn w:val="Normal"/>
    <w:link w:val="Bodytext55"/>
    <w:rsid w:val="001A61E8"/>
    <w:pPr>
      <w:shd w:val="clear" w:color="auto" w:fill="FFFFFF"/>
      <w:spacing w:line="173" w:lineRule="exact"/>
      <w:jc w:val="both"/>
    </w:pPr>
    <w:rPr>
      <w:rFonts w:ascii="Trebuchet MS" w:eastAsia="Trebuchet MS" w:hAnsi="Trebuchet MS" w:cs="Trebuchet MS"/>
      <w:color w:val="auto"/>
      <w:sz w:val="8"/>
      <w:szCs w:val="8"/>
      <w:lang w:eastAsia="en-US"/>
    </w:rPr>
  </w:style>
  <w:style w:type="paragraph" w:customStyle="1" w:styleId="Tablecaption90">
    <w:name w:val="Table caption (9)"/>
    <w:basedOn w:val="Normal"/>
    <w:link w:val="Tablecaption9"/>
    <w:rsid w:val="001A61E8"/>
    <w:pPr>
      <w:shd w:val="clear" w:color="auto" w:fill="FFFFFF"/>
      <w:spacing w:line="0" w:lineRule="atLeast"/>
    </w:pPr>
    <w:rPr>
      <w:rFonts w:ascii="Arial" w:eastAsia="Arial" w:hAnsi="Arial" w:cs="Arial"/>
      <w:color w:val="auto"/>
      <w:sz w:val="16"/>
      <w:szCs w:val="16"/>
      <w:lang w:val="en-US" w:eastAsia="en-US"/>
    </w:rPr>
  </w:style>
  <w:style w:type="paragraph" w:customStyle="1" w:styleId="Bodytext580">
    <w:name w:val="Body text (58)"/>
    <w:basedOn w:val="Normal"/>
    <w:link w:val="Bodytext58"/>
    <w:rsid w:val="001A61E8"/>
    <w:pPr>
      <w:shd w:val="clear" w:color="auto" w:fill="FFFFFF"/>
      <w:spacing w:line="0" w:lineRule="atLeast"/>
    </w:pPr>
    <w:rPr>
      <w:rFonts w:ascii="Arial" w:eastAsia="Arial" w:hAnsi="Arial" w:cs="Arial"/>
      <w:color w:val="auto"/>
      <w:sz w:val="11"/>
      <w:szCs w:val="11"/>
      <w:lang w:eastAsia="en-US"/>
    </w:rPr>
  </w:style>
  <w:style w:type="paragraph" w:customStyle="1" w:styleId="Bodytext601">
    <w:name w:val="Body text (60)"/>
    <w:basedOn w:val="Normal"/>
    <w:link w:val="Bodytext600"/>
    <w:rsid w:val="001A61E8"/>
    <w:pPr>
      <w:shd w:val="clear" w:color="auto" w:fill="FFFFFF"/>
      <w:spacing w:line="0" w:lineRule="atLeast"/>
    </w:pPr>
    <w:rPr>
      <w:rFonts w:ascii="Arial" w:eastAsia="Arial" w:hAnsi="Arial" w:cs="Arial"/>
      <w:color w:val="auto"/>
      <w:sz w:val="17"/>
      <w:szCs w:val="17"/>
      <w:lang w:eastAsia="en-US"/>
    </w:rPr>
  </w:style>
  <w:style w:type="paragraph" w:customStyle="1" w:styleId="Bodytext620">
    <w:name w:val="Body text (62)"/>
    <w:basedOn w:val="Normal"/>
    <w:link w:val="Bodytext62"/>
    <w:rsid w:val="001A61E8"/>
    <w:pPr>
      <w:shd w:val="clear" w:color="auto" w:fill="FFFFFF"/>
      <w:spacing w:line="0" w:lineRule="atLeast"/>
    </w:pPr>
    <w:rPr>
      <w:rFonts w:ascii="Arial" w:eastAsia="Arial" w:hAnsi="Arial" w:cs="Arial"/>
      <w:color w:val="auto"/>
      <w:sz w:val="13"/>
      <w:szCs w:val="13"/>
      <w:lang w:eastAsia="en-US"/>
    </w:rPr>
  </w:style>
  <w:style w:type="paragraph" w:customStyle="1" w:styleId="Bodytext630">
    <w:name w:val="Body text (63)"/>
    <w:basedOn w:val="Normal"/>
    <w:link w:val="Bodytext63"/>
    <w:rsid w:val="001A61E8"/>
    <w:pPr>
      <w:shd w:val="clear" w:color="auto" w:fill="FFFFFF"/>
      <w:spacing w:line="0" w:lineRule="atLeast"/>
    </w:pPr>
    <w:rPr>
      <w:rFonts w:ascii="Arial" w:eastAsia="Arial" w:hAnsi="Arial" w:cs="Arial"/>
      <w:color w:val="auto"/>
      <w:sz w:val="13"/>
      <w:szCs w:val="13"/>
      <w:lang w:eastAsia="en-US"/>
    </w:rPr>
  </w:style>
  <w:style w:type="paragraph" w:customStyle="1" w:styleId="Bodytext640">
    <w:name w:val="Body text (64)"/>
    <w:basedOn w:val="Normal"/>
    <w:link w:val="Bodytext64"/>
    <w:rsid w:val="001A61E8"/>
    <w:pPr>
      <w:shd w:val="clear" w:color="auto" w:fill="FFFFFF"/>
      <w:spacing w:line="0" w:lineRule="atLeast"/>
    </w:pPr>
    <w:rPr>
      <w:rFonts w:ascii="Arial" w:eastAsia="Arial" w:hAnsi="Arial" w:cs="Arial"/>
      <w:color w:val="auto"/>
      <w:sz w:val="22"/>
      <w:szCs w:val="22"/>
      <w:lang w:eastAsia="en-US"/>
    </w:rPr>
  </w:style>
  <w:style w:type="paragraph" w:customStyle="1" w:styleId="Bodytext650">
    <w:name w:val="Body text (65)"/>
    <w:basedOn w:val="Normal"/>
    <w:link w:val="Bodytext65"/>
    <w:rsid w:val="001A61E8"/>
    <w:pPr>
      <w:shd w:val="clear" w:color="auto" w:fill="FFFFFF"/>
      <w:spacing w:line="0" w:lineRule="atLeast"/>
    </w:pPr>
    <w:rPr>
      <w:rFonts w:ascii="Arial" w:eastAsia="Arial" w:hAnsi="Arial" w:cs="Arial"/>
      <w:color w:val="auto"/>
      <w:sz w:val="13"/>
      <w:szCs w:val="13"/>
      <w:lang w:eastAsia="en-US"/>
    </w:rPr>
  </w:style>
  <w:style w:type="paragraph" w:customStyle="1" w:styleId="Bodytext660">
    <w:name w:val="Body text (66)"/>
    <w:basedOn w:val="Normal"/>
    <w:link w:val="Bodytext66"/>
    <w:rsid w:val="001A61E8"/>
    <w:pPr>
      <w:shd w:val="clear" w:color="auto" w:fill="FFFFFF"/>
      <w:spacing w:line="0" w:lineRule="atLeast"/>
    </w:pPr>
    <w:rPr>
      <w:rFonts w:ascii="Times New Roman" w:eastAsia="Times New Roman" w:hAnsi="Times New Roman" w:cs="Times New Roman"/>
      <w:color w:val="auto"/>
      <w:sz w:val="9"/>
      <w:szCs w:val="9"/>
      <w:lang w:eastAsia="en-US"/>
    </w:rPr>
  </w:style>
  <w:style w:type="paragraph" w:customStyle="1" w:styleId="B1AbsatzBlock">
    <w:name w:val="B1 Absatz Block"/>
    <w:basedOn w:val="Normal"/>
    <w:uiPriority w:val="99"/>
    <w:rsid w:val="001A61E8"/>
    <w:pPr>
      <w:tabs>
        <w:tab w:val="right" w:pos="9356"/>
      </w:tabs>
      <w:spacing w:line="360" w:lineRule="atLeast"/>
      <w:ind w:left="1418"/>
      <w:jc w:val="both"/>
    </w:pPr>
    <w:rPr>
      <w:rFonts w:ascii="Arial" w:eastAsia="Times New Roman" w:hAnsi="Arial" w:cs="Times New Roman"/>
      <w:color w:val="auto"/>
      <w:sz w:val="22"/>
      <w:szCs w:val="20"/>
      <w:lang w:val="en-GB" w:eastAsia="de-DE"/>
    </w:rPr>
  </w:style>
  <w:style w:type="character" w:styleId="PageNumber">
    <w:name w:val="page number"/>
    <w:aliases w:val="Numéro de page"/>
    <w:uiPriority w:val="99"/>
    <w:rsid w:val="001A61E8"/>
    <w:rPr>
      <w:sz w:val="18"/>
    </w:rPr>
  </w:style>
  <w:style w:type="numbering" w:customStyle="1" w:styleId="NumberedNEWstile">
    <w:name w:val="Numbered NEW stile"/>
    <w:rsid w:val="001A61E8"/>
    <w:pPr>
      <w:numPr>
        <w:numId w:val="13"/>
      </w:numPr>
    </w:pPr>
  </w:style>
  <w:style w:type="paragraph" w:styleId="TOCHeading">
    <w:name w:val="TOC Heading"/>
    <w:basedOn w:val="Heading1"/>
    <w:next w:val="Normal"/>
    <w:uiPriority w:val="39"/>
    <w:qFormat/>
    <w:rsid w:val="001A61E8"/>
    <w:pPr>
      <w:keepLines/>
      <w:numPr>
        <w:numId w:val="0"/>
      </w:numPr>
      <w:spacing w:before="480" w:after="0" w:line="276" w:lineRule="auto"/>
      <w:outlineLvl w:val="9"/>
    </w:pPr>
    <w:rPr>
      <w:rFonts w:ascii="Cambria" w:hAnsi="Cambria"/>
      <w:color w:val="365F91"/>
      <w:kern w:val="0"/>
      <w:lang w:val="en-US" w:eastAsia="en-US"/>
    </w:rPr>
  </w:style>
  <w:style w:type="paragraph" w:styleId="TOC1">
    <w:name w:val="toc 1"/>
    <w:basedOn w:val="Normal"/>
    <w:next w:val="Normal"/>
    <w:autoRedefine/>
    <w:uiPriority w:val="39"/>
    <w:unhideWhenUsed/>
    <w:qFormat/>
    <w:rsid w:val="001A61E8"/>
    <w:pPr>
      <w:tabs>
        <w:tab w:val="left" w:pos="440"/>
        <w:tab w:val="right" w:leader="dot" w:pos="9912"/>
      </w:tabs>
    </w:pPr>
    <w:rPr>
      <w:rFonts w:ascii="Times New Roman" w:hAnsi="Times New Roman" w:cs="Times New Roman"/>
      <w:noProof/>
    </w:rPr>
  </w:style>
  <w:style w:type="paragraph" w:styleId="TOC2">
    <w:name w:val="toc 2"/>
    <w:basedOn w:val="Normal"/>
    <w:next w:val="Normal"/>
    <w:autoRedefine/>
    <w:uiPriority w:val="39"/>
    <w:unhideWhenUsed/>
    <w:qFormat/>
    <w:rsid w:val="001A61E8"/>
    <w:pPr>
      <w:ind w:left="240"/>
    </w:pPr>
  </w:style>
  <w:style w:type="paragraph" w:styleId="TOC3">
    <w:name w:val="toc 3"/>
    <w:basedOn w:val="Normal"/>
    <w:next w:val="Normal"/>
    <w:autoRedefine/>
    <w:uiPriority w:val="39"/>
    <w:unhideWhenUsed/>
    <w:qFormat/>
    <w:rsid w:val="001A61E8"/>
    <w:pPr>
      <w:ind w:left="480"/>
    </w:pPr>
  </w:style>
  <w:style w:type="paragraph" w:customStyle="1" w:styleId="CharCharChar2Char">
    <w:name w:val="Char Char Char2 Char"/>
    <w:basedOn w:val="Normal"/>
    <w:semiHidden/>
    <w:rsid w:val="001A61E8"/>
    <w:pPr>
      <w:tabs>
        <w:tab w:val="left" w:pos="709"/>
      </w:tabs>
    </w:pPr>
    <w:rPr>
      <w:rFonts w:ascii="Tahoma" w:eastAsia="Times New Roman" w:hAnsi="Tahoma" w:cs="Tahoma"/>
      <w:color w:val="auto"/>
      <w:lang w:val="pl-PL" w:eastAsia="pl-PL"/>
    </w:rPr>
  </w:style>
  <w:style w:type="paragraph" w:customStyle="1" w:styleId="font5">
    <w:name w:val="font5"/>
    <w:basedOn w:val="Normal"/>
    <w:rsid w:val="001A61E8"/>
    <w:pPr>
      <w:spacing w:before="100" w:beforeAutospacing="1" w:after="100" w:afterAutospacing="1"/>
    </w:pPr>
    <w:rPr>
      <w:rFonts w:ascii="Arial" w:eastAsia="Times New Roman" w:hAnsi="Arial" w:cs="Arial"/>
      <w:color w:val="auto"/>
      <w:sz w:val="20"/>
      <w:szCs w:val="20"/>
    </w:rPr>
  </w:style>
  <w:style w:type="paragraph" w:customStyle="1" w:styleId="font6">
    <w:name w:val="font6"/>
    <w:basedOn w:val="Normal"/>
    <w:rsid w:val="001A61E8"/>
    <w:pPr>
      <w:spacing w:before="100" w:beforeAutospacing="1" w:after="100" w:afterAutospacing="1"/>
    </w:pPr>
    <w:rPr>
      <w:rFonts w:ascii="Arial" w:eastAsia="Times New Roman" w:hAnsi="Arial" w:cs="Arial"/>
      <w:color w:val="auto"/>
      <w:sz w:val="20"/>
      <w:szCs w:val="20"/>
    </w:rPr>
  </w:style>
  <w:style w:type="paragraph" w:customStyle="1" w:styleId="xl128">
    <w:name w:val="xl128"/>
    <w:basedOn w:val="Normal"/>
    <w:rsid w:val="001A61E8"/>
    <w:pPr>
      <w:spacing w:before="100" w:beforeAutospacing="1" w:after="100" w:afterAutospacing="1"/>
    </w:pPr>
    <w:rPr>
      <w:rFonts w:ascii="Arial" w:eastAsia="Times New Roman" w:hAnsi="Arial" w:cs="Arial"/>
      <w:color w:val="auto"/>
    </w:rPr>
  </w:style>
  <w:style w:type="paragraph" w:customStyle="1" w:styleId="xl129">
    <w:name w:val="xl129"/>
    <w:basedOn w:val="Normal"/>
    <w:rsid w:val="001A61E8"/>
    <w:pPr>
      <w:spacing w:before="100" w:beforeAutospacing="1" w:after="100" w:afterAutospacing="1"/>
      <w:jc w:val="center"/>
    </w:pPr>
    <w:rPr>
      <w:rFonts w:ascii="Arial" w:eastAsia="Times New Roman" w:hAnsi="Arial" w:cs="Arial"/>
      <w:color w:val="auto"/>
    </w:rPr>
  </w:style>
  <w:style w:type="paragraph" w:customStyle="1" w:styleId="xl130">
    <w:name w:val="xl130"/>
    <w:basedOn w:val="Normal"/>
    <w:rsid w:val="001A61E8"/>
    <w:pPr>
      <w:spacing w:before="100" w:beforeAutospacing="1" w:after="100" w:afterAutospacing="1"/>
      <w:jc w:val="right"/>
    </w:pPr>
    <w:rPr>
      <w:rFonts w:ascii="Arial" w:eastAsia="Times New Roman" w:hAnsi="Arial" w:cs="Arial"/>
      <w:color w:val="auto"/>
    </w:rPr>
  </w:style>
  <w:style w:type="paragraph" w:customStyle="1" w:styleId="xl131">
    <w:name w:val="xl131"/>
    <w:basedOn w:val="Normal"/>
    <w:rsid w:val="001A61E8"/>
    <w:pPr>
      <w:pBdr>
        <w:top w:val="single" w:sz="8" w:space="0" w:color="auto"/>
      </w:pBdr>
      <w:spacing w:before="100" w:beforeAutospacing="1" w:after="100" w:afterAutospacing="1"/>
    </w:pPr>
    <w:rPr>
      <w:rFonts w:ascii="Arial" w:eastAsia="Times New Roman" w:hAnsi="Arial" w:cs="Arial"/>
      <w:color w:val="auto"/>
    </w:rPr>
  </w:style>
  <w:style w:type="paragraph" w:customStyle="1" w:styleId="xl132">
    <w:name w:val="xl132"/>
    <w:basedOn w:val="Normal"/>
    <w:rsid w:val="001A61E8"/>
    <w:pPr>
      <w:pBdr>
        <w:top w:val="single" w:sz="8" w:space="0" w:color="auto"/>
      </w:pBdr>
      <w:spacing w:before="100" w:beforeAutospacing="1" w:after="100" w:afterAutospacing="1"/>
      <w:jc w:val="center"/>
    </w:pPr>
    <w:rPr>
      <w:rFonts w:ascii="Arial" w:eastAsia="Times New Roman" w:hAnsi="Arial" w:cs="Arial"/>
      <w:color w:val="auto"/>
    </w:rPr>
  </w:style>
  <w:style w:type="paragraph" w:customStyle="1" w:styleId="xl133">
    <w:name w:val="xl133"/>
    <w:basedOn w:val="Normal"/>
    <w:rsid w:val="001A61E8"/>
    <w:pPr>
      <w:pBdr>
        <w:top w:val="single" w:sz="8" w:space="0" w:color="auto"/>
      </w:pBdr>
      <w:spacing w:before="100" w:beforeAutospacing="1" w:after="100" w:afterAutospacing="1"/>
      <w:jc w:val="right"/>
    </w:pPr>
    <w:rPr>
      <w:rFonts w:ascii="Arial" w:eastAsia="Times New Roman" w:hAnsi="Arial" w:cs="Arial"/>
      <w:color w:val="auto"/>
    </w:rPr>
  </w:style>
  <w:style w:type="paragraph" w:customStyle="1" w:styleId="xl134">
    <w:name w:val="xl134"/>
    <w:basedOn w:val="Normal"/>
    <w:rsid w:val="001A61E8"/>
    <w:pPr>
      <w:spacing w:before="100" w:beforeAutospacing="1" w:after="100" w:afterAutospacing="1"/>
    </w:pPr>
    <w:rPr>
      <w:rFonts w:ascii="Arial" w:eastAsia="Times New Roman" w:hAnsi="Arial" w:cs="Arial"/>
      <w:b/>
      <w:bCs/>
      <w:color w:val="auto"/>
    </w:rPr>
  </w:style>
  <w:style w:type="paragraph" w:customStyle="1" w:styleId="xl135">
    <w:name w:val="xl135"/>
    <w:basedOn w:val="Normal"/>
    <w:rsid w:val="001A61E8"/>
    <w:pPr>
      <w:spacing w:before="100" w:beforeAutospacing="1" w:after="100" w:afterAutospacing="1"/>
      <w:jc w:val="center"/>
    </w:pPr>
    <w:rPr>
      <w:rFonts w:ascii="Arial" w:eastAsia="Times New Roman" w:hAnsi="Arial" w:cs="Arial"/>
      <w:b/>
      <w:bCs/>
      <w:color w:val="auto"/>
    </w:rPr>
  </w:style>
  <w:style w:type="paragraph" w:customStyle="1" w:styleId="xl136">
    <w:name w:val="xl136"/>
    <w:basedOn w:val="Normal"/>
    <w:rsid w:val="001A61E8"/>
    <w:pPr>
      <w:spacing w:before="100" w:beforeAutospacing="1" w:after="100" w:afterAutospacing="1"/>
      <w:jc w:val="right"/>
    </w:pPr>
    <w:rPr>
      <w:rFonts w:ascii="Arial" w:eastAsia="Times New Roman" w:hAnsi="Arial" w:cs="Arial"/>
      <w:b/>
      <w:bCs/>
      <w:color w:val="auto"/>
    </w:rPr>
  </w:style>
  <w:style w:type="paragraph" w:customStyle="1" w:styleId="xl137">
    <w:name w:val="xl137"/>
    <w:basedOn w:val="Normal"/>
    <w:rsid w:val="001A61E8"/>
    <w:pPr>
      <w:pBdr>
        <w:bottom w:val="single" w:sz="8" w:space="0" w:color="auto"/>
      </w:pBdr>
      <w:spacing w:before="100" w:beforeAutospacing="1" w:after="100" w:afterAutospacing="1"/>
    </w:pPr>
    <w:rPr>
      <w:rFonts w:ascii="Arial" w:eastAsia="Times New Roman" w:hAnsi="Arial" w:cs="Arial"/>
      <w:b/>
      <w:bCs/>
      <w:color w:val="auto"/>
    </w:rPr>
  </w:style>
  <w:style w:type="paragraph" w:customStyle="1" w:styleId="xl138">
    <w:name w:val="xl138"/>
    <w:basedOn w:val="Normal"/>
    <w:rsid w:val="001A61E8"/>
    <w:pPr>
      <w:pBdr>
        <w:bottom w:val="single" w:sz="8" w:space="0" w:color="auto"/>
      </w:pBdr>
      <w:spacing w:before="100" w:beforeAutospacing="1" w:after="100" w:afterAutospacing="1"/>
      <w:jc w:val="center"/>
    </w:pPr>
    <w:rPr>
      <w:rFonts w:ascii="Arial" w:eastAsia="Times New Roman" w:hAnsi="Arial" w:cs="Arial"/>
      <w:b/>
      <w:bCs/>
      <w:color w:val="auto"/>
    </w:rPr>
  </w:style>
  <w:style w:type="paragraph" w:customStyle="1" w:styleId="xl139">
    <w:name w:val="xl139"/>
    <w:basedOn w:val="Normal"/>
    <w:rsid w:val="001A61E8"/>
    <w:pPr>
      <w:pBdr>
        <w:bottom w:val="single" w:sz="8" w:space="0" w:color="auto"/>
      </w:pBdr>
      <w:spacing w:before="100" w:beforeAutospacing="1" w:after="100" w:afterAutospacing="1"/>
      <w:jc w:val="right"/>
    </w:pPr>
    <w:rPr>
      <w:rFonts w:ascii="Arial" w:eastAsia="Times New Roman" w:hAnsi="Arial" w:cs="Arial"/>
      <w:b/>
      <w:bCs/>
      <w:color w:val="auto"/>
    </w:rPr>
  </w:style>
  <w:style w:type="paragraph" w:customStyle="1" w:styleId="xl140">
    <w:name w:val="xl140"/>
    <w:basedOn w:val="Normal"/>
    <w:rsid w:val="001A61E8"/>
    <w:pPr>
      <w:spacing w:before="100" w:beforeAutospacing="1" w:after="100" w:afterAutospacing="1"/>
      <w:jc w:val="right"/>
    </w:pPr>
    <w:rPr>
      <w:rFonts w:ascii="Arial" w:eastAsia="Times New Roman" w:hAnsi="Arial" w:cs="Arial"/>
      <w:b/>
      <w:bCs/>
      <w:color w:val="auto"/>
    </w:rPr>
  </w:style>
  <w:style w:type="paragraph" w:customStyle="1" w:styleId="xl141">
    <w:name w:val="xl141"/>
    <w:basedOn w:val="Normal"/>
    <w:rsid w:val="001A61E8"/>
    <w:pPr>
      <w:spacing w:before="100" w:beforeAutospacing="1" w:after="100" w:afterAutospacing="1"/>
      <w:jc w:val="right"/>
    </w:pPr>
    <w:rPr>
      <w:rFonts w:ascii="Arial" w:eastAsia="Times New Roman" w:hAnsi="Arial" w:cs="Arial"/>
      <w:color w:val="auto"/>
    </w:rPr>
  </w:style>
  <w:style w:type="paragraph" w:customStyle="1" w:styleId="xl142">
    <w:name w:val="xl142"/>
    <w:basedOn w:val="Normal"/>
    <w:rsid w:val="001A61E8"/>
    <w:pPr>
      <w:spacing w:before="100" w:beforeAutospacing="1" w:after="100" w:afterAutospacing="1"/>
    </w:pPr>
    <w:rPr>
      <w:rFonts w:ascii="Arial" w:eastAsia="Times New Roman" w:hAnsi="Arial" w:cs="Arial"/>
      <w:color w:val="FF0000"/>
    </w:rPr>
  </w:style>
  <w:style w:type="paragraph" w:customStyle="1" w:styleId="xl143">
    <w:name w:val="xl143"/>
    <w:basedOn w:val="Normal"/>
    <w:rsid w:val="001A61E8"/>
    <w:pPr>
      <w:spacing w:before="100" w:beforeAutospacing="1" w:after="100" w:afterAutospacing="1"/>
    </w:pPr>
    <w:rPr>
      <w:rFonts w:ascii="Arial" w:eastAsia="Times New Roman" w:hAnsi="Arial" w:cs="Arial"/>
      <w:color w:val="FF0000"/>
    </w:rPr>
  </w:style>
  <w:style w:type="paragraph" w:customStyle="1" w:styleId="xl144">
    <w:name w:val="xl144"/>
    <w:basedOn w:val="Normal"/>
    <w:rsid w:val="001A61E8"/>
    <w:pPr>
      <w:spacing w:before="100" w:beforeAutospacing="1" w:after="100" w:afterAutospacing="1"/>
    </w:pPr>
    <w:rPr>
      <w:rFonts w:ascii="Arial" w:eastAsia="Times New Roman" w:hAnsi="Arial" w:cs="Arial"/>
      <w:color w:val="auto"/>
    </w:rPr>
  </w:style>
  <w:style w:type="paragraph" w:customStyle="1" w:styleId="xl145">
    <w:name w:val="xl145"/>
    <w:basedOn w:val="Normal"/>
    <w:rsid w:val="001A61E8"/>
    <w:pPr>
      <w:spacing w:before="100" w:beforeAutospacing="1" w:after="100" w:afterAutospacing="1"/>
    </w:pPr>
    <w:rPr>
      <w:rFonts w:ascii="Arial" w:eastAsia="Times New Roman" w:hAnsi="Arial" w:cs="Arial"/>
      <w:color w:val="auto"/>
    </w:rPr>
  </w:style>
  <w:style w:type="paragraph" w:customStyle="1" w:styleId="xl146">
    <w:name w:val="xl146"/>
    <w:basedOn w:val="Normal"/>
    <w:rsid w:val="001A61E8"/>
    <w:pPr>
      <w:spacing w:before="100" w:beforeAutospacing="1" w:after="100" w:afterAutospacing="1"/>
    </w:pPr>
    <w:rPr>
      <w:rFonts w:ascii="Arial" w:eastAsia="Times New Roman" w:hAnsi="Arial" w:cs="Arial"/>
      <w:color w:val="auto"/>
    </w:rPr>
  </w:style>
  <w:style w:type="paragraph" w:customStyle="1" w:styleId="xl147">
    <w:name w:val="xl147"/>
    <w:basedOn w:val="Normal"/>
    <w:rsid w:val="001A61E8"/>
    <w:pPr>
      <w:spacing w:before="100" w:beforeAutospacing="1" w:after="100" w:afterAutospacing="1"/>
    </w:pPr>
    <w:rPr>
      <w:rFonts w:ascii="Arial" w:eastAsia="Times New Roman" w:hAnsi="Arial" w:cs="Arial"/>
      <w:color w:val="auto"/>
    </w:rPr>
  </w:style>
  <w:style w:type="paragraph" w:customStyle="1" w:styleId="xl148">
    <w:name w:val="xl148"/>
    <w:basedOn w:val="Normal"/>
    <w:rsid w:val="001A61E8"/>
    <w:pPr>
      <w:spacing w:before="100" w:beforeAutospacing="1" w:after="100" w:afterAutospacing="1"/>
      <w:jc w:val="right"/>
    </w:pPr>
    <w:rPr>
      <w:rFonts w:ascii="Arial" w:eastAsia="Times New Roman" w:hAnsi="Arial" w:cs="Arial"/>
      <w:i/>
      <w:iCs/>
      <w:color w:val="FF6600"/>
      <w:sz w:val="22"/>
      <w:szCs w:val="22"/>
    </w:rPr>
  </w:style>
  <w:style w:type="paragraph" w:customStyle="1" w:styleId="xl149">
    <w:name w:val="xl149"/>
    <w:basedOn w:val="Normal"/>
    <w:rsid w:val="001A61E8"/>
    <w:pPr>
      <w:spacing w:before="100" w:beforeAutospacing="1" w:after="100" w:afterAutospacing="1"/>
      <w:jc w:val="right"/>
    </w:pPr>
    <w:rPr>
      <w:rFonts w:ascii="Arial" w:eastAsia="Times New Roman" w:hAnsi="Arial" w:cs="Arial"/>
      <w:i/>
      <w:iCs/>
      <w:color w:val="auto"/>
      <w:sz w:val="22"/>
      <w:szCs w:val="22"/>
    </w:rPr>
  </w:style>
  <w:style w:type="paragraph" w:customStyle="1" w:styleId="xl150">
    <w:name w:val="xl150"/>
    <w:basedOn w:val="Normal"/>
    <w:rsid w:val="001A61E8"/>
    <w:pPr>
      <w:spacing w:before="100" w:beforeAutospacing="1" w:after="100" w:afterAutospacing="1"/>
      <w:jc w:val="right"/>
    </w:pPr>
    <w:rPr>
      <w:rFonts w:ascii="Arial" w:eastAsia="Times New Roman" w:hAnsi="Arial" w:cs="Arial"/>
      <w:i/>
      <w:iCs/>
      <w:color w:val="auto"/>
      <w:sz w:val="22"/>
      <w:szCs w:val="22"/>
    </w:rPr>
  </w:style>
  <w:style w:type="paragraph" w:customStyle="1" w:styleId="xl151">
    <w:name w:val="xl151"/>
    <w:basedOn w:val="Normal"/>
    <w:rsid w:val="001A61E8"/>
    <w:pPr>
      <w:spacing w:before="100" w:beforeAutospacing="1" w:after="100" w:afterAutospacing="1"/>
    </w:pPr>
    <w:rPr>
      <w:rFonts w:ascii="Arial" w:eastAsia="Times New Roman" w:hAnsi="Arial" w:cs="Arial"/>
      <w:color w:val="auto"/>
    </w:rPr>
  </w:style>
  <w:style w:type="paragraph" w:customStyle="1" w:styleId="xl152">
    <w:name w:val="xl152"/>
    <w:basedOn w:val="Normal"/>
    <w:rsid w:val="001A61E8"/>
    <w:pPr>
      <w:spacing w:before="100" w:beforeAutospacing="1" w:after="100" w:afterAutospacing="1"/>
    </w:pPr>
    <w:rPr>
      <w:rFonts w:ascii="Arial" w:eastAsia="Times New Roman" w:hAnsi="Arial" w:cs="Arial"/>
      <w:color w:val="auto"/>
    </w:rPr>
  </w:style>
  <w:style w:type="paragraph" w:customStyle="1" w:styleId="xl153">
    <w:name w:val="xl153"/>
    <w:basedOn w:val="Normal"/>
    <w:rsid w:val="001A61E8"/>
    <w:pPr>
      <w:spacing w:before="100" w:beforeAutospacing="1" w:after="100" w:afterAutospacing="1"/>
    </w:pPr>
    <w:rPr>
      <w:rFonts w:ascii="Arial" w:eastAsia="Times New Roman" w:hAnsi="Arial" w:cs="Arial"/>
      <w:color w:val="auto"/>
    </w:rPr>
  </w:style>
  <w:style w:type="paragraph" w:customStyle="1" w:styleId="xl154">
    <w:name w:val="xl154"/>
    <w:basedOn w:val="Normal"/>
    <w:rsid w:val="001A61E8"/>
    <w:pPr>
      <w:spacing w:before="100" w:beforeAutospacing="1" w:after="100" w:afterAutospacing="1"/>
      <w:jc w:val="right"/>
    </w:pPr>
    <w:rPr>
      <w:rFonts w:ascii="Arial" w:eastAsia="Times New Roman" w:hAnsi="Arial" w:cs="Arial"/>
      <w:i/>
      <w:iCs/>
      <w:color w:val="auto"/>
      <w:sz w:val="22"/>
      <w:szCs w:val="22"/>
    </w:rPr>
  </w:style>
  <w:style w:type="paragraph" w:customStyle="1" w:styleId="xl155">
    <w:name w:val="xl155"/>
    <w:basedOn w:val="Normal"/>
    <w:rsid w:val="001A61E8"/>
    <w:pPr>
      <w:spacing w:before="100" w:beforeAutospacing="1" w:after="100" w:afterAutospacing="1"/>
      <w:jc w:val="right"/>
    </w:pPr>
    <w:rPr>
      <w:rFonts w:ascii="Arial" w:eastAsia="Times New Roman" w:hAnsi="Arial" w:cs="Arial"/>
      <w:i/>
      <w:iCs/>
      <w:color w:val="FF0000"/>
      <w:sz w:val="22"/>
      <w:szCs w:val="22"/>
    </w:rPr>
  </w:style>
  <w:style w:type="paragraph" w:customStyle="1" w:styleId="xl156">
    <w:name w:val="xl156"/>
    <w:basedOn w:val="Normal"/>
    <w:rsid w:val="001A61E8"/>
    <w:pPr>
      <w:spacing w:before="100" w:beforeAutospacing="1" w:after="100" w:afterAutospacing="1"/>
      <w:jc w:val="right"/>
    </w:pPr>
    <w:rPr>
      <w:rFonts w:ascii="Arial" w:eastAsia="Times New Roman" w:hAnsi="Arial" w:cs="Arial"/>
      <w:i/>
      <w:iCs/>
      <w:color w:val="FF0000"/>
      <w:sz w:val="22"/>
      <w:szCs w:val="22"/>
    </w:rPr>
  </w:style>
  <w:style w:type="paragraph" w:customStyle="1" w:styleId="xl157">
    <w:name w:val="xl157"/>
    <w:basedOn w:val="Normal"/>
    <w:rsid w:val="001A61E8"/>
    <w:pPr>
      <w:spacing w:before="100" w:beforeAutospacing="1" w:after="100" w:afterAutospacing="1"/>
      <w:jc w:val="right"/>
    </w:pPr>
    <w:rPr>
      <w:rFonts w:ascii="Arial" w:eastAsia="Times New Roman" w:hAnsi="Arial" w:cs="Arial"/>
      <w:i/>
      <w:iCs/>
      <w:color w:val="auto"/>
      <w:sz w:val="22"/>
      <w:szCs w:val="22"/>
    </w:rPr>
  </w:style>
  <w:style w:type="paragraph" w:customStyle="1" w:styleId="xl158">
    <w:name w:val="xl158"/>
    <w:basedOn w:val="Normal"/>
    <w:rsid w:val="001A61E8"/>
    <w:pPr>
      <w:spacing w:before="100" w:beforeAutospacing="1" w:after="100" w:afterAutospacing="1"/>
      <w:jc w:val="right"/>
    </w:pPr>
    <w:rPr>
      <w:rFonts w:ascii="Arial" w:eastAsia="Times New Roman" w:hAnsi="Arial" w:cs="Arial"/>
      <w:i/>
      <w:iCs/>
      <w:color w:val="auto"/>
      <w:sz w:val="22"/>
      <w:szCs w:val="22"/>
    </w:rPr>
  </w:style>
  <w:style w:type="paragraph" w:customStyle="1" w:styleId="xl159">
    <w:name w:val="xl159"/>
    <w:basedOn w:val="Normal"/>
    <w:rsid w:val="001A61E8"/>
    <w:pPr>
      <w:spacing w:before="100" w:beforeAutospacing="1" w:after="100" w:afterAutospacing="1"/>
      <w:jc w:val="right"/>
    </w:pPr>
    <w:rPr>
      <w:rFonts w:ascii="Arial" w:eastAsia="Times New Roman" w:hAnsi="Arial" w:cs="Arial"/>
      <w:i/>
      <w:iCs/>
      <w:color w:val="auto"/>
      <w:sz w:val="22"/>
      <w:szCs w:val="22"/>
    </w:rPr>
  </w:style>
  <w:style w:type="paragraph" w:customStyle="1" w:styleId="xl160">
    <w:name w:val="xl160"/>
    <w:basedOn w:val="Normal"/>
    <w:rsid w:val="001A61E8"/>
    <w:pPr>
      <w:spacing w:before="100" w:beforeAutospacing="1" w:after="100" w:afterAutospacing="1"/>
    </w:pPr>
    <w:rPr>
      <w:rFonts w:ascii="Arial" w:eastAsia="Times New Roman" w:hAnsi="Arial" w:cs="Arial"/>
      <w:color w:val="auto"/>
    </w:rPr>
  </w:style>
  <w:style w:type="paragraph" w:customStyle="1" w:styleId="xl161">
    <w:name w:val="xl161"/>
    <w:basedOn w:val="Normal"/>
    <w:rsid w:val="001A61E8"/>
    <w:pPr>
      <w:spacing w:before="100" w:beforeAutospacing="1" w:after="100" w:afterAutospacing="1"/>
    </w:pPr>
    <w:rPr>
      <w:rFonts w:ascii="Arial" w:eastAsia="Times New Roman" w:hAnsi="Arial" w:cs="Arial"/>
      <w:color w:val="auto"/>
    </w:rPr>
  </w:style>
  <w:style w:type="paragraph" w:customStyle="1" w:styleId="xl162">
    <w:name w:val="xl162"/>
    <w:basedOn w:val="Normal"/>
    <w:rsid w:val="001A61E8"/>
    <w:pPr>
      <w:spacing w:before="100" w:beforeAutospacing="1" w:after="100" w:afterAutospacing="1"/>
    </w:pPr>
    <w:rPr>
      <w:rFonts w:ascii="Arial" w:eastAsia="Times New Roman" w:hAnsi="Arial" w:cs="Arial"/>
      <w:color w:val="auto"/>
    </w:rPr>
  </w:style>
  <w:style w:type="paragraph" w:customStyle="1" w:styleId="xl163">
    <w:name w:val="xl163"/>
    <w:basedOn w:val="Normal"/>
    <w:rsid w:val="001A61E8"/>
    <w:pPr>
      <w:spacing w:before="100" w:beforeAutospacing="1" w:after="100" w:afterAutospacing="1"/>
    </w:pPr>
    <w:rPr>
      <w:rFonts w:ascii="Arial" w:eastAsia="Times New Roman" w:hAnsi="Arial" w:cs="Arial"/>
      <w:color w:val="auto"/>
    </w:rPr>
  </w:style>
  <w:style w:type="paragraph" w:customStyle="1" w:styleId="xl164">
    <w:name w:val="xl164"/>
    <w:basedOn w:val="Normal"/>
    <w:rsid w:val="001A61E8"/>
    <w:pPr>
      <w:spacing w:before="100" w:beforeAutospacing="1" w:after="100" w:afterAutospacing="1"/>
    </w:pPr>
    <w:rPr>
      <w:rFonts w:ascii="Arial" w:eastAsia="Times New Roman" w:hAnsi="Arial" w:cs="Arial"/>
      <w:color w:val="auto"/>
    </w:rPr>
  </w:style>
  <w:style w:type="paragraph" w:customStyle="1" w:styleId="xl165">
    <w:name w:val="xl165"/>
    <w:basedOn w:val="Normal"/>
    <w:rsid w:val="001A61E8"/>
    <w:pPr>
      <w:spacing w:before="100" w:beforeAutospacing="1" w:after="100" w:afterAutospacing="1"/>
    </w:pPr>
    <w:rPr>
      <w:rFonts w:ascii="Arial" w:eastAsia="Times New Roman" w:hAnsi="Arial" w:cs="Arial"/>
      <w:color w:val="auto"/>
    </w:rPr>
  </w:style>
  <w:style w:type="paragraph" w:customStyle="1" w:styleId="xl166">
    <w:name w:val="xl166"/>
    <w:basedOn w:val="Normal"/>
    <w:rsid w:val="001A61E8"/>
    <w:pPr>
      <w:spacing w:before="100" w:beforeAutospacing="1" w:after="100" w:afterAutospacing="1"/>
    </w:pPr>
    <w:rPr>
      <w:rFonts w:ascii="Arial" w:eastAsia="Times New Roman" w:hAnsi="Arial" w:cs="Arial"/>
      <w:color w:val="auto"/>
    </w:rPr>
  </w:style>
  <w:style w:type="paragraph" w:customStyle="1" w:styleId="xl167">
    <w:name w:val="xl167"/>
    <w:basedOn w:val="Normal"/>
    <w:rsid w:val="001A61E8"/>
    <w:pPr>
      <w:spacing w:before="100" w:beforeAutospacing="1" w:after="100" w:afterAutospacing="1"/>
    </w:pPr>
    <w:rPr>
      <w:rFonts w:ascii="Arial" w:eastAsia="Times New Roman" w:hAnsi="Arial" w:cs="Arial"/>
      <w:color w:val="auto"/>
    </w:rPr>
  </w:style>
  <w:style w:type="paragraph" w:customStyle="1" w:styleId="xl168">
    <w:name w:val="xl168"/>
    <w:basedOn w:val="Normal"/>
    <w:rsid w:val="001A61E8"/>
    <w:pPr>
      <w:spacing w:before="100" w:beforeAutospacing="1" w:after="100" w:afterAutospacing="1"/>
    </w:pPr>
    <w:rPr>
      <w:rFonts w:ascii="Arial" w:eastAsia="Times New Roman" w:hAnsi="Arial" w:cs="Arial"/>
      <w:color w:val="auto"/>
    </w:rPr>
  </w:style>
  <w:style w:type="paragraph" w:customStyle="1" w:styleId="xl169">
    <w:name w:val="xl169"/>
    <w:basedOn w:val="Normal"/>
    <w:rsid w:val="001A61E8"/>
    <w:pPr>
      <w:spacing w:before="100" w:beforeAutospacing="1" w:after="100" w:afterAutospacing="1"/>
    </w:pPr>
    <w:rPr>
      <w:rFonts w:ascii="Arial" w:eastAsia="Times New Roman" w:hAnsi="Arial" w:cs="Arial"/>
      <w:b/>
      <w:bCs/>
      <w:i/>
      <w:iCs/>
      <w:color w:val="auto"/>
    </w:rPr>
  </w:style>
  <w:style w:type="paragraph" w:customStyle="1" w:styleId="xl170">
    <w:name w:val="xl170"/>
    <w:basedOn w:val="Normal"/>
    <w:rsid w:val="001A61E8"/>
    <w:pPr>
      <w:spacing w:before="100" w:beforeAutospacing="1" w:after="100" w:afterAutospacing="1"/>
    </w:pPr>
    <w:rPr>
      <w:rFonts w:ascii="Arial" w:eastAsia="Times New Roman" w:hAnsi="Arial" w:cs="Arial"/>
      <w:color w:val="auto"/>
    </w:rPr>
  </w:style>
  <w:style w:type="paragraph" w:customStyle="1" w:styleId="xl171">
    <w:name w:val="xl171"/>
    <w:basedOn w:val="Normal"/>
    <w:rsid w:val="001A61E8"/>
    <w:pPr>
      <w:spacing w:before="100" w:beforeAutospacing="1" w:after="100" w:afterAutospacing="1"/>
    </w:pPr>
    <w:rPr>
      <w:rFonts w:ascii="Arial" w:eastAsia="Times New Roman" w:hAnsi="Arial" w:cs="Arial"/>
      <w:color w:val="auto"/>
    </w:rPr>
  </w:style>
  <w:style w:type="paragraph" w:customStyle="1" w:styleId="xl172">
    <w:name w:val="xl172"/>
    <w:basedOn w:val="Normal"/>
    <w:rsid w:val="001A61E8"/>
    <w:pPr>
      <w:spacing w:before="100" w:beforeAutospacing="1" w:after="100" w:afterAutospacing="1"/>
      <w:jc w:val="right"/>
    </w:pPr>
    <w:rPr>
      <w:rFonts w:ascii="Arial" w:eastAsia="Times New Roman" w:hAnsi="Arial" w:cs="Arial"/>
      <w:color w:val="auto"/>
    </w:rPr>
  </w:style>
  <w:style w:type="paragraph" w:customStyle="1" w:styleId="xl173">
    <w:name w:val="xl173"/>
    <w:basedOn w:val="Normal"/>
    <w:rsid w:val="001A61E8"/>
    <w:pPr>
      <w:spacing w:before="100" w:beforeAutospacing="1" w:after="100" w:afterAutospacing="1"/>
    </w:pPr>
    <w:rPr>
      <w:rFonts w:ascii="Arial" w:eastAsia="Times New Roman" w:hAnsi="Arial" w:cs="Arial"/>
      <w:b/>
      <w:bCs/>
      <w:color w:val="auto"/>
    </w:rPr>
  </w:style>
  <w:style w:type="paragraph" w:customStyle="1" w:styleId="xl174">
    <w:name w:val="xl174"/>
    <w:basedOn w:val="Normal"/>
    <w:rsid w:val="001A61E8"/>
    <w:pPr>
      <w:spacing w:before="100" w:beforeAutospacing="1" w:after="100" w:afterAutospacing="1"/>
    </w:pPr>
    <w:rPr>
      <w:rFonts w:ascii="Arial" w:eastAsia="Times New Roman" w:hAnsi="Arial" w:cs="Arial"/>
      <w:b/>
      <w:bCs/>
      <w:color w:val="auto"/>
    </w:rPr>
  </w:style>
  <w:style w:type="paragraph" w:customStyle="1" w:styleId="xl175">
    <w:name w:val="xl175"/>
    <w:basedOn w:val="Normal"/>
    <w:rsid w:val="001A61E8"/>
    <w:pPr>
      <w:spacing w:before="100" w:beforeAutospacing="1" w:after="100" w:afterAutospacing="1"/>
    </w:pPr>
    <w:rPr>
      <w:rFonts w:ascii="Arial" w:eastAsia="Times New Roman" w:hAnsi="Arial" w:cs="Arial"/>
      <w:b/>
      <w:bCs/>
      <w:color w:val="auto"/>
    </w:rPr>
  </w:style>
  <w:style w:type="paragraph" w:customStyle="1" w:styleId="xl176">
    <w:name w:val="xl176"/>
    <w:basedOn w:val="Normal"/>
    <w:rsid w:val="001A61E8"/>
    <w:pPr>
      <w:spacing w:before="100" w:beforeAutospacing="1" w:after="100" w:afterAutospacing="1"/>
    </w:pPr>
    <w:rPr>
      <w:rFonts w:ascii="Arial" w:eastAsia="Times New Roman" w:hAnsi="Arial" w:cs="Arial"/>
      <w:b/>
      <w:bCs/>
      <w:color w:val="auto"/>
    </w:rPr>
  </w:style>
  <w:style w:type="paragraph" w:customStyle="1" w:styleId="xl177">
    <w:name w:val="xl177"/>
    <w:basedOn w:val="Normal"/>
    <w:rsid w:val="001A61E8"/>
    <w:pPr>
      <w:spacing w:before="100" w:beforeAutospacing="1" w:after="100" w:afterAutospacing="1"/>
    </w:pPr>
    <w:rPr>
      <w:rFonts w:ascii="Arial" w:eastAsia="Times New Roman" w:hAnsi="Arial" w:cs="Arial"/>
      <w:color w:val="auto"/>
    </w:rPr>
  </w:style>
  <w:style w:type="paragraph" w:customStyle="1" w:styleId="xl178">
    <w:name w:val="xl178"/>
    <w:basedOn w:val="Normal"/>
    <w:rsid w:val="001A61E8"/>
    <w:pPr>
      <w:pBdr>
        <w:left w:val="single" w:sz="8" w:space="0" w:color="auto"/>
      </w:pBdr>
      <w:spacing w:before="100" w:beforeAutospacing="1" w:after="100" w:afterAutospacing="1"/>
    </w:pPr>
    <w:rPr>
      <w:rFonts w:ascii="Arial" w:eastAsia="Times New Roman" w:hAnsi="Arial" w:cs="Arial"/>
      <w:color w:val="auto"/>
    </w:rPr>
  </w:style>
  <w:style w:type="paragraph" w:customStyle="1" w:styleId="xl179">
    <w:name w:val="xl179"/>
    <w:basedOn w:val="Normal"/>
    <w:rsid w:val="001A61E8"/>
    <w:pPr>
      <w:spacing w:before="100" w:beforeAutospacing="1" w:after="100" w:afterAutospacing="1"/>
    </w:pPr>
    <w:rPr>
      <w:rFonts w:ascii="Arial" w:eastAsia="Times New Roman" w:hAnsi="Arial" w:cs="Arial"/>
      <w:b/>
      <w:bCs/>
      <w:color w:val="auto"/>
    </w:rPr>
  </w:style>
  <w:style w:type="paragraph" w:customStyle="1" w:styleId="xl180">
    <w:name w:val="xl180"/>
    <w:basedOn w:val="Normal"/>
    <w:rsid w:val="001A61E8"/>
    <w:pPr>
      <w:spacing w:before="100" w:beforeAutospacing="1" w:after="100" w:afterAutospacing="1"/>
    </w:pPr>
    <w:rPr>
      <w:rFonts w:ascii="Arial" w:eastAsia="Times New Roman" w:hAnsi="Arial" w:cs="Arial"/>
      <w:color w:val="auto"/>
      <w:sz w:val="22"/>
      <w:szCs w:val="22"/>
    </w:rPr>
  </w:style>
  <w:style w:type="paragraph" w:customStyle="1" w:styleId="xl181">
    <w:name w:val="xl181"/>
    <w:basedOn w:val="Normal"/>
    <w:rsid w:val="001A61E8"/>
    <w:pPr>
      <w:spacing w:before="100" w:beforeAutospacing="1" w:after="100" w:afterAutospacing="1"/>
    </w:pPr>
    <w:rPr>
      <w:rFonts w:ascii="Arial" w:eastAsia="Times New Roman" w:hAnsi="Arial" w:cs="Arial"/>
      <w:color w:val="auto"/>
    </w:rPr>
  </w:style>
  <w:style w:type="paragraph" w:customStyle="1" w:styleId="xl182">
    <w:name w:val="xl182"/>
    <w:basedOn w:val="Normal"/>
    <w:rsid w:val="001A61E8"/>
    <w:pPr>
      <w:spacing w:before="100" w:beforeAutospacing="1" w:after="100" w:afterAutospacing="1"/>
    </w:pPr>
    <w:rPr>
      <w:rFonts w:ascii="Arial" w:eastAsia="Times New Roman" w:hAnsi="Arial" w:cs="Arial"/>
      <w:color w:val="FF0000"/>
      <w:sz w:val="22"/>
      <w:szCs w:val="22"/>
    </w:rPr>
  </w:style>
  <w:style w:type="paragraph" w:customStyle="1" w:styleId="xl183">
    <w:name w:val="xl183"/>
    <w:basedOn w:val="Normal"/>
    <w:rsid w:val="001A61E8"/>
    <w:pPr>
      <w:shd w:val="clear" w:color="000000" w:fill="FFFF00"/>
      <w:spacing w:before="100" w:beforeAutospacing="1" w:after="100" w:afterAutospacing="1"/>
    </w:pPr>
    <w:rPr>
      <w:rFonts w:ascii="Arial" w:eastAsia="Times New Roman" w:hAnsi="Arial" w:cs="Arial"/>
      <w:color w:val="auto"/>
    </w:rPr>
  </w:style>
  <w:style w:type="paragraph" w:customStyle="1" w:styleId="xl184">
    <w:name w:val="xl184"/>
    <w:basedOn w:val="Normal"/>
    <w:rsid w:val="001A61E8"/>
    <w:pPr>
      <w:shd w:val="clear" w:color="000000" w:fill="FFFF00"/>
      <w:spacing w:before="100" w:beforeAutospacing="1" w:after="100" w:afterAutospacing="1"/>
    </w:pPr>
    <w:rPr>
      <w:rFonts w:ascii="Arial" w:eastAsia="Times New Roman" w:hAnsi="Arial" w:cs="Arial"/>
      <w:b/>
      <w:bCs/>
      <w:color w:val="auto"/>
    </w:rPr>
  </w:style>
  <w:style w:type="paragraph" w:customStyle="1" w:styleId="xl185">
    <w:name w:val="xl185"/>
    <w:basedOn w:val="Normal"/>
    <w:rsid w:val="001A61E8"/>
    <w:pPr>
      <w:spacing w:before="100" w:beforeAutospacing="1" w:after="100" w:afterAutospacing="1"/>
    </w:pPr>
    <w:rPr>
      <w:rFonts w:ascii="Arial" w:eastAsia="Times New Roman" w:hAnsi="Arial" w:cs="Arial"/>
      <w:color w:val="auto"/>
    </w:rPr>
  </w:style>
  <w:style w:type="paragraph" w:customStyle="1" w:styleId="xl186">
    <w:name w:val="xl186"/>
    <w:basedOn w:val="Normal"/>
    <w:rsid w:val="001A61E8"/>
    <w:pPr>
      <w:spacing w:before="100" w:beforeAutospacing="1" w:after="100" w:afterAutospacing="1"/>
    </w:pPr>
    <w:rPr>
      <w:rFonts w:ascii="Arial" w:eastAsia="Times New Roman" w:hAnsi="Arial" w:cs="Arial"/>
      <w:b/>
      <w:bCs/>
      <w:i/>
      <w:iCs/>
      <w:color w:val="auto"/>
    </w:rPr>
  </w:style>
  <w:style w:type="paragraph" w:customStyle="1" w:styleId="xl187">
    <w:name w:val="xl187"/>
    <w:basedOn w:val="Normal"/>
    <w:rsid w:val="001A61E8"/>
    <w:pPr>
      <w:spacing w:before="100" w:beforeAutospacing="1" w:after="100" w:afterAutospacing="1"/>
    </w:pPr>
    <w:rPr>
      <w:rFonts w:ascii="Arial" w:eastAsia="Times New Roman" w:hAnsi="Arial" w:cs="Arial"/>
      <w:b/>
      <w:bCs/>
      <w:i/>
      <w:iCs/>
      <w:color w:val="auto"/>
    </w:rPr>
  </w:style>
  <w:style w:type="paragraph" w:customStyle="1" w:styleId="xl188">
    <w:name w:val="xl188"/>
    <w:basedOn w:val="Normal"/>
    <w:rsid w:val="001A61E8"/>
    <w:pPr>
      <w:shd w:val="clear" w:color="000000" w:fill="92D050"/>
      <w:spacing w:before="100" w:beforeAutospacing="1" w:after="100" w:afterAutospacing="1"/>
    </w:pPr>
    <w:rPr>
      <w:rFonts w:ascii="Arial" w:eastAsia="Times New Roman" w:hAnsi="Arial" w:cs="Arial"/>
      <w:color w:val="auto"/>
    </w:rPr>
  </w:style>
  <w:style w:type="paragraph" w:customStyle="1" w:styleId="xl189">
    <w:name w:val="xl189"/>
    <w:basedOn w:val="Normal"/>
    <w:rsid w:val="001A61E8"/>
    <w:pPr>
      <w:shd w:val="clear" w:color="000000" w:fill="92D050"/>
      <w:spacing w:before="100" w:beforeAutospacing="1" w:after="100" w:afterAutospacing="1"/>
    </w:pPr>
    <w:rPr>
      <w:rFonts w:ascii="Arial" w:eastAsia="Times New Roman" w:hAnsi="Arial" w:cs="Arial"/>
      <w:color w:val="auto"/>
    </w:rPr>
  </w:style>
  <w:style w:type="paragraph" w:customStyle="1" w:styleId="xl190">
    <w:name w:val="xl190"/>
    <w:basedOn w:val="Normal"/>
    <w:rsid w:val="001A61E8"/>
    <w:pPr>
      <w:shd w:val="clear" w:color="000000" w:fill="92D050"/>
      <w:spacing w:before="100" w:beforeAutospacing="1" w:after="100" w:afterAutospacing="1"/>
    </w:pPr>
    <w:rPr>
      <w:rFonts w:ascii="Arial" w:eastAsia="Times New Roman" w:hAnsi="Arial" w:cs="Arial"/>
      <w:color w:val="auto"/>
    </w:rPr>
  </w:style>
  <w:style w:type="paragraph" w:customStyle="1" w:styleId="xl191">
    <w:name w:val="xl191"/>
    <w:basedOn w:val="Normal"/>
    <w:rsid w:val="001A61E8"/>
    <w:pPr>
      <w:shd w:val="clear" w:color="000000" w:fill="FF0000"/>
      <w:spacing w:before="100" w:beforeAutospacing="1" w:after="100" w:afterAutospacing="1"/>
      <w:jc w:val="right"/>
    </w:pPr>
    <w:rPr>
      <w:rFonts w:ascii="Arial" w:eastAsia="Times New Roman" w:hAnsi="Arial" w:cs="Arial"/>
      <w:color w:val="auto"/>
    </w:rPr>
  </w:style>
  <w:style w:type="paragraph" w:customStyle="1" w:styleId="xl192">
    <w:name w:val="xl192"/>
    <w:basedOn w:val="Normal"/>
    <w:rsid w:val="001A61E8"/>
    <w:pPr>
      <w:shd w:val="clear" w:color="000000" w:fill="FFFFFF"/>
      <w:spacing w:before="100" w:beforeAutospacing="1" w:after="100" w:afterAutospacing="1"/>
      <w:jc w:val="right"/>
    </w:pPr>
    <w:rPr>
      <w:rFonts w:ascii="Arial" w:eastAsia="Times New Roman" w:hAnsi="Arial" w:cs="Arial"/>
      <w:b/>
      <w:bCs/>
      <w:color w:val="auto"/>
    </w:rPr>
  </w:style>
  <w:style w:type="paragraph" w:customStyle="1" w:styleId="xl193">
    <w:name w:val="xl193"/>
    <w:basedOn w:val="Normal"/>
    <w:rsid w:val="001A61E8"/>
    <w:pPr>
      <w:shd w:val="clear" w:color="000000" w:fill="FFFFFF"/>
      <w:spacing w:before="100" w:beforeAutospacing="1" w:after="100" w:afterAutospacing="1"/>
      <w:jc w:val="right"/>
    </w:pPr>
    <w:rPr>
      <w:rFonts w:ascii="Arial" w:eastAsia="Times New Roman" w:hAnsi="Arial" w:cs="Arial"/>
      <w:color w:val="auto"/>
    </w:rPr>
  </w:style>
  <w:style w:type="paragraph" w:customStyle="1" w:styleId="xl194">
    <w:name w:val="xl194"/>
    <w:basedOn w:val="Normal"/>
    <w:rsid w:val="001A61E8"/>
    <w:pPr>
      <w:shd w:val="clear" w:color="000000" w:fill="FFFFFF"/>
      <w:spacing w:before="100" w:beforeAutospacing="1" w:after="100" w:afterAutospacing="1"/>
      <w:jc w:val="right"/>
    </w:pPr>
    <w:rPr>
      <w:rFonts w:ascii="Arial" w:eastAsia="Times New Roman" w:hAnsi="Arial" w:cs="Arial"/>
      <w:color w:val="auto"/>
    </w:rPr>
  </w:style>
  <w:style w:type="paragraph" w:customStyle="1" w:styleId="xl195">
    <w:name w:val="xl195"/>
    <w:basedOn w:val="Normal"/>
    <w:rsid w:val="001A61E8"/>
    <w:pPr>
      <w:shd w:val="clear" w:color="000000" w:fill="FFFF00"/>
      <w:spacing w:before="100" w:beforeAutospacing="1" w:after="100" w:afterAutospacing="1"/>
      <w:jc w:val="right"/>
    </w:pPr>
    <w:rPr>
      <w:rFonts w:ascii="Arial" w:eastAsia="Times New Roman" w:hAnsi="Arial" w:cs="Arial"/>
      <w:color w:val="auto"/>
    </w:rPr>
  </w:style>
  <w:style w:type="paragraph" w:customStyle="1" w:styleId="xl196">
    <w:name w:val="xl196"/>
    <w:basedOn w:val="Normal"/>
    <w:rsid w:val="001A61E8"/>
    <w:pPr>
      <w:shd w:val="clear" w:color="000000" w:fill="FFFF00"/>
      <w:spacing w:before="100" w:beforeAutospacing="1" w:after="100" w:afterAutospacing="1"/>
    </w:pPr>
    <w:rPr>
      <w:rFonts w:ascii="Arial" w:eastAsia="Times New Roman" w:hAnsi="Arial" w:cs="Arial"/>
      <w:color w:val="auto"/>
    </w:rPr>
  </w:style>
  <w:style w:type="paragraph" w:customStyle="1" w:styleId="xl197">
    <w:name w:val="xl197"/>
    <w:basedOn w:val="Normal"/>
    <w:rsid w:val="001A61E8"/>
    <w:pPr>
      <w:shd w:val="clear" w:color="000000" w:fill="FFFF00"/>
      <w:spacing w:before="100" w:beforeAutospacing="1" w:after="100" w:afterAutospacing="1"/>
    </w:pPr>
    <w:rPr>
      <w:rFonts w:ascii="Arial" w:eastAsia="Times New Roman" w:hAnsi="Arial" w:cs="Arial"/>
      <w:color w:val="auto"/>
    </w:rPr>
  </w:style>
  <w:style w:type="paragraph" w:customStyle="1" w:styleId="xl198">
    <w:name w:val="xl198"/>
    <w:basedOn w:val="Normal"/>
    <w:rsid w:val="001A61E8"/>
    <w:pPr>
      <w:shd w:val="clear" w:color="000000" w:fill="FFFF00"/>
      <w:spacing w:before="100" w:beforeAutospacing="1" w:after="100" w:afterAutospacing="1"/>
      <w:jc w:val="right"/>
    </w:pPr>
    <w:rPr>
      <w:rFonts w:ascii="Arial" w:eastAsia="Times New Roman" w:hAnsi="Arial" w:cs="Arial"/>
      <w:i/>
      <w:iCs/>
      <w:color w:val="auto"/>
      <w:sz w:val="22"/>
      <w:szCs w:val="22"/>
    </w:rPr>
  </w:style>
  <w:style w:type="paragraph" w:customStyle="1" w:styleId="xl199">
    <w:name w:val="xl199"/>
    <w:basedOn w:val="Normal"/>
    <w:rsid w:val="001A61E8"/>
    <w:pPr>
      <w:shd w:val="clear" w:color="000000" w:fill="FFFF00"/>
      <w:spacing w:before="100" w:beforeAutospacing="1" w:after="100" w:afterAutospacing="1"/>
    </w:pPr>
    <w:rPr>
      <w:rFonts w:ascii="Arial" w:eastAsia="Times New Roman" w:hAnsi="Arial" w:cs="Arial"/>
      <w:color w:val="auto"/>
    </w:rPr>
  </w:style>
  <w:style w:type="paragraph" w:customStyle="1" w:styleId="xl200">
    <w:name w:val="xl200"/>
    <w:basedOn w:val="Normal"/>
    <w:rsid w:val="001A61E8"/>
    <w:pPr>
      <w:shd w:val="clear" w:color="000000" w:fill="FFFF00"/>
      <w:spacing w:before="100" w:beforeAutospacing="1" w:after="100" w:afterAutospacing="1"/>
    </w:pPr>
    <w:rPr>
      <w:rFonts w:ascii="Arial" w:eastAsia="Times New Roman" w:hAnsi="Arial" w:cs="Arial"/>
      <w:color w:val="auto"/>
    </w:rPr>
  </w:style>
  <w:style w:type="paragraph" w:customStyle="1" w:styleId="xl201">
    <w:name w:val="xl201"/>
    <w:basedOn w:val="Normal"/>
    <w:rsid w:val="001A61E8"/>
    <w:pPr>
      <w:shd w:val="clear" w:color="000000" w:fill="FFFF00"/>
      <w:spacing w:before="100" w:beforeAutospacing="1" w:after="100" w:afterAutospacing="1"/>
    </w:pPr>
    <w:rPr>
      <w:rFonts w:ascii="Arial" w:eastAsia="Times New Roman" w:hAnsi="Arial" w:cs="Arial"/>
      <w:color w:val="auto"/>
    </w:rPr>
  </w:style>
  <w:style w:type="paragraph" w:customStyle="1" w:styleId="xl202">
    <w:name w:val="xl202"/>
    <w:basedOn w:val="Normal"/>
    <w:rsid w:val="001A61E8"/>
    <w:pPr>
      <w:shd w:val="clear" w:color="000000" w:fill="FFFFFF"/>
      <w:spacing w:before="100" w:beforeAutospacing="1" w:after="100" w:afterAutospacing="1"/>
    </w:pPr>
    <w:rPr>
      <w:rFonts w:ascii="Arial" w:eastAsia="Times New Roman" w:hAnsi="Arial" w:cs="Arial"/>
      <w:color w:val="auto"/>
    </w:rPr>
  </w:style>
  <w:style w:type="paragraph" w:customStyle="1" w:styleId="xl203">
    <w:name w:val="xl203"/>
    <w:basedOn w:val="Normal"/>
    <w:rsid w:val="001A61E8"/>
    <w:pPr>
      <w:shd w:val="clear" w:color="000000" w:fill="FFFF00"/>
      <w:spacing w:before="100" w:beforeAutospacing="1" w:after="100" w:afterAutospacing="1"/>
    </w:pPr>
    <w:rPr>
      <w:rFonts w:ascii="Times New Roman" w:eastAsia="Times New Roman" w:hAnsi="Times New Roman" w:cs="Times New Roman"/>
      <w:color w:val="auto"/>
    </w:rPr>
  </w:style>
  <w:style w:type="paragraph" w:customStyle="1" w:styleId="xl204">
    <w:name w:val="xl204"/>
    <w:basedOn w:val="Normal"/>
    <w:rsid w:val="001A61E8"/>
    <w:pPr>
      <w:shd w:val="clear" w:color="000000" w:fill="FFFF00"/>
      <w:spacing w:before="100" w:beforeAutospacing="1" w:after="100" w:afterAutospacing="1"/>
    </w:pPr>
    <w:rPr>
      <w:rFonts w:ascii="Times New Roman" w:eastAsia="Times New Roman" w:hAnsi="Times New Roman" w:cs="Times New Roman"/>
      <w:color w:val="auto"/>
    </w:rPr>
  </w:style>
  <w:style w:type="paragraph" w:customStyle="1" w:styleId="xl205">
    <w:name w:val="xl205"/>
    <w:basedOn w:val="Normal"/>
    <w:rsid w:val="001A61E8"/>
    <w:pPr>
      <w:shd w:val="clear" w:color="000000" w:fill="FFFF00"/>
      <w:spacing w:before="100" w:beforeAutospacing="1" w:after="100" w:afterAutospacing="1"/>
    </w:pPr>
    <w:rPr>
      <w:rFonts w:ascii="Arial" w:eastAsia="Times New Roman" w:hAnsi="Arial" w:cs="Arial"/>
      <w:color w:val="auto"/>
    </w:rPr>
  </w:style>
  <w:style w:type="paragraph" w:customStyle="1" w:styleId="xl206">
    <w:name w:val="xl206"/>
    <w:basedOn w:val="Normal"/>
    <w:rsid w:val="001A61E8"/>
    <w:pPr>
      <w:shd w:val="clear" w:color="000000" w:fill="FFFF00"/>
      <w:spacing w:before="100" w:beforeAutospacing="1" w:after="100" w:afterAutospacing="1"/>
      <w:jc w:val="right"/>
    </w:pPr>
    <w:rPr>
      <w:rFonts w:ascii="Arial" w:eastAsia="Times New Roman" w:hAnsi="Arial" w:cs="Arial"/>
      <w:i/>
      <w:iCs/>
      <w:color w:val="auto"/>
      <w:sz w:val="22"/>
      <w:szCs w:val="22"/>
    </w:rPr>
  </w:style>
  <w:style w:type="paragraph" w:customStyle="1" w:styleId="xl207">
    <w:name w:val="xl207"/>
    <w:basedOn w:val="Normal"/>
    <w:rsid w:val="001A61E8"/>
    <w:pPr>
      <w:spacing w:before="100" w:beforeAutospacing="1" w:after="100" w:afterAutospacing="1"/>
      <w:jc w:val="right"/>
    </w:pPr>
    <w:rPr>
      <w:rFonts w:ascii="Arial" w:eastAsia="Times New Roman" w:hAnsi="Arial" w:cs="Arial"/>
      <w:color w:val="auto"/>
    </w:rPr>
  </w:style>
  <w:style w:type="paragraph" w:customStyle="1" w:styleId="xl208">
    <w:name w:val="xl208"/>
    <w:basedOn w:val="Normal"/>
    <w:rsid w:val="001A61E8"/>
    <w:pPr>
      <w:spacing w:before="100" w:beforeAutospacing="1" w:after="100" w:afterAutospacing="1"/>
    </w:pPr>
    <w:rPr>
      <w:rFonts w:ascii="Arial" w:eastAsia="Times New Roman" w:hAnsi="Arial" w:cs="Arial"/>
      <w:color w:val="auto"/>
    </w:rPr>
  </w:style>
  <w:style w:type="paragraph" w:customStyle="1" w:styleId="xl209">
    <w:name w:val="xl209"/>
    <w:basedOn w:val="Normal"/>
    <w:rsid w:val="001A61E8"/>
    <w:pPr>
      <w:shd w:val="clear" w:color="000000" w:fill="92D050"/>
      <w:spacing w:before="100" w:beforeAutospacing="1" w:after="100" w:afterAutospacing="1"/>
    </w:pPr>
    <w:rPr>
      <w:rFonts w:ascii="Arial" w:eastAsia="Times New Roman" w:hAnsi="Arial" w:cs="Arial"/>
      <w:color w:val="auto"/>
    </w:rPr>
  </w:style>
  <w:style w:type="paragraph" w:customStyle="1" w:styleId="xl210">
    <w:name w:val="xl210"/>
    <w:basedOn w:val="Normal"/>
    <w:rsid w:val="001A61E8"/>
    <w:pPr>
      <w:shd w:val="clear" w:color="000000" w:fill="92D050"/>
      <w:spacing w:before="100" w:beforeAutospacing="1" w:after="100" w:afterAutospacing="1"/>
    </w:pPr>
    <w:rPr>
      <w:rFonts w:ascii="Arial" w:eastAsia="Times New Roman" w:hAnsi="Arial" w:cs="Arial"/>
      <w:color w:val="auto"/>
    </w:rPr>
  </w:style>
  <w:style w:type="paragraph" w:customStyle="1" w:styleId="xl211">
    <w:name w:val="xl211"/>
    <w:basedOn w:val="Normal"/>
    <w:rsid w:val="001A61E8"/>
    <w:pPr>
      <w:spacing w:before="100" w:beforeAutospacing="1" w:after="100" w:afterAutospacing="1"/>
      <w:ind w:firstLineChars="100" w:firstLine="100"/>
    </w:pPr>
    <w:rPr>
      <w:rFonts w:ascii="Arial" w:eastAsia="Times New Roman" w:hAnsi="Arial" w:cs="Arial"/>
      <w:color w:val="auto"/>
    </w:rPr>
  </w:style>
  <w:style w:type="paragraph" w:customStyle="1" w:styleId="xl212">
    <w:name w:val="xl212"/>
    <w:basedOn w:val="Normal"/>
    <w:rsid w:val="001A61E8"/>
    <w:pPr>
      <w:spacing w:before="100" w:beforeAutospacing="1" w:after="100" w:afterAutospacing="1"/>
    </w:pPr>
    <w:rPr>
      <w:rFonts w:ascii="Arial" w:eastAsia="Times New Roman" w:hAnsi="Arial" w:cs="Arial"/>
      <w:b/>
      <w:bCs/>
      <w:color w:val="auto"/>
    </w:rPr>
  </w:style>
  <w:style w:type="paragraph" w:customStyle="1" w:styleId="xl213">
    <w:name w:val="xl213"/>
    <w:basedOn w:val="Normal"/>
    <w:rsid w:val="001A61E8"/>
    <w:pPr>
      <w:spacing w:before="100" w:beforeAutospacing="1" w:after="100" w:afterAutospacing="1"/>
      <w:jc w:val="right"/>
    </w:pPr>
    <w:rPr>
      <w:rFonts w:ascii="Arial" w:eastAsia="Times New Roman" w:hAnsi="Arial" w:cs="Arial"/>
      <w:color w:val="auto"/>
    </w:rPr>
  </w:style>
  <w:style w:type="paragraph" w:customStyle="1" w:styleId="Char3">
    <w:name w:val="Char3"/>
    <w:basedOn w:val="Normal"/>
    <w:semiHidden/>
    <w:rsid w:val="001A61E8"/>
    <w:pPr>
      <w:spacing w:after="160" w:line="240" w:lineRule="exact"/>
    </w:pPr>
    <w:rPr>
      <w:rFonts w:ascii="Verdana" w:eastAsia="Times New Roman" w:hAnsi="Verdana" w:cs="Times New Roman"/>
      <w:color w:val="auto"/>
      <w:szCs w:val="20"/>
      <w:lang w:val="en-US" w:eastAsia="en-US"/>
    </w:rPr>
  </w:style>
  <w:style w:type="character" w:customStyle="1" w:styleId="CaptionChar">
    <w:name w:val="Caption Char"/>
    <w:aliases w:val="Titlu Tabel Char,Map Char Char1,Map Char1,Map Char Char Char,Map Char Char Char Char Char Char,Caption Char Char Car Car Char,Caption Char Char Car Car Car Char,Map Char Char Char Car Car Char,Caption Char Char Char,Caption Char1 Char"/>
    <w:link w:val="Caption"/>
    <w:rsid w:val="001A61E8"/>
    <w:rPr>
      <w:rFonts w:ascii="Times New Roman" w:eastAsia="Times New Roman" w:hAnsi="Times New Roman" w:cs="Times New Roman"/>
      <w:b/>
      <w:bCs/>
      <w:sz w:val="20"/>
      <w:szCs w:val="20"/>
    </w:rPr>
  </w:style>
  <w:style w:type="character" w:customStyle="1" w:styleId="FontStyle121">
    <w:name w:val="Font Style121"/>
    <w:rsid w:val="001A61E8"/>
    <w:rPr>
      <w:rFonts w:ascii="Times New Roman" w:hAnsi="Times New Roman" w:cs="Times New Roman"/>
      <w:b/>
      <w:bCs/>
      <w:sz w:val="22"/>
      <w:szCs w:val="22"/>
    </w:rPr>
  </w:style>
  <w:style w:type="paragraph" w:customStyle="1" w:styleId="Pa1">
    <w:name w:val="Pa1"/>
    <w:basedOn w:val="Default"/>
    <w:next w:val="Default"/>
    <w:rsid w:val="001A61E8"/>
    <w:pPr>
      <w:spacing w:line="201" w:lineRule="atLeast"/>
    </w:pPr>
    <w:rPr>
      <w:rFonts w:ascii="Myriad Pro" w:eastAsia="Times New Roman" w:hAnsi="Myriad Pro" w:cs="Times New Roman"/>
      <w:color w:val="auto"/>
      <w:sz w:val="20"/>
      <w:lang w:val="de-DE" w:eastAsia="de-DE"/>
    </w:rPr>
  </w:style>
  <w:style w:type="paragraph" w:customStyle="1" w:styleId="font7">
    <w:name w:val="font7"/>
    <w:basedOn w:val="Normal"/>
    <w:rsid w:val="001A61E8"/>
    <w:pPr>
      <w:spacing w:before="100" w:beforeAutospacing="1" w:after="100" w:afterAutospacing="1"/>
    </w:pPr>
    <w:rPr>
      <w:rFonts w:ascii="Times New Roman" w:eastAsia="Times New Roman" w:hAnsi="Times New Roman" w:cs="Times New Roman"/>
      <w:i/>
      <w:iCs/>
    </w:rPr>
  </w:style>
  <w:style w:type="paragraph" w:customStyle="1" w:styleId="xl63">
    <w:name w:val="xl63"/>
    <w:basedOn w:val="Normal"/>
    <w:rsid w:val="001A61E8"/>
    <w:pPr>
      <w:pBdr>
        <w:top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rPr>
  </w:style>
  <w:style w:type="paragraph" w:customStyle="1" w:styleId="xl64">
    <w:name w:val="xl64"/>
    <w:basedOn w:val="Normal"/>
    <w:rsid w:val="001A61E8"/>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rPr>
  </w:style>
  <w:style w:type="paragraph" w:customStyle="1" w:styleId="xl65">
    <w:name w:val="xl65"/>
    <w:basedOn w:val="Normal"/>
    <w:rsid w:val="001A61E8"/>
    <w:pPr>
      <w:pBdr>
        <w:bottom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rPr>
  </w:style>
  <w:style w:type="paragraph" w:customStyle="1" w:styleId="xl66">
    <w:name w:val="xl66"/>
    <w:basedOn w:val="Normal"/>
    <w:rsid w:val="001A61E8"/>
    <w:pPr>
      <w:pBdr>
        <w:left w:val="single" w:sz="8" w:space="7" w:color="auto"/>
        <w:bottom w:val="single" w:sz="8" w:space="0" w:color="auto"/>
        <w:right w:val="single" w:sz="8" w:space="0" w:color="auto"/>
      </w:pBdr>
      <w:shd w:val="clear" w:color="000000" w:fill="FFFFFF"/>
      <w:spacing w:before="100" w:beforeAutospacing="1" w:after="100" w:afterAutospacing="1"/>
      <w:ind w:firstLineChars="100" w:firstLine="100"/>
      <w:textAlignment w:val="top"/>
    </w:pPr>
    <w:rPr>
      <w:rFonts w:ascii="Times New Roman" w:eastAsia="Times New Roman" w:hAnsi="Times New Roman" w:cs="Times New Roman"/>
      <w:color w:val="auto"/>
    </w:rPr>
  </w:style>
  <w:style w:type="paragraph" w:customStyle="1" w:styleId="xl67">
    <w:name w:val="xl67"/>
    <w:basedOn w:val="Normal"/>
    <w:rsid w:val="001A61E8"/>
    <w:pPr>
      <w:pBdr>
        <w:bottom w:val="single" w:sz="8" w:space="0" w:color="auto"/>
        <w:right w:val="single" w:sz="8" w:space="0" w:color="auto"/>
      </w:pBdr>
      <w:shd w:val="clear" w:color="000000" w:fill="FFFFFF"/>
      <w:spacing w:before="100" w:beforeAutospacing="1" w:after="100" w:afterAutospacing="1"/>
      <w:jc w:val="both"/>
      <w:textAlignment w:val="top"/>
    </w:pPr>
    <w:rPr>
      <w:rFonts w:ascii="Times New Roman" w:eastAsia="Times New Roman" w:hAnsi="Times New Roman" w:cs="Times New Roman"/>
      <w:color w:val="auto"/>
    </w:rPr>
  </w:style>
  <w:style w:type="paragraph" w:customStyle="1" w:styleId="xl68">
    <w:name w:val="xl68"/>
    <w:basedOn w:val="Normal"/>
    <w:rsid w:val="001A61E8"/>
    <w:pPr>
      <w:pBdr>
        <w:bottom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rPr>
  </w:style>
  <w:style w:type="paragraph" w:customStyle="1" w:styleId="xl69">
    <w:name w:val="xl69"/>
    <w:basedOn w:val="Normal"/>
    <w:rsid w:val="001A61E8"/>
    <w:pPr>
      <w:pBdr>
        <w:bottom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rPr>
  </w:style>
  <w:style w:type="paragraph" w:customStyle="1" w:styleId="xl70">
    <w:name w:val="xl70"/>
    <w:basedOn w:val="Normal"/>
    <w:rsid w:val="001A61E8"/>
    <w:pPr>
      <w:pBdr>
        <w:bottom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rPr>
  </w:style>
  <w:style w:type="paragraph" w:customStyle="1" w:styleId="xl71">
    <w:name w:val="xl71"/>
    <w:basedOn w:val="Normal"/>
    <w:rsid w:val="001A61E8"/>
    <w:pPr>
      <w:pBdr>
        <w:right w:val="single" w:sz="8" w:space="0" w:color="auto"/>
      </w:pBdr>
      <w:shd w:val="clear" w:color="000000" w:fill="FFFFFF"/>
      <w:spacing w:before="100" w:beforeAutospacing="1" w:after="100" w:afterAutospacing="1"/>
      <w:jc w:val="both"/>
      <w:textAlignment w:val="top"/>
    </w:pPr>
    <w:rPr>
      <w:rFonts w:ascii="Times New Roman" w:eastAsia="Times New Roman" w:hAnsi="Times New Roman" w:cs="Times New Roman"/>
      <w:color w:val="auto"/>
    </w:rPr>
  </w:style>
  <w:style w:type="paragraph" w:customStyle="1" w:styleId="xl72">
    <w:name w:val="xl72"/>
    <w:basedOn w:val="Normal"/>
    <w:rsid w:val="001A61E8"/>
    <w:pPr>
      <w:pBdr>
        <w:top w:val="single" w:sz="8" w:space="0" w:color="auto"/>
        <w:left w:val="single" w:sz="8" w:space="7" w:color="auto"/>
        <w:right w:val="single" w:sz="8" w:space="0" w:color="auto"/>
      </w:pBdr>
      <w:shd w:val="clear" w:color="000000" w:fill="FFFFFF"/>
      <w:spacing w:before="100" w:beforeAutospacing="1" w:after="100" w:afterAutospacing="1"/>
      <w:ind w:firstLineChars="100" w:firstLine="100"/>
      <w:textAlignment w:val="top"/>
    </w:pPr>
    <w:rPr>
      <w:rFonts w:ascii="Times New Roman" w:eastAsia="Times New Roman" w:hAnsi="Times New Roman" w:cs="Times New Roman"/>
      <w:color w:val="auto"/>
    </w:rPr>
  </w:style>
  <w:style w:type="paragraph" w:customStyle="1" w:styleId="xl73">
    <w:name w:val="xl73"/>
    <w:basedOn w:val="Normal"/>
    <w:rsid w:val="001A61E8"/>
    <w:pPr>
      <w:pBdr>
        <w:left w:val="single" w:sz="8" w:space="7" w:color="auto"/>
        <w:right w:val="single" w:sz="8" w:space="0" w:color="auto"/>
      </w:pBdr>
      <w:shd w:val="clear" w:color="000000" w:fill="FFFFFF"/>
      <w:spacing w:before="100" w:beforeAutospacing="1" w:after="100" w:afterAutospacing="1"/>
      <w:ind w:firstLineChars="100" w:firstLine="100"/>
      <w:textAlignment w:val="top"/>
    </w:pPr>
    <w:rPr>
      <w:rFonts w:ascii="Times New Roman" w:eastAsia="Times New Roman" w:hAnsi="Times New Roman" w:cs="Times New Roman"/>
      <w:color w:val="auto"/>
    </w:rPr>
  </w:style>
  <w:style w:type="paragraph" w:customStyle="1" w:styleId="xl74">
    <w:name w:val="xl74"/>
    <w:basedOn w:val="Normal"/>
    <w:rsid w:val="001A61E8"/>
    <w:pPr>
      <w:pBdr>
        <w:top w:val="single" w:sz="8" w:space="0" w:color="auto"/>
        <w:left w:val="single" w:sz="8" w:space="0" w:color="auto"/>
        <w:right w:val="single" w:sz="8" w:space="0" w:color="auto"/>
      </w:pBdr>
      <w:shd w:val="clear" w:color="000000" w:fill="FFFFFF"/>
      <w:spacing w:before="100" w:beforeAutospacing="1" w:after="100" w:afterAutospacing="1"/>
      <w:jc w:val="both"/>
      <w:textAlignment w:val="top"/>
    </w:pPr>
    <w:rPr>
      <w:rFonts w:ascii="Times New Roman" w:eastAsia="Times New Roman" w:hAnsi="Times New Roman" w:cs="Times New Roman"/>
      <w:color w:val="auto"/>
    </w:rPr>
  </w:style>
  <w:style w:type="paragraph" w:customStyle="1" w:styleId="xl75">
    <w:name w:val="xl75"/>
    <w:basedOn w:val="Normal"/>
    <w:rsid w:val="001A61E8"/>
    <w:pPr>
      <w:pBdr>
        <w:left w:val="single" w:sz="8" w:space="0" w:color="auto"/>
        <w:right w:val="single" w:sz="8" w:space="0" w:color="auto"/>
      </w:pBdr>
      <w:shd w:val="clear" w:color="000000" w:fill="FFFFFF"/>
      <w:spacing w:before="100" w:beforeAutospacing="1" w:after="100" w:afterAutospacing="1"/>
      <w:jc w:val="both"/>
      <w:textAlignment w:val="top"/>
    </w:pPr>
    <w:rPr>
      <w:rFonts w:ascii="Times New Roman" w:eastAsia="Times New Roman" w:hAnsi="Times New Roman" w:cs="Times New Roman"/>
      <w:color w:val="auto"/>
    </w:rPr>
  </w:style>
  <w:style w:type="paragraph" w:customStyle="1" w:styleId="xl76">
    <w:name w:val="xl76"/>
    <w:basedOn w:val="Normal"/>
    <w:rsid w:val="001A61E8"/>
    <w:pPr>
      <w:pBdr>
        <w:left w:val="single" w:sz="8" w:space="0" w:color="auto"/>
        <w:bottom w:val="single" w:sz="8" w:space="0" w:color="auto"/>
        <w:right w:val="single" w:sz="8" w:space="0" w:color="auto"/>
      </w:pBdr>
      <w:shd w:val="clear" w:color="000000" w:fill="FFFFFF"/>
      <w:spacing w:before="100" w:beforeAutospacing="1" w:after="100" w:afterAutospacing="1"/>
      <w:jc w:val="both"/>
      <w:textAlignment w:val="top"/>
    </w:pPr>
    <w:rPr>
      <w:rFonts w:ascii="Times New Roman" w:eastAsia="Times New Roman" w:hAnsi="Times New Roman" w:cs="Times New Roman"/>
      <w:color w:val="auto"/>
    </w:rPr>
  </w:style>
  <w:style w:type="paragraph" w:customStyle="1" w:styleId="xl77">
    <w:name w:val="xl77"/>
    <w:basedOn w:val="Normal"/>
    <w:rsid w:val="001A61E8"/>
    <w:pPr>
      <w:pBdr>
        <w:top w:val="single" w:sz="8" w:space="0" w:color="auto"/>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rPr>
  </w:style>
  <w:style w:type="paragraph" w:customStyle="1" w:styleId="xl78">
    <w:name w:val="xl78"/>
    <w:basedOn w:val="Normal"/>
    <w:rsid w:val="001A61E8"/>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rPr>
  </w:style>
  <w:style w:type="paragraph" w:customStyle="1" w:styleId="xl79">
    <w:name w:val="xl79"/>
    <w:basedOn w:val="Normal"/>
    <w:rsid w:val="001A61E8"/>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rPr>
  </w:style>
  <w:style w:type="paragraph" w:customStyle="1" w:styleId="xl80">
    <w:name w:val="xl80"/>
    <w:basedOn w:val="Normal"/>
    <w:rsid w:val="001A61E8"/>
    <w:pPr>
      <w:pBdr>
        <w:top w:val="single" w:sz="8" w:space="0" w:color="auto"/>
        <w:left w:val="single" w:sz="8" w:space="0" w:color="auto"/>
        <w:bottom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rPr>
  </w:style>
  <w:style w:type="paragraph" w:customStyle="1" w:styleId="xl81">
    <w:name w:val="xl81"/>
    <w:basedOn w:val="Normal"/>
    <w:rsid w:val="001A61E8"/>
    <w:pPr>
      <w:pBdr>
        <w:top w:val="single" w:sz="8" w:space="0" w:color="auto"/>
        <w:bottom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rPr>
  </w:style>
  <w:style w:type="paragraph" w:customStyle="1" w:styleId="xl82">
    <w:name w:val="xl82"/>
    <w:basedOn w:val="Normal"/>
    <w:rsid w:val="001A61E8"/>
    <w:pPr>
      <w:pBdr>
        <w:top w:val="single" w:sz="8" w:space="0" w:color="auto"/>
        <w:bottom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rPr>
  </w:style>
  <w:style w:type="paragraph" w:customStyle="1" w:styleId="xl83">
    <w:name w:val="xl83"/>
    <w:basedOn w:val="Normal"/>
    <w:rsid w:val="001A61E8"/>
    <w:pPr>
      <w:pBdr>
        <w:top w:val="single" w:sz="8" w:space="0" w:color="auto"/>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rPr>
  </w:style>
  <w:style w:type="paragraph" w:customStyle="1" w:styleId="xl84">
    <w:name w:val="xl84"/>
    <w:basedOn w:val="Normal"/>
    <w:rsid w:val="001A61E8"/>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rPr>
  </w:style>
  <w:style w:type="paragraph" w:customStyle="1" w:styleId="xl85">
    <w:name w:val="xl85"/>
    <w:basedOn w:val="Normal"/>
    <w:rsid w:val="001A61E8"/>
    <w:pPr>
      <w:pBdr>
        <w:right w:val="single" w:sz="8" w:space="0" w:color="auto"/>
      </w:pBdr>
      <w:shd w:val="clear" w:color="000000" w:fill="FFFFFF"/>
      <w:spacing w:before="100" w:beforeAutospacing="1" w:after="100" w:afterAutospacing="1"/>
      <w:ind w:firstLineChars="500" w:firstLine="500"/>
      <w:textAlignment w:val="top"/>
    </w:pPr>
    <w:rPr>
      <w:rFonts w:ascii="Times New Roman" w:eastAsia="Times New Roman" w:hAnsi="Times New Roman" w:cs="Times New Roman"/>
      <w:color w:val="auto"/>
    </w:rPr>
  </w:style>
  <w:style w:type="paragraph" w:customStyle="1" w:styleId="xl86">
    <w:name w:val="xl86"/>
    <w:basedOn w:val="Normal"/>
    <w:rsid w:val="001A61E8"/>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rPr>
  </w:style>
  <w:style w:type="paragraph" w:customStyle="1" w:styleId="xl87">
    <w:name w:val="xl87"/>
    <w:basedOn w:val="Normal"/>
    <w:rsid w:val="001A61E8"/>
    <w:pPr>
      <w:pBdr>
        <w:bottom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8"/>
      <w:szCs w:val="8"/>
    </w:rPr>
  </w:style>
  <w:style w:type="paragraph" w:customStyle="1" w:styleId="xl88">
    <w:name w:val="xl88"/>
    <w:basedOn w:val="Normal"/>
    <w:rsid w:val="001A61E8"/>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rPr>
  </w:style>
  <w:style w:type="paragraph" w:customStyle="1" w:styleId="xl89">
    <w:name w:val="xl89"/>
    <w:basedOn w:val="Normal"/>
    <w:rsid w:val="001A61E8"/>
    <w:pPr>
      <w:pBdr>
        <w:right w:val="single" w:sz="8" w:space="0" w:color="auto"/>
      </w:pBdr>
      <w:shd w:val="clear" w:color="000000" w:fill="FFFFFF"/>
      <w:spacing w:before="100" w:beforeAutospacing="1" w:after="100" w:afterAutospacing="1"/>
      <w:ind w:firstLineChars="300" w:firstLine="300"/>
      <w:textAlignment w:val="top"/>
    </w:pPr>
    <w:rPr>
      <w:rFonts w:ascii="Times New Roman" w:eastAsia="Times New Roman" w:hAnsi="Times New Roman" w:cs="Times New Roman"/>
      <w:color w:val="auto"/>
    </w:rPr>
  </w:style>
  <w:style w:type="paragraph" w:customStyle="1" w:styleId="xl90">
    <w:name w:val="xl90"/>
    <w:basedOn w:val="Normal"/>
    <w:rsid w:val="001A61E8"/>
    <w:pPr>
      <w:pBdr>
        <w:bottom w:val="single" w:sz="8" w:space="0" w:color="auto"/>
        <w:right w:val="single" w:sz="8" w:space="0" w:color="auto"/>
      </w:pBdr>
      <w:shd w:val="clear" w:color="000000" w:fill="FFFFFF"/>
      <w:spacing w:before="100" w:beforeAutospacing="1" w:after="100" w:afterAutospacing="1"/>
      <w:ind w:firstLineChars="300" w:firstLine="300"/>
      <w:textAlignment w:val="top"/>
    </w:pPr>
    <w:rPr>
      <w:rFonts w:ascii="Times New Roman" w:eastAsia="Times New Roman" w:hAnsi="Times New Roman" w:cs="Times New Roman"/>
      <w:color w:val="auto"/>
    </w:rPr>
  </w:style>
  <w:style w:type="paragraph" w:customStyle="1" w:styleId="xl91">
    <w:name w:val="xl91"/>
    <w:basedOn w:val="Normal"/>
    <w:rsid w:val="001A61E8"/>
    <w:pPr>
      <w:pBdr>
        <w:top w:val="single" w:sz="8" w:space="0" w:color="auto"/>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rPr>
  </w:style>
  <w:style w:type="paragraph" w:customStyle="1" w:styleId="xl92">
    <w:name w:val="xl92"/>
    <w:basedOn w:val="Normal"/>
    <w:rsid w:val="001A61E8"/>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rPr>
  </w:style>
  <w:style w:type="paragraph" w:customStyle="1" w:styleId="xl93">
    <w:name w:val="xl93"/>
    <w:basedOn w:val="Normal"/>
    <w:rsid w:val="001A61E8"/>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rPr>
  </w:style>
  <w:style w:type="paragraph" w:customStyle="1" w:styleId="xl94">
    <w:name w:val="xl94"/>
    <w:basedOn w:val="Normal"/>
    <w:rsid w:val="001A61E8"/>
    <w:pPr>
      <w:pBdr>
        <w:bottom w:val="single" w:sz="8" w:space="0" w:color="auto"/>
        <w:right w:val="single" w:sz="8" w:space="0" w:color="auto"/>
      </w:pBdr>
      <w:shd w:val="clear" w:color="000000" w:fill="FFFFFF"/>
      <w:spacing w:before="100" w:beforeAutospacing="1" w:after="100" w:afterAutospacing="1"/>
      <w:ind w:firstLineChars="500" w:firstLine="500"/>
      <w:textAlignment w:val="top"/>
    </w:pPr>
    <w:rPr>
      <w:rFonts w:ascii="Times New Roman" w:eastAsia="Times New Roman" w:hAnsi="Times New Roman" w:cs="Times New Roman"/>
      <w:color w:val="auto"/>
    </w:rPr>
  </w:style>
  <w:style w:type="paragraph" w:customStyle="1" w:styleId="xl95">
    <w:name w:val="xl95"/>
    <w:basedOn w:val="Normal"/>
    <w:rsid w:val="001A61E8"/>
    <w:pPr>
      <w:pBdr>
        <w:top w:val="single" w:sz="8" w:space="0" w:color="auto"/>
        <w:left w:val="single" w:sz="8" w:space="0" w:color="auto"/>
        <w:bottom w:val="single" w:sz="8" w:space="0" w:color="auto"/>
      </w:pBdr>
      <w:shd w:val="clear" w:color="000000" w:fill="FFFFFF"/>
      <w:spacing w:before="100" w:beforeAutospacing="1" w:after="100" w:afterAutospacing="1"/>
      <w:jc w:val="both"/>
      <w:textAlignment w:val="top"/>
    </w:pPr>
    <w:rPr>
      <w:rFonts w:ascii="Times New Roman" w:eastAsia="Times New Roman" w:hAnsi="Times New Roman" w:cs="Times New Roman"/>
      <w:color w:val="auto"/>
    </w:rPr>
  </w:style>
  <w:style w:type="paragraph" w:customStyle="1" w:styleId="xl96">
    <w:name w:val="xl96"/>
    <w:basedOn w:val="Normal"/>
    <w:rsid w:val="001A61E8"/>
    <w:pPr>
      <w:pBdr>
        <w:top w:val="single" w:sz="8" w:space="0" w:color="auto"/>
        <w:bottom w:val="single" w:sz="8" w:space="0" w:color="auto"/>
      </w:pBdr>
      <w:shd w:val="clear" w:color="000000" w:fill="FFFFFF"/>
      <w:spacing w:before="100" w:beforeAutospacing="1" w:after="100" w:afterAutospacing="1"/>
      <w:jc w:val="both"/>
      <w:textAlignment w:val="top"/>
    </w:pPr>
    <w:rPr>
      <w:rFonts w:ascii="Times New Roman" w:eastAsia="Times New Roman" w:hAnsi="Times New Roman" w:cs="Times New Roman"/>
      <w:color w:val="auto"/>
    </w:rPr>
  </w:style>
  <w:style w:type="paragraph" w:customStyle="1" w:styleId="xl97">
    <w:name w:val="xl97"/>
    <w:basedOn w:val="Normal"/>
    <w:rsid w:val="001A61E8"/>
    <w:pPr>
      <w:pBdr>
        <w:top w:val="single" w:sz="8" w:space="0" w:color="auto"/>
        <w:bottom w:val="single" w:sz="8" w:space="0" w:color="auto"/>
        <w:right w:val="single" w:sz="8" w:space="0" w:color="auto"/>
      </w:pBdr>
      <w:shd w:val="clear" w:color="000000" w:fill="FFFFFF"/>
      <w:spacing w:before="100" w:beforeAutospacing="1" w:after="100" w:afterAutospacing="1"/>
      <w:jc w:val="both"/>
      <w:textAlignment w:val="top"/>
    </w:pPr>
    <w:rPr>
      <w:rFonts w:ascii="Times New Roman" w:eastAsia="Times New Roman" w:hAnsi="Times New Roman" w:cs="Times New Roman"/>
      <w:color w:val="auto"/>
    </w:rPr>
  </w:style>
  <w:style w:type="paragraph" w:customStyle="1" w:styleId="xl98">
    <w:name w:val="xl98"/>
    <w:basedOn w:val="Normal"/>
    <w:rsid w:val="001A61E8"/>
    <w:pPr>
      <w:pBdr>
        <w:left w:val="single" w:sz="8" w:space="7" w:color="auto"/>
        <w:bottom w:val="single" w:sz="8" w:space="0" w:color="auto"/>
        <w:right w:val="single" w:sz="8" w:space="0" w:color="auto"/>
      </w:pBdr>
      <w:shd w:val="clear" w:color="000000" w:fill="FFFFFF"/>
      <w:spacing w:before="100" w:beforeAutospacing="1" w:after="100" w:afterAutospacing="1"/>
      <w:ind w:firstLineChars="100" w:firstLine="100"/>
      <w:textAlignment w:val="top"/>
    </w:pPr>
    <w:rPr>
      <w:rFonts w:ascii="Times New Roman" w:eastAsia="Times New Roman" w:hAnsi="Times New Roman" w:cs="Times New Roman"/>
      <w:sz w:val="17"/>
      <w:szCs w:val="17"/>
    </w:rPr>
  </w:style>
  <w:style w:type="paragraph" w:customStyle="1" w:styleId="xl99">
    <w:name w:val="xl99"/>
    <w:basedOn w:val="Normal"/>
    <w:rsid w:val="001A61E8"/>
    <w:pPr>
      <w:pBdr>
        <w:right w:val="single" w:sz="8" w:space="0" w:color="auto"/>
      </w:pBdr>
      <w:shd w:val="clear" w:color="000000" w:fill="FFFFFF"/>
      <w:spacing w:before="100" w:beforeAutospacing="1" w:after="100" w:afterAutospacing="1"/>
      <w:jc w:val="both"/>
      <w:textAlignment w:val="top"/>
    </w:pPr>
    <w:rPr>
      <w:rFonts w:ascii="Times New Roman" w:eastAsia="Times New Roman" w:hAnsi="Times New Roman" w:cs="Times New Roman"/>
      <w:sz w:val="17"/>
      <w:szCs w:val="17"/>
    </w:rPr>
  </w:style>
  <w:style w:type="paragraph" w:customStyle="1" w:styleId="xl100">
    <w:name w:val="xl100"/>
    <w:basedOn w:val="Normal"/>
    <w:rsid w:val="001A61E8"/>
    <w:pPr>
      <w:pBdr>
        <w:left w:val="single" w:sz="8" w:space="7" w:color="auto"/>
        <w:right w:val="single" w:sz="8" w:space="0" w:color="auto"/>
      </w:pBdr>
      <w:shd w:val="clear" w:color="000000" w:fill="FFFFFF"/>
      <w:spacing w:before="100" w:beforeAutospacing="1" w:after="100" w:afterAutospacing="1"/>
      <w:ind w:firstLineChars="100" w:firstLine="100"/>
      <w:textAlignment w:val="top"/>
    </w:pPr>
    <w:rPr>
      <w:rFonts w:ascii="Times New Roman" w:eastAsia="Times New Roman" w:hAnsi="Times New Roman" w:cs="Times New Roman"/>
      <w:sz w:val="17"/>
      <w:szCs w:val="17"/>
    </w:rPr>
  </w:style>
  <w:style w:type="paragraph" w:customStyle="1" w:styleId="xl101">
    <w:name w:val="xl101"/>
    <w:basedOn w:val="Normal"/>
    <w:rsid w:val="001A61E8"/>
    <w:pPr>
      <w:pBdr>
        <w:top w:val="single" w:sz="8" w:space="0" w:color="auto"/>
        <w:left w:val="single" w:sz="8" w:space="7" w:color="auto"/>
        <w:right w:val="single" w:sz="8" w:space="0" w:color="auto"/>
      </w:pBdr>
      <w:shd w:val="clear" w:color="000000" w:fill="FFFFFF"/>
      <w:spacing w:before="100" w:beforeAutospacing="1" w:after="100" w:afterAutospacing="1"/>
      <w:ind w:firstLineChars="100" w:firstLine="100"/>
      <w:textAlignment w:val="top"/>
    </w:pPr>
    <w:rPr>
      <w:rFonts w:ascii="Times New Roman" w:eastAsia="Times New Roman" w:hAnsi="Times New Roman" w:cs="Times New Roman"/>
      <w:sz w:val="17"/>
      <w:szCs w:val="17"/>
    </w:rPr>
  </w:style>
  <w:style w:type="paragraph" w:customStyle="1" w:styleId="xl102">
    <w:name w:val="xl102"/>
    <w:basedOn w:val="Normal"/>
    <w:rsid w:val="001A61E8"/>
    <w:pPr>
      <w:pBdr>
        <w:left w:val="single" w:sz="8" w:space="7" w:color="auto"/>
        <w:bottom w:val="single" w:sz="8" w:space="0" w:color="auto"/>
        <w:right w:val="single" w:sz="8" w:space="0" w:color="auto"/>
      </w:pBdr>
      <w:shd w:val="clear" w:color="000000" w:fill="FFFFFF"/>
      <w:spacing w:before="100" w:beforeAutospacing="1" w:after="100" w:afterAutospacing="1"/>
      <w:ind w:firstLineChars="100" w:firstLine="100"/>
      <w:textAlignment w:val="top"/>
    </w:pPr>
    <w:rPr>
      <w:rFonts w:ascii="Times New Roman" w:eastAsia="Times New Roman" w:hAnsi="Times New Roman" w:cs="Times New Roman"/>
      <w:color w:val="auto"/>
    </w:rPr>
  </w:style>
  <w:style w:type="paragraph" w:customStyle="1" w:styleId="xl103">
    <w:name w:val="xl103"/>
    <w:basedOn w:val="Normal"/>
    <w:rsid w:val="001A61E8"/>
    <w:pPr>
      <w:pBdr>
        <w:bottom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rPr>
  </w:style>
  <w:style w:type="paragraph" w:customStyle="1" w:styleId="xl104">
    <w:name w:val="xl104"/>
    <w:basedOn w:val="Normal"/>
    <w:rsid w:val="001A61E8"/>
    <w:pPr>
      <w:pBdr>
        <w:left w:val="single" w:sz="8" w:space="7" w:color="auto"/>
        <w:bottom w:val="single" w:sz="8" w:space="0" w:color="auto"/>
        <w:right w:val="single" w:sz="8" w:space="0" w:color="auto"/>
      </w:pBdr>
      <w:shd w:val="clear" w:color="000000" w:fill="FFFFFF"/>
      <w:spacing w:before="100" w:beforeAutospacing="1" w:after="100" w:afterAutospacing="1"/>
      <w:ind w:firstLineChars="100" w:firstLine="100"/>
      <w:textAlignment w:val="top"/>
    </w:pPr>
    <w:rPr>
      <w:rFonts w:ascii="Times New Roman" w:eastAsia="Times New Roman" w:hAnsi="Times New Roman" w:cs="Times New Roman"/>
      <w:sz w:val="19"/>
      <w:szCs w:val="19"/>
    </w:rPr>
  </w:style>
  <w:style w:type="paragraph" w:customStyle="1" w:styleId="xl105">
    <w:name w:val="xl105"/>
    <w:basedOn w:val="Normal"/>
    <w:rsid w:val="001A61E8"/>
    <w:pPr>
      <w:pBdr>
        <w:left w:val="single" w:sz="8" w:space="7" w:color="auto"/>
        <w:bottom w:val="single" w:sz="8" w:space="0" w:color="auto"/>
        <w:right w:val="single" w:sz="8" w:space="0" w:color="auto"/>
      </w:pBdr>
      <w:shd w:val="clear" w:color="000000" w:fill="FFFFFF"/>
      <w:spacing w:before="100" w:beforeAutospacing="1" w:after="100" w:afterAutospacing="1"/>
      <w:ind w:firstLineChars="100" w:firstLine="100"/>
      <w:textAlignment w:val="top"/>
    </w:pPr>
    <w:rPr>
      <w:rFonts w:ascii="Times New Roman" w:eastAsia="Times New Roman" w:hAnsi="Times New Roman" w:cs="Times New Roman"/>
      <w:sz w:val="19"/>
      <w:szCs w:val="19"/>
    </w:rPr>
  </w:style>
  <w:style w:type="paragraph" w:customStyle="1" w:styleId="xl106">
    <w:name w:val="xl106"/>
    <w:basedOn w:val="Normal"/>
    <w:rsid w:val="001A61E8"/>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rPr>
  </w:style>
  <w:style w:type="paragraph" w:customStyle="1" w:styleId="xl107">
    <w:name w:val="xl107"/>
    <w:basedOn w:val="Normal"/>
    <w:rsid w:val="001A61E8"/>
    <w:pPr>
      <w:pBdr>
        <w:top w:val="single" w:sz="8" w:space="0" w:color="auto"/>
        <w:left w:val="single" w:sz="8" w:space="0" w:color="auto"/>
        <w:bottom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9"/>
      <w:szCs w:val="19"/>
    </w:rPr>
  </w:style>
  <w:style w:type="paragraph" w:customStyle="1" w:styleId="xl108">
    <w:name w:val="xl108"/>
    <w:basedOn w:val="Normal"/>
    <w:rsid w:val="001A61E8"/>
    <w:pPr>
      <w:pBdr>
        <w:top w:val="single" w:sz="8" w:space="0" w:color="auto"/>
        <w:bottom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9"/>
      <w:szCs w:val="19"/>
    </w:rPr>
  </w:style>
  <w:style w:type="paragraph" w:customStyle="1" w:styleId="xl109">
    <w:name w:val="xl109"/>
    <w:basedOn w:val="Normal"/>
    <w:rsid w:val="001A61E8"/>
    <w:pPr>
      <w:pBdr>
        <w:top w:val="single" w:sz="8" w:space="0" w:color="auto"/>
        <w:bottom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9"/>
      <w:szCs w:val="19"/>
    </w:rPr>
  </w:style>
  <w:style w:type="paragraph" w:customStyle="1" w:styleId="xl110">
    <w:name w:val="xl110"/>
    <w:basedOn w:val="Normal"/>
    <w:rsid w:val="001A61E8"/>
    <w:pPr>
      <w:pBdr>
        <w:left w:val="single" w:sz="8" w:space="7" w:color="auto"/>
        <w:right w:val="single" w:sz="8" w:space="0" w:color="auto"/>
      </w:pBdr>
      <w:shd w:val="clear" w:color="000000" w:fill="FFFFFF"/>
      <w:spacing w:before="100" w:beforeAutospacing="1" w:after="100" w:afterAutospacing="1"/>
      <w:ind w:firstLineChars="100" w:firstLine="100"/>
      <w:textAlignment w:val="top"/>
    </w:pPr>
    <w:rPr>
      <w:rFonts w:ascii="Times New Roman" w:eastAsia="Times New Roman" w:hAnsi="Times New Roman" w:cs="Times New Roman"/>
      <w:sz w:val="19"/>
      <w:szCs w:val="19"/>
    </w:rPr>
  </w:style>
  <w:style w:type="paragraph" w:customStyle="1" w:styleId="xl111">
    <w:name w:val="xl111"/>
    <w:basedOn w:val="Normal"/>
    <w:rsid w:val="001A61E8"/>
    <w:pPr>
      <w:pBdr>
        <w:top w:val="single" w:sz="8" w:space="0" w:color="auto"/>
        <w:left w:val="single" w:sz="8" w:space="7" w:color="auto"/>
        <w:right w:val="single" w:sz="8" w:space="0" w:color="auto"/>
      </w:pBdr>
      <w:shd w:val="clear" w:color="000000" w:fill="FFFFFF"/>
      <w:spacing w:before="100" w:beforeAutospacing="1" w:after="100" w:afterAutospacing="1"/>
      <w:ind w:firstLineChars="100" w:firstLine="100"/>
      <w:textAlignment w:val="top"/>
    </w:pPr>
    <w:rPr>
      <w:rFonts w:ascii="Times New Roman" w:eastAsia="Times New Roman" w:hAnsi="Times New Roman" w:cs="Times New Roman"/>
      <w:sz w:val="19"/>
      <w:szCs w:val="19"/>
    </w:rPr>
  </w:style>
  <w:style w:type="paragraph" w:customStyle="1" w:styleId="xl112">
    <w:name w:val="xl112"/>
    <w:basedOn w:val="Normal"/>
    <w:rsid w:val="001A61E8"/>
    <w:pPr>
      <w:pBdr>
        <w:top w:val="single" w:sz="8" w:space="0" w:color="auto"/>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rPr>
  </w:style>
  <w:style w:type="paragraph" w:customStyle="1" w:styleId="xl113">
    <w:name w:val="xl113"/>
    <w:basedOn w:val="Normal"/>
    <w:rsid w:val="001A61E8"/>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rPr>
  </w:style>
  <w:style w:type="paragraph" w:customStyle="1" w:styleId="xl114">
    <w:name w:val="xl114"/>
    <w:basedOn w:val="Normal"/>
    <w:rsid w:val="001A61E8"/>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rPr>
  </w:style>
  <w:style w:type="paragraph" w:customStyle="1" w:styleId="Centered">
    <w:name w:val="Centered"/>
    <w:basedOn w:val="Normal"/>
    <w:qFormat/>
    <w:rsid w:val="001A61E8"/>
    <w:pPr>
      <w:spacing w:before="120" w:after="120" w:line="264" w:lineRule="auto"/>
      <w:jc w:val="center"/>
    </w:pPr>
    <w:rPr>
      <w:rFonts w:ascii="Arial" w:eastAsia="Times New Roman" w:hAnsi="Arial" w:cs="Times New Roman"/>
      <w:noProof/>
      <w:color w:val="auto"/>
      <w:sz w:val="20"/>
      <w:lang w:val="en-GB" w:eastAsia="en-GB"/>
    </w:rPr>
  </w:style>
  <w:style w:type="paragraph" w:styleId="Title">
    <w:name w:val="Title"/>
    <w:basedOn w:val="Normal"/>
    <w:link w:val="TitleChar"/>
    <w:qFormat/>
    <w:rsid w:val="001A61E8"/>
    <w:pPr>
      <w:spacing w:before="100" w:beforeAutospacing="1"/>
      <w:jc w:val="center"/>
    </w:pPr>
    <w:rPr>
      <w:rFonts w:ascii="Arial" w:eastAsia="Times New Roman" w:hAnsi="Arial" w:cs="Times New Roman"/>
      <w:b/>
      <w:bCs/>
      <w:color w:val="auto"/>
      <w:sz w:val="36"/>
      <w:szCs w:val="36"/>
      <w:lang w:val="en-GB" w:eastAsia="de-DE"/>
    </w:rPr>
  </w:style>
  <w:style w:type="character" w:customStyle="1" w:styleId="TitleChar">
    <w:name w:val="Title Char"/>
    <w:basedOn w:val="DefaultParagraphFont"/>
    <w:link w:val="Title"/>
    <w:rsid w:val="001A61E8"/>
    <w:rPr>
      <w:rFonts w:ascii="Arial" w:eastAsia="Times New Roman" w:hAnsi="Arial" w:cs="Times New Roman"/>
      <w:b/>
      <w:bCs/>
      <w:sz w:val="36"/>
      <w:szCs w:val="36"/>
      <w:lang w:val="en-GB" w:eastAsia="de-DE"/>
    </w:rPr>
  </w:style>
  <w:style w:type="paragraph" w:customStyle="1" w:styleId="1CharCharCharChar">
    <w:name w:val="1 Char Char Char Char"/>
    <w:basedOn w:val="Normal"/>
    <w:rsid w:val="001A61E8"/>
    <w:pPr>
      <w:tabs>
        <w:tab w:val="left" w:pos="709"/>
      </w:tabs>
    </w:pPr>
    <w:rPr>
      <w:rFonts w:ascii="Tahoma" w:eastAsia="Times New Roman" w:hAnsi="Tahoma" w:cs="Tahoma"/>
      <w:color w:val="auto"/>
      <w:lang w:val="pl-PL" w:eastAsia="pl-PL"/>
    </w:rPr>
  </w:style>
  <w:style w:type="paragraph" w:styleId="BodyText0">
    <w:name w:val="Body Text"/>
    <w:basedOn w:val="Normal"/>
    <w:link w:val="BodyTextChar"/>
    <w:autoRedefine/>
    <w:rsid w:val="001A61E8"/>
    <w:pPr>
      <w:spacing w:before="40" w:after="40"/>
      <w:ind w:firstLine="720"/>
      <w:jc w:val="both"/>
    </w:pPr>
    <w:rPr>
      <w:rFonts w:ascii="Times New Roman" w:eastAsia="Times New Roman" w:hAnsi="Times New Roman" w:cs="Times New Roman"/>
      <w:color w:val="auto"/>
      <w:spacing w:val="-4"/>
      <w:szCs w:val="20"/>
      <w:lang w:eastAsia="en-US"/>
    </w:rPr>
  </w:style>
  <w:style w:type="character" w:customStyle="1" w:styleId="BodyTextChar">
    <w:name w:val="Body Text Char"/>
    <w:basedOn w:val="DefaultParagraphFont"/>
    <w:link w:val="BodyText0"/>
    <w:rsid w:val="001A61E8"/>
    <w:rPr>
      <w:rFonts w:ascii="Times New Roman" w:eastAsia="Times New Roman" w:hAnsi="Times New Roman" w:cs="Times New Roman"/>
      <w:spacing w:val="-4"/>
      <w:sz w:val="24"/>
      <w:szCs w:val="20"/>
    </w:rPr>
  </w:style>
  <w:style w:type="paragraph" w:styleId="TOC4">
    <w:name w:val="toc 4"/>
    <w:basedOn w:val="Normal"/>
    <w:next w:val="Normal"/>
    <w:autoRedefine/>
    <w:uiPriority w:val="39"/>
    <w:unhideWhenUsed/>
    <w:rsid w:val="001A61E8"/>
    <w:pPr>
      <w:spacing w:after="100" w:line="276" w:lineRule="auto"/>
      <w:ind w:left="660"/>
    </w:pPr>
    <w:rPr>
      <w:rFonts w:ascii="Calibri" w:eastAsia="Times New Roman" w:hAnsi="Calibri" w:cs="Times New Roman"/>
      <w:color w:val="auto"/>
      <w:sz w:val="22"/>
      <w:szCs w:val="22"/>
    </w:rPr>
  </w:style>
  <w:style w:type="paragraph" w:styleId="TOC5">
    <w:name w:val="toc 5"/>
    <w:basedOn w:val="Normal"/>
    <w:next w:val="Normal"/>
    <w:autoRedefine/>
    <w:uiPriority w:val="39"/>
    <w:unhideWhenUsed/>
    <w:rsid w:val="001A61E8"/>
    <w:pPr>
      <w:spacing w:after="100" w:line="276" w:lineRule="auto"/>
      <w:ind w:left="880"/>
    </w:pPr>
    <w:rPr>
      <w:rFonts w:ascii="Calibri" w:eastAsia="Times New Roman" w:hAnsi="Calibri" w:cs="Times New Roman"/>
      <w:color w:val="auto"/>
      <w:sz w:val="22"/>
      <w:szCs w:val="22"/>
    </w:rPr>
  </w:style>
  <w:style w:type="paragraph" w:styleId="TOC6">
    <w:name w:val="toc 6"/>
    <w:basedOn w:val="Normal"/>
    <w:next w:val="Normal"/>
    <w:autoRedefine/>
    <w:uiPriority w:val="39"/>
    <w:unhideWhenUsed/>
    <w:rsid w:val="001A61E8"/>
    <w:pPr>
      <w:spacing w:after="100" w:line="276" w:lineRule="auto"/>
      <w:ind w:left="1100"/>
    </w:pPr>
    <w:rPr>
      <w:rFonts w:ascii="Calibri" w:eastAsia="Times New Roman" w:hAnsi="Calibri" w:cs="Times New Roman"/>
      <w:color w:val="auto"/>
      <w:sz w:val="22"/>
      <w:szCs w:val="22"/>
    </w:rPr>
  </w:style>
  <w:style w:type="paragraph" w:styleId="TOC7">
    <w:name w:val="toc 7"/>
    <w:basedOn w:val="Normal"/>
    <w:next w:val="Normal"/>
    <w:autoRedefine/>
    <w:uiPriority w:val="39"/>
    <w:unhideWhenUsed/>
    <w:rsid w:val="001A61E8"/>
    <w:pPr>
      <w:spacing w:after="100" w:line="276" w:lineRule="auto"/>
      <w:ind w:left="1320"/>
    </w:pPr>
    <w:rPr>
      <w:rFonts w:ascii="Calibri" w:eastAsia="Times New Roman" w:hAnsi="Calibri" w:cs="Times New Roman"/>
      <w:color w:val="auto"/>
      <w:sz w:val="22"/>
      <w:szCs w:val="22"/>
    </w:rPr>
  </w:style>
  <w:style w:type="paragraph" w:styleId="TOC8">
    <w:name w:val="toc 8"/>
    <w:basedOn w:val="Normal"/>
    <w:next w:val="Normal"/>
    <w:autoRedefine/>
    <w:uiPriority w:val="39"/>
    <w:unhideWhenUsed/>
    <w:rsid w:val="001A61E8"/>
    <w:pPr>
      <w:spacing w:after="100" w:line="276" w:lineRule="auto"/>
      <w:ind w:left="1540"/>
    </w:pPr>
    <w:rPr>
      <w:rFonts w:ascii="Calibri" w:eastAsia="Times New Roman" w:hAnsi="Calibri" w:cs="Times New Roman"/>
      <w:color w:val="auto"/>
      <w:sz w:val="22"/>
      <w:szCs w:val="22"/>
    </w:rPr>
  </w:style>
  <w:style w:type="paragraph" w:styleId="TOC9">
    <w:name w:val="toc 9"/>
    <w:basedOn w:val="Normal"/>
    <w:next w:val="Normal"/>
    <w:autoRedefine/>
    <w:uiPriority w:val="39"/>
    <w:unhideWhenUsed/>
    <w:rsid w:val="001A61E8"/>
    <w:pPr>
      <w:spacing w:after="100" w:line="276" w:lineRule="auto"/>
      <w:ind w:left="1760"/>
    </w:pPr>
    <w:rPr>
      <w:rFonts w:ascii="Calibri" w:eastAsia="Times New Roman" w:hAnsi="Calibri" w:cs="Times New Roman"/>
      <w:color w:val="auto"/>
      <w:sz w:val="22"/>
      <w:szCs w:val="22"/>
    </w:rPr>
  </w:style>
  <w:style w:type="paragraph" w:customStyle="1" w:styleId="Fig">
    <w:name w:val="Fig"/>
    <w:link w:val="FigChar"/>
    <w:qFormat/>
    <w:rsid w:val="001A61E8"/>
    <w:pPr>
      <w:numPr>
        <w:numId w:val="8"/>
      </w:numPr>
      <w:jc w:val="center"/>
    </w:pPr>
    <w:rPr>
      <w:rFonts w:ascii="Times New Roman" w:eastAsia="Times New Roman" w:hAnsi="Times New Roman" w:cs="Times New Roman"/>
      <w:i/>
      <w:iCs/>
    </w:rPr>
  </w:style>
  <w:style w:type="paragraph" w:customStyle="1" w:styleId="Style2">
    <w:name w:val="Style2"/>
    <w:basedOn w:val="Tablecaption20"/>
    <w:link w:val="Style2Char"/>
    <w:qFormat/>
    <w:rsid w:val="001A61E8"/>
    <w:pPr>
      <w:numPr>
        <w:numId w:val="9"/>
      </w:numPr>
      <w:jc w:val="left"/>
    </w:pPr>
    <w:rPr>
      <w:rFonts w:ascii="Times New Roman" w:hAnsi="Times New Roman"/>
      <w:i/>
      <w:sz w:val="24"/>
    </w:rPr>
  </w:style>
  <w:style w:type="character" w:customStyle="1" w:styleId="FigChar">
    <w:name w:val="Fig Char"/>
    <w:link w:val="Fig"/>
    <w:rsid w:val="001A61E8"/>
    <w:rPr>
      <w:rFonts w:ascii="Times New Roman" w:eastAsia="Times New Roman" w:hAnsi="Times New Roman" w:cs="Times New Roman"/>
      <w:i/>
      <w:iCs/>
    </w:rPr>
  </w:style>
  <w:style w:type="paragraph" w:customStyle="1" w:styleId="Tabl">
    <w:name w:val="Tabl"/>
    <w:link w:val="TablChar"/>
    <w:uiPriority w:val="99"/>
    <w:qFormat/>
    <w:rsid w:val="00D00048"/>
    <w:pPr>
      <w:numPr>
        <w:numId w:val="10"/>
      </w:numPr>
      <w:spacing w:after="0" w:line="240" w:lineRule="auto"/>
      <w:jc w:val="center"/>
    </w:pPr>
    <w:rPr>
      <w:rFonts w:ascii="Arial" w:eastAsia="Times New Roman" w:hAnsi="Arial" w:cs="Arial"/>
      <w:i/>
      <w:iCs/>
      <w:sz w:val="24"/>
      <w:szCs w:val="24"/>
      <w:u w:val="single"/>
      <w:shd w:val="clear" w:color="auto" w:fill="FFFFFF"/>
    </w:rPr>
  </w:style>
  <w:style w:type="character" w:customStyle="1" w:styleId="Style2Char">
    <w:name w:val="Style2 Char"/>
    <w:link w:val="Style2"/>
    <w:rsid w:val="001A61E8"/>
    <w:rPr>
      <w:rFonts w:ascii="Times New Roman" w:eastAsia="Arial" w:hAnsi="Times New Roman" w:cs="Arial"/>
      <w:i/>
      <w:sz w:val="24"/>
      <w:szCs w:val="8"/>
      <w:shd w:val="clear" w:color="auto" w:fill="FFFFFF"/>
    </w:rPr>
  </w:style>
  <w:style w:type="character" w:styleId="CommentReference">
    <w:name w:val="annotation reference"/>
    <w:uiPriority w:val="99"/>
    <w:semiHidden/>
    <w:unhideWhenUsed/>
    <w:rsid w:val="001A61E8"/>
    <w:rPr>
      <w:sz w:val="16"/>
      <w:szCs w:val="16"/>
    </w:rPr>
  </w:style>
  <w:style w:type="character" w:customStyle="1" w:styleId="TablChar">
    <w:name w:val="Tabl Char"/>
    <w:link w:val="Tabl"/>
    <w:uiPriority w:val="99"/>
    <w:rsid w:val="00D00048"/>
    <w:rPr>
      <w:rFonts w:ascii="Arial" w:eastAsia="Times New Roman" w:hAnsi="Arial" w:cs="Arial"/>
      <w:i/>
      <w:iCs/>
      <w:sz w:val="24"/>
      <w:szCs w:val="24"/>
      <w:u w:val="single"/>
    </w:rPr>
  </w:style>
  <w:style w:type="paragraph" w:styleId="CommentText">
    <w:name w:val="annotation text"/>
    <w:basedOn w:val="Normal"/>
    <w:link w:val="CommentTextChar"/>
    <w:uiPriority w:val="99"/>
    <w:semiHidden/>
    <w:unhideWhenUsed/>
    <w:rsid w:val="001A61E8"/>
    <w:rPr>
      <w:rFonts w:cs="Times New Roman"/>
      <w:sz w:val="20"/>
      <w:szCs w:val="20"/>
    </w:rPr>
  </w:style>
  <w:style w:type="character" w:customStyle="1" w:styleId="CommentTextChar">
    <w:name w:val="Comment Text Char"/>
    <w:basedOn w:val="DefaultParagraphFont"/>
    <w:link w:val="CommentText"/>
    <w:uiPriority w:val="99"/>
    <w:semiHidden/>
    <w:rsid w:val="001A61E8"/>
    <w:rPr>
      <w:rFonts w:ascii="Arial Unicode MS" w:eastAsia="Arial Unicode MS" w:hAnsi="Arial Unicode MS" w:cs="Times New Roman"/>
      <w:color w:val="000000"/>
      <w:sz w:val="20"/>
      <w:szCs w:val="20"/>
      <w:lang w:eastAsia="bg-BG"/>
    </w:rPr>
  </w:style>
  <w:style w:type="paragraph" w:styleId="CommentSubject">
    <w:name w:val="annotation subject"/>
    <w:basedOn w:val="CommentText"/>
    <w:next w:val="CommentText"/>
    <w:link w:val="CommentSubjectChar"/>
    <w:uiPriority w:val="99"/>
    <w:semiHidden/>
    <w:unhideWhenUsed/>
    <w:rsid w:val="001A61E8"/>
    <w:rPr>
      <w:b/>
      <w:bCs/>
    </w:rPr>
  </w:style>
  <w:style w:type="character" w:customStyle="1" w:styleId="CommentSubjectChar">
    <w:name w:val="Comment Subject Char"/>
    <w:basedOn w:val="CommentTextChar"/>
    <w:link w:val="CommentSubject"/>
    <w:uiPriority w:val="99"/>
    <w:semiHidden/>
    <w:rsid w:val="001A61E8"/>
    <w:rPr>
      <w:rFonts w:ascii="Arial Unicode MS" w:eastAsia="Arial Unicode MS" w:hAnsi="Arial Unicode MS" w:cs="Times New Roman"/>
      <w:b/>
      <w:bCs/>
      <w:color w:val="000000"/>
      <w:sz w:val="20"/>
      <w:szCs w:val="20"/>
      <w:lang w:eastAsia="bg-BG"/>
    </w:rPr>
  </w:style>
  <w:style w:type="paragraph" w:styleId="BalloonText">
    <w:name w:val="Balloon Text"/>
    <w:basedOn w:val="Normal"/>
    <w:link w:val="BalloonTextChar"/>
    <w:uiPriority w:val="99"/>
    <w:semiHidden/>
    <w:unhideWhenUsed/>
    <w:rsid w:val="001A61E8"/>
    <w:rPr>
      <w:rFonts w:ascii="Tahoma" w:hAnsi="Tahoma" w:cs="Times New Roman"/>
      <w:sz w:val="16"/>
      <w:szCs w:val="16"/>
    </w:rPr>
  </w:style>
  <w:style w:type="character" w:customStyle="1" w:styleId="BalloonTextChar">
    <w:name w:val="Balloon Text Char"/>
    <w:basedOn w:val="DefaultParagraphFont"/>
    <w:link w:val="BalloonText"/>
    <w:uiPriority w:val="99"/>
    <w:semiHidden/>
    <w:rsid w:val="001A61E8"/>
    <w:rPr>
      <w:rFonts w:ascii="Tahoma" w:eastAsia="Arial Unicode MS" w:hAnsi="Tahoma" w:cs="Times New Roman"/>
      <w:color w:val="000000"/>
      <w:sz w:val="16"/>
      <w:szCs w:val="16"/>
      <w:lang w:eastAsia="bg-BG"/>
    </w:rPr>
  </w:style>
  <w:style w:type="character" w:customStyle="1" w:styleId="st">
    <w:name w:val="st"/>
    <w:basedOn w:val="DefaultParagraphFont"/>
    <w:rsid w:val="001A61E8"/>
  </w:style>
  <w:style w:type="character" w:styleId="Emphasis">
    <w:name w:val="Emphasis"/>
    <w:uiPriority w:val="20"/>
    <w:qFormat/>
    <w:rsid w:val="001A61E8"/>
    <w:rPr>
      <w:i/>
      <w:iCs/>
    </w:rPr>
  </w:style>
  <w:style w:type="paragraph" w:styleId="ListBullet">
    <w:name w:val="List Bullet"/>
    <w:basedOn w:val="Normal"/>
    <w:link w:val="ListBulletChar"/>
    <w:rsid w:val="001A61E8"/>
    <w:pPr>
      <w:numPr>
        <w:numId w:val="11"/>
      </w:numPr>
      <w:spacing w:before="60" w:after="60" w:line="264" w:lineRule="auto"/>
      <w:ind w:left="947" w:hanging="227"/>
      <w:jc w:val="both"/>
    </w:pPr>
    <w:rPr>
      <w:rFonts w:ascii="Arial" w:eastAsia="Times New Roman" w:hAnsi="Arial" w:cs="Times New Roman"/>
      <w:color w:val="auto"/>
      <w:sz w:val="20"/>
    </w:rPr>
  </w:style>
  <w:style w:type="character" w:customStyle="1" w:styleId="ListBulletChar">
    <w:name w:val="List Bullet Char"/>
    <w:link w:val="ListBullet"/>
    <w:locked/>
    <w:rsid w:val="001A61E8"/>
    <w:rPr>
      <w:rFonts w:ascii="Arial" w:eastAsia="Times New Roman" w:hAnsi="Arial" w:cs="Times New Roman"/>
      <w:sz w:val="20"/>
      <w:szCs w:val="24"/>
      <w:lang w:eastAsia="bg-BG"/>
    </w:rPr>
  </w:style>
  <w:style w:type="paragraph" w:styleId="Revision">
    <w:name w:val="Revision"/>
    <w:hidden/>
    <w:uiPriority w:val="99"/>
    <w:semiHidden/>
    <w:rsid w:val="001A61E8"/>
    <w:pPr>
      <w:spacing w:after="0" w:line="240" w:lineRule="auto"/>
    </w:pPr>
    <w:rPr>
      <w:rFonts w:ascii="Arial Unicode MS" w:eastAsia="Arial Unicode MS" w:hAnsi="Arial Unicode MS" w:cs="Arial Unicode MS"/>
      <w:color w:val="000000"/>
      <w:sz w:val="24"/>
      <w:szCs w:val="24"/>
      <w:lang w:eastAsia="bg-BG"/>
    </w:rPr>
  </w:style>
  <w:style w:type="paragraph" w:styleId="ListParagraph">
    <w:name w:val="List Paragraph"/>
    <w:basedOn w:val="Normal"/>
    <w:uiPriority w:val="34"/>
    <w:qFormat/>
    <w:rsid w:val="001C7605"/>
    <w:pPr>
      <w:ind w:left="720"/>
      <w:contextualSpacing/>
    </w:pPr>
  </w:style>
  <w:style w:type="character" w:customStyle="1" w:styleId="Heading50">
    <w:name w:val="Heading #5_"/>
    <w:basedOn w:val="DefaultParagraphFont"/>
    <w:link w:val="Heading51"/>
    <w:rsid w:val="00BD2D3F"/>
    <w:rPr>
      <w:rFonts w:ascii="Times New Roman" w:eastAsia="Times New Roman" w:hAnsi="Times New Roman" w:cs="Times New Roman"/>
      <w:shd w:val="clear" w:color="auto" w:fill="FFFFFF"/>
    </w:rPr>
  </w:style>
  <w:style w:type="paragraph" w:customStyle="1" w:styleId="Heading51">
    <w:name w:val="Heading #5"/>
    <w:basedOn w:val="Normal"/>
    <w:link w:val="Heading50"/>
    <w:rsid w:val="00BD2D3F"/>
    <w:pPr>
      <w:widowControl w:val="0"/>
      <w:shd w:val="clear" w:color="auto" w:fill="FFFFFF"/>
      <w:spacing w:before="780" w:after="240" w:line="278" w:lineRule="exact"/>
      <w:jc w:val="both"/>
      <w:outlineLvl w:val="4"/>
    </w:pPr>
    <w:rPr>
      <w:rFonts w:ascii="Times New Roman" w:eastAsia="Times New Roman" w:hAnsi="Times New Roman" w:cs="Times New Roman"/>
      <w:color w:val="auto"/>
      <w:sz w:val="22"/>
      <w:szCs w:val="22"/>
      <w:lang w:eastAsia="en-US"/>
    </w:rPr>
  </w:style>
  <w:style w:type="character" w:customStyle="1" w:styleId="Bodytext6NotBoldNotItalic">
    <w:name w:val="Body text (6) + Not Bold;Not Italic"/>
    <w:basedOn w:val="Bodytext6"/>
    <w:rsid w:val="00527A0D"/>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bg-BG" w:eastAsia="bg-BG" w:bidi="bg-BG"/>
    </w:rPr>
  </w:style>
  <w:style w:type="character" w:customStyle="1" w:styleId="TablecaptionNotBoldNotItalic">
    <w:name w:val="Table caption + Not Bold;Not Italic"/>
    <w:basedOn w:val="Tablecaption"/>
    <w:rsid w:val="000D16E9"/>
    <w:rPr>
      <w:rFonts w:ascii="Times New Roman" w:eastAsia="Times New Roman" w:hAnsi="Times New Roman" w:cs="Times New Roman"/>
      <w:b/>
      <w:bCs/>
      <w:i/>
      <w:iCs/>
      <w:smallCaps w:val="0"/>
      <w:strike w:val="0"/>
      <w:color w:val="000000"/>
      <w:spacing w:val="0"/>
      <w:w w:val="100"/>
      <w:position w:val="0"/>
      <w:sz w:val="22"/>
      <w:szCs w:val="22"/>
      <w:u w:val="none"/>
      <w:lang w:val="bg-BG" w:eastAsia="bg-BG" w:bidi="bg-BG"/>
    </w:rPr>
  </w:style>
  <w:style w:type="character" w:customStyle="1" w:styleId="Tablecaption595pt">
    <w:name w:val="Table caption (5) + 9;5 pt"/>
    <w:basedOn w:val="Tablecaption5"/>
    <w:rsid w:val="007A4132"/>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bg-BG" w:eastAsia="bg-BG" w:bidi="bg-BG"/>
    </w:rPr>
  </w:style>
  <w:style w:type="paragraph" w:customStyle="1" w:styleId="Bodytext431">
    <w:name w:val="Body text (43)1"/>
    <w:basedOn w:val="Normal"/>
    <w:link w:val="Bodytext43"/>
    <w:uiPriority w:val="99"/>
    <w:rsid w:val="00E617D3"/>
    <w:pPr>
      <w:widowControl w:val="0"/>
      <w:shd w:val="clear" w:color="auto" w:fill="FFFFFF"/>
      <w:spacing w:before="300" w:after="60" w:line="275" w:lineRule="exact"/>
      <w:ind w:hanging="360"/>
      <w:jc w:val="both"/>
    </w:pPr>
    <w:rPr>
      <w:rFonts w:ascii="Times New Roman" w:eastAsia="Times New Roman" w:hAnsi="Times New Roman" w:cs="Times New Roman"/>
      <w:color w:val="auto"/>
      <w:sz w:val="8"/>
      <w:szCs w:val="8"/>
      <w:lang w:eastAsia="en-US"/>
    </w:rPr>
  </w:style>
  <w:style w:type="paragraph" w:customStyle="1" w:styleId="Bodytext1a">
    <w:name w:val="Body text1"/>
    <w:basedOn w:val="Normal"/>
    <w:uiPriority w:val="99"/>
    <w:rsid w:val="006C6EEB"/>
    <w:pPr>
      <w:widowControl w:val="0"/>
      <w:shd w:val="clear" w:color="auto" w:fill="FFFFFF"/>
      <w:spacing w:before="180" w:after="60" w:line="250" w:lineRule="exact"/>
      <w:ind w:hanging="360"/>
      <w:jc w:val="both"/>
    </w:pPr>
    <w:rPr>
      <w:rFonts w:ascii="Arial" w:eastAsia="Times New Roman" w:hAnsi="Arial" w:cs="Arial"/>
      <w:color w:val="auto"/>
      <w:sz w:val="21"/>
      <w:szCs w:val="21"/>
    </w:rPr>
  </w:style>
  <w:style w:type="character" w:customStyle="1" w:styleId="Bodytext9pt5">
    <w:name w:val="Body text + 9 pt5"/>
    <w:aliases w:val="Bold7"/>
    <w:basedOn w:val="Bodytext"/>
    <w:uiPriority w:val="99"/>
    <w:rsid w:val="006C6EEB"/>
    <w:rPr>
      <w:rFonts w:ascii="Arial" w:eastAsia="Times New Roman" w:hAnsi="Arial" w:cs="Arial"/>
      <w:b/>
      <w:bCs/>
      <w:color w:val="000000"/>
      <w:sz w:val="18"/>
      <w:szCs w:val="18"/>
      <w:u w:val="none"/>
      <w:shd w:val="clear" w:color="auto" w:fill="FFFFFF"/>
    </w:rPr>
  </w:style>
  <w:style w:type="character" w:customStyle="1" w:styleId="Bodytext9pt4">
    <w:name w:val="Body text + 9 pt4"/>
    <w:basedOn w:val="Bodytext"/>
    <w:uiPriority w:val="99"/>
    <w:rsid w:val="006C6EEB"/>
    <w:rPr>
      <w:rFonts w:ascii="Arial" w:eastAsia="Times New Roman" w:hAnsi="Arial" w:cs="Arial"/>
      <w:color w:val="000000"/>
      <w:sz w:val="18"/>
      <w:szCs w:val="18"/>
      <w:u w:val="none"/>
      <w:shd w:val="clear" w:color="auto" w:fill="FFFFFF"/>
    </w:rPr>
  </w:style>
  <w:style w:type="character" w:customStyle="1" w:styleId="BodytextMSReferenceSansSerif105pt">
    <w:name w:val="Body text + MS Reference Sans Serif;10;5 pt"/>
    <w:basedOn w:val="Bodytext"/>
    <w:rsid w:val="003A1A8B"/>
    <w:rPr>
      <w:rFonts w:ascii="MS Reference Sans Serif" w:eastAsia="MS Reference Sans Serif" w:hAnsi="MS Reference Sans Serif" w:cs="MS Reference Sans Serif"/>
      <w:b w:val="0"/>
      <w:bCs w:val="0"/>
      <w:i w:val="0"/>
      <w:iCs w:val="0"/>
      <w:smallCaps w:val="0"/>
      <w:strike w:val="0"/>
      <w:color w:val="000000"/>
      <w:spacing w:val="0"/>
      <w:w w:val="100"/>
      <w:position w:val="0"/>
      <w:sz w:val="21"/>
      <w:szCs w:val="21"/>
      <w:u w:val="none"/>
      <w:shd w:val="clear" w:color="auto" w:fill="FFFFFF"/>
      <w:lang w:val="bg-BG" w:eastAsia="bg-BG" w:bidi="bg-BG"/>
    </w:rPr>
  </w:style>
  <w:style w:type="table" w:styleId="TableGrid">
    <w:name w:val="Table Grid"/>
    <w:basedOn w:val="TableNormal"/>
    <w:uiPriority w:val="59"/>
    <w:rsid w:val="005E06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115">
    <w:name w:val="xl115"/>
    <w:basedOn w:val="Normal"/>
    <w:rsid w:val="006106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w:eastAsia="Times New Roman" w:hAnsi="Arial" w:cs="Arial"/>
      <w:b/>
      <w:bCs/>
    </w:rPr>
  </w:style>
  <w:style w:type="character" w:customStyle="1" w:styleId="Bodytext8NotItalic">
    <w:name w:val="Body text (8) + Not Italic"/>
    <w:basedOn w:val="Bodytext8"/>
    <w:uiPriority w:val="99"/>
    <w:rsid w:val="0003464C"/>
    <w:rPr>
      <w:rFonts w:ascii="Times New Roman" w:eastAsia="Times New Roman" w:hAnsi="Times New Roman" w:cs="Times New Roman"/>
      <w:b w:val="0"/>
      <w:bCs w:val="0"/>
      <w:i w:val="0"/>
      <w:iCs w:val="0"/>
      <w:smallCaps w:val="0"/>
      <w:strike w:val="0"/>
      <w:spacing w:val="0"/>
      <w:sz w:val="23"/>
      <w:szCs w:val="23"/>
      <w:u w:val="none"/>
    </w:rPr>
  </w:style>
  <w:style w:type="paragraph" w:customStyle="1" w:styleId="Bodytext81">
    <w:name w:val="Body text (8)1"/>
    <w:basedOn w:val="Normal"/>
    <w:link w:val="Bodytext8"/>
    <w:uiPriority w:val="99"/>
    <w:rsid w:val="0003464C"/>
    <w:pPr>
      <w:widowControl w:val="0"/>
      <w:shd w:val="clear" w:color="auto" w:fill="FFFFFF"/>
      <w:spacing w:before="60" w:line="240" w:lineRule="atLeast"/>
      <w:jc w:val="both"/>
    </w:pPr>
    <w:rPr>
      <w:rFonts w:ascii="Times New Roman" w:eastAsia="Times New Roman" w:hAnsi="Times New Roman" w:cs="Times New Roman"/>
      <w:color w:val="auto"/>
      <w:sz w:val="25"/>
      <w:szCs w:val="25"/>
      <w:lang w:eastAsia="en-US"/>
    </w:rPr>
  </w:style>
  <w:style w:type="paragraph" w:customStyle="1" w:styleId="xl116">
    <w:name w:val="xl116"/>
    <w:basedOn w:val="Normal"/>
    <w:rsid w:val="00817A7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rPr>
  </w:style>
  <w:style w:type="paragraph" w:customStyle="1" w:styleId="xl117">
    <w:name w:val="xl117"/>
    <w:basedOn w:val="Normal"/>
    <w:rsid w:val="00817A73"/>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rPr>
  </w:style>
  <w:style w:type="paragraph" w:customStyle="1" w:styleId="xl118">
    <w:name w:val="xl118"/>
    <w:basedOn w:val="Normal"/>
    <w:rsid w:val="00817A7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rPr>
  </w:style>
  <w:style w:type="paragraph" w:customStyle="1" w:styleId="xl119">
    <w:name w:val="xl119"/>
    <w:basedOn w:val="Normal"/>
    <w:rsid w:val="00817A7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rPr>
  </w:style>
  <w:style w:type="paragraph" w:customStyle="1" w:styleId="xl120">
    <w:name w:val="xl120"/>
    <w:basedOn w:val="Normal"/>
    <w:rsid w:val="00817A7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rPr>
  </w:style>
  <w:style w:type="paragraph" w:customStyle="1" w:styleId="xl121">
    <w:name w:val="xl121"/>
    <w:basedOn w:val="Normal"/>
    <w:rsid w:val="00817A73"/>
    <w:pPr>
      <w:pBdr>
        <w:top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rPr>
  </w:style>
  <w:style w:type="paragraph" w:customStyle="1" w:styleId="xl122">
    <w:name w:val="xl122"/>
    <w:basedOn w:val="Normal"/>
    <w:rsid w:val="00817A73"/>
    <w:pPr>
      <w:pBdr>
        <w:right w:val="single" w:sz="4" w:space="0" w:color="auto"/>
      </w:pBdr>
      <w:spacing w:before="100" w:beforeAutospacing="1" w:after="100" w:afterAutospacing="1"/>
      <w:jc w:val="center"/>
      <w:textAlignment w:val="center"/>
    </w:pPr>
    <w:rPr>
      <w:rFonts w:ascii="Arial" w:eastAsia="Times New Roman" w:hAnsi="Arial" w:cs="Arial"/>
      <w:color w:val="auto"/>
    </w:rPr>
  </w:style>
  <w:style w:type="paragraph" w:customStyle="1" w:styleId="xl123">
    <w:name w:val="xl123"/>
    <w:basedOn w:val="Normal"/>
    <w:rsid w:val="00817A73"/>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rPr>
  </w:style>
  <w:style w:type="paragraph" w:customStyle="1" w:styleId="xl124">
    <w:name w:val="xl124"/>
    <w:basedOn w:val="Normal"/>
    <w:rsid w:val="00817A7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125">
    <w:name w:val="xl125"/>
    <w:basedOn w:val="Normal"/>
    <w:rsid w:val="00817A7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126">
    <w:name w:val="xl126"/>
    <w:basedOn w:val="Normal"/>
    <w:rsid w:val="00817A73"/>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rPr>
  </w:style>
  <w:style w:type="paragraph" w:customStyle="1" w:styleId="Char30">
    <w:name w:val="Char3"/>
    <w:basedOn w:val="Normal"/>
    <w:semiHidden/>
    <w:rsid w:val="008168A8"/>
    <w:pPr>
      <w:spacing w:after="160" w:line="240" w:lineRule="exact"/>
    </w:pPr>
    <w:rPr>
      <w:rFonts w:ascii="Verdana" w:eastAsia="Times New Roman" w:hAnsi="Verdana" w:cs="Times New Roman"/>
      <w:color w:val="auto"/>
      <w:szCs w:val="20"/>
      <w:lang w:val="en-US" w:eastAsia="en-US"/>
    </w:rPr>
  </w:style>
  <w:style w:type="character" w:customStyle="1" w:styleId="Heading55">
    <w:name w:val="Heading #55"/>
    <w:basedOn w:val="DefaultParagraphFont"/>
    <w:uiPriority w:val="99"/>
    <w:rsid w:val="008168A8"/>
    <w:rPr>
      <w:rFonts w:ascii="Times New Roman" w:hAnsi="Times New Roman" w:cs="Times New Roman"/>
      <w:b/>
      <w:bCs/>
      <w:sz w:val="22"/>
      <w:szCs w:val="22"/>
      <w:u w:val="none"/>
    </w:rPr>
  </w:style>
  <w:style w:type="paragraph" w:customStyle="1" w:styleId="Bodytext511">
    <w:name w:val="Body text (5)1"/>
    <w:basedOn w:val="Normal"/>
    <w:uiPriority w:val="99"/>
    <w:rsid w:val="008168A8"/>
    <w:pPr>
      <w:widowControl w:val="0"/>
      <w:shd w:val="clear" w:color="auto" w:fill="FFFFFF"/>
      <w:spacing w:after="120" w:line="259" w:lineRule="exact"/>
      <w:ind w:hanging="400"/>
      <w:jc w:val="both"/>
    </w:pPr>
    <w:rPr>
      <w:rFonts w:ascii="Times New Roman" w:eastAsia="Times New Roman" w:hAnsi="Times New Roman" w:cs="Times New Roman"/>
      <w:b/>
      <w:bCs/>
      <w:color w:val="auto"/>
      <w:sz w:val="22"/>
      <w:szCs w:val="22"/>
    </w:rPr>
  </w:style>
  <w:style w:type="character" w:customStyle="1" w:styleId="Heading60">
    <w:name w:val="Heading #6"/>
    <w:basedOn w:val="DefaultParagraphFont"/>
    <w:rsid w:val="008168A8"/>
    <w:rPr>
      <w:rFonts w:ascii="Times New Roman" w:hAnsi="Times New Roman" w:cs="Times New Roman"/>
      <w:b/>
      <w:bCs/>
      <w:sz w:val="22"/>
      <w:szCs w:val="22"/>
      <w:u w:val="none"/>
    </w:rPr>
  </w:style>
  <w:style w:type="character" w:customStyle="1" w:styleId="Heading65">
    <w:name w:val="Heading #65"/>
    <w:basedOn w:val="DefaultParagraphFont"/>
    <w:uiPriority w:val="99"/>
    <w:rsid w:val="008168A8"/>
    <w:rPr>
      <w:rFonts w:ascii="Times New Roman" w:hAnsi="Times New Roman" w:cs="Times New Roman"/>
      <w:b/>
      <w:bCs/>
      <w:sz w:val="22"/>
      <w:szCs w:val="22"/>
      <w:u w:val="single"/>
    </w:rPr>
  </w:style>
  <w:style w:type="paragraph" w:customStyle="1" w:styleId="CharCharCharCharCharCharCharCharCharCharCharCharChar">
    <w:name w:val="Char Char Char Char Char Char Char Знак Знак Char Знак Знак Char Char Char Знак Знак Char Знак Знак Char"/>
    <w:basedOn w:val="Normal"/>
    <w:rsid w:val="008168A8"/>
    <w:pPr>
      <w:tabs>
        <w:tab w:val="left" w:pos="709"/>
      </w:tabs>
    </w:pPr>
    <w:rPr>
      <w:rFonts w:ascii="Tahoma" w:eastAsia="Times New Roman" w:hAnsi="Tahoma" w:cs="Times New Roman"/>
      <w:color w:val="auto"/>
      <w:lang w:val="pl-PL" w:eastAsia="pl-PL"/>
    </w:rPr>
  </w:style>
  <w:style w:type="paragraph" w:customStyle="1" w:styleId="Heading310">
    <w:name w:val="Heading #31"/>
    <w:basedOn w:val="Normal"/>
    <w:uiPriority w:val="99"/>
    <w:rsid w:val="008168A8"/>
    <w:pPr>
      <w:widowControl w:val="0"/>
      <w:shd w:val="clear" w:color="auto" w:fill="FFFFFF"/>
      <w:spacing w:after="180" w:line="240" w:lineRule="atLeast"/>
      <w:ind w:hanging="900"/>
      <w:outlineLvl w:val="2"/>
    </w:pPr>
    <w:rPr>
      <w:rFonts w:ascii="Arial" w:eastAsia="Times New Roman" w:hAnsi="Arial" w:cs="Arial"/>
      <w:b/>
      <w:bCs/>
      <w:color w:val="auto"/>
      <w:sz w:val="23"/>
      <w:szCs w:val="23"/>
    </w:rPr>
  </w:style>
  <w:style w:type="character" w:customStyle="1" w:styleId="BodytextTimesNewRoman">
    <w:name w:val="Body text + Times New Roman"/>
    <w:aliases w:val="72,5 pt6,Spacing 0 pt"/>
    <w:basedOn w:val="Bodytext"/>
    <w:uiPriority w:val="99"/>
    <w:rsid w:val="008168A8"/>
    <w:rPr>
      <w:rFonts w:ascii="Times New Roman" w:eastAsia="Times New Roman" w:hAnsi="Times New Roman" w:cs="Times New Roman"/>
      <w:color w:val="000000"/>
      <w:spacing w:val="10"/>
      <w:sz w:val="15"/>
      <w:szCs w:val="15"/>
      <w:u w:val="none"/>
      <w:shd w:val="clear" w:color="auto" w:fill="FFFFFF"/>
    </w:rPr>
  </w:style>
  <w:style w:type="character" w:customStyle="1" w:styleId="Bodytext4pt">
    <w:name w:val="Body text + 4 pt"/>
    <w:basedOn w:val="Bodytext"/>
    <w:uiPriority w:val="99"/>
    <w:rsid w:val="008168A8"/>
    <w:rPr>
      <w:rFonts w:ascii="Arial" w:eastAsia="Times New Roman" w:hAnsi="Arial" w:cs="Arial"/>
      <w:color w:val="000000"/>
      <w:sz w:val="8"/>
      <w:szCs w:val="8"/>
      <w:u w:val="none"/>
      <w:shd w:val="clear" w:color="auto" w:fill="FFFFFF"/>
    </w:rPr>
  </w:style>
  <w:style w:type="paragraph" w:customStyle="1" w:styleId="Bodytext910">
    <w:name w:val="Body text (9)1"/>
    <w:basedOn w:val="Normal"/>
    <w:uiPriority w:val="99"/>
    <w:rsid w:val="008168A8"/>
    <w:pPr>
      <w:widowControl w:val="0"/>
      <w:shd w:val="clear" w:color="auto" w:fill="FFFFFF"/>
      <w:spacing w:before="180" w:after="180" w:line="240" w:lineRule="atLeast"/>
      <w:ind w:hanging="900"/>
      <w:jc w:val="both"/>
    </w:pPr>
    <w:rPr>
      <w:rFonts w:ascii="Arial" w:eastAsia="Times New Roman" w:hAnsi="Arial" w:cs="Arial"/>
      <w:b/>
      <w:bCs/>
      <w:color w:val="auto"/>
      <w:sz w:val="21"/>
      <w:szCs w:val="21"/>
    </w:rPr>
  </w:style>
  <w:style w:type="character" w:customStyle="1" w:styleId="Bodytext82">
    <w:name w:val="Body text + 8"/>
    <w:aliases w:val="5 pt5,Bold5"/>
    <w:basedOn w:val="Bodytext"/>
    <w:uiPriority w:val="99"/>
    <w:rsid w:val="008168A8"/>
    <w:rPr>
      <w:rFonts w:ascii="Arial" w:eastAsia="Times New Roman" w:hAnsi="Arial" w:cs="Arial"/>
      <w:b/>
      <w:bCs/>
      <w:color w:val="000000"/>
      <w:sz w:val="17"/>
      <w:szCs w:val="17"/>
      <w:u w:val="none"/>
      <w:shd w:val="clear" w:color="auto" w:fill="FFFFFF"/>
    </w:rPr>
  </w:style>
  <w:style w:type="character" w:customStyle="1" w:styleId="Bodytext8pt1">
    <w:name w:val="Body text + 8 pt1"/>
    <w:basedOn w:val="Bodytext"/>
    <w:uiPriority w:val="99"/>
    <w:rsid w:val="008168A8"/>
    <w:rPr>
      <w:rFonts w:ascii="Arial" w:eastAsia="Times New Roman" w:hAnsi="Arial" w:cs="Arial"/>
      <w:color w:val="000000"/>
      <w:sz w:val="16"/>
      <w:szCs w:val="16"/>
      <w:u w:val="none"/>
      <w:shd w:val="clear" w:color="auto" w:fill="FFFFFF"/>
    </w:rPr>
  </w:style>
  <w:style w:type="character" w:customStyle="1" w:styleId="BodytextBold1">
    <w:name w:val="Body text + Bold1"/>
    <w:basedOn w:val="Bodytext"/>
    <w:uiPriority w:val="99"/>
    <w:rsid w:val="008168A8"/>
    <w:rPr>
      <w:rFonts w:ascii="Times New Roman" w:eastAsia="Times New Roman" w:hAnsi="Times New Roman" w:cs="Times New Roman"/>
      <w:b/>
      <w:bCs/>
      <w:color w:val="000000"/>
      <w:sz w:val="22"/>
      <w:szCs w:val="22"/>
      <w:u w:val="none"/>
      <w:shd w:val="clear" w:color="auto" w:fill="FFFFFF"/>
    </w:rPr>
  </w:style>
  <w:style w:type="paragraph" w:styleId="BodyTextIndent2">
    <w:name w:val="Body Text Indent 2"/>
    <w:basedOn w:val="Normal"/>
    <w:link w:val="BodyTextIndent2Char"/>
    <w:uiPriority w:val="99"/>
    <w:semiHidden/>
    <w:unhideWhenUsed/>
    <w:rsid w:val="008168A8"/>
    <w:pPr>
      <w:spacing w:after="120" w:line="480" w:lineRule="auto"/>
      <w:ind w:left="283"/>
    </w:pPr>
  </w:style>
  <w:style w:type="character" w:customStyle="1" w:styleId="BodyTextIndent2Char">
    <w:name w:val="Body Text Indent 2 Char"/>
    <w:basedOn w:val="DefaultParagraphFont"/>
    <w:link w:val="BodyTextIndent2"/>
    <w:uiPriority w:val="99"/>
    <w:semiHidden/>
    <w:rsid w:val="008168A8"/>
    <w:rPr>
      <w:rFonts w:ascii="Arial Unicode MS" w:eastAsia="Arial Unicode MS" w:hAnsi="Arial Unicode MS" w:cs="Arial Unicode MS"/>
      <w:color w:val="000000"/>
      <w:sz w:val="24"/>
      <w:szCs w:val="24"/>
      <w:lang w:eastAsia="bg-BG"/>
    </w:rPr>
  </w:style>
  <w:style w:type="character" w:customStyle="1" w:styleId="longtext">
    <w:name w:val="long_text"/>
    <w:basedOn w:val="DefaultParagraphFont"/>
    <w:rsid w:val="008168A8"/>
  </w:style>
  <w:style w:type="paragraph" w:customStyle="1" w:styleId="TEKSTOWA4AST">
    <w:name w:val="TEKSTOWA_4AST"/>
    <w:basedOn w:val="Heading3"/>
    <w:rsid w:val="008168A8"/>
    <w:pPr>
      <w:keepLines/>
      <w:numPr>
        <w:ilvl w:val="0"/>
        <w:numId w:val="0"/>
      </w:numPr>
      <w:suppressAutoHyphens w:val="0"/>
      <w:spacing w:before="200" w:after="0" w:line="276" w:lineRule="auto"/>
      <w:jc w:val="left"/>
    </w:pPr>
    <w:rPr>
      <w:rFonts w:ascii="Cambria" w:hAnsi="Cambria"/>
      <w:i w:val="0"/>
      <w:color w:val="4F81BD"/>
      <w:sz w:val="22"/>
      <w:szCs w:val="22"/>
      <w:lang w:val="be-BY" w:eastAsia="en-US"/>
    </w:rPr>
  </w:style>
  <w:style w:type="character" w:customStyle="1" w:styleId="BodytextBoldSpacing0pt">
    <w:name w:val="Body text + Bold;Spacing 0 pt"/>
    <w:basedOn w:val="Bodytext"/>
    <w:rsid w:val="000071C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bg-BG" w:eastAsia="bg-BG" w:bidi="bg-BG"/>
    </w:rPr>
  </w:style>
  <w:style w:type="character" w:customStyle="1" w:styleId="Heading61">
    <w:name w:val="Heading #6_"/>
    <w:basedOn w:val="DefaultParagraphFont"/>
    <w:rsid w:val="001F2A3C"/>
    <w:rPr>
      <w:rFonts w:ascii="Times New Roman" w:eastAsia="Times New Roman" w:hAnsi="Times New Roman" w:cs="Times New Roman"/>
      <w:b w:val="0"/>
      <w:bCs w:val="0"/>
      <w:i w:val="0"/>
      <w:iCs w:val="0"/>
      <w:smallCaps w:val="0"/>
      <w:strike w:val="0"/>
      <w:spacing w:val="0"/>
      <w:sz w:val="22"/>
      <w:szCs w:val="22"/>
    </w:rPr>
  </w:style>
  <w:style w:type="character" w:customStyle="1" w:styleId="Bodytext8pt">
    <w:name w:val="Body text + 8 pt"/>
    <w:basedOn w:val="Bodytext"/>
    <w:rsid w:val="001256F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bg-BG" w:eastAsia="bg-BG" w:bidi="bg-BG"/>
    </w:rPr>
  </w:style>
  <w:style w:type="paragraph" w:customStyle="1" w:styleId="Tabel">
    <w:name w:val="Tabel"/>
    <w:basedOn w:val="Normal"/>
    <w:link w:val="TabelChar"/>
    <w:rsid w:val="00591AE4"/>
    <w:pPr>
      <w:spacing w:before="60" w:after="60"/>
    </w:pPr>
    <w:rPr>
      <w:rFonts w:ascii="Arial" w:eastAsia="Calibri" w:hAnsi="Arial" w:cs="Arial"/>
      <w:iCs/>
      <w:color w:val="auto"/>
      <w:spacing w:val="-20"/>
      <w:lang w:eastAsia="en-US"/>
    </w:rPr>
  </w:style>
  <w:style w:type="character" w:customStyle="1" w:styleId="TabelChar">
    <w:name w:val="Tabel Char"/>
    <w:basedOn w:val="DefaultParagraphFont"/>
    <w:link w:val="Tabel"/>
    <w:rsid w:val="00591AE4"/>
    <w:rPr>
      <w:rFonts w:ascii="Arial" w:eastAsia="Calibri" w:hAnsi="Arial" w:cs="Arial"/>
      <w:iCs/>
      <w:spacing w:val="-20"/>
      <w:sz w:val="24"/>
      <w:szCs w:val="24"/>
    </w:rPr>
  </w:style>
  <w:style w:type="paragraph" w:customStyle="1" w:styleId="Tabeltitel">
    <w:name w:val="Tabeltitel"/>
    <w:basedOn w:val="Tabel"/>
    <w:link w:val="TabeltitelChar"/>
    <w:rsid w:val="00591AE4"/>
    <w:rPr>
      <w:i/>
    </w:rPr>
  </w:style>
  <w:style w:type="character" w:customStyle="1" w:styleId="TabeltitelChar">
    <w:name w:val="Tabeltitel Char"/>
    <w:basedOn w:val="TabelChar"/>
    <w:link w:val="Tabeltitel"/>
    <w:rsid w:val="00591AE4"/>
    <w:rPr>
      <w:rFonts w:ascii="Arial" w:eastAsia="Calibri" w:hAnsi="Arial" w:cs="Arial"/>
      <w:i/>
      <w:iCs/>
      <w:spacing w:val="-20"/>
      <w:sz w:val="24"/>
      <w:szCs w:val="24"/>
    </w:rPr>
  </w:style>
  <w:style w:type="character" w:customStyle="1" w:styleId="FontStyle598">
    <w:name w:val="Font Style598"/>
    <w:basedOn w:val="DefaultParagraphFont"/>
    <w:uiPriority w:val="99"/>
    <w:rsid w:val="00872CC7"/>
    <w:rPr>
      <w:rFonts w:ascii="Arial" w:hAnsi="Arial" w:cs="Arial"/>
      <w:sz w:val="18"/>
      <w:szCs w:val="18"/>
    </w:rPr>
  </w:style>
  <w:style w:type="paragraph" w:customStyle="1" w:styleId="Bodytext20">
    <w:name w:val="Body text2"/>
    <w:basedOn w:val="Normal"/>
    <w:link w:val="Bodytext"/>
    <w:rsid w:val="004E6B4C"/>
    <w:pPr>
      <w:shd w:val="clear" w:color="auto" w:fill="FFFFFF"/>
      <w:spacing w:line="240" w:lineRule="atLeast"/>
      <w:ind w:left="794"/>
      <w:jc w:val="both"/>
    </w:pPr>
    <w:rPr>
      <w:rFonts w:ascii="Times New Roman" w:eastAsia="Times New Roman" w:hAnsi="Times New Roman" w:cs="Times New Roman"/>
      <w:szCs w:val="25"/>
      <w:lang w:eastAsia="en-US"/>
    </w:rPr>
  </w:style>
  <w:style w:type="paragraph" w:customStyle="1" w:styleId="1CharChar">
    <w:name w:val="Знак Знак Знак Знак Знак1 Знак Знак Знак Char Char Знак Знак Знак"/>
    <w:basedOn w:val="Normal"/>
    <w:uiPriority w:val="99"/>
    <w:rsid w:val="00322E93"/>
    <w:pPr>
      <w:tabs>
        <w:tab w:val="left" w:pos="709"/>
      </w:tabs>
    </w:pPr>
    <w:rPr>
      <w:rFonts w:ascii="Tahoma" w:eastAsia="Times New Roman" w:hAnsi="Tahoma" w:cs="Tahoma"/>
      <w:color w:val="auto"/>
      <w:lang w:val="pl-PL" w:eastAsia="pl-PL"/>
    </w:rPr>
  </w:style>
  <w:style w:type="character" w:styleId="LineNumber">
    <w:name w:val="line number"/>
    <w:basedOn w:val="DefaultParagraphFont"/>
    <w:uiPriority w:val="99"/>
    <w:semiHidden/>
    <w:unhideWhenUsed/>
    <w:rsid w:val="009A08A4"/>
  </w:style>
  <w:style w:type="character" w:customStyle="1" w:styleId="BodyText2a">
    <w:name w:val="Body Text2"/>
    <w:basedOn w:val="Bodytext"/>
    <w:rsid w:val="0049515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bg-BG" w:eastAsia="bg-BG" w:bidi="bg-BG"/>
    </w:rPr>
  </w:style>
  <w:style w:type="table" w:customStyle="1" w:styleId="TableGrid1">
    <w:name w:val="Table Grid1"/>
    <w:basedOn w:val="TableNormal"/>
    <w:next w:val="TableGrid"/>
    <w:uiPriority w:val="39"/>
    <w:rsid w:val="00C654AB"/>
    <w:pPr>
      <w:spacing w:after="0" w:line="240" w:lineRule="auto"/>
    </w:pPr>
    <w:rPr>
      <w:rFonts w:ascii="Calibri" w:eastAsia="Times New Roman" w:hAnsi="Calibri" w:cs="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rinumericvalue">
    <w:name w:val="esrinumericvalue"/>
    <w:basedOn w:val="DefaultParagraphFont"/>
    <w:rsid w:val="00D86630"/>
  </w:style>
</w:styles>
</file>

<file path=word/webSettings.xml><?xml version="1.0" encoding="utf-8"?>
<w:webSettings xmlns:r="http://schemas.openxmlformats.org/officeDocument/2006/relationships" xmlns:w="http://schemas.openxmlformats.org/wordprocessingml/2006/main">
  <w:divs>
    <w:div w:id="1468868">
      <w:bodyDiv w:val="1"/>
      <w:marLeft w:val="0"/>
      <w:marRight w:val="0"/>
      <w:marTop w:val="0"/>
      <w:marBottom w:val="0"/>
      <w:divBdr>
        <w:top w:val="none" w:sz="0" w:space="0" w:color="auto"/>
        <w:left w:val="none" w:sz="0" w:space="0" w:color="auto"/>
        <w:bottom w:val="none" w:sz="0" w:space="0" w:color="auto"/>
        <w:right w:val="none" w:sz="0" w:space="0" w:color="auto"/>
      </w:divBdr>
    </w:div>
    <w:div w:id="2513356">
      <w:bodyDiv w:val="1"/>
      <w:marLeft w:val="0"/>
      <w:marRight w:val="0"/>
      <w:marTop w:val="0"/>
      <w:marBottom w:val="0"/>
      <w:divBdr>
        <w:top w:val="none" w:sz="0" w:space="0" w:color="auto"/>
        <w:left w:val="none" w:sz="0" w:space="0" w:color="auto"/>
        <w:bottom w:val="none" w:sz="0" w:space="0" w:color="auto"/>
        <w:right w:val="none" w:sz="0" w:space="0" w:color="auto"/>
      </w:divBdr>
    </w:div>
    <w:div w:id="15890640">
      <w:bodyDiv w:val="1"/>
      <w:marLeft w:val="0"/>
      <w:marRight w:val="0"/>
      <w:marTop w:val="0"/>
      <w:marBottom w:val="0"/>
      <w:divBdr>
        <w:top w:val="none" w:sz="0" w:space="0" w:color="auto"/>
        <w:left w:val="none" w:sz="0" w:space="0" w:color="auto"/>
        <w:bottom w:val="none" w:sz="0" w:space="0" w:color="auto"/>
        <w:right w:val="none" w:sz="0" w:space="0" w:color="auto"/>
      </w:divBdr>
    </w:div>
    <w:div w:id="35011419">
      <w:bodyDiv w:val="1"/>
      <w:marLeft w:val="0"/>
      <w:marRight w:val="0"/>
      <w:marTop w:val="0"/>
      <w:marBottom w:val="0"/>
      <w:divBdr>
        <w:top w:val="none" w:sz="0" w:space="0" w:color="auto"/>
        <w:left w:val="none" w:sz="0" w:space="0" w:color="auto"/>
        <w:bottom w:val="none" w:sz="0" w:space="0" w:color="auto"/>
        <w:right w:val="none" w:sz="0" w:space="0" w:color="auto"/>
      </w:divBdr>
    </w:div>
    <w:div w:id="46728172">
      <w:bodyDiv w:val="1"/>
      <w:marLeft w:val="0"/>
      <w:marRight w:val="0"/>
      <w:marTop w:val="0"/>
      <w:marBottom w:val="0"/>
      <w:divBdr>
        <w:top w:val="none" w:sz="0" w:space="0" w:color="auto"/>
        <w:left w:val="none" w:sz="0" w:space="0" w:color="auto"/>
        <w:bottom w:val="none" w:sz="0" w:space="0" w:color="auto"/>
        <w:right w:val="none" w:sz="0" w:space="0" w:color="auto"/>
      </w:divBdr>
    </w:div>
    <w:div w:id="54623670">
      <w:bodyDiv w:val="1"/>
      <w:marLeft w:val="0"/>
      <w:marRight w:val="0"/>
      <w:marTop w:val="0"/>
      <w:marBottom w:val="0"/>
      <w:divBdr>
        <w:top w:val="none" w:sz="0" w:space="0" w:color="auto"/>
        <w:left w:val="none" w:sz="0" w:space="0" w:color="auto"/>
        <w:bottom w:val="none" w:sz="0" w:space="0" w:color="auto"/>
        <w:right w:val="none" w:sz="0" w:space="0" w:color="auto"/>
      </w:divBdr>
    </w:div>
    <w:div w:id="55594868">
      <w:bodyDiv w:val="1"/>
      <w:marLeft w:val="0"/>
      <w:marRight w:val="0"/>
      <w:marTop w:val="0"/>
      <w:marBottom w:val="0"/>
      <w:divBdr>
        <w:top w:val="none" w:sz="0" w:space="0" w:color="auto"/>
        <w:left w:val="none" w:sz="0" w:space="0" w:color="auto"/>
        <w:bottom w:val="none" w:sz="0" w:space="0" w:color="auto"/>
        <w:right w:val="none" w:sz="0" w:space="0" w:color="auto"/>
      </w:divBdr>
    </w:div>
    <w:div w:id="56558079">
      <w:bodyDiv w:val="1"/>
      <w:marLeft w:val="0"/>
      <w:marRight w:val="0"/>
      <w:marTop w:val="0"/>
      <w:marBottom w:val="0"/>
      <w:divBdr>
        <w:top w:val="none" w:sz="0" w:space="0" w:color="auto"/>
        <w:left w:val="none" w:sz="0" w:space="0" w:color="auto"/>
        <w:bottom w:val="none" w:sz="0" w:space="0" w:color="auto"/>
        <w:right w:val="none" w:sz="0" w:space="0" w:color="auto"/>
      </w:divBdr>
    </w:div>
    <w:div w:id="57092136">
      <w:bodyDiv w:val="1"/>
      <w:marLeft w:val="0"/>
      <w:marRight w:val="0"/>
      <w:marTop w:val="0"/>
      <w:marBottom w:val="0"/>
      <w:divBdr>
        <w:top w:val="none" w:sz="0" w:space="0" w:color="auto"/>
        <w:left w:val="none" w:sz="0" w:space="0" w:color="auto"/>
        <w:bottom w:val="none" w:sz="0" w:space="0" w:color="auto"/>
        <w:right w:val="none" w:sz="0" w:space="0" w:color="auto"/>
      </w:divBdr>
    </w:div>
    <w:div w:id="58284329">
      <w:bodyDiv w:val="1"/>
      <w:marLeft w:val="0"/>
      <w:marRight w:val="0"/>
      <w:marTop w:val="0"/>
      <w:marBottom w:val="0"/>
      <w:divBdr>
        <w:top w:val="none" w:sz="0" w:space="0" w:color="auto"/>
        <w:left w:val="none" w:sz="0" w:space="0" w:color="auto"/>
        <w:bottom w:val="none" w:sz="0" w:space="0" w:color="auto"/>
        <w:right w:val="none" w:sz="0" w:space="0" w:color="auto"/>
      </w:divBdr>
    </w:div>
    <w:div w:id="68119073">
      <w:bodyDiv w:val="1"/>
      <w:marLeft w:val="0"/>
      <w:marRight w:val="0"/>
      <w:marTop w:val="0"/>
      <w:marBottom w:val="0"/>
      <w:divBdr>
        <w:top w:val="none" w:sz="0" w:space="0" w:color="auto"/>
        <w:left w:val="none" w:sz="0" w:space="0" w:color="auto"/>
        <w:bottom w:val="none" w:sz="0" w:space="0" w:color="auto"/>
        <w:right w:val="none" w:sz="0" w:space="0" w:color="auto"/>
      </w:divBdr>
    </w:div>
    <w:div w:id="75520127">
      <w:bodyDiv w:val="1"/>
      <w:marLeft w:val="0"/>
      <w:marRight w:val="0"/>
      <w:marTop w:val="0"/>
      <w:marBottom w:val="0"/>
      <w:divBdr>
        <w:top w:val="none" w:sz="0" w:space="0" w:color="auto"/>
        <w:left w:val="none" w:sz="0" w:space="0" w:color="auto"/>
        <w:bottom w:val="none" w:sz="0" w:space="0" w:color="auto"/>
        <w:right w:val="none" w:sz="0" w:space="0" w:color="auto"/>
      </w:divBdr>
    </w:div>
    <w:div w:id="89936941">
      <w:bodyDiv w:val="1"/>
      <w:marLeft w:val="0"/>
      <w:marRight w:val="0"/>
      <w:marTop w:val="0"/>
      <w:marBottom w:val="0"/>
      <w:divBdr>
        <w:top w:val="none" w:sz="0" w:space="0" w:color="auto"/>
        <w:left w:val="none" w:sz="0" w:space="0" w:color="auto"/>
        <w:bottom w:val="none" w:sz="0" w:space="0" w:color="auto"/>
        <w:right w:val="none" w:sz="0" w:space="0" w:color="auto"/>
      </w:divBdr>
    </w:div>
    <w:div w:id="99223163">
      <w:bodyDiv w:val="1"/>
      <w:marLeft w:val="0"/>
      <w:marRight w:val="0"/>
      <w:marTop w:val="0"/>
      <w:marBottom w:val="0"/>
      <w:divBdr>
        <w:top w:val="none" w:sz="0" w:space="0" w:color="auto"/>
        <w:left w:val="none" w:sz="0" w:space="0" w:color="auto"/>
        <w:bottom w:val="none" w:sz="0" w:space="0" w:color="auto"/>
        <w:right w:val="none" w:sz="0" w:space="0" w:color="auto"/>
      </w:divBdr>
    </w:div>
    <w:div w:id="103572457">
      <w:bodyDiv w:val="1"/>
      <w:marLeft w:val="0"/>
      <w:marRight w:val="0"/>
      <w:marTop w:val="0"/>
      <w:marBottom w:val="0"/>
      <w:divBdr>
        <w:top w:val="none" w:sz="0" w:space="0" w:color="auto"/>
        <w:left w:val="none" w:sz="0" w:space="0" w:color="auto"/>
        <w:bottom w:val="none" w:sz="0" w:space="0" w:color="auto"/>
        <w:right w:val="none" w:sz="0" w:space="0" w:color="auto"/>
      </w:divBdr>
    </w:div>
    <w:div w:id="113643812">
      <w:bodyDiv w:val="1"/>
      <w:marLeft w:val="0"/>
      <w:marRight w:val="0"/>
      <w:marTop w:val="0"/>
      <w:marBottom w:val="0"/>
      <w:divBdr>
        <w:top w:val="none" w:sz="0" w:space="0" w:color="auto"/>
        <w:left w:val="none" w:sz="0" w:space="0" w:color="auto"/>
        <w:bottom w:val="none" w:sz="0" w:space="0" w:color="auto"/>
        <w:right w:val="none" w:sz="0" w:space="0" w:color="auto"/>
      </w:divBdr>
    </w:div>
    <w:div w:id="134876111">
      <w:bodyDiv w:val="1"/>
      <w:marLeft w:val="0"/>
      <w:marRight w:val="0"/>
      <w:marTop w:val="0"/>
      <w:marBottom w:val="0"/>
      <w:divBdr>
        <w:top w:val="none" w:sz="0" w:space="0" w:color="auto"/>
        <w:left w:val="none" w:sz="0" w:space="0" w:color="auto"/>
        <w:bottom w:val="none" w:sz="0" w:space="0" w:color="auto"/>
        <w:right w:val="none" w:sz="0" w:space="0" w:color="auto"/>
      </w:divBdr>
    </w:div>
    <w:div w:id="160508328">
      <w:bodyDiv w:val="1"/>
      <w:marLeft w:val="0"/>
      <w:marRight w:val="0"/>
      <w:marTop w:val="0"/>
      <w:marBottom w:val="0"/>
      <w:divBdr>
        <w:top w:val="none" w:sz="0" w:space="0" w:color="auto"/>
        <w:left w:val="none" w:sz="0" w:space="0" w:color="auto"/>
        <w:bottom w:val="none" w:sz="0" w:space="0" w:color="auto"/>
        <w:right w:val="none" w:sz="0" w:space="0" w:color="auto"/>
      </w:divBdr>
      <w:divsChild>
        <w:div w:id="592931594">
          <w:marLeft w:val="0"/>
          <w:marRight w:val="0"/>
          <w:marTop w:val="0"/>
          <w:marBottom w:val="0"/>
          <w:divBdr>
            <w:top w:val="none" w:sz="0" w:space="0" w:color="auto"/>
            <w:left w:val="none" w:sz="0" w:space="0" w:color="auto"/>
            <w:bottom w:val="none" w:sz="0" w:space="0" w:color="auto"/>
            <w:right w:val="none" w:sz="0" w:space="0" w:color="auto"/>
          </w:divBdr>
        </w:div>
        <w:div w:id="28066978">
          <w:marLeft w:val="0"/>
          <w:marRight w:val="0"/>
          <w:marTop w:val="0"/>
          <w:marBottom w:val="0"/>
          <w:divBdr>
            <w:top w:val="none" w:sz="0" w:space="0" w:color="auto"/>
            <w:left w:val="none" w:sz="0" w:space="0" w:color="auto"/>
            <w:bottom w:val="none" w:sz="0" w:space="0" w:color="auto"/>
            <w:right w:val="none" w:sz="0" w:space="0" w:color="auto"/>
          </w:divBdr>
        </w:div>
      </w:divsChild>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7545292">
      <w:bodyDiv w:val="1"/>
      <w:marLeft w:val="0"/>
      <w:marRight w:val="0"/>
      <w:marTop w:val="0"/>
      <w:marBottom w:val="0"/>
      <w:divBdr>
        <w:top w:val="none" w:sz="0" w:space="0" w:color="auto"/>
        <w:left w:val="none" w:sz="0" w:space="0" w:color="auto"/>
        <w:bottom w:val="none" w:sz="0" w:space="0" w:color="auto"/>
        <w:right w:val="none" w:sz="0" w:space="0" w:color="auto"/>
      </w:divBdr>
    </w:div>
    <w:div w:id="179047303">
      <w:bodyDiv w:val="1"/>
      <w:marLeft w:val="0"/>
      <w:marRight w:val="0"/>
      <w:marTop w:val="0"/>
      <w:marBottom w:val="0"/>
      <w:divBdr>
        <w:top w:val="none" w:sz="0" w:space="0" w:color="auto"/>
        <w:left w:val="none" w:sz="0" w:space="0" w:color="auto"/>
        <w:bottom w:val="none" w:sz="0" w:space="0" w:color="auto"/>
        <w:right w:val="none" w:sz="0" w:space="0" w:color="auto"/>
      </w:divBdr>
    </w:div>
    <w:div w:id="179245261">
      <w:bodyDiv w:val="1"/>
      <w:marLeft w:val="0"/>
      <w:marRight w:val="0"/>
      <w:marTop w:val="0"/>
      <w:marBottom w:val="0"/>
      <w:divBdr>
        <w:top w:val="none" w:sz="0" w:space="0" w:color="auto"/>
        <w:left w:val="none" w:sz="0" w:space="0" w:color="auto"/>
        <w:bottom w:val="none" w:sz="0" w:space="0" w:color="auto"/>
        <w:right w:val="none" w:sz="0" w:space="0" w:color="auto"/>
      </w:divBdr>
    </w:div>
    <w:div w:id="198054091">
      <w:bodyDiv w:val="1"/>
      <w:marLeft w:val="0"/>
      <w:marRight w:val="0"/>
      <w:marTop w:val="0"/>
      <w:marBottom w:val="0"/>
      <w:divBdr>
        <w:top w:val="none" w:sz="0" w:space="0" w:color="auto"/>
        <w:left w:val="none" w:sz="0" w:space="0" w:color="auto"/>
        <w:bottom w:val="none" w:sz="0" w:space="0" w:color="auto"/>
        <w:right w:val="none" w:sz="0" w:space="0" w:color="auto"/>
      </w:divBdr>
    </w:div>
    <w:div w:id="219441419">
      <w:bodyDiv w:val="1"/>
      <w:marLeft w:val="0"/>
      <w:marRight w:val="0"/>
      <w:marTop w:val="0"/>
      <w:marBottom w:val="0"/>
      <w:divBdr>
        <w:top w:val="none" w:sz="0" w:space="0" w:color="auto"/>
        <w:left w:val="none" w:sz="0" w:space="0" w:color="auto"/>
        <w:bottom w:val="none" w:sz="0" w:space="0" w:color="auto"/>
        <w:right w:val="none" w:sz="0" w:space="0" w:color="auto"/>
      </w:divBdr>
      <w:divsChild>
        <w:div w:id="1670987682">
          <w:marLeft w:val="0"/>
          <w:marRight w:val="0"/>
          <w:marTop w:val="0"/>
          <w:marBottom w:val="0"/>
          <w:divBdr>
            <w:top w:val="none" w:sz="0" w:space="0" w:color="auto"/>
            <w:left w:val="none" w:sz="0" w:space="0" w:color="auto"/>
            <w:bottom w:val="none" w:sz="0" w:space="0" w:color="auto"/>
            <w:right w:val="none" w:sz="0" w:space="0" w:color="auto"/>
          </w:divBdr>
        </w:div>
        <w:div w:id="1467623273">
          <w:marLeft w:val="0"/>
          <w:marRight w:val="0"/>
          <w:marTop w:val="0"/>
          <w:marBottom w:val="0"/>
          <w:divBdr>
            <w:top w:val="none" w:sz="0" w:space="0" w:color="auto"/>
            <w:left w:val="none" w:sz="0" w:space="0" w:color="auto"/>
            <w:bottom w:val="none" w:sz="0" w:space="0" w:color="auto"/>
            <w:right w:val="none" w:sz="0" w:space="0" w:color="auto"/>
          </w:divBdr>
        </w:div>
      </w:divsChild>
    </w:div>
    <w:div w:id="257178841">
      <w:bodyDiv w:val="1"/>
      <w:marLeft w:val="0"/>
      <w:marRight w:val="0"/>
      <w:marTop w:val="0"/>
      <w:marBottom w:val="0"/>
      <w:divBdr>
        <w:top w:val="none" w:sz="0" w:space="0" w:color="auto"/>
        <w:left w:val="none" w:sz="0" w:space="0" w:color="auto"/>
        <w:bottom w:val="none" w:sz="0" w:space="0" w:color="auto"/>
        <w:right w:val="none" w:sz="0" w:space="0" w:color="auto"/>
      </w:divBdr>
    </w:div>
    <w:div w:id="274217754">
      <w:bodyDiv w:val="1"/>
      <w:marLeft w:val="0"/>
      <w:marRight w:val="0"/>
      <w:marTop w:val="0"/>
      <w:marBottom w:val="0"/>
      <w:divBdr>
        <w:top w:val="none" w:sz="0" w:space="0" w:color="auto"/>
        <w:left w:val="none" w:sz="0" w:space="0" w:color="auto"/>
        <w:bottom w:val="none" w:sz="0" w:space="0" w:color="auto"/>
        <w:right w:val="none" w:sz="0" w:space="0" w:color="auto"/>
      </w:divBdr>
      <w:divsChild>
        <w:div w:id="1120102864">
          <w:marLeft w:val="0"/>
          <w:marRight w:val="0"/>
          <w:marTop w:val="0"/>
          <w:marBottom w:val="0"/>
          <w:divBdr>
            <w:top w:val="none" w:sz="0" w:space="0" w:color="auto"/>
            <w:left w:val="none" w:sz="0" w:space="0" w:color="auto"/>
            <w:bottom w:val="none" w:sz="0" w:space="0" w:color="auto"/>
            <w:right w:val="none" w:sz="0" w:space="0" w:color="auto"/>
          </w:divBdr>
        </w:div>
        <w:div w:id="1889102945">
          <w:marLeft w:val="0"/>
          <w:marRight w:val="0"/>
          <w:marTop w:val="0"/>
          <w:marBottom w:val="0"/>
          <w:divBdr>
            <w:top w:val="none" w:sz="0" w:space="0" w:color="auto"/>
            <w:left w:val="none" w:sz="0" w:space="0" w:color="auto"/>
            <w:bottom w:val="none" w:sz="0" w:space="0" w:color="auto"/>
            <w:right w:val="none" w:sz="0" w:space="0" w:color="auto"/>
          </w:divBdr>
        </w:div>
        <w:div w:id="1882285690">
          <w:marLeft w:val="0"/>
          <w:marRight w:val="0"/>
          <w:marTop w:val="0"/>
          <w:marBottom w:val="0"/>
          <w:divBdr>
            <w:top w:val="none" w:sz="0" w:space="0" w:color="auto"/>
            <w:left w:val="none" w:sz="0" w:space="0" w:color="auto"/>
            <w:bottom w:val="none" w:sz="0" w:space="0" w:color="auto"/>
            <w:right w:val="none" w:sz="0" w:space="0" w:color="auto"/>
          </w:divBdr>
        </w:div>
        <w:div w:id="1930118576">
          <w:marLeft w:val="0"/>
          <w:marRight w:val="0"/>
          <w:marTop w:val="0"/>
          <w:marBottom w:val="0"/>
          <w:divBdr>
            <w:top w:val="none" w:sz="0" w:space="0" w:color="auto"/>
            <w:left w:val="none" w:sz="0" w:space="0" w:color="auto"/>
            <w:bottom w:val="none" w:sz="0" w:space="0" w:color="auto"/>
            <w:right w:val="none" w:sz="0" w:space="0" w:color="auto"/>
          </w:divBdr>
        </w:div>
      </w:divsChild>
    </w:div>
    <w:div w:id="279266461">
      <w:bodyDiv w:val="1"/>
      <w:marLeft w:val="0"/>
      <w:marRight w:val="0"/>
      <w:marTop w:val="0"/>
      <w:marBottom w:val="0"/>
      <w:divBdr>
        <w:top w:val="none" w:sz="0" w:space="0" w:color="auto"/>
        <w:left w:val="none" w:sz="0" w:space="0" w:color="auto"/>
        <w:bottom w:val="none" w:sz="0" w:space="0" w:color="auto"/>
        <w:right w:val="none" w:sz="0" w:space="0" w:color="auto"/>
      </w:divBdr>
    </w:div>
    <w:div w:id="298387467">
      <w:bodyDiv w:val="1"/>
      <w:marLeft w:val="0"/>
      <w:marRight w:val="0"/>
      <w:marTop w:val="0"/>
      <w:marBottom w:val="0"/>
      <w:divBdr>
        <w:top w:val="none" w:sz="0" w:space="0" w:color="auto"/>
        <w:left w:val="none" w:sz="0" w:space="0" w:color="auto"/>
        <w:bottom w:val="none" w:sz="0" w:space="0" w:color="auto"/>
        <w:right w:val="none" w:sz="0" w:space="0" w:color="auto"/>
      </w:divBdr>
    </w:div>
    <w:div w:id="302582151">
      <w:bodyDiv w:val="1"/>
      <w:marLeft w:val="0"/>
      <w:marRight w:val="0"/>
      <w:marTop w:val="0"/>
      <w:marBottom w:val="0"/>
      <w:divBdr>
        <w:top w:val="none" w:sz="0" w:space="0" w:color="auto"/>
        <w:left w:val="none" w:sz="0" w:space="0" w:color="auto"/>
        <w:bottom w:val="none" w:sz="0" w:space="0" w:color="auto"/>
        <w:right w:val="none" w:sz="0" w:space="0" w:color="auto"/>
      </w:divBdr>
    </w:div>
    <w:div w:id="311564616">
      <w:bodyDiv w:val="1"/>
      <w:marLeft w:val="0"/>
      <w:marRight w:val="0"/>
      <w:marTop w:val="0"/>
      <w:marBottom w:val="0"/>
      <w:divBdr>
        <w:top w:val="none" w:sz="0" w:space="0" w:color="auto"/>
        <w:left w:val="none" w:sz="0" w:space="0" w:color="auto"/>
        <w:bottom w:val="none" w:sz="0" w:space="0" w:color="auto"/>
        <w:right w:val="none" w:sz="0" w:space="0" w:color="auto"/>
      </w:divBdr>
    </w:div>
    <w:div w:id="314843803">
      <w:bodyDiv w:val="1"/>
      <w:marLeft w:val="0"/>
      <w:marRight w:val="0"/>
      <w:marTop w:val="0"/>
      <w:marBottom w:val="0"/>
      <w:divBdr>
        <w:top w:val="none" w:sz="0" w:space="0" w:color="auto"/>
        <w:left w:val="none" w:sz="0" w:space="0" w:color="auto"/>
        <w:bottom w:val="none" w:sz="0" w:space="0" w:color="auto"/>
        <w:right w:val="none" w:sz="0" w:space="0" w:color="auto"/>
      </w:divBdr>
    </w:div>
    <w:div w:id="349458043">
      <w:bodyDiv w:val="1"/>
      <w:marLeft w:val="0"/>
      <w:marRight w:val="0"/>
      <w:marTop w:val="0"/>
      <w:marBottom w:val="0"/>
      <w:divBdr>
        <w:top w:val="none" w:sz="0" w:space="0" w:color="auto"/>
        <w:left w:val="none" w:sz="0" w:space="0" w:color="auto"/>
        <w:bottom w:val="none" w:sz="0" w:space="0" w:color="auto"/>
        <w:right w:val="none" w:sz="0" w:space="0" w:color="auto"/>
      </w:divBdr>
    </w:div>
    <w:div w:id="371072722">
      <w:bodyDiv w:val="1"/>
      <w:marLeft w:val="0"/>
      <w:marRight w:val="0"/>
      <w:marTop w:val="0"/>
      <w:marBottom w:val="0"/>
      <w:divBdr>
        <w:top w:val="none" w:sz="0" w:space="0" w:color="auto"/>
        <w:left w:val="none" w:sz="0" w:space="0" w:color="auto"/>
        <w:bottom w:val="none" w:sz="0" w:space="0" w:color="auto"/>
        <w:right w:val="none" w:sz="0" w:space="0" w:color="auto"/>
      </w:divBdr>
    </w:div>
    <w:div w:id="400297114">
      <w:bodyDiv w:val="1"/>
      <w:marLeft w:val="0"/>
      <w:marRight w:val="0"/>
      <w:marTop w:val="0"/>
      <w:marBottom w:val="0"/>
      <w:divBdr>
        <w:top w:val="none" w:sz="0" w:space="0" w:color="auto"/>
        <w:left w:val="none" w:sz="0" w:space="0" w:color="auto"/>
        <w:bottom w:val="none" w:sz="0" w:space="0" w:color="auto"/>
        <w:right w:val="none" w:sz="0" w:space="0" w:color="auto"/>
      </w:divBdr>
    </w:div>
    <w:div w:id="413742760">
      <w:bodyDiv w:val="1"/>
      <w:marLeft w:val="0"/>
      <w:marRight w:val="0"/>
      <w:marTop w:val="0"/>
      <w:marBottom w:val="0"/>
      <w:divBdr>
        <w:top w:val="none" w:sz="0" w:space="0" w:color="auto"/>
        <w:left w:val="none" w:sz="0" w:space="0" w:color="auto"/>
        <w:bottom w:val="none" w:sz="0" w:space="0" w:color="auto"/>
        <w:right w:val="none" w:sz="0" w:space="0" w:color="auto"/>
      </w:divBdr>
    </w:div>
    <w:div w:id="420371617">
      <w:bodyDiv w:val="1"/>
      <w:marLeft w:val="0"/>
      <w:marRight w:val="0"/>
      <w:marTop w:val="0"/>
      <w:marBottom w:val="0"/>
      <w:divBdr>
        <w:top w:val="none" w:sz="0" w:space="0" w:color="auto"/>
        <w:left w:val="none" w:sz="0" w:space="0" w:color="auto"/>
        <w:bottom w:val="none" w:sz="0" w:space="0" w:color="auto"/>
        <w:right w:val="none" w:sz="0" w:space="0" w:color="auto"/>
      </w:divBdr>
    </w:div>
    <w:div w:id="430861664">
      <w:bodyDiv w:val="1"/>
      <w:marLeft w:val="0"/>
      <w:marRight w:val="0"/>
      <w:marTop w:val="0"/>
      <w:marBottom w:val="0"/>
      <w:divBdr>
        <w:top w:val="none" w:sz="0" w:space="0" w:color="auto"/>
        <w:left w:val="none" w:sz="0" w:space="0" w:color="auto"/>
        <w:bottom w:val="none" w:sz="0" w:space="0" w:color="auto"/>
        <w:right w:val="none" w:sz="0" w:space="0" w:color="auto"/>
      </w:divBdr>
    </w:div>
    <w:div w:id="431049011">
      <w:bodyDiv w:val="1"/>
      <w:marLeft w:val="0"/>
      <w:marRight w:val="0"/>
      <w:marTop w:val="0"/>
      <w:marBottom w:val="0"/>
      <w:divBdr>
        <w:top w:val="none" w:sz="0" w:space="0" w:color="auto"/>
        <w:left w:val="none" w:sz="0" w:space="0" w:color="auto"/>
        <w:bottom w:val="none" w:sz="0" w:space="0" w:color="auto"/>
        <w:right w:val="none" w:sz="0" w:space="0" w:color="auto"/>
      </w:divBdr>
    </w:div>
    <w:div w:id="437066274">
      <w:bodyDiv w:val="1"/>
      <w:marLeft w:val="0"/>
      <w:marRight w:val="0"/>
      <w:marTop w:val="0"/>
      <w:marBottom w:val="0"/>
      <w:divBdr>
        <w:top w:val="none" w:sz="0" w:space="0" w:color="auto"/>
        <w:left w:val="none" w:sz="0" w:space="0" w:color="auto"/>
        <w:bottom w:val="none" w:sz="0" w:space="0" w:color="auto"/>
        <w:right w:val="none" w:sz="0" w:space="0" w:color="auto"/>
      </w:divBdr>
    </w:div>
    <w:div w:id="450562525">
      <w:bodyDiv w:val="1"/>
      <w:marLeft w:val="0"/>
      <w:marRight w:val="0"/>
      <w:marTop w:val="0"/>
      <w:marBottom w:val="0"/>
      <w:divBdr>
        <w:top w:val="none" w:sz="0" w:space="0" w:color="auto"/>
        <w:left w:val="none" w:sz="0" w:space="0" w:color="auto"/>
        <w:bottom w:val="none" w:sz="0" w:space="0" w:color="auto"/>
        <w:right w:val="none" w:sz="0" w:space="0" w:color="auto"/>
      </w:divBdr>
    </w:div>
    <w:div w:id="458763632">
      <w:bodyDiv w:val="1"/>
      <w:marLeft w:val="0"/>
      <w:marRight w:val="0"/>
      <w:marTop w:val="0"/>
      <w:marBottom w:val="0"/>
      <w:divBdr>
        <w:top w:val="none" w:sz="0" w:space="0" w:color="auto"/>
        <w:left w:val="none" w:sz="0" w:space="0" w:color="auto"/>
        <w:bottom w:val="none" w:sz="0" w:space="0" w:color="auto"/>
        <w:right w:val="none" w:sz="0" w:space="0" w:color="auto"/>
      </w:divBdr>
    </w:div>
    <w:div w:id="473529367">
      <w:bodyDiv w:val="1"/>
      <w:marLeft w:val="0"/>
      <w:marRight w:val="0"/>
      <w:marTop w:val="0"/>
      <w:marBottom w:val="0"/>
      <w:divBdr>
        <w:top w:val="none" w:sz="0" w:space="0" w:color="auto"/>
        <w:left w:val="none" w:sz="0" w:space="0" w:color="auto"/>
        <w:bottom w:val="none" w:sz="0" w:space="0" w:color="auto"/>
        <w:right w:val="none" w:sz="0" w:space="0" w:color="auto"/>
      </w:divBdr>
    </w:div>
    <w:div w:id="476805473">
      <w:bodyDiv w:val="1"/>
      <w:marLeft w:val="0"/>
      <w:marRight w:val="0"/>
      <w:marTop w:val="0"/>
      <w:marBottom w:val="0"/>
      <w:divBdr>
        <w:top w:val="none" w:sz="0" w:space="0" w:color="auto"/>
        <w:left w:val="none" w:sz="0" w:space="0" w:color="auto"/>
        <w:bottom w:val="none" w:sz="0" w:space="0" w:color="auto"/>
        <w:right w:val="none" w:sz="0" w:space="0" w:color="auto"/>
      </w:divBdr>
    </w:div>
    <w:div w:id="486483133">
      <w:bodyDiv w:val="1"/>
      <w:marLeft w:val="0"/>
      <w:marRight w:val="0"/>
      <w:marTop w:val="0"/>
      <w:marBottom w:val="0"/>
      <w:divBdr>
        <w:top w:val="none" w:sz="0" w:space="0" w:color="auto"/>
        <w:left w:val="none" w:sz="0" w:space="0" w:color="auto"/>
        <w:bottom w:val="none" w:sz="0" w:space="0" w:color="auto"/>
        <w:right w:val="none" w:sz="0" w:space="0" w:color="auto"/>
      </w:divBdr>
      <w:divsChild>
        <w:div w:id="1286041856">
          <w:marLeft w:val="0"/>
          <w:marRight w:val="0"/>
          <w:marTop w:val="0"/>
          <w:marBottom w:val="0"/>
          <w:divBdr>
            <w:top w:val="none" w:sz="0" w:space="0" w:color="auto"/>
            <w:left w:val="none" w:sz="0" w:space="0" w:color="auto"/>
            <w:bottom w:val="none" w:sz="0" w:space="0" w:color="auto"/>
            <w:right w:val="none" w:sz="0" w:space="0" w:color="auto"/>
          </w:divBdr>
        </w:div>
        <w:div w:id="829061271">
          <w:marLeft w:val="0"/>
          <w:marRight w:val="0"/>
          <w:marTop w:val="0"/>
          <w:marBottom w:val="0"/>
          <w:divBdr>
            <w:top w:val="none" w:sz="0" w:space="0" w:color="auto"/>
            <w:left w:val="none" w:sz="0" w:space="0" w:color="auto"/>
            <w:bottom w:val="none" w:sz="0" w:space="0" w:color="auto"/>
            <w:right w:val="none" w:sz="0" w:space="0" w:color="auto"/>
          </w:divBdr>
        </w:div>
        <w:div w:id="1620916291">
          <w:marLeft w:val="0"/>
          <w:marRight w:val="0"/>
          <w:marTop w:val="0"/>
          <w:marBottom w:val="0"/>
          <w:divBdr>
            <w:top w:val="none" w:sz="0" w:space="0" w:color="auto"/>
            <w:left w:val="none" w:sz="0" w:space="0" w:color="auto"/>
            <w:bottom w:val="none" w:sz="0" w:space="0" w:color="auto"/>
            <w:right w:val="none" w:sz="0" w:space="0" w:color="auto"/>
          </w:divBdr>
        </w:div>
        <w:div w:id="1870874024">
          <w:marLeft w:val="0"/>
          <w:marRight w:val="0"/>
          <w:marTop w:val="0"/>
          <w:marBottom w:val="0"/>
          <w:divBdr>
            <w:top w:val="none" w:sz="0" w:space="0" w:color="auto"/>
            <w:left w:val="none" w:sz="0" w:space="0" w:color="auto"/>
            <w:bottom w:val="none" w:sz="0" w:space="0" w:color="auto"/>
            <w:right w:val="none" w:sz="0" w:space="0" w:color="auto"/>
          </w:divBdr>
        </w:div>
        <w:div w:id="1667660586">
          <w:marLeft w:val="0"/>
          <w:marRight w:val="0"/>
          <w:marTop w:val="0"/>
          <w:marBottom w:val="0"/>
          <w:divBdr>
            <w:top w:val="none" w:sz="0" w:space="0" w:color="auto"/>
            <w:left w:val="none" w:sz="0" w:space="0" w:color="auto"/>
            <w:bottom w:val="none" w:sz="0" w:space="0" w:color="auto"/>
            <w:right w:val="none" w:sz="0" w:space="0" w:color="auto"/>
          </w:divBdr>
        </w:div>
        <w:div w:id="400493663">
          <w:marLeft w:val="0"/>
          <w:marRight w:val="0"/>
          <w:marTop w:val="0"/>
          <w:marBottom w:val="0"/>
          <w:divBdr>
            <w:top w:val="none" w:sz="0" w:space="0" w:color="auto"/>
            <w:left w:val="none" w:sz="0" w:space="0" w:color="auto"/>
            <w:bottom w:val="none" w:sz="0" w:space="0" w:color="auto"/>
            <w:right w:val="none" w:sz="0" w:space="0" w:color="auto"/>
          </w:divBdr>
        </w:div>
      </w:divsChild>
    </w:div>
    <w:div w:id="491679820">
      <w:bodyDiv w:val="1"/>
      <w:marLeft w:val="0"/>
      <w:marRight w:val="0"/>
      <w:marTop w:val="0"/>
      <w:marBottom w:val="0"/>
      <w:divBdr>
        <w:top w:val="none" w:sz="0" w:space="0" w:color="auto"/>
        <w:left w:val="none" w:sz="0" w:space="0" w:color="auto"/>
        <w:bottom w:val="none" w:sz="0" w:space="0" w:color="auto"/>
        <w:right w:val="none" w:sz="0" w:space="0" w:color="auto"/>
      </w:divBdr>
    </w:div>
    <w:div w:id="523322208">
      <w:bodyDiv w:val="1"/>
      <w:marLeft w:val="0"/>
      <w:marRight w:val="0"/>
      <w:marTop w:val="0"/>
      <w:marBottom w:val="0"/>
      <w:divBdr>
        <w:top w:val="none" w:sz="0" w:space="0" w:color="auto"/>
        <w:left w:val="none" w:sz="0" w:space="0" w:color="auto"/>
        <w:bottom w:val="none" w:sz="0" w:space="0" w:color="auto"/>
        <w:right w:val="none" w:sz="0" w:space="0" w:color="auto"/>
      </w:divBdr>
    </w:div>
    <w:div w:id="541208280">
      <w:bodyDiv w:val="1"/>
      <w:marLeft w:val="0"/>
      <w:marRight w:val="0"/>
      <w:marTop w:val="0"/>
      <w:marBottom w:val="0"/>
      <w:divBdr>
        <w:top w:val="none" w:sz="0" w:space="0" w:color="auto"/>
        <w:left w:val="none" w:sz="0" w:space="0" w:color="auto"/>
        <w:bottom w:val="none" w:sz="0" w:space="0" w:color="auto"/>
        <w:right w:val="none" w:sz="0" w:space="0" w:color="auto"/>
      </w:divBdr>
    </w:div>
    <w:div w:id="543567108">
      <w:bodyDiv w:val="1"/>
      <w:marLeft w:val="0"/>
      <w:marRight w:val="0"/>
      <w:marTop w:val="0"/>
      <w:marBottom w:val="0"/>
      <w:divBdr>
        <w:top w:val="none" w:sz="0" w:space="0" w:color="auto"/>
        <w:left w:val="none" w:sz="0" w:space="0" w:color="auto"/>
        <w:bottom w:val="none" w:sz="0" w:space="0" w:color="auto"/>
        <w:right w:val="none" w:sz="0" w:space="0" w:color="auto"/>
      </w:divBdr>
    </w:div>
    <w:div w:id="557015611">
      <w:bodyDiv w:val="1"/>
      <w:marLeft w:val="0"/>
      <w:marRight w:val="0"/>
      <w:marTop w:val="0"/>
      <w:marBottom w:val="0"/>
      <w:divBdr>
        <w:top w:val="none" w:sz="0" w:space="0" w:color="auto"/>
        <w:left w:val="none" w:sz="0" w:space="0" w:color="auto"/>
        <w:bottom w:val="none" w:sz="0" w:space="0" w:color="auto"/>
        <w:right w:val="none" w:sz="0" w:space="0" w:color="auto"/>
      </w:divBdr>
    </w:div>
    <w:div w:id="585311732">
      <w:bodyDiv w:val="1"/>
      <w:marLeft w:val="0"/>
      <w:marRight w:val="0"/>
      <w:marTop w:val="0"/>
      <w:marBottom w:val="0"/>
      <w:divBdr>
        <w:top w:val="none" w:sz="0" w:space="0" w:color="auto"/>
        <w:left w:val="none" w:sz="0" w:space="0" w:color="auto"/>
        <w:bottom w:val="none" w:sz="0" w:space="0" w:color="auto"/>
        <w:right w:val="none" w:sz="0" w:space="0" w:color="auto"/>
      </w:divBdr>
    </w:div>
    <w:div w:id="591203629">
      <w:bodyDiv w:val="1"/>
      <w:marLeft w:val="0"/>
      <w:marRight w:val="0"/>
      <w:marTop w:val="0"/>
      <w:marBottom w:val="0"/>
      <w:divBdr>
        <w:top w:val="none" w:sz="0" w:space="0" w:color="auto"/>
        <w:left w:val="none" w:sz="0" w:space="0" w:color="auto"/>
        <w:bottom w:val="none" w:sz="0" w:space="0" w:color="auto"/>
        <w:right w:val="none" w:sz="0" w:space="0" w:color="auto"/>
      </w:divBdr>
    </w:div>
    <w:div w:id="604532388">
      <w:bodyDiv w:val="1"/>
      <w:marLeft w:val="0"/>
      <w:marRight w:val="0"/>
      <w:marTop w:val="0"/>
      <w:marBottom w:val="0"/>
      <w:divBdr>
        <w:top w:val="none" w:sz="0" w:space="0" w:color="auto"/>
        <w:left w:val="none" w:sz="0" w:space="0" w:color="auto"/>
        <w:bottom w:val="none" w:sz="0" w:space="0" w:color="auto"/>
        <w:right w:val="none" w:sz="0" w:space="0" w:color="auto"/>
      </w:divBdr>
    </w:div>
    <w:div w:id="614563501">
      <w:bodyDiv w:val="1"/>
      <w:marLeft w:val="0"/>
      <w:marRight w:val="0"/>
      <w:marTop w:val="0"/>
      <w:marBottom w:val="0"/>
      <w:divBdr>
        <w:top w:val="none" w:sz="0" w:space="0" w:color="auto"/>
        <w:left w:val="none" w:sz="0" w:space="0" w:color="auto"/>
        <w:bottom w:val="none" w:sz="0" w:space="0" w:color="auto"/>
        <w:right w:val="none" w:sz="0" w:space="0" w:color="auto"/>
      </w:divBdr>
    </w:div>
    <w:div w:id="632906229">
      <w:bodyDiv w:val="1"/>
      <w:marLeft w:val="0"/>
      <w:marRight w:val="0"/>
      <w:marTop w:val="0"/>
      <w:marBottom w:val="0"/>
      <w:divBdr>
        <w:top w:val="none" w:sz="0" w:space="0" w:color="auto"/>
        <w:left w:val="none" w:sz="0" w:space="0" w:color="auto"/>
        <w:bottom w:val="none" w:sz="0" w:space="0" w:color="auto"/>
        <w:right w:val="none" w:sz="0" w:space="0" w:color="auto"/>
      </w:divBdr>
    </w:div>
    <w:div w:id="641928732">
      <w:bodyDiv w:val="1"/>
      <w:marLeft w:val="0"/>
      <w:marRight w:val="0"/>
      <w:marTop w:val="0"/>
      <w:marBottom w:val="0"/>
      <w:divBdr>
        <w:top w:val="none" w:sz="0" w:space="0" w:color="auto"/>
        <w:left w:val="none" w:sz="0" w:space="0" w:color="auto"/>
        <w:bottom w:val="none" w:sz="0" w:space="0" w:color="auto"/>
        <w:right w:val="none" w:sz="0" w:space="0" w:color="auto"/>
      </w:divBdr>
    </w:div>
    <w:div w:id="655766416">
      <w:bodyDiv w:val="1"/>
      <w:marLeft w:val="0"/>
      <w:marRight w:val="0"/>
      <w:marTop w:val="0"/>
      <w:marBottom w:val="0"/>
      <w:divBdr>
        <w:top w:val="none" w:sz="0" w:space="0" w:color="auto"/>
        <w:left w:val="none" w:sz="0" w:space="0" w:color="auto"/>
        <w:bottom w:val="none" w:sz="0" w:space="0" w:color="auto"/>
        <w:right w:val="none" w:sz="0" w:space="0" w:color="auto"/>
      </w:divBdr>
    </w:div>
    <w:div w:id="658459688">
      <w:bodyDiv w:val="1"/>
      <w:marLeft w:val="0"/>
      <w:marRight w:val="0"/>
      <w:marTop w:val="0"/>
      <w:marBottom w:val="0"/>
      <w:divBdr>
        <w:top w:val="none" w:sz="0" w:space="0" w:color="auto"/>
        <w:left w:val="none" w:sz="0" w:space="0" w:color="auto"/>
        <w:bottom w:val="none" w:sz="0" w:space="0" w:color="auto"/>
        <w:right w:val="none" w:sz="0" w:space="0" w:color="auto"/>
      </w:divBdr>
    </w:div>
    <w:div w:id="664673970">
      <w:bodyDiv w:val="1"/>
      <w:marLeft w:val="0"/>
      <w:marRight w:val="0"/>
      <w:marTop w:val="0"/>
      <w:marBottom w:val="0"/>
      <w:divBdr>
        <w:top w:val="none" w:sz="0" w:space="0" w:color="auto"/>
        <w:left w:val="none" w:sz="0" w:space="0" w:color="auto"/>
        <w:bottom w:val="none" w:sz="0" w:space="0" w:color="auto"/>
        <w:right w:val="none" w:sz="0" w:space="0" w:color="auto"/>
      </w:divBdr>
    </w:div>
    <w:div w:id="686980531">
      <w:bodyDiv w:val="1"/>
      <w:marLeft w:val="0"/>
      <w:marRight w:val="0"/>
      <w:marTop w:val="0"/>
      <w:marBottom w:val="0"/>
      <w:divBdr>
        <w:top w:val="none" w:sz="0" w:space="0" w:color="auto"/>
        <w:left w:val="none" w:sz="0" w:space="0" w:color="auto"/>
        <w:bottom w:val="none" w:sz="0" w:space="0" w:color="auto"/>
        <w:right w:val="none" w:sz="0" w:space="0" w:color="auto"/>
      </w:divBdr>
    </w:div>
    <w:div w:id="713505817">
      <w:bodyDiv w:val="1"/>
      <w:marLeft w:val="0"/>
      <w:marRight w:val="0"/>
      <w:marTop w:val="0"/>
      <w:marBottom w:val="0"/>
      <w:divBdr>
        <w:top w:val="none" w:sz="0" w:space="0" w:color="auto"/>
        <w:left w:val="none" w:sz="0" w:space="0" w:color="auto"/>
        <w:bottom w:val="none" w:sz="0" w:space="0" w:color="auto"/>
        <w:right w:val="none" w:sz="0" w:space="0" w:color="auto"/>
      </w:divBdr>
    </w:div>
    <w:div w:id="725645274">
      <w:bodyDiv w:val="1"/>
      <w:marLeft w:val="0"/>
      <w:marRight w:val="0"/>
      <w:marTop w:val="0"/>
      <w:marBottom w:val="0"/>
      <w:divBdr>
        <w:top w:val="none" w:sz="0" w:space="0" w:color="auto"/>
        <w:left w:val="none" w:sz="0" w:space="0" w:color="auto"/>
        <w:bottom w:val="none" w:sz="0" w:space="0" w:color="auto"/>
        <w:right w:val="none" w:sz="0" w:space="0" w:color="auto"/>
      </w:divBdr>
    </w:div>
    <w:div w:id="727847972">
      <w:bodyDiv w:val="1"/>
      <w:marLeft w:val="0"/>
      <w:marRight w:val="0"/>
      <w:marTop w:val="0"/>
      <w:marBottom w:val="0"/>
      <w:divBdr>
        <w:top w:val="none" w:sz="0" w:space="0" w:color="auto"/>
        <w:left w:val="none" w:sz="0" w:space="0" w:color="auto"/>
        <w:bottom w:val="none" w:sz="0" w:space="0" w:color="auto"/>
        <w:right w:val="none" w:sz="0" w:space="0" w:color="auto"/>
      </w:divBdr>
    </w:div>
    <w:div w:id="735980699">
      <w:bodyDiv w:val="1"/>
      <w:marLeft w:val="0"/>
      <w:marRight w:val="0"/>
      <w:marTop w:val="0"/>
      <w:marBottom w:val="0"/>
      <w:divBdr>
        <w:top w:val="none" w:sz="0" w:space="0" w:color="auto"/>
        <w:left w:val="none" w:sz="0" w:space="0" w:color="auto"/>
        <w:bottom w:val="none" w:sz="0" w:space="0" w:color="auto"/>
        <w:right w:val="none" w:sz="0" w:space="0" w:color="auto"/>
      </w:divBdr>
    </w:div>
    <w:div w:id="740716732">
      <w:bodyDiv w:val="1"/>
      <w:marLeft w:val="0"/>
      <w:marRight w:val="0"/>
      <w:marTop w:val="0"/>
      <w:marBottom w:val="0"/>
      <w:divBdr>
        <w:top w:val="none" w:sz="0" w:space="0" w:color="auto"/>
        <w:left w:val="none" w:sz="0" w:space="0" w:color="auto"/>
        <w:bottom w:val="none" w:sz="0" w:space="0" w:color="auto"/>
        <w:right w:val="none" w:sz="0" w:space="0" w:color="auto"/>
      </w:divBdr>
    </w:div>
    <w:div w:id="767121104">
      <w:bodyDiv w:val="1"/>
      <w:marLeft w:val="0"/>
      <w:marRight w:val="0"/>
      <w:marTop w:val="0"/>
      <w:marBottom w:val="0"/>
      <w:divBdr>
        <w:top w:val="none" w:sz="0" w:space="0" w:color="auto"/>
        <w:left w:val="none" w:sz="0" w:space="0" w:color="auto"/>
        <w:bottom w:val="none" w:sz="0" w:space="0" w:color="auto"/>
        <w:right w:val="none" w:sz="0" w:space="0" w:color="auto"/>
      </w:divBdr>
    </w:div>
    <w:div w:id="804158958">
      <w:bodyDiv w:val="1"/>
      <w:marLeft w:val="0"/>
      <w:marRight w:val="0"/>
      <w:marTop w:val="0"/>
      <w:marBottom w:val="0"/>
      <w:divBdr>
        <w:top w:val="none" w:sz="0" w:space="0" w:color="auto"/>
        <w:left w:val="none" w:sz="0" w:space="0" w:color="auto"/>
        <w:bottom w:val="none" w:sz="0" w:space="0" w:color="auto"/>
        <w:right w:val="none" w:sz="0" w:space="0" w:color="auto"/>
      </w:divBdr>
    </w:div>
    <w:div w:id="810250236">
      <w:bodyDiv w:val="1"/>
      <w:marLeft w:val="0"/>
      <w:marRight w:val="0"/>
      <w:marTop w:val="0"/>
      <w:marBottom w:val="0"/>
      <w:divBdr>
        <w:top w:val="none" w:sz="0" w:space="0" w:color="auto"/>
        <w:left w:val="none" w:sz="0" w:space="0" w:color="auto"/>
        <w:bottom w:val="none" w:sz="0" w:space="0" w:color="auto"/>
        <w:right w:val="none" w:sz="0" w:space="0" w:color="auto"/>
      </w:divBdr>
    </w:div>
    <w:div w:id="818155465">
      <w:bodyDiv w:val="1"/>
      <w:marLeft w:val="0"/>
      <w:marRight w:val="0"/>
      <w:marTop w:val="0"/>
      <w:marBottom w:val="0"/>
      <w:divBdr>
        <w:top w:val="none" w:sz="0" w:space="0" w:color="auto"/>
        <w:left w:val="none" w:sz="0" w:space="0" w:color="auto"/>
        <w:bottom w:val="none" w:sz="0" w:space="0" w:color="auto"/>
        <w:right w:val="none" w:sz="0" w:space="0" w:color="auto"/>
      </w:divBdr>
    </w:div>
    <w:div w:id="820342602">
      <w:bodyDiv w:val="1"/>
      <w:marLeft w:val="0"/>
      <w:marRight w:val="0"/>
      <w:marTop w:val="0"/>
      <w:marBottom w:val="0"/>
      <w:divBdr>
        <w:top w:val="none" w:sz="0" w:space="0" w:color="auto"/>
        <w:left w:val="none" w:sz="0" w:space="0" w:color="auto"/>
        <w:bottom w:val="none" w:sz="0" w:space="0" w:color="auto"/>
        <w:right w:val="none" w:sz="0" w:space="0" w:color="auto"/>
      </w:divBdr>
      <w:divsChild>
        <w:div w:id="1502575369">
          <w:marLeft w:val="0"/>
          <w:marRight w:val="0"/>
          <w:marTop w:val="0"/>
          <w:marBottom w:val="0"/>
          <w:divBdr>
            <w:top w:val="none" w:sz="0" w:space="0" w:color="auto"/>
            <w:left w:val="none" w:sz="0" w:space="0" w:color="auto"/>
            <w:bottom w:val="none" w:sz="0" w:space="0" w:color="auto"/>
            <w:right w:val="none" w:sz="0" w:space="0" w:color="auto"/>
          </w:divBdr>
        </w:div>
        <w:div w:id="763040014">
          <w:marLeft w:val="0"/>
          <w:marRight w:val="0"/>
          <w:marTop w:val="0"/>
          <w:marBottom w:val="0"/>
          <w:divBdr>
            <w:top w:val="none" w:sz="0" w:space="0" w:color="auto"/>
            <w:left w:val="none" w:sz="0" w:space="0" w:color="auto"/>
            <w:bottom w:val="none" w:sz="0" w:space="0" w:color="auto"/>
            <w:right w:val="none" w:sz="0" w:space="0" w:color="auto"/>
          </w:divBdr>
        </w:div>
        <w:div w:id="1446463244">
          <w:marLeft w:val="0"/>
          <w:marRight w:val="0"/>
          <w:marTop w:val="0"/>
          <w:marBottom w:val="0"/>
          <w:divBdr>
            <w:top w:val="none" w:sz="0" w:space="0" w:color="auto"/>
            <w:left w:val="none" w:sz="0" w:space="0" w:color="auto"/>
            <w:bottom w:val="none" w:sz="0" w:space="0" w:color="auto"/>
            <w:right w:val="none" w:sz="0" w:space="0" w:color="auto"/>
          </w:divBdr>
        </w:div>
      </w:divsChild>
    </w:div>
    <w:div w:id="832137381">
      <w:bodyDiv w:val="1"/>
      <w:marLeft w:val="0"/>
      <w:marRight w:val="0"/>
      <w:marTop w:val="0"/>
      <w:marBottom w:val="0"/>
      <w:divBdr>
        <w:top w:val="none" w:sz="0" w:space="0" w:color="auto"/>
        <w:left w:val="none" w:sz="0" w:space="0" w:color="auto"/>
        <w:bottom w:val="none" w:sz="0" w:space="0" w:color="auto"/>
        <w:right w:val="none" w:sz="0" w:space="0" w:color="auto"/>
      </w:divBdr>
    </w:div>
    <w:div w:id="838664473">
      <w:bodyDiv w:val="1"/>
      <w:marLeft w:val="0"/>
      <w:marRight w:val="0"/>
      <w:marTop w:val="0"/>
      <w:marBottom w:val="0"/>
      <w:divBdr>
        <w:top w:val="none" w:sz="0" w:space="0" w:color="auto"/>
        <w:left w:val="none" w:sz="0" w:space="0" w:color="auto"/>
        <w:bottom w:val="none" w:sz="0" w:space="0" w:color="auto"/>
        <w:right w:val="none" w:sz="0" w:space="0" w:color="auto"/>
      </w:divBdr>
    </w:div>
    <w:div w:id="840237582">
      <w:bodyDiv w:val="1"/>
      <w:marLeft w:val="0"/>
      <w:marRight w:val="0"/>
      <w:marTop w:val="0"/>
      <w:marBottom w:val="0"/>
      <w:divBdr>
        <w:top w:val="none" w:sz="0" w:space="0" w:color="auto"/>
        <w:left w:val="none" w:sz="0" w:space="0" w:color="auto"/>
        <w:bottom w:val="none" w:sz="0" w:space="0" w:color="auto"/>
        <w:right w:val="none" w:sz="0" w:space="0" w:color="auto"/>
      </w:divBdr>
    </w:div>
    <w:div w:id="859857594">
      <w:bodyDiv w:val="1"/>
      <w:marLeft w:val="0"/>
      <w:marRight w:val="0"/>
      <w:marTop w:val="0"/>
      <w:marBottom w:val="0"/>
      <w:divBdr>
        <w:top w:val="none" w:sz="0" w:space="0" w:color="auto"/>
        <w:left w:val="none" w:sz="0" w:space="0" w:color="auto"/>
        <w:bottom w:val="none" w:sz="0" w:space="0" w:color="auto"/>
        <w:right w:val="none" w:sz="0" w:space="0" w:color="auto"/>
      </w:divBdr>
      <w:divsChild>
        <w:div w:id="1370110662">
          <w:marLeft w:val="0"/>
          <w:marRight w:val="0"/>
          <w:marTop w:val="0"/>
          <w:marBottom w:val="0"/>
          <w:divBdr>
            <w:top w:val="none" w:sz="0" w:space="0" w:color="auto"/>
            <w:left w:val="none" w:sz="0" w:space="0" w:color="auto"/>
            <w:bottom w:val="none" w:sz="0" w:space="0" w:color="auto"/>
            <w:right w:val="none" w:sz="0" w:space="0" w:color="auto"/>
          </w:divBdr>
        </w:div>
        <w:div w:id="1460882848">
          <w:marLeft w:val="0"/>
          <w:marRight w:val="0"/>
          <w:marTop w:val="0"/>
          <w:marBottom w:val="0"/>
          <w:divBdr>
            <w:top w:val="none" w:sz="0" w:space="0" w:color="auto"/>
            <w:left w:val="none" w:sz="0" w:space="0" w:color="auto"/>
            <w:bottom w:val="none" w:sz="0" w:space="0" w:color="auto"/>
            <w:right w:val="none" w:sz="0" w:space="0" w:color="auto"/>
          </w:divBdr>
        </w:div>
        <w:div w:id="449477316">
          <w:marLeft w:val="0"/>
          <w:marRight w:val="0"/>
          <w:marTop w:val="0"/>
          <w:marBottom w:val="0"/>
          <w:divBdr>
            <w:top w:val="none" w:sz="0" w:space="0" w:color="auto"/>
            <w:left w:val="none" w:sz="0" w:space="0" w:color="auto"/>
            <w:bottom w:val="none" w:sz="0" w:space="0" w:color="auto"/>
            <w:right w:val="none" w:sz="0" w:space="0" w:color="auto"/>
          </w:divBdr>
        </w:div>
        <w:div w:id="1639263333">
          <w:marLeft w:val="0"/>
          <w:marRight w:val="0"/>
          <w:marTop w:val="0"/>
          <w:marBottom w:val="0"/>
          <w:divBdr>
            <w:top w:val="none" w:sz="0" w:space="0" w:color="auto"/>
            <w:left w:val="none" w:sz="0" w:space="0" w:color="auto"/>
            <w:bottom w:val="none" w:sz="0" w:space="0" w:color="auto"/>
            <w:right w:val="none" w:sz="0" w:space="0" w:color="auto"/>
          </w:divBdr>
        </w:div>
      </w:divsChild>
    </w:div>
    <w:div w:id="871571468">
      <w:bodyDiv w:val="1"/>
      <w:marLeft w:val="0"/>
      <w:marRight w:val="0"/>
      <w:marTop w:val="0"/>
      <w:marBottom w:val="0"/>
      <w:divBdr>
        <w:top w:val="none" w:sz="0" w:space="0" w:color="auto"/>
        <w:left w:val="none" w:sz="0" w:space="0" w:color="auto"/>
        <w:bottom w:val="none" w:sz="0" w:space="0" w:color="auto"/>
        <w:right w:val="none" w:sz="0" w:space="0" w:color="auto"/>
      </w:divBdr>
    </w:div>
    <w:div w:id="874076675">
      <w:bodyDiv w:val="1"/>
      <w:marLeft w:val="0"/>
      <w:marRight w:val="0"/>
      <w:marTop w:val="0"/>
      <w:marBottom w:val="0"/>
      <w:divBdr>
        <w:top w:val="none" w:sz="0" w:space="0" w:color="auto"/>
        <w:left w:val="none" w:sz="0" w:space="0" w:color="auto"/>
        <w:bottom w:val="none" w:sz="0" w:space="0" w:color="auto"/>
        <w:right w:val="none" w:sz="0" w:space="0" w:color="auto"/>
      </w:divBdr>
    </w:div>
    <w:div w:id="883255540">
      <w:bodyDiv w:val="1"/>
      <w:marLeft w:val="0"/>
      <w:marRight w:val="0"/>
      <w:marTop w:val="0"/>
      <w:marBottom w:val="0"/>
      <w:divBdr>
        <w:top w:val="none" w:sz="0" w:space="0" w:color="auto"/>
        <w:left w:val="none" w:sz="0" w:space="0" w:color="auto"/>
        <w:bottom w:val="none" w:sz="0" w:space="0" w:color="auto"/>
        <w:right w:val="none" w:sz="0" w:space="0" w:color="auto"/>
      </w:divBdr>
    </w:div>
    <w:div w:id="891692138">
      <w:bodyDiv w:val="1"/>
      <w:marLeft w:val="0"/>
      <w:marRight w:val="0"/>
      <w:marTop w:val="0"/>
      <w:marBottom w:val="0"/>
      <w:divBdr>
        <w:top w:val="none" w:sz="0" w:space="0" w:color="auto"/>
        <w:left w:val="none" w:sz="0" w:space="0" w:color="auto"/>
        <w:bottom w:val="none" w:sz="0" w:space="0" w:color="auto"/>
        <w:right w:val="none" w:sz="0" w:space="0" w:color="auto"/>
      </w:divBdr>
    </w:div>
    <w:div w:id="893008332">
      <w:bodyDiv w:val="1"/>
      <w:marLeft w:val="0"/>
      <w:marRight w:val="0"/>
      <w:marTop w:val="0"/>
      <w:marBottom w:val="0"/>
      <w:divBdr>
        <w:top w:val="none" w:sz="0" w:space="0" w:color="auto"/>
        <w:left w:val="none" w:sz="0" w:space="0" w:color="auto"/>
        <w:bottom w:val="none" w:sz="0" w:space="0" w:color="auto"/>
        <w:right w:val="none" w:sz="0" w:space="0" w:color="auto"/>
      </w:divBdr>
    </w:div>
    <w:div w:id="905259227">
      <w:bodyDiv w:val="1"/>
      <w:marLeft w:val="0"/>
      <w:marRight w:val="0"/>
      <w:marTop w:val="0"/>
      <w:marBottom w:val="0"/>
      <w:divBdr>
        <w:top w:val="none" w:sz="0" w:space="0" w:color="auto"/>
        <w:left w:val="none" w:sz="0" w:space="0" w:color="auto"/>
        <w:bottom w:val="none" w:sz="0" w:space="0" w:color="auto"/>
        <w:right w:val="none" w:sz="0" w:space="0" w:color="auto"/>
      </w:divBdr>
    </w:div>
    <w:div w:id="906762419">
      <w:bodyDiv w:val="1"/>
      <w:marLeft w:val="0"/>
      <w:marRight w:val="0"/>
      <w:marTop w:val="0"/>
      <w:marBottom w:val="0"/>
      <w:divBdr>
        <w:top w:val="none" w:sz="0" w:space="0" w:color="auto"/>
        <w:left w:val="none" w:sz="0" w:space="0" w:color="auto"/>
        <w:bottom w:val="none" w:sz="0" w:space="0" w:color="auto"/>
        <w:right w:val="none" w:sz="0" w:space="0" w:color="auto"/>
      </w:divBdr>
      <w:divsChild>
        <w:div w:id="328410831">
          <w:marLeft w:val="0"/>
          <w:marRight w:val="0"/>
          <w:marTop w:val="0"/>
          <w:marBottom w:val="0"/>
          <w:divBdr>
            <w:top w:val="none" w:sz="0" w:space="0" w:color="auto"/>
            <w:left w:val="none" w:sz="0" w:space="0" w:color="auto"/>
            <w:bottom w:val="none" w:sz="0" w:space="0" w:color="auto"/>
            <w:right w:val="none" w:sz="0" w:space="0" w:color="auto"/>
          </w:divBdr>
        </w:div>
        <w:div w:id="1535997297">
          <w:marLeft w:val="0"/>
          <w:marRight w:val="0"/>
          <w:marTop w:val="0"/>
          <w:marBottom w:val="0"/>
          <w:divBdr>
            <w:top w:val="none" w:sz="0" w:space="0" w:color="auto"/>
            <w:left w:val="none" w:sz="0" w:space="0" w:color="auto"/>
            <w:bottom w:val="none" w:sz="0" w:space="0" w:color="auto"/>
            <w:right w:val="none" w:sz="0" w:space="0" w:color="auto"/>
          </w:divBdr>
        </w:div>
        <w:div w:id="302272279">
          <w:marLeft w:val="0"/>
          <w:marRight w:val="0"/>
          <w:marTop w:val="0"/>
          <w:marBottom w:val="0"/>
          <w:divBdr>
            <w:top w:val="none" w:sz="0" w:space="0" w:color="auto"/>
            <w:left w:val="none" w:sz="0" w:space="0" w:color="auto"/>
            <w:bottom w:val="none" w:sz="0" w:space="0" w:color="auto"/>
            <w:right w:val="none" w:sz="0" w:space="0" w:color="auto"/>
          </w:divBdr>
        </w:div>
      </w:divsChild>
    </w:div>
    <w:div w:id="907495369">
      <w:bodyDiv w:val="1"/>
      <w:marLeft w:val="0"/>
      <w:marRight w:val="0"/>
      <w:marTop w:val="0"/>
      <w:marBottom w:val="0"/>
      <w:divBdr>
        <w:top w:val="none" w:sz="0" w:space="0" w:color="auto"/>
        <w:left w:val="none" w:sz="0" w:space="0" w:color="auto"/>
        <w:bottom w:val="none" w:sz="0" w:space="0" w:color="auto"/>
        <w:right w:val="none" w:sz="0" w:space="0" w:color="auto"/>
      </w:divBdr>
    </w:div>
    <w:div w:id="926310424">
      <w:bodyDiv w:val="1"/>
      <w:marLeft w:val="0"/>
      <w:marRight w:val="0"/>
      <w:marTop w:val="0"/>
      <w:marBottom w:val="0"/>
      <w:divBdr>
        <w:top w:val="none" w:sz="0" w:space="0" w:color="auto"/>
        <w:left w:val="none" w:sz="0" w:space="0" w:color="auto"/>
        <w:bottom w:val="none" w:sz="0" w:space="0" w:color="auto"/>
        <w:right w:val="none" w:sz="0" w:space="0" w:color="auto"/>
      </w:divBdr>
      <w:divsChild>
        <w:div w:id="266698177">
          <w:marLeft w:val="0"/>
          <w:marRight w:val="0"/>
          <w:marTop w:val="0"/>
          <w:marBottom w:val="0"/>
          <w:divBdr>
            <w:top w:val="none" w:sz="0" w:space="0" w:color="auto"/>
            <w:left w:val="none" w:sz="0" w:space="0" w:color="auto"/>
            <w:bottom w:val="none" w:sz="0" w:space="0" w:color="auto"/>
            <w:right w:val="none" w:sz="0" w:space="0" w:color="auto"/>
          </w:divBdr>
        </w:div>
        <w:div w:id="2133666296">
          <w:marLeft w:val="0"/>
          <w:marRight w:val="0"/>
          <w:marTop w:val="0"/>
          <w:marBottom w:val="0"/>
          <w:divBdr>
            <w:top w:val="none" w:sz="0" w:space="0" w:color="auto"/>
            <w:left w:val="none" w:sz="0" w:space="0" w:color="auto"/>
            <w:bottom w:val="none" w:sz="0" w:space="0" w:color="auto"/>
            <w:right w:val="none" w:sz="0" w:space="0" w:color="auto"/>
          </w:divBdr>
        </w:div>
        <w:div w:id="828138593">
          <w:marLeft w:val="0"/>
          <w:marRight w:val="0"/>
          <w:marTop w:val="0"/>
          <w:marBottom w:val="0"/>
          <w:divBdr>
            <w:top w:val="none" w:sz="0" w:space="0" w:color="auto"/>
            <w:left w:val="none" w:sz="0" w:space="0" w:color="auto"/>
            <w:bottom w:val="none" w:sz="0" w:space="0" w:color="auto"/>
            <w:right w:val="none" w:sz="0" w:space="0" w:color="auto"/>
          </w:divBdr>
        </w:div>
        <w:div w:id="133986159">
          <w:marLeft w:val="0"/>
          <w:marRight w:val="0"/>
          <w:marTop w:val="0"/>
          <w:marBottom w:val="0"/>
          <w:divBdr>
            <w:top w:val="none" w:sz="0" w:space="0" w:color="auto"/>
            <w:left w:val="none" w:sz="0" w:space="0" w:color="auto"/>
            <w:bottom w:val="none" w:sz="0" w:space="0" w:color="auto"/>
            <w:right w:val="none" w:sz="0" w:space="0" w:color="auto"/>
          </w:divBdr>
        </w:div>
        <w:div w:id="316880327">
          <w:marLeft w:val="0"/>
          <w:marRight w:val="0"/>
          <w:marTop w:val="0"/>
          <w:marBottom w:val="0"/>
          <w:divBdr>
            <w:top w:val="none" w:sz="0" w:space="0" w:color="auto"/>
            <w:left w:val="none" w:sz="0" w:space="0" w:color="auto"/>
            <w:bottom w:val="none" w:sz="0" w:space="0" w:color="auto"/>
            <w:right w:val="none" w:sz="0" w:space="0" w:color="auto"/>
          </w:divBdr>
        </w:div>
      </w:divsChild>
    </w:div>
    <w:div w:id="953899040">
      <w:bodyDiv w:val="1"/>
      <w:marLeft w:val="0"/>
      <w:marRight w:val="0"/>
      <w:marTop w:val="0"/>
      <w:marBottom w:val="0"/>
      <w:divBdr>
        <w:top w:val="none" w:sz="0" w:space="0" w:color="auto"/>
        <w:left w:val="none" w:sz="0" w:space="0" w:color="auto"/>
        <w:bottom w:val="none" w:sz="0" w:space="0" w:color="auto"/>
        <w:right w:val="none" w:sz="0" w:space="0" w:color="auto"/>
      </w:divBdr>
    </w:div>
    <w:div w:id="966551627">
      <w:bodyDiv w:val="1"/>
      <w:marLeft w:val="0"/>
      <w:marRight w:val="0"/>
      <w:marTop w:val="0"/>
      <w:marBottom w:val="0"/>
      <w:divBdr>
        <w:top w:val="none" w:sz="0" w:space="0" w:color="auto"/>
        <w:left w:val="none" w:sz="0" w:space="0" w:color="auto"/>
        <w:bottom w:val="none" w:sz="0" w:space="0" w:color="auto"/>
        <w:right w:val="none" w:sz="0" w:space="0" w:color="auto"/>
      </w:divBdr>
    </w:div>
    <w:div w:id="969475901">
      <w:bodyDiv w:val="1"/>
      <w:marLeft w:val="0"/>
      <w:marRight w:val="0"/>
      <w:marTop w:val="0"/>
      <w:marBottom w:val="0"/>
      <w:divBdr>
        <w:top w:val="none" w:sz="0" w:space="0" w:color="auto"/>
        <w:left w:val="none" w:sz="0" w:space="0" w:color="auto"/>
        <w:bottom w:val="none" w:sz="0" w:space="0" w:color="auto"/>
        <w:right w:val="none" w:sz="0" w:space="0" w:color="auto"/>
      </w:divBdr>
    </w:div>
    <w:div w:id="1001855119">
      <w:bodyDiv w:val="1"/>
      <w:marLeft w:val="0"/>
      <w:marRight w:val="0"/>
      <w:marTop w:val="0"/>
      <w:marBottom w:val="0"/>
      <w:divBdr>
        <w:top w:val="none" w:sz="0" w:space="0" w:color="auto"/>
        <w:left w:val="none" w:sz="0" w:space="0" w:color="auto"/>
        <w:bottom w:val="none" w:sz="0" w:space="0" w:color="auto"/>
        <w:right w:val="none" w:sz="0" w:space="0" w:color="auto"/>
      </w:divBdr>
    </w:div>
    <w:div w:id="1012757732">
      <w:bodyDiv w:val="1"/>
      <w:marLeft w:val="0"/>
      <w:marRight w:val="0"/>
      <w:marTop w:val="0"/>
      <w:marBottom w:val="0"/>
      <w:divBdr>
        <w:top w:val="none" w:sz="0" w:space="0" w:color="auto"/>
        <w:left w:val="none" w:sz="0" w:space="0" w:color="auto"/>
        <w:bottom w:val="none" w:sz="0" w:space="0" w:color="auto"/>
        <w:right w:val="none" w:sz="0" w:space="0" w:color="auto"/>
      </w:divBdr>
    </w:div>
    <w:div w:id="1028945338">
      <w:bodyDiv w:val="1"/>
      <w:marLeft w:val="0"/>
      <w:marRight w:val="0"/>
      <w:marTop w:val="0"/>
      <w:marBottom w:val="0"/>
      <w:divBdr>
        <w:top w:val="none" w:sz="0" w:space="0" w:color="auto"/>
        <w:left w:val="none" w:sz="0" w:space="0" w:color="auto"/>
        <w:bottom w:val="none" w:sz="0" w:space="0" w:color="auto"/>
        <w:right w:val="none" w:sz="0" w:space="0" w:color="auto"/>
      </w:divBdr>
    </w:div>
    <w:div w:id="1043679377">
      <w:bodyDiv w:val="1"/>
      <w:marLeft w:val="0"/>
      <w:marRight w:val="0"/>
      <w:marTop w:val="0"/>
      <w:marBottom w:val="0"/>
      <w:divBdr>
        <w:top w:val="none" w:sz="0" w:space="0" w:color="auto"/>
        <w:left w:val="none" w:sz="0" w:space="0" w:color="auto"/>
        <w:bottom w:val="none" w:sz="0" w:space="0" w:color="auto"/>
        <w:right w:val="none" w:sz="0" w:space="0" w:color="auto"/>
      </w:divBdr>
    </w:div>
    <w:div w:id="1044254021">
      <w:bodyDiv w:val="1"/>
      <w:marLeft w:val="0"/>
      <w:marRight w:val="0"/>
      <w:marTop w:val="0"/>
      <w:marBottom w:val="0"/>
      <w:divBdr>
        <w:top w:val="none" w:sz="0" w:space="0" w:color="auto"/>
        <w:left w:val="none" w:sz="0" w:space="0" w:color="auto"/>
        <w:bottom w:val="none" w:sz="0" w:space="0" w:color="auto"/>
        <w:right w:val="none" w:sz="0" w:space="0" w:color="auto"/>
      </w:divBdr>
    </w:div>
    <w:div w:id="1052382239">
      <w:bodyDiv w:val="1"/>
      <w:marLeft w:val="0"/>
      <w:marRight w:val="0"/>
      <w:marTop w:val="0"/>
      <w:marBottom w:val="0"/>
      <w:divBdr>
        <w:top w:val="none" w:sz="0" w:space="0" w:color="auto"/>
        <w:left w:val="none" w:sz="0" w:space="0" w:color="auto"/>
        <w:bottom w:val="none" w:sz="0" w:space="0" w:color="auto"/>
        <w:right w:val="none" w:sz="0" w:space="0" w:color="auto"/>
      </w:divBdr>
    </w:div>
    <w:div w:id="1053843437">
      <w:bodyDiv w:val="1"/>
      <w:marLeft w:val="0"/>
      <w:marRight w:val="0"/>
      <w:marTop w:val="0"/>
      <w:marBottom w:val="0"/>
      <w:divBdr>
        <w:top w:val="none" w:sz="0" w:space="0" w:color="auto"/>
        <w:left w:val="none" w:sz="0" w:space="0" w:color="auto"/>
        <w:bottom w:val="none" w:sz="0" w:space="0" w:color="auto"/>
        <w:right w:val="none" w:sz="0" w:space="0" w:color="auto"/>
      </w:divBdr>
    </w:div>
    <w:div w:id="1060983156">
      <w:bodyDiv w:val="1"/>
      <w:marLeft w:val="0"/>
      <w:marRight w:val="0"/>
      <w:marTop w:val="0"/>
      <w:marBottom w:val="0"/>
      <w:divBdr>
        <w:top w:val="none" w:sz="0" w:space="0" w:color="auto"/>
        <w:left w:val="none" w:sz="0" w:space="0" w:color="auto"/>
        <w:bottom w:val="none" w:sz="0" w:space="0" w:color="auto"/>
        <w:right w:val="none" w:sz="0" w:space="0" w:color="auto"/>
      </w:divBdr>
    </w:div>
    <w:div w:id="1064454721">
      <w:bodyDiv w:val="1"/>
      <w:marLeft w:val="0"/>
      <w:marRight w:val="0"/>
      <w:marTop w:val="0"/>
      <w:marBottom w:val="0"/>
      <w:divBdr>
        <w:top w:val="none" w:sz="0" w:space="0" w:color="auto"/>
        <w:left w:val="none" w:sz="0" w:space="0" w:color="auto"/>
        <w:bottom w:val="none" w:sz="0" w:space="0" w:color="auto"/>
        <w:right w:val="none" w:sz="0" w:space="0" w:color="auto"/>
      </w:divBdr>
    </w:div>
    <w:div w:id="1067654446">
      <w:bodyDiv w:val="1"/>
      <w:marLeft w:val="0"/>
      <w:marRight w:val="0"/>
      <w:marTop w:val="0"/>
      <w:marBottom w:val="0"/>
      <w:divBdr>
        <w:top w:val="none" w:sz="0" w:space="0" w:color="auto"/>
        <w:left w:val="none" w:sz="0" w:space="0" w:color="auto"/>
        <w:bottom w:val="none" w:sz="0" w:space="0" w:color="auto"/>
        <w:right w:val="none" w:sz="0" w:space="0" w:color="auto"/>
      </w:divBdr>
    </w:div>
    <w:div w:id="1071974226">
      <w:bodyDiv w:val="1"/>
      <w:marLeft w:val="0"/>
      <w:marRight w:val="0"/>
      <w:marTop w:val="0"/>
      <w:marBottom w:val="0"/>
      <w:divBdr>
        <w:top w:val="none" w:sz="0" w:space="0" w:color="auto"/>
        <w:left w:val="none" w:sz="0" w:space="0" w:color="auto"/>
        <w:bottom w:val="none" w:sz="0" w:space="0" w:color="auto"/>
        <w:right w:val="none" w:sz="0" w:space="0" w:color="auto"/>
      </w:divBdr>
    </w:div>
    <w:div w:id="1075206568">
      <w:bodyDiv w:val="1"/>
      <w:marLeft w:val="0"/>
      <w:marRight w:val="0"/>
      <w:marTop w:val="0"/>
      <w:marBottom w:val="0"/>
      <w:divBdr>
        <w:top w:val="none" w:sz="0" w:space="0" w:color="auto"/>
        <w:left w:val="none" w:sz="0" w:space="0" w:color="auto"/>
        <w:bottom w:val="none" w:sz="0" w:space="0" w:color="auto"/>
        <w:right w:val="none" w:sz="0" w:space="0" w:color="auto"/>
      </w:divBdr>
    </w:div>
    <w:div w:id="1097674943">
      <w:bodyDiv w:val="1"/>
      <w:marLeft w:val="0"/>
      <w:marRight w:val="0"/>
      <w:marTop w:val="0"/>
      <w:marBottom w:val="0"/>
      <w:divBdr>
        <w:top w:val="none" w:sz="0" w:space="0" w:color="auto"/>
        <w:left w:val="none" w:sz="0" w:space="0" w:color="auto"/>
        <w:bottom w:val="none" w:sz="0" w:space="0" w:color="auto"/>
        <w:right w:val="none" w:sz="0" w:space="0" w:color="auto"/>
      </w:divBdr>
    </w:div>
    <w:div w:id="1105882665">
      <w:bodyDiv w:val="1"/>
      <w:marLeft w:val="0"/>
      <w:marRight w:val="0"/>
      <w:marTop w:val="0"/>
      <w:marBottom w:val="0"/>
      <w:divBdr>
        <w:top w:val="none" w:sz="0" w:space="0" w:color="auto"/>
        <w:left w:val="none" w:sz="0" w:space="0" w:color="auto"/>
        <w:bottom w:val="none" w:sz="0" w:space="0" w:color="auto"/>
        <w:right w:val="none" w:sz="0" w:space="0" w:color="auto"/>
      </w:divBdr>
    </w:div>
    <w:div w:id="1106538761">
      <w:bodyDiv w:val="1"/>
      <w:marLeft w:val="0"/>
      <w:marRight w:val="0"/>
      <w:marTop w:val="0"/>
      <w:marBottom w:val="0"/>
      <w:divBdr>
        <w:top w:val="none" w:sz="0" w:space="0" w:color="auto"/>
        <w:left w:val="none" w:sz="0" w:space="0" w:color="auto"/>
        <w:bottom w:val="none" w:sz="0" w:space="0" w:color="auto"/>
        <w:right w:val="none" w:sz="0" w:space="0" w:color="auto"/>
      </w:divBdr>
    </w:div>
    <w:div w:id="1124158189">
      <w:bodyDiv w:val="1"/>
      <w:marLeft w:val="0"/>
      <w:marRight w:val="0"/>
      <w:marTop w:val="0"/>
      <w:marBottom w:val="0"/>
      <w:divBdr>
        <w:top w:val="none" w:sz="0" w:space="0" w:color="auto"/>
        <w:left w:val="none" w:sz="0" w:space="0" w:color="auto"/>
        <w:bottom w:val="none" w:sz="0" w:space="0" w:color="auto"/>
        <w:right w:val="none" w:sz="0" w:space="0" w:color="auto"/>
      </w:divBdr>
    </w:div>
    <w:div w:id="1136215786">
      <w:bodyDiv w:val="1"/>
      <w:marLeft w:val="0"/>
      <w:marRight w:val="0"/>
      <w:marTop w:val="0"/>
      <w:marBottom w:val="0"/>
      <w:divBdr>
        <w:top w:val="none" w:sz="0" w:space="0" w:color="auto"/>
        <w:left w:val="none" w:sz="0" w:space="0" w:color="auto"/>
        <w:bottom w:val="none" w:sz="0" w:space="0" w:color="auto"/>
        <w:right w:val="none" w:sz="0" w:space="0" w:color="auto"/>
      </w:divBdr>
    </w:div>
    <w:div w:id="1136218477">
      <w:bodyDiv w:val="1"/>
      <w:marLeft w:val="0"/>
      <w:marRight w:val="0"/>
      <w:marTop w:val="0"/>
      <w:marBottom w:val="0"/>
      <w:divBdr>
        <w:top w:val="none" w:sz="0" w:space="0" w:color="auto"/>
        <w:left w:val="none" w:sz="0" w:space="0" w:color="auto"/>
        <w:bottom w:val="none" w:sz="0" w:space="0" w:color="auto"/>
        <w:right w:val="none" w:sz="0" w:space="0" w:color="auto"/>
      </w:divBdr>
    </w:div>
    <w:div w:id="1144666390">
      <w:bodyDiv w:val="1"/>
      <w:marLeft w:val="0"/>
      <w:marRight w:val="0"/>
      <w:marTop w:val="0"/>
      <w:marBottom w:val="0"/>
      <w:divBdr>
        <w:top w:val="none" w:sz="0" w:space="0" w:color="auto"/>
        <w:left w:val="none" w:sz="0" w:space="0" w:color="auto"/>
        <w:bottom w:val="none" w:sz="0" w:space="0" w:color="auto"/>
        <w:right w:val="none" w:sz="0" w:space="0" w:color="auto"/>
      </w:divBdr>
    </w:div>
    <w:div w:id="1148089691">
      <w:bodyDiv w:val="1"/>
      <w:marLeft w:val="0"/>
      <w:marRight w:val="0"/>
      <w:marTop w:val="0"/>
      <w:marBottom w:val="0"/>
      <w:divBdr>
        <w:top w:val="none" w:sz="0" w:space="0" w:color="auto"/>
        <w:left w:val="none" w:sz="0" w:space="0" w:color="auto"/>
        <w:bottom w:val="none" w:sz="0" w:space="0" w:color="auto"/>
        <w:right w:val="none" w:sz="0" w:space="0" w:color="auto"/>
      </w:divBdr>
    </w:div>
    <w:div w:id="1170605303">
      <w:bodyDiv w:val="1"/>
      <w:marLeft w:val="0"/>
      <w:marRight w:val="0"/>
      <w:marTop w:val="0"/>
      <w:marBottom w:val="0"/>
      <w:divBdr>
        <w:top w:val="none" w:sz="0" w:space="0" w:color="auto"/>
        <w:left w:val="none" w:sz="0" w:space="0" w:color="auto"/>
        <w:bottom w:val="none" w:sz="0" w:space="0" w:color="auto"/>
        <w:right w:val="none" w:sz="0" w:space="0" w:color="auto"/>
      </w:divBdr>
    </w:div>
    <w:div w:id="1172261004">
      <w:bodyDiv w:val="1"/>
      <w:marLeft w:val="0"/>
      <w:marRight w:val="0"/>
      <w:marTop w:val="0"/>
      <w:marBottom w:val="0"/>
      <w:divBdr>
        <w:top w:val="none" w:sz="0" w:space="0" w:color="auto"/>
        <w:left w:val="none" w:sz="0" w:space="0" w:color="auto"/>
        <w:bottom w:val="none" w:sz="0" w:space="0" w:color="auto"/>
        <w:right w:val="none" w:sz="0" w:space="0" w:color="auto"/>
      </w:divBdr>
    </w:div>
    <w:div w:id="1182159445">
      <w:bodyDiv w:val="1"/>
      <w:marLeft w:val="0"/>
      <w:marRight w:val="0"/>
      <w:marTop w:val="0"/>
      <w:marBottom w:val="0"/>
      <w:divBdr>
        <w:top w:val="none" w:sz="0" w:space="0" w:color="auto"/>
        <w:left w:val="none" w:sz="0" w:space="0" w:color="auto"/>
        <w:bottom w:val="none" w:sz="0" w:space="0" w:color="auto"/>
        <w:right w:val="none" w:sz="0" w:space="0" w:color="auto"/>
      </w:divBdr>
    </w:div>
    <w:div w:id="1185509953">
      <w:bodyDiv w:val="1"/>
      <w:marLeft w:val="0"/>
      <w:marRight w:val="0"/>
      <w:marTop w:val="0"/>
      <w:marBottom w:val="0"/>
      <w:divBdr>
        <w:top w:val="none" w:sz="0" w:space="0" w:color="auto"/>
        <w:left w:val="none" w:sz="0" w:space="0" w:color="auto"/>
        <w:bottom w:val="none" w:sz="0" w:space="0" w:color="auto"/>
        <w:right w:val="none" w:sz="0" w:space="0" w:color="auto"/>
      </w:divBdr>
    </w:div>
    <w:div w:id="1199968938">
      <w:bodyDiv w:val="1"/>
      <w:marLeft w:val="0"/>
      <w:marRight w:val="0"/>
      <w:marTop w:val="0"/>
      <w:marBottom w:val="0"/>
      <w:divBdr>
        <w:top w:val="none" w:sz="0" w:space="0" w:color="auto"/>
        <w:left w:val="none" w:sz="0" w:space="0" w:color="auto"/>
        <w:bottom w:val="none" w:sz="0" w:space="0" w:color="auto"/>
        <w:right w:val="none" w:sz="0" w:space="0" w:color="auto"/>
      </w:divBdr>
    </w:div>
    <w:div w:id="1205097755">
      <w:bodyDiv w:val="1"/>
      <w:marLeft w:val="0"/>
      <w:marRight w:val="0"/>
      <w:marTop w:val="0"/>
      <w:marBottom w:val="0"/>
      <w:divBdr>
        <w:top w:val="none" w:sz="0" w:space="0" w:color="auto"/>
        <w:left w:val="none" w:sz="0" w:space="0" w:color="auto"/>
        <w:bottom w:val="none" w:sz="0" w:space="0" w:color="auto"/>
        <w:right w:val="none" w:sz="0" w:space="0" w:color="auto"/>
      </w:divBdr>
    </w:div>
    <w:div w:id="1207647553">
      <w:bodyDiv w:val="1"/>
      <w:marLeft w:val="0"/>
      <w:marRight w:val="0"/>
      <w:marTop w:val="0"/>
      <w:marBottom w:val="0"/>
      <w:divBdr>
        <w:top w:val="none" w:sz="0" w:space="0" w:color="auto"/>
        <w:left w:val="none" w:sz="0" w:space="0" w:color="auto"/>
        <w:bottom w:val="none" w:sz="0" w:space="0" w:color="auto"/>
        <w:right w:val="none" w:sz="0" w:space="0" w:color="auto"/>
      </w:divBdr>
    </w:div>
    <w:div w:id="1213467539">
      <w:bodyDiv w:val="1"/>
      <w:marLeft w:val="0"/>
      <w:marRight w:val="0"/>
      <w:marTop w:val="0"/>
      <w:marBottom w:val="0"/>
      <w:divBdr>
        <w:top w:val="none" w:sz="0" w:space="0" w:color="auto"/>
        <w:left w:val="none" w:sz="0" w:space="0" w:color="auto"/>
        <w:bottom w:val="none" w:sz="0" w:space="0" w:color="auto"/>
        <w:right w:val="none" w:sz="0" w:space="0" w:color="auto"/>
      </w:divBdr>
    </w:div>
    <w:div w:id="1218011338">
      <w:bodyDiv w:val="1"/>
      <w:marLeft w:val="0"/>
      <w:marRight w:val="0"/>
      <w:marTop w:val="0"/>
      <w:marBottom w:val="0"/>
      <w:divBdr>
        <w:top w:val="none" w:sz="0" w:space="0" w:color="auto"/>
        <w:left w:val="none" w:sz="0" w:space="0" w:color="auto"/>
        <w:bottom w:val="none" w:sz="0" w:space="0" w:color="auto"/>
        <w:right w:val="none" w:sz="0" w:space="0" w:color="auto"/>
      </w:divBdr>
    </w:div>
    <w:div w:id="1218857679">
      <w:bodyDiv w:val="1"/>
      <w:marLeft w:val="0"/>
      <w:marRight w:val="0"/>
      <w:marTop w:val="0"/>
      <w:marBottom w:val="0"/>
      <w:divBdr>
        <w:top w:val="none" w:sz="0" w:space="0" w:color="auto"/>
        <w:left w:val="none" w:sz="0" w:space="0" w:color="auto"/>
        <w:bottom w:val="none" w:sz="0" w:space="0" w:color="auto"/>
        <w:right w:val="none" w:sz="0" w:space="0" w:color="auto"/>
      </w:divBdr>
    </w:div>
    <w:div w:id="1222403126">
      <w:bodyDiv w:val="1"/>
      <w:marLeft w:val="0"/>
      <w:marRight w:val="0"/>
      <w:marTop w:val="0"/>
      <w:marBottom w:val="0"/>
      <w:divBdr>
        <w:top w:val="none" w:sz="0" w:space="0" w:color="auto"/>
        <w:left w:val="none" w:sz="0" w:space="0" w:color="auto"/>
        <w:bottom w:val="none" w:sz="0" w:space="0" w:color="auto"/>
        <w:right w:val="none" w:sz="0" w:space="0" w:color="auto"/>
      </w:divBdr>
    </w:div>
    <w:div w:id="1225145250">
      <w:bodyDiv w:val="1"/>
      <w:marLeft w:val="0"/>
      <w:marRight w:val="0"/>
      <w:marTop w:val="0"/>
      <w:marBottom w:val="0"/>
      <w:divBdr>
        <w:top w:val="none" w:sz="0" w:space="0" w:color="auto"/>
        <w:left w:val="none" w:sz="0" w:space="0" w:color="auto"/>
        <w:bottom w:val="none" w:sz="0" w:space="0" w:color="auto"/>
        <w:right w:val="none" w:sz="0" w:space="0" w:color="auto"/>
      </w:divBdr>
      <w:divsChild>
        <w:div w:id="1190801878">
          <w:marLeft w:val="0"/>
          <w:marRight w:val="0"/>
          <w:marTop w:val="0"/>
          <w:marBottom w:val="0"/>
          <w:divBdr>
            <w:top w:val="none" w:sz="0" w:space="0" w:color="auto"/>
            <w:left w:val="none" w:sz="0" w:space="0" w:color="auto"/>
            <w:bottom w:val="none" w:sz="0" w:space="0" w:color="auto"/>
            <w:right w:val="none" w:sz="0" w:space="0" w:color="auto"/>
          </w:divBdr>
        </w:div>
        <w:div w:id="1861043684">
          <w:marLeft w:val="0"/>
          <w:marRight w:val="0"/>
          <w:marTop w:val="0"/>
          <w:marBottom w:val="0"/>
          <w:divBdr>
            <w:top w:val="none" w:sz="0" w:space="0" w:color="auto"/>
            <w:left w:val="none" w:sz="0" w:space="0" w:color="auto"/>
            <w:bottom w:val="none" w:sz="0" w:space="0" w:color="auto"/>
            <w:right w:val="none" w:sz="0" w:space="0" w:color="auto"/>
          </w:divBdr>
        </w:div>
      </w:divsChild>
    </w:div>
    <w:div w:id="1232429500">
      <w:bodyDiv w:val="1"/>
      <w:marLeft w:val="0"/>
      <w:marRight w:val="0"/>
      <w:marTop w:val="0"/>
      <w:marBottom w:val="0"/>
      <w:divBdr>
        <w:top w:val="none" w:sz="0" w:space="0" w:color="auto"/>
        <w:left w:val="none" w:sz="0" w:space="0" w:color="auto"/>
        <w:bottom w:val="none" w:sz="0" w:space="0" w:color="auto"/>
        <w:right w:val="none" w:sz="0" w:space="0" w:color="auto"/>
      </w:divBdr>
    </w:div>
    <w:div w:id="1234581980">
      <w:bodyDiv w:val="1"/>
      <w:marLeft w:val="0"/>
      <w:marRight w:val="0"/>
      <w:marTop w:val="0"/>
      <w:marBottom w:val="0"/>
      <w:divBdr>
        <w:top w:val="none" w:sz="0" w:space="0" w:color="auto"/>
        <w:left w:val="none" w:sz="0" w:space="0" w:color="auto"/>
        <w:bottom w:val="none" w:sz="0" w:space="0" w:color="auto"/>
        <w:right w:val="none" w:sz="0" w:space="0" w:color="auto"/>
      </w:divBdr>
    </w:div>
    <w:div w:id="1288782584">
      <w:bodyDiv w:val="1"/>
      <w:marLeft w:val="0"/>
      <w:marRight w:val="0"/>
      <w:marTop w:val="0"/>
      <w:marBottom w:val="0"/>
      <w:divBdr>
        <w:top w:val="none" w:sz="0" w:space="0" w:color="auto"/>
        <w:left w:val="none" w:sz="0" w:space="0" w:color="auto"/>
        <w:bottom w:val="none" w:sz="0" w:space="0" w:color="auto"/>
        <w:right w:val="none" w:sz="0" w:space="0" w:color="auto"/>
      </w:divBdr>
    </w:div>
    <w:div w:id="1325401960">
      <w:bodyDiv w:val="1"/>
      <w:marLeft w:val="0"/>
      <w:marRight w:val="0"/>
      <w:marTop w:val="0"/>
      <w:marBottom w:val="0"/>
      <w:divBdr>
        <w:top w:val="none" w:sz="0" w:space="0" w:color="auto"/>
        <w:left w:val="none" w:sz="0" w:space="0" w:color="auto"/>
        <w:bottom w:val="none" w:sz="0" w:space="0" w:color="auto"/>
        <w:right w:val="none" w:sz="0" w:space="0" w:color="auto"/>
      </w:divBdr>
    </w:div>
    <w:div w:id="1326664158">
      <w:bodyDiv w:val="1"/>
      <w:marLeft w:val="0"/>
      <w:marRight w:val="0"/>
      <w:marTop w:val="0"/>
      <w:marBottom w:val="0"/>
      <w:divBdr>
        <w:top w:val="none" w:sz="0" w:space="0" w:color="auto"/>
        <w:left w:val="none" w:sz="0" w:space="0" w:color="auto"/>
        <w:bottom w:val="none" w:sz="0" w:space="0" w:color="auto"/>
        <w:right w:val="none" w:sz="0" w:space="0" w:color="auto"/>
      </w:divBdr>
    </w:div>
    <w:div w:id="1338463780">
      <w:bodyDiv w:val="1"/>
      <w:marLeft w:val="0"/>
      <w:marRight w:val="0"/>
      <w:marTop w:val="0"/>
      <w:marBottom w:val="0"/>
      <w:divBdr>
        <w:top w:val="none" w:sz="0" w:space="0" w:color="auto"/>
        <w:left w:val="none" w:sz="0" w:space="0" w:color="auto"/>
        <w:bottom w:val="none" w:sz="0" w:space="0" w:color="auto"/>
        <w:right w:val="none" w:sz="0" w:space="0" w:color="auto"/>
      </w:divBdr>
    </w:div>
    <w:div w:id="1344356198">
      <w:bodyDiv w:val="1"/>
      <w:marLeft w:val="0"/>
      <w:marRight w:val="0"/>
      <w:marTop w:val="0"/>
      <w:marBottom w:val="0"/>
      <w:divBdr>
        <w:top w:val="none" w:sz="0" w:space="0" w:color="auto"/>
        <w:left w:val="none" w:sz="0" w:space="0" w:color="auto"/>
        <w:bottom w:val="none" w:sz="0" w:space="0" w:color="auto"/>
        <w:right w:val="none" w:sz="0" w:space="0" w:color="auto"/>
      </w:divBdr>
    </w:div>
    <w:div w:id="1360669060">
      <w:bodyDiv w:val="1"/>
      <w:marLeft w:val="0"/>
      <w:marRight w:val="0"/>
      <w:marTop w:val="0"/>
      <w:marBottom w:val="0"/>
      <w:divBdr>
        <w:top w:val="none" w:sz="0" w:space="0" w:color="auto"/>
        <w:left w:val="none" w:sz="0" w:space="0" w:color="auto"/>
        <w:bottom w:val="none" w:sz="0" w:space="0" w:color="auto"/>
        <w:right w:val="none" w:sz="0" w:space="0" w:color="auto"/>
      </w:divBdr>
    </w:div>
    <w:div w:id="1361010468">
      <w:bodyDiv w:val="1"/>
      <w:marLeft w:val="0"/>
      <w:marRight w:val="0"/>
      <w:marTop w:val="0"/>
      <w:marBottom w:val="0"/>
      <w:divBdr>
        <w:top w:val="none" w:sz="0" w:space="0" w:color="auto"/>
        <w:left w:val="none" w:sz="0" w:space="0" w:color="auto"/>
        <w:bottom w:val="none" w:sz="0" w:space="0" w:color="auto"/>
        <w:right w:val="none" w:sz="0" w:space="0" w:color="auto"/>
      </w:divBdr>
    </w:div>
    <w:div w:id="1367289458">
      <w:bodyDiv w:val="1"/>
      <w:marLeft w:val="0"/>
      <w:marRight w:val="0"/>
      <w:marTop w:val="0"/>
      <w:marBottom w:val="0"/>
      <w:divBdr>
        <w:top w:val="none" w:sz="0" w:space="0" w:color="auto"/>
        <w:left w:val="none" w:sz="0" w:space="0" w:color="auto"/>
        <w:bottom w:val="none" w:sz="0" w:space="0" w:color="auto"/>
        <w:right w:val="none" w:sz="0" w:space="0" w:color="auto"/>
      </w:divBdr>
    </w:div>
    <w:div w:id="1393580007">
      <w:bodyDiv w:val="1"/>
      <w:marLeft w:val="0"/>
      <w:marRight w:val="0"/>
      <w:marTop w:val="0"/>
      <w:marBottom w:val="0"/>
      <w:divBdr>
        <w:top w:val="none" w:sz="0" w:space="0" w:color="auto"/>
        <w:left w:val="none" w:sz="0" w:space="0" w:color="auto"/>
        <w:bottom w:val="none" w:sz="0" w:space="0" w:color="auto"/>
        <w:right w:val="none" w:sz="0" w:space="0" w:color="auto"/>
      </w:divBdr>
    </w:div>
    <w:div w:id="1403989227">
      <w:bodyDiv w:val="1"/>
      <w:marLeft w:val="0"/>
      <w:marRight w:val="0"/>
      <w:marTop w:val="0"/>
      <w:marBottom w:val="0"/>
      <w:divBdr>
        <w:top w:val="none" w:sz="0" w:space="0" w:color="auto"/>
        <w:left w:val="none" w:sz="0" w:space="0" w:color="auto"/>
        <w:bottom w:val="none" w:sz="0" w:space="0" w:color="auto"/>
        <w:right w:val="none" w:sz="0" w:space="0" w:color="auto"/>
      </w:divBdr>
    </w:div>
    <w:div w:id="1424568081">
      <w:bodyDiv w:val="1"/>
      <w:marLeft w:val="0"/>
      <w:marRight w:val="0"/>
      <w:marTop w:val="0"/>
      <w:marBottom w:val="0"/>
      <w:divBdr>
        <w:top w:val="none" w:sz="0" w:space="0" w:color="auto"/>
        <w:left w:val="none" w:sz="0" w:space="0" w:color="auto"/>
        <w:bottom w:val="none" w:sz="0" w:space="0" w:color="auto"/>
        <w:right w:val="none" w:sz="0" w:space="0" w:color="auto"/>
      </w:divBdr>
    </w:div>
    <w:div w:id="1437214858">
      <w:bodyDiv w:val="1"/>
      <w:marLeft w:val="0"/>
      <w:marRight w:val="0"/>
      <w:marTop w:val="0"/>
      <w:marBottom w:val="0"/>
      <w:divBdr>
        <w:top w:val="none" w:sz="0" w:space="0" w:color="auto"/>
        <w:left w:val="none" w:sz="0" w:space="0" w:color="auto"/>
        <w:bottom w:val="none" w:sz="0" w:space="0" w:color="auto"/>
        <w:right w:val="none" w:sz="0" w:space="0" w:color="auto"/>
      </w:divBdr>
    </w:div>
    <w:div w:id="1452817585">
      <w:bodyDiv w:val="1"/>
      <w:marLeft w:val="0"/>
      <w:marRight w:val="0"/>
      <w:marTop w:val="0"/>
      <w:marBottom w:val="0"/>
      <w:divBdr>
        <w:top w:val="none" w:sz="0" w:space="0" w:color="auto"/>
        <w:left w:val="none" w:sz="0" w:space="0" w:color="auto"/>
        <w:bottom w:val="none" w:sz="0" w:space="0" w:color="auto"/>
        <w:right w:val="none" w:sz="0" w:space="0" w:color="auto"/>
      </w:divBdr>
    </w:div>
    <w:div w:id="1462382472">
      <w:bodyDiv w:val="1"/>
      <w:marLeft w:val="0"/>
      <w:marRight w:val="0"/>
      <w:marTop w:val="0"/>
      <w:marBottom w:val="0"/>
      <w:divBdr>
        <w:top w:val="none" w:sz="0" w:space="0" w:color="auto"/>
        <w:left w:val="none" w:sz="0" w:space="0" w:color="auto"/>
        <w:bottom w:val="none" w:sz="0" w:space="0" w:color="auto"/>
        <w:right w:val="none" w:sz="0" w:space="0" w:color="auto"/>
      </w:divBdr>
      <w:divsChild>
        <w:div w:id="197622582">
          <w:marLeft w:val="0"/>
          <w:marRight w:val="0"/>
          <w:marTop w:val="0"/>
          <w:marBottom w:val="0"/>
          <w:divBdr>
            <w:top w:val="none" w:sz="0" w:space="0" w:color="auto"/>
            <w:left w:val="none" w:sz="0" w:space="0" w:color="auto"/>
            <w:bottom w:val="none" w:sz="0" w:space="0" w:color="auto"/>
            <w:right w:val="none" w:sz="0" w:space="0" w:color="auto"/>
          </w:divBdr>
        </w:div>
        <w:div w:id="2016568439">
          <w:marLeft w:val="0"/>
          <w:marRight w:val="0"/>
          <w:marTop w:val="0"/>
          <w:marBottom w:val="0"/>
          <w:divBdr>
            <w:top w:val="none" w:sz="0" w:space="0" w:color="auto"/>
            <w:left w:val="none" w:sz="0" w:space="0" w:color="auto"/>
            <w:bottom w:val="none" w:sz="0" w:space="0" w:color="auto"/>
            <w:right w:val="none" w:sz="0" w:space="0" w:color="auto"/>
          </w:divBdr>
        </w:div>
      </w:divsChild>
    </w:div>
    <w:div w:id="1489325094">
      <w:bodyDiv w:val="1"/>
      <w:marLeft w:val="0"/>
      <w:marRight w:val="0"/>
      <w:marTop w:val="0"/>
      <w:marBottom w:val="0"/>
      <w:divBdr>
        <w:top w:val="none" w:sz="0" w:space="0" w:color="auto"/>
        <w:left w:val="none" w:sz="0" w:space="0" w:color="auto"/>
        <w:bottom w:val="none" w:sz="0" w:space="0" w:color="auto"/>
        <w:right w:val="none" w:sz="0" w:space="0" w:color="auto"/>
      </w:divBdr>
    </w:div>
    <w:div w:id="1499610930">
      <w:bodyDiv w:val="1"/>
      <w:marLeft w:val="0"/>
      <w:marRight w:val="0"/>
      <w:marTop w:val="0"/>
      <w:marBottom w:val="0"/>
      <w:divBdr>
        <w:top w:val="none" w:sz="0" w:space="0" w:color="auto"/>
        <w:left w:val="none" w:sz="0" w:space="0" w:color="auto"/>
        <w:bottom w:val="none" w:sz="0" w:space="0" w:color="auto"/>
        <w:right w:val="none" w:sz="0" w:space="0" w:color="auto"/>
      </w:divBdr>
    </w:div>
    <w:div w:id="1530289549">
      <w:bodyDiv w:val="1"/>
      <w:marLeft w:val="0"/>
      <w:marRight w:val="0"/>
      <w:marTop w:val="0"/>
      <w:marBottom w:val="0"/>
      <w:divBdr>
        <w:top w:val="none" w:sz="0" w:space="0" w:color="auto"/>
        <w:left w:val="none" w:sz="0" w:space="0" w:color="auto"/>
        <w:bottom w:val="none" w:sz="0" w:space="0" w:color="auto"/>
        <w:right w:val="none" w:sz="0" w:space="0" w:color="auto"/>
      </w:divBdr>
    </w:div>
    <w:div w:id="1532063791">
      <w:bodyDiv w:val="1"/>
      <w:marLeft w:val="0"/>
      <w:marRight w:val="0"/>
      <w:marTop w:val="0"/>
      <w:marBottom w:val="0"/>
      <w:divBdr>
        <w:top w:val="none" w:sz="0" w:space="0" w:color="auto"/>
        <w:left w:val="none" w:sz="0" w:space="0" w:color="auto"/>
        <w:bottom w:val="none" w:sz="0" w:space="0" w:color="auto"/>
        <w:right w:val="none" w:sz="0" w:space="0" w:color="auto"/>
      </w:divBdr>
    </w:div>
    <w:div w:id="1535727473">
      <w:bodyDiv w:val="1"/>
      <w:marLeft w:val="0"/>
      <w:marRight w:val="0"/>
      <w:marTop w:val="0"/>
      <w:marBottom w:val="0"/>
      <w:divBdr>
        <w:top w:val="none" w:sz="0" w:space="0" w:color="auto"/>
        <w:left w:val="none" w:sz="0" w:space="0" w:color="auto"/>
        <w:bottom w:val="none" w:sz="0" w:space="0" w:color="auto"/>
        <w:right w:val="none" w:sz="0" w:space="0" w:color="auto"/>
      </w:divBdr>
    </w:div>
    <w:div w:id="1536849729">
      <w:bodyDiv w:val="1"/>
      <w:marLeft w:val="0"/>
      <w:marRight w:val="0"/>
      <w:marTop w:val="0"/>
      <w:marBottom w:val="0"/>
      <w:divBdr>
        <w:top w:val="none" w:sz="0" w:space="0" w:color="auto"/>
        <w:left w:val="none" w:sz="0" w:space="0" w:color="auto"/>
        <w:bottom w:val="none" w:sz="0" w:space="0" w:color="auto"/>
        <w:right w:val="none" w:sz="0" w:space="0" w:color="auto"/>
      </w:divBdr>
    </w:div>
    <w:div w:id="1539660167">
      <w:bodyDiv w:val="1"/>
      <w:marLeft w:val="0"/>
      <w:marRight w:val="0"/>
      <w:marTop w:val="0"/>
      <w:marBottom w:val="0"/>
      <w:divBdr>
        <w:top w:val="none" w:sz="0" w:space="0" w:color="auto"/>
        <w:left w:val="none" w:sz="0" w:space="0" w:color="auto"/>
        <w:bottom w:val="none" w:sz="0" w:space="0" w:color="auto"/>
        <w:right w:val="none" w:sz="0" w:space="0" w:color="auto"/>
      </w:divBdr>
    </w:div>
    <w:div w:id="1542787221">
      <w:bodyDiv w:val="1"/>
      <w:marLeft w:val="0"/>
      <w:marRight w:val="0"/>
      <w:marTop w:val="0"/>
      <w:marBottom w:val="0"/>
      <w:divBdr>
        <w:top w:val="none" w:sz="0" w:space="0" w:color="auto"/>
        <w:left w:val="none" w:sz="0" w:space="0" w:color="auto"/>
        <w:bottom w:val="none" w:sz="0" w:space="0" w:color="auto"/>
        <w:right w:val="none" w:sz="0" w:space="0" w:color="auto"/>
      </w:divBdr>
      <w:divsChild>
        <w:div w:id="320499904">
          <w:marLeft w:val="0"/>
          <w:marRight w:val="0"/>
          <w:marTop w:val="0"/>
          <w:marBottom w:val="0"/>
          <w:divBdr>
            <w:top w:val="none" w:sz="0" w:space="0" w:color="auto"/>
            <w:left w:val="none" w:sz="0" w:space="0" w:color="auto"/>
            <w:bottom w:val="none" w:sz="0" w:space="0" w:color="auto"/>
            <w:right w:val="none" w:sz="0" w:space="0" w:color="auto"/>
          </w:divBdr>
        </w:div>
        <w:div w:id="553740698">
          <w:marLeft w:val="0"/>
          <w:marRight w:val="0"/>
          <w:marTop w:val="0"/>
          <w:marBottom w:val="0"/>
          <w:divBdr>
            <w:top w:val="none" w:sz="0" w:space="0" w:color="auto"/>
            <w:left w:val="none" w:sz="0" w:space="0" w:color="auto"/>
            <w:bottom w:val="none" w:sz="0" w:space="0" w:color="auto"/>
            <w:right w:val="none" w:sz="0" w:space="0" w:color="auto"/>
          </w:divBdr>
        </w:div>
        <w:div w:id="1725518031">
          <w:marLeft w:val="0"/>
          <w:marRight w:val="0"/>
          <w:marTop w:val="0"/>
          <w:marBottom w:val="0"/>
          <w:divBdr>
            <w:top w:val="none" w:sz="0" w:space="0" w:color="auto"/>
            <w:left w:val="none" w:sz="0" w:space="0" w:color="auto"/>
            <w:bottom w:val="none" w:sz="0" w:space="0" w:color="auto"/>
            <w:right w:val="none" w:sz="0" w:space="0" w:color="auto"/>
          </w:divBdr>
        </w:div>
        <w:div w:id="657072271">
          <w:marLeft w:val="0"/>
          <w:marRight w:val="0"/>
          <w:marTop w:val="0"/>
          <w:marBottom w:val="0"/>
          <w:divBdr>
            <w:top w:val="none" w:sz="0" w:space="0" w:color="auto"/>
            <w:left w:val="none" w:sz="0" w:space="0" w:color="auto"/>
            <w:bottom w:val="none" w:sz="0" w:space="0" w:color="auto"/>
            <w:right w:val="none" w:sz="0" w:space="0" w:color="auto"/>
          </w:divBdr>
        </w:div>
        <w:div w:id="505637030">
          <w:marLeft w:val="0"/>
          <w:marRight w:val="0"/>
          <w:marTop w:val="0"/>
          <w:marBottom w:val="0"/>
          <w:divBdr>
            <w:top w:val="none" w:sz="0" w:space="0" w:color="auto"/>
            <w:left w:val="none" w:sz="0" w:space="0" w:color="auto"/>
            <w:bottom w:val="none" w:sz="0" w:space="0" w:color="auto"/>
            <w:right w:val="none" w:sz="0" w:space="0" w:color="auto"/>
          </w:divBdr>
        </w:div>
      </w:divsChild>
    </w:div>
    <w:div w:id="1545290603">
      <w:bodyDiv w:val="1"/>
      <w:marLeft w:val="0"/>
      <w:marRight w:val="0"/>
      <w:marTop w:val="0"/>
      <w:marBottom w:val="0"/>
      <w:divBdr>
        <w:top w:val="none" w:sz="0" w:space="0" w:color="auto"/>
        <w:left w:val="none" w:sz="0" w:space="0" w:color="auto"/>
        <w:bottom w:val="none" w:sz="0" w:space="0" w:color="auto"/>
        <w:right w:val="none" w:sz="0" w:space="0" w:color="auto"/>
      </w:divBdr>
      <w:divsChild>
        <w:div w:id="979991757">
          <w:marLeft w:val="0"/>
          <w:marRight w:val="0"/>
          <w:marTop w:val="0"/>
          <w:marBottom w:val="0"/>
          <w:divBdr>
            <w:top w:val="none" w:sz="0" w:space="0" w:color="auto"/>
            <w:left w:val="none" w:sz="0" w:space="0" w:color="auto"/>
            <w:bottom w:val="none" w:sz="0" w:space="0" w:color="auto"/>
            <w:right w:val="none" w:sz="0" w:space="0" w:color="auto"/>
          </w:divBdr>
        </w:div>
        <w:div w:id="1760711625">
          <w:marLeft w:val="0"/>
          <w:marRight w:val="0"/>
          <w:marTop w:val="0"/>
          <w:marBottom w:val="0"/>
          <w:divBdr>
            <w:top w:val="none" w:sz="0" w:space="0" w:color="auto"/>
            <w:left w:val="none" w:sz="0" w:space="0" w:color="auto"/>
            <w:bottom w:val="none" w:sz="0" w:space="0" w:color="auto"/>
            <w:right w:val="none" w:sz="0" w:space="0" w:color="auto"/>
          </w:divBdr>
        </w:div>
      </w:divsChild>
    </w:div>
    <w:div w:id="1550605500">
      <w:bodyDiv w:val="1"/>
      <w:marLeft w:val="0"/>
      <w:marRight w:val="0"/>
      <w:marTop w:val="0"/>
      <w:marBottom w:val="0"/>
      <w:divBdr>
        <w:top w:val="none" w:sz="0" w:space="0" w:color="auto"/>
        <w:left w:val="none" w:sz="0" w:space="0" w:color="auto"/>
        <w:bottom w:val="none" w:sz="0" w:space="0" w:color="auto"/>
        <w:right w:val="none" w:sz="0" w:space="0" w:color="auto"/>
      </w:divBdr>
    </w:div>
    <w:div w:id="1587836252">
      <w:bodyDiv w:val="1"/>
      <w:marLeft w:val="0"/>
      <w:marRight w:val="0"/>
      <w:marTop w:val="0"/>
      <w:marBottom w:val="0"/>
      <w:divBdr>
        <w:top w:val="none" w:sz="0" w:space="0" w:color="auto"/>
        <w:left w:val="none" w:sz="0" w:space="0" w:color="auto"/>
        <w:bottom w:val="none" w:sz="0" w:space="0" w:color="auto"/>
        <w:right w:val="none" w:sz="0" w:space="0" w:color="auto"/>
      </w:divBdr>
    </w:div>
    <w:div w:id="1601569255">
      <w:bodyDiv w:val="1"/>
      <w:marLeft w:val="0"/>
      <w:marRight w:val="0"/>
      <w:marTop w:val="0"/>
      <w:marBottom w:val="0"/>
      <w:divBdr>
        <w:top w:val="none" w:sz="0" w:space="0" w:color="auto"/>
        <w:left w:val="none" w:sz="0" w:space="0" w:color="auto"/>
        <w:bottom w:val="none" w:sz="0" w:space="0" w:color="auto"/>
        <w:right w:val="none" w:sz="0" w:space="0" w:color="auto"/>
      </w:divBdr>
    </w:div>
    <w:div w:id="1602453123">
      <w:bodyDiv w:val="1"/>
      <w:marLeft w:val="0"/>
      <w:marRight w:val="0"/>
      <w:marTop w:val="0"/>
      <w:marBottom w:val="0"/>
      <w:divBdr>
        <w:top w:val="none" w:sz="0" w:space="0" w:color="auto"/>
        <w:left w:val="none" w:sz="0" w:space="0" w:color="auto"/>
        <w:bottom w:val="none" w:sz="0" w:space="0" w:color="auto"/>
        <w:right w:val="none" w:sz="0" w:space="0" w:color="auto"/>
      </w:divBdr>
    </w:div>
    <w:div w:id="1629890535">
      <w:bodyDiv w:val="1"/>
      <w:marLeft w:val="0"/>
      <w:marRight w:val="0"/>
      <w:marTop w:val="0"/>
      <w:marBottom w:val="0"/>
      <w:divBdr>
        <w:top w:val="none" w:sz="0" w:space="0" w:color="auto"/>
        <w:left w:val="none" w:sz="0" w:space="0" w:color="auto"/>
        <w:bottom w:val="none" w:sz="0" w:space="0" w:color="auto"/>
        <w:right w:val="none" w:sz="0" w:space="0" w:color="auto"/>
      </w:divBdr>
    </w:div>
    <w:div w:id="1641955957">
      <w:bodyDiv w:val="1"/>
      <w:marLeft w:val="0"/>
      <w:marRight w:val="0"/>
      <w:marTop w:val="0"/>
      <w:marBottom w:val="0"/>
      <w:divBdr>
        <w:top w:val="none" w:sz="0" w:space="0" w:color="auto"/>
        <w:left w:val="none" w:sz="0" w:space="0" w:color="auto"/>
        <w:bottom w:val="none" w:sz="0" w:space="0" w:color="auto"/>
        <w:right w:val="none" w:sz="0" w:space="0" w:color="auto"/>
      </w:divBdr>
    </w:div>
    <w:div w:id="1644847363">
      <w:bodyDiv w:val="1"/>
      <w:marLeft w:val="0"/>
      <w:marRight w:val="0"/>
      <w:marTop w:val="0"/>
      <w:marBottom w:val="0"/>
      <w:divBdr>
        <w:top w:val="none" w:sz="0" w:space="0" w:color="auto"/>
        <w:left w:val="none" w:sz="0" w:space="0" w:color="auto"/>
        <w:bottom w:val="none" w:sz="0" w:space="0" w:color="auto"/>
        <w:right w:val="none" w:sz="0" w:space="0" w:color="auto"/>
      </w:divBdr>
    </w:div>
    <w:div w:id="1670401415">
      <w:bodyDiv w:val="1"/>
      <w:marLeft w:val="0"/>
      <w:marRight w:val="0"/>
      <w:marTop w:val="0"/>
      <w:marBottom w:val="0"/>
      <w:divBdr>
        <w:top w:val="none" w:sz="0" w:space="0" w:color="auto"/>
        <w:left w:val="none" w:sz="0" w:space="0" w:color="auto"/>
        <w:bottom w:val="none" w:sz="0" w:space="0" w:color="auto"/>
        <w:right w:val="none" w:sz="0" w:space="0" w:color="auto"/>
      </w:divBdr>
    </w:div>
    <w:div w:id="1676033885">
      <w:bodyDiv w:val="1"/>
      <w:marLeft w:val="0"/>
      <w:marRight w:val="0"/>
      <w:marTop w:val="0"/>
      <w:marBottom w:val="0"/>
      <w:divBdr>
        <w:top w:val="none" w:sz="0" w:space="0" w:color="auto"/>
        <w:left w:val="none" w:sz="0" w:space="0" w:color="auto"/>
        <w:bottom w:val="none" w:sz="0" w:space="0" w:color="auto"/>
        <w:right w:val="none" w:sz="0" w:space="0" w:color="auto"/>
      </w:divBdr>
      <w:divsChild>
        <w:div w:id="2059930379">
          <w:marLeft w:val="0"/>
          <w:marRight w:val="0"/>
          <w:marTop w:val="0"/>
          <w:marBottom w:val="0"/>
          <w:divBdr>
            <w:top w:val="none" w:sz="0" w:space="0" w:color="auto"/>
            <w:left w:val="none" w:sz="0" w:space="0" w:color="auto"/>
            <w:bottom w:val="none" w:sz="0" w:space="0" w:color="auto"/>
            <w:right w:val="none" w:sz="0" w:space="0" w:color="auto"/>
          </w:divBdr>
        </w:div>
        <w:div w:id="909576683">
          <w:marLeft w:val="0"/>
          <w:marRight w:val="0"/>
          <w:marTop w:val="0"/>
          <w:marBottom w:val="0"/>
          <w:divBdr>
            <w:top w:val="none" w:sz="0" w:space="0" w:color="auto"/>
            <w:left w:val="none" w:sz="0" w:space="0" w:color="auto"/>
            <w:bottom w:val="none" w:sz="0" w:space="0" w:color="auto"/>
            <w:right w:val="none" w:sz="0" w:space="0" w:color="auto"/>
          </w:divBdr>
        </w:div>
        <w:div w:id="1956909207">
          <w:marLeft w:val="0"/>
          <w:marRight w:val="0"/>
          <w:marTop w:val="0"/>
          <w:marBottom w:val="0"/>
          <w:divBdr>
            <w:top w:val="none" w:sz="0" w:space="0" w:color="auto"/>
            <w:left w:val="none" w:sz="0" w:space="0" w:color="auto"/>
            <w:bottom w:val="none" w:sz="0" w:space="0" w:color="auto"/>
            <w:right w:val="none" w:sz="0" w:space="0" w:color="auto"/>
          </w:divBdr>
        </w:div>
        <w:div w:id="95176420">
          <w:marLeft w:val="0"/>
          <w:marRight w:val="0"/>
          <w:marTop w:val="0"/>
          <w:marBottom w:val="0"/>
          <w:divBdr>
            <w:top w:val="none" w:sz="0" w:space="0" w:color="auto"/>
            <w:left w:val="none" w:sz="0" w:space="0" w:color="auto"/>
            <w:bottom w:val="none" w:sz="0" w:space="0" w:color="auto"/>
            <w:right w:val="none" w:sz="0" w:space="0" w:color="auto"/>
          </w:divBdr>
        </w:div>
        <w:div w:id="796722981">
          <w:marLeft w:val="0"/>
          <w:marRight w:val="0"/>
          <w:marTop w:val="0"/>
          <w:marBottom w:val="0"/>
          <w:divBdr>
            <w:top w:val="none" w:sz="0" w:space="0" w:color="auto"/>
            <w:left w:val="none" w:sz="0" w:space="0" w:color="auto"/>
            <w:bottom w:val="none" w:sz="0" w:space="0" w:color="auto"/>
            <w:right w:val="none" w:sz="0" w:space="0" w:color="auto"/>
          </w:divBdr>
        </w:div>
        <w:div w:id="538276167">
          <w:marLeft w:val="0"/>
          <w:marRight w:val="0"/>
          <w:marTop w:val="0"/>
          <w:marBottom w:val="0"/>
          <w:divBdr>
            <w:top w:val="none" w:sz="0" w:space="0" w:color="auto"/>
            <w:left w:val="none" w:sz="0" w:space="0" w:color="auto"/>
            <w:bottom w:val="none" w:sz="0" w:space="0" w:color="auto"/>
            <w:right w:val="none" w:sz="0" w:space="0" w:color="auto"/>
          </w:divBdr>
        </w:div>
      </w:divsChild>
    </w:div>
    <w:div w:id="1676375675">
      <w:bodyDiv w:val="1"/>
      <w:marLeft w:val="0"/>
      <w:marRight w:val="0"/>
      <w:marTop w:val="0"/>
      <w:marBottom w:val="0"/>
      <w:divBdr>
        <w:top w:val="none" w:sz="0" w:space="0" w:color="auto"/>
        <w:left w:val="none" w:sz="0" w:space="0" w:color="auto"/>
        <w:bottom w:val="none" w:sz="0" w:space="0" w:color="auto"/>
        <w:right w:val="none" w:sz="0" w:space="0" w:color="auto"/>
      </w:divBdr>
    </w:div>
    <w:div w:id="1681932634">
      <w:bodyDiv w:val="1"/>
      <w:marLeft w:val="0"/>
      <w:marRight w:val="0"/>
      <w:marTop w:val="0"/>
      <w:marBottom w:val="0"/>
      <w:divBdr>
        <w:top w:val="none" w:sz="0" w:space="0" w:color="auto"/>
        <w:left w:val="none" w:sz="0" w:space="0" w:color="auto"/>
        <w:bottom w:val="none" w:sz="0" w:space="0" w:color="auto"/>
        <w:right w:val="none" w:sz="0" w:space="0" w:color="auto"/>
      </w:divBdr>
    </w:div>
    <w:div w:id="1685090959">
      <w:marLeft w:val="0"/>
      <w:marRight w:val="0"/>
      <w:marTop w:val="0"/>
      <w:marBottom w:val="0"/>
      <w:divBdr>
        <w:top w:val="none" w:sz="0" w:space="0" w:color="auto"/>
        <w:left w:val="none" w:sz="0" w:space="0" w:color="auto"/>
        <w:bottom w:val="none" w:sz="0" w:space="0" w:color="auto"/>
        <w:right w:val="none" w:sz="0" w:space="0" w:color="auto"/>
      </w:divBdr>
    </w:div>
    <w:div w:id="1705011052">
      <w:bodyDiv w:val="1"/>
      <w:marLeft w:val="0"/>
      <w:marRight w:val="0"/>
      <w:marTop w:val="0"/>
      <w:marBottom w:val="0"/>
      <w:divBdr>
        <w:top w:val="none" w:sz="0" w:space="0" w:color="auto"/>
        <w:left w:val="none" w:sz="0" w:space="0" w:color="auto"/>
        <w:bottom w:val="none" w:sz="0" w:space="0" w:color="auto"/>
        <w:right w:val="none" w:sz="0" w:space="0" w:color="auto"/>
      </w:divBdr>
    </w:div>
    <w:div w:id="1708406004">
      <w:bodyDiv w:val="1"/>
      <w:marLeft w:val="0"/>
      <w:marRight w:val="0"/>
      <w:marTop w:val="0"/>
      <w:marBottom w:val="0"/>
      <w:divBdr>
        <w:top w:val="none" w:sz="0" w:space="0" w:color="auto"/>
        <w:left w:val="none" w:sz="0" w:space="0" w:color="auto"/>
        <w:bottom w:val="none" w:sz="0" w:space="0" w:color="auto"/>
        <w:right w:val="none" w:sz="0" w:space="0" w:color="auto"/>
      </w:divBdr>
    </w:div>
    <w:div w:id="1722435947">
      <w:bodyDiv w:val="1"/>
      <w:marLeft w:val="0"/>
      <w:marRight w:val="0"/>
      <w:marTop w:val="0"/>
      <w:marBottom w:val="0"/>
      <w:divBdr>
        <w:top w:val="none" w:sz="0" w:space="0" w:color="auto"/>
        <w:left w:val="none" w:sz="0" w:space="0" w:color="auto"/>
        <w:bottom w:val="none" w:sz="0" w:space="0" w:color="auto"/>
        <w:right w:val="none" w:sz="0" w:space="0" w:color="auto"/>
      </w:divBdr>
    </w:div>
    <w:div w:id="1725988220">
      <w:bodyDiv w:val="1"/>
      <w:marLeft w:val="0"/>
      <w:marRight w:val="0"/>
      <w:marTop w:val="0"/>
      <w:marBottom w:val="0"/>
      <w:divBdr>
        <w:top w:val="none" w:sz="0" w:space="0" w:color="auto"/>
        <w:left w:val="none" w:sz="0" w:space="0" w:color="auto"/>
        <w:bottom w:val="none" w:sz="0" w:space="0" w:color="auto"/>
        <w:right w:val="none" w:sz="0" w:space="0" w:color="auto"/>
      </w:divBdr>
    </w:div>
    <w:div w:id="1750497592">
      <w:bodyDiv w:val="1"/>
      <w:marLeft w:val="0"/>
      <w:marRight w:val="0"/>
      <w:marTop w:val="0"/>
      <w:marBottom w:val="0"/>
      <w:divBdr>
        <w:top w:val="none" w:sz="0" w:space="0" w:color="auto"/>
        <w:left w:val="none" w:sz="0" w:space="0" w:color="auto"/>
        <w:bottom w:val="none" w:sz="0" w:space="0" w:color="auto"/>
        <w:right w:val="none" w:sz="0" w:space="0" w:color="auto"/>
      </w:divBdr>
    </w:div>
    <w:div w:id="1752241533">
      <w:bodyDiv w:val="1"/>
      <w:marLeft w:val="0"/>
      <w:marRight w:val="0"/>
      <w:marTop w:val="0"/>
      <w:marBottom w:val="0"/>
      <w:divBdr>
        <w:top w:val="none" w:sz="0" w:space="0" w:color="auto"/>
        <w:left w:val="none" w:sz="0" w:space="0" w:color="auto"/>
        <w:bottom w:val="none" w:sz="0" w:space="0" w:color="auto"/>
        <w:right w:val="none" w:sz="0" w:space="0" w:color="auto"/>
      </w:divBdr>
    </w:div>
    <w:div w:id="1761875340">
      <w:bodyDiv w:val="1"/>
      <w:marLeft w:val="0"/>
      <w:marRight w:val="0"/>
      <w:marTop w:val="0"/>
      <w:marBottom w:val="0"/>
      <w:divBdr>
        <w:top w:val="none" w:sz="0" w:space="0" w:color="auto"/>
        <w:left w:val="none" w:sz="0" w:space="0" w:color="auto"/>
        <w:bottom w:val="none" w:sz="0" w:space="0" w:color="auto"/>
        <w:right w:val="none" w:sz="0" w:space="0" w:color="auto"/>
      </w:divBdr>
    </w:div>
    <w:div w:id="1764256183">
      <w:bodyDiv w:val="1"/>
      <w:marLeft w:val="0"/>
      <w:marRight w:val="0"/>
      <w:marTop w:val="0"/>
      <w:marBottom w:val="0"/>
      <w:divBdr>
        <w:top w:val="none" w:sz="0" w:space="0" w:color="auto"/>
        <w:left w:val="none" w:sz="0" w:space="0" w:color="auto"/>
        <w:bottom w:val="none" w:sz="0" w:space="0" w:color="auto"/>
        <w:right w:val="none" w:sz="0" w:space="0" w:color="auto"/>
      </w:divBdr>
    </w:div>
    <w:div w:id="1771928879">
      <w:bodyDiv w:val="1"/>
      <w:marLeft w:val="0"/>
      <w:marRight w:val="0"/>
      <w:marTop w:val="0"/>
      <w:marBottom w:val="0"/>
      <w:divBdr>
        <w:top w:val="none" w:sz="0" w:space="0" w:color="auto"/>
        <w:left w:val="none" w:sz="0" w:space="0" w:color="auto"/>
        <w:bottom w:val="none" w:sz="0" w:space="0" w:color="auto"/>
        <w:right w:val="none" w:sz="0" w:space="0" w:color="auto"/>
      </w:divBdr>
    </w:div>
    <w:div w:id="1788624222">
      <w:bodyDiv w:val="1"/>
      <w:marLeft w:val="0"/>
      <w:marRight w:val="0"/>
      <w:marTop w:val="0"/>
      <w:marBottom w:val="0"/>
      <w:divBdr>
        <w:top w:val="none" w:sz="0" w:space="0" w:color="auto"/>
        <w:left w:val="none" w:sz="0" w:space="0" w:color="auto"/>
        <w:bottom w:val="none" w:sz="0" w:space="0" w:color="auto"/>
        <w:right w:val="none" w:sz="0" w:space="0" w:color="auto"/>
      </w:divBdr>
    </w:div>
    <w:div w:id="1789856666">
      <w:bodyDiv w:val="1"/>
      <w:marLeft w:val="0"/>
      <w:marRight w:val="0"/>
      <w:marTop w:val="0"/>
      <w:marBottom w:val="0"/>
      <w:divBdr>
        <w:top w:val="none" w:sz="0" w:space="0" w:color="auto"/>
        <w:left w:val="none" w:sz="0" w:space="0" w:color="auto"/>
        <w:bottom w:val="none" w:sz="0" w:space="0" w:color="auto"/>
        <w:right w:val="none" w:sz="0" w:space="0" w:color="auto"/>
      </w:divBdr>
      <w:divsChild>
        <w:div w:id="558978540">
          <w:marLeft w:val="0"/>
          <w:marRight w:val="0"/>
          <w:marTop w:val="0"/>
          <w:marBottom w:val="0"/>
          <w:divBdr>
            <w:top w:val="none" w:sz="0" w:space="0" w:color="auto"/>
            <w:left w:val="none" w:sz="0" w:space="0" w:color="auto"/>
            <w:bottom w:val="none" w:sz="0" w:space="0" w:color="auto"/>
            <w:right w:val="none" w:sz="0" w:space="0" w:color="auto"/>
          </w:divBdr>
        </w:div>
        <w:div w:id="1450777978">
          <w:marLeft w:val="0"/>
          <w:marRight w:val="0"/>
          <w:marTop w:val="0"/>
          <w:marBottom w:val="0"/>
          <w:divBdr>
            <w:top w:val="none" w:sz="0" w:space="0" w:color="auto"/>
            <w:left w:val="none" w:sz="0" w:space="0" w:color="auto"/>
            <w:bottom w:val="none" w:sz="0" w:space="0" w:color="auto"/>
            <w:right w:val="none" w:sz="0" w:space="0" w:color="auto"/>
          </w:divBdr>
        </w:div>
      </w:divsChild>
    </w:div>
    <w:div w:id="1794009697">
      <w:bodyDiv w:val="1"/>
      <w:marLeft w:val="0"/>
      <w:marRight w:val="0"/>
      <w:marTop w:val="0"/>
      <w:marBottom w:val="0"/>
      <w:divBdr>
        <w:top w:val="none" w:sz="0" w:space="0" w:color="auto"/>
        <w:left w:val="none" w:sz="0" w:space="0" w:color="auto"/>
        <w:bottom w:val="none" w:sz="0" w:space="0" w:color="auto"/>
        <w:right w:val="none" w:sz="0" w:space="0" w:color="auto"/>
      </w:divBdr>
    </w:div>
    <w:div w:id="1794471631">
      <w:bodyDiv w:val="1"/>
      <w:marLeft w:val="0"/>
      <w:marRight w:val="0"/>
      <w:marTop w:val="0"/>
      <w:marBottom w:val="0"/>
      <w:divBdr>
        <w:top w:val="none" w:sz="0" w:space="0" w:color="auto"/>
        <w:left w:val="none" w:sz="0" w:space="0" w:color="auto"/>
        <w:bottom w:val="none" w:sz="0" w:space="0" w:color="auto"/>
        <w:right w:val="none" w:sz="0" w:space="0" w:color="auto"/>
      </w:divBdr>
    </w:div>
    <w:div w:id="1800609951">
      <w:bodyDiv w:val="1"/>
      <w:marLeft w:val="0"/>
      <w:marRight w:val="0"/>
      <w:marTop w:val="0"/>
      <w:marBottom w:val="0"/>
      <w:divBdr>
        <w:top w:val="none" w:sz="0" w:space="0" w:color="auto"/>
        <w:left w:val="none" w:sz="0" w:space="0" w:color="auto"/>
        <w:bottom w:val="none" w:sz="0" w:space="0" w:color="auto"/>
        <w:right w:val="none" w:sz="0" w:space="0" w:color="auto"/>
      </w:divBdr>
    </w:div>
    <w:div w:id="1802721767">
      <w:bodyDiv w:val="1"/>
      <w:marLeft w:val="0"/>
      <w:marRight w:val="0"/>
      <w:marTop w:val="0"/>
      <w:marBottom w:val="0"/>
      <w:divBdr>
        <w:top w:val="none" w:sz="0" w:space="0" w:color="auto"/>
        <w:left w:val="none" w:sz="0" w:space="0" w:color="auto"/>
        <w:bottom w:val="none" w:sz="0" w:space="0" w:color="auto"/>
        <w:right w:val="none" w:sz="0" w:space="0" w:color="auto"/>
      </w:divBdr>
    </w:div>
    <w:div w:id="1829980574">
      <w:bodyDiv w:val="1"/>
      <w:marLeft w:val="0"/>
      <w:marRight w:val="0"/>
      <w:marTop w:val="0"/>
      <w:marBottom w:val="0"/>
      <w:divBdr>
        <w:top w:val="none" w:sz="0" w:space="0" w:color="auto"/>
        <w:left w:val="none" w:sz="0" w:space="0" w:color="auto"/>
        <w:bottom w:val="none" w:sz="0" w:space="0" w:color="auto"/>
        <w:right w:val="none" w:sz="0" w:space="0" w:color="auto"/>
      </w:divBdr>
    </w:div>
    <w:div w:id="1830321933">
      <w:bodyDiv w:val="1"/>
      <w:marLeft w:val="0"/>
      <w:marRight w:val="0"/>
      <w:marTop w:val="0"/>
      <w:marBottom w:val="0"/>
      <w:divBdr>
        <w:top w:val="none" w:sz="0" w:space="0" w:color="auto"/>
        <w:left w:val="none" w:sz="0" w:space="0" w:color="auto"/>
        <w:bottom w:val="none" w:sz="0" w:space="0" w:color="auto"/>
        <w:right w:val="none" w:sz="0" w:space="0" w:color="auto"/>
      </w:divBdr>
      <w:divsChild>
        <w:div w:id="1056201911">
          <w:marLeft w:val="0"/>
          <w:marRight w:val="0"/>
          <w:marTop w:val="0"/>
          <w:marBottom w:val="0"/>
          <w:divBdr>
            <w:top w:val="none" w:sz="0" w:space="0" w:color="auto"/>
            <w:left w:val="none" w:sz="0" w:space="0" w:color="auto"/>
            <w:bottom w:val="none" w:sz="0" w:space="0" w:color="auto"/>
            <w:right w:val="none" w:sz="0" w:space="0" w:color="auto"/>
          </w:divBdr>
        </w:div>
        <w:div w:id="213202967">
          <w:marLeft w:val="0"/>
          <w:marRight w:val="0"/>
          <w:marTop w:val="0"/>
          <w:marBottom w:val="0"/>
          <w:divBdr>
            <w:top w:val="none" w:sz="0" w:space="0" w:color="auto"/>
            <w:left w:val="none" w:sz="0" w:space="0" w:color="auto"/>
            <w:bottom w:val="none" w:sz="0" w:space="0" w:color="auto"/>
            <w:right w:val="none" w:sz="0" w:space="0" w:color="auto"/>
          </w:divBdr>
        </w:div>
      </w:divsChild>
    </w:div>
    <w:div w:id="1852182048">
      <w:bodyDiv w:val="1"/>
      <w:marLeft w:val="0"/>
      <w:marRight w:val="0"/>
      <w:marTop w:val="0"/>
      <w:marBottom w:val="0"/>
      <w:divBdr>
        <w:top w:val="none" w:sz="0" w:space="0" w:color="auto"/>
        <w:left w:val="none" w:sz="0" w:space="0" w:color="auto"/>
        <w:bottom w:val="none" w:sz="0" w:space="0" w:color="auto"/>
        <w:right w:val="none" w:sz="0" w:space="0" w:color="auto"/>
      </w:divBdr>
    </w:div>
    <w:div w:id="1852916679">
      <w:bodyDiv w:val="1"/>
      <w:marLeft w:val="0"/>
      <w:marRight w:val="0"/>
      <w:marTop w:val="0"/>
      <w:marBottom w:val="0"/>
      <w:divBdr>
        <w:top w:val="none" w:sz="0" w:space="0" w:color="auto"/>
        <w:left w:val="none" w:sz="0" w:space="0" w:color="auto"/>
        <w:bottom w:val="none" w:sz="0" w:space="0" w:color="auto"/>
        <w:right w:val="none" w:sz="0" w:space="0" w:color="auto"/>
      </w:divBdr>
    </w:div>
    <w:div w:id="1854762991">
      <w:bodyDiv w:val="1"/>
      <w:marLeft w:val="0"/>
      <w:marRight w:val="0"/>
      <w:marTop w:val="0"/>
      <w:marBottom w:val="0"/>
      <w:divBdr>
        <w:top w:val="none" w:sz="0" w:space="0" w:color="auto"/>
        <w:left w:val="none" w:sz="0" w:space="0" w:color="auto"/>
        <w:bottom w:val="none" w:sz="0" w:space="0" w:color="auto"/>
        <w:right w:val="none" w:sz="0" w:space="0" w:color="auto"/>
      </w:divBdr>
    </w:div>
    <w:div w:id="1858880825">
      <w:bodyDiv w:val="1"/>
      <w:marLeft w:val="0"/>
      <w:marRight w:val="0"/>
      <w:marTop w:val="0"/>
      <w:marBottom w:val="0"/>
      <w:divBdr>
        <w:top w:val="none" w:sz="0" w:space="0" w:color="auto"/>
        <w:left w:val="none" w:sz="0" w:space="0" w:color="auto"/>
        <w:bottom w:val="none" w:sz="0" w:space="0" w:color="auto"/>
        <w:right w:val="none" w:sz="0" w:space="0" w:color="auto"/>
      </w:divBdr>
    </w:div>
    <w:div w:id="1859805825">
      <w:bodyDiv w:val="1"/>
      <w:marLeft w:val="0"/>
      <w:marRight w:val="0"/>
      <w:marTop w:val="0"/>
      <w:marBottom w:val="0"/>
      <w:divBdr>
        <w:top w:val="none" w:sz="0" w:space="0" w:color="auto"/>
        <w:left w:val="none" w:sz="0" w:space="0" w:color="auto"/>
        <w:bottom w:val="none" w:sz="0" w:space="0" w:color="auto"/>
        <w:right w:val="none" w:sz="0" w:space="0" w:color="auto"/>
      </w:divBdr>
    </w:div>
    <w:div w:id="1861239702">
      <w:bodyDiv w:val="1"/>
      <w:marLeft w:val="0"/>
      <w:marRight w:val="0"/>
      <w:marTop w:val="0"/>
      <w:marBottom w:val="0"/>
      <w:divBdr>
        <w:top w:val="none" w:sz="0" w:space="0" w:color="auto"/>
        <w:left w:val="none" w:sz="0" w:space="0" w:color="auto"/>
        <w:bottom w:val="none" w:sz="0" w:space="0" w:color="auto"/>
        <w:right w:val="none" w:sz="0" w:space="0" w:color="auto"/>
      </w:divBdr>
    </w:div>
    <w:div w:id="1864710162">
      <w:bodyDiv w:val="1"/>
      <w:marLeft w:val="0"/>
      <w:marRight w:val="0"/>
      <w:marTop w:val="0"/>
      <w:marBottom w:val="0"/>
      <w:divBdr>
        <w:top w:val="none" w:sz="0" w:space="0" w:color="auto"/>
        <w:left w:val="none" w:sz="0" w:space="0" w:color="auto"/>
        <w:bottom w:val="none" w:sz="0" w:space="0" w:color="auto"/>
        <w:right w:val="none" w:sz="0" w:space="0" w:color="auto"/>
      </w:divBdr>
    </w:div>
    <w:div w:id="1872452410">
      <w:bodyDiv w:val="1"/>
      <w:marLeft w:val="0"/>
      <w:marRight w:val="0"/>
      <w:marTop w:val="0"/>
      <w:marBottom w:val="0"/>
      <w:divBdr>
        <w:top w:val="none" w:sz="0" w:space="0" w:color="auto"/>
        <w:left w:val="none" w:sz="0" w:space="0" w:color="auto"/>
        <w:bottom w:val="none" w:sz="0" w:space="0" w:color="auto"/>
        <w:right w:val="none" w:sz="0" w:space="0" w:color="auto"/>
      </w:divBdr>
    </w:div>
    <w:div w:id="1891113891">
      <w:bodyDiv w:val="1"/>
      <w:marLeft w:val="0"/>
      <w:marRight w:val="0"/>
      <w:marTop w:val="0"/>
      <w:marBottom w:val="0"/>
      <w:divBdr>
        <w:top w:val="none" w:sz="0" w:space="0" w:color="auto"/>
        <w:left w:val="none" w:sz="0" w:space="0" w:color="auto"/>
        <w:bottom w:val="none" w:sz="0" w:space="0" w:color="auto"/>
        <w:right w:val="none" w:sz="0" w:space="0" w:color="auto"/>
      </w:divBdr>
    </w:div>
    <w:div w:id="1903633017">
      <w:bodyDiv w:val="1"/>
      <w:marLeft w:val="0"/>
      <w:marRight w:val="0"/>
      <w:marTop w:val="0"/>
      <w:marBottom w:val="0"/>
      <w:divBdr>
        <w:top w:val="none" w:sz="0" w:space="0" w:color="auto"/>
        <w:left w:val="none" w:sz="0" w:space="0" w:color="auto"/>
        <w:bottom w:val="none" w:sz="0" w:space="0" w:color="auto"/>
        <w:right w:val="none" w:sz="0" w:space="0" w:color="auto"/>
      </w:divBdr>
    </w:div>
    <w:div w:id="1913848786">
      <w:bodyDiv w:val="1"/>
      <w:marLeft w:val="0"/>
      <w:marRight w:val="0"/>
      <w:marTop w:val="0"/>
      <w:marBottom w:val="0"/>
      <w:divBdr>
        <w:top w:val="none" w:sz="0" w:space="0" w:color="auto"/>
        <w:left w:val="none" w:sz="0" w:space="0" w:color="auto"/>
        <w:bottom w:val="none" w:sz="0" w:space="0" w:color="auto"/>
        <w:right w:val="none" w:sz="0" w:space="0" w:color="auto"/>
      </w:divBdr>
    </w:div>
    <w:div w:id="1920555273">
      <w:bodyDiv w:val="1"/>
      <w:marLeft w:val="0"/>
      <w:marRight w:val="0"/>
      <w:marTop w:val="0"/>
      <w:marBottom w:val="0"/>
      <w:divBdr>
        <w:top w:val="none" w:sz="0" w:space="0" w:color="auto"/>
        <w:left w:val="none" w:sz="0" w:space="0" w:color="auto"/>
        <w:bottom w:val="none" w:sz="0" w:space="0" w:color="auto"/>
        <w:right w:val="none" w:sz="0" w:space="0" w:color="auto"/>
      </w:divBdr>
      <w:divsChild>
        <w:div w:id="793867064">
          <w:marLeft w:val="0"/>
          <w:marRight w:val="0"/>
          <w:marTop w:val="0"/>
          <w:marBottom w:val="0"/>
          <w:divBdr>
            <w:top w:val="none" w:sz="0" w:space="0" w:color="auto"/>
            <w:left w:val="none" w:sz="0" w:space="0" w:color="auto"/>
            <w:bottom w:val="none" w:sz="0" w:space="0" w:color="auto"/>
            <w:right w:val="none" w:sz="0" w:space="0" w:color="auto"/>
          </w:divBdr>
        </w:div>
        <w:div w:id="1238368607">
          <w:marLeft w:val="0"/>
          <w:marRight w:val="0"/>
          <w:marTop w:val="0"/>
          <w:marBottom w:val="0"/>
          <w:divBdr>
            <w:top w:val="none" w:sz="0" w:space="0" w:color="auto"/>
            <w:left w:val="none" w:sz="0" w:space="0" w:color="auto"/>
            <w:bottom w:val="none" w:sz="0" w:space="0" w:color="auto"/>
            <w:right w:val="none" w:sz="0" w:space="0" w:color="auto"/>
          </w:divBdr>
        </w:div>
        <w:div w:id="366178726">
          <w:marLeft w:val="0"/>
          <w:marRight w:val="0"/>
          <w:marTop w:val="0"/>
          <w:marBottom w:val="0"/>
          <w:divBdr>
            <w:top w:val="none" w:sz="0" w:space="0" w:color="auto"/>
            <w:left w:val="none" w:sz="0" w:space="0" w:color="auto"/>
            <w:bottom w:val="none" w:sz="0" w:space="0" w:color="auto"/>
            <w:right w:val="none" w:sz="0" w:space="0" w:color="auto"/>
          </w:divBdr>
        </w:div>
        <w:div w:id="663096071">
          <w:marLeft w:val="0"/>
          <w:marRight w:val="0"/>
          <w:marTop w:val="0"/>
          <w:marBottom w:val="0"/>
          <w:divBdr>
            <w:top w:val="none" w:sz="0" w:space="0" w:color="auto"/>
            <w:left w:val="none" w:sz="0" w:space="0" w:color="auto"/>
            <w:bottom w:val="none" w:sz="0" w:space="0" w:color="auto"/>
            <w:right w:val="none" w:sz="0" w:space="0" w:color="auto"/>
          </w:divBdr>
        </w:div>
        <w:div w:id="107551845">
          <w:marLeft w:val="0"/>
          <w:marRight w:val="0"/>
          <w:marTop w:val="0"/>
          <w:marBottom w:val="0"/>
          <w:divBdr>
            <w:top w:val="none" w:sz="0" w:space="0" w:color="auto"/>
            <w:left w:val="none" w:sz="0" w:space="0" w:color="auto"/>
            <w:bottom w:val="none" w:sz="0" w:space="0" w:color="auto"/>
            <w:right w:val="none" w:sz="0" w:space="0" w:color="auto"/>
          </w:divBdr>
        </w:div>
        <w:div w:id="1400445646">
          <w:marLeft w:val="0"/>
          <w:marRight w:val="0"/>
          <w:marTop w:val="0"/>
          <w:marBottom w:val="0"/>
          <w:divBdr>
            <w:top w:val="none" w:sz="0" w:space="0" w:color="auto"/>
            <w:left w:val="none" w:sz="0" w:space="0" w:color="auto"/>
            <w:bottom w:val="none" w:sz="0" w:space="0" w:color="auto"/>
            <w:right w:val="none" w:sz="0" w:space="0" w:color="auto"/>
          </w:divBdr>
        </w:div>
      </w:divsChild>
    </w:div>
    <w:div w:id="1928996549">
      <w:bodyDiv w:val="1"/>
      <w:marLeft w:val="0"/>
      <w:marRight w:val="0"/>
      <w:marTop w:val="0"/>
      <w:marBottom w:val="0"/>
      <w:divBdr>
        <w:top w:val="none" w:sz="0" w:space="0" w:color="auto"/>
        <w:left w:val="none" w:sz="0" w:space="0" w:color="auto"/>
        <w:bottom w:val="none" w:sz="0" w:space="0" w:color="auto"/>
        <w:right w:val="none" w:sz="0" w:space="0" w:color="auto"/>
      </w:divBdr>
    </w:div>
    <w:div w:id="1929650268">
      <w:bodyDiv w:val="1"/>
      <w:marLeft w:val="0"/>
      <w:marRight w:val="0"/>
      <w:marTop w:val="0"/>
      <w:marBottom w:val="0"/>
      <w:divBdr>
        <w:top w:val="none" w:sz="0" w:space="0" w:color="auto"/>
        <w:left w:val="none" w:sz="0" w:space="0" w:color="auto"/>
        <w:bottom w:val="none" w:sz="0" w:space="0" w:color="auto"/>
        <w:right w:val="none" w:sz="0" w:space="0" w:color="auto"/>
      </w:divBdr>
    </w:div>
    <w:div w:id="1930457757">
      <w:bodyDiv w:val="1"/>
      <w:marLeft w:val="0"/>
      <w:marRight w:val="0"/>
      <w:marTop w:val="0"/>
      <w:marBottom w:val="0"/>
      <w:divBdr>
        <w:top w:val="none" w:sz="0" w:space="0" w:color="auto"/>
        <w:left w:val="none" w:sz="0" w:space="0" w:color="auto"/>
        <w:bottom w:val="none" w:sz="0" w:space="0" w:color="auto"/>
        <w:right w:val="none" w:sz="0" w:space="0" w:color="auto"/>
      </w:divBdr>
    </w:div>
    <w:div w:id="1934051076">
      <w:bodyDiv w:val="1"/>
      <w:marLeft w:val="0"/>
      <w:marRight w:val="0"/>
      <w:marTop w:val="0"/>
      <w:marBottom w:val="0"/>
      <w:divBdr>
        <w:top w:val="none" w:sz="0" w:space="0" w:color="auto"/>
        <w:left w:val="none" w:sz="0" w:space="0" w:color="auto"/>
        <w:bottom w:val="none" w:sz="0" w:space="0" w:color="auto"/>
        <w:right w:val="none" w:sz="0" w:space="0" w:color="auto"/>
      </w:divBdr>
    </w:div>
    <w:div w:id="1934118995">
      <w:bodyDiv w:val="1"/>
      <w:marLeft w:val="0"/>
      <w:marRight w:val="0"/>
      <w:marTop w:val="0"/>
      <w:marBottom w:val="0"/>
      <w:divBdr>
        <w:top w:val="none" w:sz="0" w:space="0" w:color="auto"/>
        <w:left w:val="none" w:sz="0" w:space="0" w:color="auto"/>
        <w:bottom w:val="none" w:sz="0" w:space="0" w:color="auto"/>
        <w:right w:val="none" w:sz="0" w:space="0" w:color="auto"/>
      </w:divBdr>
    </w:div>
    <w:div w:id="1934976868">
      <w:bodyDiv w:val="1"/>
      <w:marLeft w:val="0"/>
      <w:marRight w:val="0"/>
      <w:marTop w:val="0"/>
      <w:marBottom w:val="0"/>
      <w:divBdr>
        <w:top w:val="none" w:sz="0" w:space="0" w:color="auto"/>
        <w:left w:val="none" w:sz="0" w:space="0" w:color="auto"/>
        <w:bottom w:val="none" w:sz="0" w:space="0" w:color="auto"/>
        <w:right w:val="none" w:sz="0" w:space="0" w:color="auto"/>
      </w:divBdr>
    </w:div>
    <w:div w:id="1945111990">
      <w:bodyDiv w:val="1"/>
      <w:marLeft w:val="0"/>
      <w:marRight w:val="0"/>
      <w:marTop w:val="0"/>
      <w:marBottom w:val="0"/>
      <w:divBdr>
        <w:top w:val="none" w:sz="0" w:space="0" w:color="auto"/>
        <w:left w:val="none" w:sz="0" w:space="0" w:color="auto"/>
        <w:bottom w:val="none" w:sz="0" w:space="0" w:color="auto"/>
        <w:right w:val="none" w:sz="0" w:space="0" w:color="auto"/>
      </w:divBdr>
    </w:div>
    <w:div w:id="1951354571">
      <w:bodyDiv w:val="1"/>
      <w:marLeft w:val="0"/>
      <w:marRight w:val="0"/>
      <w:marTop w:val="0"/>
      <w:marBottom w:val="0"/>
      <w:divBdr>
        <w:top w:val="none" w:sz="0" w:space="0" w:color="auto"/>
        <w:left w:val="none" w:sz="0" w:space="0" w:color="auto"/>
        <w:bottom w:val="none" w:sz="0" w:space="0" w:color="auto"/>
        <w:right w:val="none" w:sz="0" w:space="0" w:color="auto"/>
      </w:divBdr>
    </w:div>
    <w:div w:id="1956210496">
      <w:bodyDiv w:val="1"/>
      <w:marLeft w:val="0"/>
      <w:marRight w:val="0"/>
      <w:marTop w:val="0"/>
      <w:marBottom w:val="0"/>
      <w:divBdr>
        <w:top w:val="none" w:sz="0" w:space="0" w:color="auto"/>
        <w:left w:val="none" w:sz="0" w:space="0" w:color="auto"/>
        <w:bottom w:val="none" w:sz="0" w:space="0" w:color="auto"/>
        <w:right w:val="none" w:sz="0" w:space="0" w:color="auto"/>
      </w:divBdr>
    </w:div>
    <w:div w:id="1959411418">
      <w:bodyDiv w:val="1"/>
      <w:marLeft w:val="0"/>
      <w:marRight w:val="0"/>
      <w:marTop w:val="0"/>
      <w:marBottom w:val="0"/>
      <w:divBdr>
        <w:top w:val="none" w:sz="0" w:space="0" w:color="auto"/>
        <w:left w:val="none" w:sz="0" w:space="0" w:color="auto"/>
        <w:bottom w:val="none" w:sz="0" w:space="0" w:color="auto"/>
        <w:right w:val="none" w:sz="0" w:space="0" w:color="auto"/>
      </w:divBdr>
    </w:div>
    <w:div w:id="1960722469">
      <w:bodyDiv w:val="1"/>
      <w:marLeft w:val="0"/>
      <w:marRight w:val="0"/>
      <w:marTop w:val="0"/>
      <w:marBottom w:val="0"/>
      <w:divBdr>
        <w:top w:val="none" w:sz="0" w:space="0" w:color="auto"/>
        <w:left w:val="none" w:sz="0" w:space="0" w:color="auto"/>
        <w:bottom w:val="none" w:sz="0" w:space="0" w:color="auto"/>
        <w:right w:val="none" w:sz="0" w:space="0" w:color="auto"/>
      </w:divBdr>
    </w:div>
    <w:div w:id="1961455911">
      <w:bodyDiv w:val="1"/>
      <w:marLeft w:val="0"/>
      <w:marRight w:val="0"/>
      <w:marTop w:val="0"/>
      <w:marBottom w:val="0"/>
      <w:divBdr>
        <w:top w:val="none" w:sz="0" w:space="0" w:color="auto"/>
        <w:left w:val="none" w:sz="0" w:space="0" w:color="auto"/>
        <w:bottom w:val="none" w:sz="0" w:space="0" w:color="auto"/>
        <w:right w:val="none" w:sz="0" w:space="0" w:color="auto"/>
      </w:divBdr>
    </w:div>
    <w:div w:id="1968244317">
      <w:bodyDiv w:val="1"/>
      <w:marLeft w:val="0"/>
      <w:marRight w:val="0"/>
      <w:marTop w:val="0"/>
      <w:marBottom w:val="0"/>
      <w:divBdr>
        <w:top w:val="none" w:sz="0" w:space="0" w:color="auto"/>
        <w:left w:val="none" w:sz="0" w:space="0" w:color="auto"/>
        <w:bottom w:val="none" w:sz="0" w:space="0" w:color="auto"/>
        <w:right w:val="none" w:sz="0" w:space="0" w:color="auto"/>
      </w:divBdr>
    </w:div>
    <w:div w:id="1978534629">
      <w:bodyDiv w:val="1"/>
      <w:marLeft w:val="0"/>
      <w:marRight w:val="0"/>
      <w:marTop w:val="0"/>
      <w:marBottom w:val="0"/>
      <w:divBdr>
        <w:top w:val="none" w:sz="0" w:space="0" w:color="auto"/>
        <w:left w:val="none" w:sz="0" w:space="0" w:color="auto"/>
        <w:bottom w:val="none" w:sz="0" w:space="0" w:color="auto"/>
        <w:right w:val="none" w:sz="0" w:space="0" w:color="auto"/>
      </w:divBdr>
      <w:divsChild>
        <w:div w:id="247160352">
          <w:marLeft w:val="0"/>
          <w:marRight w:val="0"/>
          <w:marTop w:val="0"/>
          <w:marBottom w:val="0"/>
          <w:divBdr>
            <w:top w:val="none" w:sz="0" w:space="0" w:color="auto"/>
            <w:left w:val="none" w:sz="0" w:space="0" w:color="auto"/>
            <w:bottom w:val="none" w:sz="0" w:space="0" w:color="auto"/>
            <w:right w:val="none" w:sz="0" w:space="0" w:color="auto"/>
          </w:divBdr>
        </w:div>
        <w:div w:id="589655047">
          <w:marLeft w:val="0"/>
          <w:marRight w:val="0"/>
          <w:marTop w:val="0"/>
          <w:marBottom w:val="0"/>
          <w:divBdr>
            <w:top w:val="none" w:sz="0" w:space="0" w:color="auto"/>
            <w:left w:val="none" w:sz="0" w:space="0" w:color="auto"/>
            <w:bottom w:val="none" w:sz="0" w:space="0" w:color="auto"/>
            <w:right w:val="none" w:sz="0" w:space="0" w:color="auto"/>
          </w:divBdr>
        </w:div>
        <w:div w:id="1612203836">
          <w:marLeft w:val="0"/>
          <w:marRight w:val="0"/>
          <w:marTop w:val="0"/>
          <w:marBottom w:val="0"/>
          <w:divBdr>
            <w:top w:val="none" w:sz="0" w:space="0" w:color="auto"/>
            <w:left w:val="none" w:sz="0" w:space="0" w:color="auto"/>
            <w:bottom w:val="none" w:sz="0" w:space="0" w:color="auto"/>
            <w:right w:val="none" w:sz="0" w:space="0" w:color="auto"/>
          </w:divBdr>
        </w:div>
        <w:div w:id="1942029366">
          <w:marLeft w:val="0"/>
          <w:marRight w:val="0"/>
          <w:marTop w:val="0"/>
          <w:marBottom w:val="0"/>
          <w:divBdr>
            <w:top w:val="none" w:sz="0" w:space="0" w:color="auto"/>
            <w:left w:val="none" w:sz="0" w:space="0" w:color="auto"/>
            <w:bottom w:val="none" w:sz="0" w:space="0" w:color="auto"/>
            <w:right w:val="none" w:sz="0" w:space="0" w:color="auto"/>
          </w:divBdr>
        </w:div>
        <w:div w:id="39522333">
          <w:marLeft w:val="0"/>
          <w:marRight w:val="0"/>
          <w:marTop w:val="0"/>
          <w:marBottom w:val="0"/>
          <w:divBdr>
            <w:top w:val="none" w:sz="0" w:space="0" w:color="auto"/>
            <w:left w:val="none" w:sz="0" w:space="0" w:color="auto"/>
            <w:bottom w:val="none" w:sz="0" w:space="0" w:color="auto"/>
            <w:right w:val="none" w:sz="0" w:space="0" w:color="auto"/>
          </w:divBdr>
        </w:div>
        <w:div w:id="577449330">
          <w:marLeft w:val="0"/>
          <w:marRight w:val="0"/>
          <w:marTop w:val="0"/>
          <w:marBottom w:val="0"/>
          <w:divBdr>
            <w:top w:val="none" w:sz="0" w:space="0" w:color="auto"/>
            <w:left w:val="none" w:sz="0" w:space="0" w:color="auto"/>
            <w:bottom w:val="none" w:sz="0" w:space="0" w:color="auto"/>
            <w:right w:val="none" w:sz="0" w:space="0" w:color="auto"/>
          </w:divBdr>
        </w:div>
      </w:divsChild>
    </w:div>
    <w:div w:id="1979603383">
      <w:bodyDiv w:val="1"/>
      <w:marLeft w:val="0"/>
      <w:marRight w:val="0"/>
      <w:marTop w:val="0"/>
      <w:marBottom w:val="0"/>
      <w:divBdr>
        <w:top w:val="none" w:sz="0" w:space="0" w:color="auto"/>
        <w:left w:val="none" w:sz="0" w:space="0" w:color="auto"/>
        <w:bottom w:val="none" w:sz="0" w:space="0" w:color="auto"/>
        <w:right w:val="none" w:sz="0" w:space="0" w:color="auto"/>
      </w:divBdr>
    </w:div>
    <w:div w:id="1995723650">
      <w:bodyDiv w:val="1"/>
      <w:marLeft w:val="0"/>
      <w:marRight w:val="0"/>
      <w:marTop w:val="0"/>
      <w:marBottom w:val="0"/>
      <w:divBdr>
        <w:top w:val="none" w:sz="0" w:space="0" w:color="auto"/>
        <w:left w:val="none" w:sz="0" w:space="0" w:color="auto"/>
        <w:bottom w:val="none" w:sz="0" w:space="0" w:color="auto"/>
        <w:right w:val="none" w:sz="0" w:space="0" w:color="auto"/>
      </w:divBdr>
    </w:div>
    <w:div w:id="1996300969">
      <w:bodyDiv w:val="1"/>
      <w:marLeft w:val="0"/>
      <w:marRight w:val="0"/>
      <w:marTop w:val="0"/>
      <w:marBottom w:val="0"/>
      <w:divBdr>
        <w:top w:val="none" w:sz="0" w:space="0" w:color="auto"/>
        <w:left w:val="none" w:sz="0" w:space="0" w:color="auto"/>
        <w:bottom w:val="none" w:sz="0" w:space="0" w:color="auto"/>
        <w:right w:val="none" w:sz="0" w:space="0" w:color="auto"/>
      </w:divBdr>
    </w:div>
    <w:div w:id="2000308740">
      <w:bodyDiv w:val="1"/>
      <w:marLeft w:val="0"/>
      <w:marRight w:val="0"/>
      <w:marTop w:val="0"/>
      <w:marBottom w:val="0"/>
      <w:divBdr>
        <w:top w:val="none" w:sz="0" w:space="0" w:color="auto"/>
        <w:left w:val="none" w:sz="0" w:space="0" w:color="auto"/>
        <w:bottom w:val="none" w:sz="0" w:space="0" w:color="auto"/>
        <w:right w:val="none" w:sz="0" w:space="0" w:color="auto"/>
      </w:divBdr>
    </w:div>
    <w:div w:id="2009669162">
      <w:bodyDiv w:val="1"/>
      <w:marLeft w:val="0"/>
      <w:marRight w:val="0"/>
      <w:marTop w:val="0"/>
      <w:marBottom w:val="0"/>
      <w:divBdr>
        <w:top w:val="none" w:sz="0" w:space="0" w:color="auto"/>
        <w:left w:val="none" w:sz="0" w:space="0" w:color="auto"/>
        <w:bottom w:val="none" w:sz="0" w:space="0" w:color="auto"/>
        <w:right w:val="none" w:sz="0" w:space="0" w:color="auto"/>
      </w:divBdr>
    </w:div>
    <w:div w:id="2011759172">
      <w:bodyDiv w:val="1"/>
      <w:marLeft w:val="0"/>
      <w:marRight w:val="0"/>
      <w:marTop w:val="0"/>
      <w:marBottom w:val="0"/>
      <w:divBdr>
        <w:top w:val="none" w:sz="0" w:space="0" w:color="auto"/>
        <w:left w:val="none" w:sz="0" w:space="0" w:color="auto"/>
        <w:bottom w:val="none" w:sz="0" w:space="0" w:color="auto"/>
        <w:right w:val="none" w:sz="0" w:space="0" w:color="auto"/>
      </w:divBdr>
    </w:div>
    <w:div w:id="2021347597">
      <w:bodyDiv w:val="1"/>
      <w:marLeft w:val="0"/>
      <w:marRight w:val="0"/>
      <w:marTop w:val="0"/>
      <w:marBottom w:val="0"/>
      <w:divBdr>
        <w:top w:val="none" w:sz="0" w:space="0" w:color="auto"/>
        <w:left w:val="none" w:sz="0" w:space="0" w:color="auto"/>
        <w:bottom w:val="none" w:sz="0" w:space="0" w:color="auto"/>
        <w:right w:val="none" w:sz="0" w:space="0" w:color="auto"/>
      </w:divBdr>
    </w:div>
    <w:div w:id="2023699790">
      <w:bodyDiv w:val="1"/>
      <w:marLeft w:val="0"/>
      <w:marRight w:val="0"/>
      <w:marTop w:val="0"/>
      <w:marBottom w:val="0"/>
      <w:divBdr>
        <w:top w:val="none" w:sz="0" w:space="0" w:color="auto"/>
        <w:left w:val="none" w:sz="0" w:space="0" w:color="auto"/>
        <w:bottom w:val="none" w:sz="0" w:space="0" w:color="auto"/>
        <w:right w:val="none" w:sz="0" w:space="0" w:color="auto"/>
      </w:divBdr>
    </w:div>
    <w:div w:id="2029406828">
      <w:bodyDiv w:val="1"/>
      <w:marLeft w:val="0"/>
      <w:marRight w:val="0"/>
      <w:marTop w:val="0"/>
      <w:marBottom w:val="0"/>
      <w:divBdr>
        <w:top w:val="none" w:sz="0" w:space="0" w:color="auto"/>
        <w:left w:val="none" w:sz="0" w:space="0" w:color="auto"/>
        <w:bottom w:val="none" w:sz="0" w:space="0" w:color="auto"/>
        <w:right w:val="none" w:sz="0" w:space="0" w:color="auto"/>
      </w:divBdr>
    </w:div>
    <w:div w:id="2045330571">
      <w:bodyDiv w:val="1"/>
      <w:marLeft w:val="0"/>
      <w:marRight w:val="0"/>
      <w:marTop w:val="0"/>
      <w:marBottom w:val="0"/>
      <w:divBdr>
        <w:top w:val="none" w:sz="0" w:space="0" w:color="auto"/>
        <w:left w:val="none" w:sz="0" w:space="0" w:color="auto"/>
        <w:bottom w:val="none" w:sz="0" w:space="0" w:color="auto"/>
        <w:right w:val="none" w:sz="0" w:space="0" w:color="auto"/>
      </w:divBdr>
    </w:div>
    <w:div w:id="2054571759">
      <w:bodyDiv w:val="1"/>
      <w:marLeft w:val="0"/>
      <w:marRight w:val="0"/>
      <w:marTop w:val="0"/>
      <w:marBottom w:val="0"/>
      <w:divBdr>
        <w:top w:val="none" w:sz="0" w:space="0" w:color="auto"/>
        <w:left w:val="none" w:sz="0" w:space="0" w:color="auto"/>
        <w:bottom w:val="none" w:sz="0" w:space="0" w:color="auto"/>
        <w:right w:val="none" w:sz="0" w:space="0" w:color="auto"/>
      </w:divBdr>
    </w:div>
    <w:div w:id="2065256470">
      <w:bodyDiv w:val="1"/>
      <w:marLeft w:val="0"/>
      <w:marRight w:val="0"/>
      <w:marTop w:val="0"/>
      <w:marBottom w:val="0"/>
      <w:divBdr>
        <w:top w:val="none" w:sz="0" w:space="0" w:color="auto"/>
        <w:left w:val="none" w:sz="0" w:space="0" w:color="auto"/>
        <w:bottom w:val="none" w:sz="0" w:space="0" w:color="auto"/>
        <w:right w:val="none" w:sz="0" w:space="0" w:color="auto"/>
      </w:divBdr>
    </w:div>
    <w:div w:id="2083944210">
      <w:bodyDiv w:val="1"/>
      <w:marLeft w:val="0"/>
      <w:marRight w:val="0"/>
      <w:marTop w:val="0"/>
      <w:marBottom w:val="0"/>
      <w:divBdr>
        <w:top w:val="none" w:sz="0" w:space="0" w:color="auto"/>
        <w:left w:val="none" w:sz="0" w:space="0" w:color="auto"/>
        <w:bottom w:val="none" w:sz="0" w:space="0" w:color="auto"/>
        <w:right w:val="none" w:sz="0" w:space="0" w:color="auto"/>
      </w:divBdr>
    </w:div>
    <w:div w:id="2094817562">
      <w:bodyDiv w:val="1"/>
      <w:marLeft w:val="0"/>
      <w:marRight w:val="0"/>
      <w:marTop w:val="0"/>
      <w:marBottom w:val="0"/>
      <w:divBdr>
        <w:top w:val="none" w:sz="0" w:space="0" w:color="auto"/>
        <w:left w:val="none" w:sz="0" w:space="0" w:color="auto"/>
        <w:bottom w:val="none" w:sz="0" w:space="0" w:color="auto"/>
        <w:right w:val="none" w:sz="0" w:space="0" w:color="auto"/>
      </w:divBdr>
    </w:div>
    <w:div w:id="2117289662">
      <w:bodyDiv w:val="1"/>
      <w:marLeft w:val="0"/>
      <w:marRight w:val="0"/>
      <w:marTop w:val="0"/>
      <w:marBottom w:val="0"/>
      <w:divBdr>
        <w:top w:val="none" w:sz="0" w:space="0" w:color="auto"/>
        <w:left w:val="none" w:sz="0" w:space="0" w:color="auto"/>
        <w:bottom w:val="none" w:sz="0" w:space="0" w:color="auto"/>
        <w:right w:val="none" w:sz="0" w:space="0" w:color="auto"/>
      </w:divBdr>
    </w:div>
    <w:div w:id="2121608807">
      <w:bodyDiv w:val="1"/>
      <w:marLeft w:val="0"/>
      <w:marRight w:val="0"/>
      <w:marTop w:val="0"/>
      <w:marBottom w:val="0"/>
      <w:divBdr>
        <w:top w:val="none" w:sz="0" w:space="0" w:color="auto"/>
        <w:left w:val="none" w:sz="0" w:space="0" w:color="auto"/>
        <w:bottom w:val="none" w:sz="0" w:space="0" w:color="auto"/>
        <w:right w:val="none" w:sz="0" w:space="0" w:color="auto"/>
      </w:divBdr>
      <w:divsChild>
        <w:div w:id="1777823529">
          <w:marLeft w:val="0"/>
          <w:marRight w:val="0"/>
          <w:marTop w:val="0"/>
          <w:marBottom w:val="0"/>
          <w:divBdr>
            <w:top w:val="none" w:sz="0" w:space="0" w:color="auto"/>
            <w:left w:val="none" w:sz="0" w:space="0" w:color="auto"/>
            <w:bottom w:val="none" w:sz="0" w:space="0" w:color="auto"/>
            <w:right w:val="none" w:sz="0" w:space="0" w:color="auto"/>
          </w:divBdr>
        </w:div>
        <w:div w:id="392582780">
          <w:marLeft w:val="0"/>
          <w:marRight w:val="0"/>
          <w:marTop w:val="0"/>
          <w:marBottom w:val="0"/>
          <w:divBdr>
            <w:top w:val="none" w:sz="0" w:space="0" w:color="auto"/>
            <w:left w:val="none" w:sz="0" w:space="0" w:color="auto"/>
            <w:bottom w:val="none" w:sz="0" w:space="0" w:color="auto"/>
            <w:right w:val="none" w:sz="0" w:space="0" w:color="auto"/>
          </w:divBdr>
        </w:div>
      </w:divsChild>
    </w:div>
    <w:div w:id="2131052994">
      <w:bodyDiv w:val="1"/>
      <w:marLeft w:val="0"/>
      <w:marRight w:val="0"/>
      <w:marTop w:val="0"/>
      <w:marBottom w:val="0"/>
      <w:divBdr>
        <w:top w:val="none" w:sz="0" w:space="0" w:color="auto"/>
        <w:left w:val="none" w:sz="0" w:space="0" w:color="auto"/>
        <w:bottom w:val="none" w:sz="0" w:space="0" w:color="auto"/>
        <w:right w:val="none" w:sz="0" w:space="0" w:color="auto"/>
      </w:divBdr>
    </w:div>
    <w:div w:id="2132747162">
      <w:bodyDiv w:val="1"/>
      <w:marLeft w:val="0"/>
      <w:marRight w:val="0"/>
      <w:marTop w:val="0"/>
      <w:marBottom w:val="0"/>
      <w:divBdr>
        <w:top w:val="none" w:sz="0" w:space="0" w:color="auto"/>
        <w:left w:val="none" w:sz="0" w:space="0" w:color="auto"/>
        <w:bottom w:val="none" w:sz="0" w:space="0" w:color="auto"/>
        <w:right w:val="none" w:sz="0" w:space="0" w:color="auto"/>
      </w:divBdr>
    </w:div>
    <w:div w:id="2134052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bg.wikipedia.org/wiki/%D0%92%D0%B8%D1%88%D0%B5%D0%B3%D1%80%D0%B0%D0%B4_(%D0%B2%D1%80%D1%8A%D1%85)" TargetMode="Externa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s://bg.wikipedia.org/wiki/%D0%A1%D0%B2%D0%B8%D0%BB%D0%B5%D0%BD%D0%B3%D1%80%D0%B0%D0%B4_(%D0%BE%D0%B1%D1%89%D0%B8%D0%BD%D0%B0)"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s://bg.wikipedia.org/wiki/%D0%A1%D0%B0%D0%BA%D0%B0%D1%80"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5.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nsi.bg/bg/content/2996/&#1087;&#1088;&#1086;&#1075;&#1085;&#1086;&#1079;&#1072;-&#1079;&#1072;-&#1085;&#1072;&#1089;&#1077;&#1083;&#1077;&#1085;&#1080;&#1077;&#1090;&#1086;-&#1087;&#1086;-&#1086;&#1073;&#1083;&#1072;&#1089;&#1090;&#1080;-&#1080;-&#1087;&#1086;&#1083;%20%D0%BF%D1%80%D0%BE%D0%B3%D0%BD%D0%BE%D0%B7%D0%B0-%D0%B7%D0%B0-%D0%BD%D0%B0%D1%81%D0%B5%D0%BB%D0%B5%D0%BD%D0%B8%D0%B5%D1%82%D0%BE-%D0%BF%D0%BE-%D0%BE%D0%B1%D0%BB%D0%B0%D1%81%D1%82%D0%B8-%D0%B8-%D0%BF%D0%BE%D0%B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932CB-A13F-4151-A886-7312F5766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231</Pages>
  <Words>89343</Words>
  <Characters>509260</Characters>
  <Application>Microsoft Office Word</Application>
  <DocSecurity>0</DocSecurity>
  <Lines>4243</Lines>
  <Paragraphs>1194</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Grizli777</Company>
  <LinksUpToDate>false</LinksUpToDate>
  <CharactersWithSpaces>597409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Misho</dc:creator>
  <cp:lastModifiedBy>ekolog</cp:lastModifiedBy>
  <cp:revision>3</cp:revision>
  <cp:lastPrinted>2015-10-09T08:00:00Z</cp:lastPrinted>
  <dcterms:created xsi:type="dcterms:W3CDTF">2022-06-01T08:39:00Z</dcterms:created>
  <dcterms:modified xsi:type="dcterms:W3CDTF">2022-08-22T12:24:00Z</dcterms:modified>
</cp:coreProperties>
</file>