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AF" w:rsidRPr="008A5940" w:rsidRDefault="007407AF" w:rsidP="007407AF">
      <w:pPr>
        <w:widowControl/>
        <w:suppressAutoHyphens w:val="0"/>
        <w:jc w:val="center"/>
        <w:rPr>
          <w:rFonts w:eastAsia="Times New Roman" w:cs="Times New Roman"/>
          <w:b/>
          <w:kern w:val="0"/>
          <w:lang w:val="en-US" w:eastAsia="bg-BG" w:bidi="ar-SA"/>
        </w:rPr>
      </w:pPr>
    </w:p>
    <w:tbl>
      <w:tblPr>
        <w:tblW w:w="10008" w:type="dxa"/>
        <w:tblInd w:w="2" w:type="dxa"/>
        <w:tblBorders>
          <w:bottom w:val="single" w:sz="4" w:space="0" w:color="auto"/>
        </w:tblBorders>
        <w:tblLook w:val="01E0"/>
      </w:tblPr>
      <w:tblGrid>
        <w:gridCol w:w="3888"/>
        <w:gridCol w:w="1800"/>
        <w:gridCol w:w="4320"/>
      </w:tblGrid>
      <w:tr w:rsidR="007407AF" w:rsidTr="007407AF">
        <w:trPr>
          <w:trHeight w:val="1657"/>
        </w:trPr>
        <w:tc>
          <w:tcPr>
            <w:tcW w:w="3888" w:type="dxa"/>
            <w:tcBorders>
              <w:top w:val="nil"/>
              <w:left w:val="nil"/>
              <w:bottom w:val="thinThickSmallGap" w:sz="24" w:space="0" w:color="auto"/>
              <w:right w:val="nil"/>
            </w:tcBorders>
          </w:tcPr>
          <w:p w:rsidR="007407AF" w:rsidRDefault="007407AF">
            <w:pPr>
              <w:pStyle w:val="a7"/>
              <w:rPr>
                <w:rFonts w:ascii="Times New Roman" w:hAnsi="Times New Roman" w:cs="Times New Roman"/>
                <w:kern w:val="2"/>
                <w:lang w:val="en-US" w:eastAsia="bg-BG" w:bidi="hi-IN"/>
              </w:rPr>
            </w:pPr>
          </w:p>
          <w:p w:rsidR="007407AF" w:rsidRDefault="007407AF">
            <w:pPr>
              <w:pStyle w:val="a7"/>
              <w:rPr>
                <w:rFonts w:ascii="Times New Roman" w:hAnsi="Times New Roman"/>
              </w:rPr>
            </w:pPr>
            <w:r>
              <w:rPr>
                <w:rFonts w:ascii="Times New Roman" w:hAnsi="Times New Roman"/>
              </w:rPr>
              <w:t>ОБЩИНА СИМЕОНОВГРАД</w:t>
            </w:r>
          </w:p>
          <w:p w:rsidR="007407AF" w:rsidRDefault="007407AF">
            <w:pPr>
              <w:pStyle w:val="a7"/>
              <w:rPr>
                <w:rFonts w:ascii="Times New Roman" w:eastAsia="SimSun" w:hAnsi="Times New Roman"/>
              </w:rPr>
            </w:pPr>
            <w:r>
              <w:rPr>
                <w:rFonts w:ascii="Times New Roman" w:hAnsi="Times New Roman"/>
              </w:rPr>
              <w:t>6490, Симеоновград</w:t>
            </w:r>
          </w:p>
          <w:p w:rsidR="007407AF" w:rsidRDefault="007407AF">
            <w:pPr>
              <w:pStyle w:val="a7"/>
              <w:rPr>
                <w:rFonts w:ascii="Times New Roman" w:hAnsi="Times New Roman"/>
              </w:rPr>
            </w:pPr>
            <w:r>
              <w:rPr>
                <w:rFonts w:ascii="Times New Roman" w:hAnsi="Times New Roman"/>
              </w:rPr>
              <w:t>пл.”Шейновски” № 3</w:t>
            </w:r>
          </w:p>
          <w:p w:rsidR="007407AF" w:rsidRDefault="007407AF">
            <w:pPr>
              <w:pStyle w:val="a7"/>
              <w:rPr>
                <w:rFonts w:ascii="Times New Roman" w:hAnsi="Times New Roman"/>
              </w:rPr>
            </w:pPr>
            <w:r>
              <w:rPr>
                <w:rFonts w:ascii="Times New Roman" w:hAnsi="Times New Roman"/>
              </w:rPr>
              <w:t>тел.:03781/23-41; факс 03781/20-06</w:t>
            </w:r>
          </w:p>
          <w:p w:rsidR="007407AF" w:rsidRDefault="007407AF">
            <w:pPr>
              <w:pStyle w:val="a7"/>
              <w:rPr>
                <w:rFonts w:ascii="Times New Roman" w:hAnsi="Times New Roman"/>
              </w:rPr>
            </w:pPr>
            <w:r>
              <w:rPr>
                <w:rFonts w:ascii="Times New Roman" w:hAnsi="Times New Roman"/>
              </w:rPr>
              <w:t>e-mail: obshtina_simgrad@abv.bg</w:t>
            </w:r>
          </w:p>
          <w:p w:rsidR="007407AF" w:rsidRDefault="007407AF">
            <w:pPr>
              <w:pStyle w:val="a7"/>
              <w:rPr>
                <w:rFonts w:ascii="Times New Roman" w:eastAsia="SimSun" w:hAnsi="Times New Roman"/>
                <w:kern w:val="2"/>
                <w:sz w:val="16"/>
                <w:szCs w:val="16"/>
                <w:lang w:val="en-US" w:bidi="hi-IN"/>
              </w:rPr>
            </w:pPr>
          </w:p>
        </w:tc>
        <w:tc>
          <w:tcPr>
            <w:tcW w:w="1800" w:type="dxa"/>
            <w:tcBorders>
              <w:top w:val="nil"/>
              <w:left w:val="nil"/>
              <w:bottom w:val="thinThickSmallGap" w:sz="24" w:space="0" w:color="auto"/>
              <w:right w:val="nil"/>
            </w:tcBorders>
            <w:hideMark/>
          </w:tcPr>
          <w:p w:rsidR="007407AF" w:rsidRDefault="00481330">
            <w:pPr>
              <w:pStyle w:val="a7"/>
              <w:rPr>
                <w:rFonts w:ascii="Times New Roman" w:eastAsia="SimSun" w:hAnsi="Times New Roman"/>
                <w:kern w:val="2"/>
                <w:lang w:val="en-US" w:bidi="hi-IN"/>
              </w:rPr>
            </w:pPr>
            <w:r w:rsidRPr="00481330">
              <w:pict>
                <v:shapetype id="_x0000_t202" coordsize="21600,21600" o:spt="202" path="m,l,21600r21600,l21600,xe">
                  <v:stroke joinstyle="miter"/>
                  <v:path gradientshapeok="t" o:connecttype="rect"/>
                </v:shapetype>
                <v:shape id="Text Box 3" o:spid="_x0000_s1026" type="#_x0000_t202" style="position:absolute;margin-left:-1.8pt;margin-top:10.9pt;width:74.4pt;height:71.2pt;z-index:25165824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" strokecolor="white">
                  <v:textbox style="mso-next-textbox:#Text Box 3">
                    <w:txbxContent>
                      <w:p w:rsidR="007407AF" w:rsidRDefault="007407AF" w:rsidP="007407AF">
                        <w:r>
                          <w:rPr>
                            <w:rFonts w:eastAsia="Times New Roman"/>
                            <w:noProof/>
                            <w:sz w:val="20"/>
                            <w:szCs w:val="20"/>
                            <w:lang w:val="bg-BG" w:eastAsia="bg-BG" w:bidi="ar-SA"/>
                          </w:rPr>
                          <w:drawing>
                            <wp:inline distT="0" distB="0" distL="0" distR="0">
                              <wp:extent cx="7524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52475" cy="714375"/>
                                      </a:xfrm>
                                      <a:prstGeom prst="rect">
                                        <a:avLst/>
                                      </a:prstGeom>
                                      <a:noFill/>
                                      <a:ln w="9525">
                                        <a:noFill/>
                                        <a:miter lim="800000"/>
                                        <a:headEnd/>
                                        <a:tailEnd/>
                                      </a:ln>
                                    </pic:spPr>
                                  </pic:pic>
                                </a:graphicData>
                              </a:graphic>
                            </wp:inline>
                          </w:drawing>
                        </w:r>
                      </w:p>
                    </w:txbxContent>
                  </v:textbox>
                </v:shape>
              </w:pict>
            </w:r>
          </w:p>
        </w:tc>
        <w:tc>
          <w:tcPr>
            <w:tcW w:w="4320" w:type="dxa"/>
            <w:tcBorders>
              <w:top w:val="nil"/>
              <w:left w:val="nil"/>
              <w:bottom w:val="thinThickSmallGap" w:sz="24" w:space="0" w:color="auto"/>
              <w:right w:val="nil"/>
            </w:tcBorders>
          </w:tcPr>
          <w:p w:rsidR="007407AF" w:rsidRDefault="007407AF">
            <w:pPr>
              <w:pStyle w:val="a7"/>
              <w:rPr>
                <w:rFonts w:ascii="Times New Roman" w:hAnsi="Times New Roman" w:cs="Times New Roman"/>
                <w:kern w:val="2"/>
                <w:lang w:val="en-US" w:eastAsia="bg-BG" w:bidi="hi-IN"/>
              </w:rPr>
            </w:pPr>
          </w:p>
          <w:p w:rsidR="007407AF" w:rsidRDefault="007407AF">
            <w:pPr>
              <w:pStyle w:val="a7"/>
              <w:rPr>
                <w:rFonts w:ascii="Times New Roman" w:hAnsi="Times New Roman"/>
              </w:rPr>
            </w:pPr>
            <w:r>
              <w:rPr>
                <w:rFonts w:ascii="Times New Roman" w:hAnsi="Times New Roman"/>
              </w:rPr>
              <w:t>SIMEONOVGRAD MUNICIPALITY</w:t>
            </w:r>
          </w:p>
          <w:p w:rsidR="007407AF" w:rsidRDefault="007407AF">
            <w:pPr>
              <w:pStyle w:val="a7"/>
              <w:rPr>
                <w:rFonts w:ascii="Times New Roman" w:eastAsia="SimSun" w:hAnsi="Times New Roman"/>
              </w:rPr>
            </w:pPr>
            <w:r>
              <w:rPr>
                <w:rFonts w:ascii="Times New Roman" w:hAnsi="Times New Roman"/>
              </w:rPr>
              <w:t xml:space="preserve">6490, Simeonovgrad </w:t>
            </w:r>
          </w:p>
          <w:p w:rsidR="007407AF" w:rsidRDefault="007407AF">
            <w:pPr>
              <w:pStyle w:val="a7"/>
              <w:rPr>
                <w:rFonts w:ascii="Times New Roman" w:hAnsi="Times New Roman"/>
              </w:rPr>
            </w:pPr>
            <w:r>
              <w:rPr>
                <w:rFonts w:ascii="Times New Roman" w:hAnsi="Times New Roman"/>
              </w:rPr>
              <w:t>”Sheinovski” sq. № 3</w:t>
            </w:r>
          </w:p>
          <w:p w:rsidR="007407AF" w:rsidRDefault="007407AF">
            <w:pPr>
              <w:pStyle w:val="a7"/>
              <w:rPr>
                <w:rFonts w:ascii="Times New Roman" w:hAnsi="Times New Roman"/>
              </w:rPr>
            </w:pPr>
            <w:r>
              <w:rPr>
                <w:rFonts w:ascii="Times New Roman" w:hAnsi="Times New Roman"/>
              </w:rPr>
              <w:t>tel.:+359 3781/23-41; fax.: +359 3781/20-06</w:t>
            </w:r>
          </w:p>
          <w:p w:rsidR="007407AF" w:rsidRDefault="007407AF">
            <w:pPr>
              <w:pStyle w:val="a7"/>
              <w:rPr>
                <w:rFonts w:ascii="Times New Roman" w:hAnsi="Times New Roman"/>
              </w:rPr>
            </w:pPr>
            <w:r>
              <w:rPr>
                <w:rFonts w:ascii="Times New Roman" w:hAnsi="Times New Roman"/>
              </w:rPr>
              <w:t>www.simeonovgrad.bg</w:t>
            </w:r>
          </w:p>
          <w:p w:rsidR="007407AF" w:rsidRDefault="007407AF">
            <w:pPr>
              <w:pStyle w:val="a7"/>
              <w:rPr>
                <w:rFonts w:ascii="Times New Roman" w:eastAsia="SimSun" w:hAnsi="Times New Roman"/>
                <w:kern w:val="2"/>
                <w:sz w:val="16"/>
                <w:szCs w:val="16"/>
                <w:lang w:val="en-US" w:bidi="hi-IN"/>
              </w:rPr>
            </w:pPr>
          </w:p>
        </w:tc>
      </w:tr>
    </w:tbl>
    <w:p w:rsidR="007407AF" w:rsidRDefault="007407AF" w:rsidP="007407AF">
      <w:pPr>
        <w:ind w:left="5387" w:hanging="5954"/>
        <w:jc w:val="center"/>
        <w:rPr>
          <w:rFonts w:eastAsia="Times New Roman"/>
          <w:b/>
          <w:lang w:val="en-US" w:eastAsia="en-US"/>
        </w:rPr>
      </w:pPr>
    </w:p>
    <w:p w:rsidR="007407AF" w:rsidRDefault="007407AF" w:rsidP="007407AF">
      <w:pPr>
        <w:ind w:left="5387" w:hanging="5954"/>
        <w:jc w:val="center"/>
        <w:rPr>
          <w:rFonts w:eastAsia="Times New Roman"/>
          <w:b/>
        </w:rPr>
      </w:pPr>
    </w:p>
    <w:p w:rsidR="007407AF" w:rsidRDefault="007407AF" w:rsidP="007407AF">
      <w:pPr>
        <w:ind w:left="5387" w:hanging="5954"/>
        <w:jc w:val="center"/>
        <w:rPr>
          <w:rFonts w:eastAsia="Times New Roman"/>
          <w:b/>
          <w:lang w:val="bg-BG"/>
        </w:rPr>
      </w:pPr>
      <w:r>
        <w:rPr>
          <w:rFonts w:eastAsia="Times New Roman"/>
          <w:b/>
          <w:lang w:val="bg-BG"/>
        </w:rPr>
        <w:t>ДОГОВОР ЗА ДОСТАВКА НА ХРАНИТЕЛНИ ПРОДУКТИ</w:t>
      </w:r>
    </w:p>
    <w:p w:rsidR="007407AF" w:rsidRDefault="007407AF" w:rsidP="007407AF">
      <w:pPr>
        <w:spacing w:after="120" w:line="240" w:lineRule="atLeast"/>
        <w:jc w:val="center"/>
        <w:rPr>
          <w:rFonts w:eastAsia="Calibri"/>
          <w:b/>
          <w:lang w:val="bg-BG"/>
        </w:rPr>
      </w:pPr>
    </w:p>
    <w:p w:rsidR="007407AF" w:rsidRDefault="00814480" w:rsidP="007407AF">
      <w:pPr>
        <w:spacing w:after="120" w:line="240" w:lineRule="atLeast"/>
        <w:jc w:val="center"/>
        <w:rPr>
          <w:b/>
          <w:lang w:val="bg-BG"/>
        </w:rPr>
      </w:pPr>
      <w:r>
        <w:rPr>
          <w:b/>
          <w:lang w:val="bg-BG"/>
        </w:rPr>
        <w:t xml:space="preserve">№  1 </w:t>
      </w:r>
      <w:r w:rsidR="00CB1C4C">
        <w:rPr>
          <w:b/>
          <w:lang w:val="bg-BG"/>
        </w:rPr>
        <w:t xml:space="preserve">/ </w:t>
      </w:r>
      <w:r w:rsidR="00ED1E27">
        <w:rPr>
          <w:b/>
          <w:lang w:val="bg-BG"/>
        </w:rPr>
        <w:t>02</w:t>
      </w:r>
      <w:r w:rsidR="00CB1C4C">
        <w:rPr>
          <w:b/>
          <w:lang w:val="bg-BG"/>
        </w:rPr>
        <w:t>.</w:t>
      </w:r>
      <w:r w:rsidR="00ED1E27">
        <w:rPr>
          <w:b/>
          <w:lang w:val="bg-BG"/>
        </w:rPr>
        <w:t>01</w:t>
      </w:r>
      <w:r w:rsidR="00CB1C4C">
        <w:rPr>
          <w:b/>
          <w:lang w:val="bg-BG"/>
        </w:rPr>
        <w:t>.</w:t>
      </w:r>
      <w:r w:rsidR="007407AF">
        <w:rPr>
          <w:b/>
          <w:lang w:val="bg-BG"/>
        </w:rPr>
        <w:t>201</w:t>
      </w:r>
      <w:r w:rsidR="00ED1E27">
        <w:rPr>
          <w:b/>
          <w:lang w:val="bg-BG"/>
        </w:rPr>
        <w:t xml:space="preserve">9 </w:t>
      </w:r>
      <w:r w:rsidR="007407AF">
        <w:rPr>
          <w:b/>
          <w:lang w:val="bg-BG"/>
        </w:rPr>
        <w:t>г.</w:t>
      </w:r>
    </w:p>
    <w:p w:rsidR="007407AF" w:rsidRDefault="007407AF" w:rsidP="007407AF">
      <w:pPr>
        <w:ind w:left="5387" w:hanging="5954"/>
        <w:jc w:val="center"/>
        <w:rPr>
          <w:rFonts w:eastAsia="Times New Roman"/>
          <w:lang w:val="bg-BG"/>
        </w:rPr>
      </w:pPr>
    </w:p>
    <w:p w:rsidR="007407AF" w:rsidRDefault="007407AF" w:rsidP="007407AF">
      <w:pPr>
        <w:shd w:val="clear" w:color="auto" w:fill="FFFFFF"/>
        <w:jc w:val="both"/>
        <w:rPr>
          <w:rFonts w:eastAsia="Times New Roman"/>
          <w:lang w:val="bg-BG"/>
        </w:rPr>
      </w:pPr>
    </w:p>
    <w:p w:rsidR="007407AF" w:rsidRDefault="00CB1C4C" w:rsidP="007407AF">
      <w:pPr>
        <w:jc w:val="both"/>
        <w:rPr>
          <w:rFonts w:eastAsia="Times New Roman"/>
          <w:b/>
          <w:color w:val="000000"/>
          <w:lang w:val="bg-BG" w:eastAsia="bg-BG"/>
        </w:rPr>
      </w:pPr>
      <w:r>
        <w:rPr>
          <w:rFonts w:eastAsia="Times New Roman"/>
          <w:color w:val="000000"/>
          <w:lang w:eastAsia="bg-BG"/>
        </w:rPr>
        <w:t xml:space="preserve">Днес </w:t>
      </w:r>
      <w:r>
        <w:rPr>
          <w:rFonts w:eastAsia="Times New Roman"/>
          <w:color w:val="000000"/>
          <w:lang w:val="bg-BG" w:eastAsia="bg-BG"/>
        </w:rPr>
        <w:t xml:space="preserve"> </w:t>
      </w:r>
      <w:r w:rsidR="00ED1E27">
        <w:rPr>
          <w:rFonts w:eastAsia="Times New Roman"/>
          <w:color w:val="000000"/>
          <w:lang w:val="bg-BG" w:eastAsia="bg-BG"/>
        </w:rPr>
        <w:t>02</w:t>
      </w:r>
      <w:r>
        <w:rPr>
          <w:rFonts w:eastAsia="Times New Roman"/>
          <w:color w:val="000000"/>
          <w:lang w:val="bg-BG" w:eastAsia="bg-BG"/>
        </w:rPr>
        <w:t>.</w:t>
      </w:r>
      <w:r w:rsidR="00ED1E27">
        <w:rPr>
          <w:rFonts w:eastAsia="Times New Roman"/>
          <w:color w:val="000000"/>
          <w:lang w:val="bg-BG" w:eastAsia="bg-BG"/>
        </w:rPr>
        <w:t>01</w:t>
      </w:r>
      <w:r>
        <w:rPr>
          <w:rFonts w:eastAsia="Times New Roman"/>
          <w:color w:val="000000"/>
          <w:lang w:val="bg-BG" w:eastAsia="bg-BG"/>
        </w:rPr>
        <w:t>.201</w:t>
      </w:r>
      <w:r w:rsidR="00ED1E27">
        <w:rPr>
          <w:rFonts w:eastAsia="Times New Roman"/>
          <w:color w:val="000000"/>
          <w:lang w:val="bg-BG" w:eastAsia="bg-BG"/>
        </w:rPr>
        <w:t>9</w:t>
      </w:r>
      <w:r>
        <w:rPr>
          <w:rFonts w:eastAsia="Times New Roman"/>
          <w:color w:val="000000"/>
          <w:lang w:eastAsia="bg-BG"/>
        </w:rPr>
        <w:t>г</w:t>
      </w:r>
      <w:r w:rsidR="007407AF">
        <w:rPr>
          <w:rFonts w:eastAsia="Times New Roman"/>
          <w:color w:val="000000"/>
          <w:lang w:eastAsia="bg-BG"/>
        </w:rPr>
        <w:t>, в град Симеоновград, между:</w:t>
      </w:r>
    </w:p>
    <w:p w:rsidR="007407AF" w:rsidRDefault="007407AF" w:rsidP="007407AF">
      <w:pPr>
        <w:jc w:val="both"/>
        <w:rPr>
          <w:rFonts w:eastAsia="Times New Roman"/>
          <w:b/>
          <w:color w:val="000000"/>
          <w:lang w:val="en-US" w:eastAsia="bg-BG"/>
        </w:rPr>
      </w:pPr>
    </w:p>
    <w:p w:rsidR="007407AF" w:rsidRPr="00FB4447" w:rsidRDefault="00FB4447" w:rsidP="007407AF">
      <w:pPr>
        <w:jc w:val="both"/>
        <w:rPr>
          <w:rFonts w:eastAsia="Times New Roman"/>
          <w:color w:val="000000"/>
          <w:lang w:val="bg-BG" w:eastAsia="bg-BG"/>
        </w:rPr>
      </w:pPr>
      <w:r>
        <w:rPr>
          <w:rFonts w:eastAsia="Times New Roman"/>
          <w:b/>
          <w:color w:val="000000"/>
          <w:lang w:val="bg-BG" w:eastAsia="bg-BG"/>
        </w:rPr>
        <w:t xml:space="preserve">  </w:t>
      </w:r>
      <w:r w:rsidR="007407AF">
        <w:rPr>
          <w:rFonts w:eastAsia="Times New Roman"/>
          <w:b/>
          <w:color w:val="000000"/>
          <w:lang w:eastAsia="bg-BG"/>
        </w:rPr>
        <w:t>ОБЩИНА СИМЕОНОВГРАД</w:t>
      </w:r>
      <w:r w:rsidR="007407AF">
        <w:rPr>
          <w:rFonts w:eastAsia="Times New Roman"/>
          <w:color w:val="000000"/>
          <w:lang w:eastAsia="bg-BG"/>
        </w:rPr>
        <w:t xml:space="preserve">, със седалище: Община Симеоновград, гр. Симеоновград, пл. Шейновски № 3, п.к. 6490, област Хасково, ЕИК по БУЛСТАТ: 000903729, представлявана от Милена Георгиева Рангелова - Кмет на Община Симеоновград и </w:t>
      </w:r>
      <w:r w:rsidR="007407AF">
        <w:rPr>
          <w:rFonts w:eastAsia="Times New Roman"/>
          <w:color w:val="000000"/>
          <w:lang w:val="bg-BG" w:eastAsia="bg-BG"/>
        </w:rPr>
        <w:t>Антоанета Димитрова Трифонова</w:t>
      </w:r>
      <w:r w:rsidR="007407AF">
        <w:rPr>
          <w:rFonts w:eastAsia="Times New Roman"/>
          <w:color w:val="000000"/>
          <w:lang w:eastAsia="bg-BG"/>
        </w:rPr>
        <w:t xml:space="preserve"> –</w:t>
      </w:r>
      <w:r w:rsidR="007407AF">
        <w:rPr>
          <w:rFonts w:eastAsia="Times New Roman"/>
          <w:color w:val="000000"/>
          <w:lang w:val="bg-BG" w:eastAsia="bg-BG"/>
        </w:rPr>
        <w:t>Директор дирекция”ФСД”-</w:t>
      </w:r>
      <w:r w:rsidR="007407AF">
        <w:rPr>
          <w:rFonts w:eastAsia="Times New Roman"/>
          <w:color w:val="000000"/>
          <w:lang w:eastAsia="bg-BG"/>
        </w:rPr>
        <w:t xml:space="preserve"> Главен счетоводител на Община Симеоновград, наричана за краткост в договора </w:t>
      </w:r>
      <w:r w:rsidR="007407AF">
        <w:rPr>
          <w:rFonts w:eastAsia="Times New Roman"/>
          <w:b/>
          <w:color w:val="000000"/>
          <w:lang w:eastAsia="bg-BG"/>
        </w:rPr>
        <w:t>ВЪЗЛОЖИТЕЛ</w:t>
      </w:r>
      <w:r w:rsidR="007407AF">
        <w:rPr>
          <w:rFonts w:eastAsia="Times New Roman"/>
          <w:color w:val="000000"/>
          <w:lang w:eastAsia="bg-BG"/>
        </w:rPr>
        <w:t>, от една страна,</w:t>
      </w:r>
    </w:p>
    <w:p w:rsidR="007407AF" w:rsidRDefault="007407AF" w:rsidP="007407AF">
      <w:pPr>
        <w:ind w:firstLine="708"/>
        <w:jc w:val="both"/>
        <w:rPr>
          <w:rFonts w:eastAsia="Times New Roman"/>
          <w:color w:val="000000"/>
          <w:lang w:eastAsia="bg-BG"/>
        </w:rPr>
      </w:pPr>
      <w:r>
        <w:rPr>
          <w:rFonts w:eastAsia="Times New Roman"/>
          <w:color w:val="000000"/>
          <w:lang w:eastAsia="bg-BG"/>
        </w:rPr>
        <w:t xml:space="preserve">и </w:t>
      </w:r>
    </w:p>
    <w:p w:rsidR="007407AF" w:rsidRPr="00FB4447" w:rsidRDefault="007407AF" w:rsidP="007407AF">
      <w:pPr>
        <w:jc w:val="both"/>
        <w:rPr>
          <w:rFonts w:eastAsia="Times New Roman"/>
          <w:color w:val="000000"/>
          <w:lang w:val="bg-BG" w:eastAsia="bg-BG"/>
        </w:rPr>
      </w:pPr>
    </w:p>
    <w:p w:rsidR="007407AF" w:rsidRDefault="00FB4447" w:rsidP="007407AF">
      <w:pPr>
        <w:shd w:val="clear" w:color="auto" w:fill="FFFFFF"/>
        <w:jc w:val="both"/>
        <w:rPr>
          <w:rFonts w:eastAsia="Times New Roman"/>
          <w:color w:val="000000"/>
          <w:highlight w:val="yellow"/>
          <w:lang w:eastAsia="bg-BG"/>
        </w:rPr>
      </w:pPr>
      <w:r>
        <w:rPr>
          <w:rFonts w:eastAsia="Times New Roman"/>
          <w:b/>
          <w:color w:val="000000"/>
          <w:lang w:val="bg-BG" w:eastAsia="bg-BG"/>
        </w:rPr>
        <w:t xml:space="preserve">  „НЕДЕЛЕН – МИГ-2012” ЕООД</w:t>
      </w:r>
      <w:r>
        <w:rPr>
          <w:rFonts w:eastAsia="Times New Roman"/>
          <w:color w:val="000000"/>
          <w:lang w:val="bg-BG" w:eastAsia="bg-BG"/>
        </w:rPr>
        <w:t xml:space="preserve">, </w:t>
      </w:r>
      <w:r>
        <w:rPr>
          <w:rFonts w:eastAsia="Times New Roman"/>
          <w:color w:val="000000"/>
          <w:lang w:eastAsia="bg-BG"/>
        </w:rPr>
        <w:t>с адрес</w:t>
      </w:r>
      <w:r>
        <w:rPr>
          <w:rFonts w:eastAsia="Times New Roman"/>
          <w:color w:val="000000"/>
          <w:lang w:val="bg-BG" w:eastAsia="bg-BG"/>
        </w:rPr>
        <w:t xml:space="preserve">: Община Симеоновград, гр.Симеоновград, ул.”Димитър Благоев „ № 9Б, </w:t>
      </w:r>
      <w:r>
        <w:rPr>
          <w:rFonts w:eastAsia="Times New Roman"/>
          <w:color w:val="000000"/>
          <w:lang w:eastAsia="bg-BG"/>
        </w:rPr>
        <w:t>ЕИК</w:t>
      </w:r>
      <w:r>
        <w:rPr>
          <w:rFonts w:eastAsia="Times New Roman"/>
          <w:color w:val="000000"/>
          <w:lang w:val="bg-BG" w:eastAsia="bg-BG"/>
        </w:rPr>
        <w:t xml:space="preserve"> 202238340</w:t>
      </w:r>
      <w:r>
        <w:rPr>
          <w:rFonts w:eastAsia="Times New Roman"/>
          <w:color w:val="000000"/>
          <w:lang w:eastAsia="bg-BG"/>
        </w:rPr>
        <w:t>, Ид. № по ЗДДС BG</w:t>
      </w:r>
      <w:r>
        <w:rPr>
          <w:rFonts w:eastAsia="Times New Roman"/>
          <w:color w:val="000000"/>
          <w:lang w:val="bg-BG" w:eastAsia="bg-BG"/>
        </w:rPr>
        <w:t>202238340</w:t>
      </w:r>
      <w:r>
        <w:rPr>
          <w:rFonts w:eastAsia="Times New Roman"/>
          <w:color w:val="000000"/>
          <w:lang w:eastAsia="bg-BG"/>
        </w:rPr>
        <w:t xml:space="preserve">, представлявано от </w:t>
      </w:r>
      <w:r>
        <w:rPr>
          <w:rFonts w:eastAsia="Times New Roman"/>
          <w:color w:val="000000"/>
          <w:lang w:val="bg-BG" w:eastAsia="bg-BG"/>
        </w:rPr>
        <w:t>Милена Георгиева Иванова -управител</w:t>
      </w:r>
      <w:r>
        <w:rPr>
          <w:rFonts w:eastAsia="Times New Roman"/>
          <w:color w:val="000000"/>
          <w:lang w:eastAsia="bg-BG"/>
        </w:rPr>
        <w:t xml:space="preserve">, </w:t>
      </w:r>
      <w:r>
        <w:rPr>
          <w:rFonts w:eastAsia="Times New Roman"/>
          <w:lang w:val="bg-BG" w:eastAsia="bg-BG"/>
        </w:rPr>
        <w:t xml:space="preserve">наричан/а/о за краткост </w:t>
      </w:r>
      <w:r w:rsidR="007407AF">
        <w:rPr>
          <w:rFonts w:eastAsia="Times New Roman"/>
          <w:lang w:val="bg-BG" w:eastAsia="bg-BG"/>
        </w:rPr>
        <w:t xml:space="preserve">краткост </w:t>
      </w:r>
      <w:r w:rsidR="007407AF">
        <w:rPr>
          <w:rFonts w:eastAsia="Times New Roman"/>
          <w:b/>
          <w:color w:val="000000"/>
          <w:lang w:val="bg-BG"/>
        </w:rPr>
        <w:t>ИЗПЪЛНИТЕЛ</w:t>
      </w:r>
      <w:r w:rsidR="007407AF">
        <w:rPr>
          <w:rFonts w:eastAsia="Times New Roman"/>
          <w:lang w:val="bg-BG" w:eastAsia="bg-BG"/>
        </w:rPr>
        <w:t xml:space="preserve">, от друга страна </w:t>
      </w:r>
      <w:r w:rsidR="007407AF">
        <w:rPr>
          <w:rFonts w:eastAsia="Times New Roman"/>
          <w:color w:val="000000"/>
          <w:lang w:eastAsia="bg-BG"/>
        </w:rPr>
        <w:t>,</w:t>
      </w:r>
      <w:r w:rsidR="007407AF">
        <w:rPr>
          <w:rFonts w:eastAsia="Times New Roman"/>
          <w:lang w:val="bg-BG" w:eastAsia="bg-BG"/>
        </w:rPr>
        <w:t xml:space="preserve"> </w:t>
      </w:r>
      <w:r w:rsidR="007407AF">
        <w:rPr>
          <w:rFonts w:eastAsia="Times New Roman"/>
          <w:lang w:val="bg-BG"/>
        </w:rPr>
        <w:t>ВЪЗЛОЖИТЕЛЯТ и ИЗПЪЛНИТЕЛЯТ наричани заедно „</w:t>
      </w:r>
      <w:r w:rsidR="007407AF">
        <w:rPr>
          <w:rFonts w:eastAsia="Times New Roman"/>
          <w:b/>
          <w:lang w:val="bg-BG"/>
        </w:rPr>
        <w:t>Страните</w:t>
      </w:r>
      <w:r w:rsidR="007407AF">
        <w:rPr>
          <w:rFonts w:eastAsia="Times New Roman"/>
          <w:lang w:val="bg-BG"/>
        </w:rPr>
        <w:t>“, а всеки от тях поотделно „</w:t>
      </w:r>
      <w:r w:rsidR="007407AF">
        <w:rPr>
          <w:rFonts w:eastAsia="Times New Roman"/>
          <w:b/>
          <w:lang w:val="bg-BG"/>
        </w:rPr>
        <w:t>Страна</w:t>
      </w:r>
      <w:r w:rsidR="007407AF">
        <w:rPr>
          <w:rFonts w:eastAsia="Times New Roman"/>
          <w:lang w:val="bg-BG"/>
        </w:rPr>
        <w:t>“</w:t>
      </w:r>
      <w:r w:rsidR="007407AF">
        <w:rPr>
          <w:rFonts w:eastAsia="Times New Roman"/>
          <w:lang w:val="bg-BG" w:eastAsia="bg-BG"/>
        </w:rPr>
        <w:t>,</w:t>
      </w:r>
      <w:r w:rsidR="007407AF">
        <w:rPr>
          <w:rFonts w:eastAsia="Times New Roman"/>
          <w:color w:val="000000"/>
          <w:lang w:val="bg-BG" w:eastAsia="bg-BG"/>
        </w:rPr>
        <w:t xml:space="preserve"> </w:t>
      </w:r>
      <w:r w:rsidR="007407AF">
        <w:rPr>
          <w:rFonts w:eastAsia="Times New Roman"/>
          <w:color w:val="000000"/>
          <w:lang w:eastAsia="bg-BG"/>
        </w:rPr>
        <w:t xml:space="preserve"> на основание чл. 194 и във връзка с чл.112 от Закона за обществените поръчки, </w:t>
      </w:r>
      <w:r w:rsidR="007407AF">
        <w:rPr>
          <w:rFonts w:eastAsia="Times New Roman"/>
          <w:lang w:val="bg-BG"/>
        </w:rPr>
        <w:t xml:space="preserve">се сключи този договор за </w:t>
      </w:r>
      <w:r w:rsidR="007407AF">
        <w:rPr>
          <w:lang w:val="bg-BG"/>
        </w:rPr>
        <w:t xml:space="preserve">възлагане на обществена поръчка с предмет: </w:t>
      </w:r>
      <w:r w:rsidR="007407AF">
        <w:t xml:space="preserve">Доставка на хранителни стоки за детски заведения, домашен социален патронаж и дневен център за възрастни хора с увреждания в община Симеоновград </w:t>
      </w:r>
      <w:r w:rsidR="007407AF">
        <w:rPr>
          <w:lang w:val="bg-BG"/>
        </w:rPr>
        <w:t>за 201</w:t>
      </w:r>
      <w:r w:rsidR="008A5940">
        <w:t>9</w:t>
      </w:r>
      <w:r w:rsidR="007407AF">
        <w:rPr>
          <w:lang w:val="bg-BG"/>
        </w:rPr>
        <w:t xml:space="preserve"> г.</w:t>
      </w:r>
      <w:r w:rsidR="007407AF">
        <w:rPr>
          <w:bCs/>
          <w:lang w:val="bg-BG"/>
        </w:rPr>
        <w:t xml:space="preserve">” </w:t>
      </w:r>
      <w:r w:rsidR="007407AF">
        <w:rPr>
          <w:lang w:val="bg-BG"/>
        </w:rPr>
        <w:t>при следните условия:</w:t>
      </w:r>
    </w:p>
    <w:p w:rsidR="007407AF" w:rsidRDefault="007407AF" w:rsidP="007407AF">
      <w:pPr>
        <w:shd w:val="clear" w:color="auto" w:fill="FFFFFF"/>
        <w:jc w:val="both"/>
        <w:rPr>
          <w:rFonts w:eastAsia="Times New Roman"/>
          <w:lang w:val="bg-BG" w:eastAsia="en-US"/>
        </w:rPr>
      </w:pPr>
    </w:p>
    <w:p w:rsidR="007407AF" w:rsidRDefault="007407AF" w:rsidP="007407AF">
      <w:pPr>
        <w:ind w:firstLine="567"/>
        <w:jc w:val="both"/>
        <w:rPr>
          <w:rFonts w:eastAsia="Times New Roman"/>
          <w:lang w:val="bg-BG"/>
        </w:rPr>
      </w:pPr>
    </w:p>
    <w:p w:rsidR="007407AF" w:rsidRDefault="007407AF" w:rsidP="007407AF">
      <w:pPr>
        <w:widowControl/>
        <w:numPr>
          <w:ilvl w:val="0"/>
          <w:numId w:val="1"/>
        </w:numPr>
        <w:suppressAutoHyphens w:val="0"/>
        <w:spacing w:line="276" w:lineRule="auto"/>
        <w:ind w:left="0" w:firstLine="0"/>
        <w:contextualSpacing/>
        <w:jc w:val="center"/>
        <w:rPr>
          <w:rFonts w:eastAsia="Times New Roman"/>
          <w:b/>
          <w:lang w:val="bg-BG" w:eastAsia="bg-BG"/>
        </w:rPr>
      </w:pPr>
      <w:r>
        <w:rPr>
          <w:rFonts w:eastAsia="Times New Roman"/>
          <w:b/>
          <w:lang w:val="bg-BG" w:eastAsia="bg-BG"/>
        </w:rPr>
        <w:t>ПРЕДМЕТ НА ДОГОВОРА</w:t>
      </w:r>
    </w:p>
    <w:p w:rsidR="007407AF" w:rsidRDefault="007407AF" w:rsidP="007407AF">
      <w:pPr>
        <w:jc w:val="both"/>
        <w:rPr>
          <w:rFonts w:eastAsia="Times New Roman"/>
          <w:b/>
          <w:lang w:val="bg-BG" w:eastAsia="bg-BG"/>
        </w:rPr>
      </w:pPr>
      <w:r>
        <w:rPr>
          <w:rFonts w:eastAsia="Times New Roman"/>
          <w:b/>
          <w:lang w:val="bg-BG" w:eastAsia="bg-BG"/>
        </w:rPr>
        <w:t>Член 1. Предмет</w:t>
      </w:r>
    </w:p>
    <w:p w:rsidR="007407AF" w:rsidRDefault="007407AF" w:rsidP="007407AF">
      <w:pPr>
        <w:jc w:val="both"/>
        <w:rPr>
          <w:rFonts w:eastAsia="Times New Roman"/>
          <w:b/>
          <w:lang w:val="bg-BG" w:eastAsia="bg-BG"/>
        </w:rPr>
      </w:pPr>
    </w:p>
    <w:p w:rsidR="007407AF" w:rsidRDefault="007407AF" w:rsidP="007407AF">
      <w:pPr>
        <w:jc w:val="both"/>
        <w:rPr>
          <w:rFonts w:eastAsia="Times New Roman"/>
          <w:lang w:val="bg-BG" w:eastAsia="bg-BG"/>
        </w:rPr>
      </w:pPr>
      <w:r>
        <w:rPr>
          <w:rFonts w:eastAsia="Times New Roman"/>
          <w:b/>
          <w:color w:val="FF0000"/>
          <w:lang w:val="bg-BG" w:eastAsia="bg-BG"/>
        </w:rPr>
        <w:t xml:space="preserve"> </w:t>
      </w:r>
      <w:r>
        <w:rPr>
          <w:rFonts w:eastAsia="Times New Roman"/>
          <w:lang w:val="bg-BG" w:eastAsia="bg-BG"/>
        </w:rPr>
        <w:t xml:space="preserve">(1.1) Възложителят възлага, а Изпълнителят приема да извършва периодични </w:t>
      </w:r>
      <w:r>
        <w:rPr>
          <w:rFonts w:eastAsia="Times New Roman"/>
          <w:color w:val="000000"/>
          <w:lang w:val="bg-BG" w:eastAsia="bg-BG"/>
        </w:rPr>
        <w:t>д</w:t>
      </w:r>
      <w:r>
        <w:rPr>
          <w:rFonts w:eastAsia="Times New Roman"/>
          <w:lang w:val="bg-BG" w:eastAsia="bg-BG"/>
        </w:rPr>
        <w:t xml:space="preserve">оставки на </w:t>
      </w:r>
      <w:r>
        <w:rPr>
          <w:lang w:val="bg-BG"/>
        </w:rPr>
        <w:t>храни и хранителни продукти(„</w:t>
      </w:r>
      <w:r>
        <w:rPr>
          <w:b/>
          <w:lang w:val="bg-BG"/>
        </w:rPr>
        <w:t>Продукти/те</w:t>
      </w:r>
      <w:r>
        <w:rPr>
          <w:lang w:val="bg-BG"/>
        </w:rPr>
        <w:t xml:space="preserve">“) по видове : </w:t>
      </w:r>
      <w:r>
        <w:rPr>
          <w:b/>
          <w:bCs/>
          <w:lang w:val="bg-BG"/>
        </w:rPr>
        <w:t>“Хляб и тестени изделия”</w:t>
      </w:r>
      <w:r>
        <w:rPr>
          <w:lang w:val="bg-BG"/>
        </w:rPr>
        <w:t>;</w:t>
      </w:r>
      <w:r>
        <w:rPr>
          <w:b/>
          <w:lang w:val="bg-BG"/>
        </w:rPr>
        <w:t>”Млечни изделия”;”Основни хранителни продукти и подправки”;”Месо, местни</w:t>
      </w:r>
      <w:r>
        <w:rPr>
          <w:lang w:val="bg-BG"/>
        </w:rPr>
        <w:t xml:space="preserve"> </w:t>
      </w:r>
      <w:r>
        <w:rPr>
          <w:b/>
          <w:lang w:val="bg-BG"/>
        </w:rPr>
        <w:t>продукти и риба”;”Захар и захарни изделия”;”Зеленчукови и плодови консерви” и „Пресни плодове и зеленчуци”,</w:t>
      </w:r>
      <w:r>
        <w:rPr>
          <w:lang w:val="bg-BG"/>
        </w:rPr>
        <w:t xml:space="preserve"> за ЦДГ ”Зорница” и филиал с.Тянево, ЦДГ ”Детство”, Детска ясла ”Пролет”, Домашен социален патронаж и Дневен център за възрастни хора с увреждания  в гр.Симеоновград, с транспорт на Изпълнителя и при условията на периодично повтарящи се доставки по заявки на Възложителя в зависимост от конкретните потребности на звената – потребители, съгласно изискванията на Техническата спецификация </w:t>
      </w:r>
      <w:r>
        <w:t>(</w:t>
      </w:r>
      <w:r>
        <w:rPr>
          <w:lang w:val="bg-BG"/>
        </w:rPr>
        <w:t>Образец</w:t>
      </w:r>
      <w:r>
        <w:t xml:space="preserve"> №</w:t>
      </w:r>
      <w:r>
        <w:rPr>
          <w:lang w:val="bg-BG"/>
        </w:rPr>
        <w:t>18</w:t>
      </w:r>
      <w:r>
        <w:t xml:space="preserve">) </w:t>
      </w:r>
      <w:r>
        <w:rPr>
          <w:lang w:val="bg-BG"/>
        </w:rPr>
        <w:t xml:space="preserve"> на </w:t>
      </w:r>
      <w:r>
        <w:rPr>
          <w:b/>
          <w:lang w:val="bg-BG"/>
        </w:rPr>
        <w:t>ВЪЗЛОЖИТЕЛЯ</w:t>
      </w:r>
      <w:r>
        <w:rPr>
          <w:lang w:val="bg-BG"/>
        </w:rPr>
        <w:t xml:space="preserve">, </w:t>
      </w:r>
      <w:r>
        <w:t xml:space="preserve"> </w:t>
      </w:r>
      <w:r>
        <w:rPr>
          <w:lang w:val="bg-BG"/>
        </w:rPr>
        <w:t>П</w:t>
      </w:r>
      <w:r>
        <w:t>редложение</w:t>
      </w:r>
      <w:r>
        <w:rPr>
          <w:lang w:val="bg-BG"/>
        </w:rPr>
        <w:t xml:space="preserve">то за изпълнение на поръчката </w:t>
      </w:r>
      <w:r>
        <w:t>(</w:t>
      </w:r>
      <w:r>
        <w:rPr>
          <w:lang w:val="bg-BG"/>
        </w:rPr>
        <w:t>Образец</w:t>
      </w:r>
      <w:r>
        <w:t xml:space="preserve"> №</w:t>
      </w:r>
      <w:r>
        <w:rPr>
          <w:lang w:val="bg-BG"/>
        </w:rPr>
        <w:t>11</w:t>
      </w:r>
      <w:r>
        <w:t xml:space="preserve">) </w:t>
      </w:r>
      <w:r>
        <w:rPr>
          <w:lang w:val="bg-BG"/>
        </w:rPr>
        <w:t xml:space="preserve">и </w:t>
      </w:r>
      <w:r>
        <w:t>Ценово</w:t>
      </w:r>
      <w:r>
        <w:rPr>
          <w:lang w:val="bg-BG"/>
        </w:rPr>
        <w:t>то</w:t>
      </w:r>
      <w:r>
        <w:t xml:space="preserve"> предложение </w:t>
      </w:r>
      <w:r>
        <w:lastRenderedPageBreak/>
        <w:t>(</w:t>
      </w:r>
      <w:r>
        <w:rPr>
          <w:lang w:val="bg-BG"/>
        </w:rPr>
        <w:t>Образец</w:t>
      </w:r>
      <w:r>
        <w:t xml:space="preserve"> № </w:t>
      </w:r>
      <w:r>
        <w:rPr>
          <w:lang w:val="bg-BG"/>
        </w:rPr>
        <w:t>17</w:t>
      </w:r>
      <w:r>
        <w:t>)</w:t>
      </w:r>
      <w:r>
        <w:rPr>
          <w:lang w:val="bg-BG"/>
        </w:rPr>
        <w:t xml:space="preserve"> на </w:t>
      </w:r>
      <w:r>
        <w:rPr>
          <w:b/>
          <w:lang w:val="bg-BG"/>
        </w:rPr>
        <w:t>ИЗПЪЛНИТЕЛЯ,</w:t>
      </w:r>
      <w:r>
        <w:rPr>
          <w:lang w:val="bg-BG"/>
        </w:rPr>
        <w:t xml:space="preserve"> </w:t>
      </w:r>
      <w:r>
        <w:t xml:space="preserve"> неразделна част от договора.</w:t>
      </w:r>
    </w:p>
    <w:p w:rsidR="007407AF" w:rsidRDefault="007407AF" w:rsidP="007407AF">
      <w:pPr>
        <w:jc w:val="both"/>
        <w:rPr>
          <w:rFonts w:eastAsia="Times New Roman"/>
          <w:color w:val="000000"/>
          <w:lang w:val="bg-BG" w:eastAsia="bg-BG"/>
        </w:rPr>
      </w:pPr>
      <w:r>
        <w:rPr>
          <w:rFonts w:eastAsia="Times New Roman"/>
          <w:color w:val="000000"/>
          <w:lang w:val="bg-BG" w:eastAsia="bg-BG"/>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7407AF" w:rsidRDefault="007407AF" w:rsidP="007407AF">
      <w:pPr>
        <w:jc w:val="both"/>
        <w:rPr>
          <w:rFonts w:eastAsia="Times New Roman"/>
          <w:color w:val="000000"/>
          <w:lang w:val="bg-BG" w:eastAsia="bg-BG"/>
        </w:rPr>
      </w:pPr>
      <w:r>
        <w:rPr>
          <w:rFonts w:eastAsia="Times New Roman"/>
          <w:color w:val="000000"/>
          <w:lang w:val="bg-BG" w:eastAsia="bg-BG"/>
        </w:rPr>
        <w:t xml:space="preserve">(1.3) Доставките на Продуктите ще се извършват периодично, както следва: на </w:t>
      </w:r>
      <w:r>
        <w:rPr>
          <w:b/>
          <w:bCs/>
          <w:lang w:val="bg-BG"/>
        </w:rPr>
        <w:t>“</w:t>
      </w:r>
      <w:r>
        <w:rPr>
          <w:bCs/>
          <w:lang w:val="bg-BG"/>
        </w:rPr>
        <w:t xml:space="preserve">Хляб и тестени изделия” и </w:t>
      </w:r>
      <w:r>
        <w:rPr>
          <w:lang w:val="bg-BG"/>
        </w:rPr>
        <w:t>„Пресни плодове и зеленчуци”</w:t>
      </w:r>
      <w:r>
        <w:rPr>
          <w:b/>
          <w:lang w:val="bg-BG"/>
        </w:rPr>
        <w:t>,</w:t>
      </w:r>
      <w:r>
        <w:rPr>
          <w:lang w:val="bg-BG"/>
        </w:rPr>
        <w:t xml:space="preserve"> </w:t>
      </w:r>
      <w:r>
        <w:rPr>
          <w:rFonts w:eastAsia="Times New Roman"/>
          <w:color w:val="000000"/>
          <w:lang w:val="bg-BG" w:eastAsia="bg-BG"/>
        </w:rPr>
        <w:t xml:space="preserve"> – ежедневно; на останалите видове Продукти – </w:t>
      </w:r>
      <w:r>
        <w:rPr>
          <w:rFonts w:eastAsia="Times New Roman"/>
          <w:color w:val="000000"/>
          <w:lang w:eastAsia="bg-BG"/>
        </w:rPr>
        <w:t>2</w:t>
      </w:r>
      <w:r>
        <w:rPr>
          <w:rFonts w:eastAsia="Times New Roman"/>
          <w:color w:val="000000"/>
          <w:lang w:val="bg-BG" w:eastAsia="bg-BG"/>
        </w:rPr>
        <w:t xml:space="preserve"> </w:t>
      </w:r>
      <w:r>
        <w:rPr>
          <w:rFonts w:eastAsia="Times New Roman"/>
          <w:color w:val="000000"/>
          <w:lang w:eastAsia="bg-BG"/>
        </w:rPr>
        <w:t>(</w:t>
      </w:r>
      <w:r>
        <w:rPr>
          <w:rFonts w:eastAsia="Times New Roman"/>
          <w:color w:val="000000"/>
          <w:lang w:val="bg-BG" w:eastAsia="bg-BG"/>
        </w:rPr>
        <w:t>два</w:t>
      </w:r>
      <w:r>
        <w:rPr>
          <w:rFonts w:eastAsia="Times New Roman"/>
          <w:color w:val="000000"/>
          <w:lang w:eastAsia="bg-BG"/>
        </w:rPr>
        <w:t>)</w:t>
      </w:r>
      <w:r>
        <w:rPr>
          <w:rFonts w:eastAsia="Times New Roman"/>
          <w:color w:val="000000"/>
          <w:lang w:val="bg-BG" w:eastAsia="bg-BG"/>
        </w:rPr>
        <w:t xml:space="preserve"> пъти седмично.</w:t>
      </w:r>
      <w:r>
        <w:rPr>
          <w:rFonts w:eastAsia="Times New Roman"/>
          <w:color w:val="000000"/>
          <w:lang w:val="ru-RU"/>
        </w:rPr>
        <w:t xml:space="preserve"> </w:t>
      </w:r>
      <w:r>
        <w:rPr>
          <w:rFonts w:eastAsia="Times New Roman"/>
          <w:lang w:val="ru-RU"/>
        </w:rPr>
        <w:t>При необходимост от по-дълъг срок за доставка изпълнителят е длъжен да заяви това писмено в Дирекцията на следващия ден,</w:t>
      </w:r>
      <w:r>
        <w:rPr>
          <w:rFonts w:eastAsia="Times New Roman"/>
          <w:lang w:val="bg-BG"/>
        </w:rPr>
        <w:t xml:space="preserve"> </w:t>
      </w:r>
      <w:r>
        <w:rPr>
          <w:rFonts w:eastAsia="Times New Roman"/>
          <w:lang w:val="ru-RU"/>
        </w:rPr>
        <w:t>след получаване на заявката,</w:t>
      </w:r>
      <w:r>
        <w:rPr>
          <w:rFonts w:eastAsia="Times New Roman"/>
          <w:lang w:val="bg-BG"/>
        </w:rPr>
        <w:t xml:space="preserve"> </w:t>
      </w:r>
      <w:r>
        <w:rPr>
          <w:rFonts w:eastAsia="Times New Roman"/>
          <w:lang w:val="ru-RU"/>
        </w:rPr>
        <w:t xml:space="preserve">с оглед извършването на съответните промени. </w:t>
      </w:r>
    </w:p>
    <w:p w:rsidR="007407AF" w:rsidRDefault="007407AF" w:rsidP="007407AF">
      <w:pPr>
        <w:jc w:val="both"/>
        <w:rPr>
          <w:rFonts w:ascii="Calibri" w:eastAsia="Times New Roman" w:hAnsi="Calibri"/>
          <w:sz w:val="22"/>
          <w:szCs w:val="22"/>
          <w:lang w:val="ru-RU" w:eastAsia="en-US"/>
        </w:rPr>
      </w:pPr>
    </w:p>
    <w:p w:rsidR="007407AF" w:rsidRDefault="007407AF" w:rsidP="007407AF">
      <w:pPr>
        <w:jc w:val="both"/>
        <w:rPr>
          <w:rFonts w:eastAsia="Times New Roman"/>
          <w:color w:val="000000"/>
          <w:lang w:val="bg-BG" w:eastAsia="bg-BG"/>
        </w:rPr>
      </w:pPr>
    </w:p>
    <w:p w:rsidR="007407AF" w:rsidRDefault="007407AF" w:rsidP="007407AF">
      <w:pPr>
        <w:widowControl/>
        <w:numPr>
          <w:ilvl w:val="0"/>
          <w:numId w:val="1"/>
        </w:numPr>
        <w:suppressAutoHyphens w:val="0"/>
        <w:spacing w:line="276" w:lineRule="auto"/>
        <w:ind w:left="0" w:firstLine="0"/>
        <w:contextualSpacing/>
        <w:jc w:val="center"/>
        <w:rPr>
          <w:rFonts w:eastAsia="Times New Roman"/>
          <w:b/>
          <w:lang w:val="bg-BG" w:eastAsia="bg-BG"/>
        </w:rPr>
      </w:pPr>
      <w:r>
        <w:rPr>
          <w:rFonts w:eastAsia="Times New Roman"/>
          <w:b/>
          <w:lang w:val="bg-BG" w:eastAsia="bg-BG"/>
        </w:rPr>
        <w:t>ЦЕНИ И НАЧИН НА ПЛАЩАНЕ</w:t>
      </w:r>
      <w:r>
        <w:rPr>
          <w:rStyle w:val="a8"/>
          <w:rFonts w:eastAsia="Times New Roman"/>
          <w:b/>
          <w:lang w:val="bg-BG" w:eastAsia="bg-BG"/>
        </w:rPr>
        <w:footnoteReference w:id="2"/>
      </w:r>
    </w:p>
    <w:p w:rsidR="007407AF" w:rsidRDefault="007407AF" w:rsidP="007407AF">
      <w:pPr>
        <w:jc w:val="both"/>
        <w:rPr>
          <w:rFonts w:eastAsia="Times New Roman"/>
          <w:b/>
          <w:lang w:val="bg-BG" w:eastAsia="bg-BG"/>
        </w:rPr>
      </w:pPr>
      <w:r>
        <w:rPr>
          <w:rFonts w:eastAsia="Times New Roman"/>
          <w:b/>
          <w:lang w:val="bg-BG" w:eastAsia="bg-BG"/>
        </w:rPr>
        <w:t xml:space="preserve">Член 2. Цена </w:t>
      </w:r>
    </w:p>
    <w:p w:rsidR="007407AF" w:rsidRDefault="007407AF" w:rsidP="007407AF">
      <w:pPr>
        <w:jc w:val="both"/>
        <w:rPr>
          <w:rFonts w:eastAsia="Times New Roman"/>
          <w:lang w:val="bg-BG" w:eastAsia="bg-BG"/>
        </w:rPr>
      </w:pPr>
    </w:p>
    <w:p w:rsidR="007407AF" w:rsidRDefault="007407AF" w:rsidP="007407AF">
      <w:pPr>
        <w:jc w:val="both"/>
        <w:rPr>
          <w:rFonts w:eastAsia="Times New Roman"/>
          <w:color w:val="000000"/>
          <w:lang w:val="bg-BG" w:eastAsia="bg-BG"/>
        </w:rPr>
      </w:pPr>
      <w:r>
        <w:rPr>
          <w:rFonts w:eastAsia="Times New Roman"/>
          <w:color w:val="000000"/>
          <w:lang w:val="bg-BG" w:eastAsia="bg-BG"/>
        </w:rPr>
        <w:t>(2.1) Общата прогнозна стойност на доставките, предмет</w:t>
      </w:r>
      <w:r w:rsidR="00CB1C4C">
        <w:rPr>
          <w:rFonts w:eastAsia="Times New Roman"/>
          <w:color w:val="000000"/>
          <w:lang w:val="bg-BG" w:eastAsia="bg-BG"/>
        </w:rPr>
        <w:t xml:space="preserve"> на Договора е в размер до </w:t>
      </w:r>
      <w:r w:rsidR="00CB1C4C" w:rsidRPr="00CB1C4C">
        <w:rPr>
          <w:rFonts w:eastAsia="Times New Roman"/>
          <w:b/>
          <w:color w:val="000000"/>
          <w:lang w:val="bg-BG" w:eastAsia="bg-BG"/>
        </w:rPr>
        <w:t>69990.00</w:t>
      </w:r>
      <w:r w:rsidR="00CB1C4C">
        <w:rPr>
          <w:rFonts w:eastAsia="Times New Roman"/>
          <w:color w:val="000000"/>
          <w:lang w:val="bg-BG" w:eastAsia="bg-BG"/>
        </w:rPr>
        <w:t xml:space="preserve"> /шестдесет и девет хиляди деветстотин и деветдесет/ лева  без ДДС или </w:t>
      </w:r>
      <w:r w:rsidR="00CB1C4C" w:rsidRPr="00CB1C4C">
        <w:rPr>
          <w:rFonts w:eastAsia="Times New Roman"/>
          <w:b/>
          <w:color w:val="000000"/>
          <w:lang w:val="bg-BG" w:eastAsia="bg-BG"/>
        </w:rPr>
        <w:t>83988.00</w:t>
      </w:r>
      <w:r w:rsidR="00CB1C4C">
        <w:rPr>
          <w:rFonts w:eastAsia="Times New Roman"/>
          <w:color w:val="000000"/>
          <w:lang w:val="bg-BG" w:eastAsia="bg-BG"/>
        </w:rPr>
        <w:t>/осемдесет и три хиляди деветстотин осемдесет и осем/</w:t>
      </w:r>
      <w:r>
        <w:rPr>
          <w:rFonts w:eastAsia="Times New Roman"/>
          <w:color w:val="000000"/>
          <w:lang w:val="bg-BG" w:eastAsia="bg-BG"/>
        </w:rPr>
        <w:t xml:space="preserve"> лева с ДДС.</w:t>
      </w:r>
      <w:r>
        <w:rPr>
          <w:lang w:val="bg-BG"/>
        </w:rPr>
        <w:t xml:space="preserve"> </w:t>
      </w:r>
    </w:p>
    <w:p w:rsidR="007407AF" w:rsidRDefault="007407AF" w:rsidP="007407AF">
      <w:pPr>
        <w:jc w:val="both"/>
        <w:rPr>
          <w:rFonts w:eastAsia="Times New Roman"/>
          <w:color w:val="000000"/>
          <w:lang w:val="bg-BG" w:eastAsia="bg-BG"/>
        </w:rPr>
      </w:pPr>
      <w:r>
        <w:rPr>
          <w:rFonts w:eastAsia="Times New Roman"/>
          <w:color w:val="000000"/>
          <w:lang w:val="bg-BG" w:eastAsia="bg-BG"/>
        </w:rPr>
        <w:t>(2.2)</w:t>
      </w:r>
      <w:r>
        <w:rPr>
          <w:rFonts w:eastAsia="Times New Roman"/>
          <w:lang w:val="bg-BG" w:eastAsia="bg-BG"/>
        </w:rPr>
        <w:t xml:space="preserve"> </w:t>
      </w:r>
      <w:r>
        <w:rPr>
          <w:rFonts w:eastAsia="Times New Roman"/>
          <w:color w:val="000000"/>
          <w:lang w:val="bg-BG" w:eastAsia="bg-BG"/>
        </w:rPr>
        <w:t xml:space="preserve">Доставените Продукти се заплащат по единична цена за всеки Продукт с включен ДДС, в зависимост от доставените количества, съгласно Предложение за изпълнение на поръчката-образец № 11 и Ценово предложение на Изпълнителя – образец № </w:t>
      </w:r>
      <w:r>
        <w:t>17</w:t>
      </w:r>
      <w:r>
        <w:rPr>
          <w:lang w:val="bg-BG"/>
        </w:rPr>
        <w:t>, към настоящия Договор</w:t>
      </w:r>
      <w:r>
        <w:rPr>
          <w:rFonts w:eastAsia="Times New Roman"/>
          <w:color w:val="000000"/>
          <w:lang w:val="bg-B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w:t>
      </w:r>
    </w:p>
    <w:p w:rsidR="007407AF" w:rsidRDefault="007407AF" w:rsidP="007407AF">
      <w:pPr>
        <w:ind w:firstLine="360"/>
        <w:jc w:val="both"/>
        <w:rPr>
          <w:rFonts w:eastAsia="Times New Roman"/>
          <w:lang w:val="bg-BG" w:eastAsia="en-US"/>
        </w:rPr>
      </w:pPr>
      <w:r>
        <w:rPr>
          <w:rFonts w:eastAsia="Times New Roman"/>
          <w:lang w:val="bg-BG"/>
        </w:rPr>
        <w:t xml:space="preserve">Промяна на единичните цени на отделните хранителни продукти ще се допуска, при следните условия: </w:t>
      </w:r>
    </w:p>
    <w:p w:rsidR="007407AF" w:rsidRDefault="007407AF" w:rsidP="007407AF">
      <w:pPr>
        <w:numPr>
          <w:ilvl w:val="0"/>
          <w:numId w:val="2"/>
        </w:numPr>
        <w:autoSpaceDE w:val="0"/>
        <w:autoSpaceDN w:val="0"/>
        <w:adjustRightInd w:val="0"/>
        <w:ind w:left="0" w:firstLine="993"/>
        <w:jc w:val="both"/>
        <w:rPr>
          <w:lang w:val="bg-BG"/>
        </w:rPr>
      </w:pPr>
      <w:r>
        <w:rPr>
          <w:lang w:val="bg-BG"/>
        </w:rPr>
        <w:t xml:space="preserve">Изпълнителят е длъжен в срок до всяко 1-во и  всяко 15-то </w:t>
      </w:r>
      <w:r>
        <w:t xml:space="preserve"> </w:t>
      </w:r>
      <w:r>
        <w:rPr>
          <w:lang w:val="bg-BG"/>
        </w:rPr>
        <w:t>число на съответния месеца</w:t>
      </w:r>
      <w:r>
        <w:t xml:space="preserve"> </w:t>
      </w:r>
      <w:r>
        <w:rPr>
          <w:lang w:val="bg-BG"/>
        </w:rPr>
        <w:t xml:space="preserve">да предоставя на възложителя информация за базата, въз основа на която се преизчислява цената на доставките. </w:t>
      </w:r>
    </w:p>
    <w:p w:rsidR="007407AF" w:rsidRDefault="007407AF" w:rsidP="007407AF">
      <w:pPr>
        <w:widowControl/>
        <w:numPr>
          <w:ilvl w:val="0"/>
          <w:numId w:val="3"/>
        </w:numPr>
        <w:suppressAutoHyphens w:val="0"/>
        <w:spacing w:line="276" w:lineRule="auto"/>
        <w:ind w:left="90" w:firstLine="903"/>
        <w:jc w:val="both"/>
        <w:rPr>
          <w:rFonts w:eastAsia="Times New Roman"/>
          <w:kern w:val="0"/>
          <w:lang w:val="bg-BG" w:eastAsia="en-US" w:bidi="ar-SA"/>
        </w:rPr>
      </w:pPr>
      <w:r>
        <w:rPr>
          <w:rFonts w:eastAsia="Times New Roman"/>
          <w:lang w:val="bg-BG"/>
        </w:rPr>
        <w:t>Промяната се доказва с представяне на актуален Бюлетин на система за агропазарна информация /САПИ/.</w:t>
      </w:r>
    </w:p>
    <w:p w:rsidR="007407AF" w:rsidRDefault="007407AF" w:rsidP="007407AF">
      <w:pPr>
        <w:widowControl/>
        <w:numPr>
          <w:ilvl w:val="0"/>
          <w:numId w:val="3"/>
        </w:numPr>
        <w:suppressAutoHyphens w:val="0"/>
        <w:spacing w:line="276" w:lineRule="auto"/>
        <w:jc w:val="both"/>
        <w:rPr>
          <w:rFonts w:eastAsia="Times New Roman"/>
          <w:lang w:val="bg-BG"/>
        </w:rPr>
      </w:pPr>
      <w:r>
        <w:rPr>
          <w:rFonts w:eastAsia="Times New Roman"/>
          <w:lang w:val="bg-BG"/>
        </w:rPr>
        <w:t>Под промяна се има в предвид и завишение и намаление на цените.</w:t>
      </w:r>
    </w:p>
    <w:p w:rsidR="007407AF" w:rsidRDefault="007407AF" w:rsidP="007407AF">
      <w:pPr>
        <w:widowControl/>
        <w:numPr>
          <w:ilvl w:val="0"/>
          <w:numId w:val="3"/>
        </w:numPr>
        <w:suppressAutoHyphens w:val="0"/>
        <w:spacing w:line="276" w:lineRule="auto"/>
        <w:ind w:left="90" w:firstLine="903"/>
        <w:jc w:val="both"/>
        <w:rPr>
          <w:rFonts w:eastAsia="Times New Roman"/>
          <w:lang w:val="bg-BG"/>
        </w:rPr>
      </w:pPr>
      <w:r>
        <w:rPr>
          <w:rFonts w:eastAsia="Times New Roman"/>
          <w:lang w:val="bg-BG"/>
        </w:rPr>
        <w:t>Увеличението е допустимо само до осреднените актуални цени на САПИ към момента на искане на увеличението.</w:t>
      </w:r>
    </w:p>
    <w:p w:rsidR="007407AF" w:rsidRDefault="007407AF" w:rsidP="007407AF">
      <w:pPr>
        <w:widowControl/>
        <w:numPr>
          <w:ilvl w:val="0"/>
          <w:numId w:val="3"/>
        </w:numPr>
        <w:suppressAutoHyphens w:val="0"/>
        <w:spacing w:line="276" w:lineRule="auto"/>
        <w:ind w:left="-90" w:firstLine="1083"/>
        <w:jc w:val="both"/>
        <w:rPr>
          <w:rFonts w:eastAsia="Times New Roman"/>
          <w:lang w:val="bg-BG"/>
        </w:rPr>
      </w:pPr>
      <w:r>
        <w:rPr>
          <w:rFonts w:eastAsia="Times New Roman"/>
          <w:lang w:val="bg-BG"/>
        </w:rPr>
        <w:t>Актуализираните цени на хранителните продукти не могат да превишават осреднените актуални цени на САПИ към датата на искането за промяна</w:t>
      </w:r>
    </w:p>
    <w:p w:rsidR="007407AF" w:rsidRDefault="007407AF" w:rsidP="007407AF">
      <w:pPr>
        <w:widowControl/>
        <w:numPr>
          <w:ilvl w:val="0"/>
          <w:numId w:val="3"/>
        </w:numPr>
        <w:suppressAutoHyphens w:val="0"/>
        <w:spacing w:line="276" w:lineRule="auto"/>
        <w:ind w:left="-90" w:firstLine="1083"/>
        <w:jc w:val="both"/>
        <w:rPr>
          <w:rFonts w:eastAsia="Times New Roman"/>
          <w:lang w:val="bg-BG"/>
        </w:rPr>
      </w:pPr>
      <w:r>
        <w:rPr>
          <w:rFonts w:eastAsia="Times New Roman"/>
          <w:lang w:val="bg-BG"/>
        </w:rPr>
        <w:t>За всяка промяна се прилага бюлетини на САПИ, като страната, инициирала промяна на цените е длъжна да го представи заедно с  Искане.</w:t>
      </w:r>
    </w:p>
    <w:p w:rsidR="007407AF" w:rsidRDefault="007407AF" w:rsidP="007407AF">
      <w:pPr>
        <w:ind w:left="-90" w:firstLine="1083"/>
        <w:jc w:val="both"/>
        <w:rPr>
          <w:rFonts w:eastAsia="Times New Roman"/>
          <w:lang w:val="bg-BG"/>
        </w:rPr>
      </w:pPr>
      <w:r>
        <w:rPr>
          <w:rFonts w:eastAsia="Times New Roman"/>
          <w:lang w:val="bg-BG"/>
        </w:rPr>
        <w:t>При актуализация на цените   се изготвя двустранен протокол с новите стойности за цените на хранителните продукти и се  определя дата, от която цените на продуктите ще са с нова актуализирана цена. Двустранният протокол се подписва от Изпълнителя на поръчката и от упълномощени  от Възложителя длъжностни лица.</w:t>
      </w:r>
    </w:p>
    <w:p w:rsidR="007407AF" w:rsidRDefault="007407AF" w:rsidP="007407AF">
      <w:pPr>
        <w:autoSpaceDE w:val="0"/>
        <w:autoSpaceDN w:val="0"/>
        <w:adjustRightInd w:val="0"/>
        <w:jc w:val="both"/>
        <w:rPr>
          <w:rFonts w:eastAsia="Calibri"/>
          <w:lang w:val="bg-BG"/>
        </w:rPr>
      </w:pPr>
      <w:r>
        <w:rPr>
          <w:rFonts w:eastAsia="Times New Roman"/>
          <w:lang w:val="bg-BG" w:eastAsia="bg-BG"/>
        </w:rPr>
        <w:t xml:space="preserve"> (2.2.1)</w:t>
      </w:r>
      <w:r>
        <w:rPr>
          <w:lang w:val="bg-BG"/>
        </w:rPr>
        <w:t xml:space="preserve">Изпълнителят е длъжен в срок до всяко 1-во и  всяко 15-то </w:t>
      </w:r>
      <w:r>
        <w:t xml:space="preserve"> </w:t>
      </w:r>
      <w:r>
        <w:rPr>
          <w:lang w:val="bg-BG"/>
        </w:rPr>
        <w:t xml:space="preserve">число на съответния месец да предоставя на възложителя информация за базата, въз основа на която се преизчислява цената на доставките. </w:t>
      </w:r>
    </w:p>
    <w:p w:rsidR="007407AF" w:rsidRDefault="007407AF" w:rsidP="007407AF">
      <w:pPr>
        <w:autoSpaceDE w:val="0"/>
        <w:autoSpaceDN w:val="0"/>
        <w:adjustRightInd w:val="0"/>
        <w:jc w:val="both"/>
        <w:rPr>
          <w:lang w:val="bg-BG"/>
        </w:rPr>
      </w:pPr>
    </w:p>
    <w:p w:rsidR="007407AF" w:rsidRDefault="007407AF" w:rsidP="007407AF">
      <w:pPr>
        <w:autoSpaceDE w:val="0"/>
        <w:autoSpaceDN w:val="0"/>
        <w:adjustRightInd w:val="0"/>
        <w:jc w:val="both"/>
        <w:rPr>
          <w:rFonts w:eastAsia="Times New Roman"/>
          <w:color w:val="000000"/>
          <w:lang w:val="bg-BG" w:eastAsia="bg-BG"/>
        </w:rPr>
      </w:pPr>
    </w:p>
    <w:p w:rsidR="007407AF" w:rsidRDefault="007407AF" w:rsidP="007407AF">
      <w:pPr>
        <w:autoSpaceDE w:val="0"/>
        <w:autoSpaceDN w:val="0"/>
        <w:adjustRightInd w:val="0"/>
        <w:jc w:val="both"/>
        <w:rPr>
          <w:rFonts w:eastAsia="Times New Roman"/>
          <w:color w:val="000000"/>
          <w:lang w:val="bg-BG" w:eastAsia="bg-BG"/>
        </w:rPr>
      </w:pPr>
      <w:r>
        <w:rPr>
          <w:rFonts w:eastAsia="Times New Roman"/>
          <w:b/>
          <w:lang w:val="bg-BG" w:eastAsia="bg-BG"/>
        </w:rPr>
        <w:t>Член 3. Начин на плащане</w:t>
      </w:r>
    </w:p>
    <w:p w:rsidR="007407AF" w:rsidRDefault="007407AF" w:rsidP="007407AF">
      <w:pPr>
        <w:jc w:val="both"/>
        <w:rPr>
          <w:rFonts w:eastAsia="Times New Roman"/>
          <w:color w:val="000000"/>
          <w:lang w:val="bg-BG" w:eastAsia="bg-BG"/>
        </w:rPr>
      </w:pPr>
    </w:p>
    <w:p w:rsidR="007407AF" w:rsidRDefault="007407AF" w:rsidP="007407AF">
      <w:pPr>
        <w:jc w:val="both"/>
        <w:rPr>
          <w:rFonts w:eastAsia="Times New Roman"/>
          <w:color w:val="000000"/>
          <w:lang w:val="bg-BG" w:eastAsia="bg-BG"/>
        </w:rPr>
      </w:pPr>
      <w:r>
        <w:rPr>
          <w:rFonts w:eastAsia="Times New Roman"/>
          <w:color w:val="000000"/>
          <w:lang w:val="bg-BG" w:eastAsia="bg-BG"/>
        </w:rPr>
        <w:t xml:space="preserve">(3.1) Възложителят заплаща извършените доставки ежемесечно, до </w:t>
      </w:r>
      <w:r>
        <w:rPr>
          <w:rFonts w:eastAsia="Times New Roman"/>
          <w:lang w:val="bg-BG"/>
        </w:rPr>
        <w:t>30 (</w:t>
      </w:r>
      <w:r>
        <w:rPr>
          <w:rFonts w:eastAsia="Times New Roman"/>
          <w:i/>
          <w:lang w:val="bg-BG"/>
        </w:rPr>
        <w:t>тридесето</w:t>
      </w:r>
      <w:r>
        <w:rPr>
          <w:rFonts w:eastAsia="Times New Roman"/>
          <w:lang w:val="bg-BG"/>
        </w:rPr>
        <w:t xml:space="preserve">) </w:t>
      </w:r>
      <w:r>
        <w:rPr>
          <w:rFonts w:eastAsia="Times New Roman"/>
          <w:color w:val="000000"/>
          <w:lang w:val="bg-BG" w:eastAsia="bg-BG"/>
        </w:rPr>
        <w:t xml:space="preserve">число на месеца, следващ месеца на доставки на Продуктите, за които се дължи плащане. Заплащането се извършва на база на документ, удостоверяващ приемането на стоката </w:t>
      </w:r>
      <w:r>
        <w:rPr>
          <w:rFonts w:eastAsia="Times New Roman"/>
          <w:color w:val="000000"/>
          <w:lang w:eastAsia="bg-BG"/>
        </w:rPr>
        <w:t>–</w:t>
      </w:r>
      <w:r>
        <w:rPr>
          <w:rFonts w:eastAsia="Times New Roman"/>
          <w:color w:val="000000"/>
          <w:lang w:val="bg-BG" w:eastAsia="bg-BG"/>
        </w:rPr>
        <w:t xml:space="preserve">фактура, подписана от оправомощени представители на Страните и съдържащи видовете, количеството, партидните номера на доставените през съответния месец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7407AF" w:rsidRDefault="007407AF" w:rsidP="007407AF">
      <w:pPr>
        <w:jc w:val="both"/>
        <w:rPr>
          <w:rFonts w:eastAsia="Times New Roman"/>
          <w:color w:val="000000"/>
          <w:lang w:val="bg-BG" w:eastAsia="bg-BG"/>
        </w:rPr>
      </w:pPr>
    </w:p>
    <w:p w:rsidR="007407AF" w:rsidRDefault="007407AF" w:rsidP="007407AF">
      <w:pPr>
        <w:jc w:val="both"/>
        <w:rPr>
          <w:rFonts w:eastAsia="Times New Roman"/>
          <w:lang w:val="bg-BG" w:eastAsia="bg-BG"/>
        </w:rPr>
      </w:pPr>
      <w:r>
        <w:rPr>
          <w:rFonts w:eastAsia="Times New Roman"/>
          <w:color w:val="000000"/>
          <w:lang w:val="bg-BG" w:eastAsia="bg-BG"/>
        </w:rPr>
        <w:t>(3.2) Заплащането се извършва в български лева по банков път .</w:t>
      </w:r>
    </w:p>
    <w:p w:rsidR="007407AF" w:rsidRDefault="007407AF" w:rsidP="007407AF">
      <w:pPr>
        <w:jc w:val="both"/>
        <w:rPr>
          <w:rFonts w:eastAsia="Calibri"/>
          <w:lang w:val="bg-BG" w:eastAsia="en-US"/>
        </w:rPr>
      </w:pPr>
      <w:r>
        <w:rPr>
          <w:rFonts w:eastAsia="Times New Roman"/>
          <w:lang w:val="bg-BG" w:eastAsia="bg-BG"/>
        </w:rPr>
        <w:t>(3.3) Плащанията се извършват в български лева, с платежно нареждане по следната банкова сметка, посочена от Изпълнителя:</w:t>
      </w:r>
    </w:p>
    <w:p w:rsidR="007407AF" w:rsidRPr="00452730" w:rsidRDefault="007407AF" w:rsidP="007407AF">
      <w:pPr>
        <w:jc w:val="both"/>
        <w:rPr>
          <w:lang w:val="en-US"/>
        </w:rPr>
      </w:pPr>
      <w:r>
        <w:rPr>
          <w:lang w:val="bg-BG"/>
        </w:rPr>
        <w:t>Банкова сметка :</w:t>
      </w:r>
      <w:r w:rsidR="00452730">
        <w:rPr>
          <w:lang w:val="en-US"/>
        </w:rPr>
        <w:t>BG06STSA93000020613064</w:t>
      </w:r>
    </w:p>
    <w:p w:rsidR="007407AF" w:rsidRPr="00341D79" w:rsidRDefault="00341D79" w:rsidP="007407AF">
      <w:pPr>
        <w:jc w:val="both"/>
        <w:rPr>
          <w:lang w:val="en-US"/>
        </w:rPr>
      </w:pPr>
      <w:r>
        <w:rPr>
          <w:lang w:val="en-US"/>
        </w:rPr>
        <w:t xml:space="preserve">BIC </w:t>
      </w:r>
      <w:r>
        <w:rPr>
          <w:lang w:val="bg-BG"/>
        </w:rPr>
        <w:t xml:space="preserve">: </w:t>
      </w:r>
      <w:r>
        <w:rPr>
          <w:lang w:val="en-US"/>
        </w:rPr>
        <w:t>STSABGSF</w:t>
      </w:r>
    </w:p>
    <w:p w:rsidR="007407AF" w:rsidRDefault="007407AF" w:rsidP="007407AF">
      <w:pPr>
        <w:jc w:val="both"/>
        <w:rPr>
          <w:rFonts w:eastAsia="Times New Roman"/>
          <w:lang w:val="bg-BG" w:eastAsia="bg-BG"/>
        </w:rPr>
      </w:pPr>
      <w:r>
        <w:rPr>
          <w:rFonts w:eastAsia="Times New Roman"/>
          <w:lang w:val="bg-BG" w:eastAsia="bg-BG"/>
        </w:rPr>
        <w:t xml:space="preserve">Изпълнителят е длъжен да уведомява писмено Възложителя за всички последващи промени на банковата му сметка в срок до </w:t>
      </w:r>
      <w:r>
        <w:rPr>
          <w:rFonts w:eastAsia="Times New Roman"/>
          <w:lang w:val="bg-BG"/>
        </w:rPr>
        <w:t>5 (</w:t>
      </w:r>
      <w:r>
        <w:rPr>
          <w:rFonts w:eastAsia="Times New Roman"/>
          <w:i/>
          <w:lang w:val="bg-BG"/>
        </w:rPr>
        <w:t>пет</w:t>
      </w:r>
      <w:r>
        <w:rPr>
          <w:rFonts w:eastAsia="Times New Roman"/>
          <w:lang w:val="bg-BG"/>
        </w:rPr>
        <w:t>) дни</w:t>
      </w:r>
      <w:r>
        <w:rPr>
          <w:rFonts w:eastAsia="Times New Roman"/>
          <w:lang w:val="bg-B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7407AF" w:rsidRDefault="007407AF" w:rsidP="007407AF">
      <w:pPr>
        <w:jc w:val="both"/>
        <w:rPr>
          <w:rFonts w:eastAsia="Times New Roman"/>
          <w:lang w:val="bg-BG" w:eastAsia="bg-BG"/>
        </w:rPr>
      </w:pPr>
    </w:p>
    <w:p w:rsidR="007407AF" w:rsidRDefault="007407AF" w:rsidP="007407AF">
      <w:pPr>
        <w:tabs>
          <w:tab w:val="left" w:pos="3402"/>
        </w:tabs>
        <w:jc w:val="both"/>
        <w:rPr>
          <w:rFonts w:eastAsia="Times New Roman"/>
          <w:lang w:val="bg-BG" w:eastAsia="bg-BG"/>
        </w:rPr>
      </w:pPr>
      <w:r>
        <w:rPr>
          <w:rFonts w:eastAsia="Times New Roman"/>
          <w:lang w:val="bg-BG" w:eastAsia="bg-BG"/>
        </w:rPr>
        <w:t>(3.4) За дата на плащането, се счита датата на заверяване на банковата сметка на Изпълнителя със съответната дължима сума.</w:t>
      </w:r>
    </w:p>
    <w:p w:rsidR="007407AF" w:rsidRDefault="007407AF" w:rsidP="007407AF">
      <w:pPr>
        <w:ind w:firstLine="567"/>
        <w:jc w:val="both"/>
        <w:rPr>
          <w:rFonts w:eastAsia="Times New Roman"/>
          <w:b/>
          <w:lang w:val="bg-BG" w:eastAsia="bg-BG"/>
        </w:rPr>
      </w:pPr>
    </w:p>
    <w:p w:rsidR="007407AF" w:rsidRDefault="007407AF" w:rsidP="007407AF">
      <w:pPr>
        <w:widowControl/>
        <w:numPr>
          <w:ilvl w:val="0"/>
          <w:numId w:val="1"/>
        </w:numPr>
        <w:suppressAutoHyphens w:val="0"/>
        <w:spacing w:line="276" w:lineRule="auto"/>
        <w:ind w:left="0" w:firstLine="0"/>
        <w:contextualSpacing/>
        <w:jc w:val="center"/>
        <w:rPr>
          <w:rFonts w:eastAsia="Times New Roman"/>
          <w:b/>
          <w:lang w:val="bg-BG" w:eastAsia="bg-BG"/>
        </w:rPr>
      </w:pPr>
      <w:r>
        <w:rPr>
          <w:rFonts w:eastAsia="Times New Roman"/>
          <w:b/>
          <w:lang w:val="bg-BG" w:eastAsia="bg-BG"/>
        </w:rPr>
        <w:t xml:space="preserve">СРОКОВЕ </w:t>
      </w:r>
    </w:p>
    <w:p w:rsidR="007407AF" w:rsidRDefault="007407AF" w:rsidP="007407AF">
      <w:pPr>
        <w:jc w:val="both"/>
        <w:rPr>
          <w:rFonts w:eastAsia="Times New Roman"/>
          <w:b/>
          <w:lang w:val="bg-BG" w:eastAsia="ar-SA"/>
        </w:rPr>
      </w:pPr>
      <w:r>
        <w:rPr>
          <w:rFonts w:eastAsia="Times New Roman"/>
          <w:b/>
          <w:lang w:val="bg-BG" w:eastAsia="ar-SA"/>
        </w:rPr>
        <w:t xml:space="preserve">Член 4. </w:t>
      </w:r>
    </w:p>
    <w:p w:rsidR="007407AF" w:rsidRDefault="007407AF" w:rsidP="007407AF">
      <w:pPr>
        <w:jc w:val="both"/>
        <w:rPr>
          <w:rFonts w:eastAsia="Times New Roman"/>
          <w:lang w:val="bg-BG" w:eastAsia="ar-SA"/>
        </w:rPr>
      </w:pPr>
    </w:p>
    <w:p w:rsidR="007407AF" w:rsidRDefault="007407AF" w:rsidP="007407AF">
      <w:pPr>
        <w:jc w:val="both"/>
        <w:rPr>
          <w:rFonts w:eastAsia="Times New Roman"/>
          <w:b/>
          <w:lang w:val="bg-BG" w:eastAsia="bg-BG"/>
        </w:rPr>
      </w:pPr>
      <w:r>
        <w:rPr>
          <w:rFonts w:eastAsia="Times New Roman"/>
          <w:lang w:val="bg-BG" w:eastAsia="ar-SA"/>
        </w:rPr>
        <w:t xml:space="preserve">(4.1) </w:t>
      </w:r>
      <w:r>
        <w:rPr>
          <w:rFonts w:eastAsia="Times New Roman"/>
          <w:color w:val="000000"/>
          <w:lang w:val="bg-BG" w:eastAsia="bg-BG"/>
        </w:rPr>
        <w:t>Настоящият Договор влиза в сила от 0</w:t>
      </w:r>
      <w:r w:rsidR="00A14D21">
        <w:rPr>
          <w:rFonts w:eastAsia="Times New Roman"/>
          <w:color w:val="000000"/>
          <w:lang w:val="bg-BG" w:eastAsia="bg-BG"/>
        </w:rPr>
        <w:t>2</w:t>
      </w:r>
      <w:r>
        <w:rPr>
          <w:rFonts w:eastAsia="Times New Roman"/>
          <w:color w:val="000000"/>
          <w:lang w:val="bg-BG" w:eastAsia="bg-BG"/>
        </w:rPr>
        <w:t>.01.2019 г. и е със срок на действие 12 месеца до 31.12.2019 г.</w:t>
      </w:r>
    </w:p>
    <w:p w:rsidR="007407AF" w:rsidRDefault="007407AF" w:rsidP="007407AF">
      <w:pPr>
        <w:tabs>
          <w:tab w:val="left" w:pos="3686"/>
        </w:tabs>
        <w:ind w:left="360"/>
        <w:rPr>
          <w:rFonts w:eastAsia="Times New Roman"/>
          <w:b/>
          <w:lang w:val="bg-BG" w:eastAsia="bg-BG"/>
        </w:rPr>
      </w:pPr>
    </w:p>
    <w:p w:rsidR="007407AF" w:rsidRDefault="007407AF" w:rsidP="007407AF">
      <w:pPr>
        <w:jc w:val="both"/>
        <w:rPr>
          <w:rFonts w:eastAsia="Times New Roman"/>
          <w:b/>
          <w:lang w:val="bg-BG" w:eastAsia="bg-BG"/>
        </w:rPr>
      </w:pPr>
      <w:r>
        <w:rPr>
          <w:rFonts w:eastAsia="Times New Roman"/>
          <w:lang w:val="bg-BG" w:eastAsia="ar-SA"/>
        </w:rPr>
        <w:t xml:space="preserve">(4.2) Изпълнителят е длъжен да доставя заявените Продукти в </w:t>
      </w:r>
      <w:r>
        <w:rPr>
          <w:rFonts w:eastAsia="Times New Roman"/>
          <w:color w:val="000000"/>
          <w:lang w:val="bg-BG" w:eastAsia="bg-BG"/>
        </w:rPr>
        <w:t>срок, съгласно графика, посочен в алинея (1.3).</w:t>
      </w:r>
    </w:p>
    <w:p w:rsidR="007407AF" w:rsidRDefault="007407AF" w:rsidP="007407AF">
      <w:pPr>
        <w:tabs>
          <w:tab w:val="left" w:pos="3686"/>
        </w:tabs>
        <w:ind w:left="360"/>
        <w:rPr>
          <w:rFonts w:eastAsia="Times New Roman"/>
          <w:b/>
          <w:lang w:val="bg-BG" w:eastAsia="bg-BG"/>
        </w:rPr>
      </w:pPr>
    </w:p>
    <w:p w:rsidR="007407AF" w:rsidRDefault="007407AF" w:rsidP="007407AF">
      <w:pPr>
        <w:widowControl/>
        <w:numPr>
          <w:ilvl w:val="0"/>
          <w:numId w:val="1"/>
        </w:numPr>
        <w:suppressAutoHyphens w:val="0"/>
        <w:spacing w:line="276" w:lineRule="auto"/>
        <w:ind w:left="0" w:firstLine="0"/>
        <w:contextualSpacing/>
        <w:jc w:val="center"/>
        <w:rPr>
          <w:rFonts w:eastAsia="Times New Roman"/>
          <w:b/>
          <w:lang w:val="bg-BG" w:eastAsia="bg-BG"/>
        </w:rPr>
      </w:pPr>
      <w:r>
        <w:rPr>
          <w:rFonts w:eastAsia="Times New Roman"/>
          <w:b/>
          <w:lang w:val="bg-BG" w:eastAsia="bg-BG"/>
        </w:rPr>
        <w:t>МЯСТО И УСЛОВИЯ НА ДОСТАВКА</w:t>
      </w:r>
      <w:r>
        <w:rPr>
          <w:rStyle w:val="a8"/>
          <w:rFonts w:eastAsia="Times New Roman"/>
          <w:b/>
          <w:lang w:val="bg-BG" w:eastAsia="bg-BG"/>
        </w:rPr>
        <w:footnoteReference w:id="3"/>
      </w:r>
    </w:p>
    <w:p w:rsidR="007407AF" w:rsidRDefault="007407AF" w:rsidP="007407AF">
      <w:pPr>
        <w:jc w:val="both"/>
        <w:rPr>
          <w:rFonts w:eastAsia="Times New Roman"/>
          <w:b/>
          <w:lang w:val="bg-BG" w:eastAsia="ar-SA"/>
        </w:rPr>
      </w:pPr>
      <w:r>
        <w:rPr>
          <w:rFonts w:eastAsia="Times New Roman"/>
          <w:b/>
          <w:lang w:val="bg-BG" w:eastAsia="ar-SA"/>
        </w:rPr>
        <w:t>Член 5</w:t>
      </w:r>
    </w:p>
    <w:p w:rsidR="007407AF" w:rsidRDefault="007407AF" w:rsidP="007407AF">
      <w:pPr>
        <w:jc w:val="both"/>
        <w:rPr>
          <w:rFonts w:eastAsia="Times New Roman"/>
          <w:lang w:val="bg-BG" w:eastAsia="ar-SA"/>
        </w:rPr>
      </w:pPr>
    </w:p>
    <w:p w:rsidR="007407AF" w:rsidRDefault="007407AF" w:rsidP="007407AF">
      <w:pPr>
        <w:jc w:val="both"/>
        <w:rPr>
          <w:rFonts w:eastAsia="Times New Roman"/>
          <w:color w:val="000000"/>
          <w:lang w:val="bg-BG" w:eastAsia="bg-BG"/>
        </w:rPr>
      </w:pPr>
      <w:r>
        <w:rPr>
          <w:rFonts w:eastAsia="Times New Roman"/>
          <w:lang w:val="bg-BG" w:eastAsia="ar-SA"/>
        </w:rPr>
        <w:t xml:space="preserve">(5.1) Мястото на доставка </w:t>
      </w:r>
      <w:r>
        <w:rPr>
          <w:lang w:val="bg-BG"/>
        </w:rPr>
        <w:t>е до  складовете или кухненските обекти на:</w:t>
      </w:r>
    </w:p>
    <w:p w:rsidR="007407AF" w:rsidRDefault="007407AF" w:rsidP="007407AF">
      <w:pPr>
        <w:ind w:firstLine="708"/>
        <w:jc w:val="both"/>
        <w:rPr>
          <w:rFonts w:eastAsia="Calibri"/>
          <w:lang w:val="bg-BG" w:eastAsia="en-US"/>
        </w:rPr>
      </w:pPr>
      <w:r>
        <w:rPr>
          <w:b/>
          <w:lang w:val="bg-BG"/>
        </w:rPr>
        <w:t xml:space="preserve">- </w:t>
      </w:r>
      <w:r>
        <w:rPr>
          <w:lang w:val="bg-BG"/>
        </w:rPr>
        <w:t>гр.Симеоновград – ЦДГ „Зорница” и филиал с.Тянево;</w:t>
      </w:r>
    </w:p>
    <w:p w:rsidR="007407AF" w:rsidRDefault="007407AF" w:rsidP="007407AF">
      <w:pPr>
        <w:ind w:firstLine="708"/>
        <w:jc w:val="both"/>
        <w:rPr>
          <w:lang w:val="bg-BG"/>
        </w:rPr>
      </w:pPr>
      <w:r>
        <w:rPr>
          <w:b/>
          <w:lang w:val="bg-BG"/>
        </w:rPr>
        <w:t xml:space="preserve">- </w:t>
      </w:r>
      <w:r>
        <w:rPr>
          <w:lang w:val="bg-BG"/>
        </w:rPr>
        <w:t>гр.Симеоновград – ЦДГ „Детство”;</w:t>
      </w:r>
    </w:p>
    <w:p w:rsidR="007407AF" w:rsidRDefault="007407AF" w:rsidP="007407AF">
      <w:pPr>
        <w:ind w:firstLine="708"/>
        <w:jc w:val="both"/>
        <w:rPr>
          <w:lang w:val="bg-BG"/>
        </w:rPr>
      </w:pPr>
      <w:r>
        <w:rPr>
          <w:b/>
          <w:lang w:val="bg-BG"/>
        </w:rPr>
        <w:t xml:space="preserve">- </w:t>
      </w:r>
      <w:r>
        <w:rPr>
          <w:lang w:val="bg-BG"/>
        </w:rPr>
        <w:t>гр.Симеоновград – Детска ясла „Пролет”;</w:t>
      </w:r>
    </w:p>
    <w:p w:rsidR="007407AF" w:rsidRDefault="007407AF" w:rsidP="007407AF">
      <w:pPr>
        <w:ind w:firstLine="708"/>
        <w:jc w:val="both"/>
        <w:rPr>
          <w:lang w:val="bg-BG"/>
        </w:rPr>
      </w:pPr>
      <w:r>
        <w:rPr>
          <w:b/>
          <w:lang w:val="bg-BG"/>
        </w:rPr>
        <w:t>-</w:t>
      </w:r>
      <w:r>
        <w:rPr>
          <w:lang w:val="bg-BG"/>
        </w:rPr>
        <w:t xml:space="preserve"> гр.Симеоновград- Домашен социален патронаж;</w:t>
      </w:r>
    </w:p>
    <w:p w:rsidR="007407AF" w:rsidRDefault="008A5940" w:rsidP="007407AF">
      <w:pPr>
        <w:ind w:firstLine="708"/>
        <w:jc w:val="both"/>
        <w:rPr>
          <w:lang w:val="bg-BG"/>
        </w:rPr>
      </w:pPr>
      <w:r>
        <w:rPr>
          <w:b/>
          <w:lang w:val="bg-BG"/>
        </w:rPr>
        <w:t>-</w:t>
      </w:r>
      <w:r w:rsidR="007407AF">
        <w:rPr>
          <w:b/>
          <w:lang w:val="bg-BG"/>
        </w:rPr>
        <w:t xml:space="preserve"> </w:t>
      </w:r>
      <w:r w:rsidR="007407AF">
        <w:rPr>
          <w:lang w:val="bg-BG"/>
        </w:rPr>
        <w:t>гр.Симеоновград- Дневен център за възрастни хора с увреждания;</w:t>
      </w:r>
    </w:p>
    <w:p w:rsidR="007407AF" w:rsidRDefault="007407AF" w:rsidP="007407AF">
      <w:pPr>
        <w:jc w:val="both"/>
        <w:rPr>
          <w:rFonts w:eastAsia="Times New Roman"/>
          <w:lang w:val="bg-BG" w:eastAsia="ar-SA"/>
        </w:rPr>
      </w:pPr>
      <w:r>
        <w:rPr>
          <w:rFonts w:eastAsia="Times New Roman"/>
          <w:color w:val="000000"/>
          <w:lang w:val="bg-BG" w:eastAsia="bg-BG"/>
        </w:rPr>
        <w:t xml:space="preserve"> </w:t>
      </w:r>
      <w:r>
        <w:rPr>
          <w:rFonts w:eastAsia="Times New Roman"/>
          <w:lang w:val="bg-B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7407AF" w:rsidRDefault="007407AF" w:rsidP="007407AF">
      <w:pPr>
        <w:jc w:val="both"/>
        <w:rPr>
          <w:rFonts w:eastAsia="Times New Roman"/>
          <w:lang w:val="bg-BG" w:eastAsia="ar-SA"/>
        </w:rPr>
      </w:pPr>
    </w:p>
    <w:p w:rsidR="007407AF" w:rsidRDefault="007407AF" w:rsidP="007407AF">
      <w:pPr>
        <w:jc w:val="both"/>
        <w:rPr>
          <w:rFonts w:eastAsia="Times New Roman"/>
          <w:lang w:val="bg-BG" w:eastAsia="ar-SA"/>
        </w:rPr>
      </w:pPr>
      <w:r>
        <w:rPr>
          <w:rFonts w:eastAsia="Times New Roman"/>
          <w:lang w:val="bg-BG" w:eastAsia="ar-SA"/>
        </w:rPr>
        <w:t>(5.2) Доставяните хранителните Продукти, следва да отговарят на изискванията на:</w:t>
      </w:r>
    </w:p>
    <w:p w:rsidR="007407AF" w:rsidRDefault="007407AF" w:rsidP="007407AF">
      <w:pPr>
        <w:jc w:val="both"/>
        <w:rPr>
          <w:rFonts w:eastAsia="Times New Roman"/>
          <w:lang w:val="bg-BG" w:eastAsia="ar-SA"/>
        </w:rPr>
      </w:pP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lastRenderedPageBreak/>
        <w:t xml:space="preserve">Закон за храните, ДВ, </w:t>
      </w:r>
      <w:hyperlink r:id="rId8" w:tgtFrame="_blank" w:history="1">
        <w:r>
          <w:rPr>
            <w:rStyle w:val="a3"/>
            <w:rFonts w:eastAsia="Times New Roman"/>
            <w:lang w:val="bg-BG" w:eastAsia="ar-SA"/>
          </w:rPr>
          <w:t>бр. 90</w:t>
        </w:r>
      </w:hyperlink>
      <w:r>
        <w:rPr>
          <w:rFonts w:eastAsia="Times New Roman"/>
          <w:lang w:val="bg-BG" w:eastAsia="ar-SA"/>
        </w:rPr>
        <w:t xml:space="preserve"> от 15.10.1999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 1 от 26 януари 2016 г. за хигиената на храните, ДВ. бр.10 от 5.02.2016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1 от 9.01.2008 г. за изискванията за търговия с яйца, ДВ, бр. 7 от 22.01.2008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2 от 23.01.2008 г. за материалите и предметите от пластмаси, предназначени за контакт с храни, ДВ, бр. 13 от 8.02.2008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9 от 16.03.2001 г. за качеството на водата, предназначена за питейно-битови цели, ДВ, бр. 30 от 28.03.2001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за етикетирането и представянето на храните, ДВ, бр. 102 от 12.12.2014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 16 от 28 май 2010 г. за изискванията за качество и контрол за съответствие на пресни плодове и зеленчуци, ДВ бр. 43 от 8.06.2010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бързо замразените храни, ДВ, бр. 114 от 6.12.2002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храните със специално предназначение, ДВ, бр. 107 от 15.11.2002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какаото и шоколадовите продукти, ДВ, бр. 107 от 15.11.2002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някои частично или напълно дехидратирани млека, предназначени за консумация от човека, ДВ, бр. 8 от 30.01.2004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 xml:space="preserve">Наредба за изискванията към пчелния мед, предназначен за консумация от човека, ДВ, бр. 85 от 5.09.2002 г., </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плодовите конфитюри, желета, мармалади, желе-мармалади и подсладено пюре от кестени, ДВ, бр. 19 от 28.02.2003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захарите, предназначени за консумация от човека, ДВ, бр. 89 от 20.09.2002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 № 32 от 23.03.2006 г. за окачествяване, съхраняване и предлагане на пазара на месо и черен дроб от домашни птици, ДВ. бр.29 от 7.04. 2006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 xml:space="preserve">Наредба №6 от 10.08.2011г. за здравословно хранене на децата на възраст от 3 до 7 години в детски заведения,  ДВ, бр. 65 от 23.08.2011г.; </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lastRenderedPageBreak/>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834/2007 на Съвета от 28 юни 2007 година относно биологичното производство и етикетирането на биологични продукти;</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466/2001 на Комисията от 8 март 2001 година за определяне на максималното съдържание на някои замърсители в храните;</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509/2006 на Съвета от 20 март 2006 година относно селскостопански и хранителни продукти с традиционно специфичен характер;</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(ЕС) № 609/2013 на Европейския парламент и на Съвета от 12 юни 2013 година относно храните, предназначени за кърмачета и малки деца, храните за специални медицински цели и заместителите на целодневния хранителен прием за регулиране на телесното тегло;</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41/2009 на Комисията от 20 януари 2009 година относно състава и етикетирането на храни, подходящи за употреба от хора, които имат непоносимост към глутен;</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за изпълнение (ЕС) № 29/2012 на Комисията от 13 януари 2012 година относно стандартите за търговия с маслиново масло;</w:t>
      </w:r>
    </w:p>
    <w:p w:rsidR="007407AF" w:rsidRDefault="007407AF" w:rsidP="007407AF">
      <w:pPr>
        <w:widowControl/>
        <w:numPr>
          <w:ilvl w:val="0"/>
          <w:numId w:val="4"/>
        </w:numPr>
        <w:spacing w:line="276" w:lineRule="auto"/>
        <w:ind w:left="1134" w:hanging="1134"/>
        <w:contextualSpacing/>
        <w:jc w:val="both"/>
        <w:rPr>
          <w:rFonts w:eastAsia="Times New Roman"/>
          <w:lang w:val="bg-BG" w:eastAsia="ar-SA"/>
        </w:rPr>
      </w:pPr>
      <w:r>
        <w:rPr>
          <w:rFonts w:eastAsia="Times New Roman"/>
          <w:lang w:val="bg-B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2065/2003 наЕвропейския парламент ина Съвета от 10 ноември 2003 година относно пушилни ароматизанти, използвани или предназначени за влагане в или върху храни;</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lastRenderedPageBreak/>
        <w:t>Регламент (ЕО) № 852/2004 на Европейския парламент и на Съвета от 29 април 2004 година относно хигиената на храните;</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ароматизантите в храните;</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 xml:space="preserve">Регламент ( EO) № 2073 на Европейската комисия от 15 ноември 2005 г относно микробиологичните критерии за храните; </w:t>
      </w:r>
    </w:p>
    <w:p w:rsidR="007407AF" w:rsidRDefault="007407AF" w:rsidP="007407AF">
      <w:pPr>
        <w:widowControl/>
        <w:numPr>
          <w:ilvl w:val="0"/>
          <w:numId w:val="4"/>
        </w:numPr>
        <w:tabs>
          <w:tab w:val="left" w:pos="1134"/>
        </w:tabs>
        <w:spacing w:line="276" w:lineRule="auto"/>
        <w:ind w:left="1134" w:hanging="1134"/>
        <w:contextualSpacing/>
        <w:jc w:val="both"/>
        <w:rPr>
          <w:rFonts w:eastAsia="Times New Roman"/>
          <w:lang w:val="bg-BG" w:eastAsia="ar-SA"/>
        </w:rPr>
      </w:pPr>
      <w:r>
        <w:rPr>
          <w:rFonts w:eastAsia="Times New Roman"/>
          <w:lang w:val="bg-B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7407AF" w:rsidRDefault="007407AF" w:rsidP="007407AF">
      <w:pPr>
        <w:ind w:left="567" w:hanging="567"/>
        <w:jc w:val="both"/>
        <w:rPr>
          <w:rFonts w:eastAsia="Times New Roman"/>
          <w:lang w:val="bg-BG" w:eastAsia="ar-SA"/>
        </w:rPr>
      </w:pPr>
    </w:p>
    <w:p w:rsidR="007407AF" w:rsidRDefault="007407AF" w:rsidP="007407AF">
      <w:pPr>
        <w:jc w:val="both"/>
        <w:rPr>
          <w:rFonts w:eastAsia="Times New Roman"/>
          <w:lang w:val="bg-BG" w:eastAsia="ar-SA"/>
        </w:rPr>
      </w:pPr>
      <w:r>
        <w:rPr>
          <w:rFonts w:eastAsia="Times New Roman"/>
          <w:lang w:val="bg-BG" w:eastAsia="ar-SA"/>
        </w:rPr>
        <w:t>(5.3) Доставяните хранителни Продукти:</w:t>
      </w:r>
    </w:p>
    <w:p w:rsidR="007407AF" w:rsidRDefault="007407AF" w:rsidP="007407AF">
      <w:pPr>
        <w:jc w:val="both"/>
        <w:rPr>
          <w:rFonts w:eastAsia="Times New Roman"/>
          <w:lang w:val="bg-BG" w:eastAsia="ar-SA"/>
        </w:rPr>
      </w:pPr>
    </w:p>
    <w:p w:rsidR="007407AF" w:rsidRDefault="007407AF" w:rsidP="007407AF">
      <w:pPr>
        <w:widowControl/>
        <w:numPr>
          <w:ilvl w:val="0"/>
          <w:numId w:val="5"/>
        </w:numPr>
        <w:spacing w:line="276" w:lineRule="auto"/>
        <w:ind w:left="567" w:hanging="567"/>
        <w:contextualSpacing/>
        <w:jc w:val="both"/>
        <w:rPr>
          <w:rFonts w:eastAsia="Times New Roman"/>
          <w:lang w:val="bg-BG" w:eastAsia="ar-SA"/>
        </w:rPr>
      </w:pPr>
      <w:r>
        <w:rPr>
          <w:rFonts w:eastAsia="Times New Roman"/>
          <w:lang w:val="bg-BG" w:eastAsia="ar-SA"/>
        </w:rPr>
        <w:t>следва да бъдат придружавани при всяка доставка с търговски или друг документ, съдържащ изчерпателно изброяване на стоките по асортименти, количеството им, партиден номер за всяка от тях, както и другите данни, съобразно приложимите нормативни изисквания за съответния вид продукти;</w:t>
      </w:r>
    </w:p>
    <w:p w:rsidR="007407AF" w:rsidRDefault="007407AF" w:rsidP="007407AF">
      <w:pPr>
        <w:widowControl/>
        <w:numPr>
          <w:ilvl w:val="0"/>
          <w:numId w:val="5"/>
        </w:numPr>
        <w:spacing w:line="276" w:lineRule="auto"/>
        <w:ind w:left="567" w:hanging="567"/>
        <w:contextualSpacing/>
        <w:jc w:val="both"/>
        <w:rPr>
          <w:rFonts w:eastAsia="Times New Roman"/>
          <w:lang w:val="bg-BG" w:eastAsia="ar-SA"/>
        </w:rPr>
      </w:pPr>
      <w:r>
        <w:rPr>
          <w:rFonts w:eastAsia="Times New Roman"/>
          <w:lang w:val="bg-BG" w:eastAsia="ar-SA"/>
        </w:rPr>
        <w:t>следва да бъдат придружавани при всяка доставка с етикет, посочващ съдържанието и количеството на съставките, съдържащи се в тях.</w:t>
      </w:r>
    </w:p>
    <w:p w:rsidR="007407AF" w:rsidRDefault="007407AF" w:rsidP="007407AF">
      <w:pPr>
        <w:widowControl/>
        <w:numPr>
          <w:ilvl w:val="0"/>
          <w:numId w:val="5"/>
        </w:numPr>
        <w:spacing w:line="276" w:lineRule="auto"/>
        <w:ind w:left="567" w:hanging="567"/>
        <w:contextualSpacing/>
        <w:jc w:val="both"/>
        <w:rPr>
          <w:rFonts w:eastAsia="Times New Roman"/>
          <w:lang w:val="bg-BG" w:eastAsia="ar-SA"/>
        </w:rPr>
      </w:pPr>
      <w:r>
        <w:rPr>
          <w:rFonts w:eastAsia="Times New Roman"/>
          <w:lang w:val="bg-BG" w:eastAsia="ar-SA"/>
        </w:rPr>
        <w:t>следва да имат добър търговски вид;</w:t>
      </w:r>
    </w:p>
    <w:p w:rsidR="007407AF" w:rsidRDefault="007407AF" w:rsidP="007407AF">
      <w:pPr>
        <w:widowControl/>
        <w:numPr>
          <w:ilvl w:val="0"/>
          <w:numId w:val="5"/>
        </w:numPr>
        <w:spacing w:line="276" w:lineRule="auto"/>
        <w:ind w:left="567" w:hanging="567"/>
        <w:contextualSpacing/>
        <w:jc w:val="both"/>
        <w:rPr>
          <w:rFonts w:eastAsia="Times New Roman"/>
          <w:lang w:val="bg-BG" w:eastAsia="ar-SA"/>
        </w:rPr>
      </w:pPr>
      <w:r>
        <w:rPr>
          <w:rFonts w:eastAsia="Times New Roman"/>
          <w:lang w:val="bg-B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25</w:t>
      </w:r>
      <w:r>
        <w:rPr>
          <w:rFonts w:eastAsia="Times New Roman"/>
          <w:lang w:eastAsia="ar-SA"/>
        </w:rPr>
        <w:t>(</w:t>
      </w:r>
      <w:r>
        <w:rPr>
          <w:rFonts w:eastAsia="Times New Roman"/>
          <w:lang w:val="bg-BG" w:eastAsia="ar-SA"/>
        </w:rPr>
        <w:t>двадесет и пет</w:t>
      </w:r>
      <w:r>
        <w:rPr>
          <w:rFonts w:eastAsia="Times New Roman"/>
          <w:lang w:eastAsia="ar-SA"/>
        </w:rPr>
        <w:t>)</w:t>
      </w:r>
      <w:r>
        <w:rPr>
          <w:rFonts w:eastAsia="Times New Roman"/>
          <w:lang w:val="bg-BG" w:eastAsia="ar-SA"/>
        </w:rPr>
        <w:t xml:space="preserve"> процента от общия срок на годност, обявен от производителя</w:t>
      </w:r>
    </w:p>
    <w:p w:rsidR="007407AF" w:rsidRDefault="007407AF" w:rsidP="007407AF">
      <w:pPr>
        <w:widowControl/>
        <w:numPr>
          <w:ilvl w:val="0"/>
          <w:numId w:val="5"/>
        </w:numPr>
        <w:spacing w:line="276" w:lineRule="auto"/>
        <w:ind w:left="567" w:hanging="567"/>
        <w:contextualSpacing/>
        <w:jc w:val="both"/>
        <w:rPr>
          <w:rFonts w:eastAsia="Times New Roman"/>
          <w:lang w:val="bg-BG" w:eastAsia="ar-SA"/>
        </w:rPr>
      </w:pPr>
      <w:r>
        <w:rPr>
          <w:lang w:val="bg-BG"/>
        </w:rPr>
        <w:lastRenderedPageBreak/>
        <w:t>доставяните храни и хранителни продукти, задължително се придружават от сертификати за произход, качество и срок на годност в съответствие с изискванията на Закона за защита на потребителите.</w:t>
      </w:r>
    </w:p>
    <w:p w:rsidR="007407AF" w:rsidRDefault="007407AF" w:rsidP="007407AF">
      <w:pPr>
        <w:tabs>
          <w:tab w:val="left" w:pos="3585"/>
        </w:tabs>
        <w:jc w:val="both"/>
        <w:rPr>
          <w:rFonts w:eastAsia="MS Mincho"/>
          <w:lang w:val="en-US" w:eastAsia="en-US"/>
        </w:rPr>
      </w:pPr>
    </w:p>
    <w:p w:rsidR="007407AF" w:rsidRDefault="007407AF" w:rsidP="007407AF">
      <w:pPr>
        <w:tabs>
          <w:tab w:val="left" w:pos="3585"/>
        </w:tabs>
        <w:jc w:val="both"/>
        <w:rPr>
          <w:rFonts w:eastAsia="Times New Roman"/>
          <w:lang w:val="bg-BG" w:eastAsia="bg-BG"/>
        </w:rPr>
      </w:pPr>
      <w:r>
        <w:rPr>
          <w:rFonts w:eastAsia="MS Mincho"/>
          <w:lang w:val="bg-BG"/>
        </w:rPr>
        <w:t>(5.4)</w:t>
      </w:r>
      <w:r>
        <w:rPr>
          <w:rFonts w:eastAsia="Times New Roman"/>
          <w:lang w:val="bg-BG" w:eastAsia="ar-SA"/>
        </w:rPr>
        <w:t xml:space="preserve">Доставките на СТОКИТЕ се извършват след писмена заявка от страна на ВЪЗЛОЖИТЕЛЯ, предоставяна на ИЗПЪЛНИТЕЛЯ всеки </w:t>
      </w:r>
      <w:r>
        <w:rPr>
          <w:rFonts w:eastAsia="Times New Roman"/>
          <w:b/>
          <w:lang w:val="bg-BG" w:eastAsia="ar-SA"/>
        </w:rPr>
        <w:t>понеделник  до 14.00 часа</w:t>
      </w:r>
      <w:r>
        <w:rPr>
          <w:rFonts w:eastAsia="Times New Roman"/>
          <w:lang w:val="bg-BG" w:eastAsia="ar-SA"/>
        </w:rPr>
        <w:t xml:space="preserve"> за следващата седмица чрез обектите-краен получател. Заявката следва да се предостави в писмена форма по електронен път/факс/електронна поща/на представител на изпълнителя и да бъде изготвена по установен от страните образец, като съдържа подробно описание на заявените артикули, техните количества и график за доставката им. Обектите  крайни получатели  могат да правят промени в заявката в зависимост от реалните им потребности не по-късно от </w:t>
      </w:r>
      <w:r>
        <w:rPr>
          <w:rFonts w:eastAsia="Times New Roman"/>
          <w:b/>
          <w:lang w:val="bg-BG" w:eastAsia="ar-SA"/>
        </w:rPr>
        <w:t>24</w:t>
      </w:r>
      <w:r>
        <w:rPr>
          <w:rFonts w:eastAsia="Times New Roman"/>
          <w:b/>
          <w:lang w:eastAsia="ar-SA"/>
        </w:rPr>
        <w:t>(</w:t>
      </w:r>
      <w:r>
        <w:rPr>
          <w:rFonts w:eastAsia="Times New Roman"/>
          <w:b/>
          <w:lang w:val="bg-BG" w:eastAsia="ar-SA"/>
        </w:rPr>
        <w:t>двадесет и четири</w:t>
      </w:r>
      <w:r>
        <w:rPr>
          <w:rFonts w:eastAsia="Times New Roman"/>
          <w:b/>
          <w:lang w:eastAsia="ar-SA"/>
        </w:rPr>
        <w:t>)</w:t>
      </w:r>
      <w:r>
        <w:rPr>
          <w:rFonts w:eastAsia="Times New Roman"/>
          <w:b/>
          <w:lang w:val="bg-BG" w:eastAsia="ar-SA"/>
        </w:rPr>
        <w:t>часа</w:t>
      </w:r>
      <w:r>
        <w:rPr>
          <w:rFonts w:eastAsia="Times New Roman"/>
          <w:lang w:val="bg-BG" w:eastAsia="ar-SA"/>
        </w:rPr>
        <w:t xml:space="preserve">  преди доставката, като писмено уведомят за това ИЗПЪЛНИТЕЛЯ. </w:t>
      </w:r>
      <w:r>
        <w:rPr>
          <w:rFonts w:eastAsia="Times New Roman"/>
          <w:lang w:val="bg-B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7407AF" w:rsidRDefault="007407AF" w:rsidP="007407AF">
      <w:pPr>
        <w:tabs>
          <w:tab w:val="left" w:pos="3585"/>
        </w:tabs>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color w:val="000000"/>
          <w:lang w:val="bg-BG" w:eastAsia="bg-BG"/>
        </w:rPr>
        <w:t>(5.5) Всяка доставка</w:t>
      </w:r>
      <w:r>
        <w:rPr>
          <w:rFonts w:eastAsia="MS Mincho"/>
          <w:lang w:val="bg-BG"/>
        </w:rPr>
        <w:t xml:space="preserve"> се удостоверява с подписване в два екземпляра на двустранен документ, удостоверяващ приемането на стоката </w:t>
      </w:r>
      <w:r>
        <w:rPr>
          <w:rFonts w:eastAsia="MS Mincho"/>
          <w:i/>
          <w:lang w:val="bg-BG"/>
        </w:rPr>
        <w:t xml:space="preserve">- </w:t>
      </w:r>
      <w:r>
        <w:rPr>
          <w:rFonts w:eastAsia="MS Mincho"/>
          <w:lang w:val="bg-BG"/>
        </w:rPr>
        <w:t xml:space="preserve">фактура от Страните или техни упълномощени представители, </w:t>
      </w:r>
      <w:r>
        <w:rPr>
          <w:rFonts w:eastAsia="Times New Roman"/>
          <w:lang w:val="bg-B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Pr>
          <w:rFonts w:eastAsia="Times New Roman"/>
          <w:b/>
          <w:lang w:val="bg-BG" w:eastAsia="bg-BG"/>
        </w:rPr>
        <w:t>констативен протокол</w:t>
      </w:r>
      <w:r>
        <w:rPr>
          <w:rFonts w:eastAsia="Times New Roman"/>
          <w:lang w:val="bg-BG" w:eastAsia="bg-BG"/>
        </w:rPr>
        <w:t>, в който се описват констатираните недостатъци, липси и/или несъответствия, дефинирани в алинея (5.7) по-долу („</w:t>
      </w:r>
      <w:r>
        <w:rPr>
          <w:rFonts w:eastAsia="Times New Roman"/>
          <w:b/>
          <w:lang w:val="bg-BG" w:eastAsia="bg-BG"/>
        </w:rPr>
        <w:t>Несъответствия</w:t>
      </w:r>
      <w:r>
        <w:rPr>
          <w:rFonts w:eastAsia="Times New Roman"/>
          <w:lang w:val="bg-B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Pr>
          <w:rFonts w:eastAsia="MS Mincho"/>
          <w:lang w:val="bg-BG"/>
        </w:rPr>
        <w:t>документ, удостоверяващ приемането на стоката</w:t>
      </w:r>
      <w:r>
        <w:rPr>
          <w:rFonts w:eastAsia="Times New Roman"/>
          <w:lang w:val="bg-BG" w:eastAsia="bg-BG"/>
        </w:rPr>
        <w:t>.</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tabs>
          <w:tab w:val="left" w:pos="360"/>
        </w:tabs>
        <w:rPr>
          <w:rFonts w:eastAsia="Times New Roman"/>
          <w:lang w:val="bg-BG" w:eastAsia="bg-BG"/>
        </w:rPr>
      </w:pPr>
      <w:r>
        <w:rPr>
          <w:rFonts w:eastAsia="Times New Roman"/>
          <w:lang w:val="bg-BG" w:eastAsia="bg-BG"/>
        </w:rPr>
        <w:t>(5.7) Възложителят има право на рекламации пред Изпълнителя за:</w:t>
      </w:r>
    </w:p>
    <w:p w:rsidR="007407AF" w:rsidRDefault="007407AF" w:rsidP="007407AF">
      <w:pPr>
        <w:tabs>
          <w:tab w:val="left" w:pos="360"/>
        </w:tabs>
        <w:rPr>
          <w:rFonts w:eastAsia="Times New Roman"/>
          <w:lang w:val="bg-BG" w:eastAsia="bg-BG"/>
        </w:rPr>
      </w:pP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несъответствие на доставените Продукти със заявеното/договореното количество и/или със заявения/договорен вид;</w:t>
      </w: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несъответствието на доставените Продукти с Предложението за изпълнение на поръчката (Образец №11 към настоящия Договор) и с Техническата спецификация на Възложителя (Образец  №18 към настоящия Договор);</w:t>
      </w: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несъответствие на партидните номера с указаните в етикета на доставените Продукти;</w:t>
      </w: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несъответствие на срока на годност на Продуктите с изискванията на настоящия Договор;</w:t>
      </w: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несъответствие на доставените Продукти с изискванията за безопасност;</w:t>
      </w:r>
    </w:p>
    <w:p w:rsidR="007407AF" w:rsidRDefault="007407AF" w:rsidP="007407AF">
      <w:pPr>
        <w:widowControl/>
        <w:numPr>
          <w:ilvl w:val="0"/>
          <w:numId w:val="6"/>
        </w:numPr>
        <w:tabs>
          <w:tab w:val="left" w:pos="567"/>
        </w:tabs>
        <w:suppressAutoHyphens w:val="0"/>
        <w:ind w:left="567" w:hanging="567"/>
        <w:contextualSpacing/>
        <w:jc w:val="both"/>
        <w:rPr>
          <w:rFonts w:eastAsia="Times New Roman"/>
          <w:lang w:val="bg-BG" w:eastAsia="bg-BG"/>
        </w:rPr>
      </w:pPr>
      <w:r>
        <w:rPr>
          <w:rFonts w:eastAsia="Times New Roman"/>
          <w:lang w:val="bg-BG" w:eastAsia="bg-BG"/>
        </w:rPr>
        <w:t>нарушена цялост на опаковката на доставяните Продукти;</w:t>
      </w:r>
    </w:p>
    <w:p w:rsidR="007407AF" w:rsidRDefault="007407AF" w:rsidP="007407AF">
      <w:pPr>
        <w:tabs>
          <w:tab w:val="left" w:pos="567"/>
        </w:tabs>
        <w:jc w:val="both"/>
        <w:rPr>
          <w:rFonts w:eastAsia="Times New Roman"/>
          <w:lang w:val="bg-BG" w:eastAsia="bg-BG"/>
        </w:rPr>
      </w:pPr>
    </w:p>
    <w:p w:rsidR="007407AF" w:rsidRDefault="007407AF" w:rsidP="007407AF">
      <w:pPr>
        <w:jc w:val="both"/>
        <w:rPr>
          <w:rFonts w:eastAsia="Times New Roman"/>
          <w:lang w:val="bg-BG" w:eastAsia="bg-BG"/>
        </w:rPr>
      </w:pPr>
      <w:r>
        <w:rPr>
          <w:rFonts w:eastAsia="Times New Roman"/>
          <w:lang w:val="bg-BG" w:eastAsia="bg-BG"/>
        </w:rPr>
        <w:t xml:space="preserve">(5.8) Рекламации за явни Несъответствия, съгласно алинея (5.7) на доставката с Предложението за изпълнение на поръчката (Образец №11към Договора), с Техническата спецификация (Образец №18 към Договора) или с изискванията за </w:t>
      </w:r>
      <w:r>
        <w:rPr>
          <w:rFonts w:eastAsia="Times New Roman"/>
          <w:lang w:val="bg-BG" w:eastAsia="bg-BG"/>
        </w:rPr>
        <w:lastRenderedPageBreak/>
        <w:t>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7407AF" w:rsidRDefault="007407AF" w:rsidP="007407AF">
      <w:pPr>
        <w:jc w:val="both"/>
        <w:rPr>
          <w:rFonts w:eastAsia="Times New Roman"/>
          <w:lang w:val="bg-BG" w:eastAsia="bg-BG"/>
        </w:rPr>
      </w:pPr>
      <w:r>
        <w:rPr>
          <w:rFonts w:eastAsia="Times New Roman"/>
          <w:lang w:val="bg-BG" w:eastAsia="bg-BG"/>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7407AF" w:rsidRDefault="007407AF" w:rsidP="007407AF">
      <w:pPr>
        <w:jc w:val="both"/>
        <w:rPr>
          <w:rFonts w:eastAsia="Times New Roman"/>
          <w:lang w:val="bg-BG" w:eastAsia="bg-BG"/>
        </w:rPr>
      </w:pPr>
      <w:r>
        <w:rPr>
          <w:rFonts w:eastAsia="Times New Roman"/>
          <w:lang w:val="bg-BG" w:eastAsia="bg-BG"/>
        </w:rPr>
        <w:t xml:space="preserve">(5.10) (i)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7407AF" w:rsidRDefault="007407AF" w:rsidP="007407AF">
      <w:pPr>
        <w:jc w:val="both"/>
        <w:rPr>
          <w:rFonts w:eastAsia="Times New Roman"/>
          <w:lang w:val="bg-BG" w:eastAsia="bg-BG"/>
        </w:rPr>
      </w:pPr>
      <w:r>
        <w:rPr>
          <w:rFonts w:eastAsia="Times New Roman"/>
          <w:lang w:val="bg-BG" w:eastAsia="bg-BG"/>
        </w:rPr>
        <w:t>(ii) При рекламации относно скрити Несъответствия на доставените Продукти с Предложението за изпълнение на поръчката (Образец №11към Договора), с Техническата спецификация (Образец №18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7407AF" w:rsidRDefault="007407AF" w:rsidP="007407AF">
      <w:pPr>
        <w:jc w:val="both"/>
        <w:rPr>
          <w:rFonts w:eastAsia="Times New Roman"/>
          <w:lang w:val="bg-BG" w:eastAsia="bg-BG"/>
        </w:rPr>
      </w:pPr>
      <w:r>
        <w:rPr>
          <w:rFonts w:eastAsia="Times New Roman"/>
          <w:lang w:val="bg-BG" w:eastAsia="bg-BG"/>
        </w:rPr>
        <w:t>(5.11) При Несъответствия на доставените Продукти с изискванията на Договора, констатирани по реда на предходните алинеи: (i) Изпълнителят заменя несъответстващите Продукти с нови, съответно допълва доставката в срок от 3 (три)  дни от подписване на съответния протокол от Страните или от издаване на протокола от анализа на оторизирания орган; или (ii) цената по Договора се намалява съответно с цената на Несъответстващите Продукти, ако не води до съществени изменения на договора.</w:t>
      </w:r>
    </w:p>
    <w:p w:rsidR="007407AF" w:rsidRDefault="007407AF" w:rsidP="007407AF">
      <w:pPr>
        <w:autoSpaceDE w:val="0"/>
        <w:autoSpaceDN w:val="0"/>
        <w:adjustRightInd w:val="0"/>
        <w:jc w:val="both"/>
        <w:rPr>
          <w:rFonts w:eastAsia="MS Mincho"/>
          <w:lang w:val="bg-BG" w:eastAsia="bg-BG"/>
        </w:rPr>
      </w:pPr>
      <w:r>
        <w:rPr>
          <w:rFonts w:eastAsia="MS Mincho"/>
          <w:lang w:val="bg-BG" w:eastAsia="bg-BG"/>
        </w:rPr>
        <w:t xml:space="preserve">(5.12)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w:t>
      </w:r>
      <w:r>
        <w:rPr>
          <w:rFonts w:eastAsia="MS Mincho"/>
          <w:lang w:val="bg-BG" w:eastAsia="bg-BG"/>
        </w:rPr>
        <w:lastRenderedPageBreak/>
        <w:t xml:space="preserve">която същите са констатирани, само след отстраняването им, по предвидения в Договора ред, съответно </w:t>
      </w:r>
      <w:r>
        <w:rPr>
          <w:rFonts w:eastAsia="Times New Roman"/>
          <w:lang w:val="bg-BG" w:eastAsia="bg-BG"/>
        </w:rPr>
        <w:t>при установяване, че Продуктите съответстват на договорените и нормативно установени изисквания по реда на ал. (5.9)</w:t>
      </w:r>
      <w:r>
        <w:rPr>
          <w:rFonts w:eastAsia="MS Mincho"/>
          <w:lang w:val="bg-BG" w:eastAsia="bg-BG"/>
        </w:rPr>
        <w:t xml:space="preserve"> и подписването на документ, удостоверяващ приемането на стоката и при другите условия на настоящия Договор.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(5.13)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точка (ii),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7407AF" w:rsidRDefault="007407AF" w:rsidP="007407AF">
      <w:pPr>
        <w:jc w:val="both"/>
        <w:rPr>
          <w:rFonts w:eastAsia="Times New Roman"/>
          <w:lang w:val="bg-BG" w:eastAsia="ar-SA"/>
        </w:rPr>
      </w:pP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Член 6.</w:t>
      </w:r>
    </w:p>
    <w:p w:rsidR="007407AF" w:rsidRDefault="007407AF" w:rsidP="007407AF">
      <w:pPr>
        <w:autoSpaceDE w:val="0"/>
        <w:autoSpaceDN w:val="0"/>
        <w:adjustRightInd w:val="0"/>
        <w:jc w:val="both"/>
        <w:rPr>
          <w:rFonts w:eastAsia="Times New Roman"/>
          <w:b/>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Pr>
          <w:rFonts w:eastAsia="Times New Roman"/>
          <w:color w:val="000000"/>
          <w:lang w:val="bg-BG" w:eastAsia="bg-BG"/>
        </w:rPr>
        <w:t>документа, удостоверяващ приемането на стоката – фактура.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widowControl/>
        <w:numPr>
          <w:ilvl w:val="0"/>
          <w:numId w:val="1"/>
        </w:numPr>
        <w:tabs>
          <w:tab w:val="left" w:pos="0"/>
        </w:tabs>
        <w:suppressAutoHyphens w:val="0"/>
        <w:spacing w:line="276" w:lineRule="auto"/>
        <w:ind w:left="2694" w:hanging="2694"/>
        <w:contextualSpacing/>
        <w:jc w:val="center"/>
        <w:rPr>
          <w:rFonts w:eastAsia="Times New Roman"/>
          <w:b/>
          <w:lang w:val="bg-BG" w:eastAsia="bg-BG"/>
        </w:rPr>
      </w:pPr>
      <w:r>
        <w:rPr>
          <w:rFonts w:eastAsia="Times New Roman"/>
          <w:b/>
          <w:lang w:val="bg-BG" w:eastAsia="bg-BG"/>
        </w:rPr>
        <w:t>ПРАВА И ЗАДЪЛЖЕНИЯ НА ИЗПЪЛНИТЕЛЯ</w:t>
      </w: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 xml:space="preserve">Член 7.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b/>
          <w:color w:val="000000"/>
          <w:lang w:val="bg-BG" w:eastAsia="bg-BG"/>
        </w:rPr>
      </w:pPr>
      <w:r>
        <w:rPr>
          <w:rFonts w:eastAsia="Times New Roman"/>
          <w:lang w:val="bg-BG" w:eastAsia="bg-BG"/>
        </w:rPr>
        <w:t xml:space="preserve">(7.1)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1</w:t>
      </w:r>
      <w:r>
        <w:rPr>
          <w:rFonts w:eastAsia="Times New Roman"/>
          <w:lang w:eastAsia="bg-BG"/>
        </w:rPr>
        <w:t>(</w:t>
      </w:r>
      <w:r>
        <w:rPr>
          <w:rFonts w:eastAsia="Times New Roman"/>
          <w:lang w:val="bg-BG" w:eastAsia="bg-BG"/>
        </w:rPr>
        <w:t>един)месец)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 гаранция.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(7.4) Изпълнителят е длъжен да извършва т</w:t>
      </w:r>
      <w:r>
        <w:rPr>
          <w:lang w:val="bg-BG"/>
        </w:rPr>
        <w:t>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издадено съответното удостоверение за регистрация на транспортно средство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Pr>
          <w:lang w:val="bg-BG"/>
        </w:rPr>
        <w:t>.</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jc w:val="both"/>
        <w:rPr>
          <w:rFonts w:eastAsia="Times New Roman"/>
          <w:lang w:val="bg-BG" w:eastAsia="bg-BG"/>
        </w:rPr>
      </w:pPr>
      <w:r>
        <w:rPr>
          <w:rFonts w:eastAsia="Times New Roman"/>
          <w:lang w:val="bg-BG" w:eastAsia="bg-BG"/>
        </w:rPr>
        <w:t>(7.7) Изпълнителят се задължава да сключи договор/договори за подизпълнение с посочените в офертата му подизпълнители в срок от 3</w:t>
      </w:r>
      <w:r>
        <w:rPr>
          <w:rFonts w:eastAsia="Times New Roman"/>
          <w:lang w:val="bg-BG"/>
        </w:rPr>
        <w:t xml:space="preserve"> (</w:t>
      </w:r>
      <w:r>
        <w:rPr>
          <w:rFonts w:eastAsia="Times New Roman"/>
          <w:i/>
          <w:lang w:val="bg-BG"/>
        </w:rPr>
        <w:t>три</w:t>
      </w:r>
      <w:r>
        <w:rPr>
          <w:rFonts w:eastAsia="Times New Roman"/>
          <w:lang w:val="bg-BG"/>
        </w:rPr>
        <w:t xml:space="preserve">)  дни </w:t>
      </w:r>
      <w:r>
        <w:rPr>
          <w:rFonts w:eastAsia="Times New Roman"/>
          <w:lang w:val="bg-B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Pr>
            <w:rStyle w:val="a3"/>
            <w:rFonts w:eastAsia="Times New Roman"/>
            <w:lang w:val="bg-BG" w:eastAsia="bg-BG"/>
          </w:rPr>
          <w:t>чл. 66, ал. 2</w:t>
        </w:r>
      </w:hyperlink>
      <w:r>
        <w:rPr>
          <w:rFonts w:eastAsia="Times New Roman"/>
          <w:lang w:val="bg-BG" w:eastAsia="bg-BG"/>
        </w:rPr>
        <w:t xml:space="preserve"> и </w:t>
      </w:r>
      <w:hyperlink r:id="rId10" w:anchor="p28982788" w:tgtFrame="_blank" w:history="1">
        <w:r>
          <w:rPr>
            <w:rStyle w:val="a3"/>
            <w:rFonts w:eastAsia="Times New Roman"/>
            <w:lang w:val="bg-BG" w:eastAsia="bg-BG"/>
          </w:rPr>
          <w:t>11 ЗОП</w:t>
        </w:r>
      </w:hyperlink>
      <w:r>
        <w:rPr>
          <w:rFonts w:eastAsia="Times New Roman"/>
          <w:lang w:val="bg-BG" w:eastAsia="bg-BG"/>
        </w:rPr>
        <w:t>.</w:t>
      </w:r>
    </w:p>
    <w:p w:rsidR="007407AF" w:rsidRDefault="007407AF" w:rsidP="007407AF">
      <w:pPr>
        <w:jc w:val="both"/>
        <w:rPr>
          <w:rFonts w:eastAsia="Times New Roman"/>
          <w:lang w:val="bg-BG" w:eastAsia="bg-BG"/>
        </w:rPr>
      </w:pPr>
    </w:p>
    <w:p w:rsidR="007407AF" w:rsidRDefault="007407AF" w:rsidP="007407AF">
      <w:pPr>
        <w:jc w:val="both"/>
        <w:rPr>
          <w:rFonts w:eastAsia="Times New Roman"/>
          <w:lang w:val="bg-BG" w:eastAsia="en-US"/>
        </w:rPr>
      </w:pPr>
      <w:r>
        <w:rPr>
          <w:rFonts w:eastAsia="Times New Roman"/>
          <w:lang w:val="bg-BG" w:eastAsia="bg-BG"/>
        </w:rPr>
        <w:t xml:space="preserve">(7.8) </w:t>
      </w:r>
      <w:r>
        <w:rPr>
          <w:rFonts w:eastAsia="Times New Roman"/>
          <w:lang w:val="bg-BG"/>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7407AF" w:rsidRDefault="007407AF" w:rsidP="007407AF">
      <w:pPr>
        <w:jc w:val="both"/>
        <w:rPr>
          <w:rFonts w:eastAsia="Times New Roman"/>
          <w:lang w:val="bg-BG"/>
        </w:rPr>
      </w:pPr>
    </w:p>
    <w:p w:rsidR="007407AF" w:rsidRDefault="007407AF" w:rsidP="007407AF">
      <w:pPr>
        <w:jc w:val="both"/>
        <w:rPr>
          <w:rFonts w:eastAsia="Times New Roman"/>
          <w:lang w:val="bg-BG"/>
        </w:rPr>
      </w:pPr>
      <w:r>
        <w:rPr>
          <w:rFonts w:eastAsia="Times New Roman"/>
          <w:lang w:val="bg-BG"/>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Pr>
          <w:rFonts w:eastAsia="Times New Roman"/>
          <w:lang w:val="bg-BG" w:eastAsia="bg-BG"/>
        </w:rPr>
        <w:t>Възложителят изпраща на Изпълнителя констативен протокол подписан от свой представител, който е обвързващ за Изпълнителя.Констатации относно Несъответствието/съответствието на доставените Продукти с Предложението за изпълнение на поръчката (Образец №11 към Договора), с Техническата спецификация (Образец №18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7407AF" w:rsidRDefault="007407AF" w:rsidP="007407AF">
      <w:pPr>
        <w:jc w:val="both"/>
        <w:rPr>
          <w:rFonts w:eastAsia="Times New Roman"/>
          <w:lang w:val="bg-BG"/>
        </w:rPr>
      </w:pPr>
    </w:p>
    <w:p w:rsidR="007407AF" w:rsidRDefault="007407AF" w:rsidP="007407AF">
      <w:pPr>
        <w:jc w:val="both"/>
        <w:rPr>
          <w:rFonts w:eastAsia="Times New Roman"/>
          <w:lang w:val="bg-BG"/>
        </w:rPr>
      </w:pPr>
      <w:r>
        <w:rPr>
          <w:rFonts w:eastAsia="Times New Roman"/>
          <w:lang w:val="bg-BG"/>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7407AF" w:rsidRDefault="007407AF" w:rsidP="007407AF">
      <w:pPr>
        <w:jc w:val="both"/>
        <w:rPr>
          <w:rFonts w:eastAsia="Times New Roman"/>
          <w:lang w:val="bg-BG"/>
        </w:rPr>
      </w:pPr>
    </w:p>
    <w:p w:rsidR="007407AF" w:rsidRDefault="007407AF" w:rsidP="007407AF">
      <w:pPr>
        <w:jc w:val="both"/>
        <w:rPr>
          <w:rFonts w:eastAsia="Times New Roman"/>
          <w:lang w:val="bg-BG" w:eastAsia="ar-SA"/>
        </w:rPr>
      </w:pPr>
      <w:r>
        <w:rPr>
          <w:rFonts w:eastAsia="Times New Roman"/>
          <w:lang w:val="bg-BG"/>
        </w:rPr>
        <w:t xml:space="preserve">(7.11) Изпълнителят не носи отговорност за забава на доставка, която не е заявена в необходимия срок (не по-късно от </w:t>
      </w:r>
      <w:r>
        <w:rPr>
          <w:rFonts w:eastAsia="Times New Roman"/>
          <w:lang w:val="bg-BG" w:eastAsia="ar-SA"/>
        </w:rPr>
        <w:t>3</w:t>
      </w:r>
      <w:r>
        <w:rPr>
          <w:rFonts w:eastAsia="Times New Roman"/>
          <w:lang w:eastAsia="ar-SA"/>
        </w:rPr>
        <w:t>(</w:t>
      </w:r>
      <w:r>
        <w:rPr>
          <w:rFonts w:eastAsia="Times New Roman"/>
          <w:lang w:val="bg-BG" w:eastAsia="ar-SA"/>
        </w:rPr>
        <w:t>три</w:t>
      </w:r>
      <w:r>
        <w:rPr>
          <w:rFonts w:eastAsia="Times New Roman"/>
          <w:lang w:eastAsia="ar-SA"/>
        </w:rPr>
        <w:t>)</w:t>
      </w:r>
      <w:r>
        <w:rPr>
          <w:rFonts w:eastAsia="Times New Roman"/>
          <w:lang w:val="bg-BG" w:eastAsia="ar-SA"/>
        </w:rPr>
        <w:t xml:space="preserve"> дни от предходната седмица преди желаната дата на доставката) отразена в заявката  по чл. 5 ал.</w:t>
      </w:r>
      <w:r>
        <w:rPr>
          <w:rFonts w:eastAsia="MS Mincho"/>
          <w:lang w:val="bg-BG"/>
        </w:rPr>
        <w:t xml:space="preserve"> (5.4)</w:t>
      </w:r>
      <w:r>
        <w:rPr>
          <w:rFonts w:eastAsia="Times New Roman"/>
          <w:lang w:val="bg-BG" w:eastAsia="ar-SA"/>
        </w:rPr>
        <w:t>.</w:t>
      </w:r>
    </w:p>
    <w:p w:rsidR="007407AF" w:rsidRDefault="007407AF" w:rsidP="007407AF">
      <w:pPr>
        <w:jc w:val="both"/>
        <w:rPr>
          <w:rFonts w:eastAsia="Times New Roman"/>
          <w:lang w:val="bg-BG" w:eastAsia="ar-SA"/>
        </w:rPr>
      </w:pPr>
    </w:p>
    <w:p w:rsidR="007407AF" w:rsidRDefault="007407AF" w:rsidP="007407AF">
      <w:pPr>
        <w:autoSpaceDE w:val="0"/>
        <w:autoSpaceDN w:val="0"/>
        <w:adjustRightInd w:val="0"/>
        <w:ind w:firstLine="567"/>
        <w:jc w:val="both"/>
        <w:rPr>
          <w:rFonts w:eastAsia="Times New Roman"/>
          <w:lang w:val="bg-BG" w:eastAsia="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ПРАВА И ЗАДЪЛЖЕНИЯ НА ВЪЗЛОЖИТЕЛЯ</w:t>
      </w:r>
    </w:p>
    <w:p w:rsidR="007407AF" w:rsidRDefault="007407AF" w:rsidP="007407AF">
      <w:pPr>
        <w:ind w:firstLine="567"/>
        <w:jc w:val="center"/>
        <w:rPr>
          <w:rFonts w:eastAsia="Times New Roman"/>
          <w:b/>
          <w:lang w:val="bg-BG" w:eastAsia="bg-BG"/>
        </w:rPr>
      </w:pP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 xml:space="preserve">Член 8. </w:t>
      </w:r>
    </w:p>
    <w:p w:rsidR="007407AF" w:rsidRDefault="007407AF" w:rsidP="007407AF">
      <w:pPr>
        <w:autoSpaceDE w:val="0"/>
        <w:autoSpaceDN w:val="0"/>
        <w:adjustRightInd w:val="0"/>
        <w:jc w:val="both"/>
        <w:rPr>
          <w:rFonts w:eastAsia="Calibri"/>
          <w:b/>
          <w:bCs/>
          <w:lang w:val="bg-BG" w:eastAsia="bg-BG"/>
        </w:rPr>
      </w:pPr>
    </w:p>
    <w:p w:rsidR="007407AF" w:rsidRDefault="007407AF" w:rsidP="007407AF">
      <w:pPr>
        <w:autoSpaceDE w:val="0"/>
        <w:autoSpaceDN w:val="0"/>
        <w:adjustRightInd w:val="0"/>
        <w:jc w:val="both"/>
        <w:rPr>
          <w:rFonts w:eastAsia="Times New Roman"/>
          <w:lang w:val="bg-BG" w:eastAsia="en-US"/>
        </w:rPr>
      </w:pPr>
      <w:r>
        <w:rPr>
          <w:rFonts w:eastAsia="Times New Roman"/>
          <w:lang w:val="bg-BG"/>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7407AF" w:rsidRDefault="007407AF" w:rsidP="007407AF">
      <w:pPr>
        <w:autoSpaceDE w:val="0"/>
        <w:autoSpaceDN w:val="0"/>
        <w:adjustRightInd w:val="0"/>
        <w:jc w:val="both"/>
        <w:rPr>
          <w:rFonts w:eastAsia="Times New Roman"/>
          <w:lang w:val="bg-BG"/>
        </w:rPr>
      </w:pPr>
    </w:p>
    <w:p w:rsidR="007407AF" w:rsidRDefault="007407AF" w:rsidP="007407AF">
      <w:pPr>
        <w:autoSpaceDE w:val="0"/>
        <w:autoSpaceDN w:val="0"/>
        <w:adjustRightInd w:val="0"/>
        <w:jc w:val="both"/>
        <w:rPr>
          <w:rFonts w:eastAsia="Times New Roman"/>
          <w:lang w:val="bg-BG"/>
        </w:rPr>
      </w:pPr>
      <w:r>
        <w:rPr>
          <w:rFonts w:eastAsia="Times New Roman"/>
          <w:lang w:val="bg-BG"/>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7407AF" w:rsidRDefault="007407AF" w:rsidP="007407AF">
      <w:pPr>
        <w:autoSpaceDE w:val="0"/>
        <w:autoSpaceDN w:val="0"/>
        <w:adjustRightInd w:val="0"/>
        <w:jc w:val="both"/>
        <w:rPr>
          <w:rFonts w:eastAsia="Times New Roman"/>
          <w:lang w:val="bg-BG"/>
        </w:rPr>
      </w:pPr>
    </w:p>
    <w:p w:rsidR="007407AF" w:rsidRDefault="007407AF" w:rsidP="007407AF">
      <w:pPr>
        <w:autoSpaceDE w:val="0"/>
        <w:autoSpaceDN w:val="0"/>
        <w:adjustRightInd w:val="0"/>
        <w:jc w:val="both"/>
        <w:rPr>
          <w:rFonts w:eastAsia="Times New Roman"/>
          <w:lang w:val="bg-BG"/>
        </w:rPr>
      </w:pPr>
      <w:r>
        <w:rPr>
          <w:rFonts w:eastAsia="Times New Roman"/>
          <w:lang w:val="bg-BG"/>
        </w:rPr>
        <w:t xml:space="preserve">(8.3) Възложителят осигурява свои представители, които да приемат доставките в </w:t>
      </w:r>
      <w:r>
        <w:rPr>
          <w:rFonts w:eastAsia="Times New Roman"/>
          <w:lang w:val="bg-BG"/>
        </w:rPr>
        <w:lastRenderedPageBreak/>
        <w:t xml:space="preserve">договореното време. </w:t>
      </w:r>
    </w:p>
    <w:p w:rsidR="007407AF" w:rsidRDefault="007407AF" w:rsidP="007407AF">
      <w:pPr>
        <w:autoSpaceDE w:val="0"/>
        <w:autoSpaceDN w:val="0"/>
        <w:adjustRightInd w:val="0"/>
        <w:jc w:val="both"/>
        <w:rPr>
          <w:rFonts w:eastAsia="Times New Roman"/>
          <w:lang w:val="bg-BG"/>
        </w:rPr>
      </w:pPr>
    </w:p>
    <w:p w:rsidR="007407AF" w:rsidRDefault="007407AF" w:rsidP="007407AF">
      <w:pPr>
        <w:autoSpaceDE w:val="0"/>
        <w:autoSpaceDN w:val="0"/>
        <w:adjustRightInd w:val="0"/>
        <w:jc w:val="both"/>
        <w:rPr>
          <w:rFonts w:eastAsia="Times New Roman"/>
          <w:lang w:val="bg-BG"/>
        </w:rPr>
      </w:pPr>
      <w:r>
        <w:rPr>
          <w:rFonts w:eastAsia="Times New Roman"/>
          <w:lang w:val="bg-BG"/>
        </w:rPr>
        <w:t xml:space="preserve">(8.4) Възложителят има право да иска от Изпълнителя да изпълнява доставката на Продуктите до посоченото в алинея(5.1) от Договора място на доставка, в срок и без отклонения от договорените изисквания. </w:t>
      </w:r>
    </w:p>
    <w:p w:rsidR="007407AF" w:rsidRDefault="007407AF" w:rsidP="007407AF">
      <w:pPr>
        <w:autoSpaceDE w:val="0"/>
        <w:autoSpaceDN w:val="0"/>
        <w:adjustRightInd w:val="0"/>
        <w:jc w:val="both"/>
        <w:rPr>
          <w:rFonts w:eastAsia="Calibri"/>
          <w:lang w:val="bg-BG" w:eastAsia="bg-BG"/>
        </w:rPr>
      </w:pPr>
    </w:p>
    <w:p w:rsidR="007407AF" w:rsidRDefault="007407AF" w:rsidP="007407AF">
      <w:pPr>
        <w:autoSpaceDE w:val="0"/>
        <w:autoSpaceDN w:val="0"/>
        <w:adjustRightInd w:val="0"/>
        <w:jc w:val="both"/>
        <w:rPr>
          <w:rFonts w:eastAsia="Times New Roman"/>
          <w:lang w:val="bg-BG" w:eastAsia="en-US"/>
        </w:rPr>
      </w:pPr>
      <w:r>
        <w:rPr>
          <w:rFonts w:eastAsia="Times New Roman"/>
          <w:lang w:val="bg-BG"/>
        </w:rPr>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7407AF" w:rsidRDefault="007407AF" w:rsidP="007407AF">
      <w:pPr>
        <w:autoSpaceDE w:val="0"/>
        <w:autoSpaceDN w:val="0"/>
        <w:adjustRightInd w:val="0"/>
        <w:jc w:val="both"/>
        <w:rPr>
          <w:rFonts w:eastAsia="Calibri"/>
          <w:lang w:val="bg-BG" w:eastAsia="bg-BG"/>
        </w:rPr>
      </w:pPr>
    </w:p>
    <w:p w:rsidR="007407AF" w:rsidRDefault="007407AF" w:rsidP="007407AF">
      <w:pPr>
        <w:autoSpaceDE w:val="0"/>
        <w:autoSpaceDN w:val="0"/>
        <w:adjustRightInd w:val="0"/>
        <w:jc w:val="both"/>
        <w:rPr>
          <w:rFonts w:eastAsia="Times New Roman"/>
          <w:lang w:val="bg-BG" w:eastAsia="en-US"/>
        </w:rPr>
      </w:pPr>
      <w:r>
        <w:rPr>
          <w:rFonts w:eastAsia="Times New Roman"/>
          <w:lang w:val="bg-BG"/>
        </w:rPr>
        <w:t>(8.6) Възложителят има право на рекламация на доставените по Договора Продукти, при условията посочени в настоящия Договор.</w:t>
      </w:r>
    </w:p>
    <w:p w:rsidR="007407AF" w:rsidRDefault="007407AF" w:rsidP="007407AF">
      <w:pPr>
        <w:autoSpaceDE w:val="0"/>
        <w:autoSpaceDN w:val="0"/>
        <w:adjustRightInd w:val="0"/>
        <w:ind w:firstLine="567"/>
        <w:jc w:val="both"/>
        <w:rPr>
          <w:rFonts w:eastAsia="Times New Roman"/>
          <w:lang w:val="bg-BG" w:eastAsia="bg-BG"/>
        </w:rPr>
      </w:pPr>
    </w:p>
    <w:p w:rsidR="007407AF" w:rsidRDefault="007407AF" w:rsidP="007407AF">
      <w:pPr>
        <w:jc w:val="both"/>
        <w:rPr>
          <w:rFonts w:eastAsia="Times New Roman"/>
          <w:lang w:val="bg-BG" w:eastAsia="en-US"/>
        </w:rPr>
      </w:pPr>
      <w:r>
        <w:rPr>
          <w:rFonts w:eastAsia="Times New Roman"/>
          <w:lang w:val="bg-BG"/>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7407AF" w:rsidRDefault="007407AF" w:rsidP="007407AF">
      <w:pPr>
        <w:jc w:val="both"/>
        <w:rPr>
          <w:rFonts w:eastAsia="Times New Roman"/>
          <w:lang w:val="bg-BG"/>
        </w:rPr>
      </w:pPr>
    </w:p>
    <w:p w:rsidR="007407AF" w:rsidRDefault="007407AF" w:rsidP="007407AF">
      <w:pPr>
        <w:jc w:val="both"/>
        <w:rPr>
          <w:rFonts w:eastAsia="Times New Roman"/>
          <w:bCs/>
          <w:lang w:val="bg-BG"/>
        </w:rPr>
      </w:pPr>
      <w:r>
        <w:rPr>
          <w:rFonts w:eastAsia="Times New Roman"/>
          <w:lang w:val="bg-BG"/>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Pr>
          <w:rFonts w:eastAsia="Times New Roman"/>
          <w:bCs/>
          <w:lang w:val="bg-BG"/>
        </w:rPr>
        <w:t>да откаже да изплати частично или изцяло договорената цена.</w:t>
      </w:r>
    </w:p>
    <w:p w:rsidR="007407AF" w:rsidRDefault="007407AF" w:rsidP="007407AF">
      <w:pPr>
        <w:tabs>
          <w:tab w:val="left" w:pos="8094"/>
        </w:tabs>
        <w:jc w:val="both"/>
        <w:rPr>
          <w:rFonts w:eastAsia="Times New Roman"/>
          <w:lang w:val="bg-BG" w:eastAsia="bg-BG"/>
        </w:rPr>
      </w:pPr>
    </w:p>
    <w:p w:rsidR="007407AF" w:rsidRDefault="007407AF" w:rsidP="007407AF">
      <w:pPr>
        <w:tabs>
          <w:tab w:val="left" w:pos="8094"/>
        </w:tabs>
        <w:jc w:val="both"/>
        <w:rPr>
          <w:rFonts w:eastAsia="Times New Roman"/>
          <w:lang w:val="bg-BG" w:eastAsia="bg-BG"/>
        </w:rPr>
      </w:pPr>
      <w:r>
        <w:rPr>
          <w:rFonts w:eastAsia="Times New Roman"/>
          <w:lang w:val="bg-BG" w:eastAsia="bg-BG"/>
        </w:rPr>
        <w:t xml:space="preserve">(8.9) </w:t>
      </w:r>
      <w:r>
        <w:rPr>
          <w:rFonts w:eastAsia="Times New Roman"/>
          <w:lang w:val="bg-BG"/>
        </w:rPr>
        <w:t>Възложителят има право д</w:t>
      </w:r>
      <w:r>
        <w:rPr>
          <w:rFonts w:eastAsia="Times New Roman"/>
          <w:lang w:val="bg-B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7407AF" w:rsidRDefault="007407AF" w:rsidP="007407AF">
      <w:pPr>
        <w:jc w:val="both"/>
        <w:rPr>
          <w:rFonts w:eastAsia="Times New Roman"/>
          <w:b/>
          <w:lang w:val="bg-BG" w:eastAsia="en-US"/>
        </w:rPr>
      </w:pPr>
    </w:p>
    <w:p w:rsidR="007407AF" w:rsidRDefault="007407AF" w:rsidP="007407AF">
      <w:pPr>
        <w:jc w:val="both"/>
        <w:rPr>
          <w:rFonts w:eastAsia="Times New Roman"/>
          <w:lang w:val="bg-BG"/>
        </w:rPr>
      </w:pPr>
      <w:r>
        <w:rPr>
          <w:rFonts w:eastAsia="Times New Roman"/>
          <w:lang w:val="bg-BG"/>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7407AF" w:rsidRDefault="007407AF" w:rsidP="007407AF">
      <w:pPr>
        <w:jc w:val="both"/>
        <w:rPr>
          <w:rFonts w:eastAsia="Times New Roman"/>
          <w:lang w:val="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ГАРАНЦИЯ ЗА ИЗПЪЛНЕНИЕ</w:t>
      </w:r>
    </w:p>
    <w:p w:rsidR="007407AF" w:rsidRDefault="007407AF" w:rsidP="007407AF">
      <w:pPr>
        <w:autoSpaceDE w:val="0"/>
        <w:autoSpaceDN w:val="0"/>
        <w:adjustRightInd w:val="0"/>
        <w:jc w:val="both"/>
        <w:rPr>
          <w:rFonts w:eastAsia="Times New Roman"/>
          <w:b/>
          <w:lang w:val="bg-BG" w:eastAsia="bg-BG"/>
        </w:rPr>
      </w:pP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Член 9. Видове гаранции, размер и форма на гаранциите</w:t>
      </w:r>
    </w:p>
    <w:p w:rsidR="007407AF" w:rsidRDefault="007407AF" w:rsidP="007407AF">
      <w:pPr>
        <w:autoSpaceDE w:val="0"/>
        <w:autoSpaceDN w:val="0"/>
        <w:adjustRightInd w:val="0"/>
        <w:jc w:val="both"/>
        <w:rPr>
          <w:rFonts w:eastAsia="Times New Roman"/>
          <w:b/>
          <w:lang w:val="bg-BG" w:eastAsia="bg-BG"/>
        </w:rPr>
      </w:pPr>
    </w:p>
    <w:p w:rsidR="007407AF" w:rsidRDefault="007407AF" w:rsidP="007407AF">
      <w:pPr>
        <w:autoSpaceDE w:val="0"/>
        <w:autoSpaceDN w:val="0"/>
        <w:adjustRightInd w:val="0"/>
        <w:jc w:val="both"/>
        <w:rPr>
          <w:rFonts w:eastAsia="Times New Roman"/>
          <w:u w:val="single"/>
          <w:lang w:val="bg-BG" w:eastAsia="bg-BG"/>
        </w:rPr>
      </w:pPr>
      <w:r>
        <w:rPr>
          <w:rFonts w:eastAsia="Times New Roman"/>
          <w:u w:val="single"/>
          <w:lang w:val="bg-BG" w:eastAsia="bg-BG"/>
        </w:rPr>
        <w:t>(9.1) Видове и размер на гаранциите</w:t>
      </w:r>
    </w:p>
    <w:p w:rsidR="007407AF" w:rsidRDefault="007407AF" w:rsidP="007407AF">
      <w:pPr>
        <w:autoSpaceDE w:val="0"/>
        <w:autoSpaceDN w:val="0"/>
        <w:adjustRightInd w:val="0"/>
        <w:jc w:val="both"/>
        <w:rPr>
          <w:rFonts w:eastAsia="Times New Roman"/>
          <w:b/>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(9.1.1) Изпълнителят гарантира изпълнението на произтичащите от настоящия Договор свои задължения с гаранция за изпълнение в размер на 1</w:t>
      </w:r>
      <w:r>
        <w:rPr>
          <w:rFonts w:eastAsia="Times New Roman"/>
          <w:lang w:eastAsia="bg-BG"/>
        </w:rPr>
        <w:t>(</w:t>
      </w:r>
      <w:r>
        <w:rPr>
          <w:rFonts w:eastAsia="Times New Roman"/>
          <w:lang w:val="bg-BG" w:eastAsia="bg-BG"/>
        </w:rPr>
        <w:t>един</w:t>
      </w:r>
      <w:r>
        <w:rPr>
          <w:rFonts w:eastAsia="Times New Roman"/>
          <w:lang w:eastAsia="bg-BG"/>
        </w:rPr>
        <w:t>)</w:t>
      </w:r>
      <w:r>
        <w:rPr>
          <w:rFonts w:eastAsia="Times New Roman"/>
          <w:lang w:val="bg-BG" w:eastAsia="bg-BG"/>
        </w:rPr>
        <w:t>% от стойността на Договора по алине</w:t>
      </w:r>
      <w:r w:rsidR="00996D36">
        <w:rPr>
          <w:rFonts w:eastAsia="Times New Roman"/>
          <w:lang w:val="bg-BG" w:eastAsia="bg-BG"/>
        </w:rPr>
        <w:t xml:space="preserve">я (2.1) или сумата </w:t>
      </w:r>
      <w:r w:rsidR="00996D36" w:rsidRPr="00996D36">
        <w:rPr>
          <w:rFonts w:eastAsia="Times New Roman"/>
          <w:b/>
          <w:lang w:val="bg-BG" w:eastAsia="bg-BG"/>
        </w:rPr>
        <w:t>от  699.90</w:t>
      </w:r>
      <w:r w:rsidR="00996D36">
        <w:rPr>
          <w:rFonts w:eastAsia="Times New Roman"/>
          <w:lang w:val="bg-BG" w:eastAsia="bg-BG"/>
        </w:rPr>
        <w:t xml:space="preserve">/шестстотин деветдесет и девет лв. и деветдесет ст./ </w:t>
      </w:r>
      <w:r>
        <w:rPr>
          <w:rFonts w:eastAsia="Times New Roman"/>
          <w:lang w:val="bg-BG" w:eastAsia="bg-BG"/>
        </w:rPr>
        <w:t xml:space="preserve">лв.;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(9.1.2) Изпълнителят представя документи за внесена гаранция за изпълнение на Договора към датата на сключването му. </w:t>
      </w:r>
    </w:p>
    <w:p w:rsidR="007407AF" w:rsidRDefault="007407AF" w:rsidP="007407AF">
      <w:pPr>
        <w:autoSpaceDE w:val="0"/>
        <w:autoSpaceDN w:val="0"/>
        <w:adjustRightInd w:val="0"/>
        <w:jc w:val="both"/>
        <w:rPr>
          <w:rFonts w:eastAsia="Times New Roman"/>
          <w:b/>
          <w:lang w:val="bg-BG" w:eastAsia="bg-BG"/>
        </w:rPr>
      </w:pPr>
    </w:p>
    <w:p w:rsidR="007407AF" w:rsidRDefault="007407AF" w:rsidP="007407AF">
      <w:pPr>
        <w:autoSpaceDE w:val="0"/>
        <w:autoSpaceDN w:val="0"/>
        <w:adjustRightInd w:val="0"/>
        <w:jc w:val="both"/>
        <w:rPr>
          <w:rFonts w:eastAsia="Times New Roman"/>
          <w:u w:val="single"/>
          <w:lang w:val="bg-BG" w:eastAsia="bg-BG"/>
        </w:rPr>
      </w:pPr>
      <w:r>
        <w:rPr>
          <w:rFonts w:eastAsia="Times New Roman"/>
          <w:u w:val="single"/>
          <w:lang w:val="bg-BG" w:eastAsia="bg-BG"/>
        </w:rPr>
        <w:t>(9.2) Форма на гаранциите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lastRenderedPageBreak/>
        <w:t>Член 10. Изисквания по отношение на гаранциите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spacing w:line="100" w:lineRule="atLeast"/>
        <w:ind w:firstLine="709"/>
        <w:jc w:val="both"/>
        <w:rPr>
          <w:rFonts w:eastAsia="Times New Roman"/>
          <w:lang w:val="en-US" w:eastAsia="en-US"/>
        </w:rPr>
      </w:pPr>
      <w:r>
        <w:rPr>
          <w:rFonts w:eastAsia="Times New Roman"/>
          <w:lang w:val="bg-BG" w:eastAsia="bg-BG"/>
        </w:rPr>
        <w:t xml:space="preserve">(10.1) Когато гаранцията се представя във вид на </w:t>
      </w:r>
      <w:r>
        <w:rPr>
          <w:rFonts w:eastAsia="Times New Roman"/>
          <w:b/>
          <w:lang w:val="bg-BG" w:eastAsia="bg-BG"/>
        </w:rPr>
        <w:t>парична сума</w:t>
      </w:r>
      <w:r>
        <w:rPr>
          <w:rFonts w:eastAsia="Times New Roman"/>
          <w:lang w:val="bg-BG" w:eastAsia="bg-BG"/>
        </w:rPr>
        <w:t>, тя се внася по следната банкова сметка на Възложителя:</w:t>
      </w:r>
      <w:r>
        <w:rPr>
          <w:rFonts w:eastAsia="Times New Roman"/>
          <w:lang w:val="bg-BG"/>
        </w:rPr>
        <w:t xml:space="preserve"> </w:t>
      </w:r>
      <w:r>
        <w:rPr>
          <w:rFonts w:eastAsia="Times New Roman"/>
        </w:rPr>
        <w:t>Община Симеоновград IBAN: BG16STSA93003300701640, BIC:STSABGSF, при „Банка ДСК“ ЕАД;</w:t>
      </w: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Всички банкови разходи, свързани с преводите на сумата са за сметка на Изпълнителя;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(10.2) Когато Изпълнителят представя </w:t>
      </w:r>
      <w:r>
        <w:rPr>
          <w:rFonts w:eastAsia="Times New Roman"/>
          <w:b/>
          <w:lang w:val="bg-BG" w:eastAsia="bg-BG"/>
        </w:rPr>
        <w:t>банкова гаранция</w:t>
      </w:r>
      <w:r>
        <w:rPr>
          <w:rFonts w:eastAsia="Times New Roman"/>
          <w:lang w:val="bg-B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Pr>
          <w:rFonts w:eastAsia="Times New Roman"/>
          <w:lang w:val="bg-BG"/>
        </w:rPr>
        <w:t>30(</w:t>
      </w:r>
      <w:r>
        <w:rPr>
          <w:rFonts w:eastAsia="Times New Roman"/>
          <w:i/>
          <w:lang w:val="bg-BG"/>
        </w:rPr>
        <w:t>тридесет</w:t>
      </w:r>
      <w:r>
        <w:rPr>
          <w:rFonts w:eastAsia="Times New Roman"/>
          <w:lang w:val="bg-BG"/>
        </w:rPr>
        <w:t>) дни</w:t>
      </w:r>
      <w:r>
        <w:rPr>
          <w:rFonts w:eastAsia="Times New Roman"/>
          <w:lang w:val="bg-BG" w:eastAsia="bg-BG"/>
        </w:rPr>
        <w:t>.</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(10.3). </w:t>
      </w:r>
      <w:r>
        <w:rPr>
          <w:rFonts w:eastAsia="Times New Roman"/>
          <w:b/>
          <w:lang w:val="bg-BG" w:eastAsia="bg-BG"/>
        </w:rPr>
        <w:t>Застраховката</w:t>
      </w:r>
      <w:r>
        <w:rPr>
          <w:rFonts w:eastAsia="Times New Roman"/>
          <w:lang w:val="bg-B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Pr>
          <w:rFonts w:eastAsia="Times New Roman"/>
          <w:lang w:val="bg-BG"/>
        </w:rPr>
        <w:t>30(</w:t>
      </w:r>
      <w:r>
        <w:rPr>
          <w:rFonts w:eastAsia="Times New Roman"/>
          <w:i/>
          <w:lang w:val="bg-BG"/>
        </w:rPr>
        <w:t>тридесет</w:t>
      </w:r>
      <w:r>
        <w:rPr>
          <w:rFonts w:eastAsia="Times New Roman"/>
          <w:lang w:val="bg-BG"/>
        </w:rPr>
        <w:t>) дни</w:t>
      </w:r>
      <w:r>
        <w:rPr>
          <w:rFonts w:eastAsia="Times New Roman"/>
          <w:lang w:val="bg-BG" w:eastAsia="bg-BG"/>
        </w:rPr>
        <w:t xml:space="preserve">.Възложителят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Член 11. Задържане и освобождаване на гаранциите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(11.1). Възложителят освобождава гаранцията за изпълнение на Договора на етапи и при условия, както следва: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 (11.1.2) Освобождаването на  сумата по гаранцията се извършва в срок от </w:t>
      </w:r>
      <w:r>
        <w:rPr>
          <w:rFonts w:eastAsia="Times New Roman"/>
          <w:lang w:val="bg-BG"/>
        </w:rPr>
        <w:t>30(</w:t>
      </w:r>
      <w:r>
        <w:rPr>
          <w:rFonts w:eastAsia="Times New Roman"/>
          <w:i/>
          <w:lang w:val="bg-BG"/>
        </w:rPr>
        <w:t>тридесет</w:t>
      </w:r>
      <w:r>
        <w:rPr>
          <w:rFonts w:eastAsia="Times New Roman"/>
          <w:lang w:val="bg-BG"/>
        </w:rPr>
        <w:t>)дни</w:t>
      </w:r>
      <w:r>
        <w:rPr>
          <w:rFonts w:eastAsia="Times New Roman"/>
          <w:lang w:val="bg-BG" w:eastAsia="bg-BG"/>
        </w:rPr>
        <w:t>, след изтичане на срока на настоящия Договор, посочен в алинея (4.1).</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(11.2) Изпълнителят представя банкова гаранция за изпълнение на Договора, при подписване на договора. </w:t>
      </w: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(11.1).</w:t>
      </w: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(11.4) Възложителят не дължи лихви върху сумите по предоставените гаранции, независимо от формата, под която са предоставени.</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(11.5)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w:t>
      </w:r>
      <w:r>
        <w:rPr>
          <w:rFonts w:eastAsia="Times New Roman"/>
          <w:lang w:val="bg-BG" w:eastAsia="bg-BG"/>
        </w:rPr>
        <w:lastRenderedPageBreak/>
        <w:t>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(11.6)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(11.6.1)Възложителят има право да задържи гаранцията в пълен размер при системен (три или повече пъти в рамките на 1</w:t>
      </w:r>
      <w:r>
        <w:rPr>
          <w:rFonts w:eastAsia="Times New Roman"/>
          <w:lang w:eastAsia="bg-BG"/>
        </w:rPr>
        <w:t>(</w:t>
      </w:r>
      <w:r>
        <w:rPr>
          <w:rFonts w:eastAsia="Times New Roman"/>
          <w:lang w:val="bg-BG" w:eastAsia="bg-BG"/>
        </w:rPr>
        <w:t>един) месец</w:t>
      </w:r>
      <w:r>
        <w:rPr>
          <w:rFonts w:eastAsia="Times New Roman"/>
          <w:lang w:eastAsia="bg-BG"/>
        </w:rPr>
        <w:t>)</w:t>
      </w:r>
      <w:r>
        <w:rPr>
          <w:rFonts w:eastAsia="Times New Roman"/>
          <w:lang w:val="bg-BG" w:eastAsia="bg-BG"/>
        </w:rPr>
        <w:t xml:space="preserve"> отказ от страна на Изпълнителя за доставка на заявени от Възложителя Продукти; и/или при системно (три или повече пъти в рамките на 1</w:t>
      </w:r>
      <w:r>
        <w:rPr>
          <w:rFonts w:eastAsia="Times New Roman"/>
          <w:lang w:eastAsia="bg-BG"/>
        </w:rPr>
        <w:t>(</w:t>
      </w:r>
      <w:r>
        <w:rPr>
          <w:rFonts w:eastAsia="Times New Roman"/>
          <w:lang w:val="bg-BG" w:eastAsia="bg-BG"/>
        </w:rPr>
        <w:t>един) месец) Несъответствие на доставените Продукти с договорените изисквания; както и че: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(11.6.2)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(11.7)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jc w:val="both"/>
        <w:rPr>
          <w:rFonts w:eastAsia="Times New Roman"/>
          <w:b/>
          <w:lang w:val="bg-BG" w:eastAsia="en-US"/>
        </w:rPr>
      </w:pPr>
      <w:r>
        <w:rPr>
          <w:lang w:val="bg-BG"/>
        </w:rPr>
        <w:t>(11.8) В случай на задържане от Възложителя на суми от гаранциите, Изпълнителят е длъжен в срок до 3</w:t>
      </w:r>
      <w:r>
        <w:rPr>
          <w:rFonts w:eastAsia="Times New Roman"/>
          <w:lang w:val="bg-BG"/>
        </w:rPr>
        <w:t xml:space="preserve"> (</w:t>
      </w:r>
      <w:r>
        <w:rPr>
          <w:rFonts w:eastAsia="Times New Roman"/>
          <w:i/>
          <w:lang w:val="bg-BG"/>
        </w:rPr>
        <w:t>три</w:t>
      </w:r>
      <w:r>
        <w:rPr>
          <w:rFonts w:eastAsia="Times New Roman"/>
          <w:lang w:val="bg-BG"/>
        </w:rPr>
        <w:t>) дни</w:t>
      </w:r>
      <w:r>
        <w:rPr>
          <w:lang w:val="bg-BG"/>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НЕУСТОЙКИ</w:t>
      </w:r>
    </w:p>
    <w:p w:rsidR="007407AF" w:rsidRDefault="007407AF" w:rsidP="007407AF">
      <w:pPr>
        <w:autoSpaceDE w:val="0"/>
        <w:autoSpaceDN w:val="0"/>
        <w:adjustRightInd w:val="0"/>
        <w:jc w:val="both"/>
        <w:rPr>
          <w:rFonts w:eastAsia="Times New Roman"/>
          <w:b/>
          <w:lang w:val="bg-BG" w:eastAsia="bg-BG"/>
        </w:rPr>
      </w:pPr>
      <w:r>
        <w:rPr>
          <w:rFonts w:eastAsia="Times New Roman"/>
          <w:b/>
          <w:lang w:val="bg-BG" w:eastAsia="bg-BG"/>
        </w:rPr>
        <w:t xml:space="preserve">Член12.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(12.1) При забавено изпълнение на задължения по Договора от страна на Изпълнителя, същият заплаща на Възложителя неустойка в размер на от 0,1- 0,2 </w:t>
      </w:r>
      <w:r>
        <w:rPr>
          <w:rFonts w:eastAsia="Times New Roman"/>
          <w:lang w:val="bg-BG"/>
        </w:rPr>
        <w:t>(нула цяло и едно до нула цяло и две</w:t>
      </w:r>
      <w:r>
        <w:rPr>
          <w:rFonts w:eastAsia="Times New Roman"/>
        </w:rPr>
        <w:t>)</w:t>
      </w:r>
      <w:r>
        <w:rPr>
          <w:rFonts w:eastAsia="Times New Roman"/>
          <w:lang w:val="bg-BG"/>
        </w:rPr>
        <w:t xml:space="preserve"> на сто)</w:t>
      </w:r>
      <w:r>
        <w:rPr>
          <w:rFonts w:eastAsia="Times New Roman"/>
          <w:lang w:val="bg-B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от 5 % </w:t>
      </w:r>
      <w:r>
        <w:rPr>
          <w:rFonts w:eastAsia="Times New Roman"/>
          <w:lang w:val="bg-BG"/>
        </w:rPr>
        <w:t>(пет на сто)</w:t>
      </w:r>
      <w:r>
        <w:rPr>
          <w:rFonts w:eastAsia="Times New Roman"/>
          <w:lang w:val="bg-BG" w:eastAsia="bg-BG"/>
        </w:rPr>
        <w:t xml:space="preserve"> от цената на стоката, за която се отнася забавата.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0,1- 0,2 </w:t>
      </w:r>
      <w:r>
        <w:rPr>
          <w:rFonts w:eastAsia="Times New Roman"/>
          <w:lang w:val="bg-BG"/>
        </w:rPr>
        <w:t>(нула цяло и едно до нула цяло и две</w:t>
      </w:r>
      <w:r>
        <w:rPr>
          <w:rFonts w:eastAsia="Times New Roman"/>
        </w:rPr>
        <w:t>)</w:t>
      </w:r>
      <w:r>
        <w:rPr>
          <w:rFonts w:eastAsia="Times New Roman"/>
          <w:lang w:val="bg-BG"/>
        </w:rPr>
        <w:t xml:space="preserve"> на сто)</w:t>
      </w:r>
      <w:r>
        <w:rPr>
          <w:rFonts w:eastAsia="Times New Roman"/>
          <w:lang w:val="bg-BG" w:eastAsia="bg-BG"/>
        </w:rPr>
        <w:t xml:space="preserve"> от дължимата сума за всеки просрочен ден, но не повече от  5 % </w:t>
      </w:r>
      <w:r>
        <w:rPr>
          <w:rFonts w:eastAsia="Times New Roman"/>
          <w:lang w:val="bg-BG"/>
        </w:rPr>
        <w:t xml:space="preserve">(пет на сто) </w:t>
      </w:r>
      <w:r>
        <w:rPr>
          <w:rFonts w:eastAsia="Times New Roman"/>
          <w:lang w:val="bg-BG" w:eastAsia="bg-BG"/>
        </w:rPr>
        <w:t>от размера на забавеното плащане.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(12.3) При забава на доставка от страна на Изпълнителя, или забава на Изпълнителя да отстрани констатирани Несъответствия, продължила повече от 5</w:t>
      </w:r>
      <w:r>
        <w:rPr>
          <w:rFonts w:eastAsia="Times New Roman"/>
          <w:lang w:eastAsia="bg-BG"/>
        </w:rPr>
        <w:t>(</w:t>
      </w:r>
      <w:r>
        <w:rPr>
          <w:rFonts w:eastAsia="Times New Roman"/>
          <w:lang w:val="bg-BG" w:eastAsia="bg-BG"/>
        </w:rPr>
        <w:t>пет</w:t>
      </w:r>
      <w:r>
        <w:rPr>
          <w:rFonts w:eastAsia="Times New Roman"/>
          <w:lang w:eastAsia="bg-BG"/>
        </w:rPr>
        <w:t>)</w:t>
      </w:r>
      <w:r>
        <w:rPr>
          <w:rFonts w:eastAsia="Times New Roman"/>
          <w:lang w:val="bg-BG" w:eastAsia="bg-BG"/>
        </w:rPr>
        <w:t xml:space="preserve"> дни, Възложителят има право да прекрати настоящия Договор, като даде на Изпълнителя </w:t>
      </w:r>
      <w:r>
        <w:rPr>
          <w:rFonts w:eastAsia="Times New Roman"/>
          <w:lang w:val="bg-BG" w:eastAsia="bg-BG"/>
        </w:rPr>
        <w:lastRenderedPageBreak/>
        <w:t xml:space="preserve">минимум двудневен срок за изпълнение. В този случай Възложителят има право на неустойка равна на 5% </w:t>
      </w:r>
      <w:r>
        <w:rPr>
          <w:rFonts w:eastAsia="Times New Roman"/>
          <w:lang w:val="bg-BG"/>
        </w:rPr>
        <w:t>(пет на сто)</w:t>
      </w:r>
      <w:r>
        <w:rPr>
          <w:rFonts w:eastAsia="Times New Roman"/>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(12.4) В случай на 3 (три) и повече рекламации в рамките на 1</w:t>
      </w:r>
      <w:r>
        <w:rPr>
          <w:rFonts w:eastAsia="Times New Roman"/>
          <w:lang w:eastAsia="bg-BG"/>
        </w:rPr>
        <w:t>(</w:t>
      </w:r>
      <w:r>
        <w:rPr>
          <w:rFonts w:eastAsia="Times New Roman"/>
          <w:lang w:val="bg-BG" w:eastAsia="bg-BG"/>
        </w:rPr>
        <w:t>един</w:t>
      </w:r>
      <w:r>
        <w:rPr>
          <w:rFonts w:eastAsia="Times New Roman"/>
          <w:lang w:eastAsia="bg-BG"/>
        </w:rPr>
        <w:t>)</w:t>
      </w:r>
      <w:r>
        <w:rPr>
          <w:rFonts w:eastAsia="Times New Roman"/>
          <w:lang w:val="bg-BG" w:eastAsia="bg-BG"/>
        </w:rPr>
        <w:t xml:space="preserve"> месец, чиято основателност е установена по предвидения в Договора ред, Възложителят има право да прекрати Договора едностранно, както и на неустойка равна на до 5% </w:t>
      </w:r>
      <w:r>
        <w:rPr>
          <w:rFonts w:eastAsia="Times New Roman"/>
          <w:lang w:val="bg-BG"/>
        </w:rPr>
        <w:t>(пет на сто)</w:t>
      </w:r>
      <w:r>
        <w:rPr>
          <w:rFonts w:eastAsia="Times New Roman"/>
          <w:lang w:val="bg-B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(12.5) При прекратяване на настоящия Договор от Възложителя на някое от основанията по алинея (16.2), точки (i) или (ii),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7407AF" w:rsidRDefault="007407AF" w:rsidP="007407AF">
      <w:pPr>
        <w:jc w:val="both"/>
        <w:rPr>
          <w:rFonts w:eastAsia="Times New Roman"/>
          <w:lang w:val="bg-BG" w:eastAsia="en-US"/>
        </w:rPr>
      </w:pP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autoSpaceDE w:val="0"/>
        <w:autoSpaceDN w:val="0"/>
        <w:adjustRightInd w:val="0"/>
        <w:jc w:val="both"/>
        <w:rPr>
          <w:rFonts w:eastAsia="Times New Roman"/>
          <w:lang w:val="bg-BG" w:eastAsia="en-US"/>
        </w:rPr>
      </w:pPr>
      <w:r>
        <w:rPr>
          <w:rFonts w:eastAsia="Times New Roman"/>
          <w:lang w:val="bg-BG" w:eastAsia="bg-BG"/>
        </w:rPr>
        <w:t xml:space="preserve">(12.7.) Неустойките се заплащат незабавно, при поискване от Възложителя, по следната банкова сметка : </w:t>
      </w:r>
      <w:r>
        <w:rPr>
          <w:rFonts w:eastAsia="Times New Roman"/>
        </w:rPr>
        <w:t>Община Симеоновград</w:t>
      </w:r>
      <w:r>
        <w:rPr>
          <w:rFonts w:eastAsia="Times New Roman"/>
          <w:lang w:val="bg-BG"/>
        </w:rPr>
        <w:t>,</w:t>
      </w:r>
      <w:r>
        <w:rPr>
          <w:rFonts w:eastAsia="Times New Roman"/>
        </w:rPr>
        <w:t xml:space="preserve"> </w:t>
      </w:r>
      <w:r>
        <w:rPr>
          <w:rFonts w:eastAsia="Times New Roman"/>
          <w:lang w:val="bg-BG"/>
        </w:rPr>
        <w:t xml:space="preserve"> </w:t>
      </w:r>
      <w:r>
        <w:rPr>
          <w:rFonts w:eastAsia="Times New Roman"/>
        </w:rPr>
        <w:t>IBAN:</w:t>
      </w:r>
      <w:r>
        <w:rPr>
          <w:rFonts w:eastAsia="Times New Roman"/>
          <w:lang w:val="bg-BG"/>
        </w:rPr>
        <w:t xml:space="preserve"> </w:t>
      </w:r>
      <w:r>
        <w:rPr>
          <w:rFonts w:eastAsia="Times New Roman"/>
        </w:rPr>
        <w:t xml:space="preserve"> BG</w:t>
      </w:r>
      <w:r>
        <w:rPr>
          <w:rFonts w:eastAsia="Times New Roman"/>
          <w:lang w:val="bg-BG"/>
        </w:rPr>
        <w:t xml:space="preserve"> </w:t>
      </w:r>
      <w:r>
        <w:rPr>
          <w:rFonts w:eastAsia="Times New Roman"/>
        </w:rPr>
        <w:t>1</w:t>
      </w:r>
      <w:r>
        <w:rPr>
          <w:rFonts w:eastAsia="Times New Roman"/>
          <w:lang w:val="bg-BG"/>
        </w:rPr>
        <w:t xml:space="preserve">1 </w:t>
      </w:r>
      <w:r>
        <w:rPr>
          <w:rFonts w:eastAsia="Times New Roman"/>
        </w:rPr>
        <w:t>STSA</w:t>
      </w:r>
      <w:r>
        <w:rPr>
          <w:rFonts w:eastAsia="Times New Roman"/>
          <w:lang w:val="bg-BG"/>
        </w:rPr>
        <w:t xml:space="preserve"> </w:t>
      </w:r>
      <w:r>
        <w:rPr>
          <w:rFonts w:eastAsia="Times New Roman"/>
        </w:rPr>
        <w:t>9300</w:t>
      </w:r>
      <w:r>
        <w:rPr>
          <w:rFonts w:eastAsia="Times New Roman"/>
          <w:lang w:val="bg-BG"/>
        </w:rPr>
        <w:t xml:space="preserve"> 84 004 00 100 </w:t>
      </w:r>
      <w:r>
        <w:rPr>
          <w:rFonts w:eastAsia="Times New Roman"/>
        </w:rPr>
        <w:t>,</w:t>
      </w:r>
    </w:p>
    <w:p w:rsidR="007407AF" w:rsidRDefault="007407AF" w:rsidP="007407AF">
      <w:pPr>
        <w:autoSpaceDE w:val="0"/>
        <w:autoSpaceDN w:val="0"/>
        <w:adjustRightInd w:val="0"/>
        <w:jc w:val="both"/>
        <w:rPr>
          <w:rFonts w:eastAsia="Times New Roman"/>
          <w:lang w:val="bg-BG"/>
        </w:rPr>
      </w:pPr>
      <w:r>
        <w:rPr>
          <w:rFonts w:eastAsia="Times New Roman"/>
          <w:lang w:val="bg-BG"/>
        </w:rPr>
        <w:t xml:space="preserve">вид  плащане  446500, </w:t>
      </w:r>
      <w:r>
        <w:rPr>
          <w:rFonts w:eastAsia="Times New Roman"/>
        </w:rPr>
        <w:t xml:space="preserve"> BIC:STSABGSF, при „Банка ДСК“ ЕАД</w:t>
      </w:r>
      <w:r>
        <w:rPr>
          <w:rFonts w:eastAsia="Times New Roman"/>
          <w:lang w:val="bg-BG"/>
        </w:rPr>
        <w:t>.</w:t>
      </w:r>
    </w:p>
    <w:p w:rsidR="007407AF" w:rsidRDefault="007407AF" w:rsidP="007407AF">
      <w:pPr>
        <w:autoSpaceDE w:val="0"/>
        <w:autoSpaceDN w:val="0"/>
        <w:adjustRightInd w:val="0"/>
        <w:jc w:val="both"/>
        <w:rPr>
          <w:rFonts w:eastAsia="Times New Roman"/>
          <w:lang w:val="bg-BG" w:eastAsia="bg-BG"/>
        </w:rPr>
      </w:pPr>
      <w:r>
        <w:rPr>
          <w:rFonts w:eastAsia="Times New Roman"/>
          <w:lang w:val="bg-BG" w:eastAsia="bg-BG"/>
        </w:rPr>
        <w:t xml:space="preserve">В случай че банковата сметка на Възложителя не е заверена със сумата на неустойката в срок от </w:t>
      </w:r>
      <w:r>
        <w:rPr>
          <w:rFonts w:eastAsia="Times New Roman"/>
          <w:lang w:val="bg-BG"/>
        </w:rPr>
        <w:t>5 (пет) дни</w:t>
      </w:r>
      <w:r>
        <w:rPr>
          <w:rFonts w:eastAsia="Times New Roman"/>
          <w:lang w:val="bg-B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7407AF" w:rsidRDefault="007407AF" w:rsidP="007407AF">
      <w:pPr>
        <w:autoSpaceDE w:val="0"/>
        <w:autoSpaceDN w:val="0"/>
        <w:adjustRightInd w:val="0"/>
        <w:jc w:val="both"/>
        <w:rPr>
          <w:rFonts w:eastAsia="Times New Roman"/>
          <w:lang w:val="bg-BG" w:eastAsia="bg-BG"/>
        </w:rPr>
      </w:pPr>
    </w:p>
    <w:p w:rsidR="007407AF" w:rsidRDefault="007407AF" w:rsidP="007407AF">
      <w:pPr>
        <w:tabs>
          <w:tab w:val="left" w:pos="357"/>
        </w:tabs>
        <w:jc w:val="both"/>
        <w:rPr>
          <w:rFonts w:eastAsia="Times New Roman"/>
          <w:lang w:val="bg-BG" w:eastAsia="en-US"/>
        </w:rPr>
      </w:pPr>
      <w:r>
        <w:rPr>
          <w:rFonts w:eastAsia="Times New Roman"/>
          <w:lang w:val="bg-BG"/>
        </w:rPr>
        <w:t>(12.8) В случай,че Възложителят прекрати или развали настоящия договор без основание или преустанови заявяването на стоки обект на договора за период по- дълъг от 1</w:t>
      </w:r>
      <w:r>
        <w:rPr>
          <w:rFonts w:eastAsia="Times New Roman"/>
        </w:rPr>
        <w:t>(</w:t>
      </w:r>
      <w:r>
        <w:rPr>
          <w:rFonts w:eastAsia="Times New Roman"/>
          <w:lang w:val="bg-BG"/>
        </w:rPr>
        <w:t>един</w:t>
      </w:r>
      <w:r>
        <w:rPr>
          <w:rFonts w:eastAsia="Times New Roman"/>
        </w:rPr>
        <w:t>)</w:t>
      </w:r>
      <w:r>
        <w:rPr>
          <w:rFonts w:eastAsia="Times New Roman"/>
          <w:lang w:val="bg-BG"/>
        </w:rPr>
        <w:t xml:space="preserve"> месец без основание,той дължи на Изпълнителя неустойка равна на до 5%</w:t>
      </w:r>
      <w:r>
        <w:rPr>
          <w:rFonts w:eastAsia="Times New Roman"/>
        </w:rPr>
        <w:t>(</w:t>
      </w:r>
      <w:r>
        <w:rPr>
          <w:rFonts w:eastAsia="Times New Roman"/>
          <w:lang w:val="bg-BG"/>
        </w:rPr>
        <w:t>пет на сто</w:t>
      </w:r>
      <w:r>
        <w:rPr>
          <w:rFonts w:eastAsia="Times New Roman"/>
        </w:rPr>
        <w:t>)</w:t>
      </w:r>
      <w:r>
        <w:rPr>
          <w:rFonts w:eastAsia="Times New Roman"/>
          <w:lang w:val="bg-BG"/>
        </w:rPr>
        <w:t xml:space="preserve"> от разликата между прогнозната стойност на договора и цената на извършените до момента на прекратяване доставки.</w:t>
      </w:r>
    </w:p>
    <w:p w:rsidR="007407AF" w:rsidRDefault="007407AF" w:rsidP="007407AF">
      <w:pPr>
        <w:tabs>
          <w:tab w:val="left" w:pos="357"/>
        </w:tabs>
        <w:jc w:val="both"/>
        <w:rPr>
          <w:rFonts w:eastAsia="Times New Roman"/>
          <w:lang w:val="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ПОДИЗПЪЛНИТЕЛИ</w:t>
      </w:r>
    </w:p>
    <w:p w:rsidR="007407AF" w:rsidRDefault="007407AF" w:rsidP="007407AF">
      <w:pPr>
        <w:jc w:val="both"/>
        <w:rPr>
          <w:rFonts w:eastAsia="Times New Roman"/>
          <w:b/>
          <w:bCs/>
          <w:lang w:val="bg-BG" w:eastAsia="bg-BG"/>
        </w:rPr>
      </w:pPr>
      <w:r>
        <w:rPr>
          <w:rFonts w:eastAsia="Times New Roman"/>
          <w:b/>
          <w:bCs/>
          <w:lang w:val="bg-BG" w:eastAsia="bg-BG"/>
        </w:rPr>
        <w:t xml:space="preserve">Член 13. </w:t>
      </w:r>
    </w:p>
    <w:p w:rsidR="007407AF" w:rsidRDefault="007407AF" w:rsidP="007407AF">
      <w:pPr>
        <w:jc w:val="both"/>
        <w:rPr>
          <w:rFonts w:eastAsia="Times New Roman"/>
          <w:bCs/>
          <w:lang w:val="bg-BG" w:eastAsia="bg-BG"/>
        </w:rPr>
      </w:pPr>
      <w:r>
        <w:rPr>
          <w:rFonts w:eastAsia="Times New Roman"/>
          <w:bCs/>
          <w:lang w:val="bg-B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7407AF" w:rsidRDefault="007407AF" w:rsidP="007407AF">
      <w:pPr>
        <w:jc w:val="both"/>
        <w:rPr>
          <w:rFonts w:eastAsia="Times New Roman"/>
          <w:b/>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(13.4) Независимо от използването на подизпълнители, отговорността за изпълнение на настоящия Договор и на Изпълнителя.</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 xml:space="preserve">(13.5) Сключването на договор с подизпълнител, който не е обявен в офертата на Изпълнителя и не е включен по време на изпълнение на Договора по предвидения в </w:t>
      </w:r>
      <w:r>
        <w:rPr>
          <w:rFonts w:eastAsia="Times New Roman"/>
          <w:bCs/>
          <w:lang w:val="bg-BG" w:eastAsia="bg-BG"/>
        </w:rPr>
        <w:lastRenderedPageBreak/>
        <w:t>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7407AF" w:rsidRDefault="007407AF" w:rsidP="007407AF">
      <w:pPr>
        <w:ind w:firstLine="567"/>
        <w:jc w:val="both"/>
        <w:rPr>
          <w:rFonts w:eastAsia="Times New Roman"/>
          <w:bCs/>
          <w:lang w:val="bg-BG" w:eastAsia="bg-BG"/>
        </w:rPr>
      </w:pPr>
    </w:p>
    <w:p w:rsidR="007407AF" w:rsidRDefault="007407AF" w:rsidP="007407AF">
      <w:pPr>
        <w:jc w:val="both"/>
        <w:rPr>
          <w:rFonts w:eastAsia="Times New Roman"/>
          <w:b/>
          <w:bCs/>
          <w:lang w:val="bg-BG" w:eastAsia="bg-BG"/>
        </w:rPr>
      </w:pPr>
      <w:r>
        <w:rPr>
          <w:rFonts w:eastAsia="Times New Roman"/>
          <w:b/>
          <w:bCs/>
          <w:lang w:val="bg-BG" w:eastAsia="bg-BG"/>
        </w:rPr>
        <w:t xml:space="preserve">Член14. </w:t>
      </w:r>
    </w:p>
    <w:p w:rsidR="007407AF" w:rsidRDefault="007407AF" w:rsidP="007407AF">
      <w:pPr>
        <w:jc w:val="both"/>
        <w:rPr>
          <w:rFonts w:eastAsia="Times New Roman"/>
          <w:bCs/>
          <w:lang w:val="bg-BG" w:eastAsia="bg-BG"/>
        </w:rPr>
      </w:pPr>
      <w:r>
        <w:rPr>
          <w:rFonts w:eastAsia="Times New Roman"/>
          <w:bCs/>
          <w:lang w:val="bg-B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7407AF" w:rsidRDefault="007407AF" w:rsidP="007407AF">
      <w:pPr>
        <w:jc w:val="both"/>
        <w:rPr>
          <w:rFonts w:eastAsia="Times New Roman"/>
          <w:bCs/>
          <w:lang w:val="bg-BG" w:eastAsia="bg-BG"/>
        </w:rPr>
      </w:pPr>
    </w:p>
    <w:p w:rsidR="007407AF" w:rsidRDefault="007407AF" w:rsidP="007407AF">
      <w:pPr>
        <w:widowControl/>
        <w:numPr>
          <w:ilvl w:val="0"/>
          <w:numId w:val="7"/>
        </w:numPr>
        <w:suppressAutoHyphens w:val="0"/>
        <w:spacing w:line="276" w:lineRule="auto"/>
        <w:ind w:left="567" w:hanging="567"/>
        <w:contextualSpacing/>
        <w:jc w:val="both"/>
        <w:rPr>
          <w:rFonts w:eastAsia="Times New Roman"/>
          <w:bCs/>
          <w:lang w:val="bg-BG" w:eastAsia="bg-BG"/>
        </w:rPr>
      </w:pPr>
      <w:r>
        <w:rPr>
          <w:rFonts w:eastAsia="Times New Roman"/>
          <w:bCs/>
          <w:lang w:val="bg-BG" w:eastAsia="bg-BG"/>
        </w:rPr>
        <w:t>приложимите клаузи на Договора са задължителни за изпълнение от подизпълнителите;</w:t>
      </w:r>
    </w:p>
    <w:p w:rsidR="007407AF" w:rsidRDefault="007407AF" w:rsidP="007407AF">
      <w:pPr>
        <w:widowControl/>
        <w:numPr>
          <w:ilvl w:val="0"/>
          <w:numId w:val="7"/>
        </w:numPr>
        <w:suppressAutoHyphens w:val="0"/>
        <w:spacing w:line="276" w:lineRule="auto"/>
        <w:ind w:left="567" w:hanging="567"/>
        <w:contextualSpacing/>
        <w:jc w:val="both"/>
        <w:rPr>
          <w:rFonts w:eastAsia="Times New Roman"/>
          <w:bCs/>
          <w:lang w:val="bg-BG" w:eastAsia="bg-BG"/>
        </w:rPr>
      </w:pPr>
      <w:r>
        <w:rPr>
          <w:rFonts w:eastAsia="Times New Roman"/>
          <w:bCs/>
          <w:lang w:val="bg-BG" w:eastAsia="bg-BG"/>
        </w:rPr>
        <w:t>действията на Подизпълнителите няма да доведат пряко или косвено до неизпълнение на Договора;</w:t>
      </w:r>
    </w:p>
    <w:p w:rsidR="007407AF" w:rsidRDefault="007407AF" w:rsidP="007407AF">
      <w:pPr>
        <w:widowControl/>
        <w:numPr>
          <w:ilvl w:val="0"/>
          <w:numId w:val="7"/>
        </w:numPr>
        <w:suppressAutoHyphens w:val="0"/>
        <w:spacing w:line="276" w:lineRule="auto"/>
        <w:ind w:left="567" w:hanging="567"/>
        <w:contextualSpacing/>
        <w:jc w:val="both"/>
        <w:rPr>
          <w:rFonts w:eastAsia="Times New Roman"/>
          <w:bCs/>
          <w:lang w:val="bg-BG" w:eastAsia="bg-BG"/>
        </w:rPr>
      </w:pPr>
      <w:r>
        <w:rPr>
          <w:rFonts w:eastAsia="Times New Roman"/>
          <w:bCs/>
          <w:lang w:val="bg-B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7407AF" w:rsidRDefault="007407AF" w:rsidP="007407AF">
      <w:pPr>
        <w:jc w:val="both"/>
        <w:rPr>
          <w:rFonts w:eastAsia="Times New Roman"/>
          <w:b/>
          <w:bCs/>
          <w:lang w:val="bg-BG" w:eastAsia="bg-BG"/>
        </w:rPr>
      </w:pPr>
      <w:r>
        <w:rPr>
          <w:rFonts w:eastAsia="Times New Roman"/>
          <w:b/>
          <w:bCs/>
          <w:lang w:val="bg-BG" w:eastAsia="bg-BG"/>
        </w:rPr>
        <w:t xml:space="preserve">Член 15. </w:t>
      </w:r>
    </w:p>
    <w:p w:rsidR="007407AF" w:rsidRDefault="007407AF" w:rsidP="007407AF">
      <w:pPr>
        <w:jc w:val="both"/>
        <w:rPr>
          <w:rFonts w:eastAsia="Times New Roman"/>
          <w:bCs/>
          <w:lang w:val="bg-BG" w:eastAsia="bg-BG"/>
        </w:rPr>
      </w:pPr>
      <w:r>
        <w:rPr>
          <w:rFonts w:eastAsia="Times New Roman"/>
          <w:bCs/>
          <w:lang w:val="bg-B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bg-BG" w:eastAsia="bg-BG"/>
        </w:rPr>
      </w:pPr>
      <w:r>
        <w:rPr>
          <w:rFonts w:eastAsia="Times New Roman"/>
          <w:bCs/>
          <w:lang w:val="bg-BG" w:eastAsia="bg-BG"/>
        </w:rPr>
        <w:t>(15.3) Към искането по ал. (15.2)Изпълнителят предоставя становище, от което да е видно дали оспорва плащанията или част от тях като недължими.</w:t>
      </w:r>
    </w:p>
    <w:p w:rsidR="007407AF" w:rsidRDefault="007407AF" w:rsidP="007407AF">
      <w:pPr>
        <w:jc w:val="both"/>
        <w:rPr>
          <w:rFonts w:eastAsia="Times New Roman"/>
          <w:bCs/>
          <w:lang w:val="bg-BG" w:eastAsia="bg-BG"/>
        </w:rPr>
      </w:pPr>
    </w:p>
    <w:p w:rsidR="007407AF" w:rsidRDefault="007407AF" w:rsidP="007407AF">
      <w:pPr>
        <w:jc w:val="both"/>
        <w:rPr>
          <w:rFonts w:eastAsia="Times New Roman"/>
          <w:bCs/>
          <w:lang w:val="en-US" w:eastAsia="bg-BG"/>
        </w:rPr>
      </w:pPr>
      <w:r>
        <w:rPr>
          <w:rFonts w:eastAsia="Times New Roman"/>
          <w:bCs/>
          <w:lang w:val="bg-B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7407AF" w:rsidRDefault="007407AF" w:rsidP="007407AF">
      <w:pPr>
        <w:jc w:val="center"/>
        <w:rPr>
          <w:rFonts w:eastAsia="Times New Roman"/>
          <w:b/>
          <w:lang w:val="bg-BG" w:eastAsia="en-US"/>
        </w:rPr>
      </w:pPr>
    </w:p>
    <w:p w:rsidR="007407AF" w:rsidRDefault="007407AF" w:rsidP="007407AF">
      <w:pPr>
        <w:widowControl/>
        <w:numPr>
          <w:ilvl w:val="0"/>
          <w:numId w:val="1"/>
        </w:numPr>
        <w:suppressAutoHyphens w:val="0"/>
        <w:spacing w:line="276" w:lineRule="auto"/>
        <w:ind w:left="0" w:firstLine="0"/>
        <w:contextualSpacing/>
        <w:jc w:val="center"/>
        <w:rPr>
          <w:rFonts w:eastAsia="Times New Roman"/>
          <w:b/>
          <w:lang w:val="bg-BG" w:eastAsia="bg-BG"/>
        </w:rPr>
      </w:pPr>
      <w:r>
        <w:rPr>
          <w:rFonts w:eastAsia="Times New Roman"/>
          <w:b/>
          <w:lang w:val="bg-BG" w:eastAsia="bg-BG"/>
        </w:rPr>
        <w:t>УСЛОВИЯ ЗА ПРЕКРАТЯВАНЕ НА ДОГОВОРА</w:t>
      </w:r>
    </w:p>
    <w:p w:rsidR="007407AF" w:rsidRDefault="007407AF" w:rsidP="007407AF">
      <w:pPr>
        <w:tabs>
          <w:tab w:val="left" w:pos="709"/>
        </w:tabs>
        <w:jc w:val="both"/>
        <w:rPr>
          <w:rFonts w:eastAsia="Calibri"/>
          <w:b/>
          <w:lang w:val="bg-BG" w:eastAsia="en-US"/>
        </w:rPr>
      </w:pPr>
    </w:p>
    <w:p w:rsidR="007407AF" w:rsidRDefault="007407AF" w:rsidP="007407AF">
      <w:pPr>
        <w:tabs>
          <w:tab w:val="left" w:pos="709"/>
        </w:tabs>
        <w:jc w:val="both"/>
        <w:rPr>
          <w:b/>
          <w:lang w:val="bg-BG"/>
        </w:rPr>
      </w:pPr>
      <w:r>
        <w:rPr>
          <w:b/>
          <w:lang w:val="bg-BG"/>
        </w:rPr>
        <w:t>Член 16.</w:t>
      </w:r>
      <w:r>
        <w:rPr>
          <w:b/>
          <w:lang w:val="bg-BG"/>
        </w:rPr>
        <w:tab/>
      </w:r>
    </w:p>
    <w:p w:rsidR="007407AF" w:rsidRDefault="007407AF" w:rsidP="007407AF">
      <w:pPr>
        <w:jc w:val="both"/>
        <w:rPr>
          <w:lang w:val="bg-BG"/>
        </w:rPr>
      </w:pPr>
      <w:r>
        <w:rPr>
          <w:lang w:val="bg-BG"/>
        </w:rPr>
        <w:t>(16.1) Настоящият Договор се прекратява в следните случаи:</w:t>
      </w:r>
    </w:p>
    <w:p w:rsidR="007407AF" w:rsidRDefault="007407AF" w:rsidP="007407AF">
      <w:pPr>
        <w:jc w:val="both"/>
        <w:rPr>
          <w:lang w:val="bg-BG"/>
        </w:rPr>
      </w:pPr>
    </w:p>
    <w:p w:rsidR="007407AF" w:rsidRDefault="007407AF" w:rsidP="007407AF">
      <w:pPr>
        <w:widowControl/>
        <w:numPr>
          <w:ilvl w:val="0"/>
          <w:numId w:val="8"/>
        </w:numPr>
        <w:suppressAutoHyphens w:val="0"/>
        <w:spacing w:line="276" w:lineRule="auto"/>
        <w:ind w:left="851" w:hanging="491"/>
        <w:contextualSpacing/>
        <w:jc w:val="both"/>
        <w:rPr>
          <w:rFonts w:eastAsia="Times New Roman"/>
          <w:bCs/>
          <w:lang w:val="bg-BG" w:eastAsia="bg-BG"/>
        </w:rPr>
      </w:pPr>
      <w:r>
        <w:rPr>
          <w:rFonts w:eastAsia="Times New Roman"/>
          <w:bCs/>
          <w:lang w:val="bg-BG" w:eastAsia="bg-BG"/>
        </w:rPr>
        <w:t>по взаимно съгласие на Страните, изразено в писмена форма;</w:t>
      </w:r>
    </w:p>
    <w:p w:rsidR="007407AF" w:rsidRDefault="007407AF" w:rsidP="007407AF">
      <w:pPr>
        <w:widowControl/>
        <w:numPr>
          <w:ilvl w:val="0"/>
          <w:numId w:val="8"/>
        </w:numPr>
        <w:suppressAutoHyphens w:val="0"/>
        <w:spacing w:line="276" w:lineRule="auto"/>
        <w:ind w:left="851" w:hanging="491"/>
        <w:contextualSpacing/>
        <w:jc w:val="both"/>
        <w:rPr>
          <w:rFonts w:eastAsia="Times New Roman"/>
          <w:bCs/>
          <w:lang w:val="bg-BG" w:eastAsia="bg-BG"/>
        </w:rPr>
      </w:pPr>
      <w:r>
        <w:rPr>
          <w:lang w:val="bg-BG"/>
        </w:rPr>
        <w:t>с изтичане на уговорения срок;</w:t>
      </w:r>
    </w:p>
    <w:p w:rsidR="007407AF" w:rsidRDefault="007407AF" w:rsidP="007407AF">
      <w:pPr>
        <w:widowControl/>
        <w:numPr>
          <w:ilvl w:val="0"/>
          <w:numId w:val="8"/>
        </w:numPr>
        <w:suppressAutoHyphens w:val="0"/>
        <w:spacing w:line="276" w:lineRule="auto"/>
        <w:ind w:left="851" w:hanging="491"/>
        <w:contextualSpacing/>
        <w:jc w:val="both"/>
        <w:rPr>
          <w:rFonts w:eastAsia="Times New Roman"/>
          <w:bCs/>
          <w:lang w:val="bg-BG" w:eastAsia="bg-BG"/>
        </w:rPr>
      </w:pPr>
      <w:r>
        <w:rPr>
          <w:lang w:val="bg-BG"/>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7407AF" w:rsidRDefault="007407AF" w:rsidP="007407AF">
      <w:pPr>
        <w:widowControl/>
        <w:numPr>
          <w:ilvl w:val="0"/>
          <w:numId w:val="8"/>
        </w:numPr>
        <w:suppressAutoHyphens w:val="0"/>
        <w:spacing w:line="276" w:lineRule="auto"/>
        <w:ind w:left="851" w:hanging="491"/>
        <w:contextualSpacing/>
        <w:jc w:val="both"/>
        <w:rPr>
          <w:rFonts w:eastAsia="Times New Roman"/>
          <w:bCs/>
          <w:lang w:val="bg-BG" w:eastAsia="bg-BG"/>
        </w:rPr>
      </w:pPr>
      <w:r>
        <w:rPr>
          <w:rFonts w:eastAsia="Times New Roman"/>
          <w:lang w:val="bg-BG"/>
        </w:rPr>
        <w:t xml:space="preserve">При настъпване на невиновна невъзможност за изпълнение – непредвидено или непредотвратимо събитие от извънреден характер, възникнало след сключването на Договора („непреодолима сила“) продължила повече от </w:t>
      </w:r>
      <w:r>
        <w:rPr>
          <w:rFonts w:eastAsia="Times New Roman"/>
          <w:lang w:val="bg-BG" w:eastAsia="bg-BG"/>
        </w:rPr>
        <w:t>30</w:t>
      </w:r>
      <w:r>
        <w:rPr>
          <w:rFonts w:eastAsia="Times New Roman"/>
          <w:lang w:eastAsia="bg-BG"/>
        </w:rPr>
        <w:t>(</w:t>
      </w:r>
      <w:r>
        <w:rPr>
          <w:rFonts w:eastAsia="Times New Roman"/>
          <w:lang w:val="bg-BG" w:eastAsia="bg-BG"/>
        </w:rPr>
        <w:t>тридесет</w:t>
      </w:r>
      <w:r>
        <w:rPr>
          <w:rFonts w:eastAsia="Times New Roman"/>
          <w:lang w:eastAsia="bg-BG"/>
        </w:rPr>
        <w:t>)</w:t>
      </w:r>
      <w:r>
        <w:rPr>
          <w:rFonts w:eastAsia="Times New Roman"/>
          <w:lang w:val="bg-BG" w:eastAsia="bg-BG"/>
        </w:rPr>
        <w:t xml:space="preserve"> дни</w:t>
      </w:r>
      <w:r>
        <w:rPr>
          <w:rFonts w:eastAsia="Times New Roman"/>
          <w:lang w:val="bg-BG"/>
        </w:rPr>
        <w:t>;</w:t>
      </w:r>
    </w:p>
    <w:p w:rsidR="007407AF" w:rsidRDefault="007407AF" w:rsidP="007407AF">
      <w:pPr>
        <w:tabs>
          <w:tab w:val="left" w:pos="284"/>
        </w:tabs>
        <w:jc w:val="both"/>
        <w:rPr>
          <w:rFonts w:eastAsia="Times New Roman"/>
          <w:bCs/>
          <w:lang w:val="bg-BG" w:eastAsia="bg-BG"/>
        </w:rPr>
      </w:pPr>
    </w:p>
    <w:p w:rsidR="007407AF" w:rsidRDefault="007407AF" w:rsidP="007407AF">
      <w:pPr>
        <w:tabs>
          <w:tab w:val="left" w:pos="284"/>
        </w:tabs>
        <w:jc w:val="both"/>
        <w:rPr>
          <w:rFonts w:eastAsia="Calibri"/>
          <w:lang w:val="bg-BG" w:eastAsia="en-US"/>
        </w:rPr>
      </w:pPr>
      <w:r>
        <w:rPr>
          <w:rFonts w:eastAsia="Times New Roman"/>
          <w:bCs/>
          <w:lang w:val="bg-BG" w:eastAsia="bg-BG"/>
        </w:rPr>
        <w:t>(16.2</w:t>
      </w:r>
      <w:r>
        <w:rPr>
          <w:lang w:val="bg-BG"/>
        </w:rPr>
        <w:t>) Възложителят може да прекрати едностранно настоящия Договор:</w:t>
      </w:r>
    </w:p>
    <w:p w:rsidR="007407AF" w:rsidRDefault="007407AF" w:rsidP="007407AF">
      <w:pPr>
        <w:tabs>
          <w:tab w:val="left" w:pos="284"/>
        </w:tabs>
        <w:jc w:val="both"/>
        <w:rPr>
          <w:lang w:val="bg-BG"/>
        </w:rPr>
      </w:pPr>
    </w:p>
    <w:p w:rsidR="007407AF" w:rsidRDefault="007407AF" w:rsidP="007407AF">
      <w:pPr>
        <w:widowControl/>
        <w:numPr>
          <w:ilvl w:val="0"/>
          <w:numId w:val="9"/>
        </w:numPr>
        <w:suppressAutoHyphens w:val="0"/>
        <w:spacing w:line="276" w:lineRule="auto"/>
        <w:contextualSpacing/>
        <w:jc w:val="both"/>
        <w:rPr>
          <w:rFonts w:eastAsia="Times New Roman"/>
          <w:bCs/>
          <w:lang w:val="bg-BG" w:eastAsia="bg-BG"/>
        </w:rPr>
      </w:pPr>
      <w:r>
        <w:rPr>
          <w:rFonts w:eastAsia="Times New Roman"/>
          <w:bCs/>
          <w:lang w:val="bg-BG" w:eastAsia="bg-BG"/>
        </w:rPr>
        <w:t xml:space="preserve">при системни (три или повече пъти) </w:t>
      </w:r>
      <w:r>
        <w:rPr>
          <w:rFonts w:eastAsia="Times New Roman"/>
          <w:lang w:val="bg-BG" w:eastAsia="bg-BG"/>
        </w:rPr>
        <w:t>в рамките на 1</w:t>
      </w:r>
      <w:r>
        <w:rPr>
          <w:rFonts w:eastAsia="Times New Roman"/>
          <w:lang w:eastAsia="bg-BG"/>
        </w:rPr>
        <w:t>(</w:t>
      </w:r>
      <w:r>
        <w:rPr>
          <w:rFonts w:eastAsia="Times New Roman"/>
          <w:lang w:val="bg-BG" w:eastAsia="bg-BG"/>
        </w:rPr>
        <w:t>един</w:t>
      </w:r>
      <w:r>
        <w:rPr>
          <w:rFonts w:eastAsia="Times New Roman"/>
          <w:lang w:eastAsia="bg-BG"/>
        </w:rPr>
        <w:t>)</w:t>
      </w:r>
      <w:r>
        <w:rPr>
          <w:rFonts w:eastAsia="Times New Roman"/>
          <w:lang w:val="bg-BG" w:eastAsia="bg-BG"/>
        </w:rPr>
        <w:t xml:space="preserve"> месец</w:t>
      </w:r>
      <w:r>
        <w:rPr>
          <w:rFonts w:eastAsia="Times New Roman"/>
          <w:bCs/>
          <w:lang w:val="bg-BG" w:eastAsia="bg-BG"/>
        </w:rPr>
        <w:t xml:space="preserve">: </w:t>
      </w:r>
      <w:r>
        <w:rPr>
          <w:rFonts w:eastAsia="Times New Roman"/>
          <w:lang w:val="bg-B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Pr>
          <w:rFonts w:eastAsia="Times New Roman"/>
          <w:bCs/>
          <w:lang w:val="bg-BG" w:eastAsia="bg-BG"/>
        </w:rPr>
        <w:t xml:space="preserve">; </w:t>
      </w:r>
    </w:p>
    <w:p w:rsidR="007407AF" w:rsidRDefault="007407AF" w:rsidP="007407AF">
      <w:pPr>
        <w:widowControl/>
        <w:numPr>
          <w:ilvl w:val="0"/>
          <w:numId w:val="9"/>
        </w:numPr>
        <w:suppressAutoHyphens w:val="0"/>
        <w:spacing w:line="276" w:lineRule="auto"/>
        <w:ind w:left="851" w:hanging="491"/>
        <w:contextualSpacing/>
        <w:jc w:val="both"/>
        <w:rPr>
          <w:rFonts w:eastAsia="Times New Roman"/>
          <w:bCs/>
          <w:lang w:val="bg-BG" w:eastAsia="bg-BG"/>
        </w:rPr>
      </w:pPr>
      <w:r>
        <w:rPr>
          <w:rFonts w:eastAsia="Times New Roman"/>
          <w:bCs/>
          <w:lang w:val="bg-B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7407AF" w:rsidRDefault="007407AF" w:rsidP="007407AF">
      <w:pPr>
        <w:ind w:left="851"/>
        <w:contextualSpacing/>
        <w:jc w:val="both"/>
        <w:rPr>
          <w:rFonts w:eastAsia="Times New Roman"/>
          <w:bCs/>
          <w:lang w:val="en-US" w:eastAsia="bg-BG"/>
        </w:rPr>
      </w:pPr>
    </w:p>
    <w:p w:rsidR="007407AF" w:rsidRDefault="007407AF" w:rsidP="007407AF">
      <w:pPr>
        <w:jc w:val="both"/>
        <w:rPr>
          <w:rFonts w:ascii="Calibri" w:eastAsia="Times New Roman" w:hAnsi="Calibri"/>
          <w:sz w:val="22"/>
          <w:lang w:val="bg-BG" w:eastAsia="en-US"/>
        </w:rPr>
      </w:pPr>
      <w:r>
        <w:rPr>
          <w:rFonts w:eastAsia="Times New Roman"/>
          <w:bCs/>
          <w:lang w:val="bg-B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7407AF" w:rsidRDefault="007407AF" w:rsidP="007407AF">
      <w:pPr>
        <w:spacing w:before="100" w:beforeAutospacing="1" w:after="100" w:afterAutospacing="1"/>
        <w:jc w:val="both"/>
        <w:rPr>
          <w:rFonts w:eastAsia="Times New Roman"/>
          <w:bCs/>
          <w:lang w:val="bg-BG" w:eastAsia="bg-BG"/>
        </w:rPr>
      </w:pPr>
      <w:r>
        <w:rPr>
          <w:rFonts w:eastAsia="Times New Roman"/>
          <w:bCs/>
          <w:lang w:val="bg-BG" w:eastAsia="bg-BG"/>
        </w:rPr>
        <w:t>(16.4) Прекратяването влиза в сила</w:t>
      </w:r>
      <w:r>
        <w:rPr>
          <w:rFonts w:eastAsia="Times New Roman"/>
          <w:bCs/>
          <w:lang w:eastAsia="bg-BG"/>
        </w:rPr>
        <w:t xml:space="preserve"> </w:t>
      </w:r>
      <w:r>
        <w:rPr>
          <w:rFonts w:eastAsia="Times New Roman"/>
          <w:bCs/>
          <w:lang w:val="bg-BG" w:eastAsia="bg-BG"/>
        </w:rPr>
        <w:t>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7407AF" w:rsidRDefault="007407AF" w:rsidP="007407AF">
      <w:pPr>
        <w:jc w:val="both"/>
        <w:rPr>
          <w:b/>
          <w:lang w:val="bg-BG"/>
        </w:rPr>
      </w:pPr>
      <w:r>
        <w:rPr>
          <w:b/>
          <w:lang w:val="bg-BG"/>
        </w:rPr>
        <w:t>Член 17</w:t>
      </w:r>
    </w:p>
    <w:p w:rsidR="007407AF" w:rsidRDefault="007407AF" w:rsidP="007407AF">
      <w:pPr>
        <w:jc w:val="both"/>
        <w:rPr>
          <w:b/>
          <w:lang w:val="bg-BG"/>
        </w:rPr>
      </w:pPr>
      <w:r>
        <w:rPr>
          <w:lang w:val="bg-BG"/>
        </w:rPr>
        <w:t>Настоящият Договор може да бъде изменян или допълван от Страните при условията на чл. 116 от ЗОП</w:t>
      </w:r>
    </w:p>
    <w:p w:rsidR="007407AF" w:rsidRDefault="007407AF" w:rsidP="007407AF">
      <w:pPr>
        <w:tabs>
          <w:tab w:val="left" w:pos="709"/>
        </w:tabs>
        <w:jc w:val="both"/>
        <w:rPr>
          <w:rFonts w:eastAsia="Times New Roman"/>
          <w:b/>
          <w:lang w:val="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НЕПРЕОДОЛИМА СИЛА</w:t>
      </w:r>
    </w:p>
    <w:p w:rsidR="007407AF" w:rsidRDefault="007407AF" w:rsidP="007407AF">
      <w:pPr>
        <w:jc w:val="both"/>
        <w:rPr>
          <w:rFonts w:eastAsia="Times New Roman"/>
          <w:lang w:val="bg-BG" w:eastAsia="bg-BG"/>
        </w:rPr>
      </w:pPr>
      <w:r>
        <w:rPr>
          <w:rFonts w:eastAsia="Times New Roman"/>
          <w:b/>
          <w:lang w:val="bg-BG" w:eastAsia="bg-BG"/>
        </w:rPr>
        <w:t>Член18.</w:t>
      </w:r>
    </w:p>
    <w:p w:rsidR="007407AF" w:rsidRDefault="007407AF" w:rsidP="007407AF">
      <w:pPr>
        <w:jc w:val="both"/>
        <w:rPr>
          <w:rFonts w:eastAsia="Times New Roman"/>
          <w:lang w:val="bg-BG" w:eastAsia="bg-BG"/>
        </w:rPr>
      </w:pPr>
      <w:r>
        <w:rPr>
          <w:rFonts w:eastAsia="Times New Roman"/>
          <w:lang w:val="bg-BG" w:eastAsia="bg-BG"/>
        </w:rPr>
        <w:t xml:space="preserve">(18.1) </w:t>
      </w:r>
      <w:r>
        <w:rPr>
          <w:rFonts w:eastAsia="Times New Roman"/>
          <w:spacing w:val="-4"/>
          <w:lang w:val="bg-BG" w:eastAsia="bg-BG"/>
        </w:rPr>
        <w:t>Страните се освобождават от отговорност за неизпълнение на задълженията</w:t>
      </w:r>
      <w:r>
        <w:rPr>
          <w:rFonts w:eastAsia="Times New Roman"/>
          <w:lang w:val="bg-B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7407AF" w:rsidRDefault="007407AF" w:rsidP="007407AF">
      <w:pPr>
        <w:jc w:val="both"/>
        <w:rPr>
          <w:rFonts w:eastAsia="Times New Roman"/>
          <w:b/>
          <w:lang w:val="bg-BG" w:eastAsia="bg-BG"/>
        </w:rPr>
      </w:pPr>
    </w:p>
    <w:p w:rsidR="007407AF" w:rsidRDefault="007407AF" w:rsidP="007407AF">
      <w:pPr>
        <w:jc w:val="both"/>
        <w:rPr>
          <w:rFonts w:eastAsia="Times New Roman"/>
          <w:lang w:val="bg-BG" w:eastAsia="bg-BG"/>
        </w:rPr>
      </w:pPr>
      <w:r>
        <w:rPr>
          <w:rFonts w:eastAsia="Times New Roman"/>
          <w:lang w:val="bg-BG" w:eastAsia="bg-BG"/>
        </w:rPr>
        <w:t>(18.2)Страната,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7407AF" w:rsidRDefault="007407AF" w:rsidP="007407AF">
      <w:pPr>
        <w:jc w:val="both"/>
        <w:rPr>
          <w:rFonts w:eastAsia="Times New Roman"/>
          <w:b/>
          <w:lang w:val="bg-BG" w:eastAsia="bg-BG"/>
        </w:rPr>
      </w:pPr>
    </w:p>
    <w:p w:rsidR="007407AF" w:rsidRDefault="007407AF" w:rsidP="007407AF">
      <w:pPr>
        <w:jc w:val="both"/>
        <w:rPr>
          <w:rFonts w:eastAsia="Times New Roman"/>
          <w:lang w:val="bg-BG" w:eastAsia="bg-BG"/>
        </w:rPr>
      </w:pPr>
      <w:r>
        <w:rPr>
          <w:rFonts w:eastAsia="Times New Roman"/>
          <w:lang w:val="bg-BG" w:eastAsia="bg-BG"/>
        </w:rPr>
        <w:t>(18.3)Докато трае непреодолимата сила, изпълнението на задължението се спира.</w:t>
      </w:r>
    </w:p>
    <w:p w:rsidR="007407AF" w:rsidRDefault="007407AF" w:rsidP="007407AF">
      <w:pPr>
        <w:jc w:val="both"/>
        <w:rPr>
          <w:rFonts w:eastAsia="Times New Roman"/>
          <w:lang w:val="bg-BG" w:eastAsia="bg-BG"/>
        </w:rPr>
      </w:pPr>
    </w:p>
    <w:p w:rsidR="007407AF" w:rsidRDefault="007407AF" w:rsidP="007407AF">
      <w:pPr>
        <w:jc w:val="both"/>
        <w:rPr>
          <w:rFonts w:eastAsia="Times New Roman"/>
          <w:lang w:val="bg-BG" w:eastAsia="bg-BG"/>
        </w:rPr>
      </w:pPr>
      <w:r>
        <w:rPr>
          <w:rFonts w:eastAsia="Times New Roman"/>
          <w:lang w:val="bg-B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7407AF" w:rsidRDefault="007407AF" w:rsidP="007407AF">
      <w:pPr>
        <w:ind w:firstLine="567"/>
        <w:jc w:val="both"/>
        <w:rPr>
          <w:rFonts w:eastAsia="Times New Roman"/>
          <w:b/>
          <w:bCs/>
          <w:lang w:val="bg-BG" w:eastAsia="bg-BG"/>
        </w:rPr>
      </w:pPr>
    </w:p>
    <w:p w:rsidR="007407AF" w:rsidRDefault="007407AF" w:rsidP="007407AF">
      <w:pPr>
        <w:widowControl/>
        <w:numPr>
          <w:ilvl w:val="0"/>
          <w:numId w:val="1"/>
        </w:numPr>
        <w:tabs>
          <w:tab w:val="left" w:pos="851"/>
        </w:tabs>
        <w:suppressAutoHyphens w:val="0"/>
        <w:spacing w:line="276" w:lineRule="auto"/>
        <w:ind w:left="2410" w:hanging="425"/>
        <w:contextualSpacing/>
        <w:jc w:val="center"/>
        <w:rPr>
          <w:rFonts w:eastAsia="Times New Roman"/>
          <w:b/>
          <w:lang w:val="bg-BG" w:eastAsia="bg-BG"/>
        </w:rPr>
      </w:pPr>
      <w:r>
        <w:rPr>
          <w:rFonts w:eastAsia="Times New Roman"/>
          <w:b/>
          <w:lang w:val="bg-BG" w:eastAsia="bg-BG"/>
        </w:rPr>
        <w:t>КОНФИДЕНЦИАЛНОСТ</w:t>
      </w:r>
    </w:p>
    <w:p w:rsidR="007407AF" w:rsidRDefault="007407AF" w:rsidP="007407AF">
      <w:pPr>
        <w:jc w:val="both"/>
        <w:rPr>
          <w:rFonts w:eastAsia="Times New Roman"/>
          <w:lang w:val="bg-BG" w:eastAsia="bg-BG"/>
        </w:rPr>
      </w:pPr>
      <w:r>
        <w:rPr>
          <w:rFonts w:eastAsia="Times New Roman"/>
          <w:b/>
          <w:lang w:val="bg-BG" w:eastAsia="bg-BG"/>
        </w:rPr>
        <w:t>Член19.</w:t>
      </w:r>
    </w:p>
    <w:p w:rsidR="007407AF" w:rsidRDefault="007407AF" w:rsidP="007407AF">
      <w:pPr>
        <w:jc w:val="both"/>
        <w:rPr>
          <w:rFonts w:eastAsia="Times New Roman"/>
          <w:lang w:val="bg-BG" w:eastAsia="bg-BG"/>
        </w:rPr>
      </w:pPr>
      <w:r>
        <w:rPr>
          <w:rFonts w:eastAsia="Times New Roman"/>
          <w:lang w:val="bg-BG" w:eastAsia="bg-BG"/>
        </w:rPr>
        <w:t>(19.1) Страните се съгласяват да третират като конфиденциална следната информация, получена при и по повод изпълнението на Договора:</w:t>
      </w:r>
    </w:p>
    <w:p w:rsidR="007407AF" w:rsidRDefault="007407AF" w:rsidP="007407AF">
      <w:pPr>
        <w:jc w:val="both"/>
        <w:rPr>
          <w:rFonts w:eastAsia="Times New Roman"/>
          <w:lang w:val="bg-BG" w:eastAsia="bg-BG"/>
        </w:rPr>
      </w:pPr>
      <w:r>
        <w:rPr>
          <w:rFonts w:eastAsia="Times New Roman"/>
          <w:lang w:val="bg-BG" w:eastAsia="bg-BG"/>
        </w:rPr>
        <w:t>.......................</w:t>
      </w:r>
    </w:p>
    <w:p w:rsidR="007407AF" w:rsidRDefault="007407AF" w:rsidP="007407AF">
      <w:pPr>
        <w:jc w:val="both"/>
        <w:rPr>
          <w:rFonts w:eastAsia="Times New Roman"/>
          <w:lang w:val="bg-BG" w:eastAsia="bg-BG"/>
        </w:rPr>
      </w:pPr>
      <w:r>
        <w:rPr>
          <w:rFonts w:eastAsia="Times New Roman"/>
          <w:lang w:val="bg-BG" w:eastAsia="bg-BG"/>
        </w:rPr>
        <w:t>.......................</w:t>
      </w:r>
    </w:p>
    <w:p w:rsidR="007407AF" w:rsidRDefault="007407AF" w:rsidP="007407AF">
      <w:pPr>
        <w:jc w:val="both"/>
        <w:rPr>
          <w:rFonts w:eastAsia="Times New Roman"/>
          <w:lang w:val="bg-BG" w:eastAsia="bg-BG"/>
        </w:rPr>
      </w:pPr>
      <w:r>
        <w:rPr>
          <w:rFonts w:eastAsia="Times New Roman"/>
          <w:lang w:val="bg-BG" w:eastAsia="bg-BG"/>
        </w:rPr>
        <w:t xml:space="preserve">(19.2) Никоя Страна няма право без предварителното писмено съгласие на другата да </w:t>
      </w:r>
      <w:r>
        <w:rPr>
          <w:rFonts w:eastAsia="Times New Roman"/>
          <w:lang w:val="bg-BG" w:eastAsia="bg-BG"/>
        </w:rPr>
        <w:lastRenderedPageBreak/>
        <w:t>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7407AF" w:rsidRDefault="007407AF" w:rsidP="007407AF">
      <w:pPr>
        <w:jc w:val="both"/>
        <w:rPr>
          <w:rFonts w:eastAsia="Times New Roman"/>
          <w:lang w:val="bg-BG" w:eastAsia="bg-BG"/>
        </w:rPr>
      </w:pPr>
    </w:p>
    <w:p w:rsidR="007407AF" w:rsidRDefault="007407AF" w:rsidP="007407AF">
      <w:pPr>
        <w:widowControl/>
        <w:numPr>
          <w:ilvl w:val="0"/>
          <w:numId w:val="1"/>
        </w:numPr>
        <w:tabs>
          <w:tab w:val="left" w:pos="0"/>
        </w:tabs>
        <w:suppressAutoHyphens w:val="0"/>
        <w:spacing w:line="276" w:lineRule="auto"/>
        <w:ind w:left="0" w:firstLine="0"/>
        <w:contextualSpacing/>
        <w:jc w:val="center"/>
        <w:rPr>
          <w:rFonts w:eastAsia="Times New Roman"/>
          <w:b/>
          <w:lang w:val="bg-BG" w:eastAsia="bg-BG"/>
        </w:rPr>
      </w:pPr>
      <w:r>
        <w:rPr>
          <w:rFonts w:eastAsia="Times New Roman"/>
          <w:b/>
          <w:lang w:val="bg-BG" w:eastAsia="bg-BG"/>
        </w:rPr>
        <w:t>ДОПЪЛНИТЕЛНИРАЗПОРЕДБИ</w:t>
      </w:r>
    </w:p>
    <w:p w:rsidR="007407AF" w:rsidRDefault="007407AF" w:rsidP="007407AF">
      <w:pPr>
        <w:jc w:val="both"/>
        <w:rPr>
          <w:rFonts w:eastAsia="Calibri"/>
          <w:b/>
          <w:lang w:val="bg-BG" w:eastAsia="en-US"/>
        </w:rPr>
      </w:pPr>
      <w:r>
        <w:rPr>
          <w:b/>
          <w:lang w:val="bg-BG"/>
        </w:rPr>
        <w:t xml:space="preserve">Член 20. </w:t>
      </w:r>
    </w:p>
    <w:p w:rsidR="007407AF" w:rsidRDefault="007407AF" w:rsidP="007407AF">
      <w:pPr>
        <w:jc w:val="both"/>
        <w:rPr>
          <w:lang w:val="bg-BG"/>
        </w:rPr>
      </w:pPr>
      <w:r>
        <w:rPr>
          <w:lang w:val="bg-BG"/>
        </w:rPr>
        <w:t>За всички неуредени в настоящия Договор въпроси се прилага действащото българско законодателство.</w:t>
      </w:r>
    </w:p>
    <w:p w:rsidR="007407AF" w:rsidRDefault="007407AF" w:rsidP="007407AF">
      <w:pPr>
        <w:jc w:val="both"/>
        <w:rPr>
          <w:lang w:val="bg-BG"/>
        </w:rPr>
      </w:pPr>
      <w:r>
        <w:rPr>
          <w:b/>
          <w:lang w:val="bg-BG"/>
        </w:rPr>
        <w:t>Член 21</w:t>
      </w:r>
      <w:r>
        <w:rPr>
          <w:lang w:val="bg-BG"/>
        </w:rPr>
        <w:t>.</w:t>
      </w:r>
      <w:r>
        <w:rPr>
          <w:lang w:val="bg-BG"/>
        </w:rPr>
        <w:tab/>
      </w:r>
    </w:p>
    <w:p w:rsidR="007407AF" w:rsidRDefault="007407AF" w:rsidP="007407AF">
      <w:pPr>
        <w:jc w:val="both"/>
        <w:rPr>
          <w:lang w:val="bg-BG"/>
        </w:rPr>
      </w:pPr>
      <w:r>
        <w:rPr>
          <w:lang w:val="bg-BG"/>
        </w:rPr>
        <w:t>(21.1) Упълномощени представители на Страните, които могат да приемат и правят изявления по изпълнението на настоящия Договор са:</w:t>
      </w:r>
    </w:p>
    <w:p w:rsidR="007407AF" w:rsidRDefault="007407AF" w:rsidP="007407AF">
      <w:pPr>
        <w:jc w:val="both"/>
        <w:rPr>
          <w:b/>
          <w:lang w:val="bg-BG"/>
        </w:rPr>
      </w:pPr>
    </w:p>
    <w:p w:rsidR="007407AF" w:rsidRDefault="007407AF" w:rsidP="007407AF">
      <w:pPr>
        <w:jc w:val="both"/>
        <w:rPr>
          <w:b/>
          <w:lang w:val="bg-BG"/>
        </w:rPr>
      </w:pPr>
      <w:r>
        <w:rPr>
          <w:b/>
          <w:lang w:val="bg-BG"/>
        </w:rPr>
        <w:t>ЗА ВЪЗЛОЖИТЕЛЯ:</w:t>
      </w:r>
    </w:p>
    <w:p w:rsidR="007407AF" w:rsidRDefault="007407AF" w:rsidP="007407AF">
      <w:pPr>
        <w:jc w:val="both"/>
        <w:rPr>
          <w:lang w:val="bg-BG"/>
        </w:rPr>
      </w:pPr>
      <w:r>
        <w:rPr>
          <w:lang w:val="bg-BG"/>
        </w:rPr>
        <w:t>Община Симеоновград, пл.”Шейновски” № 3</w:t>
      </w:r>
    </w:p>
    <w:p w:rsidR="007407AF" w:rsidRDefault="007407AF" w:rsidP="007407AF">
      <w:pPr>
        <w:jc w:val="both"/>
        <w:rPr>
          <w:lang w:val="bg-BG"/>
        </w:rPr>
      </w:pPr>
      <w:r>
        <w:rPr>
          <w:lang w:val="bg-BG"/>
        </w:rPr>
        <w:t>Телефон:023812341</w:t>
      </w:r>
    </w:p>
    <w:p w:rsidR="007407AF" w:rsidRDefault="007407AF" w:rsidP="007407AF">
      <w:pPr>
        <w:jc w:val="both"/>
        <w:rPr>
          <w:b/>
          <w:lang w:val="en-US"/>
        </w:rPr>
      </w:pPr>
      <w:r>
        <w:rPr>
          <w:lang w:val="bg-BG"/>
        </w:rPr>
        <w:t xml:space="preserve">Email: </w:t>
      </w:r>
      <w:r>
        <w:t>obshtina_simgrad@abv.bg</w:t>
      </w:r>
    </w:p>
    <w:p w:rsidR="007407AF" w:rsidRDefault="007407AF" w:rsidP="007407AF">
      <w:pPr>
        <w:jc w:val="both"/>
        <w:rPr>
          <w:b/>
          <w:lang w:val="bg-BG"/>
        </w:rPr>
      </w:pPr>
    </w:p>
    <w:p w:rsidR="007407AF" w:rsidRDefault="007407AF" w:rsidP="007407AF">
      <w:pPr>
        <w:jc w:val="both"/>
        <w:rPr>
          <w:b/>
          <w:lang w:val="bg-BG"/>
        </w:rPr>
      </w:pPr>
      <w:r>
        <w:rPr>
          <w:b/>
          <w:lang w:val="bg-BG"/>
        </w:rPr>
        <w:t>ЗА ИЗПЪЛНИТЕЛЯ:</w:t>
      </w:r>
    </w:p>
    <w:p w:rsidR="00996D36" w:rsidRDefault="00996D36" w:rsidP="007407AF">
      <w:pPr>
        <w:jc w:val="both"/>
        <w:rPr>
          <w:lang w:val="bg-BG"/>
        </w:rPr>
      </w:pPr>
      <w:r>
        <w:rPr>
          <w:lang w:val="bg-BG"/>
        </w:rPr>
        <w:t>Гр.Симеоновград, ул.”Димитър Благоев” № 9 б</w:t>
      </w:r>
    </w:p>
    <w:p w:rsidR="007407AF" w:rsidRDefault="00996D36" w:rsidP="007407AF">
      <w:pPr>
        <w:jc w:val="both"/>
        <w:rPr>
          <w:lang w:val="bg-BG"/>
        </w:rPr>
      </w:pPr>
      <w:r>
        <w:rPr>
          <w:lang w:val="bg-BG"/>
        </w:rPr>
        <w:t>Телефон:0896444208</w:t>
      </w:r>
    </w:p>
    <w:p w:rsidR="007407AF" w:rsidRPr="00996D36" w:rsidRDefault="00996D36" w:rsidP="007407AF">
      <w:pPr>
        <w:jc w:val="both"/>
        <w:rPr>
          <w:b/>
          <w:lang w:val="en-US"/>
        </w:rPr>
      </w:pPr>
      <w:r>
        <w:rPr>
          <w:lang w:val="bg-BG"/>
        </w:rPr>
        <w:t xml:space="preserve">Email: </w:t>
      </w:r>
      <w:r>
        <w:rPr>
          <w:lang w:val="en-US"/>
        </w:rPr>
        <w:t>Naki1983@abv.bg</w:t>
      </w:r>
    </w:p>
    <w:p w:rsidR="007407AF" w:rsidRDefault="007407AF" w:rsidP="007407AF">
      <w:pPr>
        <w:jc w:val="both"/>
        <w:rPr>
          <w:lang w:val="bg-BG"/>
        </w:rPr>
      </w:pPr>
    </w:p>
    <w:p w:rsidR="007407AF" w:rsidRDefault="007407AF" w:rsidP="007407AF">
      <w:pPr>
        <w:jc w:val="both"/>
        <w:rPr>
          <w:lang w:val="bg-BG"/>
        </w:rPr>
      </w:pPr>
      <w:r>
        <w:rPr>
          <w:lang w:val="bg-BG"/>
        </w:rPr>
        <w:t>(21.2)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7407AF" w:rsidRDefault="007407AF" w:rsidP="007407AF">
      <w:pPr>
        <w:jc w:val="both"/>
        <w:rPr>
          <w:lang w:val="bg-BG"/>
        </w:rPr>
      </w:pPr>
      <w:r>
        <w:rPr>
          <w:lang w:val="bg-BG"/>
        </w:rPr>
        <w:t>(21.3)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7407AF" w:rsidRDefault="007407AF" w:rsidP="007407AF">
      <w:pPr>
        <w:jc w:val="both"/>
        <w:rPr>
          <w:lang w:val="bg-BG"/>
        </w:rPr>
      </w:pPr>
      <w:r>
        <w:rPr>
          <w:lang w:val="bg-BG"/>
        </w:rPr>
        <w:t>(21.4)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21 се считат за валидно изпратени и получени от другата Страна.</w:t>
      </w:r>
    </w:p>
    <w:p w:rsidR="007407AF" w:rsidRDefault="007407AF" w:rsidP="007407AF">
      <w:pPr>
        <w:jc w:val="both"/>
        <w:rPr>
          <w:lang w:val="bg-BG"/>
        </w:rPr>
      </w:pPr>
      <w:r>
        <w:rPr>
          <w:lang w:val="bg-BG"/>
        </w:rPr>
        <w:t>(21.5)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7407AF" w:rsidRDefault="007407AF" w:rsidP="007407AF">
      <w:pPr>
        <w:jc w:val="both"/>
        <w:rPr>
          <w:lang w:val="bg-BG"/>
        </w:rPr>
      </w:pPr>
    </w:p>
    <w:p w:rsidR="007407AF" w:rsidRDefault="007407AF" w:rsidP="007407AF">
      <w:pPr>
        <w:jc w:val="both"/>
        <w:rPr>
          <w:lang w:val="bg-BG"/>
        </w:rPr>
      </w:pPr>
      <w:r>
        <w:rPr>
          <w:b/>
          <w:lang w:val="bg-BG"/>
        </w:rPr>
        <w:t>Член 22</w:t>
      </w:r>
      <w:r>
        <w:rPr>
          <w:lang w:val="bg-BG"/>
        </w:rPr>
        <w:t>.</w:t>
      </w:r>
      <w:r>
        <w:rPr>
          <w:lang w:val="bg-BG"/>
        </w:rPr>
        <w:tab/>
      </w:r>
    </w:p>
    <w:p w:rsidR="007407AF" w:rsidRDefault="007407AF" w:rsidP="007407AF">
      <w:pPr>
        <w:jc w:val="both"/>
        <w:rPr>
          <w:lang w:val="bg-BG"/>
        </w:rPr>
      </w:pPr>
    </w:p>
    <w:p w:rsidR="007407AF" w:rsidRDefault="007407AF" w:rsidP="007407AF">
      <w:pPr>
        <w:jc w:val="both"/>
        <w:rPr>
          <w:lang w:val="bg-BG"/>
        </w:rPr>
      </w:pPr>
      <w:r>
        <w:rPr>
          <w:lang w:val="bg-BG"/>
        </w:rPr>
        <w:t>Изпълнителят няма право да прехвърля своите права или задължения по настоящия Договор на трети лица, освен в случаите предвидени в ЗОП.</w:t>
      </w:r>
    </w:p>
    <w:p w:rsidR="007407AF" w:rsidRDefault="007407AF" w:rsidP="007407AF">
      <w:pPr>
        <w:jc w:val="both"/>
        <w:rPr>
          <w:b/>
          <w:lang w:val="bg-BG"/>
        </w:rPr>
      </w:pPr>
    </w:p>
    <w:p w:rsidR="007407AF" w:rsidRDefault="007407AF" w:rsidP="007407AF">
      <w:pPr>
        <w:jc w:val="both"/>
        <w:rPr>
          <w:lang w:val="bg-BG"/>
        </w:rPr>
      </w:pPr>
      <w:r>
        <w:rPr>
          <w:b/>
          <w:lang w:val="bg-BG"/>
        </w:rPr>
        <w:t>Член 23</w:t>
      </w:r>
      <w:r>
        <w:rPr>
          <w:lang w:val="bg-BG"/>
        </w:rPr>
        <w:t>.</w:t>
      </w:r>
    </w:p>
    <w:p w:rsidR="007407AF" w:rsidRDefault="007407AF" w:rsidP="007407AF">
      <w:pPr>
        <w:jc w:val="both"/>
        <w:rPr>
          <w:lang w:val="bg-BG"/>
        </w:rPr>
      </w:pPr>
      <w:r>
        <w:rPr>
          <w:lang w:val="bg-BG"/>
        </w:rPr>
        <w:tab/>
      </w:r>
    </w:p>
    <w:p w:rsidR="007407AF" w:rsidRDefault="007407AF" w:rsidP="007407AF">
      <w:pPr>
        <w:jc w:val="both"/>
        <w:rPr>
          <w:lang w:val="bg-BG"/>
        </w:rPr>
      </w:pPr>
      <w:r>
        <w:rPr>
          <w:lang w:val="bg-BG"/>
        </w:rPr>
        <w:t xml:space="preserve">(23.1)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w:t>
      </w:r>
      <w:r>
        <w:rPr>
          <w:lang w:val="bg-BG"/>
        </w:rPr>
        <w:lastRenderedPageBreak/>
        <w:t>кореспонденция по-долу покана за преговори с посочване на дата, час и място за провеждането им.</w:t>
      </w:r>
    </w:p>
    <w:p w:rsidR="007407AF" w:rsidRDefault="007407AF" w:rsidP="007407AF">
      <w:pPr>
        <w:jc w:val="both"/>
        <w:rPr>
          <w:lang w:val="bg-BG"/>
        </w:rPr>
      </w:pPr>
      <w:r>
        <w:rPr>
          <w:lang w:val="bg-BG"/>
        </w:rPr>
        <w:t xml:space="preserve">(23.2)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 </w:t>
      </w:r>
    </w:p>
    <w:p w:rsidR="007407AF" w:rsidRDefault="007407AF" w:rsidP="007407AF">
      <w:pPr>
        <w:jc w:val="both"/>
        <w:rPr>
          <w:lang w:val="bg-BG"/>
        </w:rPr>
      </w:pPr>
      <w:r>
        <w:rPr>
          <w:b/>
          <w:lang w:val="bg-BG"/>
        </w:rPr>
        <w:t>Член 24</w:t>
      </w:r>
      <w:r>
        <w:rPr>
          <w:lang w:val="bg-BG"/>
        </w:rPr>
        <w:t>.</w:t>
      </w:r>
    </w:p>
    <w:p w:rsidR="007407AF" w:rsidRDefault="007407AF" w:rsidP="007407AF">
      <w:pPr>
        <w:jc w:val="both"/>
        <w:rPr>
          <w:lang w:val="bg-BG"/>
        </w:rPr>
      </w:pPr>
    </w:p>
    <w:p w:rsidR="007407AF" w:rsidRDefault="007407AF" w:rsidP="007407AF">
      <w:pPr>
        <w:jc w:val="both"/>
        <w:rPr>
          <w:lang w:val="bg-BG"/>
        </w:rPr>
      </w:pPr>
      <w:r>
        <w:rPr>
          <w:lang w:val="bg-BG"/>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7407AF" w:rsidRDefault="007407AF" w:rsidP="007407AF">
      <w:pPr>
        <w:jc w:val="both"/>
        <w:rPr>
          <w:lang w:val="bg-BG"/>
        </w:rPr>
      </w:pPr>
    </w:p>
    <w:p w:rsidR="007407AF" w:rsidRDefault="007407AF" w:rsidP="007407AF">
      <w:pPr>
        <w:jc w:val="both"/>
        <w:rPr>
          <w:b/>
          <w:lang w:val="bg-BG"/>
        </w:rPr>
      </w:pPr>
      <w:r>
        <w:rPr>
          <w:b/>
          <w:lang w:val="bg-BG"/>
        </w:rPr>
        <w:t>Член 25</w:t>
      </w:r>
    </w:p>
    <w:p w:rsidR="007407AF" w:rsidRDefault="007407AF" w:rsidP="007407AF">
      <w:pPr>
        <w:jc w:val="both"/>
        <w:rPr>
          <w:lang w:val="bg-BG"/>
        </w:rPr>
      </w:pPr>
      <w:r>
        <w:rPr>
          <w:lang w:val="bg-BG"/>
        </w:rPr>
        <w:t>При подписването на настоящия Договор се представиха следните документи:</w:t>
      </w:r>
    </w:p>
    <w:p w:rsidR="003017D3" w:rsidRDefault="003017D3" w:rsidP="003017D3">
      <w:pPr>
        <w:jc w:val="both"/>
        <w:rPr>
          <w:lang w:val="bg-BG"/>
        </w:rPr>
      </w:pPr>
      <w:r>
        <w:rPr>
          <w:lang w:val="bg-BG"/>
        </w:rPr>
        <w:t>1.Документ за платена гаранция за изпълнение на договора;</w:t>
      </w:r>
    </w:p>
    <w:p w:rsidR="003017D3" w:rsidRDefault="00C625F4" w:rsidP="003017D3">
      <w:pPr>
        <w:jc w:val="both"/>
        <w:rPr>
          <w:lang w:val="bg-BG"/>
        </w:rPr>
      </w:pPr>
      <w:r>
        <w:rPr>
          <w:lang w:val="bg-BG"/>
        </w:rPr>
        <w:t>2</w:t>
      </w:r>
      <w:r w:rsidR="003017D3">
        <w:rPr>
          <w:lang w:val="bg-BG"/>
        </w:rPr>
        <w:t>.Удостоверение от Инспекцията по труда, за спазване на закрилата на заетостта и условията на труда;</w:t>
      </w:r>
    </w:p>
    <w:p w:rsidR="00C625F4" w:rsidRPr="00274849" w:rsidRDefault="00C625F4" w:rsidP="003017D3">
      <w:pPr>
        <w:jc w:val="both"/>
        <w:rPr>
          <w:lang w:val="bg-BG"/>
        </w:rPr>
      </w:pPr>
      <w:r>
        <w:rPr>
          <w:lang w:val="bg-BG"/>
        </w:rPr>
        <w:t>3.Декларация по чл.65,ал.2 от ППЗОП;</w:t>
      </w:r>
    </w:p>
    <w:p w:rsidR="007407AF" w:rsidRDefault="007407AF" w:rsidP="007407AF">
      <w:pPr>
        <w:jc w:val="both"/>
        <w:rPr>
          <w:lang w:val="bg-BG"/>
        </w:rPr>
      </w:pPr>
      <w:r>
        <w:rPr>
          <w:lang w:val="bg-BG"/>
        </w:rPr>
        <w:t>Неразделна част от настоящия Договор са следните приложения:</w:t>
      </w:r>
    </w:p>
    <w:p w:rsidR="007407AF" w:rsidRDefault="007407AF" w:rsidP="007407AF">
      <w:pPr>
        <w:jc w:val="both"/>
        <w:rPr>
          <w:lang w:val="bg-BG"/>
        </w:rPr>
      </w:pPr>
      <w:r>
        <w:rPr>
          <w:lang w:val="bg-BG"/>
        </w:rPr>
        <w:t>1.Образец № 18 – Техническа спецификация на Възложителя;</w:t>
      </w:r>
    </w:p>
    <w:p w:rsidR="007407AF" w:rsidRDefault="007407AF" w:rsidP="007407AF">
      <w:pPr>
        <w:jc w:val="both"/>
        <w:rPr>
          <w:lang w:val="bg-BG"/>
        </w:rPr>
      </w:pPr>
      <w:r>
        <w:rPr>
          <w:lang w:val="bg-BG"/>
        </w:rPr>
        <w:t>2. Образец № 17 –  Ценово предложение;</w:t>
      </w:r>
    </w:p>
    <w:p w:rsidR="007407AF" w:rsidRDefault="007407AF" w:rsidP="007407AF">
      <w:pPr>
        <w:jc w:val="both"/>
        <w:rPr>
          <w:lang w:val="bg-BG"/>
        </w:rPr>
      </w:pPr>
      <w:r>
        <w:rPr>
          <w:lang w:val="bg-BG"/>
        </w:rPr>
        <w:t>3. Образец № 11-</w:t>
      </w:r>
      <w:r>
        <w:rPr>
          <w:i/>
          <w:lang w:val="bg-BG"/>
        </w:rPr>
        <w:t xml:space="preserve"> </w:t>
      </w:r>
      <w:r>
        <w:rPr>
          <w:lang w:val="bg-BG"/>
        </w:rPr>
        <w:t xml:space="preserve"> Предложение за изпълнение на поръчката;</w:t>
      </w:r>
    </w:p>
    <w:p w:rsidR="007407AF" w:rsidRDefault="007407AF" w:rsidP="007407AF">
      <w:pPr>
        <w:jc w:val="both"/>
        <w:rPr>
          <w:lang w:val="bg-BG"/>
        </w:rPr>
      </w:pPr>
    </w:p>
    <w:p w:rsidR="007407AF" w:rsidRDefault="007407AF" w:rsidP="007407AF">
      <w:pPr>
        <w:jc w:val="both"/>
        <w:rPr>
          <w:lang w:val="bg-BG"/>
        </w:rPr>
      </w:pPr>
      <w:r>
        <w:rPr>
          <w:lang w:val="bg-BG"/>
        </w:rPr>
        <w:t xml:space="preserve"> Настоящият Договор се подписа в три еднообразни екземпляра – два за Възложителя и един за Изпълнителя.</w:t>
      </w:r>
    </w:p>
    <w:p w:rsidR="007407AF" w:rsidRDefault="007407AF" w:rsidP="007407AF">
      <w:pPr>
        <w:jc w:val="both"/>
        <w:rPr>
          <w:lang w:val="bg-BG"/>
        </w:rPr>
      </w:pPr>
    </w:p>
    <w:p w:rsidR="007407AF" w:rsidRDefault="007407AF" w:rsidP="007407AF">
      <w:pPr>
        <w:jc w:val="both"/>
        <w:rPr>
          <w:lang w:val="bg-BG"/>
        </w:rPr>
      </w:pPr>
    </w:p>
    <w:tbl>
      <w:tblPr>
        <w:tblW w:w="0" w:type="auto"/>
        <w:jc w:val="center"/>
        <w:tblInd w:w="-2214" w:type="dxa"/>
        <w:tblLook w:val="04A0"/>
      </w:tblPr>
      <w:tblGrid>
        <w:gridCol w:w="2214"/>
        <w:gridCol w:w="2430"/>
        <w:gridCol w:w="2214"/>
        <w:gridCol w:w="4644"/>
      </w:tblGrid>
      <w:tr w:rsidR="00DB7F7C" w:rsidTr="003E2369">
        <w:trPr>
          <w:gridAfter w:val="2"/>
          <w:wAfter w:w="6858" w:type="dxa"/>
          <w:jc w:val="center"/>
        </w:trPr>
        <w:tc>
          <w:tcPr>
            <w:tcW w:w="4644" w:type="dxa"/>
            <w:gridSpan w:val="2"/>
          </w:tcPr>
          <w:p w:rsidR="00DB7F7C" w:rsidRPr="006E38A6" w:rsidRDefault="00DB7F7C" w:rsidP="00470236">
            <w:pPr>
              <w:ind w:left="-2180" w:right="-2322"/>
            </w:pPr>
          </w:p>
        </w:tc>
      </w:tr>
      <w:tr w:rsidR="003E2369" w:rsidTr="003E2369">
        <w:tblPrEx>
          <w:jc w:val="left"/>
        </w:tblPrEx>
        <w:trPr>
          <w:gridBefore w:val="1"/>
          <w:wBefore w:w="2214" w:type="dxa"/>
        </w:trPr>
        <w:tc>
          <w:tcPr>
            <w:tcW w:w="4644" w:type="dxa"/>
            <w:gridSpan w:val="2"/>
          </w:tcPr>
          <w:p w:rsidR="003E2369" w:rsidRDefault="003E2369">
            <w:pPr>
              <w:rPr>
                <w:rFonts w:eastAsia="Calibri" w:cs="Times New Roman"/>
                <w:b/>
                <w:lang w:val="bg-BG" w:eastAsia="en-US"/>
              </w:rPr>
            </w:pPr>
            <w:r>
              <w:rPr>
                <w:b/>
                <w:lang w:val="bg-BG"/>
              </w:rPr>
              <w:t>ЗА ВЪЗЛОЖИТЕЛЯ:</w:t>
            </w:r>
          </w:p>
          <w:p w:rsidR="003E2369" w:rsidRDefault="003E2369">
            <w:pPr>
              <w:jc w:val="center"/>
              <w:rPr>
                <w:b/>
                <w:lang w:val="bg-BG"/>
              </w:rPr>
            </w:pPr>
          </w:p>
          <w:p w:rsidR="003E2369" w:rsidRDefault="00CC67B6">
            <w:pPr>
              <w:pStyle w:val="a7"/>
              <w:rPr>
                <w:rFonts w:ascii="Times New Roman" w:hAnsi="Times New Roman"/>
                <w:b/>
                <w:sz w:val="24"/>
                <w:szCs w:val="24"/>
              </w:rPr>
            </w:pPr>
            <w:r>
              <w:rPr>
                <w:rFonts w:ascii="Times New Roman" w:hAnsi="Times New Roman"/>
                <w:b/>
                <w:sz w:val="24"/>
                <w:szCs w:val="24"/>
              </w:rPr>
              <w:t>1.Кмет на община:   /п/</w:t>
            </w:r>
            <w:r w:rsidR="003E2369">
              <w:rPr>
                <w:rFonts w:ascii="Times New Roman" w:hAnsi="Times New Roman"/>
                <w:b/>
                <w:sz w:val="24"/>
                <w:szCs w:val="24"/>
              </w:rPr>
              <w:t xml:space="preserve">                                                                                                                                                                        </w:t>
            </w:r>
          </w:p>
          <w:p w:rsidR="003E2369" w:rsidRDefault="003E2369">
            <w:pPr>
              <w:pStyle w:val="a7"/>
              <w:rPr>
                <w:rFonts w:ascii="Times New Roman" w:hAnsi="Times New Roman"/>
                <w:b/>
                <w:sz w:val="24"/>
                <w:szCs w:val="24"/>
              </w:rPr>
            </w:pPr>
            <w:r>
              <w:rPr>
                <w:rFonts w:ascii="Times New Roman" w:hAnsi="Times New Roman"/>
                <w:b/>
                <w:sz w:val="24"/>
                <w:szCs w:val="24"/>
              </w:rPr>
              <w:t xml:space="preserve">                                 /М.Рангелова /                                                                                </w:t>
            </w:r>
          </w:p>
          <w:p w:rsidR="003E2369" w:rsidRDefault="003E2369">
            <w:pPr>
              <w:pStyle w:val="a7"/>
              <w:rPr>
                <w:rFonts w:ascii="Times New Roman" w:hAnsi="Times New Roman"/>
                <w:b/>
                <w:sz w:val="24"/>
                <w:szCs w:val="24"/>
              </w:rPr>
            </w:pPr>
          </w:p>
          <w:p w:rsidR="003E2369" w:rsidRDefault="003E2369">
            <w:pPr>
              <w:pStyle w:val="a7"/>
              <w:rPr>
                <w:rFonts w:ascii="Times New Roman" w:hAnsi="Times New Roman"/>
                <w:b/>
                <w:sz w:val="24"/>
                <w:szCs w:val="24"/>
              </w:rPr>
            </w:pPr>
            <w:r>
              <w:rPr>
                <w:rFonts w:ascii="Times New Roman" w:hAnsi="Times New Roman"/>
                <w:b/>
                <w:sz w:val="24"/>
                <w:szCs w:val="24"/>
              </w:rPr>
              <w:t>2.Директор дирекция „ФСД”-</w:t>
            </w:r>
          </w:p>
          <w:p w:rsidR="003E2369" w:rsidRDefault="003E2369">
            <w:pPr>
              <w:pStyle w:val="a7"/>
              <w:rPr>
                <w:rFonts w:ascii="Times New Roman" w:hAnsi="Times New Roman"/>
                <w:b/>
                <w:sz w:val="24"/>
                <w:szCs w:val="24"/>
              </w:rPr>
            </w:pPr>
            <w:r>
              <w:rPr>
                <w:rFonts w:ascii="Times New Roman" w:hAnsi="Times New Roman"/>
                <w:b/>
                <w:sz w:val="24"/>
                <w:szCs w:val="24"/>
              </w:rPr>
              <w:t xml:space="preserve">   гл. счетоводител:</w:t>
            </w:r>
            <w:r w:rsidR="00CC67B6">
              <w:rPr>
                <w:rFonts w:ascii="Times New Roman" w:hAnsi="Times New Roman"/>
                <w:b/>
                <w:sz w:val="24"/>
                <w:szCs w:val="24"/>
              </w:rPr>
              <w:t xml:space="preserve">    /п/</w:t>
            </w:r>
          </w:p>
          <w:p w:rsidR="003E2369" w:rsidRDefault="003E2369">
            <w:pPr>
              <w:pStyle w:val="a7"/>
              <w:rPr>
                <w:rFonts w:ascii="Times New Roman" w:hAnsi="Times New Roman"/>
                <w:b/>
                <w:sz w:val="24"/>
                <w:szCs w:val="24"/>
              </w:rPr>
            </w:pPr>
            <w:r>
              <w:rPr>
                <w:rFonts w:ascii="Times New Roman" w:hAnsi="Times New Roman"/>
                <w:b/>
                <w:sz w:val="24"/>
                <w:szCs w:val="24"/>
              </w:rPr>
              <w:t xml:space="preserve">                                / А.Трифонова /</w:t>
            </w:r>
          </w:p>
          <w:p w:rsidR="003E2369" w:rsidRDefault="003E2369">
            <w:pPr>
              <w:jc w:val="center"/>
              <w:rPr>
                <w:lang w:val="bg-BG" w:eastAsia="en-US"/>
              </w:rPr>
            </w:pPr>
          </w:p>
        </w:tc>
        <w:tc>
          <w:tcPr>
            <w:tcW w:w="4644" w:type="dxa"/>
          </w:tcPr>
          <w:p w:rsidR="003E2369" w:rsidRDefault="003E2369">
            <w:pPr>
              <w:rPr>
                <w:rFonts w:eastAsia="Calibri" w:cs="Times New Roman"/>
                <w:b/>
                <w:lang w:val="bg-BG" w:eastAsia="en-US"/>
              </w:rPr>
            </w:pPr>
            <w:r>
              <w:rPr>
                <w:b/>
                <w:lang w:val="bg-BG"/>
              </w:rPr>
              <w:t xml:space="preserve">               ЗА ИЗПЪЛНИТЕЛЯ:</w:t>
            </w:r>
            <w:r w:rsidR="00CC67B6">
              <w:rPr>
                <w:b/>
                <w:lang w:val="bg-BG"/>
              </w:rPr>
              <w:t xml:space="preserve">   /п/</w:t>
            </w:r>
          </w:p>
          <w:p w:rsidR="003E2369" w:rsidRDefault="003E2369">
            <w:pPr>
              <w:jc w:val="center"/>
              <w:rPr>
                <w:b/>
                <w:lang w:val="bg-BG"/>
              </w:rPr>
            </w:pPr>
          </w:p>
          <w:p w:rsidR="003E2369" w:rsidRDefault="003E2369">
            <w:pPr>
              <w:jc w:val="center"/>
              <w:rPr>
                <w:b/>
                <w:lang w:val="bg-BG"/>
              </w:rPr>
            </w:pPr>
            <w:r>
              <w:rPr>
                <w:b/>
                <w:lang w:val="bg-BG"/>
              </w:rPr>
              <w:t xml:space="preserve">     „НЕДЕЛИН-МИГ-2012”ЕООД</w:t>
            </w:r>
          </w:p>
          <w:p w:rsidR="003E2369" w:rsidRDefault="003E2369">
            <w:pPr>
              <w:jc w:val="center"/>
              <w:rPr>
                <w:b/>
                <w:lang w:val="bg-BG"/>
              </w:rPr>
            </w:pPr>
            <w:r>
              <w:rPr>
                <w:b/>
                <w:lang w:val="bg-BG"/>
              </w:rPr>
              <w:t xml:space="preserve">                                        /М.Иванова/</w:t>
            </w:r>
          </w:p>
          <w:p w:rsidR="003E2369" w:rsidRDefault="003E2369">
            <w:pPr>
              <w:jc w:val="center"/>
              <w:rPr>
                <w:lang w:val="bg-BG" w:eastAsia="en-US"/>
              </w:rPr>
            </w:pPr>
          </w:p>
        </w:tc>
      </w:tr>
    </w:tbl>
    <w:p w:rsidR="007407AF" w:rsidRDefault="007407AF" w:rsidP="003E2369">
      <w:pPr>
        <w:spacing w:before="120"/>
        <w:rPr>
          <w:rFonts w:eastAsia="Times New Roman" w:cs="Times New Roman"/>
          <w:b/>
          <w:kern w:val="0"/>
          <w:u w:val="single"/>
          <w:lang w:val="bg-BG" w:eastAsia="en-US" w:bidi="ar-SA"/>
        </w:rPr>
      </w:pPr>
    </w:p>
    <w:p w:rsidR="007407AF" w:rsidRDefault="007407AF" w:rsidP="007407AF">
      <w:pPr>
        <w:spacing w:before="120"/>
        <w:jc w:val="center"/>
        <w:rPr>
          <w:lang w:val="bg-BG"/>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p w:rsidR="007407AF" w:rsidRDefault="007407AF" w:rsidP="007407AF">
      <w:pPr>
        <w:widowControl/>
        <w:suppressAutoHyphens w:val="0"/>
        <w:jc w:val="center"/>
        <w:rPr>
          <w:rFonts w:eastAsia="Times New Roman" w:cs="Times New Roman"/>
          <w:b/>
          <w:kern w:val="0"/>
          <w:u w:val="single"/>
          <w:lang w:val="en-US" w:eastAsia="en-US" w:bidi="ar-SA"/>
        </w:rPr>
      </w:pPr>
    </w:p>
    <w:sectPr w:rsidR="007407AF" w:rsidSect="00A474C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E23" w:rsidRDefault="001F1E23" w:rsidP="007407AF">
      <w:r>
        <w:separator/>
      </w:r>
    </w:p>
  </w:endnote>
  <w:endnote w:type="continuationSeparator" w:id="1">
    <w:p w:rsidR="001F1E23" w:rsidRDefault="001F1E23" w:rsidP="007407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329"/>
      <w:docPartObj>
        <w:docPartGallery w:val="Page Numbers (Bottom of Page)"/>
        <w:docPartUnique/>
      </w:docPartObj>
    </w:sdtPr>
    <w:sdtContent>
      <w:p w:rsidR="002F2CCD" w:rsidRDefault="00481330">
        <w:pPr>
          <w:pStyle w:val="ad"/>
          <w:jc w:val="right"/>
        </w:pPr>
        <w:fldSimple w:instr=" PAGE   \* MERGEFORMAT ">
          <w:r w:rsidR="00CC67B6">
            <w:rPr>
              <w:noProof/>
            </w:rPr>
            <w:t>1</w:t>
          </w:r>
        </w:fldSimple>
      </w:p>
    </w:sdtContent>
  </w:sdt>
  <w:p w:rsidR="002F2CCD" w:rsidRDefault="002F2CC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E23" w:rsidRDefault="001F1E23" w:rsidP="007407AF">
      <w:r>
        <w:separator/>
      </w:r>
    </w:p>
  </w:footnote>
  <w:footnote w:type="continuationSeparator" w:id="1">
    <w:p w:rsidR="001F1E23" w:rsidRDefault="001F1E23" w:rsidP="007407AF">
      <w:r>
        <w:continuationSeparator/>
      </w:r>
    </w:p>
  </w:footnote>
  <w:footnote w:id="2">
    <w:p w:rsidR="007407AF" w:rsidRDefault="007407AF" w:rsidP="007407AF">
      <w:pPr>
        <w:pStyle w:val="a5"/>
      </w:pPr>
    </w:p>
  </w:footnote>
  <w:footnote w:id="3">
    <w:p w:rsidR="007407AF" w:rsidRDefault="007407AF" w:rsidP="007407AF">
      <w:pPr>
        <w:pStyle w:val="a5"/>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3BC4"/>
    <w:multiLevelType w:val="hybridMultilevel"/>
    <w:tmpl w:val="04BCFEE0"/>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27A47094"/>
    <w:multiLevelType w:val="hybridMultilevel"/>
    <w:tmpl w:val="539AD40A"/>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9783FD2"/>
    <w:multiLevelType w:val="hybridMultilevel"/>
    <w:tmpl w:val="04BCFEE0"/>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58730E9F"/>
    <w:multiLevelType w:val="hybridMultilevel"/>
    <w:tmpl w:val="33941FC4"/>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60207D01"/>
    <w:multiLevelType w:val="hybridMultilevel"/>
    <w:tmpl w:val="D5F82610"/>
    <w:lvl w:ilvl="0" w:tplc="0402000B">
      <w:start w:val="1"/>
      <w:numFmt w:val="bullet"/>
      <w:lvlText w:val=""/>
      <w:lvlJc w:val="left"/>
      <w:pPr>
        <w:ind w:left="303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nsid w:val="694001FD"/>
    <w:multiLevelType w:val="hybridMultilevel"/>
    <w:tmpl w:val="5406C4A2"/>
    <w:lvl w:ilvl="0" w:tplc="0402000B">
      <w:start w:val="1"/>
      <w:numFmt w:val="bullet"/>
      <w:lvlText w:val=""/>
      <w:lvlJc w:val="left"/>
      <w:pPr>
        <w:ind w:left="1353"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6B5D0F1E"/>
    <w:multiLevelType w:val="hybridMultilevel"/>
    <w:tmpl w:val="539AD40A"/>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78651CD8"/>
    <w:multiLevelType w:val="hybridMultilevel"/>
    <w:tmpl w:val="D82486AC"/>
    <w:lvl w:ilvl="0" w:tplc="838C1520">
      <w:start w:val="1"/>
      <w:numFmt w:val="upperRoman"/>
      <w:lvlText w:val="%1."/>
      <w:lvlJc w:val="left"/>
      <w:pPr>
        <w:ind w:left="3981"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7BAB337D"/>
    <w:multiLevelType w:val="hybridMultilevel"/>
    <w:tmpl w:val="04BCFEE0"/>
    <w:lvl w:ilvl="0" w:tplc="8C6ED85A">
      <w:start w:val="1"/>
      <w:numFmt w:val="lowerRoman"/>
      <w:lvlText w:val="(%1)"/>
      <w:lvlJc w:val="lef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407AF"/>
    <w:rsid w:val="001A7734"/>
    <w:rsid w:val="001F1E23"/>
    <w:rsid w:val="002F2CCD"/>
    <w:rsid w:val="003017D3"/>
    <w:rsid w:val="00341D79"/>
    <w:rsid w:val="003523E5"/>
    <w:rsid w:val="003E2369"/>
    <w:rsid w:val="00452730"/>
    <w:rsid w:val="00470236"/>
    <w:rsid w:val="00481330"/>
    <w:rsid w:val="005169C4"/>
    <w:rsid w:val="0060297E"/>
    <w:rsid w:val="00726E89"/>
    <w:rsid w:val="007407AF"/>
    <w:rsid w:val="00783188"/>
    <w:rsid w:val="00794935"/>
    <w:rsid w:val="00814480"/>
    <w:rsid w:val="008A5940"/>
    <w:rsid w:val="00996D36"/>
    <w:rsid w:val="00A13650"/>
    <w:rsid w:val="00A14D21"/>
    <w:rsid w:val="00A156E8"/>
    <w:rsid w:val="00A474C8"/>
    <w:rsid w:val="00B4085E"/>
    <w:rsid w:val="00C625F4"/>
    <w:rsid w:val="00C83790"/>
    <w:rsid w:val="00CB1C4C"/>
    <w:rsid w:val="00CC67B6"/>
    <w:rsid w:val="00DB7F7C"/>
    <w:rsid w:val="00E3571D"/>
    <w:rsid w:val="00ED1E27"/>
    <w:rsid w:val="00FB4447"/>
    <w:rsid w:val="00FB74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AF"/>
    <w:pPr>
      <w:widowControl w:val="0"/>
      <w:suppressAutoHyphens/>
      <w:spacing w:after="0" w:line="240" w:lineRule="auto"/>
    </w:pPr>
    <w:rPr>
      <w:rFonts w:ascii="Times New Roman" w:eastAsia="SimSun" w:hAnsi="Times New Roman" w:cs="Mangal"/>
      <w:kern w:val="2"/>
      <w:sz w:val="24"/>
      <w:szCs w:val="24"/>
      <w:lang w:val="en-GB"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07AF"/>
    <w:rPr>
      <w:color w:val="000080"/>
      <w:u w:val="single"/>
    </w:rPr>
  </w:style>
  <w:style w:type="character" w:customStyle="1" w:styleId="a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5"/>
    <w:uiPriority w:val="99"/>
    <w:semiHidden/>
    <w:locked/>
    <w:rsid w:val="007407AF"/>
    <w:rPr>
      <w:rFonts w:ascii="Times New Roman" w:eastAsia="Times New Roman" w:hAnsi="Times New Roman" w:cs="Times New Roman"/>
      <w:sz w:val="20"/>
      <w:szCs w:val="20"/>
      <w:lang w:eastAsia="bg-BG"/>
    </w:rPr>
  </w:style>
  <w:style w:type="paragraph" w:styleId="a5">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4"/>
    <w:uiPriority w:val="99"/>
    <w:semiHidden/>
    <w:unhideWhenUsed/>
    <w:rsid w:val="007407AF"/>
    <w:pPr>
      <w:widowControl/>
      <w:suppressAutoHyphens w:val="0"/>
    </w:pPr>
    <w:rPr>
      <w:rFonts w:eastAsia="Times New Roman" w:cs="Times New Roman"/>
      <w:kern w:val="0"/>
      <w:sz w:val="20"/>
      <w:szCs w:val="20"/>
      <w:lang w:val="bg-BG" w:eastAsia="bg-BG" w:bidi="ar-SA"/>
    </w:rPr>
  </w:style>
  <w:style w:type="character" w:customStyle="1" w:styleId="1">
    <w:name w:val="Текст под линия Знак1"/>
    <w:basedOn w:val="a0"/>
    <w:link w:val="a5"/>
    <w:uiPriority w:val="99"/>
    <w:semiHidden/>
    <w:rsid w:val="007407AF"/>
    <w:rPr>
      <w:rFonts w:ascii="Times New Roman" w:eastAsia="SimSun" w:hAnsi="Times New Roman" w:cs="Mangal"/>
      <w:kern w:val="2"/>
      <w:sz w:val="20"/>
      <w:szCs w:val="18"/>
      <w:lang w:val="en-GB" w:eastAsia="hi-IN" w:bidi="hi-IN"/>
    </w:rPr>
  </w:style>
  <w:style w:type="character" w:customStyle="1" w:styleId="a6">
    <w:name w:val="Без разредка Знак"/>
    <w:link w:val="a7"/>
    <w:locked/>
    <w:rsid w:val="007407AF"/>
    <w:rPr>
      <w:rFonts w:ascii="Calibri" w:eastAsia="Calibri" w:hAnsi="Calibri" w:cs="Calibri"/>
    </w:rPr>
  </w:style>
  <w:style w:type="paragraph" w:styleId="a7">
    <w:name w:val="No Spacing"/>
    <w:link w:val="a6"/>
    <w:uiPriority w:val="1"/>
    <w:qFormat/>
    <w:rsid w:val="007407AF"/>
    <w:pPr>
      <w:spacing w:after="0" w:line="240" w:lineRule="auto"/>
    </w:pPr>
    <w:rPr>
      <w:rFonts w:ascii="Calibri" w:eastAsia="Calibri" w:hAnsi="Calibri" w:cs="Calibri"/>
    </w:rPr>
  </w:style>
  <w:style w:type="character" w:styleId="a8">
    <w:name w:val="footnote reference"/>
    <w:uiPriority w:val="99"/>
    <w:semiHidden/>
    <w:unhideWhenUsed/>
    <w:rsid w:val="007407AF"/>
    <w:rPr>
      <w:rFonts w:ascii="TimesNewRomanPS" w:hAnsi="TimesNewRomanPS" w:hint="default"/>
      <w:position w:val="6"/>
      <w:sz w:val="16"/>
    </w:rPr>
  </w:style>
  <w:style w:type="paragraph" w:styleId="a9">
    <w:name w:val="Balloon Text"/>
    <w:basedOn w:val="a"/>
    <w:link w:val="aa"/>
    <w:uiPriority w:val="99"/>
    <w:semiHidden/>
    <w:unhideWhenUsed/>
    <w:rsid w:val="007407AF"/>
    <w:rPr>
      <w:rFonts w:ascii="Tahoma" w:hAnsi="Tahoma"/>
      <w:sz w:val="16"/>
      <w:szCs w:val="14"/>
    </w:rPr>
  </w:style>
  <w:style w:type="character" w:customStyle="1" w:styleId="aa">
    <w:name w:val="Изнесен текст Знак"/>
    <w:basedOn w:val="a0"/>
    <w:link w:val="a9"/>
    <w:uiPriority w:val="99"/>
    <w:semiHidden/>
    <w:rsid w:val="007407AF"/>
    <w:rPr>
      <w:rFonts w:ascii="Tahoma" w:eastAsia="SimSun" w:hAnsi="Tahoma" w:cs="Mangal"/>
      <w:kern w:val="2"/>
      <w:sz w:val="16"/>
      <w:szCs w:val="14"/>
      <w:lang w:val="en-GB" w:eastAsia="hi-IN" w:bidi="hi-IN"/>
    </w:rPr>
  </w:style>
  <w:style w:type="paragraph" w:styleId="ab">
    <w:name w:val="header"/>
    <w:basedOn w:val="a"/>
    <w:link w:val="ac"/>
    <w:uiPriority w:val="99"/>
    <w:semiHidden/>
    <w:unhideWhenUsed/>
    <w:rsid w:val="002F2CCD"/>
    <w:pPr>
      <w:tabs>
        <w:tab w:val="center" w:pos="4536"/>
        <w:tab w:val="right" w:pos="9072"/>
      </w:tabs>
    </w:pPr>
    <w:rPr>
      <w:szCs w:val="21"/>
    </w:rPr>
  </w:style>
  <w:style w:type="character" w:customStyle="1" w:styleId="ac">
    <w:name w:val="Горен колонтитул Знак"/>
    <w:basedOn w:val="a0"/>
    <w:link w:val="ab"/>
    <w:uiPriority w:val="99"/>
    <w:semiHidden/>
    <w:rsid w:val="002F2CCD"/>
    <w:rPr>
      <w:rFonts w:ascii="Times New Roman" w:eastAsia="SimSun" w:hAnsi="Times New Roman" w:cs="Mangal"/>
      <w:kern w:val="2"/>
      <w:sz w:val="24"/>
      <w:szCs w:val="21"/>
      <w:lang w:val="en-GB" w:eastAsia="hi-IN" w:bidi="hi-IN"/>
    </w:rPr>
  </w:style>
  <w:style w:type="paragraph" w:styleId="ad">
    <w:name w:val="footer"/>
    <w:basedOn w:val="a"/>
    <w:link w:val="ae"/>
    <w:uiPriority w:val="99"/>
    <w:unhideWhenUsed/>
    <w:rsid w:val="002F2CCD"/>
    <w:pPr>
      <w:tabs>
        <w:tab w:val="center" w:pos="4536"/>
        <w:tab w:val="right" w:pos="9072"/>
      </w:tabs>
    </w:pPr>
    <w:rPr>
      <w:szCs w:val="21"/>
    </w:rPr>
  </w:style>
  <w:style w:type="character" w:customStyle="1" w:styleId="ae">
    <w:name w:val="Долен колонтитул Знак"/>
    <w:basedOn w:val="a0"/>
    <w:link w:val="ad"/>
    <w:uiPriority w:val="99"/>
    <w:rsid w:val="002F2CCD"/>
    <w:rPr>
      <w:rFonts w:ascii="Times New Roman" w:eastAsia="SimSun" w:hAnsi="Times New Roman" w:cs="Mangal"/>
      <w:kern w:val="2"/>
      <w:sz w:val="24"/>
      <w:szCs w:val="21"/>
      <w:lang w:val="en-GB" w:eastAsia="hi-IN" w:bidi="hi-IN"/>
    </w:rPr>
  </w:style>
</w:styles>
</file>

<file path=word/webSettings.xml><?xml version="1.0" encoding="utf-8"?>
<w:webSettings xmlns:r="http://schemas.openxmlformats.org/officeDocument/2006/relationships" xmlns:w="http://schemas.openxmlformats.org/wordprocessingml/2006/main">
  <w:divs>
    <w:div w:id="1195507745">
      <w:bodyDiv w:val="1"/>
      <w:marLeft w:val="0"/>
      <w:marRight w:val="0"/>
      <w:marTop w:val="0"/>
      <w:marBottom w:val="0"/>
      <w:divBdr>
        <w:top w:val="none" w:sz="0" w:space="0" w:color="auto"/>
        <w:left w:val="none" w:sz="0" w:space="0" w:color="auto"/>
        <w:bottom w:val="none" w:sz="0" w:space="0" w:color="auto"/>
        <w:right w:val="none" w:sz="0" w:space="0" w:color="auto"/>
      </w:divBdr>
    </w:div>
    <w:div w:id="16754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6968</Words>
  <Characters>39722</Characters>
  <Application>Microsoft Office Word</Application>
  <DocSecurity>0</DocSecurity>
  <Lines>331</Lines>
  <Paragraphs>93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Потребител на Windows</dc:creator>
  <cp:lastModifiedBy>Потребител на Windows</cp:lastModifiedBy>
  <cp:revision>22</cp:revision>
  <cp:lastPrinted>2019-01-02T06:49:00Z</cp:lastPrinted>
  <dcterms:created xsi:type="dcterms:W3CDTF">2018-11-29T08:13:00Z</dcterms:created>
  <dcterms:modified xsi:type="dcterms:W3CDTF">2019-01-10T08:44:00Z</dcterms:modified>
</cp:coreProperties>
</file>