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03" w:rsidRPr="002B2A03" w:rsidRDefault="002B2A03" w:rsidP="002B2A03">
      <w:pPr>
        <w:shd w:val="clear" w:color="auto" w:fill="F0F0F0"/>
        <w:spacing w:after="0" w:line="240" w:lineRule="auto"/>
        <w:rPr>
          <w:rFonts w:ascii="Trebuchet MS" w:eastAsia="Times New Roman" w:hAnsi="Trebuchet MS" w:cs="Times New Roman"/>
          <w:b/>
          <w:bCs/>
          <w:color w:val="000000"/>
          <w:lang w:eastAsia="bg-BG"/>
        </w:rPr>
      </w:pPr>
      <w:r w:rsidRPr="002B2A03">
        <w:rPr>
          <w:rFonts w:ascii="Trebuchet MS" w:eastAsia="Times New Roman" w:hAnsi="Trebuchet MS" w:cs="Times New Roman"/>
          <w:b/>
          <w:bCs/>
          <w:color w:val="000000"/>
          <w:lang w:eastAsia="bg-BG"/>
        </w:rPr>
        <w:t>Деловодна информация</w:t>
      </w:r>
    </w:p>
    <w:tbl>
      <w:tblPr>
        <w:tblW w:w="21600" w:type="dxa"/>
        <w:tblCellMar>
          <w:top w:w="15" w:type="dxa"/>
          <w:left w:w="15" w:type="dxa"/>
          <w:bottom w:w="15" w:type="dxa"/>
          <w:right w:w="15" w:type="dxa"/>
        </w:tblCellMar>
        <w:tblLook w:val="04A0"/>
      </w:tblPr>
      <w:tblGrid>
        <w:gridCol w:w="7965"/>
        <w:gridCol w:w="13635"/>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Партида на възложителя: </w:t>
            </w:r>
            <w:r w:rsidRPr="002B2A03">
              <w:rPr>
                <w:rFonts w:ascii="Courier New" w:eastAsia="Times New Roman" w:hAnsi="Courier New" w:cs="Courier New"/>
                <w:sz w:val="20"/>
                <w:lang w:eastAsia="bg-BG"/>
              </w:rPr>
              <w:t>00638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Поделение:</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Изходящ номер: </w:t>
            </w:r>
            <w:r w:rsidRPr="002B2A03">
              <w:rPr>
                <w:rFonts w:ascii="Courier New" w:eastAsia="Times New Roman" w:hAnsi="Courier New" w:cs="Courier New"/>
                <w:sz w:val="20"/>
                <w:lang w:eastAsia="bg-BG"/>
              </w:rPr>
              <w:t>С-4023</w:t>
            </w:r>
            <w:r w:rsidRPr="002B2A03">
              <w:rPr>
                <w:rFonts w:ascii="Times New Roman" w:eastAsia="Times New Roman" w:hAnsi="Times New Roman" w:cs="Times New Roman"/>
                <w:sz w:val="24"/>
                <w:szCs w:val="24"/>
                <w:lang w:eastAsia="bg-BG"/>
              </w:rPr>
              <w:t> от дата: </w:t>
            </w:r>
            <w:r w:rsidRPr="002B2A03">
              <w:rPr>
                <w:rFonts w:ascii="Courier New" w:eastAsia="Times New Roman" w:hAnsi="Courier New" w:cs="Courier New"/>
                <w:sz w:val="20"/>
                <w:lang w:eastAsia="bg-BG"/>
              </w:rPr>
              <w:t>07/08/2019</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i/>
                <w:iCs/>
                <w:sz w:val="24"/>
                <w:szCs w:val="24"/>
                <w:lang w:eastAsia="bg-BG"/>
              </w:rPr>
              <w:t>(</w:t>
            </w:r>
            <w:proofErr w:type="spellStart"/>
            <w:r w:rsidRPr="002B2A03">
              <w:rPr>
                <w:rFonts w:ascii="Times New Roman" w:eastAsia="Times New Roman" w:hAnsi="Times New Roman" w:cs="Times New Roman"/>
                <w:i/>
                <w:iCs/>
                <w:sz w:val="24"/>
                <w:szCs w:val="24"/>
                <w:lang w:eastAsia="bg-BG"/>
              </w:rPr>
              <w:t>дд</w:t>
            </w:r>
            <w:proofErr w:type="spellEnd"/>
            <w:r w:rsidRPr="002B2A03">
              <w:rPr>
                <w:rFonts w:ascii="Times New Roman" w:eastAsia="Times New Roman" w:hAnsi="Times New Roman" w:cs="Times New Roman"/>
                <w:i/>
                <w:iCs/>
                <w:sz w:val="24"/>
                <w:szCs w:val="24"/>
                <w:lang w:eastAsia="bg-BG"/>
              </w:rPr>
              <w:t>/мм/</w:t>
            </w:r>
            <w:proofErr w:type="spellStart"/>
            <w:r w:rsidRPr="002B2A03">
              <w:rPr>
                <w:rFonts w:ascii="Times New Roman" w:eastAsia="Times New Roman" w:hAnsi="Times New Roman" w:cs="Times New Roman"/>
                <w:i/>
                <w:iCs/>
                <w:sz w:val="24"/>
                <w:szCs w:val="24"/>
                <w:lang w:eastAsia="bg-BG"/>
              </w:rPr>
              <w:t>гггг</w:t>
            </w:r>
            <w:proofErr w:type="spellEnd"/>
            <w:r w:rsidRPr="002B2A03">
              <w:rPr>
                <w:rFonts w:ascii="Times New Roman" w:eastAsia="Times New Roman" w:hAnsi="Times New Roman" w:cs="Times New Roman"/>
                <w:i/>
                <w:iCs/>
                <w:sz w:val="24"/>
                <w:szCs w:val="24"/>
                <w:lang w:eastAsia="bg-BG"/>
              </w:rPr>
              <w:t>)</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Courier New" w:eastAsia="Times New Roman" w:hAnsi="Courier New" w:cs="Courier New"/>
                <w:sz w:val="20"/>
                <w:szCs w:val="20"/>
                <w:lang w:eastAsia="bg-BG"/>
              </w:rPr>
            </w:pPr>
            <w:r w:rsidRPr="002B2A03">
              <w:rPr>
                <w:rFonts w:ascii="Times New Roman" w:eastAsia="Times New Roman" w:hAnsi="Times New Roman" w:cs="Times New Roman"/>
                <w:sz w:val="24"/>
                <w:szCs w:val="24"/>
                <w:lang w:eastAsia="bg-BG"/>
              </w:rPr>
              <w:t>Обявлението подлежи на публикуване в ОВ на ЕС:</w:t>
            </w:r>
          </w:p>
          <w:tbl>
            <w:tblPr>
              <w:tblW w:w="0" w:type="auto"/>
              <w:tblCellSpacing w:w="15" w:type="dxa"/>
              <w:tblCellMar>
                <w:top w:w="15" w:type="dxa"/>
                <w:left w:w="15" w:type="dxa"/>
                <w:bottom w:w="15" w:type="dxa"/>
                <w:right w:w="15" w:type="dxa"/>
              </w:tblCellMar>
              <w:tblLook w:val="04A0"/>
            </w:tblPr>
            <w:tblGrid>
              <w:gridCol w:w="325"/>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не</w:t>
                  </w:r>
                </w:p>
              </w:tc>
            </w:tr>
          </w:tbl>
          <w:p w:rsidR="002B2A03" w:rsidRPr="002B2A03" w:rsidRDefault="002B2A03" w:rsidP="002B2A03">
            <w:pPr>
              <w:spacing w:after="0" w:line="240" w:lineRule="auto"/>
              <w:rPr>
                <w:rFonts w:ascii="Courier New" w:eastAsia="Times New Roman" w:hAnsi="Courier New" w:cs="Courier New"/>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Съгласен съм с </w:t>
            </w:r>
            <w:hyperlink r:id="rId4" w:tgtFrame="_blank" w:history="1">
              <w:r w:rsidRPr="002B2A03">
                <w:rPr>
                  <w:rFonts w:ascii="Times New Roman" w:eastAsia="Times New Roman" w:hAnsi="Times New Roman" w:cs="Times New Roman"/>
                  <w:color w:val="0000FF"/>
                  <w:sz w:val="24"/>
                  <w:szCs w:val="24"/>
                  <w:u w:val="single"/>
                  <w:lang w:eastAsia="bg-BG"/>
                </w:rPr>
                <w:t>Общите условия</w:t>
              </w:r>
            </w:hyperlink>
            <w:r w:rsidRPr="002B2A03">
              <w:rPr>
                <w:rFonts w:ascii="Times New Roman" w:eastAsia="Times New Roman" w:hAnsi="Times New Roman" w:cs="Times New Roman"/>
                <w:sz w:val="24"/>
                <w:szCs w:val="24"/>
                <w:lang w:eastAsia="bg-BG"/>
              </w:rPr>
              <w:t> на АОП за използване на услугата Електронен подател:</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Дата на изпращане на обявлението до ОВ на ЕС:</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Заведено в преписка: </w:t>
            </w:r>
            <w:r w:rsidRPr="002B2A03">
              <w:rPr>
                <w:rFonts w:ascii="Courier New" w:eastAsia="Times New Roman" w:hAnsi="Courier New" w:cs="Courier New"/>
                <w:b/>
                <w:bCs/>
                <w:sz w:val="20"/>
                <w:lang w:eastAsia="bg-BG"/>
              </w:rPr>
              <w:t>00638-2019-0005</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i/>
                <w:iCs/>
                <w:sz w:val="24"/>
                <w:szCs w:val="24"/>
                <w:lang w:eastAsia="bg-BG"/>
              </w:rPr>
              <w:t>(</w:t>
            </w:r>
            <w:proofErr w:type="spellStart"/>
            <w:r w:rsidRPr="002B2A03">
              <w:rPr>
                <w:rFonts w:ascii="Times New Roman" w:eastAsia="Times New Roman" w:hAnsi="Times New Roman" w:cs="Times New Roman"/>
                <w:i/>
                <w:iCs/>
                <w:sz w:val="24"/>
                <w:szCs w:val="24"/>
                <w:lang w:eastAsia="bg-BG"/>
              </w:rPr>
              <w:t>nnnnn-yyyy-xxxx</w:t>
            </w:r>
            <w:proofErr w:type="spellEnd"/>
            <w:r w:rsidRPr="002B2A03">
              <w:rPr>
                <w:rFonts w:ascii="Times New Roman" w:eastAsia="Times New Roman" w:hAnsi="Times New Roman" w:cs="Times New Roman"/>
                <w:i/>
                <w:iCs/>
                <w:sz w:val="24"/>
                <w:szCs w:val="24"/>
                <w:lang w:eastAsia="bg-BG"/>
              </w:rPr>
              <w:t>)</w:t>
            </w:r>
          </w:p>
        </w:tc>
      </w:tr>
    </w:tbl>
    <w:p w:rsidR="002B2A03" w:rsidRPr="002B2A03" w:rsidRDefault="002B2A03" w:rsidP="002B2A03">
      <w:pPr>
        <w:shd w:val="clear" w:color="auto" w:fill="F0F0F0"/>
        <w:spacing w:after="0"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color w:val="000000"/>
          <w:sz w:val="16"/>
          <w:szCs w:val="16"/>
          <w:lang w:eastAsia="bg-BG"/>
        </w:rPr>
        <w:pict>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665"/>
        <w:gridCol w:w="6331"/>
      </w:tblGrid>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90600" cy="685800"/>
                  <wp:effectExtent l="19050" t="0" r="0" b="0"/>
                  <wp:docPr id="2" name="Картина 2"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ng/images/eu-flag.png"/>
                          <pic:cNvPicPr>
                            <a:picLocks noChangeAspect="1" noChangeArrowheads="1"/>
                          </pic:cNvPicPr>
                        </pic:nvPicPr>
                        <pic:blipFill>
                          <a:blip r:embed="rId5"/>
                          <a:srcRect/>
                          <a:stretch>
                            <a:fillRect/>
                          </a:stretch>
                        </pic:blipFill>
                        <pic:spPr bwMode="auto">
                          <a:xfrm>
                            <a:off x="0" y="0"/>
                            <a:ext cx="990600" cy="685800"/>
                          </a:xfrm>
                          <a:prstGeom prst="rect">
                            <a:avLst/>
                          </a:prstGeom>
                          <a:noFill/>
                          <a:ln w="9525">
                            <a:noFill/>
                            <a:miter lim="800000"/>
                            <a:headEnd/>
                            <a:tailEnd/>
                          </a:ln>
                        </pic:spPr>
                      </pic:pic>
                    </a:graphicData>
                  </a:graphic>
                </wp:inline>
              </w:drawing>
            </w:r>
          </w:p>
        </w:tc>
        <w:tc>
          <w:tcPr>
            <w:tcW w:w="0" w:type="auto"/>
            <w:hideMark/>
          </w:tcPr>
          <w:p w:rsidR="002B2A03" w:rsidRPr="002B2A03" w:rsidRDefault="002B2A03" w:rsidP="002B2A03">
            <w:pPr>
              <w:spacing w:before="100" w:beforeAutospacing="1" w:after="100" w:afterAutospacing="1" w:line="240" w:lineRule="auto"/>
              <w:outlineLvl w:val="0"/>
              <w:rPr>
                <w:rFonts w:ascii="Times New Roman" w:eastAsia="Times New Roman" w:hAnsi="Times New Roman" w:cs="Times New Roman"/>
                <w:b/>
                <w:bCs/>
                <w:kern w:val="36"/>
                <w:sz w:val="24"/>
                <w:szCs w:val="24"/>
                <w:lang w:eastAsia="bg-BG"/>
              </w:rPr>
            </w:pPr>
            <w:r w:rsidRPr="002B2A03">
              <w:rPr>
                <w:rFonts w:ascii="Times New Roman" w:eastAsia="Times New Roman" w:hAnsi="Times New Roman" w:cs="Times New Roman"/>
                <w:b/>
                <w:bCs/>
                <w:kern w:val="36"/>
                <w:sz w:val="24"/>
                <w:szCs w:val="24"/>
                <w:lang w:eastAsia="bg-BG"/>
              </w:rPr>
              <w:t>Притурка към Официален вестник на Европейския съюз</w:t>
            </w:r>
          </w:p>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Информация и онлайн формуляри: </w:t>
            </w:r>
            <w:hyperlink r:id="rId6" w:tgtFrame="_blank" w:history="1">
              <w:r w:rsidRPr="002B2A03">
                <w:rPr>
                  <w:rFonts w:ascii="Times New Roman" w:eastAsia="Times New Roman" w:hAnsi="Times New Roman" w:cs="Times New Roman"/>
                  <w:color w:val="0000FF"/>
                  <w:sz w:val="24"/>
                  <w:szCs w:val="24"/>
                  <w:u w:val="single"/>
                  <w:lang w:eastAsia="bg-BG"/>
                </w:rPr>
                <w:t>http://simap.ted.europa.eu</w:t>
              </w:r>
            </w:hyperlink>
          </w:p>
        </w:tc>
      </w:tr>
    </w:tbl>
    <w:p w:rsidR="002B2A03" w:rsidRPr="002B2A03" w:rsidRDefault="002B2A03" w:rsidP="002B2A03">
      <w:pPr>
        <w:spacing w:before="100" w:beforeAutospacing="1" w:after="100" w:afterAutospacing="1" w:line="240" w:lineRule="auto"/>
        <w:jc w:val="right"/>
        <w:outlineLvl w:val="0"/>
        <w:rPr>
          <w:rFonts w:ascii="Trebuchet MS" w:eastAsia="Times New Roman" w:hAnsi="Trebuchet MS" w:cs="Times New Roman"/>
          <w:b/>
          <w:bCs/>
          <w:color w:val="000000"/>
          <w:kern w:val="36"/>
          <w:sz w:val="28"/>
          <w:szCs w:val="28"/>
          <w:lang w:eastAsia="bg-BG"/>
        </w:rPr>
      </w:pPr>
      <w:r w:rsidRPr="002B2A03">
        <w:rPr>
          <w:rFonts w:ascii="Trebuchet MS" w:eastAsia="Times New Roman" w:hAnsi="Trebuchet MS" w:cs="Times New Roman"/>
          <w:b/>
          <w:bCs/>
          <w:color w:val="000000"/>
          <w:kern w:val="36"/>
          <w:sz w:val="28"/>
          <w:szCs w:val="28"/>
          <w:lang w:eastAsia="bg-BG"/>
        </w:rPr>
        <w:t>Обявление за поръчка</w:t>
      </w:r>
    </w:p>
    <w:p w:rsidR="002B2A03" w:rsidRPr="002B2A03" w:rsidRDefault="002B2A03" w:rsidP="002B2A03">
      <w:pPr>
        <w:spacing w:before="100" w:beforeAutospacing="1" w:after="100" w:afterAutospacing="1" w:line="240" w:lineRule="auto"/>
        <w:jc w:val="right"/>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color w:val="000000"/>
          <w:sz w:val="16"/>
          <w:szCs w:val="16"/>
          <w:lang w:eastAsia="bg-BG"/>
        </w:rPr>
        <w:t>Директива 2014/24/ЕС/ЗОП</w:t>
      </w:r>
    </w:p>
    <w:p w:rsidR="002B2A03" w:rsidRPr="002B2A03" w:rsidRDefault="002B2A03" w:rsidP="002B2A03">
      <w:pPr>
        <w:spacing w:after="0" w:line="240" w:lineRule="auto"/>
        <w:rPr>
          <w:rFonts w:ascii="Trebuchet MS" w:eastAsia="Times New Roman" w:hAnsi="Trebuchet MS" w:cs="Times New Roman"/>
          <w:b/>
          <w:bCs/>
          <w:color w:val="000000"/>
          <w:lang w:eastAsia="bg-BG"/>
        </w:rPr>
      </w:pPr>
      <w:r w:rsidRPr="002B2A03">
        <w:rPr>
          <w:rFonts w:ascii="Trebuchet MS" w:eastAsia="Times New Roman" w:hAnsi="Trebuchet MS" w:cs="Times New Roman"/>
          <w:b/>
          <w:bCs/>
          <w:color w:val="000000"/>
          <w:lang w:eastAsia="bg-BG"/>
        </w:rPr>
        <w:t> Раздел I: Възлагащ орган</w:t>
      </w:r>
    </w:p>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t>I.1) Наименование и адреси</w:t>
      </w:r>
      <w:r w:rsidRPr="002B2A03">
        <w:rPr>
          <w:rFonts w:ascii="Trebuchet MS" w:eastAsia="Times New Roman" w:hAnsi="Trebuchet MS" w:cs="Times New Roman"/>
          <w:color w:val="000000"/>
          <w:sz w:val="16"/>
          <w:szCs w:val="16"/>
          <w:lang w:eastAsia="bg-BG"/>
        </w:rPr>
        <w:t> </w:t>
      </w:r>
      <w:r w:rsidRPr="002B2A03">
        <w:rPr>
          <w:rFonts w:ascii="Trebuchet MS" w:eastAsia="Times New Roman" w:hAnsi="Trebuchet MS" w:cs="Times New Roman"/>
          <w:color w:val="000000"/>
          <w:sz w:val="16"/>
          <w:szCs w:val="16"/>
          <w:vertAlign w:val="superscript"/>
          <w:lang w:eastAsia="bg-BG"/>
        </w:rPr>
        <w:t>1</w:t>
      </w:r>
      <w:r w:rsidRPr="002B2A03">
        <w:rPr>
          <w:rFonts w:ascii="Trebuchet MS" w:eastAsia="Times New Roman" w:hAnsi="Trebuchet MS" w:cs="Times New Roman"/>
          <w:color w:val="000000"/>
          <w:sz w:val="16"/>
          <w:szCs w:val="16"/>
          <w:lang w:eastAsia="bg-BG"/>
        </w:rPr>
        <w:t> </w:t>
      </w:r>
      <w:r w:rsidRPr="002B2A03">
        <w:rPr>
          <w:rFonts w:ascii="Trebuchet MS" w:eastAsia="Times New Roman" w:hAnsi="Trebuchet MS" w:cs="Times New Roman"/>
          <w:i/>
          <w:iCs/>
          <w:color w:val="000000"/>
          <w:sz w:val="16"/>
          <w:szCs w:val="16"/>
          <w:lang w:eastAsia="bg-BG"/>
        </w:rPr>
        <w:t>(моля, посочете всички възлагащи органи, които отговарят за процедурата)</w:t>
      </w:r>
    </w:p>
    <w:tbl>
      <w:tblPr>
        <w:tblW w:w="21600" w:type="dxa"/>
        <w:tblCellMar>
          <w:top w:w="15" w:type="dxa"/>
          <w:left w:w="15" w:type="dxa"/>
          <w:bottom w:w="15" w:type="dxa"/>
          <w:right w:w="15" w:type="dxa"/>
        </w:tblCellMar>
        <w:tblLook w:val="04A0"/>
      </w:tblPr>
      <w:tblGrid>
        <w:gridCol w:w="4902"/>
        <w:gridCol w:w="3511"/>
        <w:gridCol w:w="4091"/>
        <w:gridCol w:w="9096"/>
      </w:tblGrid>
      <w:tr w:rsidR="002B2A03" w:rsidRPr="002B2A03" w:rsidTr="002B2A0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Официално наименование: </w:t>
            </w:r>
            <w:r w:rsidRPr="002B2A03">
              <w:rPr>
                <w:rFonts w:ascii="Courier New" w:eastAsia="Times New Roman" w:hAnsi="Courier New" w:cs="Courier New"/>
                <w:sz w:val="20"/>
                <w:lang w:eastAsia="bg-BG"/>
              </w:rPr>
              <w:t>Община Симеоновград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Национален регистрационен номер: </w:t>
            </w:r>
            <w:r w:rsidRPr="002B2A03">
              <w:rPr>
                <w:rFonts w:ascii="Courier New" w:eastAsia="Times New Roman" w:hAnsi="Courier New" w:cs="Courier New"/>
                <w:sz w:val="20"/>
                <w:lang w:eastAsia="bg-BG"/>
              </w:rPr>
              <w:t>000903729</w:t>
            </w:r>
          </w:p>
        </w:tc>
      </w:tr>
      <w:tr w:rsidR="002B2A03" w:rsidRPr="002B2A03" w:rsidTr="002B2A0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Пощенски адрес: </w:t>
            </w:r>
            <w:r w:rsidRPr="002B2A03">
              <w:rPr>
                <w:rFonts w:ascii="Courier New" w:eastAsia="Times New Roman" w:hAnsi="Courier New" w:cs="Courier New"/>
                <w:sz w:val="20"/>
                <w:lang w:eastAsia="bg-BG"/>
              </w:rPr>
              <w:t>пл. „Шейновски“ № 3</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Град: </w:t>
            </w:r>
            <w:r w:rsidRPr="002B2A03">
              <w:rPr>
                <w:rFonts w:ascii="Courier New" w:eastAsia="Times New Roman" w:hAnsi="Courier New" w:cs="Courier New"/>
                <w:sz w:val="20"/>
                <w:lang w:eastAsia="bg-BG"/>
              </w:rPr>
              <w:t>гр. Симеоновград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код NUTS: </w:t>
            </w:r>
            <w:r w:rsidRPr="002B2A03">
              <w:rPr>
                <w:rFonts w:ascii="Courier New" w:eastAsia="Times New Roman" w:hAnsi="Courier New" w:cs="Courier New"/>
                <w:sz w:val="20"/>
                <w:lang w:eastAsia="bg-BG"/>
              </w:rPr>
              <w:t>BG422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Пощенски код: </w:t>
            </w:r>
            <w:r w:rsidRPr="002B2A03">
              <w:rPr>
                <w:rFonts w:ascii="Courier New" w:eastAsia="Times New Roman" w:hAnsi="Courier New" w:cs="Courier New"/>
                <w:sz w:val="20"/>
                <w:lang w:eastAsia="bg-BG"/>
              </w:rPr>
              <w:t>6490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Държава: </w:t>
            </w:r>
            <w:r w:rsidRPr="002B2A03">
              <w:rPr>
                <w:rFonts w:ascii="Courier New" w:eastAsia="Times New Roman" w:hAnsi="Courier New" w:cs="Courier New"/>
                <w:sz w:val="20"/>
                <w:lang w:eastAsia="bg-BG"/>
              </w:rPr>
              <w:t>България</w:t>
            </w:r>
          </w:p>
        </w:tc>
      </w:tr>
      <w:tr w:rsidR="002B2A03" w:rsidRPr="002B2A03" w:rsidTr="002B2A0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Лице за контакт: </w:t>
            </w:r>
            <w:r w:rsidRPr="002B2A03">
              <w:rPr>
                <w:rFonts w:ascii="Courier New" w:eastAsia="Times New Roman" w:hAnsi="Courier New" w:cs="Courier New"/>
                <w:sz w:val="20"/>
                <w:lang w:eastAsia="bg-BG"/>
              </w:rPr>
              <w:t>Мими Дачева,Гергана Димова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Телефон: </w:t>
            </w:r>
            <w:r w:rsidRPr="002B2A03">
              <w:rPr>
                <w:rFonts w:ascii="Courier New" w:eastAsia="Times New Roman" w:hAnsi="Courier New" w:cs="Courier New"/>
                <w:sz w:val="20"/>
                <w:lang w:eastAsia="bg-BG"/>
              </w:rPr>
              <w:t>+359 3781-2341</w:t>
            </w:r>
          </w:p>
        </w:tc>
      </w:tr>
      <w:tr w:rsidR="002B2A03" w:rsidRPr="002B2A03" w:rsidTr="002B2A0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Електронна поща: </w:t>
            </w:r>
            <w:r w:rsidRPr="002B2A03">
              <w:rPr>
                <w:rFonts w:ascii="Courier New" w:eastAsia="Times New Roman" w:hAnsi="Courier New" w:cs="Courier New"/>
                <w:sz w:val="20"/>
                <w:lang w:eastAsia="bg-BG"/>
              </w:rPr>
              <w:t>obshtina_simgrad@abv.bg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Факс: </w:t>
            </w:r>
            <w:r w:rsidRPr="002B2A03">
              <w:rPr>
                <w:rFonts w:ascii="Courier New" w:eastAsia="Times New Roman" w:hAnsi="Courier New" w:cs="Courier New"/>
                <w:sz w:val="20"/>
                <w:lang w:eastAsia="bg-BG"/>
              </w:rPr>
              <w:t>+359 3781-2006</w:t>
            </w:r>
          </w:p>
        </w:tc>
      </w:tr>
      <w:tr w:rsidR="002B2A03" w:rsidRPr="002B2A03" w:rsidTr="002B2A0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Интернет адрес/и</w:t>
            </w:r>
          </w:p>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Основен адрес: </w:t>
            </w:r>
            <w:r w:rsidRPr="002B2A03">
              <w:rPr>
                <w:rFonts w:ascii="Times New Roman" w:eastAsia="Times New Roman" w:hAnsi="Times New Roman" w:cs="Times New Roman"/>
                <w:i/>
                <w:iCs/>
                <w:sz w:val="24"/>
                <w:szCs w:val="24"/>
                <w:lang w:eastAsia="bg-BG"/>
              </w:rPr>
              <w:t>(URL)</w:t>
            </w:r>
            <w:r w:rsidRPr="002B2A03">
              <w:rPr>
                <w:rFonts w:ascii="Times New Roman" w:eastAsia="Times New Roman" w:hAnsi="Times New Roman" w:cs="Times New Roman"/>
                <w:sz w:val="24"/>
                <w:szCs w:val="24"/>
                <w:lang w:eastAsia="bg-BG"/>
              </w:rPr>
              <w:t> </w:t>
            </w:r>
            <w:hyperlink r:id="rId7" w:tgtFrame="_blank" w:history="1">
              <w:r w:rsidRPr="002B2A03">
                <w:rPr>
                  <w:rFonts w:ascii="Courier New" w:eastAsia="Times New Roman" w:hAnsi="Courier New" w:cs="Courier New"/>
                  <w:color w:val="0000FF"/>
                  <w:sz w:val="20"/>
                  <w:u w:val="single"/>
                  <w:lang w:eastAsia="bg-BG"/>
                </w:rPr>
                <w:t>http://www.simeonovgrad.bg</w:t>
              </w:r>
            </w:hyperlink>
          </w:p>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Адрес на профила на купувача: </w:t>
            </w:r>
            <w:r w:rsidRPr="002B2A03">
              <w:rPr>
                <w:rFonts w:ascii="Times New Roman" w:eastAsia="Times New Roman" w:hAnsi="Times New Roman" w:cs="Times New Roman"/>
                <w:i/>
                <w:iCs/>
                <w:sz w:val="24"/>
                <w:szCs w:val="24"/>
                <w:lang w:eastAsia="bg-BG"/>
              </w:rPr>
              <w:t>(URL)</w:t>
            </w:r>
            <w:r w:rsidRPr="002B2A03">
              <w:rPr>
                <w:rFonts w:ascii="Times New Roman" w:eastAsia="Times New Roman" w:hAnsi="Times New Roman" w:cs="Times New Roman"/>
                <w:sz w:val="24"/>
                <w:szCs w:val="24"/>
                <w:lang w:eastAsia="bg-BG"/>
              </w:rPr>
              <w:t> </w:t>
            </w:r>
            <w:hyperlink r:id="rId8" w:tgtFrame="_blank" w:history="1">
              <w:r w:rsidRPr="002B2A03">
                <w:rPr>
                  <w:rFonts w:ascii="Courier New" w:eastAsia="Times New Roman" w:hAnsi="Courier New" w:cs="Courier New"/>
                  <w:color w:val="0000FF"/>
                  <w:sz w:val="20"/>
                  <w:u w:val="single"/>
                  <w:lang w:eastAsia="bg-BG"/>
                </w:rPr>
                <w:t>http://www.simeonovgrad.bg/profilebuyer</w:t>
              </w:r>
            </w:hyperlink>
          </w:p>
        </w:tc>
      </w:tr>
    </w:tbl>
    <w:p w:rsidR="002B2A03" w:rsidRPr="002B2A03" w:rsidRDefault="002B2A03" w:rsidP="002B2A03">
      <w:pPr>
        <w:spacing w:after="0" w:line="240" w:lineRule="auto"/>
        <w:rPr>
          <w:rFonts w:ascii="Trebuchet MS" w:eastAsia="Times New Roman" w:hAnsi="Trebuchet MS" w:cs="Times New Roman"/>
          <w:color w:val="000000"/>
          <w:sz w:val="16"/>
          <w:szCs w:val="16"/>
          <w:lang w:eastAsia="bg-BG"/>
        </w:rPr>
      </w:pPr>
    </w:p>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t>I.2) Съвместно възлагане</w:t>
      </w:r>
    </w:p>
    <w:tbl>
      <w:tblPr>
        <w:tblW w:w="21600" w:type="dxa"/>
        <w:tblCellMar>
          <w:top w:w="15" w:type="dxa"/>
          <w:left w:w="15" w:type="dxa"/>
          <w:bottom w:w="15" w:type="dxa"/>
          <w:right w:w="15" w:type="dxa"/>
        </w:tblCellMar>
        <w:tblLook w:val="04A0"/>
      </w:tblPr>
      <w:tblGrid>
        <w:gridCol w:w="21600"/>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585"/>
              <w:gridCol w:w="15375"/>
            </w:tblGrid>
            <w:tr w:rsidR="002B2A03" w:rsidRPr="002B2A03">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Поръчката обхваща съвместно възлагане: </w:t>
                  </w:r>
                  <w:r w:rsidRPr="002B2A03">
                    <w:rPr>
                      <w:rFonts w:ascii="Courier New" w:eastAsia="Times New Roman" w:hAnsi="Courier New" w:cs="Courier New"/>
                      <w:sz w:val="20"/>
                      <w:lang w:eastAsia="bg-BG"/>
                    </w:rPr>
                    <w:t>НЕ</w:t>
                  </w:r>
                </w:p>
              </w:tc>
            </w:tr>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В случай на съвместно възлагане, обхващащо различни държави - приложимото национално законодателство в сферата на обществените поръчки: </w:t>
                  </w:r>
                </w:p>
              </w:tc>
            </w:tr>
            <w:tr w:rsidR="002B2A03" w:rsidRPr="002B2A03">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Поръчката се възлага от централен орган за покупки: </w:t>
                  </w:r>
                  <w:r w:rsidRPr="002B2A03">
                    <w:rPr>
                      <w:rFonts w:ascii="Courier New" w:eastAsia="Times New Roman" w:hAnsi="Courier New" w:cs="Courier New"/>
                      <w:sz w:val="20"/>
                      <w:lang w:eastAsia="bg-BG"/>
                    </w:rPr>
                    <w:t>НЕ</w:t>
                  </w: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bl>
    <w:p w:rsidR="002B2A03" w:rsidRPr="002B2A03" w:rsidRDefault="002B2A03" w:rsidP="002B2A03">
      <w:pPr>
        <w:spacing w:after="0" w:line="240" w:lineRule="auto"/>
        <w:rPr>
          <w:rFonts w:ascii="Trebuchet MS" w:eastAsia="Times New Roman" w:hAnsi="Trebuchet MS" w:cs="Times New Roman"/>
          <w:color w:val="000000"/>
          <w:sz w:val="16"/>
          <w:szCs w:val="16"/>
          <w:lang w:eastAsia="bg-BG"/>
        </w:rPr>
      </w:pPr>
    </w:p>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t>I.3) Комуникация </w:t>
      </w:r>
    </w:p>
    <w:tbl>
      <w:tblPr>
        <w:tblW w:w="21600" w:type="dxa"/>
        <w:tblCellMar>
          <w:top w:w="15" w:type="dxa"/>
          <w:left w:w="15" w:type="dxa"/>
          <w:bottom w:w="15" w:type="dxa"/>
          <w:right w:w="15" w:type="dxa"/>
        </w:tblCellMar>
        <w:tblLook w:val="04A0"/>
      </w:tblPr>
      <w:tblGrid>
        <w:gridCol w:w="21600"/>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11734"/>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11494"/>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lastRenderedPageBreak/>
                          <w:t>Документацията за обществената поръчка е достъпна за неограничен и пълен пряк безплатен достъп на: (URL)</w:t>
                        </w:r>
                      </w:p>
                    </w:tc>
                  </w:tr>
                </w:tbl>
                <w:p w:rsidR="002B2A03" w:rsidRPr="002B2A03" w:rsidRDefault="002B2A03" w:rsidP="002B2A03">
                  <w:pPr>
                    <w:spacing w:after="0" w:line="240" w:lineRule="auto"/>
                    <w:rPr>
                      <w:rFonts w:ascii="Courier New" w:eastAsia="Times New Roman" w:hAnsi="Courier New" w:cs="Courier New"/>
                      <w:sz w:val="24"/>
                      <w:szCs w:val="24"/>
                      <w:lang w:eastAsia="bg-BG"/>
                    </w:rPr>
                  </w:pPr>
                </w:p>
              </w:tc>
            </w:tr>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(URL): </w:t>
                  </w:r>
                  <w:hyperlink r:id="rId9" w:tgtFrame="_blank" w:history="1">
                    <w:r w:rsidRPr="002B2A03">
                      <w:rPr>
                        <w:rFonts w:ascii="Courier New" w:eastAsia="Times New Roman" w:hAnsi="Courier New" w:cs="Courier New"/>
                        <w:color w:val="0000FF"/>
                        <w:sz w:val="20"/>
                        <w:u w:val="single"/>
                        <w:lang w:eastAsia="bg-BG"/>
                      </w:rPr>
                      <w:t>http://www.simeonovgrad.bg/profilebuyer</w:t>
                    </w:r>
                  </w:hyperlink>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5847"/>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Courier New" w:eastAsia="Times New Roman" w:hAnsi="Courier New" w:cs="Courier New"/>
                      <w:sz w:val="20"/>
                      <w:szCs w:val="20"/>
                      <w:lang w:eastAsia="bg-BG"/>
                    </w:rPr>
                  </w:pPr>
                  <w:r w:rsidRPr="002B2A03">
                    <w:rPr>
                      <w:rFonts w:ascii="Times New Roman" w:eastAsia="Times New Roman" w:hAnsi="Times New Roman" w:cs="Times New Roman"/>
                      <w:sz w:val="24"/>
                      <w:szCs w:val="24"/>
                      <w:lang w:eastAsia="bg-BG"/>
                    </w:rPr>
                    <w:t>Допълнителна информация може да бъде получена от:</w:t>
                  </w:r>
                </w:p>
                <w:tbl>
                  <w:tblPr>
                    <w:tblW w:w="0" w:type="auto"/>
                    <w:tblCellSpacing w:w="15" w:type="dxa"/>
                    <w:tblCellMar>
                      <w:top w:w="15" w:type="dxa"/>
                      <w:left w:w="15" w:type="dxa"/>
                      <w:bottom w:w="15" w:type="dxa"/>
                      <w:right w:w="15" w:type="dxa"/>
                    </w:tblCellMar>
                    <w:tblLook w:val="04A0"/>
                  </w:tblPr>
                  <w:tblGrid>
                    <w:gridCol w:w="4574"/>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Горепосоченото/</w:t>
                        </w:r>
                        <w:proofErr w:type="spellStart"/>
                        <w:r w:rsidRPr="002B2A03">
                          <w:rPr>
                            <w:rFonts w:ascii="Times New Roman" w:eastAsia="Times New Roman" w:hAnsi="Times New Roman" w:cs="Times New Roman"/>
                            <w:sz w:val="24"/>
                            <w:szCs w:val="24"/>
                            <w:lang w:eastAsia="bg-BG"/>
                          </w:rPr>
                          <w:t>ите</w:t>
                        </w:r>
                        <w:proofErr w:type="spellEnd"/>
                        <w:r w:rsidRPr="002B2A03">
                          <w:rPr>
                            <w:rFonts w:ascii="Times New Roman" w:eastAsia="Times New Roman" w:hAnsi="Times New Roman" w:cs="Times New Roman"/>
                            <w:sz w:val="24"/>
                            <w:szCs w:val="24"/>
                            <w:lang w:eastAsia="bg-BG"/>
                          </w:rPr>
                          <w:t xml:space="preserve"> място/места за контакт</w:t>
                        </w:r>
                      </w:p>
                    </w:tc>
                  </w:tr>
                </w:tbl>
                <w:p w:rsidR="002B2A03" w:rsidRPr="002B2A03" w:rsidRDefault="002B2A03" w:rsidP="002B2A03">
                  <w:pPr>
                    <w:spacing w:after="0" w:line="240" w:lineRule="auto"/>
                    <w:rPr>
                      <w:rFonts w:ascii="Courier New" w:eastAsia="Times New Roman" w:hAnsi="Courier New" w:cs="Courier New"/>
                      <w:sz w:val="24"/>
                      <w:szCs w:val="24"/>
                      <w:lang w:eastAsia="bg-BG"/>
                    </w:rPr>
                  </w:pP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6921"/>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Courier New" w:eastAsia="Times New Roman" w:hAnsi="Courier New" w:cs="Courier New"/>
                      <w:sz w:val="20"/>
                      <w:szCs w:val="20"/>
                      <w:lang w:eastAsia="bg-BG"/>
                    </w:rPr>
                  </w:pPr>
                  <w:r w:rsidRPr="002B2A03">
                    <w:rPr>
                      <w:rFonts w:ascii="Times New Roman" w:eastAsia="Times New Roman" w:hAnsi="Times New Roman" w:cs="Times New Roman"/>
                      <w:sz w:val="24"/>
                      <w:szCs w:val="24"/>
                      <w:lang w:eastAsia="bg-BG"/>
                    </w:rPr>
                    <w:t>Офертите или заявленията за участие трябва да бъдат изпратени:</w:t>
                  </w:r>
                </w:p>
                <w:tbl>
                  <w:tblPr>
                    <w:tblW w:w="0" w:type="auto"/>
                    <w:tblCellSpacing w:w="15" w:type="dxa"/>
                    <w:tblCellMar>
                      <w:top w:w="15" w:type="dxa"/>
                      <w:left w:w="15" w:type="dxa"/>
                      <w:bottom w:w="15" w:type="dxa"/>
                      <w:right w:w="15" w:type="dxa"/>
                    </w:tblCellMar>
                    <w:tblLook w:val="04A0"/>
                  </w:tblPr>
                  <w:tblGrid>
                    <w:gridCol w:w="4574"/>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Горепосоченото/</w:t>
                        </w:r>
                        <w:proofErr w:type="spellStart"/>
                        <w:r w:rsidRPr="002B2A03">
                          <w:rPr>
                            <w:rFonts w:ascii="Times New Roman" w:eastAsia="Times New Roman" w:hAnsi="Times New Roman" w:cs="Times New Roman"/>
                            <w:sz w:val="24"/>
                            <w:szCs w:val="24"/>
                            <w:lang w:eastAsia="bg-BG"/>
                          </w:rPr>
                          <w:t>ите</w:t>
                        </w:r>
                        <w:proofErr w:type="spellEnd"/>
                        <w:r w:rsidRPr="002B2A03">
                          <w:rPr>
                            <w:rFonts w:ascii="Times New Roman" w:eastAsia="Times New Roman" w:hAnsi="Times New Roman" w:cs="Times New Roman"/>
                            <w:sz w:val="24"/>
                            <w:szCs w:val="24"/>
                            <w:lang w:eastAsia="bg-BG"/>
                          </w:rPr>
                          <w:t xml:space="preserve"> място/места за контакт</w:t>
                        </w:r>
                      </w:p>
                    </w:tc>
                  </w:tr>
                </w:tbl>
                <w:p w:rsidR="002B2A03" w:rsidRPr="002B2A03" w:rsidRDefault="002B2A03" w:rsidP="002B2A03">
                  <w:pPr>
                    <w:spacing w:after="0" w:line="240" w:lineRule="auto"/>
                    <w:rPr>
                      <w:rFonts w:ascii="Courier New" w:eastAsia="Times New Roman" w:hAnsi="Courier New" w:cs="Courier New"/>
                      <w:sz w:val="24"/>
                      <w:szCs w:val="24"/>
                      <w:lang w:eastAsia="bg-BG"/>
                    </w:rPr>
                  </w:pPr>
                </w:p>
              </w:tc>
            </w:tr>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електронно посредством: </w:t>
                  </w:r>
                  <w:r w:rsidRPr="002B2A03">
                    <w:rPr>
                      <w:rFonts w:ascii="Courier New" w:eastAsia="Times New Roman" w:hAnsi="Courier New" w:cs="Courier New"/>
                      <w:sz w:val="20"/>
                      <w:lang w:eastAsia="bg-BG"/>
                    </w:rPr>
                    <w:t>НЕ</w:t>
                  </w:r>
                  <w:r w:rsidRPr="002B2A03">
                    <w:rPr>
                      <w:rFonts w:ascii="Times New Roman" w:eastAsia="Times New Roman" w:hAnsi="Times New Roman" w:cs="Times New Roman"/>
                      <w:sz w:val="24"/>
                      <w:szCs w:val="24"/>
                      <w:lang w:eastAsia="bg-BG"/>
                    </w:rPr>
                    <w:t>  </w:t>
                  </w: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18881"/>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Електронната комуникация изисква използването на средства и устройства, които по принцип не са достъпни. Възможен е неограничен и пълен пряк безплатен достъп на: </w:t>
                  </w:r>
                  <w:r w:rsidRPr="002B2A03">
                    <w:rPr>
                      <w:rFonts w:ascii="Courier New" w:eastAsia="Times New Roman" w:hAnsi="Courier New" w:cs="Courier New"/>
                      <w:sz w:val="20"/>
                      <w:lang w:eastAsia="bg-BG"/>
                    </w:rPr>
                    <w:t>НЕ</w:t>
                  </w:r>
                  <w:r w:rsidRPr="002B2A03">
                    <w:rPr>
                      <w:rFonts w:ascii="Times New Roman" w:eastAsia="Times New Roman" w:hAnsi="Times New Roman" w:cs="Times New Roman"/>
                      <w:sz w:val="24"/>
                      <w:szCs w:val="24"/>
                      <w:lang w:eastAsia="bg-BG"/>
                    </w:rPr>
                    <w:t> (URL):</w:t>
                  </w: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bl>
    <w:p w:rsidR="002B2A03" w:rsidRPr="002B2A03" w:rsidRDefault="002B2A03" w:rsidP="002B2A03">
      <w:pPr>
        <w:spacing w:after="0" w:line="240" w:lineRule="auto"/>
        <w:rPr>
          <w:rFonts w:ascii="Trebuchet MS" w:eastAsia="Times New Roman" w:hAnsi="Trebuchet MS" w:cs="Times New Roman"/>
          <w:color w:val="000000"/>
          <w:sz w:val="16"/>
          <w:szCs w:val="16"/>
          <w:lang w:eastAsia="bg-BG"/>
        </w:rPr>
      </w:pPr>
    </w:p>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t>I.4) Вид на възлагащия орган</w:t>
      </w:r>
      <w:r w:rsidRPr="002B2A03">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tblPr>
      <w:tblGrid>
        <w:gridCol w:w="21600"/>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3342"/>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3102"/>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Регионален или местен орган</w:t>
                        </w:r>
                      </w:p>
                    </w:tc>
                  </w:tr>
                </w:tbl>
                <w:p w:rsidR="002B2A03" w:rsidRPr="002B2A03" w:rsidRDefault="002B2A03" w:rsidP="002B2A03">
                  <w:pPr>
                    <w:spacing w:after="0" w:line="240" w:lineRule="auto"/>
                    <w:rPr>
                      <w:rFonts w:ascii="Courier New" w:eastAsia="Times New Roman" w:hAnsi="Courier New" w:cs="Courier New"/>
                      <w:sz w:val="24"/>
                      <w:szCs w:val="24"/>
                      <w:lang w:eastAsia="bg-BG"/>
                    </w:rPr>
                  </w:pP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bl>
    <w:p w:rsidR="002B2A03" w:rsidRPr="002B2A03" w:rsidRDefault="002B2A03" w:rsidP="002B2A03">
      <w:pPr>
        <w:spacing w:after="0" w:line="240" w:lineRule="auto"/>
        <w:rPr>
          <w:rFonts w:ascii="Trebuchet MS" w:eastAsia="Times New Roman" w:hAnsi="Trebuchet MS" w:cs="Times New Roman"/>
          <w:color w:val="000000"/>
          <w:sz w:val="16"/>
          <w:szCs w:val="16"/>
          <w:lang w:eastAsia="bg-BG"/>
        </w:rPr>
      </w:pPr>
    </w:p>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t>I.5) Основна дейност</w:t>
      </w:r>
      <w:r w:rsidRPr="002B2A03">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tblPr>
      <w:tblGrid>
        <w:gridCol w:w="21600"/>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2974"/>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2734"/>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Общи обществени услуги</w:t>
                        </w:r>
                      </w:p>
                    </w:tc>
                  </w:tr>
                </w:tbl>
                <w:p w:rsidR="002B2A03" w:rsidRPr="002B2A03" w:rsidRDefault="002B2A03" w:rsidP="002B2A03">
                  <w:pPr>
                    <w:spacing w:after="0" w:line="240" w:lineRule="auto"/>
                    <w:rPr>
                      <w:rFonts w:ascii="Courier New" w:eastAsia="Times New Roman" w:hAnsi="Courier New" w:cs="Courier New"/>
                      <w:sz w:val="24"/>
                      <w:szCs w:val="24"/>
                      <w:lang w:eastAsia="bg-BG"/>
                    </w:rPr>
                  </w:pP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bl>
    <w:p w:rsidR="002B2A03" w:rsidRPr="002B2A03" w:rsidRDefault="002B2A03" w:rsidP="002B2A03">
      <w:pPr>
        <w:spacing w:after="0" w:line="240" w:lineRule="auto"/>
        <w:rPr>
          <w:rFonts w:ascii="Trebuchet MS" w:eastAsia="Times New Roman" w:hAnsi="Trebuchet MS" w:cs="Times New Roman"/>
          <w:b/>
          <w:bCs/>
          <w:color w:val="000000"/>
          <w:lang w:eastAsia="bg-BG"/>
        </w:rPr>
      </w:pPr>
      <w:r w:rsidRPr="002B2A03">
        <w:rPr>
          <w:rFonts w:ascii="Trebuchet MS" w:eastAsia="Times New Roman" w:hAnsi="Trebuchet MS" w:cs="Times New Roman"/>
          <w:b/>
          <w:bCs/>
          <w:color w:val="000000"/>
          <w:lang w:eastAsia="bg-BG"/>
        </w:rPr>
        <w:t>Раздел II: Предмет</w:t>
      </w:r>
    </w:p>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t>II.1) Обхват на обществената поръчка</w:t>
      </w:r>
    </w:p>
    <w:tbl>
      <w:tblPr>
        <w:tblW w:w="21600" w:type="dxa"/>
        <w:tblCellMar>
          <w:top w:w="15" w:type="dxa"/>
          <w:left w:w="15" w:type="dxa"/>
          <w:bottom w:w="15" w:type="dxa"/>
          <w:right w:w="15" w:type="dxa"/>
        </w:tblCellMar>
        <w:tblLook w:val="04A0"/>
      </w:tblPr>
      <w:tblGrid>
        <w:gridCol w:w="19766"/>
        <w:gridCol w:w="2001"/>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II.1.1) Наименование</w:t>
            </w:r>
            <w:r w:rsidRPr="002B2A03">
              <w:rPr>
                <w:rFonts w:ascii="Times New Roman" w:eastAsia="Times New Roman" w:hAnsi="Times New Roman" w:cs="Times New Roman"/>
                <w:sz w:val="24"/>
                <w:szCs w:val="24"/>
                <w:lang w:eastAsia="bg-BG"/>
              </w:rPr>
              <w:t>: </w:t>
            </w:r>
            <w:r w:rsidRPr="002B2A03">
              <w:rPr>
                <w:rFonts w:ascii="Courier New" w:eastAsia="Times New Roman" w:hAnsi="Courier New" w:cs="Courier New"/>
                <w:sz w:val="20"/>
                <w:lang w:eastAsia="bg-BG"/>
              </w:rPr>
              <w:t>ЗИМНО ПОДДЪРЖАНЕ И СНЕГОПОЧИСТВАНЕ НА УЛИЧНА И ПЪТНА МРЕЖА НА ТЕРИТОРИЯТА НА ОБЩИНА СИМЕОНОВГРАД И НА РЕПУБЛИКАНСКА ПЪТНА МРЕЖА В ГРАНИЦИТЕ НА ГРАД СИМЕОНОВГРАД ЗА ЗИМЕН СЕЗОН 2019 – 2020 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Референтен номер: </w:t>
            </w:r>
            <w:r w:rsidRPr="002B2A03">
              <w:rPr>
                <w:rFonts w:ascii="Times New Roman" w:eastAsia="Times New Roman" w:hAnsi="Times New Roman" w:cs="Times New Roman"/>
                <w:sz w:val="24"/>
                <w:szCs w:val="24"/>
                <w:vertAlign w:val="superscript"/>
                <w:lang w:eastAsia="bg-BG"/>
              </w:rPr>
              <w:t>2</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II.1.2) Основен CPV код</w:t>
            </w:r>
            <w:r w:rsidRPr="002B2A03">
              <w:rPr>
                <w:rFonts w:ascii="Times New Roman" w:eastAsia="Times New Roman" w:hAnsi="Times New Roman" w:cs="Times New Roman"/>
                <w:sz w:val="24"/>
                <w:szCs w:val="24"/>
                <w:lang w:eastAsia="bg-BG"/>
              </w:rPr>
              <w:t>: </w:t>
            </w:r>
            <w:r w:rsidRPr="002B2A03">
              <w:rPr>
                <w:rFonts w:ascii="Courier New" w:eastAsia="Times New Roman" w:hAnsi="Courier New" w:cs="Courier New"/>
                <w:sz w:val="20"/>
                <w:lang w:eastAsia="bg-BG"/>
              </w:rPr>
              <w:t>90620000</w:t>
            </w:r>
            <w:r w:rsidRPr="002B2A03">
              <w:rPr>
                <w:rFonts w:ascii="Times New Roman" w:eastAsia="Times New Roman" w:hAnsi="Times New Roman" w:cs="Times New Roman"/>
                <w:sz w:val="24"/>
                <w:szCs w:val="24"/>
                <w:lang w:eastAsia="bg-BG"/>
              </w:rPr>
              <w:t>      Допълнителен CPV код: </w:t>
            </w:r>
            <w:r w:rsidRPr="002B2A03">
              <w:rPr>
                <w:rFonts w:ascii="Times New Roman" w:eastAsia="Times New Roman" w:hAnsi="Times New Roman" w:cs="Times New Roman"/>
                <w:sz w:val="24"/>
                <w:szCs w:val="24"/>
                <w:vertAlign w:val="superscript"/>
                <w:lang w:eastAsia="bg-BG"/>
              </w:rPr>
              <w:t>1</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vertAlign w:val="superscript"/>
                <w:lang w:eastAsia="bg-BG"/>
              </w:rPr>
              <w:t>2</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2717"/>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Courier New" w:eastAsia="Times New Roman" w:hAnsi="Courier New" w:cs="Courier New"/>
                      <w:sz w:val="20"/>
                      <w:szCs w:val="20"/>
                      <w:lang w:eastAsia="bg-BG"/>
                    </w:rPr>
                  </w:pPr>
                  <w:r w:rsidRPr="002B2A03">
                    <w:rPr>
                      <w:rFonts w:ascii="Times New Roman" w:eastAsia="Times New Roman" w:hAnsi="Times New Roman" w:cs="Times New Roman"/>
                      <w:b/>
                      <w:bCs/>
                      <w:sz w:val="24"/>
                      <w:szCs w:val="24"/>
                      <w:lang w:eastAsia="bg-BG"/>
                    </w:rPr>
                    <w:t>II.1.3) Вид на поръчка</w:t>
                  </w:r>
                  <w:r w:rsidRPr="002B2A03">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tblPr>
                  <w:tblGrid>
                    <w:gridCol w:w="834"/>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Услуги</w:t>
                        </w:r>
                      </w:p>
                    </w:tc>
                  </w:tr>
                </w:tbl>
                <w:p w:rsidR="002B2A03" w:rsidRPr="002B2A03" w:rsidRDefault="002B2A03" w:rsidP="002B2A03">
                  <w:pPr>
                    <w:spacing w:after="0" w:line="240" w:lineRule="auto"/>
                    <w:rPr>
                      <w:rFonts w:ascii="Courier New" w:eastAsia="Times New Roman" w:hAnsi="Courier New" w:cs="Courier New"/>
                      <w:sz w:val="24"/>
                      <w:szCs w:val="24"/>
                      <w:lang w:eastAsia="bg-BG"/>
                    </w:rPr>
                  </w:pP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II.1.4) Кратко описание</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lang w:eastAsia="bg-BG"/>
              </w:rPr>
              <w:br/>
            </w:r>
            <w:r w:rsidRPr="002B2A03">
              <w:rPr>
                <w:rFonts w:ascii="Courier New" w:eastAsia="Times New Roman" w:hAnsi="Courier New" w:cs="Courier New"/>
                <w:sz w:val="20"/>
                <w:lang w:eastAsia="bg-BG"/>
              </w:rPr>
              <w:t xml:space="preserve">Предмет па настоящата обществена поръчка е зимно поддържане, </w:t>
            </w:r>
            <w:proofErr w:type="spellStart"/>
            <w:r w:rsidRPr="002B2A03">
              <w:rPr>
                <w:rFonts w:ascii="Courier New" w:eastAsia="Times New Roman" w:hAnsi="Courier New" w:cs="Courier New"/>
                <w:sz w:val="20"/>
                <w:lang w:eastAsia="bg-BG"/>
              </w:rPr>
              <w:t>снегопочистване</w:t>
            </w:r>
            <w:proofErr w:type="spellEnd"/>
            <w:r w:rsidRPr="002B2A03">
              <w:rPr>
                <w:rFonts w:ascii="Courier New" w:eastAsia="Times New Roman" w:hAnsi="Courier New" w:cs="Courier New"/>
                <w:sz w:val="20"/>
                <w:lang w:eastAsia="bg-BG"/>
              </w:rPr>
              <w:t xml:space="preserve">, </w:t>
            </w:r>
            <w:proofErr w:type="spellStart"/>
            <w:r w:rsidRPr="002B2A03">
              <w:rPr>
                <w:rFonts w:ascii="Courier New" w:eastAsia="Times New Roman" w:hAnsi="Courier New" w:cs="Courier New"/>
                <w:sz w:val="20"/>
                <w:lang w:eastAsia="bg-BG"/>
              </w:rPr>
              <w:t>опесъчаване</w:t>
            </w:r>
            <w:proofErr w:type="spellEnd"/>
            <w:r w:rsidRPr="002B2A03">
              <w:rPr>
                <w:rFonts w:ascii="Courier New" w:eastAsia="Times New Roman" w:hAnsi="Courier New" w:cs="Courier New"/>
                <w:sz w:val="20"/>
                <w:lang w:eastAsia="bg-BG"/>
              </w:rPr>
              <w:t xml:space="preserve"> на общинската пътна мрежа в Община Симеоновград през зимния сезон 2019 г. - 2020 г.,включващо общинска пътна мрежа на територията на Община Симеоновград с обща дължина 15,700 км., улична мрежа с обща дължина 59.580 км. и на републиканска пътна мрежа в границите на града с обща дължина 10.524 км.</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II.1.5) Прогнозна обща стойност</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vertAlign w:val="superscript"/>
                <w:lang w:eastAsia="bg-BG"/>
              </w:rPr>
              <w:t>2</w:t>
            </w:r>
            <w:r w:rsidRPr="002B2A03">
              <w:rPr>
                <w:rFonts w:ascii="Times New Roman" w:eastAsia="Times New Roman" w:hAnsi="Times New Roman" w:cs="Times New Roman"/>
                <w:sz w:val="24"/>
                <w:szCs w:val="24"/>
                <w:lang w:eastAsia="bg-BG"/>
              </w:rPr>
              <w:br/>
              <w:t>Стойност, без да се включва ДДС: </w:t>
            </w:r>
            <w:r w:rsidRPr="002B2A03">
              <w:rPr>
                <w:rFonts w:ascii="Courier New" w:eastAsia="Times New Roman" w:hAnsi="Courier New" w:cs="Courier New"/>
                <w:sz w:val="20"/>
                <w:lang w:eastAsia="bg-BG"/>
              </w:rPr>
              <w:t>150000</w:t>
            </w:r>
            <w:r w:rsidRPr="002B2A03">
              <w:rPr>
                <w:rFonts w:ascii="Times New Roman" w:eastAsia="Times New Roman" w:hAnsi="Times New Roman" w:cs="Times New Roman"/>
                <w:sz w:val="24"/>
                <w:szCs w:val="24"/>
                <w:lang w:eastAsia="bg-BG"/>
              </w:rPr>
              <w:t>      Валута: </w:t>
            </w:r>
            <w:r w:rsidRPr="002B2A03">
              <w:rPr>
                <w:rFonts w:ascii="Courier New" w:eastAsia="Times New Roman" w:hAnsi="Courier New" w:cs="Courier New"/>
                <w:sz w:val="20"/>
                <w:lang w:eastAsia="bg-BG"/>
              </w:rPr>
              <w:t>BGN</w:t>
            </w:r>
            <w:r w:rsidRPr="002B2A03">
              <w:rPr>
                <w:rFonts w:ascii="Times New Roman" w:eastAsia="Times New Roman" w:hAnsi="Times New Roman" w:cs="Times New Roman"/>
                <w:sz w:val="24"/>
                <w:szCs w:val="24"/>
                <w:lang w:eastAsia="bg-BG"/>
              </w:rPr>
              <w:br/>
            </w:r>
            <w:r w:rsidRPr="002B2A03">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рамковото споразумение или на динамичната система за покупки)</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tblPr>
            <w:tblGrid>
              <w:gridCol w:w="6012"/>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Courier New" w:eastAsia="Times New Roman" w:hAnsi="Courier New" w:cs="Courier New"/>
                      <w:sz w:val="20"/>
                      <w:szCs w:val="20"/>
                      <w:lang w:eastAsia="bg-BG"/>
                    </w:rPr>
                  </w:pPr>
                  <w:r w:rsidRPr="002B2A03">
                    <w:rPr>
                      <w:rFonts w:ascii="Times New Roman" w:eastAsia="Times New Roman" w:hAnsi="Times New Roman" w:cs="Times New Roman"/>
                      <w:sz w:val="24"/>
                      <w:szCs w:val="24"/>
                      <w:lang w:eastAsia="bg-BG"/>
                    </w:rPr>
                    <w:lastRenderedPageBreak/>
                    <w:t>Настоящата поръчка е разделена на обособени позиции:</w:t>
                  </w:r>
                </w:p>
                <w:tbl>
                  <w:tblPr>
                    <w:tblW w:w="0" w:type="auto"/>
                    <w:tblCellSpacing w:w="15" w:type="dxa"/>
                    <w:tblCellMar>
                      <w:top w:w="15" w:type="dxa"/>
                      <w:left w:w="15" w:type="dxa"/>
                      <w:bottom w:w="15" w:type="dxa"/>
                      <w:right w:w="15" w:type="dxa"/>
                    </w:tblCellMar>
                    <w:tblLook w:val="04A0"/>
                  </w:tblPr>
                  <w:tblGrid>
                    <w:gridCol w:w="325"/>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не</w:t>
                        </w:r>
                      </w:p>
                    </w:tc>
                  </w:tr>
                </w:tbl>
                <w:p w:rsidR="002B2A03" w:rsidRPr="002B2A03" w:rsidRDefault="002B2A03" w:rsidP="002B2A03">
                  <w:pPr>
                    <w:spacing w:after="0" w:line="240" w:lineRule="auto"/>
                    <w:rPr>
                      <w:rFonts w:ascii="Courier New" w:eastAsia="Times New Roman" w:hAnsi="Courier New" w:cs="Courier New"/>
                      <w:sz w:val="24"/>
                      <w:szCs w:val="24"/>
                      <w:lang w:eastAsia="bg-BG"/>
                    </w:rPr>
                  </w:pPr>
                </w:p>
              </w:tc>
            </w:tr>
          </w:tbl>
          <w:p w:rsidR="002B2A03" w:rsidRPr="002B2A03" w:rsidRDefault="002B2A03" w:rsidP="002B2A03">
            <w:pPr>
              <w:spacing w:after="0" w:line="240" w:lineRule="auto"/>
              <w:rPr>
                <w:rFonts w:ascii="Times New Roman" w:eastAsia="Times New Roman" w:hAnsi="Times New Roman" w:cs="Times New Roman"/>
                <w:vanish/>
                <w:sz w:val="24"/>
                <w:szCs w:val="24"/>
                <w:lang w:eastAsia="bg-BG"/>
              </w:rPr>
            </w:pPr>
          </w:p>
          <w:tbl>
            <w:tblPr>
              <w:tblW w:w="0" w:type="auto"/>
              <w:tblCellSpacing w:w="15" w:type="dxa"/>
              <w:tblCellMar>
                <w:top w:w="15" w:type="dxa"/>
                <w:left w:w="15" w:type="dxa"/>
                <w:bottom w:w="15" w:type="dxa"/>
                <w:right w:w="15" w:type="dxa"/>
              </w:tblCellMar>
              <w:tblLook w:val="04A0"/>
            </w:tblPr>
            <w:tblGrid>
              <w:gridCol w:w="4413"/>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3926"/>
                    <w:gridCol w:w="231"/>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Оферти могат да бъдат подавани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18"/>
                <w:lang w:eastAsia="bg-BG"/>
              </w:rPr>
              <w:lastRenderedPageBreak/>
              <w:t>II.2) Описание </w:t>
            </w:r>
            <w:r w:rsidRPr="002B2A03">
              <w:rPr>
                <w:rFonts w:ascii="Times New Roman" w:eastAsia="Times New Roman" w:hAnsi="Times New Roman" w:cs="Times New Roman"/>
                <w:b/>
                <w:bCs/>
                <w:sz w:val="18"/>
                <w:vertAlign w:val="superscript"/>
                <w:lang w:eastAsia="bg-BG"/>
              </w:rPr>
              <w:t>1</w:t>
            </w:r>
          </w:p>
          <w:tbl>
            <w:tblPr>
              <w:tblW w:w="21600" w:type="dxa"/>
              <w:tblCellMar>
                <w:top w:w="15" w:type="dxa"/>
                <w:left w:w="15" w:type="dxa"/>
                <w:bottom w:w="15" w:type="dxa"/>
                <w:right w:w="15" w:type="dxa"/>
              </w:tblCellMar>
              <w:tblLook w:val="04A0"/>
            </w:tblPr>
            <w:tblGrid>
              <w:gridCol w:w="10339"/>
              <w:gridCol w:w="11261"/>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II.2.1) Наименование</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vertAlign w:val="superscript"/>
                      <w:lang w:eastAsia="bg-BG"/>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Обособена позиция номер: </w:t>
                  </w:r>
                  <w:r w:rsidRPr="002B2A03">
                    <w:rPr>
                      <w:rFonts w:ascii="Times New Roman" w:eastAsia="Times New Roman" w:hAnsi="Times New Roman" w:cs="Times New Roman"/>
                      <w:sz w:val="24"/>
                      <w:szCs w:val="24"/>
                      <w:vertAlign w:val="superscript"/>
                      <w:lang w:eastAsia="bg-BG"/>
                    </w:rPr>
                    <w:t>2</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II.2.2) Допълнителни CPV кодове </w:t>
                  </w:r>
                  <w:r w:rsidRPr="002B2A03">
                    <w:rPr>
                      <w:rFonts w:ascii="Times New Roman" w:eastAsia="Times New Roman" w:hAnsi="Times New Roman" w:cs="Times New Roman"/>
                      <w:b/>
                      <w:bCs/>
                      <w:sz w:val="24"/>
                      <w:szCs w:val="24"/>
                      <w:vertAlign w:val="superscript"/>
                      <w:lang w:eastAsia="bg-BG"/>
                    </w:rPr>
                    <w:t>2</w:t>
                  </w:r>
                  <w:r w:rsidRPr="002B2A03">
                    <w:rPr>
                      <w:rFonts w:ascii="Times New Roman" w:eastAsia="Times New Roman" w:hAnsi="Times New Roman" w:cs="Times New Roman"/>
                      <w:sz w:val="24"/>
                      <w:szCs w:val="24"/>
                      <w:lang w:eastAsia="bg-BG"/>
                    </w:rPr>
                    <w:br/>
                    <w:t>Основен CPV код: </w:t>
                  </w:r>
                  <w:r w:rsidRPr="002B2A03">
                    <w:rPr>
                      <w:rFonts w:ascii="Times New Roman" w:eastAsia="Times New Roman" w:hAnsi="Times New Roman" w:cs="Times New Roman"/>
                      <w:sz w:val="24"/>
                      <w:szCs w:val="24"/>
                      <w:vertAlign w:val="superscript"/>
                      <w:lang w:eastAsia="bg-BG"/>
                    </w:rPr>
                    <w:t>1</w:t>
                  </w:r>
                  <w:r w:rsidRPr="002B2A03">
                    <w:rPr>
                      <w:rFonts w:ascii="Times New Roman" w:eastAsia="Times New Roman" w:hAnsi="Times New Roman" w:cs="Times New Roman"/>
                      <w:sz w:val="24"/>
                      <w:szCs w:val="24"/>
                      <w:lang w:eastAsia="bg-BG"/>
                    </w:rPr>
                    <w:t> </w:t>
                  </w:r>
                  <w:r w:rsidRPr="002B2A03">
                    <w:rPr>
                      <w:rFonts w:ascii="Courier New" w:eastAsia="Times New Roman" w:hAnsi="Courier New" w:cs="Courier New"/>
                      <w:sz w:val="20"/>
                      <w:lang w:eastAsia="bg-BG"/>
                    </w:rPr>
                    <w:t>90620000</w:t>
                  </w:r>
                  <w:r w:rsidRPr="002B2A03">
                    <w:rPr>
                      <w:rFonts w:ascii="Times New Roman" w:eastAsia="Times New Roman" w:hAnsi="Times New Roman" w:cs="Times New Roman"/>
                      <w:sz w:val="24"/>
                      <w:szCs w:val="24"/>
                      <w:lang w:eastAsia="bg-BG"/>
                    </w:rPr>
                    <w:t>      Допълнителен CPV код: </w:t>
                  </w:r>
                  <w:r w:rsidRPr="002B2A03">
                    <w:rPr>
                      <w:rFonts w:ascii="Times New Roman" w:eastAsia="Times New Roman" w:hAnsi="Times New Roman" w:cs="Times New Roman"/>
                      <w:sz w:val="24"/>
                      <w:szCs w:val="24"/>
                      <w:vertAlign w:val="superscript"/>
                      <w:lang w:eastAsia="bg-BG"/>
                    </w:rPr>
                    <w:t>1</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vertAlign w:val="superscript"/>
                      <w:lang w:eastAsia="bg-BG"/>
                    </w:rPr>
                    <w:t>2</w:t>
                  </w:r>
                  <w:r w:rsidRPr="002B2A03">
                    <w:rPr>
                      <w:rFonts w:ascii="Times New Roman" w:eastAsia="Times New Roman" w:hAnsi="Times New Roman" w:cs="Times New Roman"/>
                      <w:sz w:val="24"/>
                      <w:szCs w:val="24"/>
                      <w:lang w:eastAsia="bg-BG"/>
                    </w:rPr>
                    <w:t> </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II.2.3) Място на изпълнение</w:t>
                  </w:r>
                  <w:r w:rsidRPr="002B2A03">
                    <w:rPr>
                      <w:rFonts w:ascii="Times New Roman" w:eastAsia="Times New Roman" w:hAnsi="Times New Roman" w:cs="Times New Roman"/>
                      <w:sz w:val="24"/>
                      <w:szCs w:val="24"/>
                      <w:lang w:eastAsia="bg-BG"/>
                    </w:rPr>
                    <w:br/>
                    <w:t>код NUTS: </w:t>
                  </w:r>
                  <w:r w:rsidRPr="002B2A03">
                    <w:rPr>
                      <w:rFonts w:ascii="Times New Roman" w:eastAsia="Times New Roman" w:hAnsi="Times New Roman" w:cs="Times New Roman"/>
                      <w:sz w:val="24"/>
                      <w:szCs w:val="24"/>
                      <w:vertAlign w:val="superscript"/>
                      <w:lang w:eastAsia="bg-BG"/>
                    </w:rPr>
                    <w:t>1</w:t>
                  </w:r>
                  <w:r w:rsidRPr="002B2A03">
                    <w:rPr>
                      <w:rFonts w:ascii="Times New Roman" w:eastAsia="Times New Roman" w:hAnsi="Times New Roman" w:cs="Times New Roman"/>
                      <w:sz w:val="24"/>
                      <w:szCs w:val="24"/>
                      <w:lang w:eastAsia="bg-BG"/>
                    </w:rPr>
                    <w:t> </w:t>
                  </w:r>
                  <w:r w:rsidRPr="002B2A03">
                    <w:rPr>
                      <w:rFonts w:ascii="Courier New" w:eastAsia="Times New Roman" w:hAnsi="Courier New" w:cs="Courier New"/>
                      <w:sz w:val="20"/>
                      <w:lang w:eastAsia="bg-BG"/>
                    </w:rPr>
                    <w:t>BG422</w:t>
                  </w:r>
                  <w:r w:rsidRPr="002B2A03">
                    <w:rPr>
                      <w:rFonts w:ascii="Times New Roman" w:eastAsia="Times New Roman" w:hAnsi="Times New Roman" w:cs="Times New Roman"/>
                      <w:sz w:val="24"/>
                      <w:szCs w:val="24"/>
                      <w:lang w:eastAsia="bg-BG"/>
                    </w:rPr>
                    <w:br/>
                    <w:t>Основно място на изпълнение: </w:t>
                  </w:r>
                  <w:r w:rsidRPr="002B2A03">
                    <w:rPr>
                      <w:rFonts w:ascii="Times New Roman" w:eastAsia="Times New Roman" w:hAnsi="Times New Roman" w:cs="Times New Roman"/>
                      <w:sz w:val="24"/>
                      <w:szCs w:val="24"/>
                      <w:lang w:eastAsia="bg-BG"/>
                    </w:rPr>
                    <w:br/>
                  </w:r>
                  <w:r w:rsidRPr="002B2A03">
                    <w:rPr>
                      <w:rFonts w:ascii="Courier New" w:eastAsia="Times New Roman" w:hAnsi="Courier New" w:cs="Courier New"/>
                      <w:sz w:val="20"/>
                      <w:lang w:eastAsia="bg-BG"/>
                    </w:rPr>
                    <w:t>територията на Община Симеоновград</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II.2.4) Описание на обществената поръчка</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lang w:eastAsia="bg-BG"/>
                    </w:rPr>
                    <w:br/>
                  </w:r>
                  <w:r w:rsidRPr="002B2A03">
                    <w:rPr>
                      <w:rFonts w:ascii="Courier New" w:eastAsia="Times New Roman" w:hAnsi="Courier New" w:cs="Courier New"/>
                      <w:sz w:val="20"/>
                      <w:lang w:eastAsia="bg-BG"/>
                    </w:rPr>
                    <w:t xml:space="preserve">Предмет па настоящата обществена поръчка е зимно поддържане, </w:t>
                  </w:r>
                  <w:proofErr w:type="spellStart"/>
                  <w:r w:rsidRPr="002B2A03">
                    <w:rPr>
                      <w:rFonts w:ascii="Courier New" w:eastAsia="Times New Roman" w:hAnsi="Courier New" w:cs="Courier New"/>
                      <w:sz w:val="20"/>
                      <w:lang w:eastAsia="bg-BG"/>
                    </w:rPr>
                    <w:t>снегопочистване</w:t>
                  </w:r>
                  <w:proofErr w:type="spellEnd"/>
                  <w:r w:rsidRPr="002B2A03">
                    <w:rPr>
                      <w:rFonts w:ascii="Courier New" w:eastAsia="Times New Roman" w:hAnsi="Courier New" w:cs="Courier New"/>
                      <w:sz w:val="20"/>
                      <w:lang w:eastAsia="bg-BG"/>
                    </w:rPr>
                    <w:t xml:space="preserve">, </w:t>
                  </w:r>
                  <w:proofErr w:type="spellStart"/>
                  <w:r w:rsidRPr="002B2A03">
                    <w:rPr>
                      <w:rFonts w:ascii="Courier New" w:eastAsia="Times New Roman" w:hAnsi="Courier New" w:cs="Courier New"/>
                      <w:sz w:val="20"/>
                      <w:lang w:eastAsia="bg-BG"/>
                    </w:rPr>
                    <w:t>опесъчаване</w:t>
                  </w:r>
                  <w:proofErr w:type="spellEnd"/>
                  <w:r w:rsidRPr="002B2A03">
                    <w:rPr>
                      <w:rFonts w:ascii="Courier New" w:eastAsia="Times New Roman" w:hAnsi="Courier New" w:cs="Courier New"/>
                      <w:sz w:val="20"/>
                      <w:lang w:eastAsia="bg-BG"/>
                    </w:rPr>
                    <w:t xml:space="preserve"> на общинската пътна мрежа в Община Симеоновград през зимния сезон 2019 г. - 2020 г.,включващо общинска пътна мрежа на територията на Община Симеоновград с обща дължина 15,700 км., улична мрежа с обща дължина 59.580 км. и на републиканска пътна мрежа в границите на града с обща дължина 10.524 км.</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11809"/>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Courier New" w:eastAsia="Times New Roman" w:hAnsi="Courier New" w:cs="Courier New"/>
                            <w:sz w:val="20"/>
                            <w:szCs w:val="20"/>
                            <w:lang w:eastAsia="bg-BG"/>
                          </w:rPr>
                        </w:pPr>
                        <w:r w:rsidRPr="002B2A03">
                          <w:rPr>
                            <w:rFonts w:ascii="Times New Roman" w:eastAsia="Times New Roman" w:hAnsi="Times New Roman" w:cs="Times New Roman"/>
                            <w:b/>
                            <w:bCs/>
                            <w:sz w:val="24"/>
                            <w:szCs w:val="24"/>
                            <w:lang w:eastAsia="bg-BG"/>
                          </w:rPr>
                          <w:t>II.2.5) Критерии за възлагане</w:t>
                        </w:r>
                        <w:r w:rsidRPr="002B2A03">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tblPr>
                        <w:tblGrid>
                          <w:gridCol w:w="2169"/>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Критериите по-долу</w:t>
                              </w:r>
                            </w:p>
                          </w:tc>
                        </w:tr>
                      </w:tbl>
                      <w:p w:rsidR="002B2A03" w:rsidRPr="002B2A03" w:rsidRDefault="002B2A03" w:rsidP="002B2A03">
                        <w:pPr>
                          <w:spacing w:after="0" w:line="240" w:lineRule="auto"/>
                          <w:rPr>
                            <w:rFonts w:ascii="Courier New" w:eastAsia="Times New Roman" w:hAnsi="Courier New" w:cs="Courier New"/>
                            <w:sz w:val="24"/>
                            <w:szCs w:val="24"/>
                            <w:lang w:eastAsia="bg-BG"/>
                          </w:rPr>
                        </w:pPr>
                      </w:p>
                    </w:tc>
                  </w:tr>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 </w:t>
                        </w:r>
                      </w:p>
                      <w:tbl>
                        <w:tblPr>
                          <w:tblW w:w="0" w:type="auto"/>
                          <w:tblCellSpacing w:w="75" w:type="dxa"/>
                          <w:tblCellMar>
                            <w:top w:w="150" w:type="dxa"/>
                            <w:left w:w="150" w:type="dxa"/>
                            <w:bottom w:w="150" w:type="dxa"/>
                            <w:right w:w="150" w:type="dxa"/>
                          </w:tblCellMar>
                          <w:tblLook w:val="04A0"/>
                        </w:tblPr>
                        <w:tblGrid>
                          <w:gridCol w:w="3485"/>
                          <w:gridCol w:w="8068"/>
                        </w:tblGrid>
                        <w:tr w:rsidR="002B2A03" w:rsidRPr="002B2A03">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Критерий за качество: </w:t>
                              </w:r>
                              <w:r w:rsidRPr="002B2A03">
                                <w:rPr>
                                  <w:rFonts w:ascii="Times New Roman" w:eastAsia="Times New Roman" w:hAnsi="Times New Roman" w:cs="Times New Roman"/>
                                  <w:sz w:val="24"/>
                                  <w:szCs w:val="24"/>
                                  <w:vertAlign w:val="superscript"/>
                                  <w:lang w:eastAsia="bg-BG"/>
                                </w:rPr>
                                <w:t>1</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vertAlign w:val="superscript"/>
                                  <w:lang w:eastAsia="bg-BG"/>
                                </w:rPr>
                                <w:t>2</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vertAlign w:val="superscript"/>
                                  <w:lang w:eastAsia="bg-BG"/>
                                </w:rPr>
                                <w:t>20</w:t>
                              </w:r>
                              <w:r w:rsidRPr="002B2A03">
                                <w:rPr>
                                  <w:rFonts w:ascii="Times New Roman" w:eastAsia="Times New Roman" w:hAnsi="Times New Roman" w:cs="Times New Roman"/>
                                  <w:sz w:val="24"/>
                                  <w:szCs w:val="24"/>
                                  <w:lang w:eastAsia="bg-BG"/>
                                </w:rPr>
                                <w:t> </w:t>
                              </w:r>
                              <w:r w:rsidRPr="002B2A03">
                                <w:rPr>
                                  <w:rFonts w:ascii="Courier New" w:eastAsia="Times New Roman" w:hAnsi="Courier New" w:cs="Courier New"/>
                                  <w:sz w:val="20"/>
                                  <w:lang w:eastAsia="bg-BG"/>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Име: </w:t>
                              </w:r>
                              <w:r w:rsidRPr="002B2A03">
                                <w:rPr>
                                  <w:rFonts w:ascii="Courier New" w:eastAsia="Times New Roman" w:hAnsi="Courier New" w:cs="Courier New"/>
                                  <w:sz w:val="20"/>
                                  <w:lang w:eastAsia="bg-BG"/>
                                </w:rPr>
                                <w:t>Срок на излизане на техниката (време за реакция)</w:t>
                              </w:r>
                              <w:r w:rsidRPr="002B2A03">
                                <w:rPr>
                                  <w:rFonts w:ascii="Times New Roman" w:eastAsia="Times New Roman" w:hAnsi="Times New Roman" w:cs="Times New Roman"/>
                                  <w:sz w:val="24"/>
                                  <w:szCs w:val="24"/>
                                  <w:lang w:eastAsia="bg-BG"/>
                                </w:rPr>
                                <w:t>    Тежест: </w:t>
                              </w:r>
                              <w:r w:rsidRPr="002B2A03">
                                <w:rPr>
                                  <w:rFonts w:ascii="Courier New" w:eastAsia="Times New Roman" w:hAnsi="Courier New" w:cs="Courier New"/>
                                  <w:sz w:val="20"/>
                                  <w:lang w:eastAsia="bg-BG"/>
                                </w:rPr>
                                <w:t>20</w:t>
                              </w:r>
                            </w:p>
                          </w:tc>
                        </w:tr>
                        <w:tr w:rsidR="002B2A03" w:rsidRPr="002B2A03">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tbl>
                              <w:tblPr>
                                <w:tblW w:w="0" w:type="auto"/>
                                <w:tblCellSpacing w:w="15" w:type="dxa"/>
                                <w:tblCellMar>
                                  <w:top w:w="15" w:type="dxa"/>
                                  <w:left w:w="15" w:type="dxa"/>
                                  <w:bottom w:w="15" w:type="dxa"/>
                                  <w:right w:w="15" w:type="dxa"/>
                                </w:tblCellMar>
                                <w:tblLook w:val="04A0"/>
                              </w:tblPr>
                              <w:tblGrid>
                                <w:gridCol w:w="605"/>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Цена</w:t>
                                    </w:r>
                                  </w:p>
                                </w:tc>
                              </w:tr>
                            </w:tbl>
                            <w:p w:rsidR="002B2A03" w:rsidRPr="002B2A03" w:rsidRDefault="002B2A03" w:rsidP="002B2A03">
                              <w:pPr>
                                <w:spacing w:after="0" w:line="240" w:lineRule="auto"/>
                                <w:rPr>
                                  <w:rFonts w:ascii="Courier New" w:eastAsia="Times New Roman" w:hAnsi="Courier New" w:cs="Courier New"/>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Тежест: </w:t>
                              </w:r>
                              <w:r w:rsidRPr="002B2A03">
                                <w:rPr>
                                  <w:rFonts w:ascii="Times New Roman" w:eastAsia="Times New Roman" w:hAnsi="Times New Roman" w:cs="Times New Roman"/>
                                  <w:sz w:val="24"/>
                                  <w:szCs w:val="24"/>
                                  <w:vertAlign w:val="superscript"/>
                                  <w:lang w:eastAsia="bg-BG"/>
                                </w:rPr>
                                <w:t>21</w:t>
                              </w:r>
                              <w:r w:rsidRPr="002B2A03">
                                <w:rPr>
                                  <w:rFonts w:ascii="Times New Roman" w:eastAsia="Times New Roman" w:hAnsi="Times New Roman" w:cs="Times New Roman"/>
                                  <w:sz w:val="24"/>
                                  <w:szCs w:val="24"/>
                                  <w:lang w:eastAsia="bg-BG"/>
                                </w:rPr>
                                <w:t> </w:t>
                              </w:r>
                              <w:r w:rsidRPr="002B2A03">
                                <w:rPr>
                                  <w:rFonts w:ascii="Courier New" w:eastAsia="Times New Roman" w:hAnsi="Courier New" w:cs="Courier New"/>
                                  <w:sz w:val="20"/>
                                  <w:lang w:eastAsia="bg-BG"/>
                                </w:rPr>
                                <w:t>80</w:t>
                              </w: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II.2.6) Прогнозна стойност</w:t>
                  </w:r>
                  <w:r w:rsidRPr="002B2A03">
                    <w:rPr>
                      <w:rFonts w:ascii="Times New Roman" w:eastAsia="Times New Roman" w:hAnsi="Times New Roman" w:cs="Times New Roman"/>
                      <w:sz w:val="24"/>
                      <w:szCs w:val="24"/>
                      <w:lang w:eastAsia="bg-BG"/>
                    </w:rPr>
                    <w:br/>
                    <w:t>Стойност, без да се включва ДДС: </w:t>
                  </w:r>
                  <w:r w:rsidRPr="002B2A03">
                    <w:rPr>
                      <w:rFonts w:ascii="Courier New" w:eastAsia="Times New Roman" w:hAnsi="Courier New" w:cs="Courier New"/>
                      <w:sz w:val="20"/>
                      <w:lang w:eastAsia="bg-BG"/>
                    </w:rPr>
                    <w:t>150000</w:t>
                  </w:r>
                  <w:r w:rsidRPr="002B2A03">
                    <w:rPr>
                      <w:rFonts w:ascii="Times New Roman" w:eastAsia="Times New Roman" w:hAnsi="Times New Roman" w:cs="Times New Roman"/>
                      <w:sz w:val="24"/>
                      <w:szCs w:val="24"/>
                      <w:lang w:eastAsia="bg-BG"/>
                    </w:rPr>
                    <w:t>      Валута: </w:t>
                  </w:r>
                  <w:r w:rsidRPr="002B2A03">
                    <w:rPr>
                      <w:rFonts w:ascii="Courier New" w:eastAsia="Times New Roman" w:hAnsi="Courier New" w:cs="Courier New"/>
                      <w:sz w:val="20"/>
                      <w:lang w:eastAsia="bg-BG"/>
                    </w:rPr>
                    <w:t>BGN</w:t>
                  </w:r>
                  <w:r w:rsidRPr="002B2A03">
                    <w:rPr>
                      <w:rFonts w:ascii="Times New Roman" w:eastAsia="Times New Roman" w:hAnsi="Times New Roman" w:cs="Times New Roman"/>
                      <w:sz w:val="24"/>
                      <w:szCs w:val="24"/>
                      <w:lang w:eastAsia="bg-BG"/>
                    </w:rPr>
                    <w:br/>
                  </w:r>
                  <w:r w:rsidRPr="002B2A03">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Courier New" w:eastAsia="Times New Roman" w:hAnsi="Courier New" w:cs="Courier New"/>
                      <w:sz w:val="20"/>
                      <w:szCs w:val="20"/>
                      <w:lang w:eastAsia="bg-BG"/>
                    </w:rPr>
                  </w:pPr>
                  <w:r w:rsidRPr="002B2A03">
                    <w:rPr>
                      <w:rFonts w:ascii="Times New Roman" w:eastAsia="Times New Roman" w:hAnsi="Times New Roman" w:cs="Times New Roman"/>
                      <w:b/>
                      <w:bCs/>
                      <w:sz w:val="24"/>
                      <w:szCs w:val="24"/>
                      <w:lang w:eastAsia="bg-BG"/>
                    </w:rPr>
                    <w:t>II.2.7) Продължителност на поръчката, рамковото споразумение или динамичната система за покупки</w:t>
                  </w:r>
                  <w:r w:rsidRPr="002B2A03">
                    <w:rPr>
                      <w:rFonts w:ascii="Times New Roman" w:eastAsia="Times New Roman" w:hAnsi="Times New Roman" w:cs="Times New Roman"/>
                      <w:sz w:val="24"/>
                      <w:szCs w:val="24"/>
                      <w:lang w:eastAsia="bg-BG"/>
                    </w:rPr>
                    <w:br/>
                    <w:t>Начална дата:  </w:t>
                  </w:r>
                  <w:r w:rsidRPr="002B2A03">
                    <w:rPr>
                      <w:rFonts w:ascii="Times New Roman" w:eastAsia="Times New Roman" w:hAnsi="Times New Roman" w:cs="Times New Roman"/>
                      <w:i/>
                      <w:iCs/>
                      <w:sz w:val="24"/>
                      <w:szCs w:val="24"/>
                      <w:lang w:eastAsia="bg-BG"/>
                    </w:rPr>
                    <w:t>/</w:t>
                  </w:r>
                  <w:r w:rsidRPr="002B2A03">
                    <w:rPr>
                      <w:rFonts w:ascii="Times New Roman" w:eastAsia="Times New Roman" w:hAnsi="Times New Roman" w:cs="Times New Roman"/>
                      <w:sz w:val="24"/>
                      <w:szCs w:val="24"/>
                      <w:lang w:eastAsia="bg-BG"/>
                    </w:rPr>
                    <w:t> Крайна дата: </w:t>
                  </w:r>
                  <w:r w:rsidRPr="002B2A03">
                    <w:rPr>
                      <w:rFonts w:ascii="Courier New" w:eastAsia="Times New Roman" w:hAnsi="Courier New" w:cs="Courier New"/>
                      <w:sz w:val="20"/>
                      <w:lang w:eastAsia="bg-BG"/>
                    </w:rPr>
                    <w:t>30/04/2020</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i/>
                      <w:iCs/>
                      <w:sz w:val="24"/>
                      <w:szCs w:val="24"/>
                      <w:lang w:eastAsia="bg-BG"/>
                    </w:rPr>
                    <w:t>(</w:t>
                  </w:r>
                  <w:proofErr w:type="spellStart"/>
                  <w:r w:rsidRPr="002B2A03">
                    <w:rPr>
                      <w:rFonts w:ascii="Times New Roman" w:eastAsia="Times New Roman" w:hAnsi="Times New Roman" w:cs="Times New Roman"/>
                      <w:i/>
                      <w:iCs/>
                      <w:sz w:val="24"/>
                      <w:szCs w:val="24"/>
                      <w:lang w:eastAsia="bg-BG"/>
                    </w:rPr>
                    <w:t>дд</w:t>
                  </w:r>
                  <w:proofErr w:type="spellEnd"/>
                  <w:r w:rsidRPr="002B2A03">
                    <w:rPr>
                      <w:rFonts w:ascii="Times New Roman" w:eastAsia="Times New Roman" w:hAnsi="Times New Roman" w:cs="Times New Roman"/>
                      <w:i/>
                      <w:iCs/>
                      <w:sz w:val="24"/>
                      <w:szCs w:val="24"/>
                      <w:lang w:eastAsia="bg-BG"/>
                    </w:rPr>
                    <w:t>/мм/</w:t>
                  </w:r>
                  <w:proofErr w:type="spellStart"/>
                  <w:r w:rsidRPr="002B2A03">
                    <w:rPr>
                      <w:rFonts w:ascii="Times New Roman" w:eastAsia="Times New Roman" w:hAnsi="Times New Roman" w:cs="Times New Roman"/>
                      <w:i/>
                      <w:iCs/>
                      <w:sz w:val="24"/>
                      <w:szCs w:val="24"/>
                      <w:lang w:eastAsia="bg-BG"/>
                    </w:rPr>
                    <w:t>гггг</w:t>
                  </w:r>
                  <w:proofErr w:type="spellEnd"/>
                  <w:r w:rsidRPr="002B2A03">
                    <w:rPr>
                      <w:rFonts w:ascii="Times New Roman" w:eastAsia="Times New Roman" w:hAnsi="Times New Roman" w:cs="Times New Roman"/>
                      <w:i/>
                      <w:iCs/>
                      <w:sz w:val="24"/>
                      <w:szCs w:val="24"/>
                      <w:lang w:eastAsia="bg-BG"/>
                    </w:rPr>
                    <w:t>)</w:t>
                  </w:r>
                  <w:r w:rsidRPr="002B2A03">
                    <w:rPr>
                      <w:rFonts w:ascii="Times New Roman" w:eastAsia="Times New Roman" w:hAnsi="Times New Roman" w:cs="Times New Roman"/>
                      <w:sz w:val="24"/>
                      <w:szCs w:val="24"/>
                      <w:lang w:eastAsia="bg-BG"/>
                    </w:rPr>
                    <w:br/>
                  </w:r>
                  <w:r w:rsidRPr="002B2A03">
                    <w:rPr>
                      <w:rFonts w:ascii="Times New Roman" w:eastAsia="Times New Roman" w:hAnsi="Times New Roman" w:cs="Times New Roman"/>
                      <w:sz w:val="24"/>
                      <w:szCs w:val="24"/>
                      <w:lang w:eastAsia="bg-BG"/>
                    </w:rPr>
                    <w:br/>
                    <w:t>Тази поръчка подлежи на подновяване:</w:t>
                  </w:r>
                </w:p>
                <w:tbl>
                  <w:tblPr>
                    <w:tblW w:w="0" w:type="auto"/>
                    <w:tblCellSpacing w:w="15" w:type="dxa"/>
                    <w:tblCellMar>
                      <w:top w:w="15" w:type="dxa"/>
                      <w:left w:w="15" w:type="dxa"/>
                      <w:bottom w:w="15" w:type="dxa"/>
                      <w:right w:w="15" w:type="dxa"/>
                    </w:tblCellMar>
                    <w:tblLook w:val="04A0"/>
                  </w:tblPr>
                  <w:tblGrid>
                    <w:gridCol w:w="325"/>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не</w:t>
                        </w: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br/>
                    <w:t xml:space="preserve">Описание на </w:t>
                  </w:r>
                  <w:proofErr w:type="spellStart"/>
                  <w:r w:rsidRPr="002B2A03">
                    <w:rPr>
                      <w:rFonts w:ascii="Times New Roman" w:eastAsia="Times New Roman" w:hAnsi="Times New Roman" w:cs="Times New Roman"/>
                      <w:sz w:val="24"/>
                      <w:szCs w:val="24"/>
                      <w:lang w:eastAsia="bg-BG"/>
                    </w:rPr>
                    <w:t>подновяванията</w:t>
                  </w:r>
                  <w:proofErr w:type="spellEnd"/>
                  <w:r w:rsidRPr="002B2A03">
                    <w:rPr>
                      <w:rFonts w:ascii="Times New Roman" w:eastAsia="Times New Roman" w:hAnsi="Times New Roman" w:cs="Times New Roman"/>
                      <w:sz w:val="24"/>
                      <w:szCs w:val="24"/>
                      <w:lang w:eastAsia="bg-BG"/>
                    </w:rPr>
                    <w:t>: </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 xml:space="preserve">II.2.9) Информация относно ограничение за броя на </w:t>
                  </w:r>
                  <w:proofErr w:type="spellStart"/>
                  <w:r w:rsidRPr="002B2A03">
                    <w:rPr>
                      <w:rFonts w:ascii="Times New Roman" w:eastAsia="Times New Roman" w:hAnsi="Times New Roman" w:cs="Times New Roman"/>
                      <w:b/>
                      <w:bCs/>
                      <w:sz w:val="24"/>
                      <w:szCs w:val="24"/>
                      <w:lang w:eastAsia="bg-BG"/>
                    </w:rPr>
                    <w:t>кадидатите</w:t>
                  </w:r>
                  <w:proofErr w:type="spellEnd"/>
                  <w:r w:rsidRPr="002B2A03">
                    <w:rPr>
                      <w:rFonts w:ascii="Times New Roman" w:eastAsia="Times New Roman" w:hAnsi="Times New Roman" w:cs="Times New Roman"/>
                      <w:b/>
                      <w:bCs/>
                      <w:sz w:val="24"/>
                      <w:szCs w:val="24"/>
                      <w:lang w:eastAsia="bg-BG"/>
                    </w:rPr>
                    <w:t>, които ще бъдат поканени </w:t>
                  </w:r>
                  <w:r w:rsidRPr="002B2A03">
                    <w:rPr>
                      <w:rFonts w:ascii="Times New Roman" w:eastAsia="Times New Roman" w:hAnsi="Times New Roman" w:cs="Times New Roman"/>
                      <w:i/>
                      <w:iCs/>
                      <w:sz w:val="24"/>
                      <w:szCs w:val="24"/>
                      <w:lang w:eastAsia="bg-BG"/>
                    </w:rPr>
                    <w:t>(с изключение на открити процедури)</w:t>
                  </w:r>
                  <w:r w:rsidRPr="002B2A03">
                    <w:rPr>
                      <w:rFonts w:ascii="Times New Roman" w:eastAsia="Times New Roman" w:hAnsi="Times New Roman" w:cs="Times New Roman"/>
                      <w:sz w:val="24"/>
                      <w:szCs w:val="24"/>
                      <w:lang w:eastAsia="bg-BG"/>
                    </w:rPr>
                    <w:br/>
                    <w:t>Очакван брой кандидати: </w:t>
                  </w:r>
                  <w:r w:rsidRPr="002B2A03">
                    <w:rPr>
                      <w:rFonts w:ascii="Times New Roman" w:eastAsia="Times New Roman" w:hAnsi="Times New Roman" w:cs="Times New Roman"/>
                      <w:sz w:val="24"/>
                      <w:szCs w:val="24"/>
                      <w:lang w:eastAsia="bg-BG"/>
                    </w:rPr>
                    <w:br/>
                  </w:r>
                  <w:r w:rsidRPr="002B2A03">
                    <w:rPr>
                      <w:rFonts w:ascii="Times New Roman" w:eastAsia="Times New Roman" w:hAnsi="Times New Roman" w:cs="Times New Roman"/>
                      <w:i/>
                      <w:iCs/>
                      <w:sz w:val="24"/>
                      <w:szCs w:val="24"/>
                      <w:lang w:eastAsia="bg-BG"/>
                    </w:rPr>
                    <w:t>или</w:t>
                  </w:r>
                  <w:r w:rsidRPr="002B2A03">
                    <w:rPr>
                      <w:rFonts w:ascii="Times New Roman" w:eastAsia="Times New Roman" w:hAnsi="Times New Roman" w:cs="Times New Roman"/>
                      <w:sz w:val="24"/>
                      <w:szCs w:val="24"/>
                      <w:lang w:eastAsia="bg-BG"/>
                    </w:rPr>
                    <w:t> Предвиден минимален брой:  </w:t>
                  </w:r>
                  <w:r w:rsidRPr="002B2A03">
                    <w:rPr>
                      <w:rFonts w:ascii="Times New Roman" w:eastAsia="Times New Roman" w:hAnsi="Times New Roman" w:cs="Times New Roman"/>
                      <w:i/>
                      <w:iCs/>
                      <w:sz w:val="24"/>
                      <w:szCs w:val="24"/>
                      <w:lang w:eastAsia="bg-BG"/>
                    </w:rPr>
                    <w:t>/</w:t>
                  </w:r>
                  <w:r w:rsidRPr="002B2A03">
                    <w:rPr>
                      <w:rFonts w:ascii="Times New Roman" w:eastAsia="Times New Roman" w:hAnsi="Times New Roman" w:cs="Times New Roman"/>
                      <w:sz w:val="24"/>
                      <w:szCs w:val="24"/>
                      <w:lang w:eastAsia="bg-BG"/>
                    </w:rPr>
                    <w:t> Максимален брой: (</w:t>
                  </w:r>
                  <w:r w:rsidRPr="002B2A03">
                    <w:rPr>
                      <w:rFonts w:ascii="Times New Roman" w:eastAsia="Times New Roman" w:hAnsi="Times New Roman" w:cs="Times New Roman"/>
                      <w:sz w:val="24"/>
                      <w:szCs w:val="24"/>
                      <w:vertAlign w:val="superscript"/>
                      <w:lang w:eastAsia="bg-BG"/>
                    </w:rPr>
                    <w:t>2</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lang w:eastAsia="bg-BG"/>
                    </w:rPr>
                    <w:br/>
                    <w:t xml:space="preserve">Обективни критерии за избор на ограничен брой </w:t>
                  </w:r>
                  <w:proofErr w:type="spellStart"/>
                  <w:r w:rsidRPr="002B2A03">
                    <w:rPr>
                      <w:rFonts w:ascii="Times New Roman" w:eastAsia="Times New Roman" w:hAnsi="Times New Roman" w:cs="Times New Roman"/>
                      <w:sz w:val="24"/>
                      <w:szCs w:val="24"/>
                      <w:lang w:eastAsia="bg-BG"/>
                    </w:rPr>
                    <w:t>кандиадти</w:t>
                  </w:r>
                  <w:proofErr w:type="spellEnd"/>
                  <w:r w:rsidRPr="002B2A03">
                    <w:rPr>
                      <w:rFonts w:ascii="Times New Roman" w:eastAsia="Times New Roman" w:hAnsi="Times New Roman" w:cs="Times New Roman"/>
                      <w:sz w:val="24"/>
                      <w:szCs w:val="24"/>
                      <w:lang w:eastAsia="bg-BG"/>
                    </w:rPr>
                    <w:t>: </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Courier New" w:eastAsia="Times New Roman" w:hAnsi="Courier New" w:cs="Courier New"/>
                      <w:sz w:val="20"/>
                      <w:szCs w:val="20"/>
                      <w:lang w:eastAsia="bg-BG"/>
                    </w:rPr>
                  </w:pPr>
                  <w:r w:rsidRPr="002B2A03">
                    <w:rPr>
                      <w:rFonts w:ascii="Times New Roman" w:eastAsia="Times New Roman" w:hAnsi="Times New Roman" w:cs="Times New Roman"/>
                      <w:b/>
                      <w:bCs/>
                      <w:sz w:val="24"/>
                      <w:szCs w:val="24"/>
                      <w:lang w:eastAsia="bg-BG"/>
                    </w:rPr>
                    <w:t>II.2.10) Информация относно вариантите</w:t>
                  </w:r>
                  <w:r w:rsidRPr="002B2A03">
                    <w:rPr>
                      <w:rFonts w:ascii="Times New Roman" w:eastAsia="Times New Roman" w:hAnsi="Times New Roman" w:cs="Times New Roman"/>
                      <w:sz w:val="24"/>
                      <w:szCs w:val="24"/>
                      <w:lang w:eastAsia="bg-BG"/>
                    </w:rPr>
                    <w:br/>
                  </w:r>
                  <w:r w:rsidRPr="002B2A03">
                    <w:rPr>
                      <w:rFonts w:ascii="Times New Roman" w:eastAsia="Times New Roman" w:hAnsi="Times New Roman" w:cs="Times New Roman"/>
                      <w:sz w:val="24"/>
                      <w:szCs w:val="24"/>
                      <w:lang w:eastAsia="bg-BG"/>
                    </w:rPr>
                    <w:lastRenderedPageBreak/>
                    <w:t>Ще бъдат приемани варианти:</w:t>
                  </w:r>
                </w:p>
                <w:tbl>
                  <w:tblPr>
                    <w:tblW w:w="0" w:type="auto"/>
                    <w:tblCellSpacing w:w="15" w:type="dxa"/>
                    <w:tblCellMar>
                      <w:top w:w="15" w:type="dxa"/>
                      <w:left w:w="15" w:type="dxa"/>
                      <w:bottom w:w="15" w:type="dxa"/>
                      <w:right w:w="15" w:type="dxa"/>
                    </w:tblCellMar>
                    <w:tblLook w:val="04A0"/>
                  </w:tblPr>
                  <w:tblGrid>
                    <w:gridCol w:w="325"/>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не</w:t>
                        </w:r>
                      </w:p>
                    </w:tc>
                  </w:tr>
                </w:tbl>
                <w:p w:rsidR="002B2A03" w:rsidRPr="002B2A03" w:rsidRDefault="002B2A03" w:rsidP="002B2A03">
                  <w:pPr>
                    <w:spacing w:after="0" w:line="240" w:lineRule="auto"/>
                    <w:rPr>
                      <w:rFonts w:ascii="Courier New" w:eastAsia="Times New Roman" w:hAnsi="Courier New" w:cs="Courier New"/>
                      <w:sz w:val="24"/>
                      <w:szCs w:val="24"/>
                      <w:lang w:eastAsia="bg-BG"/>
                    </w:rPr>
                  </w:pP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Courier New" w:eastAsia="Times New Roman" w:hAnsi="Courier New" w:cs="Courier New"/>
                      <w:sz w:val="20"/>
                      <w:szCs w:val="20"/>
                      <w:lang w:eastAsia="bg-BG"/>
                    </w:rPr>
                  </w:pPr>
                  <w:r w:rsidRPr="002B2A03">
                    <w:rPr>
                      <w:rFonts w:ascii="Times New Roman" w:eastAsia="Times New Roman" w:hAnsi="Times New Roman" w:cs="Times New Roman"/>
                      <w:b/>
                      <w:bCs/>
                      <w:sz w:val="24"/>
                      <w:szCs w:val="24"/>
                      <w:lang w:eastAsia="bg-BG"/>
                    </w:rPr>
                    <w:lastRenderedPageBreak/>
                    <w:t>II.2.11) Информация относно опциите</w:t>
                  </w:r>
                  <w:r w:rsidRPr="002B2A03">
                    <w:rPr>
                      <w:rFonts w:ascii="Times New Roman" w:eastAsia="Times New Roman" w:hAnsi="Times New Roman" w:cs="Times New Roman"/>
                      <w:sz w:val="24"/>
                      <w:szCs w:val="24"/>
                      <w:lang w:eastAsia="bg-BG"/>
                    </w:rPr>
                    <w:br/>
                    <w:t>Опции:</w:t>
                  </w:r>
                </w:p>
                <w:tbl>
                  <w:tblPr>
                    <w:tblW w:w="0" w:type="auto"/>
                    <w:tblCellSpacing w:w="15" w:type="dxa"/>
                    <w:tblCellMar>
                      <w:top w:w="15" w:type="dxa"/>
                      <w:left w:w="15" w:type="dxa"/>
                      <w:bottom w:w="15" w:type="dxa"/>
                      <w:right w:w="15" w:type="dxa"/>
                    </w:tblCellMar>
                    <w:tblLook w:val="04A0"/>
                  </w:tblPr>
                  <w:tblGrid>
                    <w:gridCol w:w="325"/>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не</w:t>
                        </w: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br/>
                    <w:t>Описание на опциите: </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II.2.12) Информация относно електронни каталози</w:t>
                  </w:r>
                  <w:r w:rsidRPr="002B2A03">
                    <w:rPr>
                      <w:rFonts w:ascii="Times New Roman" w:eastAsia="Times New Roman" w:hAnsi="Times New Roman" w:cs="Times New Roman"/>
                      <w:sz w:val="24"/>
                      <w:szCs w:val="24"/>
                      <w:lang w:eastAsia="bg-BG"/>
                    </w:rPr>
                    <w:br/>
                    <w:t>Офертите трябва да бъдат представени под формата на електронни каталози или да включват електронен каталог: </w:t>
                  </w:r>
                  <w:r w:rsidRPr="002B2A03">
                    <w:rPr>
                      <w:rFonts w:ascii="Courier New" w:eastAsia="Times New Roman" w:hAnsi="Courier New" w:cs="Courier New"/>
                      <w:sz w:val="20"/>
                      <w:lang w:eastAsia="bg-BG"/>
                    </w:rPr>
                    <w:t>НЕ</w:t>
                  </w: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Courier New" w:eastAsia="Times New Roman" w:hAnsi="Courier New" w:cs="Courier New"/>
                      <w:sz w:val="20"/>
                      <w:szCs w:val="20"/>
                      <w:lang w:eastAsia="bg-BG"/>
                    </w:rPr>
                  </w:pPr>
                  <w:r w:rsidRPr="002B2A03">
                    <w:rPr>
                      <w:rFonts w:ascii="Times New Roman" w:eastAsia="Times New Roman" w:hAnsi="Times New Roman" w:cs="Times New Roman"/>
                      <w:b/>
                      <w:bCs/>
                      <w:sz w:val="24"/>
                      <w:szCs w:val="24"/>
                      <w:lang w:eastAsia="bg-BG"/>
                    </w:rPr>
                    <w:t>II.2.13) Информация относно средства от Европейския съюз</w:t>
                  </w:r>
                  <w:r w:rsidRPr="002B2A03">
                    <w:rPr>
                      <w:rFonts w:ascii="Times New Roman" w:eastAsia="Times New Roman" w:hAnsi="Times New Roman" w:cs="Times New Roman"/>
                      <w:sz w:val="24"/>
                      <w:szCs w:val="24"/>
                      <w:lang w:eastAsia="bg-BG"/>
                    </w:rPr>
                    <w:br/>
                    <w:t>Обществената поръчка е във връзка с проект и/или програма, финансиран/а със средства от Европейския съюз:</w:t>
                  </w:r>
                </w:p>
                <w:tbl>
                  <w:tblPr>
                    <w:tblW w:w="0" w:type="auto"/>
                    <w:tblCellSpacing w:w="15" w:type="dxa"/>
                    <w:tblCellMar>
                      <w:top w:w="15" w:type="dxa"/>
                      <w:left w:w="15" w:type="dxa"/>
                      <w:bottom w:w="15" w:type="dxa"/>
                      <w:right w:w="15" w:type="dxa"/>
                    </w:tblCellMar>
                    <w:tblLook w:val="04A0"/>
                  </w:tblPr>
                  <w:tblGrid>
                    <w:gridCol w:w="325"/>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не</w:t>
                        </w:r>
                      </w:p>
                    </w:tc>
                  </w:tr>
                </w:tbl>
                <w:p w:rsidR="002B2A03" w:rsidRPr="002B2A03" w:rsidRDefault="002B2A03" w:rsidP="002B2A03">
                  <w:pPr>
                    <w:spacing w:after="0" w:line="240" w:lineRule="auto"/>
                    <w:rPr>
                      <w:rFonts w:ascii="Courier New" w:eastAsia="Times New Roman" w:hAnsi="Courier New" w:cs="Courier New"/>
                      <w:sz w:val="24"/>
                      <w:szCs w:val="24"/>
                      <w:lang w:eastAsia="bg-BG"/>
                    </w:rPr>
                  </w:pPr>
                </w:p>
              </w:tc>
            </w:tr>
            <w:tr w:rsidR="002B2A03" w:rsidRPr="002B2A03" w:rsidT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II.2.14) Допълнителна информация</w:t>
                  </w:r>
                  <w:r w:rsidRPr="002B2A03">
                    <w:rPr>
                      <w:rFonts w:ascii="Times New Roman" w:eastAsia="Times New Roman" w:hAnsi="Times New Roman" w:cs="Times New Roman"/>
                      <w:sz w:val="24"/>
                      <w:szCs w:val="24"/>
                      <w:lang w:eastAsia="bg-BG"/>
                    </w:rPr>
                    <w:t>: </w:t>
                  </w: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bl>
    <w:p w:rsidR="002B2A03" w:rsidRPr="002B2A03" w:rsidRDefault="002B2A03" w:rsidP="002B2A03">
      <w:pPr>
        <w:spacing w:after="0" w:line="240" w:lineRule="auto"/>
        <w:rPr>
          <w:rFonts w:ascii="Trebuchet MS" w:eastAsia="Times New Roman" w:hAnsi="Trebuchet MS" w:cs="Times New Roman"/>
          <w:b/>
          <w:bCs/>
          <w:color w:val="000000"/>
          <w:lang w:eastAsia="bg-BG"/>
        </w:rPr>
      </w:pPr>
      <w:r w:rsidRPr="002B2A03">
        <w:rPr>
          <w:rFonts w:ascii="Trebuchet MS" w:eastAsia="Times New Roman" w:hAnsi="Trebuchet MS" w:cs="Times New Roman"/>
          <w:b/>
          <w:bCs/>
          <w:color w:val="000000"/>
          <w:lang w:eastAsia="bg-BG"/>
        </w:rPr>
        <w:lastRenderedPageBreak/>
        <w:t> Раздел III: Правна, икономическа, финансова и техническа информация </w:t>
      </w:r>
    </w:p>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t>III.1) Условия за участие</w:t>
      </w:r>
    </w:p>
    <w:tbl>
      <w:tblPr>
        <w:tblW w:w="21600" w:type="dxa"/>
        <w:tblCellMar>
          <w:top w:w="15" w:type="dxa"/>
          <w:left w:w="15" w:type="dxa"/>
          <w:bottom w:w="15" w:type="dxa"/>
          <w:right w:w="15" w:type="dxa"/>
        </w:tblCellMar>
        <w:tblLook w:val="04A0"/>
      </w:tblPr>
      <w:tblGrid>
        <w:gridCol w:w="21600"/>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III.1.1) Годност за упражняване на професионалната дейност, включително изисквания във връзка с вписването в професионални или търговски регистри</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lang w:eastAsia="bg-BG"/>
              </w:rPr>
              <w:br/>
              <w:t>Списък и кратко описание на условията: </w:t>
            </w:r>
            <w:r w:rsidRPr="002B2A03">
              <w:rPr>
                <w:rFonts w:ascii="Times New Roman" w:eastAsia="Times New Roman" w:hAnsi="Times New Roman" w:cs="Times New Roman"/>
                <w:sz w:val="24"/>
                <w:szCs w:val="24"/>
                <w:lang w:eastAsia="bg-BG"/>
              </w:rPr>
              <w:br/>
            </w:r>
            <w:r w:rsidRPr="002B2A03">
              <w:rPr>
                <w:rFonts w:ascii="Courier New" w:eastAsia="Times New Roman" w:hAnsi="Courier New" w:cs="Courier New"/>
                <w:sz w:val="20"/>
                <w:lang w:eastAsia="bg-BG"/>
              </w:rPr>
              <w:t>Не се изисква.</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III.1.2) Икономическо и финансово състояние</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lang w:eastAsia="bg-BG"/>
              </w:rPr>
              <w:br/>
              <w:t>Критерии за подбор, както е указано в документацията за обществената поръчка: </w:t>
            </w:r>
            <w:r w:rsidRPr="002B2A03">
              <w:rPr>
                <w:rFonts w:ascii="Courier New" w:eastAsia="Times New Roman" w:hAnsi="Courier New" w:cs="Courier New"/>
                <w:sz w:val="20"/>
                <w:lang w:eastAsia="bg-BG"/>
              </w:rPr>
              <w:t>НЕ</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lang w:eastAsia="bg-BG"/>
              </w:rPr>
              <w:br/>
              <w:t>Списък и кратко описание на критериите за подбор: </w:t>
            </w:r>
            <w:r w:rsidRPr="002B2A03">
              <w:rPr>
                <w:rFonts w:ascii="Times New Roman" w:eastAsia="Times New Roman" w:hAnsi="Times New Roman" w:cs="Times New Roman"/>
                <w:sz w:val="24"/>
                <w:szCs w:val="24"/>
                <w:lang w:eastAsia="bg-BG"/>
              </w:rPr>
              <w:br/>
            </w:r>
            <w:r w:rsidRPr="002B2A03">
              <w:rPr>
                <w:rFonts w:ascii="Courier New" w:eastAsia="Times New Roman" w:hAnsi="Courier New" w:cs="Courier New"/>
                <w:sz w:val="20"/>
                <w:lang w:eastAsia="bg-BG"/>
              </w:rPr>
              <w:t xml:space="preserve">Не се </w:t>
            </w:r>
            <w:proofErr w:type="spellStart"/>
            <w:r w:rsidRPr="002B2A03">
              <w:rPr>
                <w:rFonts w:ascii="Courier New" w:eastAsia="Times New Roman" w:hAnsi="Courier New" w:cs="Courier New"/>
                <w:sz w:val="20"/>
                <w:lang w:eastAsia="bg-BG"/>
              </w:rPr>
              <w:t>изиква</w:t>
            </w:r>
            <w:proofErr w:type="spellEnd"/>
            <w:r w:rsidRPr="002B2A03">
              <w:rPr>
                <w:rFonts w:ascii="Courier New" w:eastAsia="Times New Roman" w:hAnsi="Courier New" w:cs="Courier New"/>
                <w:sz w:val="20"/>
                <w:lang w:eastAsia="bg-BG"/>
              </w:rPr>
              <w:t>.</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lang w:eastAsia="bg-BG"/>
              </w:rPr>
              <w:br/>
              <w:t>Изисквано минимално/ни ниво/а:</w:t>
            </w:r>
            <w:r w:rsidRPr="002B2A03">
              <w:rPr>
                <w:rFonts w:ascii="Times New Roman" w:eastAsia="Times New Roman" w:hAnsi="Times New Roman" w:cs="Times New Roman"/>
                <w:sz w:val="24"/>
                <w:szCs w:val="24"/>
                <w:vertAlign w:val="superscript"/>
                <w:lang w:eastAsia="bg-BG"/>
              </w:rPr>
              <w:t>2</w:t>
            </w:r>
            <w:r w:rsidRPr="002B2A03">
              <w:rPr>
                <w:rFonts w:ascii="Times New Roman" w:eastAsia="Times New Roman" w:hAnsi="Times New Roman" w:cs="Times New Roman"/>
                <w:sz w:val="24"/>
                <w:szCs w:val="24"/>
                <w:lang w:eastAsia="bg-BG"/>
              </w:rPr>
              <w:t> </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III.1.3) Технически и професионални възможности</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lang w:eastAsia="bg-BG"/>
              </w:rPr>
              <w:br/>
              <w:t>Критерии за подбор, както е указано в документацията за обществената поръчка: </w:t>
            </w:r>
            <w:r w:rsidRPr="002B2A03">
              <w:rPr>
                <w:rFonts w:ascii="Courier New" w:eastAsia="Times New Roman" w:hAnsi="Courier New" w:cs="Courier New"/>
                <w:sz w:val="20"/>
                <w:lang w:eastAsia="bg-BG"/>
              </w:rPr>
              <w:t>НЕ</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lang w:eastAsia="bg-BG"/>
              </w:rPr>
              <w:br/>
              <w:t>Списък и кратко описание на критериите за подбор: </w:t>
            </w:r>
            <w:r w:rsidRPr="002B2A03">
              <w:rPr>
                <w:rFonts w:ascii="Times New Roman" w:eastAsia="Times New Roman" w:hAnsi="Times New Roman" w:cs="Times New Roman"/>
                <w:sz w:val="24"/>
                <w:szCs w:val="24"/>
                <w:lang w:eastAsia="bg-BG"/>
              </w:rPr>
              <w:br/>
            </w:r>
            <w:r w:rsidRPr="002B2A03">
              <w:rPr>
                <w:rFonts w:ascii="Courier New" w:eastAsia="Times New Roman" w:hAnsi="Courier New" w:cs="Courier New"/>
                <w:sz w:val="20"/>
                <w:lang w:eastAsia="bg-BG"/>
              </w:rPr>
              <w:t xml:space="preserve">1. Да разполага с необходимите технически средства и съоръжения за </w:t>
            </w:r>
            <w:proofErr w:type="spellStart"/>
            <w:r w:rsidRPr="002B2A03">
              <w:rPr>
                <w:rFonts w:ascii="Courier New" w:eastAsia="Times New Roman" w:hAnsi="Courier New" w:cs="Courier New"/>
                <w:sz w:val="20"/>
                <w:lang w:eastAsia="bg-BG"/>
              </w:rPr>
              <w:t>осигурявне</w:t>
            </w:r>
            <w:proofErr w:type="spellEnd"/>
            <w:r w:rsidRPr="002B2A03">
              <w:rPr>
                <w:rFonts w:ascii="Courier New" w:eastAsia="Times New Roman" w:hAnsi="Courier New" w:cs="Courier New"/>
                <w:sz w:val="20"/>
                <w:lang w:eastAsia="bg-BG"/>
              </w:rPr>
              <w:t xml:space="preserve"> на качествено </w:t>
            </w:r>
            <w:proofErr w:type="spellStart"/>
            <w:r w:rsidRPr="002B2A03">
              <w:rPr>
                <w:rFonts w:ascii="Courier New" w:eastAsia="Times New Roman" w:hAnsi="Courier New" w:cs="Courier New"/>
                <w:sz w:val="20"/>
                <w:lang w:eastAsia="bg-BG"/>
              </w:rPr>
              <w:t>изпълнениена</w:t>
            </w:r>
            <w:proofErr w:type="spellEnd"/>
            <w:r w:rsidRPr="002B2A03">
              <w:rPr>
                <w:rFonts w:ascii="Courier New" w:eastAsia="Times New Roman" w:hAnsi="Courier New" w:cs="Courier New"/>
                <w:sz w:val="20"/>
                <w:lang w:eastAsia="bg-BG"/>
              </w:rPr>
              <w:t xml:space="preserve"> предмета на поръчката.</w:t>
            </w:r>
            <w:r w:rsidRPr="002B2A03">
              <w:rPr>
                <w:rFonts w:ascii="Courier New" w:eastAsia="Times New Roman" w:hAnsi="Courier New" w:cs="Courier New"/>
                <w:sz w:val="20"/>
                <w:szCs w:val="20"/>
                <w:lang w:eastAsia="bg-BG"/>
              </w:rPr>
              <w:br/>
            </w:r>
            <w:r w:rsidRPr="002B2A03">
              <w:rPr>
                <w:rFonts w:ascii="Courier New" w:eastAsia="Times New Roman" w:hAnsi="Courier New" w:cs="Courier New"/>
                <w:sz w:val="20"/>
                <w:lang w:eastAsia="bg-BG"/>
              </w:rPr>
              <w:t xml:space="preserve">2. Да разполага с база за престой на машините и за съхранение на материалите за </w:t>
            </w:r>
            <w:proofErr w:type="spellStart"/>
            <w:r w:rsidRPr="002B2A03">
              <w:rPr>
                <w:rFonts w:ascii="Courier New" w:eastAsia="Times New Roman" w:hAnsi="Courier New" w:cs="Courier New"/>
                <w:sz w:val="20"/>
                <w:lang w:eastAsia="bg-BG"/>
              </w:rPr>
              <w:t>опесъчаване</w:t>
            </w:r>
            <w:proofErr w:type="spellEnd"/>
            <w:r w:rsidRPr="002B2A03">
              <w:rPr>
                <w:rFonts w:ascii="Courier New" w:eastAsia="Times New Roman" w:hAnsi="Courier New" w:cs="Courier New"/>
                <w:sz w:val="20"/>
                <w:lang w:eastAsia="bg-BG"/>
              </w:rPr>
              <w:t xml:space="preserve"> на територията на Община Симеоновград.</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lang w:eastAsia="bg-BG"/>
              </w:rPr>
              <w:br/>
              <w:t>Изисквано минимално/ни ниво/а:</w:t>
            </w:r>
            <w:r w:rsidRPr="002B2A03">
              <w:rPr>
                <w:rFonts w:ascii="Times New Roman" w:eastAsia="Times New Roman" w:hAnsi="Times New Roman" w:cs="Times New Roman"/>
                <w:sz w:val="24"/>
                <w:szCs w:val="24"/>
                <w:vertAlign w:val="superscript"/>
                <w:lang w:eastAsia="bg-BG"/>
              </w:rPr>
              <w:t>2</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lang w:eastAsia="bg-BG"/>
              </w:rPr>
              <w:br/>
            </w:r>
            <w:r w:rsidRPr="002B2A03">
              <w:rPr>
                <w:rFonts w:ascii="Courier New" w:eastAsia="Times New Roman" w:hAnsi="Courier New" w:cs="Courier New"/>
                <w:sz w:val="20"/>
                <w:lang w:eastAsia="bg-BG"/>
              </w:rPr>
              <w:t>1. Участникът трябва да разполага минимум с:</w:t>
            </w:r>
            <w:r w:rsidRPr="002B2A03">
              <w:rPr>
                <w:rFonts w:ascii="Courier New" w:eastAsia="Times New Roman" w:hAnsi="Courier New" w:cs="Courier New"/>
                <w:sz w:val="20"/>
                <w:szCs w:val="20"/>
                <w:lang w:eastAsia="bg-BG"/>
              </w:rPr>
              <w:br/>
            </w:r>
            <w:r w:rsidRPr="002B2A03">
              <w:rPr>
                <w:rFonts w:ascii="Courier New" w:eastAsia="Times New Roman" w:hAnsi="Courier New" w:cs="Courier New"/>
                <w:sz w:val="20"/>
                <w:lang w:eastAsia="bg-BG"/>
              </w:rPr>
              <w:t xml:space="preserve">• Машини за </w:t>
            </w:r>
            <w:proofErr w:type="spellStart"/>
            <w:r w:rsidRPr="002B2A03">
              <w:rPr>
                <w:rFonts w:ascii="Courier New" w:eastAsia="Times New Roman" w:hAnsi="Courier New" w:cs="Courier New"/>
                <w:sz w:val="20"/>
                <w:lang w:eastAsia="bg-BG"/>
              </w:rPr>
              <w:t>снегопочистване</w:t>
            </w:r>
            <w:proofErr w:type="spellEnd"/>
            <w:r w:rsidRPr="002B2A03">
              <w:rPr>
                <w:rFonts w:ascii="Courier New" w:eastAsia="Times New Roman" w:hAnsi="Courier New" w:cs="Courier New"/>
                <w:sz w:val="20"/>
                <w:lang w:eastAsia="bg-BG"/>
              </w:rPr>
              <w:t xml:space="preserve"> - 4 /четири/ броя;</w:t>
            </w:r>
            <w:r w:rsidRPr="002B2A03">
              <w:rPr>
                <w:rFonts w:ascii="Courier New" w:eastAsia="Times New Roman" w:hAnsi="Courier New" w:cs="Courier New"/>
                <w:sz w:val="20"/>
                <w:szCs w:val="20"/>
                <w:lang w:eastAsia="bg-BG"/>
              </w:rPr>
              <w:br/>
            </w:r>
            <w:r w:rsidRPr="002B2A03">
              <w:rPr>
                <w:rFonts w:ascii="Courier New" w:eastAsia="Times New Roman" w:hAnsi="Courier New" w:cs="Courier New"/>
                <w:sz w:val="20"/>
                <w:lang w:eastAsia="bg-BG"/>
              </w:rPr>
              <w:t xml:space="preserve">• Машини за </w:t>
            </w:r>
            <w:proofErr w:type="spellStart"/>
            <w:r w:rsidRPr="002B2A03">
              <w:rPr>
                <w:rFonts w:ascii="Courier New" w:eastAsia="Times New Roman" w:hAnsi="Courier New" w:cs="Courier New"/>
                <w:sz w:val="20"/>
                <w:lang w:eastAsia="bg-BG"/>
              </w:rPr>
              <w:t>опесъчаване</w:t>
            </w:r>
            <w:proofErr w:type="spellEnd"/>
            <w:r w:rsidRPr="002B2A03">
              <w:rPr>
                <w:rFonts w:ascii="Courier New" w:eastAsia="Times New Roman" w:hAnsi="Courier New" w:cs="Courier New"/>
                <w:sz w:val="20"/>
                <w:lang w:eastAsia="bg-BG"/>
              </w:rPr>
              <w:t xml:space="preserve"> /</w:t>
            </w:r>
            <w:proofErr w:type="spellStart"/>
            <w:r w:rsidRPr="002B2A03">
              <w:rPr>
                <w:rFonts w:ascii="Courier New" w:eastAsia="Times New Roman" w:hAnsi="Courier New" w:cs="Courier New"/>
                <w:sz w:val="20"/>
                <w:lang w:eastAsia="bg-BG"/>
              </w:rPr>
              <w:t>пясъкоразпръсквач</w:t>
            </w:r>
            <w:proofErr w:type="spellEnd"/>
            <w:r w:rsidRPr="002B2A03">
              <w:rPr>
                <w:rFonts w:ascii="Courier New" w:eastAsia="Times New Roman" w:hAnsi="Courier New" w:cs="Courier New"/>
                <w:sz w:val="20"/>
                <w:lang w:eastAsia="bg-BG"/>
              </w:rPr>
              <w:t xml:space="preserve"> - 2 /два/ броя;</w:t>
            </w:r>
            <w:r w:rsidRPr="002B2A03">
              <w:rPr>
                <w:rFonts w:ascii="Courier New" w:eastAsia="Times New Roman" w:hAnsi="Courier New" w:cs="Courier New"/>
                <w:sz w:val="20"/>
                <w:szCs w:val="20"/>
                <w:lang w:eastAsia="bg-BG"/>
              </w:rPr>
              <w:br/>
            </w:r>
            <w:r w:rsidRPr="002B2A03">
              <w:rPr>
                <w:rFonts w:ascii="Courier New" w:eastAsia="Times New Roman" w:hAnsi="Courier New" w:cs="Courier New"/>
                <w:sz w:val="20"/>
                <w:lang w:eastAsia="bg-BG"/>
              </w:rPr>
              <w:t>• Товарен автомобил - 1 /един/ брой.</w:t>
            </w:r>
            <w:r w:rsidRPr="002B2A03">
              <w:rPr>
                <w:rFonts w:ascii="Courier New" w:eastAsia="Times New Roman" w:hAnsi="Courier New" w:cs="Courier New"/>
                <w:sz w:val="20"/>
                <w:szCs w:val="20"/>
                <w:lang w:eastAsia="bg-BG"/>
              </w:rPr>
              <w:br/>
            </w:r>
            <w:r w:rsidRPr="002B2A03">
              <w:rPr>
                <w:rFonts w:ascii="Courier New" w:eastAsia="Times New Roman" w:hAnsi="Courier New" w:cs="Courier New"/>
                <w:sz w:val="20"/>
                <w:lang w:eastAsia="bg-BG"/>
              </w:rPr>
              <w:t>При подаване на офертата участникът декларира съответствие с поставеното изискване чрез представяне на Единния европейски документ за обществени поръчки (ЕЕДОП) в Част IV: Критерии за подбор, буква В: технически и професионални способности, т. 3) от ЕЕДОП: (посочват се техническите средства и съоръжения, необходими за изпълнение на поръчката, както и техния вид и модел. Преди сключване на договора възложителят изисква документи, чрез които се доказва декларираната в ЕЕДОП информация - списък на технически средства и съоръжения, както и техния вид и модел , и които документи може да се изискат и на основание чл. 67, ал. 5 от ЗОП.</w:t>
            </w:r>
            <w:r w:rsidRPr="002B2A03">
              <w:rPr>
                <w:rFonts w:ascii="Courier New" w:eastAsia="Times New Roman" w:hAnsi="Courier New" w:cs="Courier New"/>
                <w:sz w:val="20"/>
                <w:szCs w:val="20"/>
                <w:lang w:eastAsia="bg-BG"/>
              </w:rPr>
              <w:br/>
            </w:r>
            <w:r w:rsidRPr="002B2A03">
              <w:rPr>
                <w:rFonts w:ascii="Courier New" w:eastAsia="Times New Roman" w:hAnsi="Courier New" w:cs="Courier New"/>
                <w:sz w:val="20"/>
                <w:lang w:eastAsia="bg-BG"/>
              </w:rPr>
              <w:t xml:space="preserve">2. Участникът трябва да има на разположение минимум една база за престой на машините и за съхранение на материалите за </w:t>
            </w:r>
            <w:proofErr w:type="spellStart"/>
            <w:r w:rsidRPr="002B2A03">
              <w:rPr>
                <w:rFonts w:ascii="Courier New" w:eastAsia="Times New Roman" w:hAnsi="Courier New" w:cs="Courier New"/>
                <w:sz w:val="20"/>
                <w:lang w:eastAsia="bg-BG"/>
              </w:rPr>
              <w:t>опесъчаване</w:t>
            </w:r>
            <w:proofErr w:type="spellEnd"/>
            <w:r w:rsidRPr="002B2A03">
              <w:rPr>
                <w:rFonts w:ascii="Courier New" w:eastAsia="Times New Roman" w:hAnsi="Courier New" w:cs="Courier New"/>
                <w:sz w:val="20"/>
                <w:lang w:eastAsia="bg-BG"/>
              </w:rPr>
              <w:t xml:space="preserve"> на територията на Община Симеоновград.</w:t>
            </w:r>
            <w:r w:rsidRPr="002B2A03">
              <w:rPr>
                <w:rFonts w:ascii="Courier New" w:eastAsia="Times New Roman" w:hAnsi="Courier New" w:cs="Courier New"/>
                <w:sz w:val="20"/>
                <w:szCs w:val="20"/>
                <w:lang w:eastAsia="bg-BG"/>
              </w:rPr>
              <w:br/>
            </w:r>
            <w:r w:rsidRPr="002B2A03">
              <w:rPr>
                <w:rFonts w:ascii="Courier New" w:eastAsia="Times New Roman" w:hAnsi="Courier New" w:cs="Courier New"/>
                <w:sz w:val="20"/>
                <w:lang w:eastAsia="bg-BG"/>
              </w:rPr>
              <w:t xml:space="preserve">При подаване на офертата участникът декларира съответствие с поставеното изискване чрез представяне на Единния европейски документ за обществени поръчки (ЕЕДОП) в Част IV: Критерии за подбор, буква В: технически и професионални способности, т. 3) от ЕЕДОП: (посочва се базата/те за престой на машините и за съхранение на материалите за </w:t>
            </w:r>
            <w:proofErr w:type="spellStart"/>
            <w:r w:rsidRPr="002B2A03">
              <w:rPr>
                <w:rFonts w:ascii="Courier New" w:eastAsia="Times New Roman" w:hAnsi="Courier New" w:cs="Courier New"/>
                <w:sz w:val="20"/>
                <w:lang w:eastAsia="bg-BG"/>
              </w:rPr>
              <w:t>опесъчаване</w:t>
            </w:r>
            <w:proofErr w:type="spellEnd"/>
            <w:r w:rsidRPr="002B2A03">
              <w:rPr>
                <w:rFonts w:ascii="Courier New" w:eastAsia="Times New Roman" w:hAnsi="Courier New" w:cs="Courier New"/>
                <w:sz w:val="20"/>
                <w:lang w:eastAsia="bg-BG"/>
              </w:rPr>
              <w:t xml:space="preserve"> на територията на община Симеоновград, необходими за изпълнение на поръчката, както и тяхното местоположение (адрес). Преди сключване на договора възложителят изисква документи, чрез които се доказва декларираната в ЕЕДОП информация -списък на базата/те за престой на машините и за съхранение на материалите за </w:t>
            </w:r>
            <w:proofErr w:type="spellStart"/>
            <w:r w:rsidRPr="002B2A03">
              <w:rPr>
                <w:rFonts w:ascii="Courier New" w:eastAsia="Times New Roman" w:hAnsi="Courier New" w:cs="Courier New"/>
                <w:sz w:val="20"/>
                <w:lang w:eastAsia="bg-BG"/>
              </w:rPr>
              <w:t>опесъчаване</w:t>
            </w:r>
            <w:proofErr w:type="spellEnd"/>
            <w:r w:rsidRPr="002B2A03">
              <w:rPr>
                <w:rFonts w:ascii="Courier New" w:eastAsia="Times New Roman" w:hAnsi="Courier New" w:cs="Courier New"/>
                <w:sz w:val="20"/>
                <w:lang w:eastAsia="bg-BG"/>
              </w:rPr>
              <w:t xml:space="preserve"> на територията на община Симеоновград, необходими за изпълнение на поръчката, както и </w:t>
            </w:r>
            <w:proofErr w:type="spellStart"/>
            <w:r w:rsidRPr="002B2A03">
              <w:rPr>
                <w:rFonts w:ascii="Courier New" w:eastAsia="Times New Roman" w:hAnsi="Courier New" w:cs="Courier New"/>
                <w:sz w:val="20"/>
                <w:lang w:eastAsia="bg-BG"/>
              </w:rPr>
              <w:t>тяхнотоместоположение</w:t>
            </w:r>
            <w:proofErr w:type="spellEnd"/>
            <w:r w:rsidRPr="002B2A03">
              <w:rPr>
                <w:rFonts w:ascii="Courier New" w:eastAsia="Times New Roman" w:hAnsi="Courier New" w:cs="Courier New"/>
                <w:sz w:val="20"/>
                <w:lang w:eastAsia="bg-BG"/>
              </w:rPr>
              <w:t xml:space="preserve"> (адрес), и които документи може да се изискат и на основание </w:t>
            </w:r>
            <w:proofErr w:type="spellStart"/>
            <w:r w:rsidRPr="002B2A03">
              <w:rPr>
                <w:rFonts w:ascii="Courier New" w:eastAsia="Times New Roman" w:hAnsi="Courier New" w:cs="Courier New"/>
                <w:sz w:val="20"/>
                <w:lang w:eastAsia="bg-BG"/>
              </w:rPr>
              <w:t>чл</w:t>
            </w:r>
            <w:proofErr w:type="spellEnd"/>
            <w:r w:rsidRPr="002B2A03">
              <w:rPr>
                <w:rFonts w:ascii="Courier New" w:eastAsia="Times New Roman" w:hAnsi="Courier New" w:cs="Courier New"/>
                <w:sz w:val="20"/>
                <w:lang w:eastAsia="bg-BG"/>
              </w:rPr>
              <w:t>, 67, т. 5 от ЗОП.</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III.1.5) Информация относно запазени поръчки</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vertAlign w:val="superscript"/>
                <w:lang w:eastAsia="bg-BG"/>
              </w:rPr>
              <w:t>2</w:t>
            </w:r>
            <w:r w:rsidRPr="002B2A03">
              <w:rPr>
                <w:rFonts w:ascii="Times New Roman" w:eastAsia="Times New Roman" w:hAnsi="Times New Roman" w:cs="Times New Roman"/>
                <w:sz w:val="24"/>
                <w:szCs w:val="24"/>
                <w:lang w:eastAsia="bg-BG"/>
              </w:rPr>
              <w:br/>
            </w:r>
            <w:r w:rsidRPr="002B2A03">
              <w:rPr>
                <w:rFonts w:ascii="Times New Roman" w:eastAsia="Times New Roman" w:hAnsi="Times New Roman" w:cs="Times New Roman"/>
                <w:sz w:val="24"/>
                <w:szCs w:val="24"/>
                <w:lang w:eastAsia="bg-BG"/>
              </w:rPr>
              <w:lastRenderedPageBreak/>
              <w:t>Поръчката е запазена за защитени предприятия и икономически оператори, насочени към социална и професионална интеграция на лица с увреждания или лица в неравностойно положение: </w:t>
            </w:r>
            <w:r w:rsidRPr="002B2A03">
              <w:rPr>
                <w:rFonts w:ascii="Courier New" w:eastAsia="Times New Roman" w:hAnsi="Courier New" w:cs="Courier New"/>
                <w:sz w:val="20"/>
                <w:lang w:eastAsia="bg-BG"/>
              </w:rPr>
              <w:t>НЕ</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lang w:eastAsia="bg-BG"/>
              </w:rPr>
              <w:br/>
              <w:t>Изпълнението на поръчката е ограничено в рамките на програми за създаване на защитени работни места: </w:t>
            </w:r>
            <w:r w:rsidRPr="002B2A03">
              <w:rPr>
                <w:rFonts w:ascii="Courier New" w:eastAsia="Times New Roman" w:hAnsi="Courier New" w:cs="Courier New"/>
                <w:sz w:val="20"/>
                <w:lang w:eastAsia="bg-BG"/>
              </w:rPr>
              <w:t>НЕ</w:t>
            </w:r>
          </w:p>
        </w:tc>
      </w:tr>
    </w:tbl>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lastRenderedPageBreak/>
        <w:t>III.2) Условия във връзка с поръчката </w:t>
      </w:r>
      <w:r w:rsidRPr="002B2A03">
        <w:rPr>
          <w:rFonts w:ascii="Trebuchet MS" w:eastAsia="Times New Roman" w:hAnsi="Trebuchet MS" w:cs="Times New Roman"/>
          <w:b/>
          <w:bCs/>
          <w:color w:val="000000"/>
          <w:sz w:val="18"/>
          <w:vertAlign w:val="superscript"/>
          <w:lang w:eastAsia="bg-BG"/>
        </w:rPr>
        <w:t>2</w:t>
      </w:r>
    </w:p>
    <w:tbl>
      <w:tblPr>
        <w:tblW w:w="21600" w:type="dxa"/>
        <w:tblCellMar>
          <w:top w:w="15" w:type="dxa"/>
          <w:left w:w="15" w:type="dxa"/>
          <w:bottom w:w="15" w:type="dxa"/>
          <w:right w:w="15" w:type="dxa"/>
        </w:tblCellMar>
        <w:tblLook w:val="04A0"/>
      </w:tblPr>
      <w:tblGrid>
        <w:gridCol w:w="21600"/>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III.2.1) Информация относно определена професия</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i/>
                <w:iCs/>
                <w:sz w:val="24"/>
                <w:szCs w:val="24"/>
                <w:lang w:eastAsia="bg-BG"/>
              </w:rPr>
              <w:t>(само за поръчки за услуги)</w:t>
            </w:r>
            <w:r w:rsidRPr="002B2A03">
              <w:rPr>
                <w:rFonts w:ascii="Times New Roman" w:eastAsia="Times New Roman" w:hAnsi="Times New Roman" w:cs="Times New Roman"/>
                <w:sz w:val="24"/>
                <w:szCs w:val="24"/>
                <w:lang w:eastAsia="bg-BG"/>
              </w:rPr>
              <w:br/>
            </w:r>
            <w:proofErr w:type="spellStart"/>
            <w:r w:rsidRPr="002B2A03">
              <w:rPr>
                <w:rFonts w:ascii="Times New Roman" w:eastAsia="Times New Roman" w:hAnsi="Times New Roman" w:cs="Times New Roman"/>
                <w:sz w:val="24"/>
                <w:szCs w:val="24"/>
                <w:lang w:eastAsia="bg-BG"/>
              </w:rPr>
              <w:t>Изпълненито</w:t>
            </w:r>
            <w:proofErr w:type="spellEnd"/>
            <w:r w:rsidRPr="002B2A03">
              <w:rPr>
                <w:rFonts w:ascii="Times New Roman" w:eastAsia="Times New Roman" w:hAnsi="Times New Roman" w:cs="Times New Roman"/>
                <w:sz w:val="24"/>
                <w:szCs w:val="24"/>
                <w:lang w:eastAsia="bg-BG"/>
              </w:rPr>
              <w:t xml:space="preserve"> на поръчката е ограничено до определена професия: </w:t>
            </w:r>
            <w:r w:rsidRPr="002B2A03">
              <w:rPr>
                <w:rFonts w:ascii="Courier New" w:eastAsia="Times New Roman" w:hAnsi="Courier New" w:cs="Courier New"/>
                <w:sz w:val="20"/>
                <w:lang w:eastAsia="bg-BG"/>
              </w:rPr>
              <w:t>НЕ</w:t>
            </w:r>
            <w:r w:rsidRPr="002B2A03">
              <w:rPr>
                <w:rFonts w:ascii="Times New Roman" w:eastAsia="Times New Roman" w:hAnsi="Times New Roman" w:cs="Times New Roman"/>
                <w:sz w:val="24"/>
                <w:szCs w:val="24"/>
                <w:lang w:eastAsia="bg-BG"/>
              </w:rPr>
              <w:br/>
              <w:t>Позоваване на приложимата законова, подзаконова или административна разпоредба: </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III.2.2) Условия за изпълнение на поръчката</w:t>
            </w:r>
            <w:r w:rsidRPr="002B2A03">
              <w:rPr>
                <w:rFonts w:ascii="Times New Roman" w:eastAsia="Times New Roman" w:hAnsi="Times New Roman" w:cs="Times New Roman"/>
                <w:sz w:val="24"/>
                <w:szCs w:val="24"/>
                <w:lang w:eastAsia="bg-BG"/>
              </w:rPr>
              <w:t>: </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III.2.3) Информация относно персонала, който отговаря за изпълнението на поръчката</w:t>
            </w:r>
            <w:r w:rsidRPr="002B2A03">
              <w:rPr>
                <w:rFonts w:ascii="Times New Roman" w:eastAsia="Times New Roman" w:hAnsi="Times New Roman" w:cs="Times New Roman"/>
                <w:sz w:val="24"/>
                <w:szCs w:val="24"/>
                <w:lang w:eastAsia="bg-BG"/>
              </w:rPr>
              <w:br/>
              <w:t>Задължение за посочване на имената и професионалните квалификации на персонала, който отговаря за изпълнението на поръчката: </w:t>
            </w:r>
            <w:r w:rsidRPr="002B2A03">
              <w:rPr>
                <w:rFonts w:ascii="Courier New" w:eastAsia="Times New Roman" w:hAnsi="Courier New" w:cs="Courier New"/>
                <w:sz w:val="20"/>
                <w:lang w:eastAsia="bg-BG"/>
              </w:rPr>
              <w:t>НЕ</w:t>
            </w:r>
          </w:p>
        </w:tc>
      </w:tr>
    </w:tbl>
    <w:p w:rsidR="002B2A03" w:rsidRPr="002B2A03" w:rsidRDefault="002B2A03" w:rsidP="002B2A03">
      <w:pPr>
        <w:spacing w:after="0" w:line="240" w:lineRule="auto"/>
        <w:rPr>
          <w:rFonts w:ascii="Trebuchet MS" w:eastAsia="Times New Roman" w:hAnsi="Trebuchet MS" w:cs="Times New Roman"/>
          <w:b/>
          <w:bCs/>
          <w:color w:val="000000"/>
          <w:lang w:eastAsia="bg-BG"/>
        </w:rPr>
      </w:pPr>
      <w:r w:rsidRPr="002B2A03">
        <w:rPr>
          <w:rFonts w:ascii="Trebuchet MS" w:eastAsia="Times New Roman" w:hAnsi="Trebuchet MS" w:cs="Times New Roman"/>
          <w:b/>
          <w:bCs/>
          <w:color w:val="000000"/>
          <w:lang w:eastAsia="bg-BG"/>
        </w:rPr>
        <w:t> Раздел IV:Процедура </w:t>
      </w:r>
    </w:p>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t>IV.1) Описание</w:t>
      </w:r>
    </w:p>
    <w:tbl>
      <w:tblPr>
        <w:tblW w:w="21600" w:type="dxa"/>
        <w:tblCellMar>
          <w:top w:w="15" w:type="dxa"/>
          <w:left w:w="15" w:type="dxa"/>
          <w:bottom w:w="15" w:type="dxa"/>
          <w:right w:w="15" w:type="dxa"/>
        </w:tblCellMar>
        <w:tblLook w:val="04A0"/>
      </w:tblPr>
      <w:tblGrid>
        <w:gridCol w:w="21600"/>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5048"/>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4792"/>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Courier New" w:eastAsia="Times New Roman" w:hAnsi="Courier New" w:cs="Courier New"/>
                            <w:b/>
                            <w:bCs/>
                            <w:sz w:val="20"/>
                            <w:szCs w:val="20"/>
                            <w:lang w:eastAsia="bg-BG"/>
                          </w:rPr>
                        </w:pPr>
                        <w:r w:rsidRPr="002B2A03">
                          <w:rPr>
                            <w:rFonts w:ascii="Times New Roman" w:eastAsia="Times New Roman" w:hAnsi="Times New Roman" w:cs="Times New Roman"/>
                            <w:b/>
                            <w:bCs/>
                            <w:sz w:val="24"/>
                            <w:szCs w:val="24"/>
                            <w:lang w:eastAsia="bg-BG"/>
                          </w:rPr>
                          <w:t>IV.1.1)Вид процедура:</w:t>
                        </w:r>
                      </w:p>
                      <w:tbl>
                        <w:tblPr>
                          <w:tblW w:w="0" w:type="auto"/>
                          <w:tblCellSpacing w:w="15" w:type="dxa"/>
                          <w:tblCellMar>
                            <w:top w:w="15" w:type="dxa"/>
                            <w:left w:w="15" w:type="dxa"/>
                            <w:bottom w:w="15" w:type="dxa"/>
                            <w:right w:w="15" w:type="dxa"/>
                          </w:tblCellMar>
                          <w:tblLook w:val="04A0"/>
                        </w:tblPr>
                        <w:tblGrid>
                          <w:gridCol w:w="2297"/>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Публично състезание</w:t>
                              </w:r>
                            </w:p>
                          </w:tc>
                        </w:tr>
                      </w:tbl>
                      <w:p w:rsidR="002B2A03" w:rsidRPr="002B2A03" w:rsidRDefault="002B2A03" w:rsidP="002B2A03">
                        <w:pPr>
                          <w:spacing w:after="0" w:line="240" w:lineRule="auto"/>
                          <w:rPr>
                            <w:rFonts w:ascii="Courier New" w:eastAsia="Times New Roman" w:hAnsi="Courier New" w:cs="Courier New"/>
                            <w:b/>
                            <w:bCs/>
                            <w:sz w:val="24"/>
                            <w:szCs w:val="24"/>
                            <w:lang w:eastAsia="bg-BG"/>
                          </w:rPr>
                        </w:pPr>
                      </w:p>
                    </w:tc>
                  </w:tr>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Ускорена процедура: </w:t>
                        </w:r>
                        <w:r w:rsidRPr="002B2A03">
                          <w:rPr>
                            <w:rFonts w:ascii="Courier New" w:eastAsia="Times New Roman" w:hAnsi="Courier New" w:cs="Courier New"/>
                            <w:sz w:val="20"/>
                            <w:lang w:eastAsia="bg-BG"/>
                          </w:rPr>
                          <w:t>НЕ</w:t>
                        </w:r>
                        <w:r w:rsidRPr="002B2A03">
                          <w:rPr>
                            <w:rFonts w:ascii="Times New Roman" w:eastAsia="Times New Roman" w:hAnsi="Times New Roman" w:cs="Times New Roman"/>
                            <w:sz w:val="24"/>
                            <w:szCs w:val="24"/>
                            <w:lang w:eastAsia="bg-BG"/>
                          </w:rPr>
                          <w:br/>
                          <w:t>Обосновка за избор на ускорена процедура: </w:t>
                        </w: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 xml:space="preserve">IV.1.3) Информация относно рамково </w:t>
            </w:r>
            <w:proofErr w:type="spellStart"/>
            <w:r w:rsidRPr="002B2A03">
              <w:rPr>
                <w:rFonts w:ascii="Times New Roman" w:eastAsia="Times New Roman" w:hAnsi="Times New Roman" w:cs="Times New Roman"/>
                <w:b/>
                <w:bCs/>
                <w:sz w:val="24"/>
                <w:szCs w:val="24"/>
                <w:lang w:eastAsia="bg-BG"/>
              </w:rPr>
              <w:t>споразмение</w:t>
            </w:r>
            <w:proofErr w:type="spellEnd"/>
            <w:r w:rsidRPr="002B2A03">
              <w:rPr>
                <w:rFonts w:ascii="Times New Roman" w:eastAsia="Times New Roman" w:hAnsi="Times New Roman" w:cs="Times New Roman"/>
                <w:b/>
                <w:bCs/>
                <w:sz w:val="24"/>
                <w:szCs w:val="24"/>
                <w:lang w:eastAsia="bg-BG"/>
              </w:rPr>
              <w:t xml:space="preserve"> или динамична система за покупки</w:t>
            </w:r>
          </w:p>
          <w:tbl>
            <w:tblPr>
              <w:tblW w:w="0" w:type="auto"/>
              <w:tblCellSpacing w:w="15" w:type="dxa"/>
              <w:tblCellMar>
                <w:top w:w="15" w:type="dxa"/>
                <w:left w:w="15" w:type="dxa"/>
                <w:bottom w:w="15" w:type="dxa"/>
                <w:right w:w="15" w:type="dxa"/>
              </w:tblCellMar>
              <w:tblLook w:val="04A0"/>
            </w:tblPr>
            <w:tblGrid>
              <w:gridCol w:w="11868"/>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w:t>
                  </w:r>
                  <w:r w:rsidRPr="002B2A03">
                    <w:rPr>
                      <w:rFonts w:ascii="Courier New" w:eastAsia="Times New Roman" w:hAnsi="Courier New" w:cs="Courier New"/>
                      <w:sz w:val="20"/>
                      <w:lang w:eastAsia="bg-BG"/>
                    </w:rPr>
                    <w:t>НЕ</w:t>
                  </w:r>
                </w:p>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    Предвиден максимален брой участници в рамковото споразумение: </w:t>
                  </w:r>
                  <w:r w:rsidRPr="002B2A03">
                    <w:rPr>
                      <w:rFonts w:ascii="Times New Roman" w:eastAsia="Times New Roman" w:hAnsi="Times New Roman" w:cs="Times New Roman"/>
                      <w:sz w:val="24"/>
                      <w:szCs w:val="24"/>
                      <w:vertAlign w:val="superscript"/>
                      <w:lang w:eastAsia="bg-BG"/>
                    </w:rPr>
                    <w:t>2</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lang w:eastAsia="bg-BG"/>
                    </w:rPr>
                    <w:br/>
                    <w:t>  В случай на рамкови споразумения - обосноваване на срока, чиято продължителност надвишава четири години:</w:t>
                  </w:r>
                </w:p>
              </w:tc>
            </w:tr>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br/>
                    <w:t>Тази обществена поръчка обхваща създаването на динамична система за покупки: </w:t>
                  </w:r>
                  <w:r w:rsidRPr="002B2A03">
                    <w:rPr>
                      <w:rFonts w:ascii="Courier New" w:eastAsia="Times New Roman" w:hAnsi="Courier New" w:cs="Courier New"/>
                      <w:sz w:val="20"/>
                      <w:lang w:eastAsia="bg-BG"/>
                    </w:rPr>
                    <w:t>НЕ</w:t>
                  </w:r>
                </w:p>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Динамичната система за покупки може да бъде използвана от допълнителни купувачи: </w:t>
                  </w:r>
                  <w:r w:rsidRPr="002B2A03">
                    <w:rPr>
                      <w:rFonts w:ascii="Courier New" w:eastAsia="Times New Roman" w:hAnsi="Courier New" w:cs="Courier New"/>
                      <w:sz w:val="20"/>
                      <w:lang w:eastAsia="bg-BG"/>
                    </w:rPr>
                    <w:t>НЕ</w:t>
                  </w: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IV.1.4) Информация относно намаляване на броя на решенията или офертите по време на договарянето или на диалога</w:t>
            </w:r>
          </w:p>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Прилагане на поетапна процедура за постепенно намаляване на броя на обсъжданите решения или на договаряните оферти: </w:t>
            </w:r>
            <w:r w:rsidRPr="002B2A03">
              <w:rPr>
                <w:rFonts w:ascii="Courier New" w:eastAsia="Times New Roman" w:hAnsi="Courier New" w:cs="Courier New"/>
                <w:sz w:val="20"/>
                <w:lang w:eastAsia="bg-BG"/>
              </w:rPr>
              <w:t>НЕ</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IV.1.5) Информация относно договаряне </w:t>
            </w:r>
            <w:r w:rsidRPr="002B2A03">
              <w:rPr>
                <w:rFonts w:ascii="Times New Roman" w:eastAsia="Times New Roman" w:hAnsi="Times New Roman" w:cs="Times New Roman"/>
                <w:i/>
                <w:iCs/>
                <w:sz w:val="24"/>
                <w:szCs w:val="24"/>
                <w:lang w:eastAsia="bg-BG"/>
              </w:rPr>
              <w:t>(само за състезателни процедури с договаряне)</w:t>
            </w:r>
          </w:p>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Възлагащият орган си запазва правото да възложи поръчката въз основа на първоначалните оферти, без да провежда преговори: </w:t>
            </w:r>
            <w:r w:rsidRPr="002B2A03">
              <w:rPr>
                <w:rFonts w:ascii="Courier New" w:eastAsia="Times New Roman" w:hAnsi="Courier New" w:cs="Courier New"/>
                <w:sz w:val="20"/>
                <w:lang w:eastAsia="bg-BG"/>
              </w:rPr>
              <w:t>НЕ</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IV.1.6) Информация относно електронния търг</w:t>
            </w:r>
          </w:p>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Ще се използва електронен търг: </w:t>
            </w:r>
            <w:r w:rsidRPr="002B2A03">
              <w:rPr>
                <w:rFonts w:ascii="Courier New" w:eastAsia="Times New Roman" w:hAnsi="Courier New" w:cs="Courier New"/>
                <w:sz w:val="20"/>
                <w:lang w:eastAsia="bg-BG"/>
              </w:rPr>
              <w:t>НЕ</w:t>
            </w:r>
            <w:r w:rsidRPr="002B2A03">
              <w:rPr>
                <w:rFonts w:ascii="Times New Roman" w:eastAsia="Times New Roman" w:hAnsi="Times New Roman" w:cs="Times New Roman"/>
                <w:sz w:val="24"/>
                <w:szCs w:val="24"/>
                <w:lang w:eastAsia="bg-BG"/>
              </w:rPr>
              <w:br/>
              <w:t>Допълнителна информация относно електронния търг: </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tblPr>
            <w:tblGrid>
              <w:gridCol w:w="8766"/>
            </w:tblGrid>
            <w:tr w:rsidR="002B2A03" w:rsidRPr="002B2A0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Courier New" w:eastAsia="Times New Roman" w:hAnsi="Courier New" w:cs="Courier New"/>
                      <w:sz w:val="20"/>
                      <w:szCs w:val="20"/>
                      <w:lang w:eastAsia="bg-BG"/>
                    </w:rPr>
                  </w:pPr>
                  <w:r w:rsidRPr="002B2A03">
                    <w:rPr>
                      <w:rFonts w:ascii="Times New Roman" w:eastAsia="Times New Roman" w:hAnsi="Times New Roman" w:cs="Times New Roman"/>
                      <w:sz w:val="24"/>
                      <w:szCs w:val="24"/>
                      <w:lang w:eastAsia="bg-BG"/>
                    </w:rPr>
                    <w:lastRenderedPageBreak/>
                    <w:t>Обществената поръчка попада в обхвата на Споразумението за държавни поръчки:</w:t>
                  </w:r>
                </w:p>
                <w:tbl>
                  <w:tblPr>
                    <w:tblW w:w="0" w:type="auto"/>
                    <w:tblCellSpacing w:w="15" w:type="dxa"/>
                    <w:tblCellMar>
                      <w:top w:w="15" w:type="dxa"/>
                      <w:left w:w="15" w:type="dxa"/>
                      <w:bottom w:w="15" w:type="dxa"/>
                      <w:right w:w="15" w:type="dxa"/>
                    </w:tblCellMar>
                    <w:tblLook w:val="04A0"/>
                  </w:tblPr>
                  <w:tblGrid>
                    <w:gridCol w:w="325"/>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не</w:t>
                        </w:r>
                      </w:p>
                    </w:tc>
                  </w:tr>
                </w:tbl>
                <w:p w:rsidR="002B2A03" w:rsidRPr="002B2A03" w:rsidRDefault="002B2A03" w:rsidP="002B2A03">
                  <w:pPr>
                    <w:spacing w:after="0" w:line="240" w:lineRule="auto"/>
                    <w:rPr>
                      <w:rFonts w:ascii="Courier New" w:eastAsia="Times New Roman" w:hAnsi="Courier New" w:cs="Courier New"/>
                      <w:sz w:val="24"/>
                      <w:szCs w:val="24"/>
                      <w:lang w:eastAsia="bg-BG"/>
                    </w:rPr>
                  </w:pP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bl>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lastRenderedPageBreak/>
        <w:t>IV.2) Административна информация</w:t>
      </w:r>
      <w:r w:rsidRPr="002B2A03">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tblPr>
      <w:tblGrid>
        <w:gridCol w:w="21600"/>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IV.2.1) Предишна публикация относно тази процедура </w:t>
            </w:r>
            <w:r w:rsidRPr="002B2A03">
              <w:rPr>
                <w:rFonts w:ascii="Times New Roman" w:eastAsia="Times New Roman" w:hAnsi="Times New Roman" w:cs="Times New Roman"/>
                <w:sz w:val="24"/>
                <w:szCs w:val="24"/>
                <w:vertAlign w:val="superscript"/>
                <w:lang w:eastAsia="bg-BG"/>
              </w:rPr>
              <w:t>2</w:t>
            </w:r>
          </w:p>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Номер на обявлението в ОВ на ЕС: </w:t>
            </w:r>
            <w:r w:rsidRPr="002B2A03">
              <w:rPr>
                <w:rFonts w:ascii="Times New Roman" w:eastAsia="Times New Roman" w:hAnsi="Times New Roman" w:cs="Times New Roman"/>
                <w:sz w:val="24"/>
                <w:szCs w:val="24"/>
                <w:lang w:eastAsia="bg-BG"/>
              </w:rPr>
              <w:br/>
            </w:r>
            <w:r w:rsidRPr="002B2A03">
              <w:rPr>
                <w:rFonts w:ascii="Times New Roman" w:eastAsia="Times New Roman" w:hAnsi="Times New Roman" w:cs="Times New Roman"/>
                <w:i/>
                <w:iCs/>
                <w:sz w:val="24"/>
                <w:szCs w:val="24"/>
                <w:lang w:eastAsia="bg-BG"/>
              </w:rPr>
              <w:t>(Едно от следните: Обявление за предварителна информация; Обявление на профила на купувача)</w:t>
            </w:r>
            <w:r w:rsidRPr="002B2A03">
              <w:rPr>
                <w:rFonts w:ascii="Times New Roman" w:eastAsia="Times New Roman" w:hAnsi="Times New Roman" w:cs="Times New Roman"/>
                <w:sz w:val="24"/>
                <w:szCs w:val="24"/>
                <w:lang w:eastAsia="bg-BG"/>
              </w:rPr>
              <w:br/>
              <w:t>Номер на обявлението в РОП:</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IV.2.2) Срок за получаване на оферти или на заявления за участие</w:t>
            </w:r>
          </w:p>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Дата: </w:t>
            </w:r>
            <w:r w:rsidRPr="002B2A03">
              <w:rPr>
                <w:rFonts w:ascii="Courier New" w:eastAsia="Times New Roman" w:hAnsi="Courier New" w:cs="Courier New"/>
                <w:sz w:val="20"/>
                <w:lang w:eastAsia="bg-BG"/>
              </w:rPr>
              <w:t>03/09/2019</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i/>
                <w:iCs/>
                <w:sz w:val="24"/>
                <w:szCs w:val="24"/>
                <w:lang w:eastAsia="bg-BG"/>
              </w:rPr>
              <w:t>(</w:t>
            </w:r>
            <w:proofErr w:type="spellStart"/>
            <w:r w:rsidRPr="002B2A03">
              <w:rPr>
                <w:rFonts w:ascii="Times New Roman" w:eastAsia="Times New Roman" w:hAnsi="Times New Roman" w:cs="Times New Roman"/>
                <w:i/>
                <w:iCs/>
                <w:sz w:val="24"/>
                <w:szCs w:val="24"/>
                <w:lang w:eastAsia="bg-BG"/>
              </w:rPr>
              <w:t>дд</w:t>
            </w:r>
            <w:proofErr w:type="spellEnd"/>
            <w:r w:rsidRPr="002B2A03">
              <w:rPr>
                <w:rFonts w:ascii="Times New Roman" w:eastAsia="Times New Roman" w:hAnsi="Times New Roman" w:cs="Times New Roman"/>
                <w:i/>
                <w:iCs/>
                <w:sz w:val="24"/>
                <w:szCs w:val="24"/>
                <w:lang w:eastAsia="bg-BG"/>
              </w:rPr>
              <w:t>/мм/</w:t>
            </w:r>
            <w:proofErr w:type="spellStart"/>
            <w:r w:rsidRPr="002B2A03">
              <w:rPr>
                <w:rFonts w:ascii="Times New Roman" w:eastAsia="Times New Roman" w:hAnsi="Times New Roman" w:cs="Times New Roman"/>
                <w:i/>
                <w:iCs/>
                <w:sz w:val="24"/>
                <w:szCs w:val="24"/>
                <w:lang w:eastAsia="bg-BG"/>
              </w:rPr>
              <w:t>гггг</w:t>
            </w:r>
            <w:proofErr w:type="spellEnd"/>
            <w:r w:rsidRPr="002B2A03">
              <w:rPr>
                <w:rFonts w:ascii="Times New Roman" w:eastAsia="Times New Roman" w:hAnsi="Times New Roman" w:cs="Times New Roman"/>
                <w:i/>
                <w:iCs/>
                <w:sz w:val="24"/>
                <w:szCs w:val="24"/>
                <w:lang w:eastAsia="bg-BG"/>
              </w:rPr>
              <w:t>)</w:t>
            </w:r>
            <w:r w:rsidRPr="002B2A03">
              <w:rPr>
                <w:rFonts w:ascii="Times New Roman" w:eastAsia="Times New Roman" w:hAnsi="Times New Roman" w:cs="Times New Roman"/>
                <w:sz w:val="24"/>
                <w:szCs w:val="24"/>
                <w:lang w:eastAsia="bg-BG"/>
              </w:rPr>
              <w:t>   Местно време: </w:t>
            </w:r>
            <w:r w:rsidRPr="002B2A03">
              <w:rPr>
                <w:rFonts w:ascii="Courier New" w:eastAsia="Times New Roman" w:hAnsi="Courier New" w:cs="Courier New"/>
                <w:sz w:val="20"/>
                <w:lang w:eastAsia="bg-BG"/>
              </w:rPr>
              <w:t>17:00</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i/>
                <w:iCs/>
                <w:sz w:val="24"/>
                <w:szCs w:val="24"/>
                <w:lang w:eastAsia="bg-BG"/>
              </w:rPr>
              <w:t>(</w:t>
            </w:r>
            <w:proofErr w:type="spellStart"/>
            <w:r w:rsidRPr="002B2A03">
              <w:rPr>
                <w:rFonts w:ascii="Times New Roman" w:eastAsia="Times New Roman" w:hAnsi="Times New Roman" w:cs="Times New Roman"/>
                <w:i/>
                <w:iCs/>
                <w:sz w:val="24"/>
                <w:szCs w:val="24"/>
                <w:lang w:eastAsia="bg-BG"/>
              </w:rPr>
              <w:t>чч</w:t>
            </w:r>
            <w:proofErr w:type="spellEnd"/>
            <w:r w:rsidRPr="002B2A03">
              <w:rPr>
                <w:rFonts w:ascii="Times New Roman" w:eastAsia="Times New Roman" w:hAnsi="Times New Roman" w:cs="Times New Roman"/>
                <w:i/>
                <w:iCs/>
                <w:sz w:val="24"/>
                <w:szCs w:val="24"/>
                <w:lang w:eastAsia="bg-BG"/>
              </w:rPr>
              <w:t>:мм)</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IV.2.3) Прогнозна дата на изпращане на покани за търг или за участие на избраните кандидати </w:t>
            </w:r>
            <w:r w:rsidRPr="002B2A03">
              <w:rPr>
                <w:rFonts w:ascii="Times New Roman" w:eastAsia="Times New Roman" w:hAnsi="Times New Roman" w:cs="Times New Roman"/>
                <w:sz w:val="24"/>
                <w:szCs w:val="24"/>
                <w:vertAlign w:val="superscript"/>
                <w:lang w:eastAsia="bg-BG"/>
              </w:rPr>
              <w:t>4</w:t>
            </w:r>
          </w:p>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Дата:    </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IV.2.4) Езици, на които могат да бъдат подадени офертите или заявленията за участие: </w:t>
            </w:r>
            <w:r w:rsidRPr="002B2A03">
              <w:rPr>
                <w:rFonts w:ascii="Times New Roman" w:eastAsia="Times New Roman" w:hAnsi="Times New Roman" w:cs="Times New Roman"/>
                <w:sz w:val="24"/>
                <w:szCs w:val="24"/>
                <w:vertAlign w:val="superscript"/>
                <w:lang w:eastAsia="bg-BG"/>
              </w:rPr>
              <w:t>1</w:t>
            </w:r>
            <w:r w:rsidRPr="002B2A03">
              <w:rPr>
                <w:rFonts w:ascii="Times New Roman" w:eastAsia="Times New Roman" w:hAnsi="Times New Roman" w:cs="Times New Roman"/>
                <w:sz w:val="24"/>
                <w:szCs w:val="24"/>
                <w:lang w:eastAsia="bg-BG"/>
              </w:rPr>
              <w:t>  </w:t>
            </w:r>
            <w:r w:rsidRPr="002B2A03">
              <w:rPr>
                <w:rFonts w:ascii="Courier New" w:eastAsia="Times New Roman" w:hAnsi="Courier New" w:cs="Courier New"/>
                <w:sz w:val="20"/>
                <w:lang w:eastAsia="bg-BG"/>
              </w:rPr>
              <w:t>BG</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 xml:space="preserve">IV.2.6) Минимален срок, през който </w:t>
            </w:r>
            <w:proofErr w:type="spellStart"/>
            <w:r w:rsidRPr="002B2A03">
              <w:rPr>
                <w:rFonts w:ascii="Times New Roman" w:eastAsia="Times New Roman" w:hAnsi="Times New Roman" w:cs="Times New Roman"/>
                <w:b/>
                <w:bCs/>
                <w:sz w:val="24"/>
                <w:szCs w:val="24"/>
                <w:lang w:eastAsia="bg-BG"/>
              </w:rPr>
              <w:t>оферентът</w:t>
            </w:r>
            <w:proofErr w:type="spellEnd"/>
            <w:r w:rsidRPr="002B2A03">
              <w:rPr>
                <w:rFonts w:ascii="Times New Roman" w:eastAsia="Times New Roman" w:hAnsi="Times New Roman" w:cs="Times New Roman"/>
                <w:b/>
                <w:bCs/>
                <w:sz w:val="24"/>
                <w:szCs w:val="24"/>
                <w:lang w:eastAsia="bg-BG"/>
              </w:rPr>
              <w:t xml:space="preserve"> е обвързан от офертата</w:t>
            </w:r>
          </w:p>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Офертата трябва да бъде валидна до: </w:t>
            </w:r>
            <w:r w:rsidRPr="002B2A03">
              <w:rPr>
                <w:rFonts w:ascii="Times New Roman" w:eastAsia="Times New Roman" w:hAnsi="Times New Roman" w:cs="Times New Roman"/>
                <w:sz w:val="24"/>
                <w:szCs w:val="24"/>
                <w:lang w:eastAsia="bg-BG"/>
              </w:rPr>
              <w:br/>
            </w:r>
            <w:r w:rsidRPr="002B2A03">
              <w:rPr>
                <w:rFonts w:ascii="Times New Roman" w:eastAsia="Times New Roman" w:hAnsi="Times New Roman" w:cs="Times New Roman"/>
                <w:i/>
                <w:iCs/>
                <w:sz w:val="24"/>
                <w:szCs w:val="24"/>
                <w:lang w:eastAsia="bg-BG"/>
              </w:rPr>
              <w:t>или </w:t>
            </w:r>
            <w:r w:rsidRPr="002B2A03">
              <w:rPr>
                <w:rFonts w:ascii="Times New Roman" w:eastAsia="Times New Roman" w:hAnsi="Times New Roman" w:cs="Times New Roman"/>
                <w:sz w:val="24"/>
                <w:szCs w:val="24"/>
                <w:lang w:eastAsia="bg-BG"/>
              </w:rPr>
              <w:t>Продължителност в месеци: </w:t>
            </w:r>
            <w:r w:rsidRPr="002B2A03">
              <w:rPr>
                <w:rFonts w:ascii="Courier New" w:eastAsia="Times New Roman" w:hAnsi="Courier New" w:cs="Courier New"/>
                <w:sz w:val="20"/>
                <w:lang w:eastAsia="bg-BG"/>
              </w:rPr>
              <w:t>6</w:t>
            </w:r>
          </w:p>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(от датата, която е посочена за дата на получаване на офертата)</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before="100" w:beforeAutospacing="1" w:after="100" w:afterAutospacing="1"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IV.2.7) Условия за отваряне на офертите</w:t>
            </w:r>
          </w:p>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Дата: </w:t>
            </w:r>
            <w:r w:rsidRPr="002B2A03">
              <w:rPr>
                <w:rFonts w:ascii="Courier New" w:eastAsia="Times New Roman" w:hAnsi="Courier New" w:cs="Courier New"/>
                <w:sz w:val="20"/>
                <w:lang w:eastAsia="bg-BG"/>
              </w:rPr>
              <w:t>04/09/2019</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i/>
                <w:iCs/>
                <w:sz w:val="24"/>
                <w:szCs w:val="24"/>
                <w:lang w:eastAsia="bg-BG"/>
              </w:rPr>
              <w:t>(</w:t>
            </w:r>
            <w:proofErr w:type="spellStart"/>
            <w:r w:rsidRPr="002B2A03">
              <w:rPr>
                <w:rFonts w:ascii="Times New Roman" w:eastAsia="Times New Roman" w:hAnsi="Times New Roman" w:cs="Times New Roman"/>
                <w:i/>
                <w:iCs/>
                <w:sz w:val="24"/>
                <w:szCs w:val="24"/>
                <w:lang w:eastAsia="bg-BG"/>
              </w:rPr>
              <w:t>дд</w:t>
            </w:r>
            <w:proofErr w:type="spellEnd"/>
            <w:r w:rsidRPr="002B2A03">
              <w:rPr>
                <w:rFonts w:ascii="Times New Roman" w:eastAsia="Times New Roman" w:hAnsi="Times New Roman" w:cs="Times New Roman"/>
                <w:i/>
                <w:iCs/>
                <w:sz w:val="24"/>
                <w:szCs w:val="24"/>
                <w:lang w:eastAsia="bg-BG"/>
              </w:rPr>
              <w:t>/мм/</w:t>
            </w:r>
            <w:proofErr w:type="spellStart"/>
            <w:r w:rsidRPr="002B2A03">
              <w:rPr>
                <w:rFonts w:ascii="Times New Roman" w:eastAsia="Times New Roman" w:hAnsi="Times New Roman" w:cs="Times New Roman"/>
                <w:i/>
                <w:iCs/>
                <w:sz w:val="24"/>
                <w:szCs w:val="24"/>
                <w:lang w:eastAsia="bg-BG"/>
              </w:rPr>
              <w:t>гггг</w:t>
            </w:r>
            <w:proofErr w:type="spellEnd"/>
            <w:r w:rsidRPr="002B2A03">
              <w:rPr>
                <w:rFonts w:ascii="Times New Roman" w:eastAsia="Times New Roman" w:hAnsi="Times New Roman" w:cs="Times New Roman"/>
                <w:i/>
                <w:iCs/>
                <w:sz w:val="24"/>
                <w:szCs w:val="24"/>
                <w:lang w:eastAsia="bg-BG"/>
              </w:rPr>
              <w:t>)</w:t>
            </w:r>
            <w:r w:rsidRPr="002B2A03">
              <w:rPr>
                <w:rFonts w:ascii="Times New Roman" w:eastAsia="Times New Roman" w:hAnsi="Times New Roman" w:cs="Times New Roman"/>
                <w:sz w:val="24"/>
                <w:szCs w:val="24"/>
                <w:lang w:eastAsia="bg-BG"/>
              </w:rPr>
              <w:t>   Местно време: </w:t>
            </w:r>
            <w:r w:rsidRPr="002B2A03">
              <w:rPr>
                <w:rFonts w:ascii="Courier New" w:eastAsia="Times New Roman" w:hAnsi="Courier New" w:cs="Courier New"/>
                <w:sz w:val="20"/>
                <w:lang w:eastAsia="bg-BG"/>
              </w:rPr>
              <w:t>10:00</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i/>
                <w:iCs/>
                <w:sz w:val="24"/>
                <w:szCs w:val="24"/>
                <w:lang w:eastAsia="bg-BG"/>
              </w:rPr>
              <w:t>(</w:t>
            </w:r>
            <w:proofErr w:type="spellStart"/>
            <w:r w:rsidRPr="002B2A03">
              <w:rPr>
                <w:rFonts w:ascii="Times New Roman" w:eastAsia="Times New Roman" w:hAnsi="Times New Roman" w:cs="Times New Roman"/>
                <w:i/>
                <w:iCs/>
                <w:sz w:val="24"/>
                <w:szCs w:val="24"/>
                <w:lang w:eastAsia="bg-BG"/>
              </w:rPr>
              <w:t>чч</w:t>
            </w:r>
            <w:proofErr w:type="spellEnd"/>
            <w:r w:rsidRPr="002B2A03">
              <w:rPr>
                <w:rFonts w:ascii="Times New Roman" w:eastAsia="Times New Roman" w:hAnsi="Times New Roman" w:cs="Times New Roman"/>
                <w:i/>
                <w:iCs/>
                <w:sz w:val="24"/>
                <w:szCs w:val="24"/>
                <w:lang w:eastAsia="bg-BG"/>
              </w:rPr>
              <w:t>:мм)</w:t>
            </w:r>
            <w:r w:rsidRPr="002B2A03">
              <w:rPr>
                <w:rFonts w:ascii="Times New Roman" w:eastAsia="Times New Roman" w:hAnsi="Times New Roman" w:cs="Times New Roman"/>
                <w:sz w:val="24"/>
                <w:szCs w:val="24"/>
                <w:lang w:eastAsia="bg-BG"/>
              </w:rPr>
              <w:br/>
              <w:t>Място: </w:t>
            </w:r>
            <w:r w:rsidRPr="002B2A03">
              <w:rPr>
                <w:rFonts w:ascii="Times New Roman" w:eastAsia="Times New Roman" w:hAnsi="Times New Roman" w:cs="Times New Roman"/>
                <w:sz w:val="24"/>
                <w:szCs w:val="24"/>
                <w:lang w:eastAsia="bg-BG"/>
              </w:rPr>
              <w:br/>
            </w:r>
            <w:r w:rsidRPr="002B2A03">
              <w:rPr>
                <w:rFonts w:ascii="Courier New" w:eastAsia="Times New Roman" w:hAnsi="Courier New" w:cs="Courier New"/>
                <w:sz w:val="20"/>
                <w:lang w:eastAsia="bg-BG"/>
              </w:rPr>
              <w:t>В заседателна зала №14,ет.2 в сградата на община Симеоновград,пл.Шейновски № 3, гр.Симеоновград.</w:t>
            </w:r>
            <w:r w:rsidRPr="002B2A03">
              <w:rPr>
                <w:rFonts w:ascii="Times New Roman" w:eastAsia="Times New Roman" w:hAnsi="Times New Roman" w:cs="Times New Roman"/>
                <w:sz w:val="24"/>
                <w:szCs w:val="24"/>
                <w:lang w:eastAsia="bg-BG"/>
              </w:rPr>
              <w:br/>
              <w:t>Информация относно упълномощените лица и процедурата на отваряне: </w:t>
            </w:r>
            <w:r w:rsidRPr="002B2A03">
              <w:rPr>
                <w:rFonts w:ascii="Times New Roman" w:eastAsia="Times New Roman" w:hAnsi="Times New Roman" w:cs="Times New Roman"/>
                <w:sz w:val="24"/>
                <w:szCs w:val="24"/>
                <w:lang w:eastAsia="bg-BG"/>
              </w:rPr>
              <w:br/>
            </w:r>
            <w:r w:rsidRPr="002B2A03">
              <w:rPr>
                <w:rFonts w:ascii="Courier New" w:eastAsia="Times New Roman" w:hAnsi="Courier New" w:cs="Courier New"/>
                <w:sz w:val="20"/>
                <w:lang w:eastAsia="bg-BG"/>
              </w:rPr>
              <w:t>Отваряне на постъпилите оферти е публично и на него могат да присъстват участниците в процедурата или техни упълномощени представители,както и представители на средствата за масово осведомяване.</w:t>
            </w:r>
          </w:p>
        </w:tc>
      </w:tr>
    </w:tbl>
    <w:p w:rsidR="002B2A03" w:rsidRPr="002B2A03" w:rsidRDefault="002B2A03" w:rsidP="002B2A03">
      <w:pPr>
        <w:spacing w:after="0" w:line="240" w:lineRule="auto"/>
        <w:rPr>
          <w:rFonts w:ascii="Trebuchet MS" w:eastAsia="Times New Roman" w:hAnsi="Trebuchet MS" w:cs="Times New Roman"/>
          <w:b/>
          <w:bCs/>
          <w:color w:val="000000"/>
          <w:lang w:eastAsia="bg-BG"/>
        </w:rPr>
      </w:pPr>
      <w:r w:rsidRPr="002B2A03">
        <w:rPr>
          <w:rFonts w:ascii="Trebuchet MS" w:eastAsia="Times New Roman" w:hAnsi="Trebuchet MS" w:cs="Times New Roman"/>
          <w:b/>
          <w:bCs/>
          <w:color w:val="000000"/>
          <w:lang w:eastAsia="bg-BG"/>
        </w:rPr>
        <w:t> Раздел VI: Допълнителна информация</w:t>
      </w:r>
    </w:p>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t>VI.1) Информация относно периодичното възлагане </w:t>
      </w:r>
    </w:p>
    <w:tbl>
      <w:tblPr>
        <w:tblW w:w="21600" w:type="dxa"/>
        <w:tblCellMar>
          <w:top w:w="15" w:type="dxa"/>
          <w:left w:w="15" w:type="dxa"/>
          <w:bottom w:w="15" w:type="dxa"/>
          <w:right w:w="15" w:type="dxa"/>
        </w:tblCellMar>
        <w:tblLook w:val="04A0"/>
      </w:tblPr>
      <w:tblGrid>
        <w:gridCol w:w="21600"/>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Courier New" w:eastAsia="Times New Roman" w:hAnsi="Courier New" w:cs="Courier New"/>
                <w:sz w:val="20"/>
                <w:szCs w:val="20"/>
                <w:lang w:eastAsia="bg-BG"/>
              </w:rPr>
            </w:pPr>
            <w:r w:rsidRPr="002B2A03">
              <w:rPr>
                <w:rFonts w:ascii="Times New Roman" w:eastAsia="Times New Roman" w:hAnsi="Times New Roman" w:cs="Times New Roman"/>
                <w:sz w:val="24"/>
                <w:szCs w:val="24"/>
                <w:lang w:eastAsia="bg-BG"/>
              </w:rPr>
              <w:t xml:space="preserve">Това </w:t>
            </w:r>
            <w:proofErr w:type="spellStart"/>
            <w:r w:rsidRPr="002B2A03">
              <w:rPr>
                <w:rFonts w:ascii="Times New Roman" w:eastAsia="Times New Roman" w:hAnsi="Times New Roman" w:cs="Times New Roman"/>
                <w:sz w:val="24"/>
                <w:szCs w:val="24"/>
                <w:lang w:eastAsia="bg-BG"/>
              </w:rPr>
              <w:t>представялява</w:t>
            </w:r>
            <w:proofErr w:type="spellEnd"/>
            <w:r w:rsidRPr="002B2A03">
              <w:rPr>
                <w:rFonts w:ascii="Times New Roman" w:eastAsia="Times New Roman" w:hAnsi="Times New Roman" w:cs="Times New Roman"/>
                <w:sz w:val="24"/>
                <w:szCs w:val="24"/>
                <w:lang w:eastAsia="bg-BG"/>
              </w:rPr>
              <w:t xml:space="preserve"> периодично повтаряща се поръчка:</w:t>
            </w:r>
          </w:p>
          <w:tbl>
            <w:tblPr>
              <w:tblW w:w="0" w:type="auto"/>
              <w:tblCellSpacing w:w="15" w:type="dxa"/>
              <w:tblCellMar>
                <w:top w:w="15" w:type="dxa"/>
                <w:left w:w="15" w:type="dxa"/>
                <w:bottom w:w="15" w:type="dxa"/>
                <w:right w:w="15" w:type="dxa"/>
              </w:tblCellMar>
              <w:tblLook w:val="04A0"/>
            </w:tblPr>
            <w:tblGrid>
              <w:gridCol w:w="325"/>
            </w:tblGrid>
            <w:tr w:rsidR="002B2A03" w:rsidRPr="002B2A03">
              <w:trPr>
                <w:tblCellSpacing w:w="15" w:type="dxa"/>
              </w:trPr>
              <w:tc>
                <w:tcPr>
                  <w:tcW w:w="0" w:type="auto"/>
                  <w:tcBorders>
                    <w:top w:val="nil"/>
                    <w:left w:val="nil"/>
                    <w:bottom w:val="nil"/>
                    <w:right w:val="nil"/>
                  </w:tcBorders>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не</w:t>
                  </w: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br/>
              <w:t>Прогнозни срокове за публикуването на следващи обявления: </w:t>
            </w:r>
            <w:r w:rsidRPr="002B2A03">
              <w:rPr>
                <w:rFonts w:ascii="Times New Roman" w:eastAsia="Times New Roman" w:hAnsi="Times New Roman" w:cs="Times New Roman"/>
                <w:sz w:val="24"/>
                <w:szCs w:val="24"/>
                <w:vertAlign w:val="superscript"/>
                <w:lang w:eastAsia="bg-BG"/>
              </w:rPr>
              <w:t>2</w:t>
            </w:r>
            <w:r w:rsidRPr="002B2A03">
              <w:rPr>
                <w:rFonts w:ascii="Times New Roman" w:eastAsia="Times New Roman" w:hAnsi="Times New Roman" w:cs="Times New Roman"/>
                <w:sz w:val="24"/>
                <w:szCs w:val="24"/>
                <w:lang w:eastAsia="bg-BG"/>
              </w:rPr>
              <w:t> </w:t>
            </w:r>
          </w:p>
        </w:tc>
      </w:tr>
    </w:tbl>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t>VI.2) Информация относно електронното възлагане </w:t>
      </w:r>
    </w:p>
    <w:tbl>
      <w:tblPr>
        <w:tblW w:w="21600" w:type="dxa"/>
        <w:tblCellMar>
          <w:top w:w="15" w:type="dxa"/>
          <w:left w:w="15" w:type="dxa"/>
          <w:bottom w:w="15" w:type="dxa"/>
          <w:right w:w="15" w:type="dxa"/>
        </w:tblCellMar>
        <w:tblLook w:val="04A0"/>
      </w:tblPr>
      <w:tblGrid>
        <w:gridCol w:w="21600"/>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Ще се прилага електронно поръчване: </w:t>
            </w:r>
            <w:r w:rsidRPr="002B2A03">
              <w:rPr>
                <w:rFonts w:ascii="Courier New" w:eastAsia="Times New Roman" w:hAnsi="Courier New" w:cs="Courier New"/>
                <w:sz w:val="20"/>
                <w:lang w:eastAsia="bg-BG"/>
              </w:rPr>
              <w:t>НЕ</w:t>
            </w:r>
            <w:r w:rsidRPr="002B2A03">
              <w:rPr>
                <w:rFonts w:ascii="Times New Roman" w:eastAsia="Times New Roman" w:hAnsi="Times New Roman" w:cs="Times New Roman"/>
                <w:sz w:val="24"/>
                <w:szCs w:val="24"/>
                <w:lang w:eastAsia="bg-BG"/>
              </w:rPr>
              <w:br/>
              <w:t>Ще се използва електронно фактуриране: </w:t>
            </w:r>
            <w:r w:rsidRPr="002B2A03">
              <w:rPr>
                <w:rFonts w:ascii="Courier New" w:eastAsia="Times New Roman" w:hAnsi="Courier New" w:cs="Courier New"/>
                <w:sz w:val="20"/>
                <w:lang w:eastAsia="bg-BG"/>
              </w:rPr>
              <w:t>НЕ</w:t>
            </w:r>
            <w:r w:rsidRPr="002B2A03">
              <w:rPr>
                <w:rFonts w:ascii="Times New Roman" w:eastAsia="Times New Roman" w:hAnsi="Times New Roman" w:cs="Times New Roman"/>
                <w:sz w:val="24"/>
                <w:szCs w:val="24"/>
                <w:lang w:eastAsia="bg-BG"/>
              </w:rPr>
              <w:br/>
            </w:r>
            <w:r w:rsidRPr="002B2A03">
              <w:rPr>
                <w:rFonts w:ascii="Times New Roman" w:eastAsia="Times New Roman" w:hAnsi="Times New Roman" w:cs="Times New Roman"/>
                <w:sz w:val="24"/>
                <w:szCs w:val="24"/>
                <w:lang w:eastAsia="bg-BG"/>
              </w:rPr>
              <w:lastRenderedPageBreak/>
              <w:t>Ще се приема електронно заплащане: </w:t>
            </w:r>
            <w:r w:rsidRPr="002B2A03">
              <w:rPr>
                <w:rFonts w:ascii="Courier New" w:eastAsia="Times New Roman" w:hAnsi="Courier New" w:cs="Courier New"/>
                <w:sz w:val="20"/>
                <w:lang w:eastAsia="bg-BG"/>
              </w:rPr>
              <w:t>НЕ</w:t>
            </w:r>
          </w:p>
        </w:tc>
      </w:tr>
    </w:tbl>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lastRenderedPageBreak/>
        <w:t>VI.3) Допълнителна информация </w:t>
      </w:r>
      <w:r w:rsidRPr="002B2A03">
        <w:rPr>
          <w:rFonts w:ascii="Trebuchet MS" w:eastAsia="Times New Roman" w:hAnsi="Trebuchet MS" w:cs="Times New Roman"/>
          <w:b/>
          <w:bCs/>
          <w:color w:val="000000"/>
          <w:sz w:val="18"/>
          <w:vertAlign w:val="superscript"/>
          <w:lang w:eastAsia="bg-BG"/>
        </w:rPr>
        <w:t>2</w:t>
      </w:r>
    </w:p>
    <w:tbl>
      <w:tblPr>
        <w:tblW w:w="21600" w:type="dxa"/>
        <w:tblCellMar>
          <w:top w:w="15" w:type="dxa"/>
          <w:left w:w="15" w:type="dxa"/>
          <w:bottom w:w="15" w:type="dxa"/>
          <w:right w:w="15" w:type="dxa"/>
        </w:tblCellMar>
        <w:tblLook w:val="04A0"/>
      </w:tblPr>
      <w:tblGrid>
        <w:gridCol w:w="21600"/>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Courier New" w:eastAsia="Times New Roman" w:hAnsi="Courier New" w:cs="Courier New"/>
                <w:sz w:val="20"/>
                <w:lang w:eastAsia="bg-BG"/>
              </w:rPr>
              <w:t>1.Гаранции: Гаранция за изпълнение на договора е в размер на 3 % от стойността на договора. Гаранцията се представя при подписване на договора за обществената поръчка в една от следните форми:1. парична сума;2. банкова гаранция;3.застраховка, която обезпечава изпълнението чрез покритие на отговорността на изпълнителя. Участникът избира сам формата на гаранцията за изпълнение. Когато Изпълнителя реши да представи гаранция под формата на банкова гаранция, същата следва да е безусловна и неотменима, да е издадена в полза на възложителя за конкретния договор и да е със срок на валидност поне 60 календарни дни след изтичане срока на договора. Условията, при които се удължава, освобождава или задържа гаранцията за изпълнение, са уредени в условията на договора, приложен в документацията.</w:t>
            </w:r>
            <w:r w:rsidRPr="002B2A03">
              <w:rPr>
                <w:rFonts w:ascii="Courier New" w:eastAsia="Times New Roman" w:hAnsi="Courier New" w:cs="Courier New"/>
                <w:sz w:val="20"/>
                <w:szCs w:val="20"/>
                <w:lang w:eastAsia="bg-BG"/>
              </w:rPr>
              <w:br/>
            </w:r>
            <w:r w:rsidRPr="002B2A03">
              <w:rPr>
                <w:rFonts w:ascii="Courier New" w:eastAsia="Times New Roman" w:hAnsi="Courier New" w:cs="Courier New"/>
                <w:sz w:val="20"/>
                <w:lang w:eastAsia="bg-BG"/>
              </w:rPr>
              <w:t xml:space="preserve">2. За участника не следва да са налице </w:t>
            </w:r>
            <w:proofErr w:type="spellStart"/>
            <w:r w:rsidRPr="002B2A03">
              <w:rPr>
                <w:rFonts w:ascii="Courier New" w:eastAsia="Times New Roman" w:hAnsi="Courier New" w:cs="Courier New"/>
                <w:sz w:val="20"/>
                <w:lang w:eastAsia="bg-BG"/>
              </w:rPr>
              <w:t>обстоятелствато</w:t>
            </w:r>
            <w:proofErr w:type="spellEnd"/>
            <w:r w:rsidRPr="002B2A03">
              <w:rPr>
                <w:rFonts w:ascii="Courier New" w:eastAsia="Times New Roman" w:hAnsi="Courier New" w:cs="Courier New"/>
                <w:sz w:val="20"/>
                <w:lang w:eastAsia="bg-BG"/>
              </w:rPr>
              <w:t xml:space="preserve"> по чл. 54, ал. 1, т. 1, т. 2, т. 3, т. 4, т. 5, т. 6 и т. 7 и обстоятелствата по чл. 3, т. 8 от Закона за икономическите и финансовите отношения на дружествата, регистрирани в юрисдикции с </w:t>
            </w:r>
            <w:proofErr w:type="spellStart"/>
            <w:r w:rsidRPr="002B2A03">
              <w:rPr>
                <w:rFonts w:ascii="Courier New" w:eastAsia="Times New Roman" w:hAnsi="Courier New" w:cs="Courier New"/>
                <w:sz w:val="20"/>
                <w:lang w:eastAsia="bg-BG"/>
              </w:rPr>
              <w:t>перференциален</w:t>
            </w:r>
            <w:proofErr w:type="spellEnd"/>
            <w:r w:rsidRPr="002B2A03">
              <w:rPr>
                <w:rFonts w:ascii="Courier New" w:eastAsia="Times New Roman" w:hAnsi="Courier New" w:cs="Courier New"/>
                <w:sz w:val="20"/>
                <w:lang w:eastAsia="bg-BG"/>
              </w:rPr>
              <w:t xml:space="preserve"> данъчен режим, свързаните с тях лица и техните действителни собственици.</w:t>
            </w:r>
            <w:r w:rsidRPr="002B2A03">
              <w:rPr>
                <w:rFonts w:ascii="Courier New" w:eastAsia="Times New Roman" w:hAnsi="Courier New" w:cs="Courier New"/>
                <w:sz w:val="20"/>
                <w:szCs w:val="20"/>
                <w:lang w:eastAsia="bg-BG"/>
              </w:rPr>
              <w:br/>
            </w:r>
            <w:r w:rsidRPr="002B2A03">
              <w:rPr>
                <w:rFonts w:ascii="Courier New" w:eastAsia="Times New Roman" w:hAnsi="Courier New" w:cs="Courier New"/>
                <w:sz w:val="20"/>
                <w:lang w:eastAsia="bg-BG"/>
              </w:rPr>
              <w:t>3. Оферти, надхвърлящи максималната стойност ще бъдат предложени за отстраняване, поради несъответствие с това предварително обявено условие.</w:t>
            </w:r>
            <w:r w:rsidRPr="002B2A03">
              <w:rPr>
                <w:rFonts w:ascii="Courier New" w:eastAsia="Times New Roman" w:hAnsi="Courier New" w:cs="Courier New"/>
                <w:sz w:val="20"/>
                <w:szCs w:val="20"/>
                <w:lang w:eastAsia="bg-BG"/>
              </w:rPr>
              <w:br/>
            </w:r>
            <w:r w:rsidRPr="002B2A03">
              <w:rPr>
                <w:rFonts w:ascii="Courier New" w:eastAsia="Times New Roman" w:hAnsi="Courier New" w:cs="Courier New"/>
                <w:sz w:val="20"/>
                <w:lang w:eastAsia="bg-BG"/>
              </w:rPr>
              <w:t xml:space="preserve">4.Органите, от които участниците могат да получат необходимата информация са Национална агенция по приходите, Министерство на околната среда и водите, Министерство на труда и социалната политика, Агенция по заетостта и Изпълнителна агенция „Главна инспекция по труда (http://nap.bg, http://www3.moew.government, </w:t>
            </w:r>
            <w:proofErr w:type="spellStart"/>
            <w:r w:rsidRPr="002B2A03">
              <w:rPr>
                <w:rFonts w:ascii="Courier New" w:eastAsia="Times New Roman" w:hAnsi="Courier New" w:cs="Courier New"/>
                <w:sz w:val="20"/>
                <w:lang w:eastAsia="bg-BG"/>
              </w:rPr>
              <w:t>www</w:t>
            </w:r>
            <w:proofErr w:type="spellEnd"/>
            <w:r w:rsidRPr="002B2A03">
              <w:rPr>
                <w:rFonts w:ascii="Courier New" w:eastAsia="Times New Roman" w:hAnsi="Courier New" w:cs="Courier New"/>
                <w:sz w:val="20"/>
                <w:lang w:eastAsia="bg-BG"/>
              </w:rPr>
              <w:t>.</w:t>
            </w:r>
            <w:proofErr w:type="spellStart"/>
            <w:r w:rsidRPr="002B2A03">
              <w:rPr>
                <w:rFonts w:ascii="Courier New" w:eastAsia="Times New Roman" w:hAnsi="Courier New" w:cs="Courier New"/>
                <w:sz w:val="20"/>
                <w:lang w:eastAsia="bg-BG"/>
              </w:rPr>
              <w:t>mlsp</w:t>
            </w:r>
            <w:proofErr w:type="spellEnd"/>
            <w:r w:rsidRPr="002B2A03">
              <w:rPr>
                <w:rFonts w:ascii="Courier New" w:eastAsia="Times New Roman" w:hAnsi="Courier New" w:cs="Courier New"/>
                <w:sz w:val="20"/>
                <w:lang w:eastAsia="bg-BG"/>
              </w:rPr>
              <w:t>.</w:t>
            </w:r>
            <w:proofErr w:type="spellStart"/>
            <w:r w:rsidRPr="002B2A03">
              <w:rPr>
                <w:rFonts w:ascii="Courier New" w:eastAsia="Times New Roman" w:hAnsi="Courier New" w:cs="Courier New"/>
                <w:sz w:val="20"/>
                <w:lang w:eastAsia="bg-BG"/>
              </w:rPr>
              <w:t>government</w:t>
            </w:r>
            <w:proofErr w:type="spellEnd"/>
            <w:r w:rsidRPr="002B2A03">
              <w:rPr>
                <w:rFonts w:ascii="Courier New" w:eastAsia="Times New Roman" w:hAnsi="Courier New" w:cs="Courier New"/>
                <w:sz w:val="20"/>
                <w:lang w:eastAsia="bg-BG"/>
              </w:rPr>
              <w:t>.</w:t>
            </w:r>
            <w:proofErr w:type="spellStart"/>
            <w:r w:rsidRPr="002B2A03">
              <w:rPr>
                <w:rFonts w:ascii="Courier New" w:eastAsia="Times New Roman" w:hAnsi="Courier New" w:cs="Courier New"/>
                <w:sz w:val="20"/>
                <w:lang w:eastAsia="bg-BG"/>
              </w:rPr>
              <w:t>bg</w:t>
            </w:r>
            <w:proofErr w:type="spellEnd"/>
            <w:r w:rsidRPr="002B2A03">
              <w:rPr>
                <w:rFonts w:ascii="Courier New" w:eastAsia="Times New Roman" w:hAnsi="Courier New" w:cs="Courier New"/>
                <w:sz w:val="20"/>
                <w:lang w:eastAsia="bg-BG"/>
              </w:rPr>
              <w:t xml:space="preserve"> , http://www.az.government.bg , http://www.gli.government.bg )</w:t>
            </w:r>
            <w:r w:rsidRPr="002B2A03">
              <w:rPr>
                <w:rFonts w:ascii="Courier New" w:eastAsia="Times New Roman" w:hAnsi="Courier New" w:cs="Courier New"/>
                <w:sz w:val="20"/>
                <w:szCs w:val="20"/>
                <w:lang w:eastAsia="bg-BG"/>
              </w:rPr>
              <w:br/>
            </w:r>
            <w:r w:rsidRPr="002B2A03">
              <w:rPr>
                <w:rFonts w:ascii="Courier New" w:eastAsia="Times New Roman" w:hAnsi="Courier New" w:cs="Courier New"/>
                <w:sz w:val="20"/>
                <w:lang w:eastAsia="bg-BG"/>
              </w:rPr>
              <w:t>5.На основание чл. 10, ал. 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r w:rsidRPr="002B2A03">
              <w:rPr>
                <w:rFonts w:ascii="Courier New" w:eastAsia="Times New Roman" w:hAnsi="Courier New" w:cs="Courier New"/>
                <w:sz w:val="20"/>
                <w:szCs w:val="20"/>
                <w:lang w:eastAsia="bg-BG"/>
              </w:rPr>
              <w:br/>
            </w:r>
            <w:r w:rsidRPr="002B2A03">
              <w:rPr>
                <w:rFonts w:ascii="Courier New" w:eastAsia="Times New Roman" w:hAnsi="Courier New" w:cs="Courier New"/>
                <w:sz w:val="20"/>
                <w:lang w:eastAsia="bg-BG"/>
              </w:rPr>
              <w:t xml:space="preserve">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w:t>
            </w:r>
            <w:proofErr w:type="spellStart"/>
            <w:r w:rsidRPr="002B2A03">
              <w:rPr>
                <w:rFonts w:ascii="Courier New" w:eastAsia="Times New Roman" w:hAnsi="Courier New" w:cs="Courier New"/>
                <w:sz w:val="20"/>
                <w:lang w:eastAsia="bg-BG"/>
              </w:rPr>
              <w:t>кратерии</w:t>
            </w:r>
            <w:proofErr w:type="spellEnd"/>
            <w:r w:rsidRPr="002B2A03">
              <w:rPr>
                <w:rFonts w:ascii="Courier New" w:eastAsia="Times New Roman" w:hAnsi="Courier New" w:cs="Courier New"/>
                <w:sz w:val="20"/>
                <w:lang w:eastAsia="bg-BG"/>
              </w:rPr>
              <w:t xml:space="preserve"> за подбор, съгласно ЗОП. Документите се представят и за подизпълнителите и третите лица, ако има такива, В случай, че във връзка с чл. 67, ал. 5 от ЗОП, при провеждане на процедурата избрания изпълнител е представил някои от изброените документи удостоверяващи съответствието с поставените критерии за подбор не е необходимо да ги представя повторно.</w:t>
            </w:r>
          </w:p>
        </w:tc>
      </w:tr>
    </w:tbl>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t>VI.4) Процедури по обжалване </w:t>
      </w:r>
    </w:p>
    <w:tbl>
      <w:tblPr>
        <w:tblW w:w="21600" w:type="dxa"/>
        <w:tblCellMar>
          <w:top w:w="15" w:type="dxa"/>
          <w:left w:w="15" w:type="dxa"/>
          <w:bottom w:w="15" w:type="dxa"/>
          <w:right w:w="15" w:type="dxa"/>
        </w:tblCellMar>
        <w:tblLook w:val="04A0"/>
      </w:tblPr>
      <w:tblGrid>
        <w:gridCol w:w="21766"/>
      </w:tblGrid>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tblPr>
            <w:tblGrid>
              <w:gridCol w:w="4917"/>
              <w:gridCol w:w="8078"/>
              <w:gridCol w:w="8605"/>
            </w:tblGrid>
            <w:tr w:rsidR="002B2A03" w:rsidRPr="002B2A0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Официално наименование: </w:t>
                  </w:r>
                  <w:r w:rsidRPr="002B2A03">
                    <w:rPr>
                      <w:rFonts w:ascii="Courier New" w:eastAsia="Times New Roman" w:hAnsi="Courier New" w:cs="Courier New"/>
                      <w:sz w:val="20"/>
                      <w:lang w:eastAsia="bg-BG"/>
                    </w:rPr>
                    <w:t>Комисия за защита на конкуренцията</w:t>
                  </w:r>
                </w:p>
              </w:tc>
            </w:tr>
            <w:tr w:rsidR="002B2A03" w:rsidRPr="002B2A0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Пощенски адрес: </w:t>
                  </w:r>
                  <w:r w:rsidRPr="002B2A03">
                    <w:rPr>
                      <w:rFonts w:ascii="Courier New" w:eastAsia="Times New Roman" w:hAnsi="Courier New" w:cs="Courier New"/>
                      <w:sz w:val="20"/>
                      <w:lang w:eastAsia="bg-BG"/>
                    </w:rPr>
                    <w:t>бул. Витоша № 18</w:t>
                  </w:r>
                </w:p>
              </w:tc>
            </w:tr>
            <w:tr w:rsidR="002B2A03" w:rsidRP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Град: </w:t>
                  </w:r>
                  <w:r w:rsidRPr="002B2A03">
                    <w:rPr>
                      <w:rFonts w:ascii="Courier New" w:eastAsia="Times New Roman" w:hAnsi="Courier New" w:cs="Courier New"/>
                      <w:sz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Пощенски код: </w:t>
                  </w:r>
                  <w:r w:rsidRPr="002B2A03">
                    <w:rPr>
                      <w:rFonts w:ascii="Courier New" w:eastAsia="Times New Roman" w:hAnsi="Courier New" w:cs="Courier New"/>
                      <w:sz w:val="20"/>
                      <w:lang w:eastAsia="bg-BG"/>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Държава: </w:t>
                  </w:r>
                  <w:r w:rsidRPr="002B2A03">
                    <w:rPr>
                      <w:rFonts w:ascii="Courier New" w:eastAsia="Times New Roman" w:hAnsi="Courier New" w:cs="Courier New"/>
                      <w:sz w:val="20"/>
                      <w:lang w:eastAsia="bg-BG"/>
                    </w:rPr>
                    <w:t>България</w:t>
                  </w:r>
                </w:p>
              </w:tc>
            </w:tr>
            <w:tr w:rsidR="002B2A03" w:rsidRP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Електронна поща: </w:t>
                  </w:r>
                  <w:r w:rsidRPr="002B2A03">
                    <w:rPr>
                      <w:rFonts w:ascii="Courier New" w:eastAsia="Times New Roman" w:hAnsi="Courier New" w:cs="Courier New"/>
                      <w:sz w:val="20"/>
                      <w:lang w:eastAsia="bg-BG"/>
                    </w:rPr>
                    <w:t>cpcadmin@cpc.bg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Телефон: </w:t>
                  </w:r>
                  <w:r w:rsidRPr="002B2A03">
                    <w:rPr>
                      <w:rFonts w:ascii="Courier New" w:eastAsia="Times New Roman" w:hAnsi="Courier New" w:cs="Courier New"/>
                      <w:sz w:val="20"/>
                      <w:lang w:eastAsia="bg-BG"/>
                    </w:rPr>
                    <w:t>+359 29884070</w:t>
                  </w:r>
                </w:p>
              </w:tc>
            </w:tr>
            <w:tr w:rsidR="002B2A03" w:rsidRP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Интернет адрес: </w:t>
                  </w:r>
                  <w:r w:rsidRPr="002B2A03">
                    <w:rPr>
                      <w:rFonts w:ascii="Times New Roman" w:eastAsia="Times New Roman" w:hAnsi="Times New Roman" w:cs="Times New Roman"/>
                      <w:i/>
                      <w:iCs/>
                      <w:sz w:val="24"/>
                      <w:szCs w:val="24"/>
                      <w:lang w:eastAsia="bg-BG"/>
                    </w:rPr>
                    <w:t>(URL)</w:t>
                  </w:r>
                  <w:r w:rsidRPr="002B2A03">
                    <w:rPr>
                      <w:rFonts w:ascii="Times New Roman" w:eastAsia="Times New Roman" w:hAnsi="Times New Roman" w:cs="Times New Roman"/>
                      <w:sz w:val="24"/>
                      <w:szCs w:val="24"/>
                      <w:lang w:eastAsia="bg-BG"/>
                    </w:rPr>
                    <w:t> </w:t>
                  </w:r>
                  <w:hyperlink r:id="rId10" w:tgtFrame="_blank" w:history="1">
                    <w:r w:rsidRPr="002B2A03">
                      <w:rPr>
                        <w:rFonts w:ascii="Courier New" w:eastAsia="Times New Roman" w:hAnsi="Courier New" w:cs="Courier New"/>
                        <w:color w:val="0000FF"/>
                        <w:sz w:val="20"/>
                        <w:u w:val="single"/>
                        <w:lang w:eastAsia="bg-BG"/>
                      </w:rPr>
                      <w:t>http://www.cpc.bg</w:t>
                    </w:r>
                  </w:hyperlink>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Факс: </w:t>
                  </w:r>
                  <w:r w:rsidRPr="002B2A03">
                    <w:rPr>
                      <w:rFonts w:ascii="Courier New" w:eastAsia="Times New Roman" w:hAnsi="Courier New" w:cs="Courier New"/>
                      <w:sz w:val="20"/>
                      <w:lang w:eastAsia="bg-BG"/>
                    </w:rPr>
                    <w:t>+359 29807315</w:t>
                  </w: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VI.4.2) Орган, който отговаря за процедурите по медиация</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vertAlign w:val="superscript"/>
                <w:lang w:eastAsia="bg-BG"/>
              </w:rPr>
              <w:t>2</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tblPr>
            <w:tblGrid>
              <w:gridCol w:w="4366"/>
              <w:gridCol w:w="10536"/>
              <w:gridCol w:w="6698"/>
            </w:tblGrid>
            <w:tr w:rsidR="002B2A03" w:rsidRPr="002B2A0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Официално наименование:</w:t>
                  </w:r>
                </w:p>
              </w:tc>
            </w:tr>
            <w:tr w:rsidR="002B2A03" w:rsidRPr="002B2A0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Пощенски адрес:</w:t>
                  </w:r>
                </w:p>
              </w:tc>
            </w:tr>
            <w:tr w:rsidR="002B2A03" w:rsidRP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Държава:</w:t>
                  </w:r>
                </w:p>
              </w:tc>
            </w:tr>
            <w:tr w:rsidR="002B2A03" w:rsidRP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Телефон:</w:t>
                  </w:r>
                </w:p>
              </w:tc>
            </w:tr>
            <w:tr w:rsidR="002B2A03" w:rsidRP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Интернет адрес: </w:t>
                  </w:r>
                  <w:r w:rsidRPr="002B2A03">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Факс:</w:t>
                  </w: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VI.4.3) Подаване на жалби</w:t>
            </w:r>
            <w:r w:rsidRPr="002B2A03">
              <w:rPr>
                <w:rFonts w:ascii="Times New Roman" w:eastAsia="Times New Roman" w:hAnsi="Times New Roman" w:cs="Times New Roman"/>
                <w:sz w:val="24"/>
                <w:szCs w:val="24"/>
                <w:lang w:eastAsia="bg-BG"/>
              </w:rPr>
              <w:br/>
              <w:t>Точна информация относно краен срок/крайни срокове за подаване на жалби: </w:t>
            </w:r>
            <w:r w:rsidRPr="002B2A03">
              <w:rPr>
                <w:rFonts w:ascii="Times New Roman" w:eastAsia="Times New Roman" w:hAnsi="Times New Roman" w:cs="Times New Roman"/>
                <w:sz w:val="24"/>
                <w:szCs w:val="24"/>
                <w:lang w:eastAsia="bg-BG"/>
              </w:rPr>
              <w:br/>
            </w:r>
            <w:r w:rsidRPr="002B2A03">
              <w:rPr>
                <w:rFonts w:ascii="Courier New" w:eastAsia="Times New Roman" w:hAnsi="Courier New" w:cs="Courier New"/>
                <w:sz w:val="20"/>
                <w:lang w:eastAsia="bg-BG"/>
              </w:rPr>
              <w:t>Съгласно чл.196, ал.1 от ЗОП на обжалване подлежи всяко решение на възложителя по процедурата за възлагане на обществената поръчка. Жалба може да бъде подадена в 10 дневен срок, съгласно разпоредбите на чл. 197 от ЗОП.</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2B2A03">
              <w:rPr>
                <w:rFonts w:ascii="Times New Roman" w:eastAsia="Times New Roman" w:hAnsi="Times New Roman" w:cs="Times New Roman"/>
                <w:sz w:val="24"/>
                <w:szCs w:val="24"/>
                <w:lang w:eastAsia="bg-BG"/>
              </w:rPr>
              <w:t> </w:t>
            </w:r>
            <w:r w:rsidRPr="002B2A03">
              <w:rPr>
                <w:rFonts w:ascii="Times New Roman" w:eastAsia="Times New Roman" w:hAnsi="Times New Roman" w:cs="Times New Roman"/>
                <w:sz w:val="24"/>
                <w:szCs w:val="24"/>
                <w:vertAlign w:val="superscript"/>
                <w:lang w:eastAsia="bg-BG"/>
              </w:rPr>
              <w:t>2</w:t>
            </w:r>
          </w:p>
        </w:tc>
      </w:tr>
      <w:tr w:rsidR="002B2A03" w:rsidRPr="002B2A03" w:rsidT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tblPr>
            <w:tblGrid>
              <w:gridCol w:w="4366"/>
              <w:gridCol w:w="10536"/>
              <w:gridCol w:w="6698"/>
            </w:tblGrid>
            <w:tr w:rsidR="002B2A03" w:rsidRPr="002B2A0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Официално наименование:</w:t>
                  </w:r>
                </w:p>
              </w:tc>
            </w:tr>
            <w:tr w:rsidR="002B2A03" w:rsidRPr="002B2A0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lastRenderedPageBreak/>
                    <w:t>Пощенски адрес:</w:t>
                  </w:r>
                </w:p>
              </w:tc>
            </w:tr>
            <w:tr w:rsidR="002B2A03" w:rsidRPr="002B2A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Държава:</w:t>
                  </w:r>
                </w:p>
              </w:tc>
            </w:tr>
            <w:tr w:rsidR="002B2A03" w:rsidRP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Телефон:</w:t>
                  </w:r>
                </w:p>
              </w:tc>
            </w:tr>
            <w:tr w:rsidR="002B2A03" w:rsidRPr="002B2A0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Интернет адрес: </w:t>
                  </w:r>
                  <w:r w:rsidRPr="002B2A03">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lang w:eastAsia="bg-BG"/>
                    </w:rPr>
                    <w:t>Факс:</w:t>
                  </w:r>
                </w:p>
              </w:tc>
            </w:tr>
          </w:tbl>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bl>
    <w:p w:rsidR="002B2A03" w:rsidRPr="002B2A03" w:rsidRDefault="002B2A03" w:rsidP="002B2A0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b/>
          <w:bCs/>
          <w:color w:val="000000"/>
          <w:sz w:val="18"/>
          <w:lang w:eastAsia="bg-BG"/>
        </w:rPr>
        <w:lastRenderedPageBreak/>
        <w:t>VI.5) Дата на изпращане на настоящото обявление: </w:t>
      </w:r>
      <w:r w:rsidRPr="002B2A03">
        <w:rPr>
          <w:rFonts w:ascii="Courier New" w:eastAsia="Times New Roman" w:hAnsi="Courier New" w:cs="Courier New"/>
          <w:color w:val="000000"/>
          <w:sz w:val="20"/>
          <w:lang w:eastAsia="bg-BG"/>
        </w:rPr>
        <w:t>07/08/2019</w:t>
      </w:r>
      <w:r w:rsidRPr="002B2A03">
        <w:rPr>
          <w:rFonts w:ascii="Trebuchet MS" w:eastAsia="Times New Roman" w:hAnsi="Trebuchet MS" w:cs="Times New Roman"/>
          <w:color w:val="000000"/>
          <w:sz w:val="16"/>
          <w:lang w:eastAsia="bg-BG"/>
        </w:rPr>
        <w:t> </w:t>
      </w:r>
      <w:r w:rsidRPr="002B2A03">
        <w:rPr>
          <w:rFonts w:ascii="Trebuchet MS" w:eastAsia="Times New Roman" w:hAnsi="Trebuchet MS" w:cs="Times New Roman"/>
          <w:i/>
          <w:iCs/>
          <w:color w:val="000000"/>
          <w:sz w:val="16"/>
          <w:lang w:eastAsia="bg-BG"/>
        </w:rPr>
        <w:t>(</w:t>
      </w:r>
      <w:proofErr w:type="spellStart"/>
      <w:r w:rsidRPr="002B2A03">
        <w:rPr>
          <w:rFonts w:ascii="Trebuchet MS" w:eastAsia="Times New Roman" w:hAnsi="Trebuchet MS" w:cs="Times New Roman"/>
          <w:i/>
          <w:iCs/>
          <w:color w:val="000000"/>
          <w:sz w:val="16"/>
          <w:lang w:eastAsia="bg-BG"/>
        </w:rPr>
        <w:t>дд</w:t>
      </w:r>
      <w:proofErr w:type="spellEnd"/>
      <w:r w:rsidRPr="002B2A03">
        <w:rPr>
          <w:rFonts w:ascii="Trebuchet MS" w:eastAsia="Times New Roman" w:hAnsi="Trebuchet MS" w:cs="Times New Roman"/>
          <w:i/>
          <w:iCs/>
          <w:color w:val="000000"/>
          <w:sz w:val="16"/>
          <w:lang w:eastAsia="bg-BG"/>
        </w:rPr>
        <w:t>/мм/</w:t>
      </w:r>
      <w:proofErr w:type="spellStart"/>
      <w:r w:rsidRPr="002B2A03">
        <w:rPr>
          <w:rFonts w:ascii="Trebuchet MS" w:eastAsia="Times New Roman" w:hAnsi="Trebuchet MS" w:cs="Times New Roman"/>
          <w:i/>
          <w:iCs/>
          <w:color w:val="000000"/>
          <w:sz w:val="16"/>
          <w:lang w:eastAsia="bg-BG"/>
        </w:rPr>
        <w:t>гггг</w:t>
      </w:r>
      <w:proofErr w:type="spellEnd"/>
      <w:r w:rsidRPr="002B2A03">
        <w:rPr>
          <w:rFonts w:ascii="Trebuchet MS" w:eastAsia="Times New Roman" w:hAnsi="Trebuchet MS" w:cs="Times New Roman"/>
          <w:i/>
          <w:iCs/>
          <w:color w:val="000000"/>
          <w:sz w:val="16"/>
          <w:lang w:eastAsia="bg-BG"/>
        </w:rPr>
        <w:t>)</w:t>
      </w:r>
    </w:p>
    <w:p w:rsidR="002B2A03" w:rsidRPr="002B2A03" w:rsidRDefault="002B2A03" w:rsidP="002B2A03">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i/>
          <w:iCs/>
          <w:color w:val="000000"/>
          <w:sz w:val="16"/>
          <w:szCs w:val="16"/>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2B2A03" w:rsidRPr="002B2A03" w:rsidRDefault="002B2A03" w:rsidP="002B2A03">
      <w:pPr>
        <w:spacing w:after="0" w:line="240" w:lineRule="auto"/>
        <w:rPr>
          <w:rFonts w:ascii="Trebuchet MS" w:eastAsia="Times New Roman" w:hAnsi="Trebuchet MS" w:cs="Times New Roman"/>
          <w:color w:val="000000"/>
          <w:sz w:val="16"/>
          <w:szCs w:val="16"/>
          <w:lang w:eastAsia="bg-BG"/>
        </w:rPr>
      </w:pPr>
      <w:r w:rsidRPr="002B2A03">
        <w:rPr>
          <w:rFonts w:ascii="Trebuchet MS" w:eastAsia="Times New Roman" w:hAnsi="Trebuchet MS" w:cs="Times New Roman"/>
          <w:color w:val="000000"/>
          <w:sz w:val="16"/>
          <w:szCs w:val="16"/>
          <w:lang w:eastAsia="bg-BG"/>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235"/>
        <w:gridCol w:w="8927"/>
      </w:tblGrid>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1</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моля, повторете, колкото пъти е необходимо</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2</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в приложимите случаи</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3</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4</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ако тази информация е известна</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5</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6</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доколкото информацията е вече известна</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7</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задължителна информация, която не се публикува</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8</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информация по избор</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9</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10</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11</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12</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13</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14</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 xml:space="preserve">ако това е за предварителна информация, използвано като покана за </w:t>
            </w:r>
            <w:proofErr w:type="spellStart"/>
            <w:r w:rsidRPr="002B2A03">
              <w:rPr>
                <w:rFonts w:ascii="Times New Roman" w:eastAsia="Times New Roman" w:hAnsi="Times New Roman" w:cs="Times New Roman"/>
                <w:i/>
                <w:iCs/>
                <w:sz w:val="24"/>
                <w:szCs w:val="24"/>
                <w:lang w:eastAsia="bg-BG"/>
              </w:rPr>
              <w:t>участите</w:t>
            </w:r>
            <w:proofErr w:type="spellEnd"/>
            <w:r w:rsidRPr="002B2A03">
              <w:rPr>
                <w:rFonts w:ascii="Times New Roman" w:eastAsia="Times New Roman" w:hAnsi="Times New Roman" w:cs="Times New Roman"/>
                <w:i/>
                <w:iCs/>
                <w:sz w:val="24"/>
                <w:szCs w:val="24"/>
                <w:lang w:eastAsia="bg-BG"/>
              </w:rPr>
              <w:t xml:space="preserve"> в състезателна процедура - моля, представете тази информация, ако тя вече е известна</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15</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16</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17</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18</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19</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20</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може да бъде присъдена значимост вместо тежест</w:t>
            </w:r>
          </w:p>
        </w:tc>
      </w:tr>
      <w:tr w:rsidR="002B2A03" w:rsidRPr="002B2A03" w:rsidTr="002B2A03">
        <w:trPr>
          <w:tblCellSpacing w:w="15" w:type="dxa"/>
        </w:trPr>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sz w:val="24"/>
                <w:szCs w:val="24"/>
                <w:vertAlign w:val="superscript"/>
                <w:lang w:eastAsia="bg-BG"/>
              </w:rPr>
              <w:t>21</w:t>
            </w:r>
          </w:p>
        </w:tc>
        <w:tc>
          <w:tcPr>
            <w:tcW w:w="0" w:type="auto"/>
            <w:vAlign w:val="center"/>
            <w:hideMark/>
          </w:tcPr>
          <w:p w:rsidR="002B2A03" w:rsidRPr="002B2A03" w:rsidRDefault="002B2A03" w:rsidP="002B2A03">
            <w:pPr>
              <w:spacing w:after="0" w:line="240" w:lineRule="auto"/>
              <w:rPr>
                <w:rFonts w:ascii="Times New Roman" w:eastAsia="Times New Roman" w:hAnsi="Times New Roman" w:cs="Times New Roman"/>
                <w:sz w:val="24"/>
                <w:szCs w:val="24"/>
                <w:lang w:eastAsia="bg-BG"/>
              </w:rPr>
            </w:pPr>
            <w:r w:rsidRPr="002B2A03">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FC378D" w:rsidRDefault="00FC378D"/>
    <w:sectPr w:rsidR="00FC378D" w:rsidSect="00FC37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6"/>
  <w:proofState w:spelling="clean" w:grammar="clean"/>
  <w:defaultTabStop w:val="708"/>
  <w:hyphenationZone w:val="425"/>
  <w:characterSpacingControl w:val="doNotCompress"/>
  <w:compat/>
  <w:rsids>
    <w:rsidRoot w:val="002B2A03"/>
    <w:rsid w:val="002B2A03"/>
    <w:rsid w:val="00FC378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8D"/>
  </w:style>
  <w:style w:type="paragraph" w:styleId="1">
    <w:name w:val="heading 1"/>
    <w:basedOn w:val="a"/>
    <w:link w:val="10"/>
    <w:uiPriority w:val="9"/>
    <w:qFormat/>
    <w:rsid w:val="002B2A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2B2A03"/>
    <w:rPr>
      <w:rFonts w:ascii="Times New Roman" w:eastAsia="Times New Roman" w:hAnsi="Times New Roman" w:cs="Times New Roman"/>
      <w:b/>
      <w:bCs/>
      <w:kern w:val="36"/>
      <w:sz w:val="48"/>
      <w:szCs w:val="48"/>
      <w:lang w:eastAsia="bg-BG"/>
    </w:rPr>
  </w:style>
  <w:style w:type="character" w:customStyle="1" w:styleId="inputvalue">
    <w:name w:val="input_value"/>
    <w:basedOn w:val="a0"/>
    <w:rsid w:val="002B2A03"/>
  </w:style>
  <w:style w:type="character" w:customStyle="1" w:styleId="inputlabel">
    <w:name w:val="input_label"/>
    <w:basedOn w:val="a0"/>
    <w:rsid w:val="002B2A03"/>
  </w:style>
  <w:style w:type="character" w:styleId="a3">
    <w:name w:val="Hyperlink"/>
    <w:basedOn w:val="a0"/>
    <w:uiPriority w:val="99"/>
    <w:semiHidden/>
    <w:unhideWhenUsed/>
    <w:rsid w:val="002B2A03"/>
    <w:rPr>
      <w:color w:val="0000FF"/>
      <w:u w:val="single"/>
    </w:rPr>
  </w:style>
  <w:style w:type="paragraph" w:styleId="a4">
    <w:name w:val="Normal (Web)"/>
    <w:basedOn w:val="a"/>
    <w:uiPriority w:val="99"/>
    <w:unhideWhenUsed/>
    <w:rsid w:val="002B2A0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xedcontroltitle">
    <w:name w:val="boxed_control_title"/>
    <w:basedOn w:val="a0"/>
    <w:rsid w:val="002B2A03"/>
  </w:style>
  <w:style w:type="paragraph" w:styleId="a5">
    <w:name w:val="Balloon Text"/>
    <w:basedOn w:val="a"/>
    <w:link w:val="a6"/>
    <w:uiPriority w:val="99"/>
    <w:semiHidden/>
    <w:unhideWhenUsed/>
    <w:rsid w:val="002B2A03"/>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2B2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2943712">
      <w:bodyDiv w:val="1"/>
      <w:marLeft w:val="0"/>
      <w:marRight w:val="0"/>
      <w:marTop w:val="0"/>
      <w:marBottom w:val="0"/>
      <w:divBdr>
        <w:top w:val="none" w:sz="0" w:space="0" w:color="auto"/>
        <w:left w:val="none" w:sz="0" w:space="0" w:color="auto"/>
        <w:bottom w:val="none" w:sz="0" w:space="0" w:color="auto"/>
        <w:right w:val="none" w:sz="0" w:space="0" w:color="auto"/>
      </w:divBdr>
      <w:divsChild>
        <w:div w:id="466164075">
          <w:marLeft w:val="0"/>
          <w:marRight w:val="0"/>
          <w:marTop w:val="0"/>
          <w:marBottom w:val="0"/>
          <w:divBdr>
            <w:top w:val="none" w:sz="0" w:space="0" w:color="auto"/>
            <w:left w:val="none" w:sz="0" w:space="0" w:color="auto"/>
            <w:bottom w:val="none" w:sz="0" w:space="0" w:color="auto"/>
            <w:right w:val="none" w:sz="0" w:space="0" w:color="auto"/>
          </w:divBdr>
          <w:divsChild>
            <w:div w:id="1523132330">
              <w:marLeft w:val="0"/>
              <w:marRight w:val="0"/>
              <w:marTop w:val="0"/>
              <w:marBottom w:val="0"/>
              <w:divBdr>
                <w:top w:val="none" w:sz="0" w:space="0" w:color="auto"/>
                <w:left w:val="none" w:sz="0" w:space="0" w:color="auto"/>
                <w:bottom w:val="none" w:sz="0" w:space="0" w:color="auto"/>
                <w:right w:val="none" w:sz="0" w:space="0" w:color="auto"/>
              </w:divBdr>
            </w:div>
            <w:div w:id="1072506500">
              <w:marLeft w:val="0"/>
              <w:marRight w:val="0"/>
              <w:marTop w:val="0"/>
              <w:marBottom w:val="0"/>
              <w:divBdr>
                <w:top w:val="none" w:sz="0" w:space="0" w:color="auto"/>
                <w:left w:val="none" w:sz="0" w:space="0" w:color="auto"/>
                <w:bottom w:val="none" w:sz="0" w:space="0" w:color="auto"/>
                <w:right w:val="none" w:sz="0" w:space="0" w:color="auto"/>
              </w:divBdr>
            </w:div>
          </w:divsChild>
        </w:div>
        <w:div w:id="622884819">
          <w:marLeft w:val="0"/>
          <w:marRight w:val="0"/>
          <w:marTop w:val="0"/>
          <w:marBottom w:val="0"/>
          <w:divBdr>
            <w:top w:val="none" w:sz="0" w:space="0" w:color="auto"/>
            <w:left w:val="none" w:sz="0" w:space="0" w:color="auto"/>
            <w:bottom w:val="none" w:sz="0" w:space="0" w:color="auto"/>
            <w:right w:val="none" w:sz="0" w:space="0" w:color="auto"/>
          </w:divBdr>
        </w:div>
        <w:div w:id="2125689170">
          <w:marLeft w:val="0"/>
          <w:marRight w:val="0"/>
          <w:marTop w:val="0"/>
          <w:marBottom w:val="0"/>
          <w:divBdr>
            <w:top w:val="none" w:sz="0" w:space="0" w:color="auto"/>
            <w:left w:val="none" w:sz="0" w:space="0" w:color="auto"/>
            <w:bottom w:val="none" w:sz="0" w:space="0" w:color="auto"/>
            <w:right w:val="none" w:sz="0" w:space="0" w:color="auto"/>
          </w:divBdr>
        </w:div>
        <w:div w:id="72314549">
          <w:marLeft w:val="0"/>
          <w:marRight w:val="0"/>
          <w:marTop w:val="0"/>
          <w:marBottom w:val="150"/>
          <w:divBdr>
            <w:top w:val="none" w:sz="0" w:space="0" w:color="auto"/>
            <w:left w:val="none" w:sz="0" w:space="0" w:color="auto"/>
            <w:bottom w:val="none" w:sz="0" w:space="0" w:color="auto"/>
            <w:right w:val="none" w:sz="0" w:space="0" w:color="auto"/>
          </w:divBdr>
          <w:divsChild>
            <w:div w:id="107239901">
              <w:marLeft w:val="0"/>
              <w:marRight w:val="0"/>
              <w:marTop w:val="0"/>
              <w:marBottom w:val="0"/>
              <w:divBdr>
                <w:top w:val="none" w:sz="0" w:space="0" w:color="auto"/>
                <w:left w:val="none" w:sz="0" w:space="0" w:color="auto"/>
                <w:bottom w:val="none" w:sz="0" w:space="0" w:color="auto"/>
                <w:right w:val="none" w:sz="0" w:space="0" w:color="auto"/>
              </w:divBdr>
            </w:div>
            <w:div w:id="66853476">
              <w:marLeft w:val="0"/>
              <w:marRight w:val="0"/>
              <w:marTop w:val="0"/>
              <w:marBottom w:val="0"/>
              <w:divBdr>
                <w:top w:val="none" w:sz="0" w:space="0" w:color="auto"/>
                <w:left w:val="none" w:sz="0" w:space="0" w:color="auto"/>
                <w:bottom w:val="none" w:sz="0" w:space="0" w:color="auto"/>
                <w:right w:val="none" w:sz="0" w:space="0" w:color="auto"/>
              </w:divBdr>
            </w:div>
            <w:div w:id="1963801094">
              <w:marLeft w:val="0"/>
              <w:marRight w:val="0"/>
              <w:marTop w:val="0"/>
              <w:marBottom w:val="0"/>
              <w:divBdr>
                <w:top w:val="none" w:sz="0" w:space="0" w:color="auto"/>
                <w:left w:val="none" w:sz="0" w:space="0" w:color="auto"/>
                <w:bottom w:val="none" w:sz="0" w:space="0" w:color="auto"/>
                <w:right w:val="none" w:sz="0" w:space="0" w:color="auto"/>
              </w:divBdr>
            </w:div>
            <w:div w:id="400908658">
              <w:marLeft w:val="0"/>
              <w:marRight w:val="0"/>
              <w:marTop w:val="0"/>
              <w:marBottom w:val="0"/>
              <w:divBdr>
                <w:top w:val="none" w:sz="0" w:space="0" w:color="auto"/>
                <w:left w:val="none" w:sz="0" w:space="0" w:color="auto"/>
                <w:bottom w:val="none" w:sz="0" w:space="0" w:color="auto"/>
                <w:right w:val="none" w:sz="0" w:space="0" w:color="auto"/>
              </w:divBdr>
            </w:div>
          </w:divsChild>
        </w:div>
        <w:div w:id="1037119653">
          <w:marLeft w:val="0"/>
          <w:marRight w:val="0"/>
          <w:marTop w:val="0"/>
          <w:marBottom w:val="0"/>
          <w:divBdr>
            <w:top w:val="none" w:sz="0" w:space="0" w:color="auto"/>
            <w:left w:val="none" w:sz="0" w:space="0" w:color="auto"/>
            <w:bottom w:val="none" w:sz="0" w:space="0" w:color="auto"/>
            <w:right w:val="none" w:sz="0" w:space="0" w:color="auto"/>
          </w:divBdr>
        </w:div>
        <w:div w:id="914822751">
          <w:marLeft w:val="0"/>
          <w:marRight w:val="0"/>
          <w:marTop w:val="0"/>
          <w:marBottom w:val="0"/>
          <w:divBdr>
            <w:top w:val="none" w:sz="0" w:space="0" w:color="auto"/>
            <w:left w:val="none" w:sz="0" w:space="0" w:color="auto"/>
            <w:bottom w:val="none" w:sz="0" w:space="0" w:color="auto"/>
            <w:right w:val="none" w:sz="0" w:space="0" w:color="auto"/>
          </w:divBdr>
        </w:div>
        <w:div w:id="1246038069">
          <w:marLeft w:val="0"/>
          <w:marRight w:val="0"/>
          <w:marTop w:val="0"/>
          <w:marBottom w:val="150"/>
          <w:divBdr>
            <w:top w:val="single" w:sz="12" w:space="4" w:color="000000"/>
            <w:left w:val="single" w:sz="12" w:space="4" w:color="000000"/>
            <w:bottom w:val="single" w:sz="12" w:space="4" w:color="000000"/>
            <w:right w:val="single" w:sz="12" w:space="4" w:color="000000"/>
          </w:divBdr>
          <w:divsChild>
            <w:div w:id="1471678580">
              <w:marLeft w:val="0"/>
              <w:marRight w:val="0"/>
              <w:marTop w:val="0"/>
              <w:marBottom w:val="0"/>
              <w:divBdr>
                <w:top w:val="none" w:sz="0" w:space="0" w:color="auto"/>
                <w:left w:val="none" w:sz="0" w:space="0" w:color="auto"/>
                <w:bottom w:val="none" w:sz="0" w:space="0" w:color="auto"/>
                <w:right w:val="none" w:sz="0" w:space="0" w:color="auto"/>
              </w:divBdr>
            </w:div>
            <w:div w:id="1224293142">
              <w:marLeft w:val="0"/>
              <w:marRight w:val="0"/>
              <w:marTop w:val="0"/>
              <w:marBottom w:val="0"/>
              <w:divBdr>
                <w:top w:val="none" w:sz="0" w:space="0" w:color="auto"/>
                <w:left w:val="none" w:sz="0" w:space="0" w:color="auto"/>
                <w:bottom w:val="none" w:sz="0" w:space="0" w:color="auto"/>
                <w:right w:val="none" w:sz="0" w:space="0" w:color="auto"/>
              </w:divBdr>
              <w:divsChild>
                <w:div w:id="12979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8363">
          <w:marLeft w:val="0"/>
          <w:marRight w:val="0"/>
          <w:marTop w:val="0"/>
          <w:marBottom w:val="0"/>
          <w:divBdr>
            <w:top w:val="none" w:sz="0" w:space="0" w:color="auto"/>
            <w:left w:val="none" w:sz="0" w:space="0" w:color="auto"/>
            <w:bottom w:val="none" w:sz="0" w:space="0" w:color="auto"/>
            <w:right w:val="none" w:sz="0" w:space="0" w:color="auto"/>
          </w:divBdr>
          <w:divsChild>
            <w:div w:id="91438620">
              <w:marLeft w:val="0"/>
              <w:marRight w:val="0"/>
              <w:marTop w:val="0"/>
              <w:marBottom w:val="150"/>
              <w:divBdr>
                <w:top w:val="none" w:sz="0" w:space="0" w:color="auto"/>
                <w:left w:val="none" w:sz="0" w:space="0" w:color="auto"/>
                <w:bottom w:val="none" w:sz="0" w:space="0" w:color="auto"/>
                <w:right w:val="none" w:sz="0" w:space="0" w:color="auto"/>
              </w:divBdr>
              <w:divsChild>
                <w:div w:id="1979678306">
                  <w:marLeft w:val="0"/>
                  <w:marRight w:val="0"/>
                  <w:marTop w:val="0"/>
                  <w:marBottom w:val="0"/>
                  <w:divBdr>
                    <w:top w:val="none" w:sz="0" w:space="0" w:color="auto"/>
                    <w:left w:val="none" w:sz="0" w:space="0" w:color="auto"/>
                    <w:bottom w:val="none" w:sz="0" w:space="0" w:color="auto"/>
                    <w:right w:val="none" w:sz="0" w:space="0" w:color="auto"/>
                  </w:divBdr>
                </w:div>
                <w:div w:id="707920082">
                  <w:marLeft w:val="0"/>
                  <w:marRight w:val="0"/>
                  <w:marTop w:val="0"/>
                  <w:marBottom w:val="0"/>
                  <w:divBdr>
                    <w:top w:val="none" w:sz="0" w:space="0" w:color="auto"/>
                    <w:left w:val="none" w:sz="0" w:space="0" w:color="auto"/>
                    <w:bottom w:val="none" w:sz="0" w:space="0" w:color="auto"/>
                    <w:right w:val="none" w:sz="0" w:space="0" w:color="auto"/>
                  </w:divBdr>
                </w:div>
              </w:divsChild>
            </w:div>
            <w:div w:id="1637371055">
              <w:marLeft w:val="0"/>
              <w:marRight w:val="0"/>
              <w:marTop w:val="0"/>
              <w:marBottom w:val="0"/>
              <w:divBdr>
                <w:top w:val="none" w:sz="0" w:space="0" w:color="auto"/>
                <w:left w:val="none" w:sz="0" w:space="0" w:color="auto"/>
                <w:bottom w:val="none" w:sz="0" w:space="0" w:color="auto"/>
                <w:right w:val="none" w:sz="0" w:space="0" w:color="auto"/>
              </w:divBdr>
            </w:div>
          </w:divsChild>
        </w:div>
        <w:div w:id="1742559183">
          <w:marLeft w:val="0"/>
          <w:marRight w:val="0"/>
          <w:marTop w:val="0"/>
          <w:marBottom w:val="0"/>
          <w:divBdr>
            <w:top w:val="none" w:sz="0" w:space="0" w:color="auto"/>
            <w:left w:val="none" w:sz="0" w:space="0" w:color="auto"/>
            <w:bottom w:val="none" w:sz="0" w:space="0" w:color="auto"/>
            <w:right w:val="none" w:sz="0" w:space="0" w:color="auto"/>
          </w:divBdr>
          <w:divsChild>
            <w:div w:id="1816795310">
              <w:marLeft w:val="0"/>
              <w:marRight w:val="0"/>
              <w:marTop w:val="0"/>
              <w:marBottom w:val="150"/>
              <w:divBdr>
                <w:top w:val="none" w:sz="0" w:space="0" w:color="auto"/>
                <w:left w:val="none" w:sz="0" w:space="0" w:color="auto"/>
                <w:bottom w:val="none" w:sz="0" w:space="0" w:color="auto"/>
                <w:right w:val="none" w:sz="0" w:space="0" w:color="auto"/>
              </w:divBdr>
              <w:divsChild>
                <w:div w:id="1027490352">
                  <w:marLeft w:val="0"/>
                  <w:marRight w:val="0"/>
                  <w:marTop w:val="0"/>
                  <w:marBottom w:val="0"/>
                  <w:divBdr>
                    <w:top w:val="none" w:sz="0" w:space="0" w:color="auto"/>
                    <w:left w:val="none" w:sz="0" w:space="0" w:color="auto"/>
                    <w:bottom w:val="none" w:sz="0" w:space="0" w:color="auto"/>
                    <w:right w:val="none" w:sz="0" w:space="0" w:color="auto"/>
                  </w:divBdr>
                </w:div>
                <w:div w:id="330720976">
                  <w:marLeft w:val="0"/>
                  <w:marRight w:val="0"/>
                  <w:marTop w:val="0"/>
                  <w:marBottom w:val="0"/>
                  <w:divBdr>
                    <w:top w:val="none" w:sz="0" w:space="0" w:color="auto"/>
                    <w:left w:val="none" w:sz="0" w:space="0" w:color="auto"/>
                    <w:bottom w:val="none" w:sz="0" w:space="0" w:color="auto"/>
                    <w:right w:val="none" w:sz="0" w:space="0" w:color="auto"/>
                  </w:divBdr>
                  <w:divsChild>
                    <w:div w:id="1042441728">
                      <w:marLeft w:val="0"/>
                      <w:marRight w:val="0"/>
                      <w:marTop w:val="0"/>
                      <w:marBottom w:val="0"/>
                      <w:divBdr>
                        <w:top w:val="none" w:sz="0" w:space="0" w:color="auto"/>
                        <w:left w:val="none" w:sz="0" w:space="0" w:color="auto"/>
                        <w:bottom w:val="none" w:sz="0" w:space="0" w:color="auto"/>
                        <w:right w:val="none" w:sz="0" w:space="0" w:color="auto"/>
                      </w:divBdr>
                    </w:div>
                    <w:div w:id="6149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6314">
              <w:marLeft w:val="0"/>
              <w:marRight w:val="0"/>
              <w:marTop w:val="0"/>
              <w:marBottom w:val="0"/>
              <w:divBdr>
                <w:top w:val="none" w:sz="0" w:space="0" w:color="auto"/>
                <w:left w:val="none" w:sz="0" w:space="0" w:color="auto"/>
                <w:bottom w:val="none" w:sz="0" w:space="0" w:color="auto"/>
                <w:right w:val="none" w:sz="0" w:space="0" w:color="auto"/>
              </w:divBdr>
            </w:div>
          </w:divsChild>
        </w:div>
        <w:div w:id="912202002">
          <w:marLeft w:val="0"/>
          <w:marRight w:val="0"/>
          <w:marTop w:val="0"/>
          <w:marBottom w:val="0"/>
          <w:divBdr>
            <w:top w:val="none" w:sz="0" w:space="0" w:color="auto"/>
            <w:left w:val="none" w:sz="0" w:space="0" w:color="auto"/>
            <w:bottom w:val="none" w:sz="0" w:space="0" w:color="auto"/>
            <w:right w:val="none" w:sz="0" w:space="0" w:color="auto"/>
          </w:divBdr>
          <w:divsChild>
            <w:div w:id="248973898">
              <w:marLeft w:val="0"/>
              <w:marRight w:val="0"/>
              <w:marTop w:val="0"/>
              <w:marBottom w:val="150"/>
              <w:divBdr>
                <w:top w:val="none" w:sz="0" w:space="0" w:color="auto"/>
                <w:left w:val="none" w:sz="0" w:space="0" w:color="auto"/>
                <w:bottom w:val="none" w:sz="0" w:space="0" w:color="auto"/>
                <w:right w:val="none" w:sz="0" w:space="0" w:color="auto"/>
              </w:divBdr>
              <w:divsChild>
                <w:div w:id="1355495058">
                  <w:marLeft w:val="0"/>
                  <w:marRight w:val="0"/>
                  <w:marTop w:val="0"/>
                  <w:marBottom w:val="0"/>
                  <w:divBdr>
                    <w:top w:val="none" w:sz="0" w:space="0" w:color="auto"/>
                    <w:left w:val="none" w:sz="0" w:space="0" w:color="auto"/>
                    <w:bottom w:val="none" w:sz="0" w:space="0" w:color="auto"/>
                    <w:right w:val="none" w:sz="0" w:space="0" w:color="auto"/>
                  </w:divBdr>
                </w:div>
                <w:div w:id="482236405">
                  <w:marLeft w:val="0"/>
                  <w:marRight w:val="0"/>
                  <w:marTop w:val="0"/>
                  <w:marBottom w:val="0"/>
                  <w:divBdr>
                    <w:top w:val="none" w:sz="0" w:space="0" w:color="auto"/>
                    <w:left w:val="none" w:sz="0" w:space="0" w:color="auto"/>
                    <w:bottom w:val="none" w:sz="0" w:space="0" w:color="auto"/>
                    <w:right w:val="none" w:sz="0" w:space="0" w:color="auto"/>
                  </w:divBdr>
                </w:div>
                <w:div w:id="1885874140">
                  <w:marLeft w:val="0"/>
                  <w:marRight w:val="0"/>
                  <w:marTop w:val="0"/>
                  <w:marBottom w:val="0"/>
                  <w:divBdr>
                    <w:top w:val="none" w:sz="0" w:space="0" w:color="auto"/>
                    <w:left w:val="none" w:sz="0" w:space="0" w:color="auto"/>
                    <w:bottom w:val="none" w:sz="0" w:space="0" w:color="auto"/>
                    <w:right w:val="none" w:sz="0" w:space="0" w:color="auto"/>
                  </w:divBdr>
                </w:div>
                <w:div w:id="887379194">
                  <w:marLeft w:val="0"/>
                  <w:marRight w:val="0"/>
                  <w:marTop w:val="0"/>
                  <w:marBottom w:val="0"/>
                  <w:divBdr>
                    <w:top w:val="none" w:sz="0" w:space="0" w:color="auto"/>
                    <w:left w:val="none" w:sz="0" w:space="0" w:color="auto"/>
                    <w:bottom w:val="none" w:sz="0" w:space="0" w:color="auto"/>
                    <w:right w:val="none" w:sz="0" w:space="0" w:color="auto"/>
                  </w:divBdr>
                </w:div>
                <w:div w:id="761343527">
                  <w:marLeft w:val="0"/>
                  <w:marRight w:val="0"/>
                  <w:marTop w:val="0"/>
                  <w:marBottom w:val="0"/>
                  <w:divBdr>
                    <w:top w:val="none" w:sz="0" w:space="0" w:color="auto"/>
                    <w:left w:val="none" w:sz="0" w:space="0" w:color="auto"/>
                    <w:bottom w:val="none" w:sz="0" w:space="0" w:color="auto"/>
                    <w:right w:val="none" w:sz="0" w:space="0" w:color="auto"/>
                  </w:divBdr>
                </w:div>
                <w:div w:id="7717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1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meonovgrad.bg/profilebuyer" TargetMode="External"/><Relationship Id="rId3" Type="http://schemas.openxmlformats.org/officeDocument/2006/relationships/webSettings" Target="webSettings.xml"/><Relationship Id="rId7" Type="http://schemas.openxmlformats.org/officeDocument/2006/relationships/hyperlink" Target="http://www.simeonovgrad.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p.ted.europa.e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pc.bg/" TargetMode="External"/><Relationship Id="rId4" Type="http://schemas.openxmlformats.org/officeDocument/2006/relationships/hyperlink" Target="http://www.aop.bg/fckedit2/user/File/bg/practika/e_sender_e.pdf" TargetMode="External"/><Relationship Id="rId9" Type="http://schemas.openxmlformats.org/officeDocument/2006/relationships/hyperlink" Target="http://www.simeonovgrad.bg/profilebuyer"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2704</Words>
  <Characters>15414</Characters>
  <Application>Microsoft Office Word</Application>
  <DocSecurity>0</DocSecurity>
  <Lines>128</Lines>
  <Paragraphs>36</Paragraphs>
  <ScaleCrop>false</ScaleCrop>
  <Company/>
  <LinksUpToDate>false</LinksUpToDate>
  <CharactersWithSpaces>18082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Потребител на Windows</cp:lastModifiedBy>
  <cp:revision>1</cp:revision>
  <dcterms:created xsi:type="dcterms:W3CDTF">2019-08-07T06:52:00Z</dcterms:created>
  <dcterms:modified xsi:type="dcterms:W3CDTF">2019-08-07T06:53:00Z</dcterms:modified>
</cp:coreProperties>
</file>