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574A3" w14:textId="77777777" w:rsidR="006C239D" w:rsidRPr="00BA4DFE" w:rsidRDefault="00853DA5" w:rsidP="008243B2">
      <w:pPr>
        <w:pStyle w:val="33"/>
        <w:keepNext/>
        <w:keepLines/>
        <w:shd w:val="clear" w:color="auto" w:fill="auto"/>
        <w:spacing w:before="0" w:after="39" w:line="240" w:lineRule="auto"/>
        <w:ind w:left="7080"/>
        <w:jc w:val="right"/>
        <w:rPr>
          <w:sz w:val="24"/>
          <w:szCs w:val="24"/>
        </w:rPr>
      </w:pPr>
      <w:bookmarkStart w:id="0" w:name="bookmark29"/>
      <w:r w:rsidRPr="00BA4DFE">
        <w:rPr>
          <w:sz w:val="24"/>
          <w:szCs w:val="24"/>
        </w:rPr>
        <w:t>Приложение № 1</w:t>
      </w:r>
    </w:p>
    <w:p w14:paraId="49786F40" w14:textId="77777777" w:rsidR="00853DA5" w:rsidRPr="00BA4DFE" w:rsidRDefault="00853DA5" w:rsidP="008243B2">
      <w:pPr>
        <w:pStyle w:val="33"/>
        <w:keepNext/>
        <w:keepLines/>
        <w:shd w:val="clear" w:color="auto" w:fill="auto"/>
        <w:spacing w:before="0" w:after="39" w:line="240" w:lineRule="auto"/>
        <w:ind w:right="680"/>
        <w:rPr>
          <w:sz w:val="24"/>
          <w:szCs w:val="24"/>
        </w:rPr>
      </w:pPr>
    </w:p>
    <w:p w14:paraId="2C50C284" w14:textId="77777777" w:rsidR="007E0CC1" w:rsidRPr="00BA4DFE" w:rsidRDefault="00D45E96" w:rsidP="008243B2">
      <w:pPr>
        <w:pStyle w:val="33"/>
        <w:keepNext/>
        <w:keepLines/>
        <w:shd w:val="clear" w:color="auto" w:fill="auto"/>
        <w:spacing w:before="0" w:after="39" w:line="240" w:lineRule="auto"/>
        <w:ind w:right="-6"/>
        <w:jc w:val="center"/>
        <w:rPr>
          <w:sz w:val="24"/>
          <w:szCs w:val="24"/>
        </w:rPr>
      </w:pPr>
      <w:r w:rsidRPr="00BA4DFE">
        <w:rPr>
          <w:sz w:val="24"/>
          <w:szCs w:val="24"/>
        </w:rPr>
        <w:t>ТЕХНИЧЕСК</w:t>
      </w:r>
      <w:r w:rsidR="007E0CC1" w:rsidRPr="00BA4DFE">
        <w:rPr>
          <w:sz w:val="24"/>
          <w:szCs w:val="24"/>
        </w:rPr>
        <w:t>А СПЕЦИФИКАЦИЯ</w:t>
      </w:r>
    </w:p>
    <w:p w14:paraId="31431ABF" w14:textId="77777777" w:rsidR="00405BED" w:rsidRPr="00BA4DFE" w:rsidRDefault="00405BED" w:rsidP="008243B2">
      <w:pPr>
        <w:pStyle w:val="33"/>
        <w:keepNext/>
        <w:keepLines/>
        <w:shd w:val="clear" w:color="auto" w:fill="auto"/>
        <w:spacing w:before="0" w:after="39" w:line="240" w:lineRule="auto"/>
        <w:ind w:right="-6"/>
        <w:rPr>
          <w:b w:val="0"/>
          <w:sz w:val="24"/>
          <w:szCs w:val="24"/>
        </w:rPr>
      </w:pPr>
    </w:p>
    <w:p w14:paraId="7665CE3A" w14:textId="13718EB1" w:rsidR="007E0CC1" w:rsidRPr="00BA4DFE" w:rsidRDefault="00F26F5A" w:rsidP="008243B2">
      <w:pPr>
        <w:pStyle w:val="1"/>
        <w:shd w:val="clear" w:color="auto" w:fill="auto"/>
        <w:spacing w:before="0" w:after="0" w:line="240" w:lineRule="auto"/>
        <w:ind w:left="20" w:right="20" w:firstLine="547"/>
        <w:jc w:val="both"/>
        <w:rPr>
          <w:sz w:val="24"/>
          <w:szCs w:val="24"/>
        </w:rPr>
      </w:pPr>
      <w:r>
        <w:rPr>
          <w:b w:val="0"/>
          <w:sz w:val="24"/>
          <w:szCs w:val="24"/>
        </w:rPr>
        <w:t>За обществена поръчка с</w:t>
      </w:r>
      <w:r w:rsidR="00A1417C" w:rsidRPr="00BA4DFE">
        <w:rPr>
          <w:b w:val="0"/>
          <w:sz w:val="24"/>
          <w:szCs w:val="24"/>
        </w:rPr>
        <w:t xml:space="preserve"> предмет: </w:t>
      </w:r>
      <w:r w:rsidR="007E0CC1" w:rsidRPr="00BA4DFE">
        <w:rPr>
          <w:sz w:val="24"/>
          <w:szCs w:val="24"/>
        </w:rPr>
        <w:t xml:space="preserve">„Инженеринг - проектиране, строителство и авторски надзор на </w:t>
      </w:r>
      <w:proofErr w:type="spellStart"/>
      <w:r w:rsidR="009A4A88" w:rsidRPr="00BA4DFE">
        <w:rPr>
          <w:sz w:val="24"/>
          <w:szCs w:val="24"/>
        </w:rPr>
        <w:t>обезманганителна</w:t>
      </w:r>
      <w:proofErr w:type="spellEnd"/>
      <w:r w:rsidR="009A4A88" w:rsidRPr="00BA4DFE">
        <w:rPr>
          <w:sz w:val="24"/>
          <w:szCs w:val="24"/>
        </w:rPr>
        <w:t xml:space="preserve"> пречиствателна станция за питейни води за град Симеоновград</w:t>
      </w:r>
      <w:r w:rsidR="007E0CC1" w:rsidRPr="00BA4DFE">
        <w:rPr>
          <w:sz w:val="24"/>
          <w:szCs w:val="24"/>
        </w:rPr>
        <w:t>“.</w:t>
      </w:r>
    </w:p>
    <w:p w14:paraId="28299F47" w14:textId="77777777" w:rsidR="006321E4" w:rsidRPr="00BA4DFE" w:rsidRDefault="006321E4" w:rsidP="008243B2">
      <w:pPr>
        <w:pStyle w:val="1"/>
        <w:shd w:val="clear" w:color="auto" w:fill="auto"/>
        <w:spacing w:before="0" w:after="0" w:line="240" w:lineRule="auto"/>
        <w:ind w:left="20" w:right="20" w:firstLine="547"/>
        <w:jc w:val="both"/>
        <w:rPr>
          <w:b w:val="0"/>
          <w:sz w:val="24"/>
          <w:szCs w:val="24"/>
        </w:rPr>
      </w:pPr>
    </w:p>
    <w:p w14:paraId="2108245B" w14:textId="77777777" w:rsidR="00ED10D7" w:rsidRPr="00ED10D7" w:rsidRDefault="00ED10D7" w:rsidP="008243B2">
      <w:pPr>
        <w:pStyle w:val="1"/>
        <w:shd w:val="clear" w:color="auto" w:fill="auto"/>
        <w:spacing w:before="0" w:after="0" w:line="240" w:lineRule="auto"/>
        <w:ind w:left="20" w:right="20" w:firstLine="689"/>
        <w:jc w:val="both"/>
        <w:rPr>
          <w:b w:val="0"/>
          <w:sz w:val="24"/>
          <w:szCs w:val="24"/>
          <w:highlight w:val="yellow"/>
        </w:rPr>
      </w:pPr>
    </w:p>
    <w:p w14:paraId="7C75D34C" w14:textId="77777777" w:rsidR="00ED10D7" w:rsidRPr="00ED10D7" w:rsidRDefault="00ED10D7" w:rsidP="008243B2">
      <w:pPr>
        <w:pStyle w:val="1"/>
        <w:shd w:val="clear" w:color="auto" w:fill="auto"/>
        <w:spacing w:before="0" w:after="120" w:line="240" w:lineRule="auto"/>
        <w:ind w:firstLine="0"/>
        <w:jc w:val="both"/>
        <w:rPr>
          <w:b w:val="0"/>
          <w:sz w:val="24"/>
          <w:szCs w:val="24"/>
        </w:rPr>
      </w:pPr>
    </w:p>
    <w:p w14:paraId="20D3ADCB" w14:textId="77777777" w:rsidR="00ED10D7" w:rsidRPr="00ED10D7" w:rsidRDefault="00ED10D7" w:rsidP="008243B2">
      <w:pPr>
        <w:pStyle w:val="1"/>
        <w:numPr>
          <w:ilvl w:val="0"/>
          <w:numId w:val="29"/>
        </w:numPr>
        <w:shd w:val="clear" w:color="auto" w:fill="auto"/>
        <w:spacing w:before="0" w:after="120" w:line="240" w:lineRule="auto"/>
        <w:ind w:left="0" w:firstLine="426"/>
        <w:jc w:val="both"/>
        <w:rPr>
          <w:sz w:val="24"/>
          <w:szCs w:val="24"/>
        </w:rPr>
      </w:pPr>
      <w:bookmarkStart w:id="1" w:name="bookmark33"/>
      <w:r w:rsidRPr="00ED10D7">
        <w:rPr>
          <w:sz w:val="24"/>
          <w:szCs w:val="24"/>
        </w:rPr>
        <w:t>Цели на проекта</w:t>
      </w:r>
      <w:bookmarkEnd w:id="1"/>
    </w:p>
    <w:p w14:paraId="73BEF9CB" w14:textId="77777777" w:rsidR="00ED10D7" w:rsidRPr="00BA4DFE" w:rsidRDefault="00ED10D7" w:rsidP="008243B2">
      <w:pPr>
        <w:pStyle w:val="1"/>
        <w:shd w:val="clear" w:color="auto" w:fill="auto"/>
        <w:spacing w:before="0" w:after="0" w:line="240" w:lineRule="auto"/>
        <w:ind w:left="20" w:right="20" w:firstLine="689"/>
        <w:jc w:val="both"/>
        <w:rPr>
          <w:b w:val="0"/>
          <w:sz w:val="24"/>
          <w:szCs w:val="24"/>
        </w:rPr>
      </w:pPr>
      <w:r w:rsidRPr="00BA4DFE">
        <w:rPr>
          <w:sz w:val="24"/>
          <w:szCs w:val="24"/>
        </w:rPr>
        <w:t>Основната цел</w:t>
      </w:r>
      <w:r w:rsidRPr="00BA4DFE">
        <w:rPr>
          <w:b w:val="0"/>
          <w:sz w:val="24"/>
          <w:szCs w:val="24"/>
        </w:rPr>
        <w:t xml:space="preserve"> е с настоящата поръчка да се осигури качествена питейна вода, подавана към населението в съответствие с НАРЕДБА № 9 ОТ 16 МАРТ 2001 Г. ЗА КАЧЕСТВОТО НА ВОДАТА, ПРЕДНАЗНАЧЕНА ЗА ПИТЕЙНО-БИТОВИ ЦЕЛИ, като се премахне наднорменото съдържание на манган във водата.</w:t>
      </w:r>
    </w:p>
    <w:p w14:paraId="0081D1AB" w14:textId="364C37DC" w:rsidR="00ED10D7" w:rsidRDefault="00ED10D7" w:rsidP="008243B2">
      <w:pPr>
        <w:pStyle w:val="1"/>
        <w:shd w:val="clear" w:color="auto" w:fill="auto"/>
        <w:spacing w:before="0" w:after="0" w:line="240" w:lineRule="auto"/>
        <w:ind w:left="20" w:right="20" w:firstLine="689"/>
        <w:jc w:val="both"/>
        <w:rPr>
          <w:b w:val="0"/>
          <w:sz w:val="24"/>
          <w:szCs w:val="24"/>
        </w:rPr>
      </w:pPr>
      <w:r w:rsidRPr="00BA4DFE">
        <w:rPr>
          <w:sz w:val="24"/>
          <w:szCs w:val="24"/>
        </w:rPr>
        <w:t>Конкретната цел</w:t>
      </w:r>
      <w:r w:rsidRPr="00BA4DFE">
        <w:rPr>
          <w:b w:val="0"/>
          <w:sz w:val="24"/>
          <w:szCs w:val="24"/>
        </w:rPr>
        <w:t xml:space="preserve"> на настоящата поръчка е изготвен комплексен проект за инвестиционна инициатива по реда на чл. 150 от ЗУТ, </w:t>
      </w:r>
      <w:r w:rsidR="009A4A88" w:rsidRPr="00BA4DFE">
        <w:rPr>
          <w:b w:val="0"/>
          <w:sz w:val="24"/>
          <w:szCs w:val="24"/>
        </w:rPr>
        <w:t>включваща разработване на ПУП-ПЗ</w:t>
      </w:r>
      <w:r w:rsidRPr="00BA4DFE">
        <w:rPr>
          <w:b w:val="0"/>
          <w:sz w:val="24"/>
          <w:szCs w:val="24"/>
        </w:rPr>
        <w:t xml:space="preserve"> и инвестиционен проект във фази Технически проект, както и изграждане и въвеждане в експлоатация на обект </w:t>
      </w:r>
      <w:r w:rsidR="009A4A88" w:rsidRPr="00BA4DFE">
        <w:rPr>
          <w:sz w:val="24"/>
          <w:szCs w:val="24"/>
        </w:rPr>
        <w:t xml:space="preserve">„Инженеринг - проектиране, строителство и авторски надзор на </w:t>
      </w:r>
      <w:proofErr w:type="spellStart"/>
      <w:r w:rsidR="009A4A88" w:rsidRPr="00BA4DFE">
        <w:rPr>
          <w:sz w:val="24"/>
          <w:szCs w:val="24"/>
        </w:rPr>
        <w:t>обезманганителна</w:t>
      </w:r>
      <w:proofErr w:type="spellEnd"/>
      <w:r w:rsidR="009A4A88" w:rsidRPr="00BA4DFE">
        <w:rPr>
          <w:sz w:val="24"/>
          <w:szCs w:val="24"/>
        </w:rPr>
        <w:t xml:space="preserve"> пречиствателна станция за питейни води за град Симеоновград“</w:t>
      </w:r>
      <w:r w:rsidRPr="00BA4DFE">
        <w:rPr>
          <w:b w:val="0"/>
          <w:sz w:val="24"/>
          <w:szCs w:val="24"/>
        </w:rPr>
        <w:t>.</w:t>
      </w:r>
    </w:p>
    <w:p w14:paraId="63DF3A44" w14:textId="77777777" w:rsidR="0027100E" w:rsidRPr="00BA4DFE" w:rsidRDefault="0027100E" w:rsidP="008243B2">
      <w:pPr>
        <w:pStyle w:val="1"/>
        <w:shd w:val="clear" w:color="auto" w:fill="auto"/>
        <w:spacing w:before="0" w:after="0" w:line="240" w:lineRule="auto"/>
        <w:ind w:left="20" w:right="20" w:firstLine="689"/>
        <w:jc w:val="both"/>
        <w:rPr>
          <w:b w:val="0"/>
          <w:sz w:val="24"/>
          <w:szCs w:val="24"/>
        </w:rPr>
      </w:pPr>
    </w:p>
    <w:p w14:paraId="1EA8D366" w14:textId="62D54A8A" w:rsidR="0027100E" w:rsidRDefault="0027100E" w:rsidP="008243B2">
      <w:pPr>
        <w:pStyle w:val="1"/>
        <w:numPr>
          <w:ilvl w:val="0"/>
          <w:numId w:val="29"/>
        </w:numPr>
        <w:shd w:val="clear" w:color="auto" w:fill="auto"/>
        <w:spacing w:before="0" w:after="120" w:line="240" w:lineRule="auto"/>
        <w:ind w:left="0" w:firstLine="426"/>
        <w:jc w:val="both"/>
        <w:rPr>
          <w:sz w:val="24"/>
          <w:szCs w:val="24"/>
        </w:rPr>
      </w:pPr>
      <w:r w:rsidRPr="0027100E">
        <w:rPr>
          <w:sz w:val="24"/>
          <w:szCs w:val="24"/>
        </w:rPr>
        <w:t>Нормативна уредба</w:t>
      </w:r>
    </w:p>
    <w:p w14:paraId="08B7C3D8" w14:textId="77777777" w:rsidR="000F5AF7" w:rsidRPr="000F5AF7" w:rsidRDefault="000F5AF7" w:rsidP="008243B2">
      <w:pPr>
        <w:jc w:val="both"/>
        <w:rPr>
          <w:rFonts w:ascii="Times New Roman" w:eastAsia="Times New Roman" w:hAnsi="Times New Roman" w:cs="Times New Roman"/>
          <w:bCs/>
        </w:rPr>
      </w:pPr>
      <w:r w:rsidRPr="000F5AF7">
        <w:rPr>
          <w:rFonts w:ascii="Times New Roman" w:eastAsia="Times New Roman" w:hAnsi="Times New Roman" w:cs="Times New Roman"/>
          <w:bCs/>
        </w:rPr>
        <w:t xml:space="preserve">Техническата спецификация съдържа минималните технически характеристики и допълнителни задължителни опции, на които следва да отговарят предложенията на участниците. Прилагането на Техническите спецификации става и в съответствие с изискванията на българските </w:t>
      </w:r>
      <w:proofErr w:type="spellStart"/>
      <w:r w:rsidRPr="000F5AF7">
        <w:rPr>
          <w:rFonts w:ascii="Times New Roman" w:eastAsia="Times New Roman" w:hAnsi="Times New Roman" w:cs="Times New Roman"/>
          <w:bCs/>
        </w:rPr>
        <w:t>законоустановени</w:t>
      </w:r>
      <w:proofErr w:type="spellEnd"/>
      <w:r w:rsidRPr="000F5AF7">
        <w:rPr>
          <w:rFonts w:ascii="Times New Roman" w:eastAsia="Times New Roman" w:hAnsi="Times New Roman" w:cs="Times New Roman"/>
          <w:bCs/>
        </w:rPr>
        <w:t xml:space="preserve"> нормативи. </w:t>
      </w:r>
    </w:p>
    <w:p w14:paraId="0CE0F11D" w14:textId="77777777" w:rsidR="000F5AF7" w:rsidRPr="000F5AF7" w:rsidRDefault="000F5AF7" w:rsidP="008243B2">
      <w:pPr>
        <w:jc w:val="both"/>
        <w:rPr>
          <w:rFonts w:ascii="Times New Roman" w:eastAsia="Times New Roman" w:hAnsi="Times New Roman" w:cs="Times New Roman"/>
          <w:bCs/>
        </w:rPr>
      </w:pPr>
      <w:r w:rsidRPr="000F5AF7">
        <w:rPr>
          <w:rFonts w:ascii="Times New Roman" w:eastAsia="Times New Roman" w:hAnsi="Times New Roman" w:cs="Times New Roman"/>
          <w:bCs/>
        </w:rPr>
        <w:t xml:space="preserve">При изпълнение на задълженията си по тази обществена поръчка Изпълнителят следва да спазва: </w:t>
      </w:r>
    </w:p>
    <w:p w14:paraId="2C8EAF7E" w14:textId="77777777" w:rsidR="000F5AF7" w:rsidRPr="000F5AF7" w:rsidRDefault="000F5AF7" w:rsidP="008243B2">
      <w:pPr>
        <w:jc w:val="both"/>
        <w:rPr>
          <w:rFonts w:ascii="Times New Roman" w:eastAsia="Times New Roman" w:hAnsi="Times New Roman" w:cs="Times New Roman"/>
          <w:bCs/>
        </w:rPr>
      </w:pPr>
      <w:r w:rsidRPr="000F5AF7">
        <w:rPr>
          <w:rFonts w:ascii="Times New Roman" w:eastAsia="Times New Roman" w:hAnsi="Times New Roman" w:cs="Times New Roman"/>
          <w:bCs/>
        </w:rPr>
        <w:t></w:t>
      </w:r>
      <w:r w:rsidRPr="000F5AF7">
        <w:rPr>
          <w:rFonts w:ascii="Times New Roman" w:eastAsia="Times New Roman" w:hAnsi="Times New Roman" w:cs="Times New Roman"/>
          <w:bCs/>
        </w:rPr>
        <w:tab/>
        <w:t xml:space="preserve">Българското законодателство свързано с дейностите по тази обществена поръчка, между които Закона за обществените поръчки (ЗОП) и подзаконовите нормативни актове по неговото прилагане, както и всички други действащи нормативни актове в Република България, приложими към дейностите по тази обществена поръчка;  </w:t>
      </w:r>
    </w:p>
    <w:p w14:paraId="2B996F38" w14:textId="78EF32F6" w:rsidR="000F5AF7" w:rsidRPr="000F5AF7" w:rsidRDefault="000F5AF7" w:rsidP="008243B2">
      <w:pPr>
        <w:jc w:val="both"/>
        <w:rPr>
          <w:rFonts w:ascii="Times New Roman" w:eastAsia="Times New Roman" w:hAnsi="Times New Roman" w:cs="Times New Roman"/>
          <w:bCs/>
        </w:rPr>
      </w:pPr>
      <w:r w:rsidRPr="000F5AF7">
        <w:rPr>
          <w:rFonts w:ascii="Times New Roman" w:eastAsia="Times New Roman" w:hAnsi="Times New Roman" w:cs="Times New Roman"/>
          <w:bCs/>
        </w:rPr>
        <w:t></w:t>
      </w:r>
      <w:r w:rsidRPr="000F5AF7">
        <w:rPr>
          <w:rFonts w:ascii="Times New Roman" w:eastAsia="Times New Roman" w:hAnsi="Times New Roman" w:cs="Times New Roman"/>
          <w:bCs/>
        </w:rPr>
        <w:tab/>
        <w:t>Европейското законодателство, свързано с изпълнението на дейностите по тази поръчка.</w:t>
      </w:r>
    </w:p>
    <w:p w14:paraId="3FD1A107" w14:textId="77777777" w:rsidR="0027100E" w:rsidRPr="0027100E"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lang w:val="ru-RU"/>
        </w:rPr>
      </w:pPr>
      <w:r w:rsidRPr="0027100E">
        <w:rPr>
          <w:rFonts w:ascii="Times New Roman" w:eastAsia="Times New Roman" w:hAnsi="Times New Roman" w:cs="Times New Roman"/>
          <w:color w:val="auto"/>
        </w:rPr>
        <w:t>Закон за устройство на територията</w:t>
      </w:r>
    </w:p>
    <w:p w14:paraId="681B4F00" w14:textId="77777777" w:rsidR="0027100E" w:rsidRPr="0027100E"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lang w:val="ru-RU"/>
        </w:rPr>
      </w:pPr>
      <w:r w:rsidRPr="0027100E">
        <w:rPr>
          <w:rFonts w:ascii="Times New Roman" w:eastAsia="Times New Roman" w:hAnsi="Times New Roman" w:cs="Times New Roman"/>
          <w:color w:val="auto"/>
        </w:rPr>
        <w:t>Закон за водите</w:t>
      </w:r>
    </w:p>
    <w:p w14:paraId="7AB29B72" w14:textId="77777777" w:rsidR="0027100E" w:rsidRPr="0027100E"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lang w:val="ru-RU"/>
        </w:rPr>
      </w:pPr>
      <w:r w:rsidRPr="0027100E">
        <w:rPr>
          <w:rFonts w:ascii="Times New Roman" w:eastAsia="Times New Roman" w:hAnsi="Times New Roman" w:cs="Times New Roman"/>
          <w:color w:val="auto"/>
        </w:rPr>
        <w:t>Наредба №2 на МРРБ за проектиране, изграждане и експлоатация на водоснабдителни системи</w:t>
      </w:r>
    </w:p>
    <w:p w14:paraId="31026C8F" w14:textId="77777777" w:rsidR="0027100E" w:rsidRPr="0027100E"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lang w:val="ru-RU"/>
        </w:rPr>
      </w:pPr>
      <w:r w:rsidRPr="0027100E">
        <w:rPr>
          <w:rFonts w:ascii="Times New Roman" w:eastAsia="Times New Roman" w:hAnsi="Times New Roman" w:cs="Times New Roman"/>
          <w:color w:val="auto"/>
        </w:rPr>
        <w:t>Наредба №3</w:t>
      </w:r>
      <w:r w:rsidRPr="0027100E">
        <w:rPr>
          <w:rFonts w:ascii="Times New Roman" w:eastAsia="Times New Roman" w:hAnsi="Times New Roman" w:cs="Times New Roman"/>
          <w:color w:val="auto"/>
          <w:lang w:val="en-US"/>
        </w:rPr>
        <w:t xml:space="preserve"> </w:t>
      </w:r>
      <w:r w:rsidRPr="0027100E">
        <w:rPr>
          <w:rFonts w:ascii="Times New Roman" w:eastAsia="Times New Roman" w:hAnsi="Times New Roman" w:cs="Times New Roman"/>
          <w:color w:val="auto"/>
        </w:rPr>
        <w:t>от 16 октомври 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r w:rsidRPr="0027100E">
        <w:rPr>
          <w:rFonts w:ascii="Times New Roman" w:eastAsia="Times New Roman" w:hAnsi="Times New Roman" w:cs="Times New Roman"/>
          <w:color w:val="auto"/>
          <w:lang w:val="en-US"/>
        </w:rPr>
        <w:t xml:space="preserve"> </w:t>
      </w:r>
    </w:p>
    <w:p w14:paraId="450B8570" w14:textId="77777777" w:rsidR="0027100E" w:rsidRPr="0027100E"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lang w:val="ru-RU"/>
        </w:rPr>
      </w:pPr>
      <w:r w:rsidRPr="0027100E">
        <w:rPr>
          <w:rFonts w:ascii="Times New Roman" w:eastAsia="Times New Roman" w:hAnsi="Times New Roman" w:cs="Times New Roman"/>
          <w:color w:val="auto"/>
        </w:rPr>
        <w:t>Наредба №</w:t>
      </w:r>
      <w:r w:rsidRPr="0027100E">
        <w:rPr>
          <w:rFonts w:ascii="Times New Roman" w:eastAsia="Times New Roman" w:hAnsi="Times New Roman" w:cs="Times New Roman"/>
          <w:color w:val="auto"/>
          <w:lang w:val="en-US"/>
        </w:rPr>
        <w:t xml:space="preserve">9 </w:t>
      </w:r>
      <w:r w:rsidRPr="0027100E">
        <w:rPr>
          <w:rFonts w:ascii="Times New Roman" w:eastAsia="Times New Roman" w:hAnsi="Times New Roman" w:cs="Times New Roman"/>
          <w:color w:val="auto"/>
        </w:rPr>
        <w:t>за качеството на водата , предназначена за питейно-битови цели</w:t>
      </w:r>
    </w:p>
    <w:p w14:paraId="660AEB35" w14:textId="77777777" w:rsidR="0027100E" w:rsidRPr="0027100E"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lang w:val="ru-RU"/>
        </w:rPr>
      </w:pPr>
      <w:r w:rsidRPr="0027100E">
        <w:rPr>
          <w:rFonts w:ascii="Times New Roman" w:eastAsia="Times New Roman" w:hAnsi="Times New Roman" w:cs="Times New Roman"/>
          <w:color w:val="auto"/>
        </w:rPr>
        <w:t>Наредба №4 за обхвата и съдържанието на инвестиционните проекти</w:t>
      </w:r>
    </w:p>
    <w:p w14:paraId="4BEE4212" w14:textId="77777777" w:rsidR="0027100E" w:rsidRPr="0027100E"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lang w:val="ru-RU"/>
        </w:rPr>
      </w:pPr>
      <w:proofErr w:type="spellStart"/>
      <w:r w:rsidRPr="0027100E">
        <w:rPr>
          <w:rFonts w:ascii="Times New Roman" w:eastAsia="Times New Roman" w:hAnsi="Times New Roman" w:cs="Times New Roman"/>
          <w:color w:val="auto"/>
          <w:lang w:val="ru-RU"/>
        </w:rPr>
        <w:t>Техническата</w:t>
      </w:r>
      <w:proofErr w:type="spellEnd"/>
      <w:r w:rsidRPr="0027100E">
        <w:rPr>
          <w:rFonts w:ascii="Times New Roman" w:eastAsia="Times New Roman" w:hAnsi="Times New Roman" w:cs="Times New Roman"/>
          <w:color w:val="auto"/>
          <w:lang w:val="ru-RU"/>
        </w:rPr>
        <w:t xml:space="preserve"> спецификация за </w:t>
      </w:r>
      <w:proofErr w:type="spellStart"/>
      <w:r w:rsidRPr="0027100E">
        <w:rPr>
          <w:rFonts w:ascii="Times New Roman" w:eastAsia="Times New Roman" w:hAnsi="Times New Roman" w:cs="Times New Roman"/>
          <w:color w:val="auto"/>
          <w:lang w:val="ru-RU"/>
        </w:rPr>
        <w:t>възлагане</w:t>
      </w:r>
      <w:proofErr w:type="spellEnd"/>
      <w:r w:rsidRPr="0027100E">
        <w:rPr>
          <w:rFonts w:ascii="Times New Roman" w:eastAsia="Times New Roman" w:hAnsi="Times New Roman" w:cs="Times New Roman"/>
          <w:color w:val="auto"/>
          <w:lang w:val="ru-RU"/>
        </w:rPr>
        <w:t xml:space="preserve"> на </w:t>
      </w:r>
      <w:proofErr w:type="spellStart"/>
      <w:r w:rsidRPr="0027100E">
        <w:rPr>
          <w:rFonts w:ascii="Times New Roman" w:eastAsia="Times New Roman" w:hAnsi="Times New Roman" w:cs="Times New Roman"/>
          <w:color w:val="auto"/>
          <w:lang w:val="ru-RU"/>
        </w:rPr>
        <w:t>обществената</w:t>
      </w:r>
      <w:proofErr w:type="spellEnd"/>
      <w:r w:rsidRPr="0027100E">
        <w:rPr>
          <w:rFonts w:ascii="Times New Roman" w:eastAsia="Times New Roman" w:hAnsi="Times New Roman" w:cs="Times New Roman"/>
          <w:color w:val="auto"/>
          <w:lang w:val="ru-RU"/>
        </w:rPr>
        <w:t xml:space="preserve"> </w:t>
      </w:r>
      <w:proofErr w:type="spellStart"/>
      <w:r w:rsidRPr="0027100E">
        <w:rPr>
          <w:rFonts w:ascii="Times New Roman" w:eastAsia="Times New Roman" w:hAnsi="Times New Roman" w:cs="Times New Roman"/>
          <w:color w:val="auto"/>
          <w:lang w:val="ru-RU"/>
        </w:rPr>
        <w:t>поръчка</w:t>
      </w:r>
      <w:proofErr w:type="spellEnd"/>
    </w:p>
    <w:p w14:paraId="0E698302" w14:textId="77777777" w:rsidR="0027100E" w:rsidRPr="0027100E"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lang w:val="ru-RU"/>
        </w:rPr>
      </w:pPr>
      <w:r w:rsidRPr="0027100E">
        <w:rPr>
          <w:rFonts w:ascii="Times New Roman" w:eastAsia="Times New Roman" w:hAnsi="Times New Roman" w:cs="Times New Roman"/>
          <w:color w:val="auto"/>
          <w:lang w:val="ru-RU"/>
        </w:rPr>
        <w:t xml:space="preserve">Одобрения </w:t>
      </w:r>
      <w:proofErr w:type="spellStart"/>
      <w:r w:rsidRPr="0027100E">
        <w:rPr>
          <w:rFonts w:ascii="Times New Roman" w:eastAsia="Times New Roman" w:hAnsi="Times New Roman" w:cs="Times New Roman"/>
          <w:color w:val="auto"/>
          <w:lang w:val="ru-RU"/>
        </w:rPr>
        <w:t>Регионален</w:t>
      </w:r>
      <w:proofErr w:type="spellEnd"/>
      <w:r w:rsidRPr="0027100E">
        <w:rPr>
          <w:rFonts w:ascii="Times New Roman" w:eastAsia="Times New Roman" w:hAnsi="Times New Roman" w:cs="Times New Roman"/>
          <w:color w:val="auto"/>
          <w:lang w:val="ru-RU"/>
        </w:rPr>
        <w:t xml:space="preserve"> </w:t>
      </w:r>
      <w:proofErr w:type="spellStart"/>
      <w:r w:rsidRPr="0027100E">
        <w:rPr>
          <w:rFonts w:ascii="Times New Roman" w:eastAsia="Times New Roman" w:hAnsi="Times New Roman" w:cs="Times New Roman"/>
          <w:color w:val="auto"/>
          <w:lang w:val="ru-RU"/>
        </w:rPr>
        <w:t>генерален</w:t>
      </w:r>
      <w:proofErr w:type="spellEnd"/>
      <w:r w:rsidRPr="0027100E">
        <w:rPr>
          <w:rFonts w:ascii="Times New Roman" w:eastAsia="Times New Roman" w:hAnsi="Times New Roman" w:cs="Times New Roman"/>
          <w:color w:val="auto"/>
          <w:lang w:val="ru-RU"/>
        </w:rPr>
        <w:t xml:space="preserve"> план за </w:t>
      </w:r>
      <w:proofErr w:type="spellStart"/>
      <w:r w:rsidRPr="0027100E">
        <w:rPr>
          <w:rFonts w:ascii="Times New Roman" w:eastAsia="Times New Roman" w:hAnsi="Times New Roman" w:cs="Times New Roman"/>
          <w:color w:val="auto"/>
          <w:lang w:val="ru-RU"/>
        </w:rPr>
        <w:t>водоснабдяване</w:t>
      </w:r>
      <w:proofErr w:type="spellEnd"/>
      <w:r w:rsidRPr="0027100E">
        <w:rPr>
          <w:rFonts w:ascii="Times New Roman" w:eastAsia="Times New Roman" w:hAnsi="Times New Roman" w:cs="Times New Roman"/>
          <w:color w:val="auto"/>
          <w:lang w:val="ru-RU"/>
        </w:rPr>
        <w:t xml:space="preserve"> и канализация на </w:t>
      </w:r>
      <w:proofErr w:type="spellStart"/>
      <w:r w:rsidRPr="0027100E">
        <w:rPr>
          <w:rFonts w:ascii="Times New Roman" w:eastAsia="Times New Roman" w:hAnsi="Times New Roman" w:cs="Times New Roman"/>
          <w:color w:val="auto"/>
          <w:lang w:val="ru-RU"/>
        </w:rPr>
        <w:t>обособена</w:t>
      </w:r>
      <w:proofErr w:type="spellEnd"/>
      <w:r w:rsidRPr="0027100E">
        <w:rPr>
          <w:rFonts w:ascii="Times New Roman" w:eastAsia="Times New Roman" w:hAnsi="Times New Roman" w:cs="Times New Roman"/>
          <w:color w:val="auto"/>
          <w:lang w:val="ru-RU"/>
        </w:rPr>
        <w:t xml:space="preserve"> </w:t>
      </w:r>
      <w:proofErr w:type="spellStart"/>
      <w:r w:rsidRPr="0027100E">
        <w:rPr>
          <w:rFonts w:ascii="Times New Roman" w:eastAsia="Times New Roman" w:hAnsi="Times New Roman" w:cs="Times New Roman"/>
          <w:color w:val="auto"/>
          <w:lang w:val="ru-RU"/>
        </w:rPr>
        <w:t>територия</w:t>
      </w:r>
      <w:proofErr w:type="spellEnd"/>
      <w:r w:rsidRPr="0027100E">
        <w:rPr>
          <w:rFonts w:ascii="Times New Roman" w:eastAsia="Times New Roman" w:hAnsi="Times New Roman" w:cs="Times New Roman"/>
          <w:color w:val="auto"/>
          <w:lang w:val="ru-RU"/>
        </w:rPr>
        <w:t xml:space="preserve"> на </w:t>
      </w:r>
      <w:proofErr w:type="spellStart"/>
      <w:r w:rsidRPr="0027100E">
        <w:rPr>
          <w:rFonts w:ascii="Times New Roman" w:eastAsia="Times New Roman" w:hAnsi="Times New Roman" w:cs="Times New Roman"/>
          <w:color w:val="auto"/>
          <w:lang w:val="ru-RU"/>
        </w:rPr>
        <w:t>ВиК-гр</w:t>
      </w:r>
      <w:proofErr w:type="gramStart"/>
      <w:r w:rsidRPr="0027100E">
        <w:rPr>
          <w:rFonts w:ascii="Times New Roman" w:eastAsia="Times New Roman" w:hAnsi="Times New Roman" w:cs="Times New Roman"/>
          <w:color w:val="auto"/>
          <w:lang w:val="ru-RU"/>
        </w:rPr>
        <w:t>.Х</w:t>
      </w:r>
      <w:proofErr w:type="gramEnd"/>
      <w:r w:rsidRPr="0027100E">
        <w:rPr>
          <w:rFonts w:ascii="Times New Roman" w:eastAsia="Times New Roman" w:hAnsi="Times New Roman" w:cs="Times New Roman"/>
          <w:color w:val="auto"/>
          <w:lang w:val="ru-RU"/>
        </w:rPr>
        <w:t>асково</w:t>
      </w:r>
      <w:proofErr w:type="spellEnd"/>
    </w:p>
    <w:p w14:paraId="00D3AEBC" w14:textId="77777777" w:rsidR="0027100E" w:rsidRPr="0027100E"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lang w:val="ru-RU"/>
        </w:rPr>
      </w:pPr>
      <w:r w:rsidRPr="0027100E">
        <w:rPr>
          <w:rFonts w:ascii="Times New Roman" w:eastAsia="Times New Roman" w:hAnsi="Times New Roman" w:cs="Times New Roman"/>
          <w:color w:val="auto"/>
        </w:rPr>
        <w:t xml:space="preserve">Наредба №4 на МРРБ за проектиране, изграждане и експлоатация на </w:t>
      </w:r>
      <w:proofErr w:type="spellStart"/>
      <w:r w:rsidRPr="0027100E">
        <w:rPr>
          <w:rFonts w:ascii="Times New Roman" w:eastAsia="Times New Roman" w:hAnsi="Times New Roman" w:cs="Times New Roman"/>
          <w:color w:val="auto"/>
        </w:rPr>
        <w:t>сградни</w:t>
      </w:r>
      <w:proofErr w:type="spellEnd"/>
      <w:r w:rsidRPr="0027100E">
        <w:rPr>
          <w:rFonts w:ascii="Times New Roman" w:eastAsia="Times New Roman" w:hAnsi="Times New Roman" w:cs="Times New Roman"/>
          <w:color w:val="auto"/>
        </w:rPr>
        <w:t xml:space="preserve"> водопроводни и канализационни инсталации</w:t>
      </w:r>
    </w:p>
    <w:p w14:paraId="571FA2B0" w14:textId="02351A4C" w:rsidR="0027100E" w:rsidRPr="0027100E"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27100E">
        <w:rPr>
          <w:rFonts w:ascii="Times New Roman" w:eastAsia="Times New Roman" w:hAnsi="Times New Roman" w:cs="Times New Roman"/>
          <w:color w:val="auto"/>
        </w:rPr>
        <w:lastRenderedPageBreak/>
        <w:t>Директива 98/86/EC/относно качеството на водите, предназначени за консумация от човека и др.</w:t>
      </w:r>
    </w:p>
    <w:p w14:paraId="54BD3BC5" w14:textId="5B16685A" w:rsidR="0027100E" w:rsidRPr="0027100E"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27100E">
        <w:rPr>
          <w:rFonts w:ascii="Times New Roman" w:eastAsia="Times New Roman" w:hAnsi="Times New Roman" w:cs="Times New Roman"/>
          <w:color w:val="auto"/>
        </w:rPr>
        <w:t xml:space="preserve">Закон за опазване на околната среда (ЗООС); </w:t>
      </w:r>
    </w:p>
    <w:p w14:paraId="7AAADCCA" w14:textId="37AE89EF" w:rsidR="0027100E" w:rsidRPr="0027100E"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27100E">
        <w:rPr>
          <w:rFonts w:ascii="Times New Roman" w:eastAsia="Times New Roman" w:hAnsi="Times New Roman" w:cs="Times New Roman"/>
          <w:color w:val="auto"/>
        </w:rPr>
        <w:t xml:space="preserve">Закон за геодезията и картографията; </w:t>
      </w:r>
    </w:p>
    <w:p w14:paraId="15010463" w14:textId="0FD3C25D" w:rsidR="0027100E" w:rsidRPr="0027100E"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27100E">
        <w:rPr>
          <w:rFonts w:ascii="Times New Roman" w:eastAsia="Times New Roman" w:hAnsi="Times New Roman" w:cs="Times New Roman"/>
          <w:color w:val="auto"/>
        </w:rPr>
        <w:t xml:space="preserve">Наредба № 3 от 16 август 2010 г. за временната организация и безопасността на движението при извършване на строителни и монтажни работи по пътищата и улиците; </w:t>
      </w:r>
    </w:p>
    <w:p w14:paraId="54DDDC0F" w14:textId="6DCA3693" w:rsidR="0027100E" w:rsidRPr="0027100E"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27100E">
        <w:rPr>
          <w:rFonts w:ascii="Times New Roman" w:eastAsia="Times New Roman" w:hAnsi="Times New Roman" w:cs="Times New Roman"/>
          <w:color w:val="auto"/>
        </w:rPr>
        <w:t>Норми за проектиране на бетонни и стоманобетонни конструкции (</w:t>
      </w:r>
      <w:proofErr w:type="spellStart"/>
      <w:r w:rsidRPr="0027100E">
        <w:rPr>
          <w:rFonts w:ascii="Times New Roman" w:eastAsia="Times New Roman" w:hAnsi="Times New Roman" w:cs="Times New Roman"/>
          <w:color w:val="auto"/>
        </w:rPr>
        <w:t>обн</w:t>
      </w:r>
      <w:proofErr w:type="spellEnd"/>
      <w:r w:rsidRPr="0027100E">
        <w:rPr>
          <w:rFonts w:ascii="Times New Roman" w:eastAsia="Times New Roman" w:hAnsi="Times New Roman" w:cs="Times New Roman"/>
          <w:color w:val="auto"/>
        </w:rPr>
        <w:t xml:space="preserve">. ДВ, бр. 17 от 1987 г. и бр. 49 от 1999г.); </w:t>
      </w:r>
    </w:p>
    <w:p w14:paraId="5E501865" w14:textId="277D7963" w:rsidR="0027100E" w:rsidRPr="0027100E"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27100E">
        <w:rPr>
          <w:rFonts w:ascii="Times New Roman" w:eastAsia="Times New Roman" w:hAnsi="Times New Roman" w:cs="Times New Roman"/>
          <w:color w:val="auto"/>
        </w:rPr>
        <w:t>Норми за проектиране на бетонни и стоманобетонни конструкции за хидротехнически съоръжения (</w:t>
      </w:r>
      <w:proofErr w:type="spellStart"/>
      <w:r w:rsidRPr="0027100E">
        <w:rPr>
          <w:rFonts w:ascii="Times New Roman" w:eastAsia="Times New Roman" w:hAnsi="Times New Roman" w:cs="Times New Roman"/>
          <w:color w:val="auto"/>
        </w:rPr>
        <w:t>публ</w:t>
      </w:r>
      <w:proofErr w:type="spellEnd"/>
      <w:r w:rsidRPr="0027100E">
        <w:rPr>
          <w:rFonts w:ascii="Times New Roman" w:eastAsia="Times New Roman" w:hAnsi="Times New Roman" w:cs="Times New Roman"/>
          <w:color w:val="auto"/>
        </w:rPr>
        <w:t xml:space="preserve">., БСА, </w:t>
      </w:r>
      <w:proofErr w:type="spellStart"/>
      <w:r w:rsidRPr="0027100E">
        <w:rPr>
          <w:rFonts w:ascii="Times New Roman" w:eastAsia="Times New Roman" w:hAnsi="Times New Roman" w:cs="Times New Roman"/>
          <w:color w:val="auto"/>
        </w:rPr>
        <w:t>кн</w:t>
      </w:r>
      <w:proofErr w:type="spellEnd"/>
      <w:r w:rsidRPr="0027100E">
        <w:rPr>
          <w:rFonts w:ascii="Times New Roman" w:eastAsia="Times New Roman" w:hAnsi="Times New Roman" w:cs="Times New Roman"/>
          <w:color w:val="auto"/>
        </w:rPr>
        <w:t xml:space="preserve">. 1 от 1989 г.; изм., </w:t>
      </w:r>
      <w:proofErr w:type="spellStart"/>
      <w:r w:rsidRPr="0027100E">
        <w:rPr>
          <w:rFonts w:ascii="Times New Roman" w:eastAsia="Times New Roman" w:hAnsi="Times New Roman" w:cs="Times New Roman"/>
          <w:color w:val="auto"/>
        </w:rPr>
        <w:t>кн</w:t>
      </w:r>
      <w:proofErr w:type="spellEnd"/>
      <w:r w:rsidRPr="0027100E">
        <w:rPr>
          <w:rFonts w:ascii="Times New Roman" w:eastAsia="Times New Roman" w:hAnsi="Times New Roman" w:cs="Times New Roman"/>
          <w:color w:val="auto"/>
        </w:rPr>
        <w:t xml:space="preserve">. 8 от 1991 г.); </w:t>
      </w:r>
    </w:p>
    <w:p w14:paraId="7A08456B" w14:textId="73B3E041" w:rsidR="0027100E"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27100E">
        <w:rPr>
          <w:rFonts w:ascii="Times New Roman" w:eastAsia="Times New Roman" w:hAnsi="Times New Roman" w:cs="Times New Roman"/>
          <w:color w:val="auto"/>
        </w:rPr>
        <w:t xml:space="preserve">Приложение на </w:t>
      </w:r>
      <w:proofErr w:type="spellStart"/>
      <w:r w:rsidRPr="0027100E">
        <w:rPr>
          <w:rFonts w:ascii="Times New Roman" w:eastAsia="Times New Roman" w:hAnsi="Times New Roman" w:cs="Times New Roman"/>
          <w:color w:val="auto"/>
        </w:rPr>
        <w:t>Еврокодове</w:t>
      </w:r>
      <w:proofErr w:type="spellEnd"/>
      <w:r w:rsidRPr="0027100E">
        <w:rPr>
          <w:rFonts w:ascii="Times New Roman" w:eastAsia="Times New Roman" w:hAnsi="Times New Roman" w:cs="Times New Roman"/>
          <w:color w:val="auto"/>
        </w:rPr>
        <w:t xml:space="preserve"> за стоманобетонни и метални конструкции; </w:t>
      </w:r>
    </w:p>
    <w:p w14:paraId="53A83539" w14:textId="77777777" w:rsidR="000F5AF7" w:rsidRDefault="0027100E"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27100E">
        <w:rPr>
          <w:rFonts w:ascii="Times New Roman" w:eastAsia="Times New Roman" w:hAnsi="Times New Roman" w:cs="Times New Roman"/>
          <w:color w:val="auto"/>
          <w:lang w:eastAsia="ar-SA"/>
        </w:rPr>
        <w:t xml:space="preserve">Наредба № 7 от 2004 г. за енергийна ефективност, </w:t>
      </w:r>
      <w:proofErr w:type="spellStart"/>
      <w:r w:rsidRPr="0027100E">
        <w:rPr>
          <w:rFonts w:ascii="Times New Roman" w:eastAsia="Times New Roman" w:hAnsi="Times New Roman" w:cs="Times New Roman"/>
          <w:color w:val="auto"/>
          <w:lang w:eastAsia="ar-SA"/>
        </w:rPr>
        <w:t>топлосъхранение</w:t>
      </w:r>
      <w:proofErr w:type="spellEnd"/>
      <w:r w:rsidRPr="0027100E">
        <w:rPr>
          <w:rFonts w:ascii="Times New Roman" w:eastAsia="Times New Roman" w:hAnsi="Times New Roman" w:cs="Times New Roman"/>
          <w:color w:val="auto"/>
          <w:lang w:eastAsia="ar-SA"/>
        </w:rPr>
        <w:t xml:space="preserve"> и </w:t>
      </w:r>
    </w:p>
    <w:p w14:paraId="56AF1918" w14:textId="104312DA" w:rsidR="0027100E" w:rsidRDefault="0027100E" w:rsidP="008243B2">
      <w:pPr>
        <w:widowControl/>
        <w:shd w:val="clear" w:color="auto" w:fill="FFFFFF"/>
        <w:tabs>
          <w:tab w:val="left" w:pos="709"/>
        </w:tabs>
        <w:autoSpaceDE w:val="0"/>
        <w:autoSpaceDN w:val="0"/>
        <w:adjustRightInd w:val="0"/>
        <w:ind w:left="1626"/>
        <w:jc w:val="both"/>
        <w:rPr>
          <w:rFonts w:ascii="Times New Roman" w:eastAsia="Times New Roman" w:hAnsi="Times New Roman" w:cs="Times New Roman"/>
          <w:color w:val="auto"/>
          <w:lang w:eastAsia="ar-SA"/>
        </w:rPr>
      </w:pPr>
      <w:r w:rsidRPr="0027100E">
        <w:rPr>
          <w:rFonts w:ascii="Times New Roman" w:eastAsia="Times New Roman" w:hAnsi="Times New Roman" w:cs="Times New Roman"/>
          <w:color w:val="auto"/>
          <w:lang w:eastAsia="ar-SA"/>
        </w:rPr>
        <w:t>икономия на енергия в сгради.</w:t>
      </w:r>
    </w:p>
    <w:p w14:paraId="2D597E9B" w14:textId="15F7F520"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Наредба № 3 от 9 юни 2004 г. за устройството на електрическите уредби и електропроводните линии; </w:t>
      </w:r>
    </w:p>
    <w:p w14:paraId="5D5AC8D6" w14:textId="5F1DD9F1"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Наредба № 1 от 27 май 2010 г. за проектиране, изграждане и поддържане на електрически уредби за ниско напрежение в сгради; </w:t>
      </w:r>
    </w:p>
    <w:p w14:paraId="7ED7B359" w14:textId="0EE1A03D"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НАРЕДБА № 6 от 24.02.2014 г. за присъединяване на производители и клиенти на електрическа енергия към преносната или към разпределителните електрически мрежи; </w:t>
      </w:r>
    </w:p>
    <w:p w14:paraId="340855F8" w14:textId="04C141D2"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Наредба № 4 от 2010 г. за мълниезащитата на сгради, външни съоръжения и открити пространства; </w:t>
      </w:r>
    </w:p>
    <w:p w14:paraId="51E91B39" w14:textId="1ECCC337"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НАРЕДБА № 2 от 22 март 2004 г. за минималните изисквания за здравословни и безопасни условия на труд при извършване на строителни и монтажни работи; </w:t>
      </w:r>
    </w:p>
    <w:p w14:paraId="76C64693" w14:textId="3ECC3605"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НАРЕДБА № 4 от 27 декември 2006 г. за ограничаване на вредния шум чрез </w:t>
      </w:r>
      <w:proofErr w:type="spellStart"/>
      <w:r w:rsidRPr="000F5AF7">
        <w:rPr>
          <w:rFonts w:ascii="Times New Roman" w:eastAsia="Times New Roman" w:hAnsi="Times New Roman" w:cs="Times New Roman"/>
          <w:color w:val="auto"/>
        </w:rPr>
        <w:t>шумоизолиране</w:t>
      </w:r>
      <w:proofErr w:type="spellEnd"/>
      <w:r w:rsidRPr="000F5AF7">
        <w:rPr>
          <w:rFonts w:ascii="Times New Roman" w:eastAsia="Times New Roman" w:hAnsi="Times New Roman" w:cs="Times New Roman"/>
          <w:color w:val="auto"/>
        </w:rPr>
        <w:t xml:space="preserve"> на сградите при тяхното проектиране и за правилата и нормите при изпълнението на строежите по отношение на шума, излъчван по време на строителството; </w:t>
      </w:r>
    </w:p>
    <w:p w14:paraId="2F8E72AF" w14:textId="62C8C7DE"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Наредба № Із-1971 от 29 октомври 2009 г. за строително-технически правила и норми за осигуряване на безопасност при пожар; </w:t>
      </w:r>
    </w:p>
    <w:p w14:paraId="526D30D6" w14:textId="74191FCA"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Наредба за управление на строителните отпадъци и за влагане на рециклирани строителни материали, приета с ПМС 277  от 05.11.2012 г. и изменена с ПМС 267 от 05.12.2017 г.; </w:t>
      </w:r>
    </w:p>
    <w:p w14:paraId="41F767B8" w14:textId="79FE4645"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Наредба № 8 от 28 юли 1999 г. за правила и норми за разполагане на технически проводи и съоръжения в населени места; </w:t>
      </w:r>
    </w:p>
    <w:p w14:paraId="45627826" w14:textId="611AEFCE"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Наредба за устройството, безопасната експлоатация и технически надзор на съоръжения под налягане, приета с ПМС № 164 от 07.</w:t>
      </w:r>
      <w:proofErr w:type="spellStart"/>
      <w:r w:rsidRPr="000F5AF7">
        <w:rPr>
          <w:rFonts w:ascii="Times New Roman" w:eastAsia="Times New Roman" w:hAnsi="Times New Roman" w:cs="Times New Roman"/>
          <w:color w:val="auto"/>
        </w:rPr>
        <w:t>07</w:t>
      </w:r>
      <w:proofErr w:type="spellEnd"/>
      <w:r w:rsidRPr="000F5AF7">
        <w:rPr>
          <w:rFonts w:ascii="Times New Roman" w:eastAsia="Times New Roman" w:hAnsi="Times New Roman" w:cs="Times New Roman"/>
          <w:color w:val="auto"/>
        </w:rPr>
        <w:t xml:space="preserve">.2008г. (изм. ДВ. бр.60 от 20 Юли 2018г.);  </w:t>
      </w:r>
    </w:p>
    <w:p w14:paraId="6DA82E5B" w14:textId="46441F78"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Наредба № 7 от 22 декември 2003 г. за правила и нормативи за устройство на отделните видове територии и </w:t>
      </w:r>
      <w:proofErr w:type="spellStart"/>
      <w:r w:rsidRPr="000F5AF7">
        <w:rPr>
          <w:rFonts w:ascii="Times New Roman" w:eastAsia="Times New Roman" w:hAnsi="Times New Roman" w:cs="Times New Roman"/>
          <w:color w:val="auto"/>
        </w:rPr>
        <w:t>устройствени</w:t>
      </w:r>
      <w:proofErr w:type="spellEnd"/>
      <w:r w:rsidRPr="000F5AF7">
        <w:rPr>
          <w:rFonts w:ascii="Times New Roman" w:eastAsia="Times New Roman" w:hAnsi="Times New Roman" w:cs="Times New Roman"/>
          <w:color w:val="auto"/>
        </w:rPr>
        <w:t xml:space="preserve"> зони; </w:t>
      </w:r>
    </w:p>
    <w:p w14:paraId="6807501E" w14:textId="77777777"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Наредба№ 6 от 26 юни 2006 г. за показателите за шум в околната среда, отчитащи степента на </w:t>
      </w:r>
      <w:proofErr w:type="spellStart"/>
      <w:r w:rsidRPr="000F5AF7">
        <w:rPr>
          <w:rFonts w:ascii="Times New Roman" w:eastAsia="Times New Roman" w:hAnsi="Times New Roman" w:cs="Times New Roman"/>
          <w:color w:val="auto"/>
        </w:rPr>
        <w:t>дискомфорт</w:t>
      </w:r>
      <w:proofErr w:type="spellEnd"/>
      <w:r w:rsidRPr="000F5AF7">
        <w:rPr>
          <w:rFonts w:ascii="Times New Roman" w:eastAsia="Times New Roman" w:hAnsi="Times New Roman" w:cs="Times New Roman"/>
          <w:color w:val="auto"/>
        </w:rPr>
        <w:t xml:space="preserve">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 </w:t>
      </w:r>
    </w:p>
    <w:p w14:paraId="4AF182B0" w14:textId="2FBA7F2A"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Наредба № РД-02-20-2 от 8.6.2016 г. за проектиране, изпълнение, контрол и приемане на </w:t>
      </w:r>
      <w:proofErr w:type="spellStart"/>
      <w:r w:rsidRPr="000F5AF7">
        <w:rPr>
          <w:rFonts w:ascii="Times New Roman" w:eastAsia="Times New Roman" w:hAnsi="Times New Roman" w:cs="Times New Roman"/>
          <w:color w:val="auto"/>
        </w:rPr>
        <w:t>хидроизолационни</w:t>
      </w:r>
      <w:proofErr w:type="spellEnd"/>
      <w:r w:rsidRPr="000F5AF7">
        <w:rPr>
          <w:rFonts w:ascii="Times New Roman" w:eastAsia="Times New Roman" w:hAnsi="Times New Roman" w:cs="Times New Roman"/>
          <w:color w:val="auto"/>
        </w:rPr>
        <w:t xml:space="preserve"> системи на строежите; </w:t>
      </w:r>
    </w:p>
    <w:p w14:paraId="6FC3D094" w14:textId="4BD27579"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Наредба № РД-02-20-8 от 2013 г. за проектиране, изграждане и експлоат</w:t>
      </w:r>
      <w:r>
        <w:rPr>
          <w:rFonts w:ascii="Times New Roman" w:eastAsia="Times New Roman" w:hAnsi="Times New Roman" w:cs="Times New Roman"/>
          <w:color w:val="auto"/>
        </w:rPr>
        <w:t>ация на канализационни системи (</w:t>
      </w:r>
      <w:r w:rsidRPr="000F5AF7">
        <w:rPr>
          <w:rFonts w:ascii="Times New Roman" w:eastAsia="Times New Roman" w:hAnsi="Times New Roman" w:cs="Times New Roman"/>
          <w:color w:val="auto"/>
        </w:rPr>
        <w:t>изменение и допълнение</w:t>
      </w:r>
      <w:r>
        <w:rPr>
          <w:rFonts w:ascii="Times New Roman" w:eastAsia="Times New Roman" w:hAnsi="Times New Roman" w:cs="Times New Roman"/>
          <w:color w:val="auto"/>
        </w:rPr>
        <w:t>);</w:t>
      </w:r>
    </w:p>
    <w:p w14:paraId="4625C0D1" w14:textId="5C42BC72"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lastRenderedPageBreak/>
        <w:t xml:space="preserve">Наредба № 7 от 1998 г. за системите за физическа защита на строежите(изменение и допълнение); </w:t>
      </w:r>
    </w:p>
    <w:p w14:paraId="3935644F" w14:textId="19AD79DB"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Наредба № 14 от 15 юни 2005 г. за технически правила и нормативи за проектиране, изграждане и ползване на обектите и съоръженията за производство, преобразуване, пренос и разпределение на електрическа енергия; </w:t>
      </w:r>
    </w:p>
    <w:p w14:paraId="108BDD85" w14:textId="77777777" w:rsid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Наредба № рд-02-20-2 от 20 декември 2017 г. за планиране и проектиране на комуникационно-транспортната система на урбанизираните територии;</w:t>
      </w:r>
    </w:p>
    <w:p w14:paraId="5056030A" w14:textId="59F6BD7D"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0F5AF7">
        <w:rPr>
          <w:rFonts w:ascii="Times New Roman" w:eastAsia="Times New Roman" w:hAnsi="Times New Roman" w:cs="Times New Roman"/>
          <w:color w:val="auto"/>
        </w:rPr>
        <w:t xml:space="preserve">Наредба № 1 от 30 юли 2003 г. за номенклатурата на видовете строежи; </w:t>
      </w:r>
    </w:p>
    <w:p w14:paraId="0EBF7665" w14:textId="54D9C804"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622DB969" w14:textId="0F371D1E"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Наредба № 3 от 31 юли 2003 г. за съставяне на актове и протоколи по време на строителството; </w:t>
      </w:r>
    </w:p>
    <w:p w14:paraId="0F2EDE3E" w14:textId="77777777"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Наредба № 5 от 28 декември 2006 г. за техническите паспорти на строежите; </w:t>
      </w:r>
    </w:p>
    <w:p w14:paraId="1410B5FC" w14:textId="014C5068" w:rsidR="000F5AF7" w:rsidRPr="000F5AF7"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89/106/ЕИО на съвета; </w:t>
      </w:r>
    </w:p>
    <w:p w14:paraId="7836EB37" w14:textId="0ED9C2B0" w:rsidR="000F5AF7" w:rsidRPr="0027100E" w:rsidRDefault="000F5AF7" w:rsidP="008243B2">
      <w:pPr>
        <w:widowControl/>
        <w:numPr>
          <w:ilvl w:val="0"/>
          <w:numId w:val="34"/>
        </w:numPr>
        <w:shd w:val="clear" w:color="auto" w:fill="FFFFFF"/>
        <w:tabs>
          <w:tab w:val="left" w:pos="709"/>
        </w:tabs>
        <w:autoSpaceDE w:val="0"/>
        <w:autoSpaceDN w:val="0"/>
        <w:adjustRightInd w:val="0"/>
        <w:ind w:firstLine="426"/>
        <w:jc w:val="both"/>
        <w:rPr>
          <w:rFonts w:ascii="Times New Roman" w:eastAsia="Times New Roman" w:hAnsi="Times New Roman" w:cs="Times New Roman"/>
          <w:color w:val="auto"/>
        </w:rPr>
      </w:pPr>
      <w:r w:rsidRPr="000F5AF7">
        <w:rPr>
          <w:rFonts w:ascii="Times New Roman" w:eastAsia="Times New Roman" w:hAnsi="Times New Roman" w:cs="Times New Roman"/>
          <w:color w:val="auto"/>
        </w:rPr>
        <w:t xml:space="preserve">Други действащи нормативни актове, съгласно публикуван Списък на МРРБ на действащата към </w:t>
      </w:r>
      <w:r>
        <w:rPr>
          <w:rFonts w:ascii="Times New Roman" w:eastAsia="Times New Roman" w:hAnsi="Times New Roman" w:cs="Times New Roman"/>
          <w:color w:val="auto"/>
        </w:rPr>
        <w:t>2019</w:t>
      </w:r>
      <w:r w:rsidRPr="000F5AF7">
        <w:rPr>
          <w:rFonts w:ascii="Times New Roman" w:eastAsia="Times New Roman" w:hAnsi="Times New Roman" w:cs="Times New Roman"/>
          <w:color w:val="auto"/>
        </w:rPr>
        <w:t xml:space="preserve"> г. нормативна уредба по регионално развитие, устройство на територията, геодезия, картография и кадастър, проектиране, изпълнение и контрол на строителството, имащи отношение към предмета на поръчката.</w:t>
      </w:r>
    </w:p>
    <w:p w14:paraId="396655B9" w14:textId="77777777" w:rsidR="00ED10D7" w:rsidRPr="00ED10D7" w:rsidRDefault="00ED10D7" w:rsidP="008243B2">
      <w:pPr>
        <w:pStyle w:val="1"/>
        <w:shd w:val="clear" w:color="auto" w:fill="auto"/>
        <w:spacing w:before="0" w:after="120" w:line="240" w:lineRule="auto"/>
        <w:ind w:firstLine="0"/>
        <w:jc w:val="both"/>
        <w:rPr>
          <w:b w:val="0"/>
          <w:sz w:val="24"/>
          <w:szCs w:val="24"/>
        </w:rPr>
      </w:pPr>
    </w:p>
    <w:p w14:paraId="0AE37BBC" w14:textId="77777777" w:rsidR="00ED10D7" w:rsidRPr="00ED10D7" w:rsidRDefault="00ED10D7" w:rsidP="008243B2">
      <w:pPr>
        <w:pStyle w:val="1"/>
        <w:numPr>
          <w:ilvl w:val="0"/>
          <w:numId w:val="29"/>
        </w:numPr>
        <w:shd w:val="clear" w:color="auto" w:fill="auto"/>
        <w:spacing w:before="0" w:after="120" w:line="240" w:lineRule="auto"/>
        <w:ind w:left="0" w:firstLine="426"/>
        <w:jc w:val="both"/>
        <w:rPr>
          <w:sz w:val="24"/>
          <w:szCs w:val="24"/>
        </w:rPr>
      </w:pPr>
      <w:r w:rsidRPr="00ED10D7">
        <w:rPr>
          <w:sz w:val="24"/>
          <w:szCs w:val="24"/>
        </w:rPr>
        <w:t xml:space="preserve">ОБХВАТ НА ПОРЪЧКАТА </w:t>
      </w:r>
    </w:p>
    <w:p w14:paraId="540E98BD" w14:textId="7DF807FE" w:rsidR="00ED10D7" w:rsidRPr="00ED10D7" w:rsidRDefault="00ED10D7" w:rsidP="008243B2">
      <w:pPr>
        <w:ind w:firstLine="709"/>
        <w:jc w:val="both"/>
        <w:rPr>
          <w:rFonts w:ascii="Times New Roman" w:hAnsi="Times New Roman" w:cs="Times New Roman"/>
        </w:rPr>
      </w:pPr>
      <w:r w:rsidRPr="00ED10D7">
        <w:rPr>
          <w:rFonts w:ascii="Times New Roman" w:hAnsi="Times New Roman" w:cs="Times New Roman"/>
        </w:rPr>
        <w:t xml:space="preserve">Предмет на настоящата обществена поръчка е избор на изпълнител за изготвяне на инженеринг – проектиране, авторски надзор, строителство, доставка и монтаж на предвидените съоръжения за изграждане на обект: </w:t>
      </w:r>
      <w:r w:rsidR="009A4A88" w:rsidRPr="00BA4DFE">
        <w:rPr>
          <w:rFonts w:ascii="Times New Roman" w:hAnsi="Times New Roman" w:cs="Times New Roman"/>
          <w:b/>
        </w:rPr>
        <w:t xml:space="preserve">„Инженеринг - проектиране, строителство и авторски надзор на </w:t>
      </w:r>
      <w:proofErr w:type="spellStart"/>
      <w:r w:rsidR="009A4A88" w:rsidRPr="00BA4DFE">
        <w:rPr>
          <w:rFonts w:ascii="Times New Roman" w:hAnsi="Times New Roman" w:cs="Times New Roman"/>
          <w:b/>
        </w:rPr>
        <w:t>обезманганителна</w:t>
      </w:r>
      <w:proofErr w:type="spellEnd"/>
      <w:r w:rsidR="009A4A88" w:rsidRPr="00BA4DFE">
        <w:rPr>
          <w:rFonts w:ascii="Times New Roman" w:hAnsi="Times New Roman" w:cs="Times New Roman"/>
          <w:b/>
        </w:rPr>
        <w:t xml:space="preserve"> пречиствателна станция за питейни води за град Симеоновград“</w:t>
      </w:r>
      <w:r w:rsidRPr="00BA4DFE">
        <w:rPr>
          <w:rFonts w:ascii="Times New Roman" w:hAnsi="Times New Roman" w:cs="Times New Roman"/>
          <w:b/>
        </w:rPr>
        <w:t>.</w:t>
      </w:r>
    </w:p>
    <w:p w14:paraId="4F066267" w14:textId="77777777" w:rsidR="00ED10D7" w:rsidRPr="00ED10D7" w:rsidRDefault="00ED10D7" w:rsidP="008243B2">
      <w:pPr>
        <w:jc w:val="both"/>
        <w:rPr>
          <w:rFonts w:ascii="Times New Roman" w:hAnsi="Times New Roman" w:cs="Times New Roman"/>
        </w:rPr>
      </w:pPr>
    </w:p>
    <w:p w14:paraId="42F9D7CB" w14:textId="77777777" w:rsidR="00ED10D7" w:rsidRPr="00ED10D7" w:rsidRDefault="00ED10D7" w:rsidP="008243B2">
      <w:pPr>
        <w:jc w:val="both"/>
        <w:rPr>
          <w:rFonts w:ascii="Times New Roman" w:hAnsi="Times New Roman" w:cs="Times New Roman"/>
          <w:b/>
        </w:rPr>
      </w:pPr>
      <w:r w:rsidRPr="00ED10D7">
        <w:rPr>
          <w:rFonts w:ascii="Times New Roman" w:hAnsi="Times New Roman" w:cs="Times New Roman"/>
          <w:b/>
        </w:rPr>
        <w:t xml:space="preserve">Пълно описание на предмета на поръчката </w:t>
      </w:r>
    </w:p>
    <w:p w14:paraId="05D86070" w14:textId="02AB17BE" w:rsidR="00ED10D7" w:rsidRDefault="00ED10D7" w:rsidP="008243B2">
      <w:pPr>
        <w:jc w:val="both"/>
        <w:rPr>
          <w:rFonts w:ascii="Times New Roman" w:hAnsi="Times New Roman" w:cs="Times New Roman"/>
        </w:rPr>
      </w:pPr>
      <w:r w:rsidRPr="00ED10D7">
        <w:rPr>
          <w:rFonts w:ascii="Times New Roman" w:hAnsi="Times New Roman" w:cs="Times New Roman"/>
        </w:rPr>
        <w:t>Изпълнителят следва да извърши следните дейности:</w:t>
      </w:r>
    </w:p>
    <w:p w14:paraId="78BA9150" w14:textId="3A127EFC" w:rsidR="00144AA7" w:rsidRPr="004225AD" w:rsidRDefault="00144AA7" w:rsidP="008243B2">
      <w:pPr>
        <w:pStyle w:val="33"/>
        <w:keepNext/>
        <w:keepLines/>
        <w:shd w:val="clear" w:color="auto" w:fill="auto"/>
        <w:spacing w:before="0" w:after="124" w:line="240" w:lineRule="auto"/>
        <w:ind w:firstLine="709"/>
        <w:jc w:val="both"/>
        <w:rPr>
          <w:sz w:val="24"/>
          <w:szCs w:val="24"/>
        </w:rPr>
      </w:pPr>
      <w:proofErr w:type="spellStart"/>
      <w:r w:rsidRPr="004225AD">
        <w:rPr>
          <w:sz w:val="24"/>
          <w:szCs w:val="24"/>
        </w:rPr>
        <w:t>Геодезическо</w:t>
      </w:r>
      <w:proofErr w:type="spellEnd"/>
      <w:r w:rsidRPr="004225AD">
        <w:rPr>
          <w:sz w:val="24"/>
          <w:szCs w:val="24"/>
        </w:rPr>
        <w:t xml:space="preserve"> заснемане на целия обект</w:t>
      </w:r>
      <w:r w:rsidRPr="004225AD">
        <w:rPr>
          <w:b w:val="0"/>
          <w:sz w:val="24"/>
          <w:szCs w:val="24"/>
        </w:rPr>
        <w:t xml:space="preserve"> преди започване на строителните дейности, се прави заснемане на терена, съобразно направените замервания се прави проектната разработка, като тя се съобразява с реалната обстановка на място (вертикална планировка, отводняване на терена, привързване към вече изградени/съществуващи съоръжения). По време на извършване на СМР се правят постоянни замервания и се вписват в контролни актове, съобразно наредба № 3 от 31 юли 2003 г. за съставяне на актове и протоколи по време на строителството, изискванията на Агенция по геодезия, картография и кадастър чрез всички нейни наредби и законови разпоредби и др. Подготвя се документация за нанасяне на сграда и инженерни проводи (</w:t>
      </w:r>
      <w:proofErr w:type="spellStart"/>
      <w:r w:rsidRPr="004225AD">
        <w:rPr>
          <w:b w:val="0"/>
          <w:sz w:val="24"/>
          <w:szCs w:val="24"/>
        </w:rPr>
        <w:t>ВиК</w:t>
      </w:r>
      <w:proofErr w:type="spellEnd"/>
      <w:r w:rsidRPr="004225AD">
        <w:rPr>
          <w:b w:val="0"/>
          <w:sz w:val="24"/>
          <w:szCs w:val="24"/>
        </w:rPr>
        <w:t xml:space="preserve"> мрежи, електроснабдяване, и др.) в кадастъра по чл. 54а от Закона за кадастъра и имотния регистър и получаване на Удостоверение от службата по геодезия, картография и кадастър, че данните, подлежащи на отразяване, са нанесени в кадастралната карта и кадастралните регистри.</w:t>
      </w:r>
    </w:p>
    <w:p w14:paraId="67B7F1AC" w14:textId="50A5F9FC" w:rsidR="00067F0C" w:rsidRPr="00067F0C" w:rsidRDefault="00ED10D7" w:rsidP="008243B2">
      <w:pPr>
        <w:jc w:val="both"/>
        <w:rPr>
          <w:rFonts w:ascii="Times New Roman" w:hAnsi="Times New Roman" w:cs="Times New Roman"/>
        </w:rPr>
      </w:pPr>
      <w:r w:rsidRPr="00ED10D7">
        <w:rPr>
          <w:rFonts w:ascii="Times New Roman" w:hAnsi="Times New Roman" w:cs="Times New Roman"/>
          <w:b/>
        </w:rPr>
        <w:t>Дейност 1</w:t>
      </w:r>
      <w:r w:rsidRPr="00ED10D7">
        <w:rPr>
          <w:rFonts w:ascii="Times New Roman" w:hAnsi="Times New Roman" w:cs="Times New Roman"/>
        </w:rPr>
        <w:t xml:space="preserve">. </w:t>
      </w:r>
      <w:r w:rsidR="00067F0C">
        <w:rPr>
          <w:rFonts w:ascii="Times New Roman" w:hAnsi="Times New Roman" w:cs="Times New Roman"/>
        </w:rPr>
        <w:t>Изготвяне на комплексен проект съгл. чл.150 от ЗУТ.</w:t>
      </w:r>
    </w:p>
    <w:p w14:paraId="0054545F" w14:textId="7E5CEDF4" w:rsidR="00781D06" w:rsidRPr="00781D06" w:rsidRDefault="00781D06" w:rsidP="00781D06">
      <w:pPr>
        <w:ind w:firstLine="709"/>
        <w:jc w:val="both"/>
        <w:rPr>
          <w:rFonts w:ascii="Times New Roman" w:hAnsi="Times New Roman" w:cs="Times New Roman"/>
        </w:rPr>
      </w:pPr>
      <w:r w:rsidRPr="00781D06">
        <w:rPr>
          <w:rFonts w:ascii="Times New Roman" w:hAnsi="Times New Roman" w:cs="Times New Roman"/>
        </w:rPr>
        <w:t>Комплексният проект съдържа следните самостоятелни съставни части:</w:t>
      </w:r>
    </w:p>
    <w:p w14:paraId="3E3573FD" w14:textId="1536E11B" w:rsidR="00781D06" w:rsidRPr="00781D06" w:rsidRDefault="00781D06" w:rsidP="00781D06">
      <w:pPr>
        <w:jc w:val="both"/>
        <w:rPr>
          <w:rFonts w:ascii="Times New Roman" w:hAnsi="Times New Roman" w:cs="Times New Roman"/>
        </w:rPr>
      </w:pPr>
      <w:r w:rsidRPr="00781D06">
        <w:rPr>
          <w:rFonts w:ascii="Times New Roman" w:hAnsi="Times New Roman" w:cs="Times New Roman"/>
        </w:rPr>
        <w:t xml:space="preserve">1. </w:t>
      </w:r>
      <w:r w:rsidR="00721190">
        <w:rPr>
          <w:rFonts w:ascii="Times New Roman" w:hAnsi="Times New Roman" w:cs="Times New Roman"/>
        </w:rPr>
        <w:t>П</w:t>
      </w:r>
      <w:r w:rsidRPr="00781D06">
        <w:rPr>
          <w:rFonts w:ascii="Times New Roman" w:hAnsi="Times New Roman" w:cs="Times New Roman"/>
        </w:rPr>
        <w:t xml:space="preserve">роект за подробен </w:t>
      </w:r>
      <w:proofErr w:type="spellStart"/>
      <w:r w:rsidRPr="00781D06">
        <w:rPr>
          <w:rFonts w:ascii="Times New Roman" w:hAnsi="Times New Roman" w:cs="Times New Roman"/>
        </w:rPr>
        <w:t>устройствен</w:t>
      </w:r>
      <w:proofErr w:type="spellEnd"/>
      <w:r w:rsidRPr="00781D06">
        <w:rPr>
          <w:rFonts w:ascii="Times New Roman" w:hAnsi="Times New Roman" w:cs="Times New Roman"/>
        </w:rPr>
        <w:t xml:space="preserve"> пла</w:t>
      </w:r>
      <w:r>
        <w:rPr>
          <w:rFonts w:ascii="Times New Roman" w:hAnsi="Times New Roman" w:cs="Times New Roman"/>
        </w:rPr>
        <w:t>н</w:t>
      </w:r>
      <w:r w:rsidRPr="00781D06">
        <w:rPr>
          <w:rFonts w:ascii="Times New Roman" w:hAnsi="Times New Roman" w:cs="Times New Roman"/>
        </w:rPr>
        <w:t>;</w:t>
      </w:r>
    </w:p>
    <w:p w14:paraId="23AF8296" w14:textId="7AAECC2D" w:rsidR="00781D06" w:rsidRDefault="00781D06" w:rsidP="00781D06">
      <w:pPr>
        <w:jc w:val="both"/>
        <w:rPr>
          <w:rFonts w:ascii="Times New Roman" w:hAnsi="Times New Roman" w:cs="Times New Roman"/>
        </w:rPr>
      </w:pPr>
      <w:r w:rsidRPr="00781D06">
        <w:rPr>
          <w:rFonts w:ascii="Times New Roman" w:hAnsi="Times New Roman" w:cs="Times New Roman"/>
        </w:rPr>
        <w:t xml:space="preserve">2. </w:t>
      </w:r>
      <w:r w:rsidR="00721190">
        <w:rPr>
          <w:rFonts w:ascii="Times New Roman" w:hAnsi="Times New Roman" w:cs="Times New Roman"/>
        </w:rPr>
        <w:t>И</w:t>
      </w:r>
      <w:r w:rsidRPr="00781D06">
        <w:rPr>
          <w:rFonts w:ascii="Times New Roman" w:hAnsi="Times New Roman" w:cs="Times New Roman"/>
        </w:rPr>
        <w:t>нвестиционен проект.</w:t>
      </w:r>
    </w:p>
    <w:p w14:paraId="1F3175E8" w14:textId="732367E1" w:rsidR="00781D06" w:rsidRPr="00781D06" w:rsidRDefault="00781D06" w:rsidP="00781D06">
      <w:pPr>
        <w:ind w:firstLine="709"/>
        <w:jc w:val="both"/>
        <w:rPr>
          <w:rFonts w:ascii="Times New Roman" w:hAnsi="Times New Roman" w:cs="Times New Roman"/>
        </w:rPr>
      </w:pPr>
      <w:r w:rsidRPr="00781D06">
        <w:rPr>
          <w:rFonts w:ascii="Times New Roman" w:hAnsi="Times New Roman" w:cs="Times New Roman"/>
        </w:rPr>
        <w:t xml:space="preserve">Частите на комплексния проект за инвестиционна инициатива се одобряват едновременно с издаването на разрешение за строеж и се съобщават по реда на чл. 149, ал. 1 на </w:t>
      </w:r>
      <w:r w:rsidRPr="00781D06">
        <w:rPr>
          <w:rFonts w:ascii="Times New Roman" w:hAnsi="Times New Roman" w:cs="Times New Roman"/>
        </w:rPr>
        <w:lastRenderedPageBreak/>
        <w:t>заинтересуваните лица по чл. 131</w:t>
      </w:r>
      <w:r>
        <w:rPr>
          <w:rFonts w:ascii="Times New Roman" w:hAnsi="Times New Roman" w:cs="Times New Roman"/>
        </w:rPr>
        <w:t xml:space="preserve"> от ЗУТ</w:t>
      </w:r>
      <w:r w:rsidRPr="00781D06">
        <w:rPr>
          <w:rFonts w:ascii="Times New Roman" w:hAnsi="Times New Roman" w:cs="Times New Roman"/>
        </w:rPr>
        <w:t>.</w:t>
      </w:r>
    </w:p>
    <w:p w14:paraId="434FF232" w14:textId="7E6A976F" w:rsidR="00781D06" w:rsidRPr="00781D06" w:rsidRDefault="00781D06" w:rsidP="00781D06">
      <w:pPr>
        <w:ind w:firstLine="709"/>
        <w:jc w:val="both"/>
        <w:rPr>
          <w:rFonts w:ascii="Times New Roman" w:hAnsi="Times New Roman" w:cs="Times New Roman"/>
        </w:rPr>
      </w:pPr>
      <w:r w:rsidRPr="00781D06">
        <w:rPr>
          <w:rFonts w:ascii="Times New Roman" w:hAnsi="Times New Roman" w:cs="Times New Roman"/>
        </w:rPr>
        <w:t xml:space="preserve">Съобщаването на актовете за одобряване на частите на комплексните проекти за инвестиционна инициатива и разрешението за строеж се извършва едновременно при условията и по реда, предвидени за съобщаване на актовете за одобряване на подробни </w:t>
      </w:r>
      <w:proofErr w:type="spellStart"/>
      <w:r w:rsidRPr="00781D06">
        <w:rPr>
          <w:rFonts w:ascii="Times New Roman" w:hAnsi="Times New Roman" w:cs="Times New Roman"/>
        </w:rPr>
        <w:t>устройствени</w:t>
      </w:r>
      <w:proofErr w:type="spellEnd"/>
      <w:r w:rsidRPr="00781D06">
        <w:rPr>
          <w:rFonts w:ascii="Times New Roman" w:hAnsi="Times New Roman" w:cs="Times New Roman"/>
        </w:rPr>
        <w:t xml:space="preserve"> планове.</w:t>
      </w:r>
    </w:p>
    <w:p w14:paraId="09B19F22" w14:textId="77777777" w:rsidR="00781D06" w:rsidRDefault="00781D06" w:rsidP="008243B2">
      <w:pPr>
        <w:jc w:val="both"/>
        <w:rPr>
          <w:rFonts w:ascii="Times New Roman" w:hAnsi="Times New Roman" w:cs="Times New Roman"/>
        </w:rPr>
      </w:pPr>
    </w:p>
    <w:p w14:paraId="58F86C6C" w14:textId="383362A1" w:rsidR="00ED10D7" w:rsidRPr="00ED10D7" w:rsidRDefault="00721190" w:rsidP="00781D06">
      <w:pPr>
        <w:ind w:firstLine="709"/>
        <w:jc w:val="both"/>
        <w:rPr>
          <w:rFonts w:ascii="Times New Roman" w:hAnsi="Times New Roman" w:cs="Times New Roman"/>
        </w:rPr>
      </w:pPr>
      <w:r>
        <w:rPr>
          <w:rFonts w:ascii="Times New Roman" w:hAnsi="Times New Roman" w:cs="Times New Roman"/>
        </w:rPr>
        <w:t xml:space="preserve">Изпълнителят изготвя </w:t>
      </w:r>
      <w:r w:rsidR="00781D06">
        <w:rPr>
          <w:rFonts w:ascii="Times New Roman" w:hAnsi="Times New Roman" w:cs="Times New Roman"/>
        </w:rPr>
        <w:t xml:space="preserve">ПУП-ПЗ </w:t>
      </w:r>
      <w:r w:rsidR="00ED10D7" w:rsidRPr="00ED10D7">
        <w:rPr>
          <w:rFonts w:ascii="Times New Roman" w:hAnsi="Times New Roman" w:cs="Times New Roman"/>
        </w:rPr>
        <w:t xml:space="preserve">в съответствие с изискванията на ЗУТ и </w:t>
      </w:r>
      <w:proofErr w:type="spellStart"/>
      <w:r w:rsidR="00ED10D7" w:rsidRPr="00ED10D7">
        <w:rPr>
          <w:rFonts w:ascii="Times New Roman" w:hAnsi="Times New Roman" w:cs="Times New Roman"/>
        </w:rPr>
        <w:t>Надедба</w:t>
      </w:r>
      <w:proofErr w:type="spellEnd"/>
      <w:r w:rsidR="00ED10D7" w:rsidRPr="00ED10D7">
        <w:rPr>
          <w:rFonts w:ascii="Times New Roman" w:hAnsi="Times New Roman" w:cs="Times New Roman"/>
        </w:rPr>
        <w:t xml:space="preserve"> № 8 за обема и съдържанието на </w:t>
      </w:r>
      <w:proofErr w:type="spellStart"/>
      <w:r w:rsidR="00ED10D7" w:rsidRPr="00ED10D7">
        <w:rPr>
          <w:rFonts w:ascii="Times New Roman" w:hAnsi="Times New Roman" w:cs="Times New Roman"/>
        </w:rPr>
        <w:t>устройствените</w:t>
      </w:r>
      <w:proofErr w:type="spellEnd"/>
      <w:r w:rsidR="00ED10D7" w:rsidRPr="00ED10D7">
        <w:rPr>
          <w:rFonts w:ascii="Times New Roman" w:hAnsi="Times New Roman" w:cs="Times New Roman"/>
        </w:rPr>
        <w:t xml:space="preserve"> планове. </w:t>
      </w:r>
    </w:p>
    <w:p w14:paraId="4D644CDE" w14:textId="614BD666" w:rsidR="00ED10D7" w:rsidRPr="00ED10D7" w:rsidRDefault="00BA4DFE" w:rsidP="008243B2">
      <w:pPr>
        <w:jc w:val="both"/>
        <w:rPr>
          <w:rFonts w:ascii="Times New Roman" w:hAnsi="Times New Roman" w:cs="Times New Roman"/>
        </w:rPr>
      </w:pPr>
      <w:r>
        <w:rPr>
          <w:rFonts w:ascii="Times New Roman" w:hAnsi="Times New Roman" w:cs="Times New Roman"/>
        </w:rPr>
        <w:t>Изготвяне на ПУП - ПЗ</w:t>
      </w:r>
      <w:r w:rsidR="00ED10D7" w:rsidRPr="00ED10D7">
        <w:rPr>
          <w:rFonts w:ascii="Times New Roman" w:hAnsi="Times New Roman" w:cs="Times New Roman"/>
        </w:rPr>
        <w:t xml:space="preserve"> съдържащ:</w:t>
      </w:r>
    </w:p>
    <w:p w14:paraId="1BE5AE20" w14:textId="5C0C2203" w:rsidR="00ED10D7" w:rsidRPr="004225AD" w:rsidRDefault="00ED10D7" w:rsidP="008243B2">
      <w:pPr>
        <w:jc w:val="both"/>
        <w:rPr>
          <w:rFonts w:ascii="Times New Roman" w:hAnsi="Times New Roman" w:cs="Times New Roman"/>
        </w:rPr>
      </w:pPr>
      <w:r w:rsidRPr="004225AD">
        <w:rPr>
          <w:rFonts w:ascii="Times New Roman" w:hAnsi="Times New Roman" w:cs="Times New Roman"/>
        </w:rPr>
        <w:t xml:space="preserve">• ПУП – </w:t>
      </w:r>
      <w:r w:rsidR="00BA4DFE" w:rsidRPr="004225AD">
        <w:rPr>
          <w:rFonts w:ascii="Times New Roman" w:hAnsi="Times New Roman" w:cs="Times New Roman"/>
        </w:rPr>
        <w:t>План за застрояване</w:t>
      </w:r>
    </w:p>
    <w:p w14:paraId="5555D46B" w14:textId="77777777" w:rsidR="00ED10D7" w:rsidRPr="004225AD" w:rsidRDefault="00ED10D7" w:rsidP="008243B2">
      <w:pPr>
        <w:jc w:val="both"/>
        <w:rPr>
          <w:rFonts w:ascii="Times New Roman" w:hAnsi="Times New Roman" w:cs="Times New Roman"/>
        </w:rPr>
      </w:pPr>
      <w:r w:rsidRPr="004225AD">
        <w:rPr>
          <w:rFonts w:ascii="Times New Roman" w:hAnsi="Times New Roman" w:cs="Times New Roman"/>
        </w:rPr>
        <w:t>• Транспортна схема – пътна връзка</w:t>
      </w:r>
    </w:p>
    <w:p w14:paraId="58C3020F" w14:textId="77777777" w:rsidR="00ED10D7" w:rsidRPr="004225AD" w:rsidRDefault="00ED10D7" w:rsidP="008243B2">
      <w:pPr>
        <w:jc w:val="both"/>
        <w:rPr>
          <w:rFonts w:ascii="Times New Roman" w:hAnsi="Times New Roman" w:cs="Times New Roman"/>
        </w:rPr>
      </w:pPr>
      <w:r w:rsidRPr="004225AD">
        <w:rPr>
          <w:rFonts w:ascii="Times New Roman" w:hAnsi="Times New Roman" w:cs="Times New Roman"/>
        </w:rPr>
        <w:t>• Схема ел.захранване</w:t>
      </w:r>
    </w:p>
    <w:p w14:paraId="4C32D696" w14:textId="77777777" w:rsidR="00ED10D7" w:rsidRPr="00ED10D7" w:rsidRDefault="00ED10D7" w:rsidP="008243B2">
      <w:pPr>
        <w:jc w:val="both"/>
        <w:rPr>
          <w:rFonts w:ascii="Times New Roman" w:hAnsi="Times New Roman" w:cs="Times New Roman"/>
        </w:rPr>
      </w:pPr>
      <w:r w:rsidRPr="004225AD">
        <w:rPr>
          <w:rFonts w:ascii="Times New Roman" w:hAnsi="Times New Roman" w:cs="Times New Roman"/>
        </w:rPr>
        <w:t xml:space="preserve">• Схема </w:t>
      </w:r>
      <w:proofErr w:type="spellStart"/>
      <w:r w:rsidRPr="004225AD">
        <w:rPr>
          <w:rFonts w:ascii="Times New Roman" w:hAnsi="Times New Roman" w:cs="Times New Roman"/>
        </w:rPr>
        <w:t>ВиК</w:t>
      </w:r>
      <w:proofErr w:type="spellEnd"/>
      <w:r w:rsidRPr="004225AD">
        <w:rPr>
          <w:rFonts w:ascii="Times New Roman" w:hAnsi="Times New Roman" w:cs="Times New Roman"/>
        </w:rPr>
        <w:t xml:space="preserve"> захранване</w:t>
      </w:r>
    </w:p>
    <w:p w14:paraId="79EF6828" w14:textId="77777777" w:rsidR="00781D06" w:rsidRDefault="00781D06" w:rsidP="008243B2">
      <w:pPr>
        <w:jc w:val="both"/>
        <w:rPr>
          <w:rFonts w:ascii="Times New Roman" w:hAnsi="Times New Roman" w:cs="Times New Roman"/>
          <w:b/>
        </w:rPr>
      </w:pPr>
    </w:p>
    <w:p w14:paraId="555F09DD" w14:textId="018F8509" w:rsidR="00ED10D7" w:rsidRDefault="00ED10D7" w:rsidP="00781D06">
      <w:pPr>
        <w:ind w:firstLine="709"/>
        <w:jc w:val="both"/>
        <w:rPr>
          <w:rFonts w:ascii="Times New Roman" w:hAnsi="Times New Roman" w:cs="Times New Roman"/>
          <w:color w:val="FF0000"/>
        </w:rPr>
      </w:pPr>
      <w:r w:rsidRPr="00ED10D7">
        <w:rPr>
          <w:rFonts w:ascii="Times New Roman" w:hAnsi="Times New Roman" w:cs="Times New Roman"/>
        </w:rPr>
        <w:t xml:space="preserve">Избраният Изпълнител следва да изготви технически проект за </w:t>
      </w:r>
      <w:r w:rsidR="00BA4DFE" w:rsidRPr="00BA4DFE">
        <w:rPr>
          <w:rFonts w:ascii="Times New Roman" w:hAnsi="Times New Roman" w:cs="Times New Roman"/>
        </w:rPr>
        <w:t xml:space="preserve">„Инженеринг - проектиране, строителство и авторски надзор на </w:t>
      </w:r>
      <w:proofErr w:type="spellStart"/>
      <w:r w:rsidR="00BA4DFE" w:rsidRPr="00BA4DFE">
        <w:rPr>
          <w:rFonts w:ascii="Times New Roman" w:hAnsi="Times New Roman" w:cs="Times New Roman"/>
        </w:rPr>
        <w:t>обезманганителна</w:t>
      </w:r>
      <w:proofErr w:type="spellEnd"/>
      <w:r w:rsidR="00BA4DFE" w:rsidRPr="00BA4DFE">
        <w:rPr>
          <w:rFonts w:ascii="Times New Roman" w:hAnsi="Times New Roman" w:cs="Times New Roman"/>
        </w:rPr>
        <w:t xml:space="preserve"> пречиствателна станция за пит</w:t>
      </w:r>
      <w:r w:rsidR="00BA4DFE">
        <w:rPr>
          <w:rFonts w:ascii="Times New Roman" w:hAnsi="Times New Roman" w:cs="Times New Roman"/>
        </w:rPr>
        <w:t>ейни води за град Симеоновград“</w:t>
      </w:r>
      <w:r w:rsidRPr="00ED10D7">
        <w:rPr>
          <w:rFonts w:ascii="Times New Roman" w:hAnsi="Times New Roman" w:cs="Times New Roman"/>
        </w:rPr>
        <w:t>, който да се представя по реда на тази процедура в указания от него в офертата срок, обем и съдържание. Изготвената проектна документация следва да отговаря на изискванията  за степен на готовност за възлагане извършването на оценка на съответствието по чл. 142, ал. 6, т. 2 от ЗУТ – пълна проектна документация във всички части, съгласно изискванията на Закона за устройство на територията, Наредба №4/21.05.2001 г. за обхвата и съдържани</w:t>
      </w:r>
      <w:r>
        <w:rPr>
          <w:rFonts w:ascii="Times New Roman" w:hAnsi="Times New Roman" w:cs="Times New Roman"/>
        </w:rPr>
        <w:t xml:space="preserve">ето на инвестиционните проекти и др. </w:t>
      </w:r>
      <w:proofErr w:type="spellStart"/>
      <w:r w:rsidRPr="00ED10D7">
        <w:rPr>
          <w:rFonts w:ascii="Times New Roman" w:hAnsi="Times New Roman" w:cs="Times New Roman"/>
        </w:rPr>
        <w:t>съотносими</w:t>
      </w:r>
      <w:proofErr w:type="spellEnd"/>
      <w:r w:rsidRPr="00ED10D7">
        <w:rPr>
          <w:rFonts w:ascii="Times New Roman" w:hAnsi="Times New Roman" w:cs="Times New Roman"/>
        </w:rPr>
        <w:t xml:space="preserve"> законови</w:t>
      </w:r>
      <w:r>
        <w:rPr>
          <w:rFonts w:ascii="Times New Roman" w:hAnsi="Times New Roman" w:cs="Times New Roman"/>
        </w:rPr>
        <w:t xml:space="preserve"> и</w:t>
      </w:r>
      <w:r w:rsidRPr="00ED10D7">
        <w:rPr>
          <w:rFonts w:ascii="Times New Roman" w:hAnsi="Times New Roman" w:cs="Times New Roman"/>
        </w:rPr>
        <w:t xml:space="preserve"> подзаконови нормативни актове. Към всяка от проектните части следва да бъде представена обяснителна записка, </w:t>
      </w:r>
      <w:r>
        <w:rPr>
          <w:rFonts w:ascii="Times New Roman" w:hAnsi="Times New Roman" w:cs="Times New Roman"/>
        </w:rPr>
        <w:t>технически</w:t>
      </w:r>
      <w:r w:rsidRPr="00ED10D7">
        <w:rPr>
          <w:rFonts w:ascii="Times New Roman" w:hAnsi="Times New Roman" w:cs="Times New Roman"/>
        </w:rPr>
        <w:t xml:space="preserve"> чертежи и детайли, както и проектно-сметна документация, включваща количествени сметки по всички части: общи и подробни КСС</w:t>
      </w:r>
      <w:r w:rsidRPr="00ED10D7">
        <w:rPr>
          <w:rFonts w:ascii="Times New Roman" w:hAnsi="Times New Roman" w:cs="Times New Roman"/>
          <w:color w:val="FF0000"/>
        </w:rPr>
        <w:t xml:space="preserve">. </w:t>
      </w:r>
      <w:r w:rsidR="009A4A88" w:rsidRPr="009A4A88">
        <w:rPr>
          <w:rFonts w:ascii="Times New Roman" w:hAnsi="Times New Roman" w:cs="Times New Roman"/>
          <w:color w:val="auto"/>
        </w:rPr>
        <w:t>Д</w:t>
      </w:r>
      <w:r w:rsidRPr="009A4A88">
        <w:rPr>
          <w:rFonts w:ascii="Times New Roman" w:hAnsi="Times New Roman" w:cs="Times New Roman"/>
          <w:color w:val="auto"/>
        </w:rPr>
        <w:t>а се проектира и съответната съпътст</w:t>
      </w:r>
      <w:r w:rsidR="009A4A88" w:rsidRPr="009A4A88">
        <w:rPr>
          <w:rFonts w:ascii="Times New Roman" w:hAnsi="Times New Roman" w:cs="Times New Roman"/>
          <w:color w:val="auto"/>
        </w:rPr>
        <w:t xml:space="preserve">ваща техническа инфраструктура </w:t>
      </w:r>
      <w:r w:rsidRPr="009A4A88">
        <w:rPr>
          <w:rFonts w:ascii="Times New Roman" w:hAnsi="Times New Roman" w:cs="Times New Roman"/>
          <w:color w:val="auto"/>
        </w:rPr>
        <w:t>до площадката на ПСПВ.</w:t>
      </w:r>
    </w:p>
    <w:p w14:paraId="29A60195" w14:textId="77777777" w:rsidR="00144AA7" w:rsidRPr="00DA39F2" w:rsidRDefault="00144AA7" w:rsidP="008243B2">
      <w:pPr>
        <w:pStyle w:val="1"/>
        <w:shd w:val="clear" w:color="auto" w:fill="auto"/>
        <w:spacing w:before="0" w:after="116" w:line="240" w:lineRule="auto"/>
        <w:ind w:left="20" w:firstLine="689"/>
        <w:jc w:val="both"/>
        <w:rPr>
          <w:b w:val="0"/>
          <w:sz w:val="24"/>
          <w:szCs w:val="24"/>
        </w:rPr>
      </w:pPr>
      <w:r w:rsidRPr="00DA39F2">
        <w:rPr>
          <w:b w:val="0"/>
          <w:sz w:val="24"/>
          <w:szCs w:val="24"/>
        </w:rPr>
        <w:t xml:space="preserve">На този етап ще бъдат приети и утвърдени подробните КСС, плановете по изпълнение на СМР, осигуряващи, освен успешното изпълнени, и условията за безопасност и здраве. Точните количества по отделните видове СМР и спецификация на оборудването ще бъдат посочени в изготвения </w:t>
      </w:r>
      <w:r>
        <w:rPr>
          <w:b w:val="0"/>
          <w:sz w:val="24"/>
          <w:szCs w:val="24"/>
        </w:rPr>
        <w:t>технически проект на обекта, кой</w:t>
      </w:r>
      <w:r w:rsidRPr="00DA39F2">
        <w:rPr>
          <w:b w:val="0"/>
          <w:sz w:val="24"/>
          <w:szCs w:val="24"/>
        </w:rPr>
        <w:t>то ще стане неизменна част от настоящия договор.</w:t>
      </w:r>
    </w:p>
    <w:p w14:paraId="60977516" w14:textId="23841647" w:rsidR="00144AA7" w:rsidRPr="005B5D60" w:rsidRDefault="00144AA7" w:rsidP="008243B2">
      <w:pPr>
        <w:pStyle w:val="33"/>
        <w:keepNext/>
        <w:keepLines/>
        <w:shd w:val="clear" w:color="auto" w:fill="auto"/>
        <w:spacing w:before="0" w:after="120" w:line="240" w:lineRule="auto"/>
        <w:ind w:firstLine="709"/>
        <w:jc w:val="both"/>
        <w:rPr>
          <w:sz w:val="24"/>
          <w:szCs w:val="24"/>
        </w:rPr>
      </w:pPr>
      <w:bookmarkStart w:id="2" w:name="bookmark31"/>
      <w:r w:rsidRPr="005B5D60">
        <w:rPr>
          <w:sz w:val="24"/>
          <w:szCs w:val="24"/>
        </w:rPr>
        <w:t xml:space="preserve">Всеки един етап от съгласуване на проектите с всички контролни органи, експлоатационни дружества и институции съгласно изискванията на нормативната база се извършва от </w:t>
      </w:r>
      <w:r w:rsidR="003B3CCB">
        <w:rPr>
          <w:sz w:val="24"/>
          <w:szCs w:val="24"/>
        </w:rPr>
        <w:t xml:space="preserve">ИЗПЪЛНИТЕЛЯ </w:t>
      </w:r>
      <w:r w:rsidRPr="005B5D60">
        <w:rPr>
          <w:sz w:val="24"/>
          <w:szCs w:val="24"/>
        </w:rPr>
        <w:t xml:space="preserve">или упълномощено от него лице, като </w:t>
      </w:r>
      <w:r w:rsidR="003B3CCB">
        <w:rPr>
          <w:sz w:val="24"/>
          <w:szCs w:val="24"/>
        </w:rPr>
        <w:t>ВЪЗЛОЖИТЕЛЯ</w:t>
      </w:r>
      <w:r w:rsidRPr="005B5D60">
        <w:rPr>
          <w:sz w:val="24"/>
          <w:szCs w:val="24"/>
        </w:rPr>
        <w:t xml:space="preserve"> се задължава да съдейства във всеки един етап</w:t>
      </w:r>
      <w:bookmarkEnd w:id="2"/>
      <w:r w:rsidRPr="005B5D60">
        <w:rPr>
          <w:sz w:val="24"/>
          <w:szCs w:val="24"/>
        </w:rPr>
        <w:t>.</w:t>
      </w:r>
      <w:r w:rsidR="00701AB3">
        <w:rPr>
          <w:sz w:val="24"/>
          <w:szCs w:val="24"/>
        </w:rPr>
        <w:t xml:space="preserve"> </w:t>
      </w:r>
      <w:r w:rsidR="003B3CCB">
        <w:rPr>
          <w:sz w:val="24"/>
          <w:szCs w:val="24"/>
        </w:rPr>
        <w:t xml:space="preserve">Всички разходи </w:t>
      </w:r>
      <w:r w:rsidR="003B3CCB" w:rsidRPr="005B5D60">
        <w:rPr>
          <w:sz w:val="24"/>
          <w:szCs w:val="24"/>
        </w:rPr>
        <w:t>съгласуване на проектите с всички контролни органи, експлоатационни дружества и институции съгласно изискванията на нормативната база</w:t>
      </w:r>
      <w:r w:rsidR="003B3CCB">
        <w:rPr>
          <w:sz w:val="24"/>
          <w:szCs w:val="24"/>
        </w:rPr>
        <w:t xml:space="preserve"> се заплащат от ИЗПЪЛНИТЕЛЯ.</w:t>
      </w:r>
      <w:bookmarkStart w:id="3" w:name="_GoBack"/>
      <w:bookmarkEnd w:id="3"/>
    </w:p>
    <w:p w14:paraId="35372656" w14:textId="7A371144" w:rsidR="00144AA7" w:rsidRPr="00144AA7" w:rsidRDefault="00144AA7" w:rsidP="008243B2">
      <w:pPr>
        <w:pStyle w:val="1"/>
        <w:shd w:val="clear" w:color="auto" w:fill="auto"/>
        <w:spacing w:before="0" w:after="124" w:line="240" w:lineRule="auto"/>
        <w:ind w:firstLine="709"/>
        <w:jc w:val="both"/>
        <w:rPr>
          <w:b w:val="0"/>
          <w:sz w:val="24"/>
          <w:szCs w:val="24"/>
        </w:rPr>
      </w:pPr>
      <w:r w:rsidRPr="005B5D60">
        <w:rPr>
          <w:sz w:val="24"/>
          <w:szCs w:val="24"/>
        </w:rPr>
        <w:t>Получаване на разрешение за строеж</w:t>
      </w:r>
      <w:r w:rsidRPr="005B5D60">
        <w:rPr>
          <w:b w:val="0"/>
          <w:sz w:val="24"/>
          <w:szCs w:val="24"/>
        </w:rPr>
        <w:t xml:space="preserve">, въз основа на одобрен </w:t>
      </w:r>
      <w:r>
        <w:rPr>
          <w:b w:val="0"/>
          <w:sz w:val="24"/>
          <w:szCs w:val="24"/>
        </w:rPr>
        <w:t>технически</w:t>
      </w:r>
      <w:r w:rsidRPr="005B5D60">
        <w:rPr>
          <w:b w:val="0"/>
          <w:sz w:val="24"/>
          <w:szCs w:val="24"/>
        </w:rPr>
        <w:t xml:space="preserve"> инвестиционен проект в съответствие с чл. 148 от ЗУТ, съгласно чл. 152, ал. 2 от ЗУТ и законосъобразно започване на строителството.</w:t>
      </w:r>
    </w:p>
    <w:p w14:paraId="3A0A472A" w14:textId="77777777" w:rsidR="00ED10D7" w:rsidRPr="00ED10D7" w:rsidRDefault="00ED10D7" w:rsidP="008243B2">
      <w:pPr>
        <w:jc w:val="both"/>
        <w:rPr>
          <w:rFonts w:ascii="Times New Roman" w:hAnsi="Times New Roman" w:cs="Times New Roman"/>
        </w:rPr>
      </w:pPr>
      <w:r w:rsidRPr="00ED10D7">
        <w:rPr>
          <w:rFonts w:ascii="Times New Roman" w:hAnsi="Times New Roman" w:cs="Times New Roman"/>
        </w:rPr>
        <w:t xml:space="preserve">Избраният изпълнител ще следва да преработи изготвената техническа документация, ако са налице забележки от </w:t>
      </w:r>
      <w:proofErr w:type="spellStart"/>
      <w:r w:rsidRPr="00ED10D7">
        <w:rPr>
          <w:rFonts w:ascii="Times New Roman" w:hAnsi="Times New Roman" w:cs="Times New Roman"/>
        </w:rPr>
        <w:t>съгласувателните</w:t>
      </w:r>
      <w:proofErr w:type="spellEnd"/>
      <w:r w:rsidRPr="00ED10D7">
        <w:rPr>
          <w:rFonts w:ascii="Times New Roman" w:hAnsi="Times New Roman" w:cs="Times New Roman"/>
        </w:rPr>
        <w:t xml:space="preserve"> инстанции и /или строителния надзор.</w:t>
      </w:r>
    </w:p>
    <w:p w14:paraId="3758F4F8" w14:textId="77777777" w:rsidR="00ED10D7" w:rsidRPr="00ED10D7" w:rsidRDefault="00ED10D7" w:rsidP="008243B2">
      <w:pPr>
        <w:jc w:val="both"/>
        <w:rPr>
          <w:rFonts w:ascii="Times New Roman" w:hAnsi="Times New Roman" w:cs="Times New Roman"/>
        </w:rPr>
      </w:pPr>
    </w:p>
    <w:p w14:paraId="6ABA9858" w14:textId="57B7B541" w:rsidR="00ED10D7" w:rsidRDefault="00ED10D7" w:rsidP="008243B2">
      <w:pPr>
        <w:jc w:val="both"/>
        <w:rPr>
          <w:rFonts w:ascii="Times New Roman" w:hAnsi="Times New Roman" w:cs="Times New Roman"/>
        </w:rPr>
      </w:pPr>
      <w:r w:rsidRPr="00ED10D7">
        <w:rPr>
          <w:rFonts w:ascii="Times New Roman" w:hAnsi="Times New Roman" w:cs="Times New Roman"/>
          <w:b/>
        </w:rPr>
        <w:t xml:space="preserve">Дейност </w:t>
      </w:r>
      <w:r w:rsidR="00781D06">
        <w:rPr>
          <w:rFonts w:ascii="Times New Roman" w:hAnsi="Times New Roman" w:cs="Times New Roman"/>
          <w:b/>
        </w:rPr>
        <w:t>2</w:t>
      </w:r>
      <w:r w:rsidRPr="00ED10D7">
        <w:rPr>
          <w:rFonts w:ascii="Times New Roman" w:hAnsi="Times New Roman" w:cs="Times New Roman"/>
          <w:b/>
        </w:rPr>
        <w:t>.</w:t>
      </w:r>
      <w:r w:rsidRPr="00ED10D7">
        <w:rPr>
          <w:rFonts w:ascii="Times New Roman" w:hAnsi="Times New Roman" w:cs="Times New Roman"/>
        </w:rPr>
        <w:t xml:space="preserve"> Изпълнение на строителство, доставка и монтаж – включва изпълнение на строителство, </w:t>
      </w:r>
      <w:r w:rsidRPr="009A4A88">
        <w:rPr>
          <w:rFonts w:ascii="Times New Roman" w:hAnsi="Times New Roman" w:cs="Times New Roman"/>
          <w:color w:val="auto"/>
        </w:rPr>
        <w:t>подготовка на терена, изграждане на сгради и съоръжения съгласно одобрения технически проект, включително довеждаща инфраструктура до площадк</w:t>
      </w:r>
      <w:r w:rsidR="009A4A88" w:rsidRPr="009A4A88">
        <w:rPr>
          <w:rFonts w:ascii="Times New Roman" w:hAnsi="Times New Roman" w:cs="Times New Roman"/>
          <w:color w:val="auto"/>
        </w:rPr>
        <w:t>а</w:t>
      </w:r>
      <w:r w:rsidRPr="009A4A88">
        <w:rPr>
          <w:rFonts w:ascii="Times New Roman" w:hAnsi="Times New Roman" w:cs="Times New Roman"/>
          <w:color w:val="auto"/>
        </w:rPr>
        <w:t>та</w:t>
      </w:r>
      <w:r w:rsidRPr="00ED10D7">
        <w:rPr>
          <w:rFonts w:ascii="Times New Roman" w:hAnsi="Times New Roman" w:cs="Times New Roman"/>
        </w:rPr>
        <w:t xml:space="preserve">, доставки на оборудване, техника и съоръжения, монтажни работи, проби и пускане и въвеждане в експлоатация, обучение на персонал. Да бъде изготвена цялата необходима документация по време на строителството, съгласно Наредба №3/31.07.2003 г. за съставяне на актове и протоколи по време на строителството, до въвеждане на обекта в експлоатация. изпълнение на СМР при спазване на одобрения проект, регламентиран в Закона за устройство на територията (ЗУТ) и подзаконовите нормативни актове по прилагането му. </w:t>
      </w:r>
    </w:p>
    <w:p w14:paraId="4898BCF9" w14:textId="77777777" w:rsidR="00144AA7" w:rsidRPr="00144AA7" w:rsidRDefault="00144AA7" w:rsidP="008243B2">
      <w:pPr>
        <w:pStyle w:val="1"/>
        <w:shd w:val="clear" w:color="auto" w:fill="auto"/>
        <w:spacing w:before="0" w:after="120" w:line="240" w:lineRule="auto"/>
        <w:ind w:left="20" w:firstLine="689"/>
        <w:jc w:val="both"/>
        <w:rPr>
          <w:b w:val="0"/>
          <w:sz w:val="24"/>
          <w:szCs w:val="24"/>
        </w:rPr>
      </w:pPr>
      <w:r w:rsidRPr="00144AA7">
        <w:rPr>
          <w:b w:val="0"/>
          <w:sz w:val="24"/>
          <w:szCs w:val="24"/>
        </w:rPr>
        <w:t xml:space="preserve">Започването на строителните работи ще се извърши след влизане в сила на Разрешението </w:t>
      </w:r>
      <w:r w:rsidRPr="00144AA7">
        <w:rPr>
          <w:b w:val="0"/>
          <w:sz w:val="24"/>
          <w:szCs w:val="24"/>
        </w:rPr>
        <w:lastRenderedPageBreak/>
        <w:t xml:space="preserve">за строеж и със съставяне и подписване на Протоколи Образец 2 и/или Образец 2а </w:t>
      </w:r>
      <w:r w:rsidRPr="00144AA7">
        <w:rPr>
          <w:rStyle w:val="a8"/>
          <w:bCs/>
          <w:sz w:val="24"/>
          <w:szCs w:val="24"/>
        </w:rPr>
        <w:t>„за откриване на строителна площадка и определяне на строителна линия и ниво на строежа “</w:t>
      </w:r>
      <w:r w:rsidRPr="00144AA7">
        <w:rPr>
          <w:b w:val="0"/>
          <w:sz w:val="24"/>
          <w:szCs w:val="24"/>
        </w:rPr>
        <w:t xml:space="preserve"> по Наредба № 3 от 31.07.2003 г. за съставяне на актове и протоколи по време на строителството.</w:t>
      </w:r>
    </w:p>
    <w:p w14:paraId="26967972" w14:textId="77777777" w:rsidR="00144AA7" w:rsidRPr="00144AA7" w:rsidRDefault="00144AA7" w:rsidP="008243B2">
      <w:pPr>
        <w:pStyle w:val="1"/>
        <w:shd w:val="clear" w:color="auto" w:fill="auto"/>
        <w:spacing w:before="0" w:after="116" w:line="240" w:lineRule="auto"/>
        <w:ind w:left="20" w:firstLine="689"/>
        <w:jc w:val="both"/>
        <w:rPr>
          <w:b w:val="0"/>
          <w:color w:val="auto"/>
          <w:sz w:val="24"/>
          <w:szCs w:val="24"/>
        </w:rPr>
      </w:pPr>
      <w:r w:rsidRPr="00144AA7">
        <w:rPr>
          <w:b w:val="0"/>
          <w:color w:val="auto"/>
          <w:sz w:val="24"/>
          <w:szCs w:val="24"/>
        </w:rPr>
        <w:t>Преди започване на строителни дейности, отговорното длъжностно лице по ЗБУТ на обекта при необходимост преработва ПБЗ в съответствие с наличните машини, инструменти и технология на изпълнение.</w:t>
      </w:r>
    </w:p>
    <w:p w14:paraId="2B1976B3" w14:textId="2FDC0AC8" w:rsidR="00144AA7" w:rsidRPr="00144AA7" w:rsidRDefault="00144AA7" w:rsidP="008243B2">
      <w:pPr>
        <w:pStyle w:val="33"/>
        <w:keepNext/>
        <w:keepLines/>
        <w:shd w:val="clear" w:color="auto" w:fill="auto"/>
        <w:spacing w:before="0" w:after="124" w:line="240" w:lineRule="auto"/>
        <w:ind w:firstLine="709"/>
        <w:jc w:val="both"/>
        <w:rPr>
          <w:sz w:val="24"/>
          <w:szCs w:val="24"/>
        </w:rPr>
      </w:pPr>
      <w:bookmarkStart w:id="4" w:name="bookmark32"/>
      <w:r w:rsidRPr="00144AA7">
        <w:rPr>
          <w:sz w:val="24"/>
          <w:szCs w:val="24"/>
        </w:rPr>
        <w:t>Изготвяне на документация по време на строителството и екзекутивна документация съгласно ЗУТ.</w:t>
      </w:r>
      <w:bookmarkEnd w:id="4"/>
    </w:p>
    <w:p w14:paraId="13736866" w14:textId="77777777" w:rsidR="00ED10D7" w:rsidRPr="00ED10D7" w:rsidRDefault="00ED10D7" w:rsidP="008243B2">
      <w:pPr>
        <w:jc w:val="both"/>
        <w:rPr>
          <w:rFonts w:ascii="Times New Roman" w:hAnsi="Times New Roman" w:cs="Times New Roman"/>
        </w:rPr>
      </w:pPr>
    </w:p>
    <w:p w14:paraId="55F4D0A4" w14:textId="58D19DD8" w:rsidR="007E0CC1" w:rsidRPr="00144AA7" w:rsidRDefault="00ED10D7" w:rsidP="008243B2">
      <w:pPr>
        <w:jc w:val="both"/>
        <w:rPr>
          <w:rFonts w:ascii="Times New Roman" w:hAnsi="Times New Roman" w:cs="Times New Roman"/>
        </w:rPr>
      </w:pPr>
      <w:r w:rsidRPr="00ED10D7">
        <w:rPr>
          <w:rFonts w:ascii="Times New Roman" w:hAnsi="Times New Roman" w:cs="Times New Roman"/>
          <w:b/>
        </w:rPr>
        <w:t xml:space="preserve">Дейност </w:t>
      </w:r>
      <w:r w:rsidR="00781D06">
        <w:rPr>
          <w:rFonts w:ascii="Times New Roman" w:hAnsi="Times New Roman" w:cs="Times New Roman"/>
          <w:b/>
        </w:rPr>
        <w:t>3</w:t>
      </w:r>
      <w:r w:rsidRPr="00ED10D7">
        <w:rPr>
          <w:rFonts w:ascii="Times New Roman" w:hAnsi="Times New Roman" w:cs="Times New Roman"/>
          <w:b/>
        </w:rPr>
        <w:t>.</w:t>
      </w:r>
      <w:r w:rsidRPr="00ED10D7">
        <w:rPr>
          <w:rFonts w:ascii="Times New Roman" w:hAnsi="Times New Roman" w:cs="Times New Roman"/>
        </w:rPr>
        <w:t xml:space="preserve"> Упражняване на авторски надзор по време на изпълнение на СМР, съгласно одобрения технически проект, в съответствие с изискванията на ЗУТ и подзаконовите нормативни актове за неговото прилагане и подписване на всички актове и протоколи по време на изпълнение на СМР, съгласно ЗУТ и Наредба №3 от 31.07.2003 г. за съставяне на актове и протоколи по време на строителството, посещение на обекта (строежа) по време на упражняване на авторския надзор, експертни дейности и консултации и съдействие на Възложителя при реализацията на проекта, изготвяне на екзекутивна документация, </w:t>
      </w:r>
      <w:proofErr w:type="spellStart"/>
      <w:r w:rsidRPr="00ED10D7">
        <w:rPr>
          <w:rFonts w:ascii="Times New Roman" w:hAnsi="Times New Roman" w:cs="Times New Roman"/>
        </w:rPr>
        <w:t>геодезическо</w:t>
      </w:r>
      <w:proofErr w:type="spellEnd"/>
      <w:r w:rsidRPr="00ED10D7">
        <w:rPr>
          <w:rFonts w:ascii="Times New Roman" w:hAnsi="Times New Roman" w:cs="Times New Roman"/>
        </w:rPr>
        <w:t xml:space="preserve"> заснемане с оглед издаване на удостоверение по чл.52, контрол за изпълнение на проекта, влагане на качествени материали, и др. задължения вменени съгласно настоящата документация, договора за изпълнение и съгласно ЗУТ и Наредба №3 от 31.07.2013 г. за съставяне на актове и проток</w:t>
      </w:r>
      <w:r w:rsidR="00144AA7">
        <w:rPr>
          <w:rFonts w:ascii="Times New Roman" w:hAnsi="Times New Roman" w:cs="Times New Roman"/>
        </w:rPr>
        <w:t>оли по време на строителството;</w:t>
      </w:r>
    </w:p>
    <w:p w14:paraId="181EA883" w14:textId="77777777" w:rsidR="00102F0F" w:rsidRDefault="00102F0F" w:rsidP="008243B2">
      <w:pPr>
        <w:pStyle w:val="1"/>
        <w:shd w:val="clear" w:color="auto" w:fill="auto"/>
        <w:spacing w:before="0" w:after="120" w:line="240" w:lineRule="auto"/>
        <w:ind w:firstLine="0"/>
        <w:jc w:val="both"/>
      </w:pPr>
    </w:p>
    <w:p w14:paraId="2BF5037D" w14:textId="538C6BC3" w:rsidR="00E51A2A" w:rsidRPr="00B61236" w:rsidRDefault="00144AA7" w:rsidP="008243B2">
      <w:pPr>
        <w:pStyle w:val="1"/>
        <w:shd w:val="clear" w:color="auto" w:fill="auto"/>
        <w:spacing w:before="0" w:after="120" w:line="240" w:lineRule="auto"/>
        <w:ind w:firstLine="0"/>
        <w:jc w:val="both"/>
        <w:rPr>
          <w:b w:val="0"/>
          <w:sz w:val="24"/>
          <w:szCs w:val="24"/>
        </w:rPr>
      </w:pPr>
      <w:r w:rsidRPr="00B61236">
        <w:t xml:space="preserve">Дейност </w:t>
      </w:r>
      <w:r w:rsidR="00781D06">
        <w:t>4</w:t>
      </w:r>
      <w:r w:rsidRPr="00B61236">
        <w:t xml:space="preserve">. </w:t>
      </w:r>
      <w:r w:rsidR="007E0CC1" w:rsidRPr="00B61236">
        <w:rPr>
          <w:sz w:val="24"/>
          <w:szCs w:val="24"/>
        </w:rPr>
        <w:t>Обучение на персонала</w:t>
      </w:r>
      <w:r w:rsidR="007E0CC1" w:rsidRPr="00B61236">
        <w:rPr>
          <w:b w:val="0"/>
          <w:sz w:val="24"/>
          <w:szCs w:val="24"/>
        </w:rPr>
        <w:t xml:space="preserve">, осигуряване на ръководства по поддръжка и експлоатация, контрола на настройките, измервателните системи и уреди и подпомагане на въвеждането в експлоатация на </w:t>
      </w:r>
      <w:r w:rsidRPr="00B61236">
        <w:rPr>
          <w:b w:val="0"/>
          <w:sz w:val="24"/>
          <w:szCs w:val="24"/>
        </w:rPr>
        <w:t>ПСПВ</w:t>
      </w:r>
      <w:r w:rsidR="00A54C36" w:rsidRPr="00B61236">
        <w:rPr>
          <w:b w:val="0"/>
          <w:sz w:val="24"/>
          <w:szCs w:val="24"/>
        </w:rPr>
        <w:t>.</w:t>
      </w:r>
    </w:p>
    <w:p w14:paraId="71939911" w14:textId="77777777" w:rsidR="00E51A2A" w:rsidRPr="00B61236" w:rsidRDefault="00E51A2A" w:rsidP="008243B2">
      <w:pPr>
        <w:pStyle w:val="1"/>
        <w:shd w:val="clear" w:color="auto" w:fill="auto"/>
        <w:spacing w:before="0" w:after="0" w:line="240" w:lineRule="auto"/>
        <w:ind w:right="14" w:firstLine="709"/>
        <w:jc w:val="both"/>
        <w:rPr>
          <w:b w:val="0"/>
          <w:sz w:val="24"/>
          <w:szCs w:val="24"/>
        </w:rPr>
      </w:pPr>
      <w:r w:rsidRPr="00B61236">
        <w:rPr>
          <w:b w:val="0"/>
          <w:sz w:val="24"/>
          <w:szCs w:val="24"/>
        </w:rPr>
        <w:t>Необходимо условие за приемане на съоръжението, е приключване на курса по обучение и допълнителните курсове, по време на пусковия период, както и одобрението на окончателните Инструкции за поддръжка и експлоатация.</w:t>
      </w:r>
    </w:p>
    <w:p w14:paraId="46640607" w14:textId="77777777" w:rsidR="00E51A2A" w:rsidRPr="00B61236" w:rsidRDefault="00E51A2A" w:rsidP="008243B2">
      <w:pPr>
        <w:pStyle w:val="1"/>
        <w:shd w:val="clear" w:color="auto" w:fill="auto"/>
        <w:spacing w:before="0" w:after="240" w:line="240" w:lineRule="auto"/>
        <w:ind w:right="11" w:firstLine="709"/>
        <w:jc w:val="both"/>
        <w:rPr>
          <w:b w:val="0"/>
          <w:sz w:val="24"/>
          <w:szCs w:val="24"/>
        </w:rPr>
      </w:pPr>
      <w:r w:rsidRPr="00B61236">
        <w:rPr>
          <w:b w:val="0"/>
          <w:sz w:val="24"/>
          <w:szCs w:val="24"/>
        </w:rPr>
        <w:t>При приемане на съоръжението, обученият персонал трябва да управлява станцията с необходимия брой работници по поддръжката и управлението.</w:t>
      </w:r>
    </w:p>
    <w:p w14:paraId="2BAD7B44" w14:textId="77777777" w:rsidR="007E0CC1" w:rsidRPr="00371AFA" w:rsidRDefault="007E0CC1" w:rsidP="008243B2">
      <w:pPr>
        <w:pStyle w:val="1"/>
        <w:shd w:val="clear" w:color="auto" w:fill="auto"/>
        <w:spacing w:before="0" w:after="0" w:line="240" w:lineRule="auto"/>
        <w:ind w:right="40" w:firstLine="0"/>
        <w:jc w:val="both"/>
        <w:rPr>
          <w:b w:val="0"/>
          <w:sz w:val="24"/>
          <w:szCs w:val="24"/>
          <w:highlight w:val="magenta"/>
        </w:rPr>
      </w:pPr>
    </w:p>
    <w:p w14:paraId="395EA47D" w14:textId="01F276D1" w:rsidR="007E0CC1" w:rsidRPr="00F20B6B" w:rsidRDefault="007E0CC1" w:rsidP="008243B2">
      <w:pPr>
        <w:pStyle w:val="1"/>
        <w:shd w:val="clear" w:color="auto" w:fill="auto"/>
        <w:spacing w:before="0" w:after="0" w:line="240" w:lineRule="auto"/>
        <w:ind w:left="20" w:right="40" w:firstLine="689"/>
        <w:jc w:val="both"/>
        <w:rPr>
          <w:sz w:val="24"/>
          <w:szCs w:val="24"/>
        </w:rPr>
      </w:pPr>
      <w:r w:rsidRPr="00F20B6B">
        <w:rPr>
          <w:sz w:val="24"/>
          <w:szCs w:val="24"/>
        </w:rPr>
        <w:t>До предаване на обекта на Възложителя, Изпълнителят поема отговорност за експлоатацията и поддръжката на станцията (</w:t>
      </w:r>
      <w:r w:rsidR="00144AA7" w:rsidRPr="00F20B6B">
        <w:rPr>
          <w:sz w:val="24"/>
          <w:szCs w:val="24"/>
        </w:rPr>
        <w:t>ПСПВ</w:t>
      </w:r>
      <w:r w:rsidRPr="00F20B6B">
        <w:rPr>
          <w:sz w:val="24"/>
          <w:szCs w:val="24"/>
        </w:rPr>
        <w:t>), вкл. всички разходи за реагенти, химикали и други консумативи. Изпълнителят носи отговорност за отстраняване на недостатъците, установени при предаването на Строежа и въвеждането му в експлоатация.</w:t>
      </w:r>
    </w:p>
    <w:p w14:paraId="7ED91F81" w14:textId="77777777" w:rsidR="007E0CC1" w:rsidRPr="00F20B6B" w:rsidRDefault="007E0CC1" w:rsidP="008243B2">
      <w:pPr>
        <w:pStyle w:val="1"/>
        <w:shd w:val="clear" w:color="auto" w:fill="auto"/>
        <w:spacing w:before="0" w:after="0" w:line="240" w:lineRule="auto"/>
        <w:ind w:left="20" w:right="40" w:firstLine="689"/>
        <w:jc w:val="both"/>
        <w:rPr>
          <w:sz w:val="24"/>
          <w:szCs w:val="24"/>
        </w:rPr>
      </w:pPr>
      <w:r w:rsidRPr="00F20B6B">
        <w:rPr>
          <w:sz w:val="24"/>
          <w:szCs w:val="24"/>
        </w:rPr>
        <w:t>Изпълнителят носи отговорност по достигане стойностите на качествените показатели и гарантиране на технологичния процес. От приключване на 72-часовите проби до предаването на станцията на Възложителя, станцията продължава дейността си в работен режим за постигане на проектната стойност на качеството на пречистване на отпадъчните води.</w:t>
      </w:r>
    </w:p>
    <w:p w14:paraId="6A9A9EBB" w14:textId="77777777" w:rsidR="00D41FD9" w:rsidRPr="00F20B6B" w:rsidRDefault="007E0CC1" w:rsidP="008243B2">
      <w:pPr>
        <w:pStyle w:val="1"/>
        <w:shd w:val="clear" w:color="auto" w:fill="auto"/>
        <w:spacing w:before="0" w:line="240" w:lineRule="auto"/>
        <w:ind w:left="20" w:firstLine="689"/>
        <w:jc w:val="both"/>
        <w:rPr>
          <w:sz w:val="24"/>
          <w:szCs w:val="24"/>
        </w:rPr>
      </w:pPr>
      <w:r w:rsidRPr="00F20B6B">
        <w:rPr>
          <w:sz w:val="24"/>
          <w:szCs w:val="24"/>
        </w:rPr>
        <w:t xml:space="preserve">Дейностите по обучението и подготовката на персонала за успешното </w:t>
      </w:r>
      <w:proofErr w:type="spellStart"/>
      <w:r w:rsidRPr="00F20B6B">
        <w:rPr>
          <w:sz w:val="24"/>
          <w:szCs w:val="24"/>
        </w:rPr>
        <w:t>последващо</w:t>
      </w:r>
      <w:proofErr w:type="spellEnd"/>
      <w:r w:rsidRPr="00F20B6B">
        <w:rPr>
          <w:sz w:val="24"/>
          <w:szCs w:val="24"/>
        </w:rPr>
        <w:t xml:space="preserve"> функциониране на обекта трябва да са приключили преди окончателното предаването на строежа и преди успешното провеждане на окончателните 72-часови проби.</w:t>
      </w:r>
    </w:p>
    <w:p w14:paraId="0BDF0F43" w14:textId="77777777" w:rsidR="00144AA7" w:rsidRPr="00C732E8" w:rsidRDefault="00144AA7" w:rsidP="008243B2">
      <w:pPr>
        <w:pStyle w:val="1"/>
        <w:numPr>
          <w:ilvl w:val="0"/>
          <w:numId w:val="29"/>
        </w:numPr>
        <w:shd w:val="clear" w:color="auto" w:fill="auto"/>
        <w:spacing w:before="0" w:after="120" w:line="240" w:lineRule="auto"/>
        <w:ind w:left="0" w:firstLine="426"/>
        <w:jc w:val="both"/>
        <w:rPr>
          <w:sz w:val="24"/>
          <w:szCs w:val="24"/>
        </w:rPr>
      </w:pPr>
      <w:r w:rsidRPr="00C732E8">
        <w:rPr>
          <w:sz w:val="24"/>
          <w:szCs w:val="24"/>
        </w:rPr>
        <w:t xml:space="preserve">ОБЩА ИНФОРМАЦИЯ </w:t>
      </w:r>
    </w:p>
    <w:p w14:paraId="075922E3" w14:textId="6B335E30" w:rsidR="00144AA7" w:rsidRPr="00144AA7" w:rsidRDefault="00102F0F" w:rsidP="008243B2">
      <w:pPr>
        <w:shd w:val="clear" w:color="auto" w:fill="FFFFFF"/>
        <w:tabs>
          <w:tab w:val="left" w:pos="709"/>
        </w:tabs>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00144AA7" w:rsidRPr="00144AA7">
        <w:rPr>
          <w:rFonts w:ascii="Times New Roman" w:eastAsia="Times New Roman" w:hAnsi="Times New Roman" w:cs="Times New Roman"/>
          <w:color w:val="auto"/>
        </w:rPr>
        <w:t xml:space="preserve">Населението в община Симеоновград се осигурява с питейна вода от </w:t>
      </w:r>
      <w:proofErr w:type="spellStart"/>
      <w:r w:rsidR="00144AA7" w:rsidRPr="00144AA7">
        <w:rPr>
          <w:rFonts w:ascii="Times New Roman" w:eastAsia="Times New Roman" w:hAnsi="Times New Roman" w:cs="Times New Roman"/>
          <w:color w:val="auto"/>
        </w:rPr>
        <w:t>ВиК</w:t>
      </w:r>
      <w:proofErr w:type="spellEnd"/>
      <w:r w:rsidR="00144AA7" w:rsidRPr="00144AA7">
        <w:rPr>
          <w:rFonts w:ascii="Times New Roman" w:eastAsia="Times New Roman" w:hAnsi="Times New Roman" w:cs="Times New Roman"/>
          <w:color w:val="auto"/>
        </w:rPr>
        <w:t xml:space="preserve">, гр. Хасково, което поддържа и стопанисва съответните водопроводни мрежи. Всички населени места на територията на общината са водоснабдени. Няма населени места, където липсва питейно водоснабдяване. Енергоемкостта на </w:t>
      </w:r>
      <w:proofErr w:type="spellStart"/>
      <w:r w:rsidR="00144AA7" w:rsidRPr="00144AA7">
        <w:rPr>
          <w:rFonts w:ascii="Times New Roman" w:eastAsia="Times New Roman" w:hAnsi="Times New Roman" w:cs="Times New Roman"/>
          <w:color w:val="auto"/>
        </w:rPr>
        <w:t>водопроизводството</w:t>
      </w:r>
      <w:proofErr w:type="spellEnd"/>
      <w:r w:rsidR="00144AA7" w:rsidRPr="00144AA7">
        <w:rPr>
          <w:rFonts w:ascii="Times New Roman" w:eastAsia="Times New Roman" w:hAnsi="Times New Roman" w:cs="Times New Roman"/>
          <w:color w:val="auto"/>
        </w:rPr>
        <w:t xml:space="preserve"> в района е сравнително високо. Цялото </w:t>
      </w:r>
      <w:r w:rsidR="00144AA7" w:rsidRPr="00144AA7">
        <w:rPr>
          <w:rFonts w:ascii="Times New Roman" w:eastAsia="Times New Roman" w:hAnsi="Times New Roman" w:cs="Times New Roman"/>
          <w:color w:val="auto"/>
        </w:rPr>
        <w:lastRenderedPageBreak/>
        <w:t xml:space="preserve">водно количество в района се подава </w:t>
      </w:r>
      <w:proofErr w:type="spellStart"/>
      <w:r w:rsidR="00144AA7" w:rsidRPr="00144AA7">
        <w:rPr>
          <w:rFonts w:ascii="Times New Roman" w:eastAsia="Times New Roman" w:hAnsi="Times New Roman" w:cs="Times New Roman"/>
          <w:color w:val="auto"/>
        </w:rPr>
        <w:t>помпажно</w:t>
      </w:r>
      <w:proofErr w:type="spellEnd"/>
      <w:r w:rsidR="00144AA7" w:rsidRPr="00144AA7">
        <w:rPr>
          <w:rFonts w:ascii="Times New Roman" w:eastAsia="Times New Roman" w:hAnsi="Times New Roman" w:cs="Times New Roman"/>
          <w:color w:val="auto"/>
        </w:rPr>
        <w:t xml:space="preserve">. Това се обяснява с равнинния характер на релефа, който на места налага </w:t>
      </w:r>
      <w:proofErr w:type="spellStart"/>
      <w:r w:rsidR="00144AA7" w:rsidRPr="00144AA7">
        <w:rPr>
          <w:rFonts w:ascii="Times New Roman" w:eastAsia="Times New Roman" w:hAnsi="Times New Roman" w:cs="Times New Roman"/>
          <w:color w:val="auto"/>
        </w:rPr>
        <w:t>припомпване</w:t>
      </w:r>
      <w:proofErr w:type="spellEnd"/>
      <w:r w:rsidR="00144AA7" w:rsidRPr="00144AA7">
        <w:rPr>
          <w:rFonts w:ascii="Times New Roman" w:eastAsia="Times New Roman" w:hAnsi="Times New Roman" w:cs="Times New Roman"/>
          <w:color w:val="auto"/>
        </w:rPr>
        <w:t xml:space="preserve"> на водата и увеличава нейната себестойност. </w:t>
      </w:r>
      <w:proofErr w:type="spellStart"/>
      <w:r w:rsidR="00144AA7" w:rsidRPr="00144AA7">
        <w:rPr>
          <w:rFonts w:ascii="Times New Roman" w:eastAsia="Times New Roman" w:hAnsi="Times New Roman" w:cs="Times New Roman"/>
          <w:color w:val="auto"/>
        </w:rPr>
        <w:t>Изградеността</w:t>
      </w:r>
      <w:proofErr w:type="spellEnd"/>
      <w:r w:rsidR="00144AA7" w:rsidRPr="00144AA7">
        <w:rPr>
          <w:rFonts w:ascii="Times New Roman" w:eastAsia="Times New Roman" w:hAnsi="Times New Roman" w:cs="Times New Roman"/>
          <w:color w:val="auto"/>
        </w:rPr>
        <w:t xml:space="preserve"> на </w:t>
      </w:r>
      <w:proofErr w:type="spellStart"/>
      <w:r w:rsidR="00144AA7" w:rsidRPr="00144AA7">
        <w:rPr>
          <w:rFonts w:ascii="Times New Roman" w:eastAsia="Times New Roman" w:hAnsi="Times New Roman" w:cs="Times New Roman"/>
          <w:color w:val="auto"/>
        </w:rPr>
        <w:t>водопреносната</w:t>
      </w:r>
      <w:proofErr w:type="spellEnd"/>
      <w:r w:rsidR="00144AA7" w:rsidRPr="00144AA7">
        <w:rPr>
          <w:rFonts w:ascii="Times New Roman" w:eastAsia="Times New Roman" w:hAnsi="Times New Roman" w:cs="Times New Roman"/>
          <w:color w:val="auto"/>
        </w:rPr>
        <w:t xml:space="preserve"> система е на сравнително добро ниво в общинския център, но в голямата си част е амортизирана и има нужда от рехабилитация. </w:t>
      </w:r>
    </w:p>
    <w:p w14:paraId="019C02A6" w14:textId="77777777" w:rsidR="00144AA7" w:rsidRPr="00144AA7" w:rsidRDefault="00144AA7" w:rsidP="008243B2">
      <w:pPr>
        <w:widowControl/>
        <w:shd w:val="clear" w:color="auto" w:fill="FFFFFF"/>
        <w:spacing w:before="317"/>
        <w:ind w:firstLine="709"/>
        <w:jc w:val="both"/>
        <w:rPr>
          <w:rFonts w:ascii="Times New Roman" w:eastAsia="Times New Roman" w:hAnsi="Times New Roman" w:cs="Times New Roman"/>
          <w:color w:val="auto"/>
        </w:rPr>
      </w:pPr>
      <w:r w:rsidRPr="00144AA7">
        <w:rPr>
          <w:rFonts w:ascii="Times New Roman" w:eastAsia="Times New Roman" w:hAnsi="Times New Roman" w:cs="Times New Roman"/>
          <w:color w:val="auto"/>
        </w:rPr>
        <w:t>Водоснабдяването на гр. Симеоновград е изцяло помпено. Водоизточниците са 10 броя тръбни кладенци от сондажно поле Преславец. В системата работят два подема помпени станции – ПС „Преславец“ – І подем и ПС „Симеоновград“ – ІІ подем.</w:t>
      </w:r>
    </w:p>
    <w:p w14:paraId="591E5A9F" w14:textId="77777777" w:rsidR="00144AA7" w:rsidRPr="00144AA7" w:rsidRDefault="00144AA7" w:rsidP="008243B2">
      <w:pPr>
        <w:shd w:val="clear" w:color="auto" w:fill="FFFFFF"/>
        <w:tabs>
          <w:tab w:val="left" w:pos="709"/>
        </w:tabs>
        <w:autoSpaceDE w:val="0"/>
        <w:autoSpaceDN w:val="0"/>
        <w:adjustRightInd w:val="0"/>
        <w:jc w:val="both"/>
        <w:rPr>
          <w:rFonts w:ascii="Times New Roman" w:eastAsia="Times New Roman" w:hAnsi="Times New Roman" w:cs="Times New Roman"/>
          <w:color w:val="auto"/>
        </w:rPr>
      </w:pPr>
      <w:r w:rsidRPr="00144AA7">
        <w:rPr>
          <w:rFonts w:ascii="Times New Roman" w:eastAsia="Times New Roman" w:hAnsi="Times New Roman" w:cs="Times New Roman"/>
          <w:color w:val="auto"/>
        </w:rPr>
        <w:t>В Симеоновград има изграден контра-резервоар 2000 м</w:t>
      </w:r>
      <w:r w:rsidRPr="00144AA7">
        <w:rPr>
          <w:rFonts w:ascii="Times New Roman" w:eastAsia="Times New Roman" w:hAnsi="Times New Roman" w:cs="Times New Roman"/>
          <w:color w:val="auto"/>
          <w:vertAlign w:val="superscript"/>
        </w:rPr>
        <w:t>3</w:t>
      </w:r>
      <w:r w:rsidRPr="00144AA7">
        <w:rPr>
          <w:rFonts w:ascii="Times New Roman" w:eastAsia="Times New Roman" w:hAnsi="Times New Roman" w:cs="Times New Roman"/>
          <w:color w:val="auto"/>
        </w:rPr>
        <w:t xml:space="preserve">, който поема неравномерното </w:t>
      </w:r>
      <w:proofErr w:type="spellStart"/>
      <w:r w:rsidRPr="00144AA7">
        <w:rPr>
          <w:rFonts w:ascii="Times New Roman" w:eastAsia="Times New Roman" w:hAnsi="Times New Roman" w:cs="Times New Roman"/>
          <w:color w:val="auto"/>
        </w:rPr>
        <w:t>водопотребление</w:t>
      </w:r>
      <w:proofErr w:type="spellEnd"/>
      <w:r w:rsidRPr="00144AA7">
        <w:rPr>
          <w:rFonts w:ascii="Times New Roman" w:eastAsia="Times New Roman" w:hAnsi="Times New Roman" w:cs="Times New Roman"/>
          <w:color w:val="auto"/>
        </w:rPr>
        <w:t>. В с.Преславец има изграден напорен резервоар 500 м</w:t>
      </w:r>
      <w:r w:rsidRPr="00144AA7">
        <w:rPr>
          <w:rFonts w:ascii="Times New Roman" w:eastAsia="Times New Roman" w:hAnsi="Times New Roman" w:cs="Times New Roman"/>
          <w:color w:val="auto"/>
          <w:vertAlign w:val="superscript"/>
        </w:rPr>
        <w:t>3</w:t>
      </w:r>
      <w:r w:rsidRPr="00144AA7">
        <w:rPr>
          <w:rFonts w:ascii="Times New Roman" w:eastAsia="Times New Roman" w:hAnsi="Times New Roman" w:cs="Times New Roman"/>
          <w:color w:val="auto"/>
        </w:rPr>
        <w:t xml:space="preserve">. В ПС „Симеоновград“ – ІІ подем има по една работна помпа и по една резервна за двете населени места /гр.Симеоновград и с.Преславец/. Има изграден </w:t>
      </w:r>
      <w:proofErr w:type="spellStart"/>
      <w:r w:rsidRPr="00144AA7">
        <w:rPr>
          <w:rFonts w:ascii="Times New Roman" w:eastAsia="Times New Roman" w:hAnsi="Times New Roman" w:cs="Times New Roman"/>
          <w:color w:val="auto"/>
        </w:rPr>
        <w:t>черпателен</w:t>
      </w:r>
      <w:proofErr w:type="spellEnd"/>
      <w:r w:rsidRPr="00144AA7">
        <w:rPr>
          <w:rFonts w:ascii="Times New Roman" w:eastAsia="Times New Roman" w:hAnsi="Times New Roman" w:cs="Times New Roman"/>
          <w:color w:val="auto"/>
        </w:rPr>
        <w:t xml:space="preserve"> резервоар 160 м</w:t>
      </w:r>
      <w:r w:rsidRPr="00144AA7">
        <w:rPr>
          <w:rFonts w:ascii="Times New Roman" w:eastAsia="Times New Roman" w:hAnsi="Times New Roman" w:cs="Times New Roman"/>
          <w:color w:val="auto"/>
          <w:vertAlign w:val="superscript"/>
        </w:rPr>
        <w:t>3</w:t>
      </w:r>
      <w:r w:rsidRPr="00144AA7">
        <w:rPr>
          <w:rFonts w:ascii="Times New Roman" w:eastAsia="Times New Roman" w:hAnsi="Times New Roman" w:cs="Times New Roman"/>
          <w:color w:val="auto"/>
        </w:rPr>
        <w:t>, който се намира над помпената станция.</w:t>
      </w:r>
    </w:p>
    <w:p w14:paraId="7C87612A" w14:textId="77777777" w:rsidR="00144AA7" w:rsidRPr="00144AA7" w:rsidRDefault="00144AA7" w:rsidP="008243B2">
      <w:pPr>
        <w:shd w:val="clear" w:color="auto" w:fill="FFFFFF"/>
        <w:tabs>
          <w:tab w:val="left" w:pos="709"/>
        </w:tabs>
        <w:autoSpaceDE w:val="0"/>
        <w:autoSpaceDN w:val="0"/>
        <w:adjustRightInd w:val="0"/>
        <w:jc w:val="both"/>
        <w:rPr>
          <w:rFonts w:ascii="Times New Roman" w:eastAsia="Times New Roman" w:hAnsi="Times New Roman" w:cs="Times New Roman"/>
          <w:color w:val="auto"/>
        </w:rPr>
      </w:pPr>
      <w:r w:rsidRPr="00144AA7">
        <w:rPr>
          <w:rFonts w:ascii="Times New Roman" w:eastAsia="Times New Roman" w:hAnsi="Times New Roman" w:cs="Times New Roman"/>
          <w:color w:val="auto"/>
        </w:rPr>
        <w:tab/>
        <w:t xml:space="preserve">Към настоящия момент работят 3 бр. тръбни кладенци, които се намират на около 6км. разстояние от помпената станция и подават вода в </w:t>
      </w:r>
      <w:proofErr w:type="spellStart"/>
      <w:r w:rsidRPr="00144AA7">
        <w:rPr>
          <w:rFonts w:ascii="Times New Roman" w:eastAsia="Times New Roman" w:hAnsi="Times New Roman" w:cs="Times New Roman"/>
          <w:color w:val="auto"/>
        </w:rPr>
        <w:t>черпателния</w:t>
      </w:r>
      <w:proofErr w:type="spellEnd"/>
      <w:r w:rsidRPr="00144AA7">
        <w:rPr>
          <w:rFonts w:ascii="Times New Roman" w:eastAsia="Times New Roman" w:hAnsi="Times New Roman" w:cs="Times New Roman"/>
          <w:color w:val="auto"/>
        </w:rPr>
        <w:t xml:space="preserve"> резервоар. Довеждащия тръбопровод е Ф300 , който е амортизиран със стеснено сечение поради големите отлагания на манган. </w:t>
      </w:r>
      <w:r w:rsidRPr="00144AA7">
        <w:rPr>
          <w:rFonts w:ascii="Times New Roman" w:eastAsia="Times New Roman" w:hAnsi="Times New Roman" w:cs="Times New Roman"/>
          <w:color w:val="auto"/>
        </w:rPr>
        <w:tab/>
      </w:r>
      <w:r w:rsidRPr="00144AA7">
        <w:rPr>
          <w:rFonts w:ascii="Times New Roman" w:eastAsia="Times New Roman" w:hAnsi="Times New Roman" w:cs="Times New Roman"/>
          <w:color w:val="auto"/>
        </w:rPr>
        <w:tab/>
        <w:t xml:space="preserve"> </w:t>
      </w:r>
    </w:p>
    <w:p w14:paraId="70A7756D" w14:textId="77777777" w:rsidR="00144AA7" w:rsidRPr="00144AA7" w:rsidRDefault="00144AA7" w:rsidP="008243B2">
      <w:pPr>
        <w:shd w:val="clear" w:color="auto" w:fill="FFFFFF"/>
        <w:tabs>
          <w:tab w:val="left" w:pos="709"/>
        </w:tabs>
        <w:autoSpaceDE w:val="0"/>
        <w:autoSpaceDN w:val="0"/>
        <w:adjustRightInd w:val="0"/>
        <w:jc w:val="both"/>
        <w:rPr>
          <w:rFonts w:ascii="Times New Roman" w:eastAsia="Times New Roman" w:hAnsi="Times New Roman" w:cs="Times New Roman"/>
          <w:color w:val="auto"/>
        </w:rPr>
      </w:pPr>
      <w:r w:rsidRPr="00144AA7">
        <w:rPr>
          <w:rFonts w:ascii="Times New Roman" w:eastAsia="Times New Roman" w:hAnsi="Times New Roman" w:cs="Times New Roman"/>
          <w:color w:val="auto"/>
        </w:rPr>
        <w:tab/>
        <w:t>По-голямата част от резервоарите, помпените станции и съоръженията по водопроводната мрежа са построени през периода 1936-1989г. Помпите са определени като ниско - ефективни с висока консумация на електричество и също така има липса на резервни части.</w:t>
      </w:r>
    </w:p>
    <w:p w14:paraId="6350C976" w14:textId="77777777" w:rsidR="00144AA7" w:rsidRPr="00144AA7" w:rsidRDefault="00144AA7" w:rsidP="008243B2">
      <w:pPr>
        <w:shd w:val="clear" w:color="auto" w:fill="FFFFFF"/>
        <w:tabs>
          <w:tab w:val="left" w:pos="709"/>
        </w:tabs>
        <w:autoSpaceDE w:val="0"/>
        <w:autoSpaceDN w:val="0"/>
        <w:adjustRightInd w:val="0"/>
        <w:jc w:val="both"/>
        <w:rPr>
          <w:rFonts w:ascii="Times New Roman" w:eastAsia="Times New Roman" w:hAnsi="Times New Roman" w:cs="Times New Roman"/>
          <w:color w:val="auto"/>
        </w:rPr>
      </w:pPr>
      <w:r w:rsidRPr="00144AA7">
        <w:rPr>
          <w:rFonts w:ascii="Times New Roman" w:eastAsia="Times New Roman" w:hAnsi="Times New Roman" w:cs="Times New Roman"/>
          <w:color w:val="auto"/>
        </w:rPr>
        <w:tab/>
        <w:t xml:space="preserve">По данни от </w:t>
      </w:r>
      <w:proofErr w:type="spellStart"/>
      <w:r w:rsidRPr="00144AA7">
        <w:rPr>
          <w:rFonts w:ascii="Times New Roman" w:eastAsia="Times New Roman" w:hAnsi="Times New Roman" w:cs="Times New Roman"/>
          <w:color w:val="auto"/>
        </w:rPr>
        <w:t>ВиК</w:t>
      </w:r>
      <w:proofErr w:type="spellEnd"/>
      <w:r w:rsidRPr="00144AA7">
        <w:rPr>
          <w:rFonts w:ascii="Times New Roman" w:eastAsia="Times New Roman" w:hAnsi="Times New Roman" w:cs="Times New Roman"/>
          <w:color w:val="auto"/>
        </w:rPr>
        <w:t xml:space="preserve">- гр. Хасково през годините тръбните кладенци са били зле експлоатирани. Постоянно са се спирали и пускали определени помпи от тръбните кладенци, в които на момента е имало по-ниска концентрация на манган. Тръбните кладенци са амортизирани и по тях има много големи отлагания на манган. Постоянното спиране и пускане на помпите е довело да откъсване и отмиване на големи количества манган, които се подават към водопроводната мрежа на града. Затова и пробите от водата показват такава голяма концентрация на манган. </w:t>
      </w:r>
    </w:p>
    <w:p w14:paraId="15E2CC2B" w14:textId="4738E19A" w:rsidR="00144AA7" w:rsidRPr="008D2340" w:rsidRDefault="00144AA7" w:rsidP="008243B2">
      <w:pPr>
        <w:shd w:val="clear" w:color="auto" w:fill="FFFFFF"/>
        <w:tabs>
          <w:tab w:val="left" w:pos="709"/>
        </w:tabs>
        <w:autoSpaceDE w:val="0"/>
        <w:autoSpaceDN w:val="0"/>
        <w:adjustRightInd w:val="0"/>
        <w:jc w:val="both"/>
        <w:rPr>
          <w:rFonts w:ascii="Times New Roman" w:eastAsia="Times New Roman" w:hAnsi="Times New Roman" w:cs="Times New Roman"/>
          <w:color w:val="auto"/>
        </w:rPr>
      </w:pPr>
      <w:r w:rsidRPr="00144AA7">
        <w:rPr>
          <w:rFonts w:ascii="Times New Roman" w:eastAsia="Times New Roman" w:hAnsi="Times New Roman" w:cs="Times New Roman"/>
          <w:color w:val="auto"/>
        </w:rPr>
        <w:tab/>
        <w:t xml:space="preserve">След септември 2014г. от </w:t>
      </w:r>
      <w:proofErr w:type="spellStart"/>
      <w:r w:rsidRPr="00144AA7">
        <w:rPr>
          <w:rFonts w:ascii="Times New Roman" w:eastAsia="Times New Roman" w:hAnsi="Times New Roman" w:cs="Times New Roman"/>
          <w:color w:val="auto"/>
        </w:rPr>
        <w:t>ВиК</w:t>
      </w:r>
      <w:proofErr w:type="spellEnd"/>
      <w:r w:rsidRPr="00144AA7">
        <w:rPr>
          <w:rFonts w:ascii="Times New Roman" w:eastAsia="Times New Roman" w:hAnsi="Times New Roman" w:cs="Times New Roman"/>
          <w:color w:val="auto"/>
        </w:rPr>
        <w:t xml:space="preserve"> - гр. Хасково са преминали на вариант да работят само 3-те кладенеца и да не се спират. Излишната вода, която идва в повече прелива през преливната тръба на </w:t>
      </w:r>
      <w:proofErr w:type="spellStart"/>
      <w:r w:rsidRPr="00144AA7">
        <w:rPr>
          <w:rFonts w:ascii="Times New Roman" w:eastAsia="Times New Roman" w:hAnsi="Times New Roman" w:cs="Times New Roman"/>
          <w:color w:val="auto"/>
        </w:rPr>
        <w:t>черпателния</w:t>
      </w:r>
      <w:proofErr w:type="spellEnd"/>
      <w:r w:rsidRPr="00144AA7">
        <w:rPr>
          <w:rFonts w:ascii="Times New Roman" w:eastAsia="Times New Roman" w:hAnsi="Times New Roman" w:cs="Times New Roman"/>
          <w:color w:val="auto"/>
        </w:rPr>
        <w:t xml:space="preserve"> резервоар. Така подаваната непрекъснато от кладенците вода  е със сравнително по-добри показатели на манган </w:t>
      </w:r>
      <w:r w:rsidRPr="00144AA7">
        <w:rPr>
          <w:rFonts w:ascii="Times New Roman" w:eastAsia="Times New Roman" w:hAnsi="Times New Roman" w:cs="Times New Roman"/>
          <w:b/>
          <w:color w:val="auto"/>
        </w:rPr>
        <w:t>180</w:t>
      </w:r>
      <w:r w:rsidRPr="00144AA7">
        <w:rPr>
          <w:rFonts w:ascii="Times New Roman" w:eastAsia="Times New Roman" w:hAnsi="Times New Roman" w:cs="Times New Roman"/>
          <w:b/>
        </w:rPr>
        <w:t xml:space="preserve">µg/l , </w:t>
      </w:r>
      <w:r w:rsidRPr="00144AA7">
        <w:rPr>
          <w:rFonts w:ascii="Times New Roman" w:eastAsia="Times New Roman" w:hAnsi="Times New Roman" w:cs="Times New Roman"/>
          <w:color w:val="auto"/>
        </w:rPr>
        <w:t>тъй като не се получава увличане на отложения вече манган от тръбите и съо</w:t>
      </w:r>
      <w:r w:rsidR="008D2340">
        <w:rPr>
          <w:rFonts w:ascii="Times New Roman" w:eastAsia="Times New Roman" w:hAnsi="Times New Roman" w:cs="Times New Roman"/>
          <w:color w:val="auto"/>
        </w:rPr>
        <w:t>ръженията.</w:t>
      </w:r>
    </w:p>
    <w:p w14:paraId="38BF3B67" w14:textId="76E2BB86" w:rsidR="00144AA7" w:rsidRPr="00874D66" w:rsidRDefault="00144AA7" w:rsidP="008243B2">
      <w:pPr>
        <w:widowControl/>
        <w:ind w:firstLine="709"/>
        <w:jc w:val="both"/>
        <w:rPr>
          <w:rFonts w:ascii="Times New Roman" w:eastAsia="Times New Roman" w:hAnsi="Times New Roman" w:cs="Times New Roman"/>
          <w:color w:val="auto"/>
        </w:rPr>
      </w:pPr>
      <w:r w:rsidRPr="00874D66">
        <w:rPr>
          <w:rFonts w:ascii="Times New Roman" w:eastAsia="Times New Roman" w:hAnsi="Times New Roman" w:cs="Times New Roman"/>
        </w:rPr>
        <w:t xml:space="preserve">Проектната площадка на ПСОВ – </w:t>
      </w:r>
      <w:proofErr w:type="spellStart"/>
      <w:r w:rsidRPr="00874D66">
        <w:rPr>
          <w:rFonts w:ascii="Times New Roman" w:eastAsia="Times New Roman" w:hAnsi="Times New Roman" w:cs="Times New Roman"/>
        </w:rPr>
        <w:t>Смеоновград</w:t>
      </w:r>
      <w:proofErr w:type="spellEnd"/>
      <w:r w:rsidRPr="00874D66">
        <w:rPr>
          <w:rFonts w:ascii="Times New Roman" w:eastAsia="Times New Roman" w:hAnsi="Times New Roman" w:cs="Times New Roman"/>
        </w:rPr>
        <w:t xml:space="preserve"> се намира на десния бряг на р. Марица,на около 2 </w:t>
      </w:r>
      <w:proofErr w:type="spellStart"/>
      <w:r w:rsidRPr="00874D66">
        <w:rPr>
          <w:rFonts w:ascii="Times New Roman" w:eastAsia="Times New Roman" w:hAnsi="Times New Roman" w:cs="Times New Roman"/>
        </w:rPr>
        <w:t>k</w:t>
      </w:r>
      <w:r w:rsidR="00874D66" w:rsidRPr="00874D66">
        <w:rPr>
          <w:rFonts w:ascii="Times New Roman" w:eastAsia="Times New Roman" w:hAnsi="Times New Roman" w:cs="Times New Roman"/>
        </w:rPr>
        <w:t>m</w:t>
      </w:r>
      <w:proofErr w:type="spellEnd"/>
      <w:r w:rsidR="00874D66" w:rsidRPr="00874D66">
        <w:rPr>
          <w:rFonts w:ascii="Times New Roman" w:eastAsia="Times New Roman" w:hAnsi="Times New Roman" w:cs="Times New Roman"/>
        </w:rPr>
        <w:t xml:space="preserve"> югоизточно от кв. “Злати дол”. </w:t>
      </w:r>
      <w:r w:rsidRPr="00874D66">
        <w:rPr>
          <w:rFonts w:ascii="Times New Roman" w:eastAsia="Times New Roman" w:hAnsi="Times New Roman" w:cs="Times New Roman"/>
          <w:color w:val="auto"/>
        </w:rPr>
        <w:t xml:space="preserve">Релефът в целия проучван район е хълмист и равнинен. </w:t>
      </w:r>
      <w:r w:rsidRPr="00C32AEC">
        <w:rPr>
          <w:rFonts w:ascii="Times New Roman" w:eastAsia="Times New Roman" w:hAnsi="Times New Roman" w:cs="Times New Roman"/>
          <w:color w:val="auto"/>
        </w:rPr>
        <w:t xml:space="preserve">Надморската височина в обсега на площадката е </w:t>
      </w:r>
      <w:r w:rsidR="00C32AEC" w:rsidRPr="00C32AEC">
        <w:rPr>
          <w:rFonts w:ascii="Times New Roman" w:eastAsia="Times New Roman" w:hAnsi="Times New Roman" w:cs="Times New Roman"/>
          <w:color w:val="auto"/>
        </w:rPr>
        <w:t>от</w:t>
      </w:r>
      <w:r w:rsidRPr="00C32AEC">
        <w:rPr>
          <w:rFonts w:ascii="Times New Roman" w:eastAsia="Times New Roman" w:hAnsi="Times New Roman" w:cs="Times New Roman"/>
          <w:color w:val="auto"/>
        </w:rPr>
        <w:t xml:space="preserve"> 8</w:t>
      </w:r>
      <w:r w:rsidR="00C32AEC">
        <w:rPr>
          <w:rFonts w:ascii="Times New Roman" w:eastAsia="Times New Roman" w:hAnsi="Times New Roman" w:cs="Times New Roman"/>
          <w:color w:val="auto"/>
        </w:rPr>
        <w:t>0</w:t>
      </w:r>
      <w:r w:rsidRPr="00C32AEC">
        <w:rPr>
          <w:rFonts w:ascii="Times New Roman" w:eastAsia="Times New Roman" w:hAnsi="Times New Roman" w:cs="Times New Roman"/>
          <w:color w:val="auto"/>
        </w:rPr>
        <w:t xml:space="preserve"> </w:t>
      </w:r>
      <w:r w:rsidRPr="00C32AEC">
        <w:rPr>
          <w:rFonts w:ascii="Times New Roman" w:eastAsia="Times New Roman" w:hAnsi="Times New Roman" w:cs="Times New Roman"/>
          <w:color w:val="auto"/>
          <w:lang w:val="en-US"/>
        </w:rPr>
        <w:t>m</w:t>
      </w:r>
      <w:r w:rsidR="00C32AEC" w:rsidRPr="00C32AEC">
        <w:rPr>
          <w:rFonts w:ascii="Times New Roman" w:eastAsia="Times New Roman" w:hAnsi="Times New Roman" w:cs="Times New Roman"/>
          <w:color w:val="auto"/>
        </w:rPr>
        <w:t xml:space="preserve"> до 85 </w:t>
      </w:r>
      <w:r w:rsidR="00C32AEC" w:rsidRPr="00C32AEC">
        <w:rPr>
          <w:rFonts w:ascii="Times New Roman" w:eastAsia="Times New Roman" w:hAnsi="Times New Roman" w:cs="Times New Roman"/>
          <w:color w:val="auto"/>
          <w:lang w:val="en-US"/>
        </w:rPr>
        <w:t>m</w:t>
      </w:r>
      <w:r w:rsidRPr="00C32AEC">
        <w:rPr>
          <w:rFonts w:ascii="Times New Roman" w:eastAsia="Times New Roman" w:hAnsi="Times New Roman" w:cs="Times New Roman"/>
          <w:color w:val="auto"/>
        </w:rPr>
        <w:t>.</w:t>
      </w:r>
      <w:r w:rsidRPr="00874D66">
        <w:rPr>
          <w:rFonts w:ascii="Times New Roman" w:eastAsia="Times New Roman" w:hAnsi="Times New Roman" w:cs="Times New Roman"/>
          <w:color w:val="auto"/>
        </w:rPr>
        <w:t xml:space="preserve"> </w:t>
      </w:r>
    </w:p>
    <w:p w14:paraId="42B364F7" w14:textId="68D192D0" w:rsidR="00874D66" w:rsidRPr="00874D66" w:rsidRDefault="00874D66" w:rsidP="008243B2">
      <w:pPr>
        <w:widowControl/>
        <w:ind w:firstLine="709"/>
        <w:jc w:val="both"/>
        <w:rPr>
          <w:rFonts w:ascii="Times New Roman" w:eastAsia="Times New Roman" w:hAnsi="Times New Roman" w:cs="Times New Roman"/>
        </w:rPr>
      </w:pPr>
      <w:r w:rsidRPr="00874D66">
        <w:rPr>
          <w:rFonts w:ascii="Times New Roman" w:eastAsia="Times New Roman" w:hAnsi="Times New Roman" w:cs="Times New Roman"/>
        </w:rPr>
        <w:t xml:space="preserve">Пречиствателната станция ще се </w:t>
      </w:r>
      <w:proofErr w:type="spellStart"/>
      <w:r w:rsidRPr="00874D66">
        <w:rPr>
          <w:rFonts w:ascii="Times New Roman" w:eastAsia="Times New Roman" w:hAnsi="Times New Roman" w:cs="Times New Roman"/>
        </w:rPr>
        <w:t>ситуира</w:t>
      </w:r>
      <w:proofErr w:type="spellEnd"/>
      <w:r w:rsidRPr="00874D66">
        <w:rPr>
          <w:rFonts w:ascii="Times New Roman" w:eastAsia="Times New Roman" w:hAnsi="Times New Roman" w:cs="Times New Roman"/>
        </w:rPr>
        <w:t xml:space="preserve"> в поземлен имот 47278.661.970, област Хасково, община Симеоновград, гр. Симеоновград, м. КОРИЙСКИЯТ БЛОК, вид </w:t>
      </w:r>
      <w:proofErr w:type="spellStart"/>
      <w:r w:rsidRPr="00874D66">
        <w:rPr>
          <w:rFonts w:ascii="Times New Roman" w:eastAsia="Times New Roman" w:hAnsi="Times New Roman" w:cs="Times New Roman"/>
        </w:rPr>
        <w:t>собств</w:t>
      </w:r>
      <w:proofErr w:type="spellEnd"/>
      <w:r w:rsidRPr="00874D66">
        <w:rPr>
          <w:rFonts w:ascii="Times New Roman" w:eastAsia="Times New Roman" w:hAnsi="Times New Roman" w:cs="Times New Roman"/>
        </w:rPr>
        <w:t xml:space="preserve">. Общинска публична, вид територия Земеделска, категория 4, НТП За </w:t>
      </w:r>
      <w:proofErr w:type="spellStart"/>
      <w:r w:rsidRPr="00874D66">
        <w:rPr>
          <w:rFonts w:ascii="Times New Roman" w:eastAsia="Times New Roman" w:hAnsi="Times New Roman" w:cs="Times New Roman"/>
        </w:rPr>
        <w:t>водостопанско</w:t>
      </w:r>
      <w:proofErr w:type="spellEnd"/>
      <w:r w:rsidRPr="00874D66">
        <w:rPr>
          <w:rFonts w:ascii="Times New Roman" w:eastAsia="Times New Roman" w:hAnsi="Times New Roman" w:cs="Times New Roman"/>
        </w:rPr>
        <w:t>, хидромелиоративно съоръжение, площ 6070 кв.м., стар номер 000970, Заповед за одобрение на КККР № РД-18-</w:t>
      </w:r>
      <w:r w:rsidRPr="00F20B6B">
        <w:rPr>
          <w:rFonts w:ascii="Times New Roman" w:eastAsia="Times New Roman" w:hAnsi="Times New Roman" w:cs="Times New Roman"/>
        </w:rPr>
        <w:t>1468/09.08.2018 г. на ИЗПЪЛНИТЕЛЕН ДИРЕКТОР НА АГКК.</w:t>
      </w:r>
      <w:r w:rsidR="002B5FC4" w:rsidRPr="00F20B6B">
        <w:rPr>
          <w:rFonts w:ascii="Times New Roman" w:eastAsia="Times New Roman" w:hAnsi="Times New Roman" w:cs="Times New Roman"/>
        </w:rPr>
        <w:t xml:space="preserve"> Средната </w:t>
      </w:r>
      <w:proofErr w:type="spellStart"/>
      <w:r w:rsidR="002B5FC4" w:rsidRPr="00F20B6B">
        <w:rPr>
          <w:rFonts w:ascii="Times New Roman" w:eastAsia="Times New Roman" w:hAnsi="Times New Roman" w:cs="Times New Roman"/>
        </w:rPr>
        <w:t>кота</w:t>
      </w:r>
      <w:proofErr w:type="spellEnd"/>
      <w:r w:rsidR="002B5FC4" w:rsidRPr="00F20B6B">
        <w:rPr>
          <w:rFonts w:ascii="Times New Roman" w:eastAsia="Times New Roman" w:hAnsi="Times New Roman" w:cs="Times New Roman"/>
        </w:rPr>
        <w:t xml:space="preserve"> на съществуващият терен е над </w:t>
      </w:r>
      <w:proofErr w:type="spellStart"/>
      <w:r w:rsidR="002B5FC4" w:rsidRPr="00F20B6B">
        <w:rPr>
          <w:rFonts w:ascii="Times New Roman" w:eastAsia="Times New Roman" w:hAnsi="Times New Roman" w:cs="Times New Roman"/>
        </w:rPr>
        <w:t>котата</w:t>
      </w:r>
      <w:proofErr w:type="spellEnd"/>
      <w:r w:rsidR="002B5FC4" w:rsidRPr="00F20B6B">
        <w:rPr>
          <w:rFonts w:ascii="Times New Roman" w:eastAsia="Times New Roman" w:hAnsi="Times New Roman" w:cs="Times New Roman"/>
        </w:rPr>
        <w:t xml:space="preserve"> на път за достъп до имота, поради което се налага изземането на голямо количество земни маси.</w:t>
      </w:r>
    </w:p>
    <w:p w14:paraId="35B839AE" w14:textId="77777777" w:rsidR="00144AA7" w:rsidRPr="00144AA7" w:rsidRDefault="00144AA7" w:rsidP="008243B2">
      <w:pPr>
        <w:widowControl/>
        <w:ind w:right="-24"/>
        <w:jc w:val="both"/>
        <w:rPr>
          <w:rFonts w:ascii="Times New Roman" w:eastAsia="Times New Roman" w:hAnsi="Times New Roman" w:cs="Times New Roman"/>
          <w:b/>
          <w:bCs/>
          <w:color w:val="auto"/>
        </w:rPr>
      </w:pPr>
    </w:p>
    <w:p w14:paraId="0236D5D2" w14:textId="77777777" w:rsidR="00C732E8" w:rsidRDefault="00C732E8" w:rsidP="008243B2">
      <w:pPr>
        <w:pStyle w:val="1"/>
        <w:numPr>
          <w:ilvl w:val="0"/>
          <w:numId w:val="29"/>
        </w:numPr>
        <w:shd w:val="clear" w:color="auto" w:fill="auto"/>
        <w:spacing w:before="0" w:after="120" w:line="240" w:lineRule="auto"/>
        <w:ind w:left="0" w:firstLine="426"/>
        <w:jc w:val="both"/>
        <w:rPr>
          <w:sz w:val="24"/>
          <w:szCs w:val="24"/>
        </w:rPr>
      </w:pPr>
      <w:r w:rsidRPr="00874D66">
        <w:rPr>
          <w:sz w:val="24"/>
          <w:szCs w:val="24"/>
        </w:rPr>
        <w:t>ИЗХОДНИ ДАННИ ЗА ПРОЕКТИРАНЕТО</w:t>
      </w:r>
    </w:p>
    <w:p w14:paraId="72782691" w14:textId="3863B8BE" w:rsidR="00684341" w:rsidRDefault="00684341" w:rsidP="00684341">
      <w:pPr>
        <w:widowControl/>
        <w:ind w:firstLine="709"/>
        <w:jc w:val="both"/>
        <w:rPr>
          <w:rFonts w:ascii="Times New Roman" w:eastAsia="Times New Roman" w:hAnsi="Times New Roman" w:cs="Times New Roman"/>
          <w:color w:val="auto"/>
        </w:rPr>
      </w:pPr>
      <w:r w:rsidRPr="00684341">
        <w:rPr>
          <w:rFonts w:ascii="Times New Roman" w:eastAsia="Times New Roman" w:hAnsi="Times New Roman" w:cs="Times New Roman"/>
          <w:color w:val="auto"/>
        </w:rPr>
        <w:t xml:space="preserve">Преди започване на работата Възложителят ще предостави на избрания изпълнител </w:t>
      </w:r>
      <w:r w:rsidRPr="00F20B6B">
        <w:rPr>
          <w:rFonts w:ascii="Times New Roman" w:eastAsia="Times New Roman" w:hAnsi="Times New Roman" w:cs="Times New Roman"/>
          <w:color w:val="auto"/>
        </w:rPr>
        <w:t xml:space="preserve">геоложко проучване и </w:t>
      </w:r>
      <w:proofErr w:type="spellStart"/>
      <w:r w:rsidRPr="00F20B6B">
        <w:rPr>
          <w:rFonts w:ascii="Times New Roman" w:eastAsia="Times New Roman" w:hAnsi="Times New Roman" w:cs="Times New Roman"/>
          <w:color w:val="auto"/>
        </w:rPr>
        <w:t>тахиметрична</w:t>
      </w:r>
      <w:proofErr w:type="spellEnd"/>
      <w:r w:rsidRPr="00F20B6B">
        <w:rPr>
          <w:rFonts w:ascii="Times New Roman" w:eastAsia="Times New Roman" w:hAnsi="Times New Roman" w:cs="Times New Roman"/>
          <w:color w:val="auto"/>
        </w:rPr>
        <w:t xml:space="preserve"> снимка на площадката.</w:t>
      </w:r>
    </w:p>
    <w:p w14:paraId="64B310B6" w14:textId="68F8F3C7" w:rsidR="000C6945" w:rsidRPr="00F20B6B" w:rsidRDefault="000C6945" w:rsidP="00684341">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Възложителят ще предостави на Изпълнителя </w:t>
      </w:r>
      <w:r w:rsidR="002A08E7">
        <w:rPr>
          <w:rFonts w:ascii="Times New Roman" w:eastAsia="Times New Roman" w:hAnsi="Times New Roman" w:cs="Times New Roman"/>
          <w:color w:val="auto"/>
        </w:rPr>
        <w:t>скица на имота, на който ще се разположи пречиствателната станция.</w:t>
      </w:r>
    </w:p>
    <w:p w14:paraId="5CEEF061" w14:textId="110A5C15" w:rsidR="00C732E8" w:rsidRPr="002A08E7" w:rsidRDefault="002A08E7" w:rsidP="002A08E7">
      <w:pPr>
        <w:widowControl/>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Проектът да се изготви за: </w:t>
      </w:r>
    </w:p>
    <w:p w14:paraId="50DBF57D" w14:textId="6AE9B460" w:rsidR="002A5007" w:rsidRDefault="003A79FB" w:rsidP="002A08E7">
      <w:pPr>
        <w:widowControl/>
        <w:numPr>
          <w:ilvl w:val="1"/>
          <w:numId w:val="34"/>
        </w:numPr>
        <w:spacing w:after="200"/>
        <w:ind w:right="-208"/>
        <w:contextualSpacing/>
        <w:jc w:val="both"/>
        <w:rPr>
          <w:rFonts w:ascii="Times New Roman" w:eastAsia="Calibri" w:hAnsi="Times New Roman" w:cs="Arial"/>
          <w:color w:val="auto"/>
          <w:lang w:eastAsia="en-US"/>
        </w:rPr>
      </w:pPr>
      <w:r>
        <w:rPr>
          <w:rFonts w:ascii="Times New Roman" w:eastAsia="Calibri" w:hAnsi="Times New Roman" w:cs="Arial"/>
          <w:color w:val="auto"/>
          <w:lang w:eastAsia="en-US"/>
        </w:rPr>
        <w:t>Проектен капацитет</w:t>
      </w:r>
      <w:r w:rsidRPr="002A08E7">
        <w:rPr>
          <w:rFonts w:ascii="Times New Roman" w:eastAsia="Calibri" w:hAnsi="Times New Roman" w:cs="Arial"/>
          <w:color w:val="auto"/>
          <w:lang w:eastAsia="en-US"/>
        </w:rPr>
        <w:t xml:space="preserve"> </w:t>
      </w:r>
      <w:r>
        <w:rPr>
          <w:rFonts w:ascii="Times New Roman" w:eastAsia="Calibri" w:hAnsi="Times New Roman" w:cs="Arial"/>
          <w:color w:val="auto"/>
          <w:lang w:eastAsia="en-US"/>
        </w:rPr>
        <w:t xml:space="preserve">на ПСПВ </w:t>
      </w:r>
      <w:bookmarkStart w:id="5" w:name="_Hlk19002893"/>
      <w:r w:rsidR="00DE3446" w:rsidRPr="002A08E7">
        <w:rPr>
          <w:rFonts w:ascii="Times New Roman" w:eastAsia="Calibri" w:hAnsi="Times New Roman" w:cs="Arial"/>
          <w:color w:val="auto"/>
          <w:lang w:eastAsia="en-US"/>
        </w:rPr>
        <w:t>Q = 2</w:t>
      </w:r>
      <w:r w:rsidR="002A5007">
        <w:rPr>
          <w:rFonts w:ascii="Times New Roman" w:eastAsia="Calibri" w:hAnsi="Times New Roman" w:cs="Arial"/>
          <w:color w:val="auto"/>
          <w:lang w:eastAsia="en-US"/>
        </w:rPr>
        <w:t>0,98</w:t>
      </w:r>
      <w:r w:rsidR="00DE3446" w:rsidRPr="002A08E7">
        <w:rPr>
          <w:rFonts w:ascii="Times New Roman" w:eastAsia="Calibri" w:hAnsi="Times New Roman" w:cs="Arial"/>
          <w:color w:val="auto"/>
          <w:lang w:eastAsia="en-US"/>
        </w:rPr>
        <w:t xml:space="preserve"> l/s</w:t>
      </w:r>
      <w:r w:rsidR="002A5007">
        <w:rPr>
          <w:rFonts w:ascii="Times New Roman" w:eastAsia="Calibri" w:hAnsi="Times New Roman" w:cs="Arial"/>
          <w:color w:val="auto"/>
          <w:lang w:eastAsia="en-US"/>
        </w:rPr>
        <w:t xml:space="preserve">, </w:t>
      </w:r>
      <w:bookmarkEnd w:id="5"/>
    </w:p>
    <w:p w14:paraId="5588B2E2" w14:textId="034C2E14" w:rsidR="00C732E8" w:rsidRPr="002A08E7" w:rsidRDefault="002A5007" w:rsidP="002A08E7">
      <w:pPr>
        <w:widowControl/>
        <w:numPr>
          <w:ilvl w:val="1"/>
          <w:numId w:val="34"/>
        </w:numPr>
        <w:spacing w:after="200"/>
        <w:ind w:right="-208"/>
        <w:contextualSpacing/>
        <w:jc w:val="both"/>
        <w:rPr>
          <w:rFonts w:ascii="Times New Roman" w:eastAsia="Calibri" w:hAnsi="Times New Roman" w:cs="Arial"/>
          <w:color w:val="auto"/>
          <w:lang w:eastAsia="en-US"/>
        </w:rPr>
      </w:pPr>
      <w:r>
        <w:rPr>
          <w:rFonts w:ascii="Times New Roman" w:eastAsia="Calibri" w:hAnsi="Times New Roman" w:cs="Arial"/>
          <w:color w:val="auto"/>
          <w:lang w:eastAsia="en-US"/>
        </w:rPr>
        <w:lastRenderedPageBreak/>
        <w:t xml:space="preserve">По разрешително за </w:t>
      </w:r>
      <w:proofErr w:type="spellStart"/>
      <w:r>
        <w:rPr>
          <w:rFonts w:ascii="Times New Roman" w:eastAsia="Calibri" w:hAnsi="Times New Roman" w:cs="Arial"/>
          <w:color w:val="auto"/>
          <w:lang w:eastAsia="en-US"/>
        </w:rPr>
        <w:t>водовземане</w:t>
      </w:r>
      <w:proofErr w:type="spellEnd"/>
      <w:r>
        <w:rPr>
          <w:rFonts w:ascii="Times New Roman" w:eastAsia="Calibri" w:hAnsi="Times New Roman" w:cs="Arial"/>
          <w:color w:val="auto"/>
          <w:lang w:eastAsia="en-US"/>
        </w:rPr>
        <w:t xml:space="preserve"> от подз</w:t>
      </w:r>
      <w:r w:rsidR="003A79FB">
        <w:rPr>
          <w:rFonts w:ascii="Times New Roman" w:eastAsia="Calibri" w:hAnsi="Times New Roman" w:cs="Arial"/>
          <w:color w:val="auto"/>
          <w:lang w:eastAsia="en-US"/>
        </w:rPr>
        <w:t>е</w:t>
      </w:r>
      <w:r>
        <w:rPr>
          <w:rFonts w:ascii="Times New Roman" w:eastAsia="Calibri" w:hAnsi="Times New Roman" w:cs="Arial"/>
          <w:color w:val="auto"/>
          <w:lang w:eastAsia="en-US"/>
        </w:rPr>
        <w:t xml:space="preserve">мни води №3151067/31.10.2018г., издадено от БД ИБР, разрешеният </w:t>
      </w:r>
      <w:proofErr w:type="spellStart"/>
      <w:r>
        <w:rPr>
          <w:rFonts w:ascii="Times New Roman" w:eastAsia="Calibri" w:hAnsi="Times New Roman" w:cs="Arial"/>
          <w:color w:val="auto"/>
          <w:lang w:eastAsia="en-US"/>
        </w:rPr>
        <w:t>средноденонощен</w:t>
      </w:r>
      <w:proofErr w:type="spellEnd"/>
      <w:r>
        <w:rPr>
          <w:rFonts w:ascii="Times New Roman" w:eastAsia="Calibri" w:hAnsi="Times New Roman" w:cs="Arial"/>
          <w:color w:val="auto"/>
          <w:lang w:eastAsia="en-US"/>
        </w:rPr>
        <w:t xml:space="preserve"> дебит е </w:t>
      </w:r>
      <w:r w:rsidR="003A79FB" w:rsidRPr="003A79FB">
        <w:rPr>
          <w:rFonts w:ascii="Times New Roman" w:eastAsia="Calibri" w:hAnsi="Times New Roman" w:cs="Arial"/>
          <w:color w:val="auto"/>
          <w:lang w:eastAsia="en-US"/>
        </w:rPr>
        <w:t>Q = 2</w:t>
      </w:r>
      <w:r w:rsidR="003A79FB">
        <w:rPr>
          <w:rFonts w:ascii="Times New Roman" w:eastAsia="Calibri" w:hAnsi="Times New Roman" w:cs="Arial"/>
          <w:color w:val="auto"/>
          <w:lang w:eastAsia="en-US"/>
        </w:rPr>
        <w:t xml:space="preserve">2 </w:t>
      </w:r>
      <w:r w:rsidR="003A79FB" w:rsidRPr="003A79FB">
        <w:rPr>
          <w:rFonts w:ascii="Times New Roman" w:eastAsia="Calibri" w:hAnsi="Times New Roman" w:cs="Arial"/>
          <w:color w:val="auto"/>
          <w:lang w:eastAsia="en-US"/>
        </w:rPr>
        <w:t>l/s</w:t>
      </w:r>
      <w:r w:rsidR="003A79FB">
        <w:rPr>
          <w:rFonts w:ascii="Times New Roman" w:eastAsia="Calibri" w:hAnsi="Times New Roman" w:cs="Arial"/>
          <w:color w:val="auto"/>
          <w:lang w:eastAsia="en-US"/>
        </w:rPr>
        <w:t>.</w:t>
      </w:r>
      <w:r w:rsidR="003A79FB" w:rsidRPr="003A79FB">
        <w:rPr>
          <w:rFonts w:ascii="Times New Roman" w:eastAsia="Calibri" w:hAnsi="Times New Roman" w:cs="Arial"/>
          <w:color w:val="auto"/>
          <w:lang w:eastAsia="en-US"/>
        </w:rPr>
        <w:t xml:space="preserve"> </w:t>
      </w:r>
      <w:r w:rsidR="003A79FB">
        <w:rPr>
          <w:rFonts w:ascii="Times New Roman" w:eastAsia="Calibri" w:hAnsi="Times New Roman" w:cs="Arial"/>
          <w:color w:val="auto"/>
          <w:lang w:eastAsia="en-US"/>
        </w:rPr>
        <w:t>М</w:t>
      </w:r>
      <w:r>
        <w:rPr>
          <w:rFonts w:ascii="Times New Roman" w:eastAsia="Calibri" w:hAnsi="Times New Roman" w:cs="Arial"/>
          <w:color w:val="auto"/>
          <w:lang w:eastAsia="en-US"/>
        </w:rPr>
        <w:t>аксимал</w:t>
      </w:r>
      <w:r w:rsidR="003A79FB">
        <w:rPr>
          <w:rFonts w:ascii="Times New Roman" w:eastAsia="Calibri" w:hAnsi="Times New Roman" w:cs="Arial"/>
          <w:color w:val="auto"/>
          <w:lang w:eastAsia="en-US"/>
        </w:rPr>
        <w:t>но</w:t>
      </w:r>
      <w:r>
        <w:rPr>
          <w:rFonts w:ascii="Times New Roman" w:eastAsia="Calibri" w:hAnsi="Times New Roman" w:cs="Arial"/>
          <w:color w:val="auto"/>
          <w:lang w:eastAsia="en-US"/>
        </w:rPr>
        <w:t xml:space="preserve"> </w:t>
      </w:r>
      <w:r w:rsidR="003A79FB">
        <w:rPr>
          <w:rFonts w:ascii="Times New Roman" w:eastAsia="Calibri" w:hAnsi="Times New Roman" w:cs="Arial"/>
          <w:color w:val="auto"/>
          <w:lang w:eastAsia="en-US"/>
        </w:rPr>
        <w:t xml:space="preserve">разрешеният </w:t>
      </w:r>
      <w:r>
        <w:rPr>
          <w:rFonts w:ascii="Times New Roman" w:eastAsia="Calibri" w:hAnsi="Times New Roman" w:cs="Arial"/>
          <w:color w:val="auto"/>
          <w:lang w:eastAsia="en-US"/>
        </w:rPr>
        <w:t xml:space="preserve">дебит </w:t>
      </w:r>
      <w:r w:rsidR="003A79FB" w:rsidRPr="002A08E7">
        <w:rPr>
          <w:rFonts w:ascii="Times New Roman" w:eastAsia="Calibri" w:hAnsi="Times New Roman" w:cs="Arial"/>
          <w:color w:val="auto"/>
          <w:lang w:eastAsia="en-US"/>
        </w:rPr>
        <w:t xml:space="preserve">Q </w:t>
      </w:r>
      <w:r>
        <w:rPr>
          <w:rFonts w:ascii="Times New Roman" w:eastAsia="Calibri" w:hAnsi="Times New Roman" w:cs="Arial"/>
          <w:color w:val="auto"/>
          <w:lang w:eastAsia="en-US"/>
        </w:rPr>
        <w:t>=30</w:t>
      </w:r>
      <w:r w:rsidRPr="002A5007">
        <w:rPr>
          <w:rFonts w:ascii="Times New Roman" w:eastAsia="Calibri" w:hAnsi="Times New Roman" w:cs="Arial"/>
          <w:color w:val="auto"/>
          <w:lang w:eastAsia="en-US"/>
        </w:rPr>
        <w:t xml:space="preserve"> </w:t>
      </w:r>
      <w:r w:rsidRPr="002A08E7">
        <w:rPr>
          <w:rFonts w:ascii="Times New Roman" w:eastAsia="Calibri" w:hAnsi="Times New Roman" w:cs="Arial"/>
          <w:color w:val="auto"/>
          <w:lang w:eastAsia="en-US"/>
        </w:rPr>
        <w:t>l/s</w:t>
      </w:r>
    </w:p>
    <w:p w14:paraId="78437100" w14:textId="77777777" w:rsidR="00C732E8" w:rsidRPr="00C732E8" w:rsidRDefault="00C732E8" w:rsidP="008243B2">
      <w:pPr>
        <w:widowControl/>
        <w:numPr>
          <w:ilvl w:val="1"/>
          <w:numId w:val="34"/>
        </w:numPr>
        <w:spacing w:after="200"/>
        <w:ind w:right="-208"/>
        <w:contextualSpacing/>
        <w:jc w:val="both"/>
        <w:rPr>
          <w:rFonts w:ascii="Times New Roman" w:eastAsia="Calibri" w:hAnsi="Times New Roman" w:cs="Arial"/>
          <w:color w:val="auto"/>
          <w:lang w:eastAsia="en-US"/>
        </w:rPr>
      </w:pPr>
      <w:r w:rsidRPr="00C732E8">
        <w:rPr>
          <w:rFonts w:ascii="Times New Roman" w:eastAsia="Calibri" w:hAnsi="Times New Roman" w:cs="Arial"/>
          <w:color w:val="auto"/>
          <w:lang w:eastAsia="en-US"/>
        </w:rPr>
        <w:t>Качествени показатели на суровата вода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1350"/>
        <w:gridCol w:w="709"/>
        <w:gridCol w:w="1122"/>
        <w:gridCol w:w="1288"/>
        <w:gridCol w:w="555"/>
        <w:gridCol w:w="1093"/>
        <w:gridCol w:w="891"/>
        <w:gridCol w:w="993"/>
        <w:gridCol w:w="1429"/>
      </w:tblGrid>
      <w:tr w:rsidR="00C732E8" w:rsidRPr="00C732E8" w14:paraId="53D77395" w14:textId="77777777" w:rsidTr="00EB3806">
        <w:trPr>
          <w:trHeight w:val="833"/>
          <w:tblHeader/>
        </w:trPr>
        <w:tc>
          <w:tcPr>
            <w:tcW w:w="459" w:type="dxa"/>
            <w:vMerge w:val="restart"/>
            <w:shd w:val="clear" w:color="auto" w:fill="D9D9D9"/>
            <w:vAlign w:val="center"/>
          </w:tcPr>
          <w:p w14:paraId="4E52F23A" w14:textId="77777777" w:rsidR="00C732E8" w:rsidRPr="00C732E8" w:rsidRDefault="00C732E8" w:rsidP="008243B2">
            <w:pPr>
              <w:widowControl/>
              <w:ind w:right="1"/>
              <w:jc w:val="both"/>
              <w:rPr>
                <w:rFonts w:ascii="Times New Roman" w:eastAsia="Times New Roman" w:hAnsi="Times New Roman" w:cs="Times New Roman"/>
                <w:b/>
                <w:bCs/>
                <w:color w:val="auto"/>
                <w:sz w:val="16"/>
                <w:szCs w:val="16"/>
              </w:rPr>
            </w:pPr>
            <w:r w:rsidRPr="00C732E8">
              <w:rPr>
                <w:rFonts w:ascii="Times New Roman" w:eastAsia="Times New Roman" w:hAnsi="Times New Roman" w:cs="Times New Roman"/>
                <w:b/>
                <w:bCs/>
                <w:color w:val="auto"/>
                <w:sz w:val="16"/>
                <w:szCs w:val="16"/>
              </w:rPr>
              <w:t xml:space="preserve">№ </w:t>
            </w:r>
          </w:p>
        </w:tc>
        <w:tc>
          <w:tcPr>
            <w:tcW w:w="1350" w:type="dxa"/>
            <w:vMerge w:val="restart"/>
            <w:shd w:val="clear" w:color="auto" w:fill="D9D9D9"/>
            <w:vAlign w:val="center"/>
          </w:tcPr>
          <w:p w14:paraId="5F238431" w14:textId="77777777" w:rsidR="00C732E8" w:rsidRPr="00C732E8" w:rsidRDefault="00C732E8" w:rsidP="008243B2">
            <w:pPr>
              <w:widowControl/>
              <w:ind w:right="1"/>
              <w:jc w:val="both"/>
              <w:rPr>
                <w:rFonts w:ascii="Times New Roman" w:eastAsia="Times New Roman" w:hAnsi="Times New Roman" w:cs="Times New Roman"/>
                <w:b/>
                <w:bCs/>
                <w:color w:val="auto"/>
                <w:sz w:val="16"/>
                <w:szCs w:val="16"/>
              </w:rPr>
            </w:pPr>
            <w:r w:rsidRPr="00C732E8">
              <w:rPr>
                <w:rFonts w:ascii="Times New Roman" w:eastAsia="Times New Roman" w:hAnsi="Times New Roman" w:cs="Times New Roman"/>
                <w:b/>
                <w:bCs/>
                <w:color w:val="auto"/>
                <w:sz w:val="16"/>
                <w:szCs w:val="16"/>
              </w:rPr>
              <w:t>Показатели</w:t>
            </w:r>
          </w:p>
        </w:tc>
        <w:tc>
          <w:tcPr>
            <w:tcW w:w="709" w:type="dxa"/>
            <w:vMerge w:val="restart"/>
            <w:shd w:val="clear" w:color="auto" w:fill="D9D9D9"/>
            <w:vAlign w:val="center"/>
          </w:tcPr>
          <w:p w14:paraId="709345EE" w14:textId="77777777" w:rsidR="00C732E8" w:rsidRPr="00C732E8" w:rsidRDefault="00C732E8" w:rsidP="008243B2">
            <w:pPr>
              <w:widowControl/>
              <w:ind w:right="1"/>
              <w:jc w:val="both"/>
              <w:rPr>
                <w:rFonts w:ascii="Times New Roman" w:eastAsia="Times New Roman" w:hAnsi="Times New Roman" w:cs="Times New Roman"/>
                <w:b/>
                <w:bCs/>
                <w:color w:val="auto"/>
                <w:sz w:val="16"/>
                <w:szCs w:val="16"/>
              </w:rPr>
            </w:pPr>
            <w:r w:rsidRPr="00C732E8">
              <w:rPr>
                <w:rFonts w:ascii="Times New Roman" w:eastAsia="Times New Roman" w:hAnsi="Times New Roman" w:cs="Times New Roman"/>
                <w:b/>
                <w:bCs/>
                <w:color w:val="auto"/>
                <w:sz w:val="16"/>
                <w:szCs w:val="16"/>
              </w:rPr>
              <w:t>Ед.</w:t>
            </w:r>
          </w:p>
          <w:p w14:paraId="5CEEBE82" w14:textId="77777777" w:rsidR="00C732E8" w:rsidRPr="00C732E8" w:rsidRDefault="00C732E8" w:rsidP="008243B2">
            <w:pPr>
              <w:widowControl/>
              <w:ind w:right="1"/>
              <w:jc w:val="both"/>
              <w:rPr>
                <w:rFonts w:ascii="Times New Roman" w:eastAsia="Times New Roman" w:hAnsi="Times New Roman" w:cs="Times New Roman"/>
                <w:b/>
                <w:bCs/>
                <w:color w:val="auto"/>
                <w:sz w:val="16"/>
                <w:szCs w:val="16"/>
              </w:rPr>
            </w:pPr>
            <w:r w:rsidRPr="00C732E8">
              <w:rPr>
                <w:rFonts w:ascii="Times New Roman" w:eastAsia="Times New Roman" w:hAnsi="Times New Roman" w:cs="Times New Roman"/>
                <w:b/>
                <w:bCs/>
                <w:color w:val="auto"/>
                <w:sz w:val="16"/>
                <w:szCs w:val="16"/>
              </w:rPr>
              <w:t>мярка</w:t>
            </w:r>
          </w:p>
        </w:tc>
        <w:tc>
          <w:tcPr>
            <w:tcW w:w="1122" w:type="dxa"/>
            <w:vMerge w:val="restart"/>
            <w:shd w:val="clear" w:color="auto" w:fill="D9D9D9"/>
            <w:vAlign w:val="center"/>
          </w:tcPr>
          <w:p w14:paraId="4E0F7597" w14:textId="77777777" w:rsidR="00C732E8" w:rsidRPr="00C732E8" w:rsidRDefault="00C732E8" w:rsidP="008243B2">
            <w:pPr>
              <w:widowControl/>
              <w:ind w:right="1"/>
              <w:jc w:val="both"/>
              <w:rPr>
                <w:rFonts w:ascii="Times New Roman" w:eastAsia="Times New Roman" w:hAnsi="Times New Roman" w:cs="Times New Roman"/>
                <w:b/>
                <w:bCs/>
                <w:color w:val="auto"/>
                <w:sz w:val="16"/>
                <w:szCs w:val="16"/>
              </w:rPr>
            </w:pPr>
            <w:r w:rsidRPr="00C732E8">
              <w:rPr>
                <w:rFonts w:ascii="Times New Roman" w:eastAsia="Times New Roman" w:hAnsi="Times New Roman" w:cs="Times New Roman"/>
                <w:b/>
                <w:bCs/>
                <w:color w:val="auto"/>
                <w:sz w:val="16"/>
                <w:szCs w:val="16"/>
              </w:rPr>
              <w:t>Забележка</w:t>
            </w:r>
          </w:p>
        </w:tc>
        <w:tc>
          <w:tcPr>
            <w:tcW w:w="1288" w:type="dxa"/>
            <w:vMerge w:val="restart"/>
            <w:shd w:val="clear" w:color="auto" w:fill="D9D9D9"/>
            <w:vAlign w:val="center"/>
          </w:tcPr>
          <w:p w14:paraId="421EFF11" w14:textId="77777777" w:rsidR="00C732E8" w:rsidRPr="00C732E8" w:rsidRDefault="00C732E8" w:rsidP="008243B2">
            <w:pPr>
              <w:widowControl/>
              <w:ind w:right="1"/>
              <w:jc w:val="both"/>
              <w:rPr>
                <w:rFonts w:ascii="Times New Roman" w:eastAsia="Times New Roman" w:hAnsi="Times New Roman" w:cs="Times New Roman"/>
                <w:b/>
                <w:bCs/>
                <w:color w:val="auto"/>
                <w:sz w:val="16"/>
                <w:szCs w:val="16"/>
              </w:rPr>
            </w:pPr>
            <w:r w:rsidRPr="00C732E8">
              <w:rPr>
                <w:rFonts w:ascii="Times New Roman" w:eastAsia="Times New Roman" w:hAnsi="Times New Roman" w:cs="Times New Roman"/>
                <w:b/>
                <w:bCs/>
                <w:color w:val="auto"/>
                <w:sz w:val="16"/>
                <w:szCs w:val="16"/>
              </w:rPr>
              <w:t>Оразмерителни параметри</w:t>
            </w:r>
          </w:p>
          <w:p w14:paraId="3A2C0784" w14:textId="77777777" w:rsidR="00C732E8" w:rsidRPr="00C732E8" w:rsidRDefault="00C732E8" w:rsidP="008243B2">
            <w:pPr>
              <w:widowControl/>
              <w:ind w:right="1"/>
              <w:jc w:val="both"/>
              <w:rPr>
                <w:rFonts w:ascii="Times New Roman" w:eastAsia="Times New Roman" w:hAnsi="Times New Roman" w:cs="Times New Roman"/>
                <w:b/>
                <w:bCs/>
                <w:color w:val="auto"/>
                <w:sz w:val="16"/>
                <w:szCs w:val="16"/>
              </w:rPr>
            </w:pPr>
            <w:r w:rsidRPr="00C732E8">
              <w:rPr>
                <w:rFonts w:ascii="Times New Roman" w:eastAsia="Times New Roman" w:hAnsi="Times New Roman" w:cs="Times New Roman"/>
                <w:b/>
                <w:bCs/>
                <w:color w:val="auto"/>
                <w:sz w:val="16"/>
                <w:szCs w:val="16"/>
              </w:rPr>
              <w:t>на вход ПСПВ</w:t>
            </w:r>
          </w:p>
        </w:tc>
        <w:tc>
          <w:tcPr>
            <w:tcW w:w="3532" w:type="dxa"/>
            <w:gridSpan w:val="4"/>
            <w:tcBorders>
              <w:bottom w:val="single" w:sz="4" w:space="0" w:color="auto"/>
            </w:tcBorders>
            <w:shd w:val="clear" w:color="auto" w:fill="D9D9D9"/>
            <w:vAlign w:val="center"/>
          </w:tcPr>
          <w:p w14:paraId="462932B6" w14:textId="77777777" w:rsidR="00C732E8" w:rsidRPr="00C732E8" w:rsidRDefault="00C732E8" w:rsidP="008243B2">
            <w:pPr>
              <w:widowControl/>
              <w:ind w:right="1"/>
              <w:jc w:val="both"/>
              <w:rPr>
                <w:rFonts w:ascii="Times New Roman" w:eastAsia="Times New Roman" w:hAnsi="Times New Roman" w:cs="Times New Roman"/>
                <w:b/>
                <w:bCs/>
                <w:color w:val="auto"/>
                <w:sz w:val="16"/>
                <w:szCs w:val="16"/>
              </w:rPr>
            </w:pPr>
            <w:r w:rsidRPr="00C732E8">
              <w:rPr>
                <w:rFonts w:ascii="Times New Roman" w:eastAsia="Times New Roman" w:hAnsi="Times New Roman" w:cs="Times New Roman"/>
                <w:b/>
                <w:bCs/>
                <w:color w:val="auto"/>
                <w:sz w:val="16"/>
                <w:szCs w:val="16"/>
              </w:rPr>
              <w:t>Измервания през годината</w:t>
            </w:r>
          </w:p>
          <w:p w14:paraId="358B4F34" w14:textId="77777777" w:rsidR="00C732E8" w:rsidRPr="00C732E8" w:rsidRDefault="00C732E8" w:rsidP="008243B2">
            <w:pPr>
              <w:widowControl/>
              <w:ind w:right="1"/>
              <w:jc w:val="both"/>
              <w:rPr>
                <w:rFonts w:ascii="Times New Roman" w:eastAsia="Times New Roman" w:hAnsi="Times New Roman" w:cs="Times New Roman"/>
                <w:b/>
                <w:bCs/>
                <w:color w:val="auto"/>
                <w:sz w:val="16"/>
                <w:szCs w:val="16"/>
              </w:rPr>
            </w:pPr>
            <w:r w:rsidRPr="00C732E8">
              <w:rPr>
                <w:rFonts w:ascii="Times New Roman" w:eastAsia="Times New Roman" w:hAnsi="Times New Roman" w:cs="Times New Roman"/>
                <w:b/>
                <w:bCs/>
                <w:color w:val="auto"/>
                <w:sz w:val="16"/>
                <w:szCs w:val="16"/>
              </w:rPr>
              <w:t>по сезони</w:t>
            </w:r>
          </w:p>
        </w:tc>
        <w:tc>
          <w:tcPr>
            <w:tcW w:w="1429" w:type="dxa"/>
            <w:vMerge w:val="restart"/>
            <w:shd w:val="clear" w:color="auto" w:fill="D9D9D9"/>
            <w:vAlign w:val="center"/>
          </w:tcPr>
          <w:p w14:paraId="3C6A44A0" w14:textId="77777777" w:rsidR="00C732E8" w:rsidRPr="00C732E8" w:rsidRDefault="00C732E8" w:rsidP="008243B2">
            <w:pPr>
              <w:widowControl/>
              <w:ind w:right="1"/>
              <w:jc w:val="both"/>
              <w:rPr>
                <w:rFonts w:ascii="Times New Roman" w:eastAsia="Times New Roman" w:hAnsi="Times New Roman" w:cs="Times New Roman"/>
                <w:b/>
                <w:bCs/>
                <w:color w:val="auto"/>
                <w:sz w:val="16"/>
                <w:szCs w:val="16"/>
              </w:rPr>
            </w:pPr>
            <w:r w:rsidRPr="00C732E8">
              <w:rPr>
                <w:rFonts w:ascii="Times New Roman" w:eastAsia="Times New Roman" w:hAnsi="Times New Roman" w:cs="Times New Roman"/>
                <w:b/>
                <w:bCs/>
                <w:color w:val="auto"/>
                <w:sz w:val="16"/>
                <w:szCs w:val="16"/>
              </w:rPr>
              <w:t xml:space="preserve">Допустима стойност по </w:t>
            </w:r>
            <w:r w:rsidRPr="00C732E8">
              <w:rPr>
                <w:rFonts w:ascii="Times New Roman" w:eastAsia="Times New Roman" w:hAnsi="Times New Roman" w:cs="Times New Roman"/>
                <w:b/>
                <w:bCs/>
                <w:i/>
                <w:iCs/>
                <w:color w:val="auto"/>
                <w:sz w:val="16"/>
                <w:szCs w:val="16"/>
              </w:rPr>
              <w:t>Наредба № 9</w:t>
            </w:r>
            <w:r w:rsidRPr="00C732E8">
              <w:rPr>
                <w:rFonts w:ascii="Times New Roman" w:eastAsia="Times New Roman" w:hAnsi="Times New Roman" w:cs="Times New Roman"/>
                <w:b/>
                <w:bCs/>
                <w:color w:val="auto"/>
                <w:sz w:val="16"/>
                <w:szCs w:val="16"/>
              </w:rPr>
              <w:t xml:space="preserve"> или </w:t>
            </w:r>
            <w:r w:rsidRPr="00C732E8">
              <w:rPr>
                <w:rFonts w:ascii="Times New Roman" w:eastAsia="Times New Roman" w:hAnsi="Times New Roman" w:cs="Times New Roman"/>
                <w:b/>
                <w:bCs/>
                <w:i/>
                <w:iCs/>
                <w:color w:val="auto"/>
                <w:sz w:val="16"/>
                <w:szCs w:val="16"/>
              </w:rPr>
              <w:t>БДС 2823-83</w:t>
            </w:r>
            <w:r w:rsidRPr="00C732E8">
              <w:rPr>
                <w:rFonts w:ascii="Times New Roman" w:eastAsia="Times New Roman" w:hAnsi="Times New Roman" w:cs="Times New Roman"/>
                <w:b/>
                <w:bCs/>
                <w:color w:val="auto"/>
                <w:sz w:val="16"/>
                <w:szCs w:val="16"/>
              </w:rPr>
              <w:t xml:space="preserve"> </w:t>
            </w:r>
          </w:p>
        </w:tc>
      </w:tr>
      <w:tr w:rsidR="00C732E8" w:rsidRPr="00C732E8" w14:paraId="0A5C7B84" w14:textId="77777777" w:rsidTr="00EB3806">
        <w:trPr>
          <w:trHeight w:val="989"/>
          <w:tblHeader/>
        </w:trPr>
        <w:tc>
          <w:tcPr>
            <w:tcW w:w="459" w:type="dxa"/>
            <w:vMerge/>
            <w:shd w:val="clear" w:color="auto" w:fill="D9D9D9"/>
            <w:vAlign w:val="center"/>
          </w:tcPr>
          <w:p w14:paraId="0B7A0395" w14:textId="77777777" w:rsidR="00C732E8" w:rsidRPr="00C732E8" w:rsidRDefault="00C732E8" w:rsidP="008243B2">
            <w:pPr>
              <w:widowControl/>
              <w:ind w:right="1"/>
              <w:jc w:val="both"/>
              <w:rPr>
                <w:rFonts w:ascii="Times New Roman" w:eastAsia="Times New Roman" w:hAnsi="Times New Roman" w:cs="Times New Roman"/>
                <w:b/>
                <w:bCs/>
                <w:color w:val="auto"/>
                <w:sz w:val="16"/>
                <w:szCs w:val="16"/>
              </w:rPr>
            </w:pPr>
          </w:p>
        </w:tc>
        <w:tc>
          <w:tcPr>
            <w:tcW w:w="1350" w:type="dxa"/>
            <w:vMerge/>
            <w:shd w:val="clear" w:color="auto" w:fill="D9D9D9"/>
            <w:vAlign w:val="center"/>
          </w:tcPr>
          <w:p w14:paraId="62E8268C" w14:textId="77777777" w:rsidR="00C732E8" w:rsidRPr="00C732E8" w:rsidRDefault="00C732E8" w:rsidP="008243B2">
            <w:pPr>
              <w:widowControl/>
              <w:ind w:right="1"/>
              <w:jc w:val="both"/>
              <w:rPr>
                <w:rFonts w:ascii="Times New Roman" w:eastAsia="Times New Roman" w:hAnsi="Times New Roman" w:cs="Times New Roman"/>
                <w:bCs/>
                <w:color w:val="auto"/>
                <w:sz w:val="16"/>
                <w:szCs w:val="16"/>
              </w:rPr>
            </w:pPr>
          </w:p>
        </w:tc>
        <w:tc>
          <w:tcPr>
            <w:tcW w:w="709" w:type="dxa"/>
            <w:vMerge/>
            <w:shd w:val="clear" w:color="auto" w:fill="D9D9D9"/>
            <w:vAlign w:val="center"/>
          </w:tcPr>
          <w:p w14:paraId="7F1BA445" w14:textId="77777777" w:rsidR="00C732E8" w:rsidRPr="00C732E8" w:rsidRDefault="00C732E8" w:rsidP="008243B2">
            <w:pPr>
              <w:widowControl/>
              <w:ind w:right="1"/>
              <w:jc w:val="both"/>
              <w:rPr>
                <w:rFonts w:ascii="Times New Roman" w:eastAsia="Times New Roman" w:hAnsi="Times New Roman" w:cs="Times New Roman"/>
                <w:b/>
                <w:bCs/>
                <w:color w:val="auto"/>
                <w:sz w:val="16"/>
                <w:szCs w:val="16"/>
              </w:rPr>
            </w:pPr>
          </w:p>
        </w:tc>
        <w:tc>
          <w:tcPr>
            <w:tcW w:w="1122" w:type="dxa"/>
            <w:vMerge/>
            <w:shd w:val="clear" w:color="auto" w:fill="D9D9D9"/>
          </w:tcPr>
          <w:p w14:paraId="6279DBFB" w14:textId="77777777" w:rsidR="00C732E8" w:rsidRPr="00C732E8" w:rsidRDefault="00C732E8" w:rsidP="008243B2">
            <w:pPr>
              <w:widowControl/>
              <w:ind w:right="1"/>
              <w:jc w:val="both"/>
              <w:rPr>
                <w:rFonts w:ascii="Times New Roman" w:eastAsia="Times New Roman" w:hAnsi="Times New Roman" w:cs="Times New Roman"/>
                <w:b/>
                <w:bCs/>
                <w:color w:val="auto"/>
                <w:sz w:val="16"/>
                <w:szCs w:val="16"/>
              </w:rPr>
            </w:pPr>
          </w:p>
        </w:tc>
        <w:tc>
          <w:tcPr>
            <w:tcW w:w="1288" w:type="dxa"/>
            <w:vMerge/>
            <w:shd w:val="clear" w:color="auto" w:fill="D9D9D9"/>
            <w:vAlign w:val="center"/>
          </w:tcPr>
          <w:p w14:paraId="77F92231" w14:textId="77777777" w:rsidR="00C732E8" w:rsidRPr="00C732E8" w:rsidRDefault="00C732E8" w:rsidP="008243B2">
            <w:pPr>
              <w:widowControl/>
              <w:ind w:right="1"/>
              <w:jc w:val="both"/>
              <w:rPr>
                <w:rFonts w:ascii="Times New Roman" w:eastAsia="Times New Roman" w:hAnsi="Times New Roman" w:cs="Times New Roman"/>
                <w:b/>
                <w:bCs/>
                <w:color w:val="auto"/>
                <w:sz w:val="16"/>
                <w:szCs w:val="16"/>
              </w:rPr>
            </w:pPr>
          </w:p>
        </w:tc>
        <w:tc>
          <w:tcPr>
            <w:tcW w:w="555" w:type="dxa"/>
            <w:shd w:val="clear" w:color="auto" w:fill="C4BC96"/>
            <w:vAlign w:val="center"/>
          </w:tcPr>
          <w:p w14:paraId="2BA1B53A" w14:textId="77777777" w:rsidR="00C732E8" w:rsidRPr="00C732E8" w:rsidRDefault="00C732E8" w:rsidP="008243B2">
            <w:pPr>
              <w:widowControl/>
              <w:ind w:right="1"/>
              <w:jc w:val="both"/>
              <w:rPr>
                <w:rFonts w:ascii="Times New Roman" w:eastAsia="Times New Roman" w:hAnsi="Times New Roman" w:cs="Times New Roman"/>
                <w:bCs/>
                <w:color w:val="auto"/>
                <w:sz w:val="16"/>
                <w:szCs w:val="16"/>
                <w:lang w:val="en-US"/>
              </w:rPr>
            </w:pPr>
            <w:r w:rsidRPr="00C732E8">
              <w:rPr>
                <w:rFonts w:ascii="Times New Roman" w:eastAsia="Times New Roman" w:hAnsi="Times New Roman" w:cs="Times New Roman"/>
                <w:bCs/>
                <w:color w:val="auto"/>
                <w:sz w:val="16"/>
                <w:szCs w:val="16"/>
                <w:lang w:val="en-US"/>
              </w:rPr>
              <w:t>I,II,III</w:t>
            </w:r>
          </w:p>
          <w:p w14:paraId="75B23C9F" w14:textId="77777777" w:rsidR="00C732E8" w:rsidRPr="00C732E8" w:rsidRDefault="00C732E8" w:rsidP="008243B2">
            <w:pPr>
              <w:widowControl/>
              <w:ind w:right="1"/>
              <w:jc w:val="both"/>
              <w:rPr>
                <w:rFonts w:ascii="Times New Roman" w:eastAsia="Times New Roman" w:hAnsi="Times New Roman" w:cs="Times New Roman"/>
                <w:bCs/>
                <w:color w:val="auto"/>
                <w:sz w:val="16"/>
                <w:szCs w:val="16"/>
              </w:rPr>
            </w:pPr>
            <w:r w:rsidRPr="00C732E8">
              <w:rPr>
                <w:rFonts w:ascii="Times New Roman" w:eastAsia="Times New Roman" w:hAnsi="Times New Roman" w:cs="Times New Roman"/>
                <w:bCs/>
                <w:color w:val="auto"/>
                <w:sz w:val="16"/>
                <w:szCs w:val="16"/>
              </w:rPr>
              <w:t>месец</w:t>
            </w:r>
          </w:p>
        </w:tc>
        <w:tc>
          <w:tcPr>
            <w:tcW w:w="1093" w:type="dxa"/>
            <w:shd w:val="clear" w:color="auto" w:fill="C4BC96"/>
            <w:vAlign w:val="center"/>
          </w:tcPr>
          <w:p w14:paraId="51CC95B3" w14:textId="77777777" w:rsidR="00C732E8" w:rsidRPr="00C732E8" w:rsidRDefault="00C732E8" w:rsidP="008243B2">
            <w:pPr>
              <w:widowControl/>
              <w:ind w:right="1"/>
              <w:jc w:val="both"/>
              <w:rPr>
                <w:rFonts w:ascii="Times New Roman" w:eastAsia="Times New Roman" w:hAnsi="Times New Roman" w:cs="Times New Roman"/>
                <w:bCs/>
                <w:color w:val="auto"/>
                <w:sz w:val="16"/>
                <w:szCs w:val="16"/>
                <w:lang w:val="en-US"/>
              </w:rPr>
            </w:pPr>
            <w:r w:rsidRPr="00C732E8">
              <w:rPr>
                <w:rFonts w:ascii="Times New Roman" w:eastAsia="Times New Roman" w:hAnsi="Times New Roman" w:cs="Times New Roman"/>
                <w:bCs/>
                <w:color w:val="auto"/>
                <w:sz w:val="16"/>
                <w:szCs w:val="16"/>
                <w:lang w:val="en-US"/>
              </w:rPr>
              <w:t>IV,V,VI</w:t>
            </w:r>
          </w:p>
          <w:p w14:paraId="3097CA45" w14:textId="77777777" w:rsidR="00C732E8" w:rsidRPr="00C732E8" w:rsidRDefault="00C732E8" w:rsidP="008243B2">
            <w:pPr>
              <w:widowControl/>
              <w:ind w:right="1"/>
              <w:jc w:val="both"/>
              <w:rPr>
                <w:rFonts w:ascii="Times New Roman" w:eastAsia="Times New Roman" w:hAnsi="Times New Roman" w:cs="Times New Roman"/>
                <w:bCs/>
                <w:color w:val="auto"/>
                <w:sz w:val="16"/>
                <w:szCs w:val="16"/>
                <w:lang w:val="en-US"/>
              </w:rPr>
            </w:pPr>
            <w:proofErr w:type="spellStart"/>
            <w:r w:rsidRPr="00C732E8">
              <w:rPr>
                <w:rFonts w:ascii="Times New Roman" w:eastAsia="Times New Roman" w:hAnsi="Times New Roman" w:cs="Times New Roman"/>
                <w:bCs/>
                <w:color w:val="auto"/>
                <w:sz w:val="16"/>
                <w:szCs w:val="16"/>
                <w:lang w:val="en-US"/>
              </w:rPr>
              <w:t>месец</w:t>
            </w:r>
            <w:proofErr w:type="spellEnd"/>
          </w:p>
        </w:tc>
        <w:tc>
          <w:tcPr>
            <w:tcW w:w="891" w:type="dxa"/>
            <w:shd w:val="clear" w:color="auto" w:fill="C4BC96"/>
            <w:vAlign w:val="center"/>
          </w:tcPr>
          <w:p w14:paraId="4A379587" w14:textId="77777777" w:rsidR="00C732E8" w:rsidRPr="00C732E8" w:rsidRDefault="00C732E8" w:rsidP="008243B2">
            <w:pPr>
              <w:widowControl/>
              <w:ind w:right="1"/>
              <w:jc w:val="both"/>
              <w:rPr>
                <w:rFonts w:ascii="Times New Roman" w:eastAsia="Times New Roman" w:hAnsi="Times New Roman" w:cs="Times New Roman"/>
                <w:bCs/>
                <w:color w:val="auto"/>
                <w:sz w:val="16"/>
                <w:szCs w:val="16"/>
                <w:lang w:val="en-US"/>
              </w:rPr>
            </w:pPr>
            <w:r w:rsidRPr="00C732E8">
              <w:rPr>
                <w:rFonts w:ascii="Times New Roman" w:eastAsia="Times New Roman" w:hAnsi="Times New Roman" w:cs="Times New Roman"/>
                <w:bCs/>
                <w:color w:val="auto"/>
                <w:sz w:val="16"/>
                <w:szCs w:val="16"/>
                <w:lang w:val="en-US"/>
              </w:rPr>
              <w:t>VII,VIII,IX</w:t>
            </w:r>
          </w:p>
          <w:p w14:paraId="51703B6D" w14:textId="77777777" w:rsidR="00C732E8" w:rsidRPr="00C732E8" w:rsidRDefault="00C732E8" w:rsidP="008243B2">
            <w:pPr>
              <w:widowControl/>
              <w:ind w:right="1"/>
              <w:jc w:val="both"/>
              <w:rPr>
                <w:rFonts w:ascii="Times New Roman" w:eastAsia="Times New Roman" w:hAnsi="Times New Roman" w:cs="Times New Roman"/>
                <w:bCs/>
                <w:color w:val="auto"/>
                <w:sz w:val="16"/>
                <w:szCs w:val="16"/>
              </w:rPr>
            </w:pPr>
            <w:r w:rsidRPr="00C732E8">
              <w:rPr>
                <w:rFonts w:ascii="Times New Roman" w:eastAsia="Times New Roman" w:hAnsi="Times New Roman" w:cs="Times New Roman"/>
                <w:bCs/>
                <w:color w:val="auto"/>
                <w:sz w:val="16"/>
                <w:szCs w:val="16"/>
              </w:rPr>
              <w:t>месец</w:t>
            </w:r>
          </w:p>
        </w:tc>
        <w:tc>
          <w:tcPr>
            <w:tcW w:w="993" w:type="dxa"/>
            <w:shd w:val="clear" w:color="auto" w:fill="C4BC96"/>
            <w:vAlign w:val="center"/>
          </w:tcPr>
          <w:p w14:paraId="59A4A734" w14:textId="77777777" w:rsidR="00C732E8" w:rsidRPr="00C732E8" w:rsidRDefault="00C732E8" w:rsidP="008243B2">
            <w:pPr>
              <w:widowControl/>
              <w:ind w:right="1"/>
              <w:jc w:val="both"/>
              <w:rPr>
                <w:rFonts w:ascii="Times New Roman" w:eastAsia="Times New Roman" w:hAnsi="Times New Roman" w:cs="Times New Roman"/>
                <w:bCs/>
                <w:color w:val="auto"/>
                <w:sz w:val="16"/>
                <w:szCs w:val="16"/>
                <w:lang w:val="en-US"/>
              </w:rPr>
            </w:pPr>
            <w:r w:rsidRPr="00C732E8">
              <w:rPr>
                <w:rFonts w:ascii="Times New Roman" w:eastAsia="Times New Roman" w:hAnsi="Times New Roman" w:cs="Times New Roman"/>
                <w:bCs/>
                <w:color w:val="auto"/>
                <w:sz w:val="16"/>
                <w:szCs w:val="16"/>
                <w:lang w:val="en-US"/>
              </w:rPr>
              <w:t>X,XI,XII</w:t>
            </w:r>
          </w:p>
          <w:p w14:paraId="1CAF513B" w14:textId="77777777" w:rsidR="00C732E8" w:rsidRPr="00C732E8" w:rsidRDefault="00C732E8" w:rsidP="008243B2">
            <w:pPr>
              <w:widowControl/>
              <w:ind w:right="1"/>
              <w:jc w:val="both"/>
              <w:rPr>
                <w:rFonts w:ascii="Times New Roman" w:eastAsia="Times New Roman" w:hAnsi="Times New Roman" w:cs="Times New Roman"/>
                <w:bCs/>
                <w:color w:val="auto"/>
                <w:sz w:val="16"/>
                <w:szCs w:val="16"/>
              </w:rPr>
            </w:pPr>
            <w:r w:rsidRPr="00C732E8">
              <w:rPr>
                <w:rFonts w:ascii="Times New Roman" w:eastAsia="Times New Roman" w:hAnsi="Times New Roman" w:cs="Times New Roman"/>
                <w:bCs/>
                <w:color w:val="auto"/>
                <w:sz w:val="16"/>
                <w:szCs w:val="16"/>
              </w:rPr>
              <w:t>месец</w:t>
            </w:r>
          </w:p>
        </w:tc>
        <w:tc>
          <w:tcPr>
            <w:tcW w:w="1429" w:type="dxa"/>
            <w:vMerge/>
            <w:shd w:val="clear" w:color="auto" w:fill="D9D9D9"/>
            <w:vAlign w:val="center"/>
          </w:tcPr>
          <w:p w14:paraId="0CCC0806" w14:textId="77777777" w:rsidR="00C732E8" w:rsidRPr="00C732E8" w:rsidRDefault="00C732E8" w:rsidP="008243B2">
            <w:pPr>
              <w:widowControl/>
              <w:ind w:right="1"/>
              <w:jc w:val="both"/>
              <w:rPr>
                <w:rFonts w:ascii="Times New Roman" w:eastAsia="Times New Roman" w:hAnsi="Times New Roman" w:cs="Times New Roman"/>
                <w:bCs/>
                <w:color w:val="auto"/>
                <w:sz w:val="16"/>
                <w:szCs w:val="16"/>
              </w:rPr>
            </w:pPr>
          </w:p>
        </w:tc>
      </w:tr>
      <w:tr w:rsidR="00C732E8" w:rsidRPr="00C732E8" w14:paraId="4C7130E4" w14:textId="77777777" w:rsidTr="00EB3806">
        <w:trPr>
          <w:trHeight w:val="375"/>
        </w:trPr>
        <w:tc>
          <w:tcPr>
            <w:tcW w:w="459" w:type="dxa"/>
            <w:vAlign w:val="center"/>
          </w:tcPr>
          <w:p w14:paraId="18FB264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w:t>
            </w:r>
          </w:p>
        </w:tc>
        <w:tc>
          <w:tcPr>
            <w:tcW w:w="1350" w:type="dxa"/>
            <w:vAlign w:val="center"/>
          </w:tcPr>
          <w:p w14:paraId="75F976B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Температура</w:t>
            </w:r>
          </w:p>
        </w:tc>
        <w:tc>
          <w:tcPr>
            <w:tcW w:w="709" w:type="dxa"/>
            <w:vAlign w:val="center"/>
          </w:tcPr>
          <w:p w14:paraId="7E4D534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vertAlign w:val="superscript"/>
              </w:rPr>
              <w:t>о</w:t>
            </w:r>
            <w:r w:rsidRPr="00C732E8">
              <w:rPr>
                <w:rFonts w:ascii="Times New Roman" w:eastAsia="Times New Roman" w:hAnsi="Times New Roman" w:cs="Times New Roman"/>
                <w:color w:val="auto"/>
                <w:sz w:val="16"/>
                <w:szCs w:val="16"/>
              </w:rPr>
              <w:t>C</w:t>
            </w:r>
            <w:proofErr w:type="spellEnd"/>
          </w:p>
        </w:tc>
        <w:tc>
          <w:tcPr>
            <w:tcW w:w="1122" w:type="dxa"/>
          </w:tcPr>
          <w:p w14:paraId="777FC4BE"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288" w:type="dxa"/>
            <w:vAlign w:val="center"/>
          </w:tcPr>
          <w:p w14:paraId="7BABAF05"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b/>
                <w:color w:val="auto"/>
                <w:sz w:val="16"/>
                <w:szCs w:val="16"/>
              </w:rPr>
              <w:t>14.8</w:t>
            </w:r>
          </w:p>
        </w:tc>
        <w:tc>
          <w:tcPr>
            <w:tcW w:w="555" w:type="dxa"/>
            <w:vAlign w:val="center"/>
          </w:tcPr>
          <w:p w14:paraId="046658B8"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093" w:type="dxa"/>
            <w:vAlign w:val="center"/>
          </w:tcPr>
          <w:p w14:paraId="65662EBC"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891" w:type="dxa"/>
            <w:vAlign w:val="center"/>
          </w:tcPr>
          <w:p w14:paraId="1C1BBC5D"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993" w:type="dxa"/>
            <w:vAlign w:val="center"/>
          </w:tcPr>
          <w:p w14:paraId="6F15FBFF"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429" w:type="dxa"/>
            <w:vAlign w:val="center"/>
          </w:tcPr>
          <w:p w14:paraId="3971590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r>
      <w:tr w:rsidR="00C732E8" w:rsidRPr="00C732E8" w14:paraId="445F94C6" w14:textId="77777777" w:rsidTr="00EB3806">
        <w:trPr>
          <w:trHeight w:val="529"/>
        </w:trPr>
        <w:tc>
          <w:tcPr>
            <w:tcW w:w="459" w:type="dxa"/>
            <w:shd w:val="clear" w:color="auto" w:fill="auto"/>
            <w:vAlign w:val="center"/>
          </w:tcPr>
          <w:p w14:paraId="2D6D826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w:t>
            </w:r>
          </w:p>
        </w:tc>
        <w:tc>
          <w:tcPr>
            <w:tcW w:w="1350" w:type="dxa"/>
            <w:shd w:val="clear" w:color="auto" w:fill="auto"/>
            <w:vAlign w:val="center"/>
          </w:tcPr>
          <w:p w14:paraId="5D2F9E2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Мътност</w:t>
            </w:r>
            <w:proofErr w:type="spellEnd"/>
            <w:r w:rsidRPr="00C732E8">
              <w:rPr>
                <w:rFonts w:ascii="Times New Roman" w:eastAsia="Times New Roman" w:hAnsi="Times New Roman" w:cs="Times New Roman"/>
                <w:color w:val="auto"/>
                <w:sz w:val="16"/>
                <w:szCs w:val="16"/>
              </w:rPr>
              <w:t xml:space="preserve"> (тегловна)                                    </w:t>
            </w:r>
          </w:p>
        </w:tc>
        <w:tc>
          <w:tcPr>
            <w:tcW w:w="709" w:type="dxa"/>
            <w:shd w:val="clear" w:color="auto" w:fill="auto"/>
            <w:vAlign w:val="center"/>
          </w:tcPr>
          <w:p w14:paraId="06D2182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/l</w:t>
            </w:r>
          </w:p>
        </w:tc>
        <w:tc>
          <w:tcPr>
            <w:tcW w:w="1122" w:type="dxa"/>
            <w:shd w:val="clear" w:color="auto" w:fill="auto"/>
          </w:tcPr>
          <w:p w14:paraId="44F4700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shd w:val="clear" w:color="auto" w:fill="auto"/>
          </w:tcPr>
          <w:p w14:paraId="707B4FD4"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Приемлив</w:t>
            </w:r>
          </w:p>
        </w:tc>
        <w:tc>
          <w:tcPr>
            <w:tcW w:w="555" w:type="dxa"/>
            <w:shd w:val="clear" w:color="auto" w:fill="auto"/>
            <w:vAlign w:val="center"/>
          </w:tcPr>
          <w:p w14:paraId="45B25F31"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rPr>
              <w:t>Неприемлив</w:t>
            </w:r>
          </w:p>
          <w:p w14:paraId="66FAB949"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От наводнения</w:t>
            </w:r>
          </w:p>
        </w:tc>
        <w:tc>
          <w:tcPr>
            <w:tcW w:w="1093" w:type="dxa"/>
            <w:shd w:val="clear" w:color="auto" w:fill="auto"/>
            <w:vAlign w:val="center"/>
          </w:tcPr>
          <w:p w14:paraId="3BA3013B"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lang w:val="en-US"/>
              </w:rPr>
            </w:pPr>
            <w:r w:rsidRPr="00C732E8">
              <w:rPr>
                <w:rFonts w:ascii="Times New Roman" w:eastAsia="Times New Roman" w:hAnsi="Times New Roman" w:cs="Times New Roman"/>
                <w:color w:val="auto"/>
                <w:sz w:val="16"/>
                <w:szCs w:val="16"/>
                <w:lang w:val="en-US"/>
              </w:rPr>
              <w:t>1.0</w:t>
            </w:r>
          </w:p>
        </w:tc>
        <w:tc>
          <w:tcPr>
            <w:tcW w:w="891" w:type="dxa"/>
            <w:shd w:val="clear" w:color="auto" w:fill="auto"/>
            <w:vAlign w:val="center"/>
          </w:tcPr>
          <w:p w14:paraId="77731ADC"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lang w:val="en-US"/>
              </w:rPr>
            </w:pPr>
            <w:r w:rsidRPr="00C732E8">
              <w:rPr>
                <w:rFonts w:ascii="Times New Roman" w:eastAsia="Times New Roman" w:hAnsi="Times New Roman" w:cs="Times New Roman"/>
                <w:color w:val="auto"/>
                <w:sz w:val="16"/>
                <w:szCs w:val="16"/>
                <w:lang w:val="en-US"/>
              </w:rPr>
              <w:t>0.90</w:t>
            </w:r>
          </w:p>
        </w:tc>
        <w:tc>
          <w:tcPr>
            <w:tcW w:w="993" w:type="dxa"/>
            <w:shd w:val="clear" w:color="auto" w:fill="auto"/>
            <w:vAlign w:val="center"/>
          </w:tcPr>
          <w:p w14:paraId="15DA4F61"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0,78</w:t>
            </w:r>
          </w:p>
        </w:tc>
        <w:tc>
          <w:tcPr>
            <w:tcW w:w="1429" w:type="dxa"/>
            <w:shd w:val="clear" w:color="auto" w:fill="auto"/>
            <w:vAlign w:val="center"/>
          </w:tcPr>
          <w:p w14:paraId="7323ED9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1,0 –1,5</w:t>
            </w:r>
          </w:p>
        </w:tc>
      </w:tr>
      <w:tr w:rsidR="00C732E8" w:rsidRPr="00C732E8" w14:paraId="3FE8A274" w14:textId="77777777" w:rsidTr="00EB3806">
        <w:trPr>
          <w:trHeight w:val="529"/>
        </w:trPr>
        <w:tc>
          <w:tcPr>
            <w:tcW w:w="459" w:type="dxa"/>
            <w:vAlign w:val="center"/>
          </w:tcPr>
          <w:p w14:paraId="21DB49C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350" w:type="dxa"/>
            <w:vAlign w:val="center"/>
          </w:tcPr>
          <w:p w14:paraId="74A9DC3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Мирис</w:t>
            </w:r>
          </w:p>
        </w:tc>
        <w:tc>
          <w:tcPr>
            <w:tcW w:w="709" w:type="dxa"/>
            <w:vAlign w:val="center"/>
          </w:tcPr>
          <w:p w14:paraId="3372E98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бал</w:t>
            </w:r>
          </w:p>
        </w:tc>
        <w:tc>
          <w:tcPr>
            <w:tcW w:w="1122" w:type="dxa"/>
          </w:tcPr>
          <w:p w14:paraId="5A76948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Приемлив</w:t>
            </w:r>
          </w:p>
        </w:tc>
        <w:tc>
          <w:tcPr>
            <w:tcW w:w="1288" w:type="dxa"/>
          </w:tcPr>
          <w:p w14:paraId="122CAB67"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Приемлив</w:t>
            </w:r>
          </w:p>
        </w:tc>
        <w:tc>
          <w:tcPr>
            <w:tcW w:w="555" w:type="dxa"/>
            <w:vAlign w:val="center"/>
          </w:tcPr>
          <w:p w14:paraId="56B85646"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Приемлив</w:t>
            </w:r>
          </w:p>
        </w:tc>
        <w:tc>
          <w:tcPr>
            <w:tcW w:w="1093" w:type="dxa"/>
            <w:vAlign w:val="center"/>
          </w:tcPr>
          <w:p w14:paraId="78D29CAF"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Приемлив</w:t>
            </w:r>
          </w:p>
        </w:tc>
        <w:tc>
          <w:tcPr>
            <w:tcW w:w="891" w:type="dxa"/>
            <w:vAlign w:val="center"/>
          </w:tcPr>
          <w:p w14:paraId="42D1DCEF"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Приемлив</w:t>
            </w:r>
          </w:p>
        </w:tc>
        <w:tc>
          <w:tcPr>
            <w:tcW w:w="993" w:type="dxa"/>
            <w:vAlign w:val="center"/>
          </w:tcPr>
          <w:p w14:paraId="0815A44E"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Приемлив</w:t>
            </w:r>
          </w:p>
        </w:tc>
        <w:tc>
          <w:tcPr>
            <w:tcW w:w="1429" w:type="dxa"/>
            <w:vAlign w:val="center"/>
          </w:tcPr>
          <w:p w14:paraId="414CF1E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Приемлив</w:t>
            </w:r>
          </w:p>
        </w:tc>
      </w:tr>
      <w:tr w:rsidR="00C732E8" w:rsidRPr="00C732E8" w14:paraId="22920936" w14:textId="77777777" w:rsidTr="00EB3806">
        <w:tc>
          <w:tcPr>
            <w:tcW w:w="459" w:type="dxa"/>
            <w:shd w:val="clear" w:color="auto" w:fill="auto"/>
            <w:vAlign w:val="center"/>
          </w:tcPr>
          <w:p w14:paraId="5AAD01D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3.</w:t>
            </w:r>
          </w:p>
        </w:tc>
        <w:tc>
          <w:tcPr>
            <w:tcW w:w="1350" w:type="dxa"/>
            <w:shd w:val="clear" w:color="auto" w:fill="auto"/>
            <w:vAlign w:val="center"/>
          </w:tcPr>
          <w:p w14:paraId="3A2BD2A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 xml:space="preserve">Цветност                                       </w:t>
            </w:r>
          </w:p>
        </w:tc>
        <w:tc>
          <w:tcPr>
            <w:tcW w:w="709" w:type="dxa"/>
            <w:shd w:val="clear" w:color="auto" w:fill="auto"/>
            <w:vAlign w:val="center"/>
          </w:tcPr>
          <w:p w14:paraId="3E3CD95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vertAlign w:val="superscript"/>
              </w:rPr>
              <w:t>о</w:t>
            </w:r>
            <w:r w:rsidRPr="00C732E8">
              <w:rPr>
                <w:rFonts w:ascii="Times New Roman" w:eastAsia="Times New Roman" w:hAnsi="Times New Roman" w:cs="Times New Roman"/>
                <w:color w:val="auto"/>
                <w:sz w:val="16"/>
                <w:szCs w:val="16"/>
              </w:rPr>
              <w:t>PtCo</w:t>
            </w:r>
            <w:proofErr w:type="spellEnd"/>
          </w:p>
        </w:tc>
        <w:tc>
          <w:tcPr>
            <w:tcW w:w="1122" w:type="dxa"/>
            <w:shd w:val="clear" w:color="auto" w:fill="auto"/>
          </w:tcPr>
          <w:p w14:paraId="3F6B7AF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shd w:val="clear" w:color="auto" w:fill="auto"/>
          </w:tcPr>
          <w:p w14:paraId="1958EF5C" w14:textId="77777777" w:rsidR="00C732E8" w:rsidRPr="00C732E8" w:rsidRDefault="00C732E8" w:rsidP="008243B2">
            <w:pPr>
              <w:widowControl/>
              <w:ind w:right="1"/>
              <w:jc w:val="both"/>
              <w:rPr>
                <w:rFonts w:ascii="Times New Roman" w:eastAsia="Times New Roman" w:hAnsi="Times New Roman" w:cs="Times New Roman"/>
                <w:b/>
                <w:color w:val="auto"/>
                <w:sz w:val="16"/>
                <w:szCs w:val="16"/>
                <w:lang w:val="en-US"/>
              </w:rPr>
            </w:pPr>
            <w:r w:rsidRPr="00C732E8">
              <w:rPr>
                <w:rFonts w:ascii="Times New Roman" w:eastAsia="Times New Roman" w:hAnsi="Times New Roman" w:cs="Times New Roman"/>
                <w:b/>
                <w:color w:val="auto"/>
                <w:sz w:val="16"/>
                <w:szCs w:val="16"/>
                <w:lang w:val="en-US"/>
              </w:rPr>
              <w:t>35</w:t>
            </w:r>
          </w:p>
        </w:tc>
        <w:tc>
          <w:tcPr>
            <w:tcW w:w="555" w:type="dxa"/>
            <w:shd w:val="clear" w:color="auto" w:fill="auto"/>
            <w:vAlign w:val="center"/>
          </w:tcPr>
          <w:p w14:paraId="03E3548C"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lang w:val="en-US"/>
              </w:rPr>
            </w:pPr>
            <w:r w:rsidRPr="00C732E8">
              <w:rPr>
                <w:rFonts w:ascii="Times New Roman" w:eastAsia="Times New Roman" w:hAnsi="Times New Roman" w:cs="Times New Roman"/>
                <w:color w:val="auto"/>
                <w:sz w:val="16"/>
                <w:szCs w:val="16"/>
                <w:lang w:val="en-US"/>
              </w:rPr>
              <w:t>35</w:t>
            </w:r>
          </w:p>
        </w:tc>
        <w:tc>
          <w:tcPr>
            <w:tcW w:w="1093" w:type="dxa"/>
            <w:shd w:val="clear" w:color="auto" w:fill="auto"/>
            <w:vAlign w:val="center"/>
          </w:tcPr>
          <w:p w14:paraId="432F3435"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lang w:val="en-US"/>
              </w:rPr>
            </w:pPr>
            <w:r w:rsidRPr="00C732E8">
              <w:rPr>
                <w:rFonts w:ascii="Times New Roman" w:eastAsia="Times New Roman" w:hAnsi="Times New Roman" w:cs="Times New Roman"/>
                <w:color w:val="auto"/>
                <w:sz w:val="16"/>
                <w:szCs w:val="16"/>
                <w:lang w:val="en-US"/>
              </w:rPr>
              <w:t>28</w:t>
            </w:r>
          </w:p>
        </w:tc>
        <w:tc>
          <w:tcPr>
            <w:tcW w:w="891" w:type="dxa"/>
            <w:shd w:val="clear" w:color="auto" w:fill="auto"/>
            <w:vAlign w:val="center"/>
          </w:tcPr>
          <w:p w14:paraId="04F2BBAF"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Приемлив</w:t>
            </w:r>
          </w:p>
        </w:tc>
        <w:tc>
          <w:tcPr>
            <w:tcW w:w="993" w:type="dxa"/>
            <w:shd w:val="clear" w:color="auto" w:fill="auto"/>
            <w:vAlign w:val="center"/>
          </w:tcPr>
          <w:p w14:paraId="6F16E7A9"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Неприемлив</w:t>
            </w:r>
          </w:p>
        </w:tc>
        <w:tc>
          <w:tcPr>
            <w:tcW w:w="1429" w:type="dxa"/>
            <w:shd w:val="clear" w:color="auto" w:fill="auto"/>
            <w:vAlign w:val="center"/>
          </w:tcPr>
          <w:p w14:paraId="5CC23C5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приемлива за потребителите</w:t>
            </w:r>
          </w:p>
        </w:tc>
      </w:tr>
      <w:tr w:rsidR="00C732E8" w:rsidRPr="00C732E8" w14:paraId="31B98EEA" w14:textId="77777777" w:rsidTr="00EB3806">
        <w:tc>
          <w:tcPr>
            <w:tcW w:w="459" w:type="dxa"/>
            <w:vAlign w:val="center"/>
          </w:tcPr>
          <w:p w14:paraId="57781F2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4.</w:t>
            </w:r>
          </w:p>
        </w:tc>
        <w:tc>
          <w:tcPr>
            <w:tcW w:w="1350" w:type="dxa"/>
            <w:vAlign w:val="center"/>
          </w:tcPr>
          <w:p w14:paraId="3650006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рH</w:t>
            </w:r>
            <w:proofErr w:type="spellEnd"/>
          </w:p>
        </w:tc>
        <w:tc>
          <w:tcPr>
            <w:tcW w:w="709" w:type="dxa"/>
            <w:vAlign w:val="center"/>
          </w:tcPr>
          <w:p w14:paraId="362C0BB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w:t>
            </w:r>
          </w:p>
        </w:tc>
        <w:tc>
          <w:tcPr>
            <w:tcW w:w="1122" w:type="dxa"/>
          </w:tcPr>
          <w:p w14:paraId="52CB44D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vAlign w:val="center"/>
          </w:tcPr>
          <w:p w14:paraId="5B1C3375"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8,24</w:t>
            </w:r>
          </w:p>
        </w:tc>
        <w:tc>
          <w:tcPr>
            <w:tcW w:w="555" w:type="dxa"/>
          </w:tcPr>
          <w:p w14:paraId="63EF036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7,51</w:t>
            </w:r>
          </w:p>
        </w:tc>
        <w:tc>
          <w:tcPr>
            <w:tcW w:w="1093" w:type="dxa"/>
          </w:tcPr>
          <w:p w14:paraId="6362F9A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8,07</w:t>
            </w:r>
          </w:p>
        </w:tc>
        <w:tc>
          <w:tcPr>
            <w:tcW w:w="891" w:type="dxa"/>
          </w:tcPr>
          <w:p w14:paraId="670FACE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8,44</w:t>
            </w:r>
          </w:p>
        </w:tc>
        <w:tc>
          <w:tcPr>
            <w:tcW w:w="993" w:type="dxa"/>
          </w:tcPr>
          <w:p w14:paraId="5F6990E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8,82</w:t>
            </w:r>
          </w:p>
        </w:tc>
        <w:tc>
          <w:tcPr>
            <w:tcW w:w="1429" w:type="dxa"/>
            <w:vAlign w:val="center"/>
          </w:tcPr>
          <w:p w14:paraId="6FE7FBF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 xml:space="preserve">6,5 – 9,5 </w:t>
            </w:r>
          </w:p>
        </w:tc>
      </w:tr>
      <w:tr w:rsidR="00C732E8" w:rsidRPr="00C732E8" w14:paraId="4B3FCA25" w14:textId="77777777" w:rsidTr="00EB3806">
        <w:tc>
          <w:tcPr>
            <w:tcW w:w="459" w:type="dxa"/>
            <w:vAlign w:val="center"/>
          </w:tcPr>
          <w:p w14:paraId="36AC87B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w:t>
            </w:r>
          </w:p>
        </w:tc>
        <w:tc>
          <w:tcPr>
            <w:tcW w:w="1350" w:type="dxa"/>
            <w:vAlign w:val="center"/>
          </w:tcPr>
          <w:p w14:paraId="13E04A9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Окисляемост</w:t>
            </w:r>
            <w:proofErr w:type="spellEnd"/>
            <w:r w:rsidRPr="00C732E8">
              <w:rPr>
                <w:rFonts w:ascii="Times New Roman" w:eastAsia="Times New Roman" w:hAnsi="Times New Roman" w:cs="Times New Roman"/>
                <w:color w:val="auto"/>
                <w:sz w:val="16"/>
                <w:szCs w:val="16"/>
              </w:rPr>
              <w:t xml:space="preserve">                                </w:t>
            </w:r>
          </w:p>
        </w:tc>
        <w:tc>
          <w:tcPr>
            <w:tcW w:w="709" w:type="dxa"/>
            <w:vAlign w:val="center"/>
          </w:tcPr>
          <w:p w14:paraId="1E9AFA3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/l по О</w:t>
            </w:r>
            <w:r w:rsidRPr="00C732E8">
              <w:rPr>
                <w:rFonts w:ascii="Times New Roman" w:eastAsia="Times New Roman" w:hAnsi="Times New Roman" w:cs="Times New Roman"/>
                <w:color w:val="auto"/>
                <w:sz w:val="16"/>
                <w:szCs w:val="16"/>
                <w:vertAlign w:val="subscript"/>
              </w:rPr>
              <w:t>2</w:t>
            </w:r>
            <w:r w:rsidRPr="00C732E8">
              <w:rPr>
                <w:rFonts w:ascii="Times New Roman" w:eastAsia="Times New Roman" w:hAnsi="Times New Roman" w:cs="Times New Roman"/>
                <w:color w:val="auto"/>
                <w:sz w:val="16"/>
                <w:szCs w:val="16"/>
              </w:rPr>
              <w:t xml:space="preserve">                                                      </w:t>
            </w:r>
          </w:p>
        </w:tc>
        <w:tc>
          <w:tcPr>
            <w:tcW w:w="1122" w:type="dxa"/>
          </w:tcPr>
          <w:p w14:paraId="3A7D1A7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vAlign w:val="center"/>
          </w:tcPr>
          <w:p w14:paraId="6C6E34CE"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2,94</w:t>
            </w:r>
          </w:p>
        </w:tc>
        <w:tc>
          <w:tcPr>
            <w:tcW w:w="555" w:type="dxa"/>
            <w:vAlign w:val="center"/>
          </w:tcPr>
          <w:p w14:paraId="5AECA54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0,340</w:t>
            </w:r>
          </w:p>
        </w:tc>
        <w:tc>
          <w:tcPr>
            <w:tcW w:w="1093" w:type="dxa"/>
            <w:vAlign w:val="center"/>
          </w:tcPr>
          <w:p w14:paraId="438DFBC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0,380</w:t>
            </w:r>
          </w:p>
        </w:tc>
        <w:tc>
          <w:tcPr>
            <w:tcW w:w="891" w:type="dxa"/>
            <w:vAlign w:val="center"/>
          </w:tcPr>
          <w:p w14:paraId="39019AE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2,94</w:t>
            </w:r>
          </w:p>
        </w:tc>
        <w:tc>
          <w:tcPr>
            <w:tcW w:w="993" w:type="dxa"/>
            <w:vAlign w:val="center"/>
          </w:tcPr>
          <w:p w14:paraId="0D9F4E1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2,80</w:t>
            </w:r>
          </w:p>
        </w:tc>
        <w:tc>
          <w:tcPr>
            <w:tcW w:w="1429" w:type="dxa"/>
            <w:vAlign w:val="center"/>
          </w:tcPr>
          <w:p w14:paraId="338332C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5,0</w:t>
            </w:r>
          </w:p>
        </w:tc>
      </w:tr>
      <w:tr w:rsidR="00C732E8" w:rsidRPr="00C732E8" w14:paraId="0466193F" w14:textId="77777777" w:rsidTr="00EB3806">
        <w:tc>
          <w:tcPr>
            <w:tcW w:w="459" w:type="dxa"/>
            <w:vAlign w:val="center"/>
          </w:tcPr>
          <w:p w14:paraId="693ABCB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6.</w:t>
            </w:r>
          </w:p>
        </w:tc>
        <w:tc>
          <w:tcPr>
            <w:tcW w:w="1350" w:type="dxa"/>
            <w:vAlign w:val="center"/>
          </w:tcPr>
          <w:p w14:paraId="0D66991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Алкалност</w:t>
            </w:r>
          </w:p>
        </w:tc>
        <w:tc>
          <w:tcPr>
            <w:tcW w:w="709" w:type="dxa"/>
            <w:vAlign w:val="center"/>
          </w:tcPr>
          <w:p w14:paraId="340AD9D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mgeq</w:t>
            </w:r>
            <w:proofErr w:type="spellEnd"/>
            <w:r w:rsidRPr="00C732E8">
              <w:rPr>
                <w:rFonts w:ascii="Times New Roman" w:eastAsia="Times New Roman" w:hAnsi="Times New Roman" w:cs="Times New Roman"/>
                <w:color w:val="auto"/>
                <w:sz w:val="16"/>
                <w:szCs w:val="16"/>
              </w:rPr>
              <w:t>/l</w:t>
            </w:r>
          </w:p>
        </w:tc>
        <w:tc>
          <w:tcPr>
            <w:tcW w:w="1122" w:type="dxa"/>
          </w:tcPr>
          <w:p w14:paraId="1F53336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Липсват измервания</w:t>
            </w:r>
          </w:p>
        </w:tc>
        <w:tc>
          <w:tcPr>
            <w:tcW w:w="1288" w:type="dxa"/>
            <w:vAlign w:val="center"/>
          </w:tcPr>
          <w:p w14:paraId="55E85973"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vAlign w:val="center"/>
          </w:tcPr>
          <w:p w14:paraId="4DBC78DA"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093" w:type="dxa"/>
            <w:vAlign w:val="center"/>
          </w:tcPr>
          <w:p w14:paraId="5275287F"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891" w:type="dxa"/>
            <w:vAlign w:val="center"/>
          </w:tcPr>
          <w:p w14:paraId="739F8027"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993" w:type="dxa"/>
            <w:vAlign w:val="center"/>
          </w:tcPr>
          <w:p w14:paraId="49044736"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429" w:type="dxa"/>
            <w:vAlign w:val="center"/>
          </w:tcPr>
          <w:p w14:paraId="442CC3F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r>
      <w:tr w:rsidR="00C732E8" w:rsidRPr="00C732E8" w14:paraId="11C6E7C2" w14:textId="77777777" w:rsidTr="00EB3806">
        <w:tc>
          <w:tcPr>
            <w:tcW w:w="459" w:type="dxa"/>
            <w:tcBorders>
              <w:bottom w:val="single" w:sz="4" w:space="0" w:color="auto"/>
            </w:tcBorders>
            <w:vAlign w:val="center"/>
          </w:tcPr>
          <w:p w14:paraId="5BE342C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7.</w:t>
            </w:r>
          </w:p>
        </w:tc>
        <w:tc>
          <w:tcPr>
            <w:tcW w:w="1350" w:type="dxa"/>
            <w:tcBorders>
              <w:bottom w:val="single" w:sz="4" w:space="0" w:color="auto"/>
            </w:tcBorders>
            <w:vAlign w:val="center"/>
          </w:tcPr>
          <w:p w14:paraId="3886A62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Обща твърдост</w:t>
            </w:r>
          </w:p>
        </w:tc>
        <w:tc>
          <w:tcPr>
            <w:tcW w:w="709" w:type="dxa"/>
            <w:tcBorders>
              <w:bottom w:val="single" w:sz="4" w:space="0" w:color="auto"/>
            </w:tcBorders>
            <w:vAlign w:val="center"/>
          </w:tcPr>
          <w:p w14:paraId="20A15E1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mgeq</w:t>
            </w:r>
            <w:proofErr w:type="spellEnd"/>
            <w:r w:rsidRPr="00C732E8">
              <w:rPr>
                <w:rFonts w:ascii="Times New Roman" w:eastAsia="Times New Roman" w:hAnsi="Times New Roman" w:cs="Times New Roman"/>
                <w:color w:val="auto"/>
                <w:sz w:val="16"/>
                <w:szCs w:val="16"/>
              </w:rPr>
              <w:t>/l</w:t>
            </w:r>
          </w:p>
        </w:tc>
        <w:tc>
          <w:tcPr>
            <w:tcW w:w="1122" w:type="dxa"/>
            <w:tcBorders>
              <w:bottom w:val="single" w:sz="4" w:space="0" w:color="auto"/>
            </w:tcBorders>
          </w:tcPr>
          <w:p w14:paraId="69A47BF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Borders>
              <w:bottom w:val="single" w:sz="4" w:space="0" w:color="auto"/>
            </w:tcBorders>
            <w:vAlign w:val="center"/>
          </w:tcPr>
          <w:p w14:paraId="66348F1D"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8,2</w:t>
            </w:r>
          </w:p>
        </w:tc>
        <w:tc>
          <w:tcPr>
            <w:tcW w:w="555" w:type="dxa"/>
            <w:tcBorders>
              <w:bottom w:val="single" w:sz="4" w:space="0" w:color="auto"/>
            </w:tcBorders>
            <w:vAlign w:val="center"/>
          </w:tcPr>
          <w:p w14:paraId="09634A5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5,3</w:t>
            </w:r>
          </w:p>
        </w:tc>
        <w:tc>
          <w:tcPr>
            <w:tcW w:w="1093" w:type="dxa"/>
            <w:tcBorders>
              <w:bottom w:val="single" w:sz="4" w:space="0" w:color="auto"/>
            </w:tcBorders>
            <w:vAlign w:val="center"/>
          </w:tcPr>
          <w:p w14:paraId="4126C5C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8,2</w:t>
            </w:r>
          </w:p>
        </w:tc>
        <w:tc>
          <w:tcPr>
            <w:tcW w:w="891" w:type="dxa"/>
            <w:tcBorders>
              <w:bottom w:val="single" w:sz="4" w:space="0" w:color="auto"/>
            </w:tcBorders>
            <w:vAlign w:val="center"/>
          </w:tcPr>
          <w:p w14:paraId="077EB15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7,2</w:t>
            </w:r>
          </w:p>
        </w:tc>
        <w:tc>
          <w:tcPr>
            <w:tcW w:w="993" w:type="dxa"/>
            <w:tcBorders>
              <w:bottom w:val="single" w:sz="4" w:space="0" w:color="auto"/>
            </w:tcBorders>
            <w:vAlign w:val="center"/>
          </w:tcPr>
          <w:p w14:paraId="22666A7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6,5</w:t>
            </w:r>
          </w:p>
        </w:tc>
        <w:tc>
          <w:tcPr>
            <w:tcW w:w="1429" w:type="dxa"/>
            <w:tcBorders>
              <w:bottom w:val="single" w:sz="4" w:space="0" w:color="auto"/>
            </w:tcBorders>
            <w:vAlign w:val="center"/>
          </w:tcPr>
          <w:p w14:paraId="4E0E32F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12</w:t>
            </w:r>
          </w:p>
        </w:tc>
      </w:tr>
      <w:tr w:rsidR="00C732E8" w:rsidRPr="00C732E8" w14:paraId="304706B8" w14:textId="77777777" w:rsidTr="00EB3806">
        <w:tc>
          <w:tcPr>
            <w:tcW w:w="459" w:type="dxa"/>
            <w:tcBorders>
              <w:bottom w:val="single" w:sz="4" w:space="0" w:color="auto"/>
            </w:tcBorders>
            <w:shd w:val="pct15" w:color="auto" w:fill="auto"/>
            <w:vAlign w:val="center"/>
          </w:tcPr>
          <w:p w14:paraId="16B5BAC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8.</w:t>
            </w:r>
          </w:p>
        </w:tc>
        <w:tc>
          <w:tcPr>
            <w:tcW w:w="1350" w:type="dxa"/>
            <w:tcBorders>
              <w:bottom w:val="single" w:sz="4" w:space="0" w:color="auto"/>
            </w:tcBorders>
            <w:shd w:val="pct15" w:color="auto" w:fill="auto"/>
            <w:vAlign w:val="center"/>
          </w:tcPr>
          <w:p w14:paraId="54CAE15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Амониев йон, NН</w:t>
            </w:r>
            <w:r w:rsidRPr="00C732E8">
              <w:rPr>
                <w:rFonts w:ascii="Times New Roman" w:eastAsia="Times New Roman" w:hAnsi="Times New Roman" w:cs="Times New Roman"/>
                <w:color w:val="auto"/>
                <w:sz w:val="16"/>
                <w:szCs w:val="16"/>
                <w:vertAlign w:val="subscript"/>
              </w:rPr>
              <w:t>4</w:t>
            </w:r>
            <w:r w:rsidRPr="00C732E8">
              <w:rPr>
                <w:rFonts w:ascii="Times New Roman" w:eastAsia="Times New Roman" w:hAnsi="Times New Roman" w:cs="Times New Roman"/>
                <w:color w:val="auto"/>
                <w:sz w:val="16"/>
                <w:szCs w:val="16"/>
                <w:vertAlign w:val="superscript"/>
              </w:rPr>
              <w:t>+</w:t>
            </w:r>
            <w:r w:rsidRPr="00C732E8">
              <w:rPr>
                <w:rFonts w:ascii="Times New Roman" w:eastAsia="Times New Roman" w:hAnsi="Times New Roman" w:cs="Times New Roman"/>
                <w:color w:val="auto"/>
                <w:sz w:val="16"/>
                <w:szCs w:val="16"/>
              </w:rPr>
              <w:t xml:space="preserve">                    </w:t>
            </w:r>
          </w:p>
        </w:tc>
        <w:tc>
          <w:tcPr>
            <w:tcW w:w="709" w:type="dxa"/>
            <w:tcBorders>
              <w:bottom w:val="single" w:sz="4" w:space="0" w:color="auto"/>
            </w:tcBorders>
            <w:shd w:val="pct15" w:color="auto" w:fill="auto"/>
            <w:vAlign w:val="center"/>
          </w:tcPr>
          <w:p w14:paraId="0634D02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 xml:space="preserve">/l               </w:t>
            </w:r>
          </w:p>
        </w:tc>
        <w:tc>
          <w:tcPr>
            <w:tcW w:w="1122" w:type="dxa"/>
            <w:tcBorders>
              <w:bottom w:val="single" w:sz="4" w:space="0" w:color="auto"/>
            </w:tcBorders>
            <w:shd w:val="pct15" w:color="auto" w:fill="auto"/>
          </w:tcPr>
          <w:p w14:paraId="33215AE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Borders>
              <w:bottom w:val="single" w:sz="4" w:space="0" w:color="auto"/>
            </w:tcBorders>
            <w:shd w:val="pct15" w:color="auto" w:fill="auto"/>
            <w:vAlign w:val="center"/>
          </w:tcPr>
          <w:p w14:paraId="21AA273E"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1,440</w:t>
            </w:r>
          </w:p>
        </w:tc>
        <w:tc>
          <w:tcPr>
            <w:tcW w:w="555" w:type="dxa"/>
            <w:tcBorders>
              <w:bottom w:val="single" w:sz="4" w:space="0" w:color="auto"/>
            </w:tcBorders>
            <w:shd w:val="pct15" w:color="auto" w:fill="auto"/>
            <w:vAlign w:val="center"/>
          </w:tcPr>
          <w:p w14:paraId="17B033A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&lt;0,01</w:t>
            </w:r>
          </w:p>
        </w:tc>
        <w:tc>
          <w:tcPr>
            <w:tcW w:w="1093" w:type="dxa"/>
            <w:tcBorders>
              <w:bottom w:val="single" w:sz="4" w:space="0" w:color="auto"/>
            </w:tcBorders>
            <w:shd w:val="pct15" w:color="auto" w:fill="auto"/>
            <w:vAlign w:val="center"/>
          </w:tcPr>
          <w:p w14:paraId="5DB9E44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0,530</w:t>
            </w:r>
          </w:p>
        </w:tc>
        <w:tc>
          <w:tcPr>
            <w:tcW w:w="891" w:type="dxa"/>
            <w:tcBorders>
              <w:bottom w:val="single" w:sz="4" w:space="0" w:color="auto"/>
            </w:tcBorders>
            <w:shd w:val="pct15" w:color="auto" w:fill="auto"/>
            <w:vAlign w:val="center"/>
          </w:tcPr>
          <w:p w14:paraId="3F787A5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1,440</w:t>
            </w:r>
          </w:p>
        </w:tc>
        <w:tc>
          <w:tcPr>
            <w:tcW w:w="993" w:type="dxa"/>
            <w:tcBorders>
              <w:bottom w:val="single" w:sz="4" w:space="0" w:color="auto"/>
            </w:tcBorders>
            <w:shd w:val="pct15" w:color="auto" w:fill="auto"/>
            <w:vAlign w:val="center"/>
          </w:tcPr>
          <w:p w14:paraId="0BFA856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1,230</w:t>
            </w:r>
          </w:p>
        </w:tc>
        <w:tc>
          <w:tcPr>
            <w:tcW w:w="1429" w:type="dxa"/>
            <w:tcBorders>
              <w:bottom w:val="single" w:sz="4" w:space="0" w:color="auto"/>
            </w:tcBorders>
            <w:shd w:val="pct15" w:color="auto" w:fill="auto"/>
            <w:vAlign w:val="center"/>
          </w:tcPr>
          <w:p w14:paraId="24DC3E1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0,5</w:t>
            </w:r>
          </w:p>
        </w:tc>
      </w:tr>
      <w:tr w:rsidR="00C732E8" w:rsidRPr="00C732E8" w14:paraId="13BDFF42" w14:textId="77777777" w:rsidTr="00EB3806">
        <w:tc>
          <w:tcPr>
            <w:tcW w:w="459" w:type="dxa"/>
            <w:shd w:val="pct15" w:color="auto" w:fill="auto"/>
            <w:vAlign w:val="center"/>
          </w:tcPr>
          <w:p w14:paraId="2FD99F2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9.</w:t>
            </w:r>
          </w:p>
        </w:tc>
        <w:tc>
          <w:tcPr>
            <w:tcW w:w="1350" w:type="dxa"/>
            <w:shd w:val="pct15" w:color="auto" w:fill="auto"/>
            <w:vAlign w:val="center"/>
          </w:tcPr>
          <w:p w14:paraId="4ABC757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Нитрити</w:t>
            </w:r>
            <w:proofErr w:type="spellEnd"/>
            <w:r w:rsidRPr="00C732E8">
              <w:rPr>
                <w:rFonts w:ascii="Times New Roman" w:eastAsia="Times New Roman" w:hAnsi="Times New Roman" w:cs="Times New Roman"/>
                <w:color w:val="auto"/>
                <w:sz w:val="16"/>
                <w:szCs w:val="16"/>
              </w:rPr>
              <w:t>, NO</w:t>
            </w:r>
            <w:r w:rsidRPr="00C732E8">
              <w:rPr>
                <w:rFonts w:ascii="Times New Roman" w:eastAsia="Times New Roman" w:hAnsi="Times New Roman" w:cs="Times New Roman"/>
                <w:color w:val="auto"/>
                <w:sz w:val="16"/>
                <w:szCs w:val="16"/>
                <w:vertAlign w:val="subscript"/>
              </w:rPr>
              <w:t>2</w:t>
            </w:r>
            <w:r w:rsidRPr="00C732E8">
              <w:rPr>
                <w:rFonts w:ascii="Times New Roman" w:eastAsia="Times New Roman" w:hAnsi="Times New Roman" w:cs="Times New Roman"/>
                <w:color w:val="auto"/>
                <w:sz w:val="16"/>
                <w:szCs w:val="16"/>
                <w:vertAlign w:val="superscript"/>
              </w:rPr>
              <w:t>–</w:t>
            </w:r>
            <w:r w:rsidRPr="00C732E8">
              <w:rPr>
                <w:rFonts w:ascii="Times New Roman" w:eastAsia="Times New Roman" w:hAnsi="Times New Roman" w:cs="Times New Roman"/>
                <w:color w:val="auto"/>
                <w:sz w:val="16"/>
                <w:szCs w:val="16"/>
              </w:rPr>
              <w:t xml:space="preserve">                             </w:t>
            </w:r>
          </w:p>
        </w:tc>
        <w:tc>
          <w:tcPr>
            <w:tcW w:w="709" w:type="dxa"/>
            <w:shd w:val="pct15" w:color="auto" w:fill="auto"/>
            <w:vAlign w:val="center"/>
          </w:tcPr>
          <w:p w14:paraId="3AF404B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 xml:space="preserve">/l               </w:t>
            </w:r>
          </w:p>
        </w:tc>
        <w:tc>
          <w:tcPr>
            <w:tcW w:w="1122" w:type="dxa"/>
            <w:shd w:val="pct15" w:color="auto" w:fill="auto"/>
          </w:tcPr>
          <w:p w14:paraId="3E65C52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shd w:val="pct15" w:color="auto" w:fill="auto"/>
            <w:vAlign w:val="center"/>
          </w:tcPr>
          <w:p w14:paraId="614A7AB5"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0,670</w:t>
            </w:r>
          </w:p>
        </w:tc>
        <w:tc>
          <w:tcPr>
            <w:tcW w:w="555" w:type="dxa"/>
            <w:shd w:val="pct15" w:color="auto" w:fill="auto"/>
          </w:tcPr>
          <w:p w14:paraId="01525B6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&lt;0,01</w:t>
            </w:r>
          </w:p>
        </w:tc>
        <w:tc>
          <w:tcPr>
            <w:tcW w:w="1093" w:type="dxa"/>
            <w:shd w:val="pct15" w:color="auto" w:fill="auto"/>
          </w:tcPr>
          <w:p w14:paraId="4F895C9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0,040</w:t>
            </w:r>
          </w:p>
        </w:tc>
        <w:tc>
          <w:tcPr>
            <w:tcW w:w="891" w:type="dxa"/>
            <w:shd w:val="pct15" w:color="auto" w:fill="auto"/>
          </w:tcPr>
          <w:p w14:paraId="63B2662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0,670</w:t>
            </w:r>
          </w:p>
        </w:tc>
        <w:tc>
          <w:tcPr>
            <w:tcW w:w="993" w:type="dxa"/>
            <w:shd w:val="pct15" w:color="auto" w:fill="auto"/>
          </w:tcPr>
          <w:p w14:paraId="4E059BD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0,630</w:t>
            </w:r>
          </w:p>
        </w:tc>
        <w:tc>
          <w:tcPr>
            <w:tcW w:w="1429" w:type="dxa"/>
            <w:shd w:val="pct15" w:color="auto" w:fill="auto"/>
            <w:vAlign w:val="center"/>
          </w:tcPr>
          <w:p w14:paraId="48377CD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0,5</w:t>
            </w:r>
          </w:p>
        </w:tc>
      </w:tr>
      <w:tr w:rsidR="00C732E8" w:rsidRPr="00C732E8" w14:paraId="1DFBE65B" w14:textId="77777777" w:rsidTr="00EB3806">
        <w:tc>
          <w:tcPr>
            <w:tcW w:w="459" w:type="dxa"/>
            <w:vAlign w:val="center"/>
          </w:tcPr>
          <w:p w14:paraId="7AF639B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10.</w:t>
            </w:r>
          </w:p>
        </w:tc>
        <w:tc>
          <w:tcPr>
            <w:tcW w:w="1350" w:type="dxa"/>
            <w:vAlign w:val="center"/>
          </w:tcPr>
          <w:p w14:paraId="5310871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Нитрати, NO</w:t>
            </w:r>
            <w:r w:rsidRPr="00C732E8">
              <w:rPr>
                <w:rFonts w:ascii="Times New Roman" w:eastAsia="Times New Roman" w:hAnsi="Times New Roman" w:cs="Times New Roman"/>
                <w:color w:val="auto"/>
                <w:sz w:val="16"/>
                <w:szCs w:val="16"/>
                <w:vertAlign w:val="subscript"/>
              </w:rPr>
              <w:t>3</w:t>
            </w:r>
            <w:r w:rsidRPr="00C732E8">
              <w:rPr>
                <w:rFonts w:ascii="Times New Roman" w:eastAsia="Times New Roman" w:hAnsi="Times New Roman" w:cs="Times New Roman"/>
                <w:color w:val="auto"/>
                <w:sz w:val="16"/>
                <w:szCs w:val="16"/>
                <w:vertAlign w:val="superscript"/>
              </w:rPr>
              <w:t>–</w:t>
            </w:r>
            <w:r w:rsidRPr="00C732E8">
              <w:rPr>
                <w:rFonts w:ascii="Times New Roman" w:eastAsia="Times New Roman" w:hAnsi="Times New Roman" w:cs="Times New Roman"/>
                <w:color w:val="auto"/>
                <w:sz w:val="16"/>
                <w:szCs w:val="16"/>
              </w:rPr>
              <w:t xml:space="preserve">     </w:t>
            </w:r>
          </w:p>
        </w:tc>
        <w:tc>
          <w:tcPr>
            <w:tcW w:w="709" w:type="dxa"/>
            <w:vAlign w:val="center"/>
          </w:tcPr>
          <w:p w14:paraId="3C1BF30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/l</w:t>
            </w:r>
          </w:p>
        </w:tc>
        <w:tc>
          <w:tcPr>
            <w:tcW w:w="1122" w:type="dxa"/>
          </w:tcPr>
          <w:p w14:paraId="1747DDD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vAlign w:val="center"/>
          </w:tcPr>
          <w:p w14:paraId="3B1649B6"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32,00</w:t>
            </w:r>
          </w:p>
        </w:tc>
        <w:tc>
          <w:tcPr>
            <w:tcW w:w="555" w:type="dxa"/>
          </w:tcPr>
          <w:p w14:paraId="6116A55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25,60</w:t>
            </w:r>
          </w:p>
        </w:tc>
        <w:tc>
          <w:tcPr>
            <w:tcW w:w="1093" w:type="dxa"/>
          </w:tcPr>
          <w:p w14:paraId="3CD17C0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11,50</w:t>
            </w:r>
          </w:p>
        </w:tc>
        <w:tc>
          <w:tcPr>
            <w:tcW w:w="891" w:type="dxa"/>
          </w:tcPr>
          <w:p w14:paraId="4B9003B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32,00</w:t>
            </w:r>
          </w:p>
        </w:tc>
        <w:tc>
          <w:tcPr>
            <w:tcW w:w="993" w:type="dxa"/>
          </w:tcPr>
          <w:p w14:paraId="6EEA6D6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20,50</w:t>
            </w:r>
          </w:p>
        </w:tc>
        <w:tc>
          <w:tcPr>
            <w:tcW w:w="1429" w:type="dxa"/>
            <w:vAlign w:val="center"/>
          </w:tcPr>
          <w:p w14:paraId="3273C29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50</w:t>
            </w:r>
          </w:p>
        </w:tc>
      </w:tr>
      <w:tr w:rsidR="00C732E8" w:rsidRPr="00C732E8" w14:paraId="08F9F61E" w14:textId="77777777" w:rsidTr="00EB3806">
        <w:tc>
          <w:tcPr>
            <w:tcW w:w="459" w:type="dxa"/>
            <w:vAlign w:val="center"/>
          </w:tcPr>
          <w:p w14:paraId="63C0F4F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11.</w:t>
            </w:r>
          </w:p>
        </w:tc>
        <w:tc>
          <w:tcPr>
            <w:tcW w:w="1350" w:type="dxa"/>
            <w:vAlign w:val="center"/>
          </w:tcPr>
          <w:p w14:paraId="7C81B11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Калций, Са</w:t>
            </w:r>
            <w:r w:rsidRPr="00C732E8">
              <w:rPr>
                <w:rFonts w:ascii="Times New Roman" w:eastAsia="Times New Roman" w:hAnsi="Times New Roman" w:cs="Times New Roman"/>
                <w:color w:val="auto"/>
                <w:sz w:val="16"/>
                <w:szCs w:val="16"/>
                <w:vertAlign w:val="superscript"/>
              </w:rPr>
              <w:t>2+</w:t>
            </w:r>
            <w:r w:rsidRPr="00C732E8">
              <w:rPr>
                <w:rFonts w:ascii="Times New Roman" w:eastAsia="Times New Roman" w:hAnsi="Times New Roman" w:cs="Times New Roman"/>
                <w:color w:val="auto"/>
                <w:sz w:val="16"/>
                <w:szCs w:val="16"/>
              </w:rPr>
              <w:t xml:space="preserve">                              </w:t>
            </w:r>
          </w:p>
        </w:tc>
        <w:tc>
          <w:tcPr>
            <w:tcW w:w="709" w:type="dxa"/>
            <w:vAlign w:val="center"/>
          </w:tcPr>
          <w:p w14:paraId="1674B78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 xml:space="preserve">/l               </w:t>
            </w:r>
          </w:p>
        </w:tc>
        <w:tc>
          <w:tcPr>
            <w:tcW w:w="1122" w:type="dxa"/>
          </w:tcPr>
          <w:p w14:paraId="16B056A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vAlign w:val="center"/>
          </w:tcPr>
          <w:p w14:paraId="05FA3F5C"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106,21</w:t>
            </w:r>
          </w:p>
        </w:tc>
        <w:tc>
          <w:tcPr>
            <w:tcW w:w="555" w:type="dxa"/>
          </w:tcPr>
          <w:p w14:paraId="6C5D605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100,57</w:t>
            </w:r>
          </w:p>
        </w:tc>
        <w:tc>
          <w:tcPr>
            <w:tcW w:w="1093" w:type="dxa"/>
          </w:tcPr>
          <w:p w14:paraId="55460B7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106,21</w:t>
            </w:r>
          </w:p>
        </w:tc>
        <w:tc>
          <w:tcPr>
            <w:tcW w:w="891" w:type="dxa"/>
          </w:tcPr>
          <w:p w14:paraId="7B3221C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92,18</w:t>
            </w:r>
          </w:p>
        </w:tc>
        <w:tc>
          <w:tcPr>
            <w:tcW w:w="993" w:type="dxa"/>
          </w:tcPr>
          <w:p w14:paraId="4D47AC4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82,16</w:t>
            </w:r>
          </w:p>
        </w:tc>
        <w:tc>
          <w:tcPr>
            <w:tcW w:w="1429" w:type="dxa"/>
            <w:vAlign w:val="center"/>
          </w:tcPr>
          <w:p w14:paraId="51AA2FD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150</w:t>
            </w:r>
          </w:p>
        </w:tc>
      </w:tr>
      <w:tr w:rsidR="00C732E8" w:rsidRPr="00C732E8" w14:paraId="1D653909" w14:textId="77777777" w:rsidTr="00EB3806">
        <w:tc>
          <w:tcPr>
            <w:tcW w:w="459" w:type="dxa"/>
            <w:tcBorders>
              <w:bottom w:val="single" w:sz="4" w:space="0" w:color="auto"/>
            </w:tcBorders>
            <w:vAlign w:val="center"/>
          </w:tcPr>
          <w:p w14:paraId="78639A6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12.</w:t>
            </w:r>
          </w:p>
        </w:tc>
        <w:tc>
          <w:tcPr>
            <w:tcW w:w="1350" w:type="dxa"/>
            <w:tcBorders>
              <w:bottom w:val="single" w:sz="4" w:space="0" w:color="auto"/>
            </w:tcBorders>
            <w:vAlign w:val="center"/>
          </w:tcPr>
          <w:p w14:paraId="2027B33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Магнезии</w:t>
            </w:r>
            <w:proofErr w:type="spellEnd"/>
            <w:r w:rsidRPr="00C732E8">
              <w:rPr>
                <w:rFonts w:ascii="Times New Roman" w:eastAsia="Times New Roman" w:hAnsi="Times New Roman" w:cs="Times New Roman"/>
                <w:color w:val="auto"/>
                <w:sz w:val="16"/>
                <w:szCs w:val="16"/>
              </w:rPr>
              <w:t xml:space="preserve"> Mg</w:t>
            </w:r>
            <w:r w:rsidRPr="00C732E8">
              <w:rPr>
                <w:rFonts w:ascii="Times New Roman" w:eastAsia="Times New Roman" w:hAnsi="Times New Roman" w:cs="Times New Roman"/>
                <w:color w:val="auto"/>
                <w:sz w:val="16"/>
                <w:szCs w:val="16"/>
                <w:vertAlign w:val="superscript"/>
              </w:rPr>
              <w:t>2+</w:t>
            </w:r>
          </w:p>
        </w:tc>
        <w:tc>
          <w:tcPr>
            <w:tcW w:w="709" w:type="dxa"/>
            <w:tcBorders>
              <w:bottom w:val="single" w:sz="4" w:space="0" w:color="auto"/>
            </w:tcBorders>
            <w:vAlign w:val="center"/>
          </w:tcPr>
          <w:p w14:paraId="2E13359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 xml:space="preserve">/l    </w:t>
            </w:r>
          </w:p>
        </w:tc>
        <w:tc>
          <w:tcPr>
            <w:tcW w:w="1122" w:type="dxa"/>
            <w:tcBorders>
              <w:bottom w:val="single" w:sz="4" w:space="0" w:color="auto"/>
            </w:tcBorders>
          </w:tcPr>
          <w:p w14:paraId="31FC08A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Borders>
              <w:bottom w:val="single" w:sz="4" w:space="0" w:color="auto"/>
            </w:tcBorders>
            <w:vAlign w:val="center"/>
          </w:tcPr>
          <w:p w14:paraId="2CE48885"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24,32</w:t>
            </w:r>
          </w:p>
        </w:tc>
        <w:tc>
          <w:tcPr>
            <w:tcW w:w="555" w:type="dxa"/>
            <w:tcBorders>
              <w:bottom w:val="single" w:sz="4" w:space="0" w:color="auto"/>
            </w:tcBorders>
          </w:tcPr>
          <w:p w14:paraId="5656235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Borders>
              <w:bottom w:val="single" w:sz="4" w:space="0" w:color="auto"/>
            </w:tcBorders>
          </w:tcPr>
          <w:p w14:paraId="4196B65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24,32</w:t>
            </w:r>
          </w:p>
        </w:tc>
        <w:tc>
          <w:tcPr>
            <w:tcW w:w="891" w:type="dxa"/>
            <w:tcBorders>
              <w:bottom w:val="single" w:sz="4" w:space="0" w:color="auto"/>
            </w:tcBorders>
          </w:tcPr>
          <w:p w14:paraId="4DDD28F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29,18</w:t>
            </w:r>
          </w:p>
        </w:tc>
        <w:tc>
          <w:tcPr>
            <w:tcW w:w="993" w:type="dxa"/>
            <w:tcBorders>
              <w:bottom w:val="single" w:sz="4" w:space="0" w:color="auto"/>
            </w:tcBorders>
          </w:tcPr>
          <w:p w14:paraId="3879D9B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Borders>
              <w:bottom w:val="single" w:sz="4" w:space="0" w:color="auto"/>
            </w:tcBorders>
            <w:vAlign w:val="center"/>
          </w:tcPr>
          <w:p w14:paraId="35A1DB4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80</w:t>
            </w:r>
          </w:p>
        </w:tc>
      </w:tr>
      <w:tr w:rsidR="00C732E8" w:rsidRPr="00C732E8" w14:paraId="481FEEB0" w14:textId="77777777" w:rsidTr="00EB3806">
        <w:tc>
          <w:tcPr>
            <w:tcW w:w="459" w:type="dxa"/>
            <w:tcBorders>
              <w:bottom w:val="single" w:sz="4" w:space="0" w:color="auto"/>
            </w:tcBorders>
            <w:shd w:val="pct15" w:color="auto" w:fill="auto"/>
            <w:vAlign w:val="center"/>
          </w:tcPr>
          <w:p w14:paraId="4F49E1B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13.</w:t>
            </w:r>
          </w:p>
        </w:tc>
        <w:tc>
          <w:tcPr>
            <w:tcW w:w="1350" w:type="dxa"/>
            <w:tcBorders>
              <w:bottom w:val="single" w:sz="4" w:space="0" w:color="auto"/>
            </w:tcBorders>
            <w:shd w:val="pct15" w:color="auto" w:fill="auto"/>
            <w:vAlign w:val="center"/>
          </w:tcPr>
          <w:p w14:paraId="6065F6D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 xml:space="preserve">Желязо (общо)                             </w:t>
            </w:r>
          </w:p>
        </w:tc>
        <w:tc>
          <w:tcPr>
            <w:tcW w:w="709" w:type="dxa"/>
            <w:tcBorders>
              <w:bottom w:val="single" w:sz="4" w:space="0" w:color="auto"/>
            </w:tcBorders>
            <w:shd w:val="pct15" w:color="auto" w:fill="auto"/>
            <w:vAlign w:val="center"/>
          </w:tcPr>
          <w:p w14:paraId="42BB4E2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 xml:space="preserve">/l               </w:t>
            </w:r>
          </w:p>
        </w:tc>
        <w:tc>
          <w:tcPr>
            <w:tcW w:w="1122" w:type="dxa"/>
            <w:tcBorders>
              <w:bottom w:val="single" w:sz="4" w:space="0" w:color="auto"/>
            </w:tcBorders>
            <w:shd w:val="pct15" w:color="auto" w:fill="auto"/>
          </w:tcPr>
          <w:p w14:paraId="26B202E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Borders>
              <w:bottom w:val="single" w:sz="4" w:space="0" w:color="auto"/>
            </w:tcBorders>
            <w:shd w:val="pct15" w:color="auto" w:fill="auto"/>
            <w:vAlign w:val="center"/>
          </w:tcPr>
          <w:p w14:paraId="16268F32"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1,710</w:t>
            </w:r>
          </w:p>
        </w:tc>
        <w:tc>
          <w:tcPr>
            <w:tcW w:w="555" w:type="dxa"/>
            <w:tcBorders>
              <w:bottom w:val="single" w:sz="4" w:space="0" w:color="auto"/>
            </w:tcBorders>
            <w:shd w:val="pct15" w:color="auto" w:fill="auto"/>
          </w:tcPr>
          <w:p w14:paraId="60502FE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0,04</w:t>
            </w:r>
          </w:p>
        </w:tc>
        <w:tc>
          <w:tcPr>
            <w:tcW w:w="1093" w:type="dxa"/>
            <w:tcBorders>
              <w:bottom w:val="single" w:sz="4" w:space="0" w:color="auto"/>
            </w:tcBorders>
            <w:shd w:val="pct15" w:color="auto" w:fill="auto"/>
          </w:tcPr>
          <w:p w14:paraId="7F49A5D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0,13</w:t>
            </w:r>
          </w:p>
        </w:tc>
        <w:tc>
          <w:tcPr>
            <w:tcW w:w="891" w:type="dxa"/>
            <w:tcBorders>
              <w:bottom w:val="single" w:sz="4" w:space="0" w:color="auto"/>
            </w:tcBorders>
            <w:shd w:val="pct15" w:color="auto" w:fill="auto"/>
          </w:tcPr>
          <w:p w14:paraId="476C713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1,710</w:t>
            </w:r>
          </w:p>
        </w:tc>
        <w:tc>
          <w:tcPr>
            <w:tcW w:w="993" w:type="dxa"/>
            <w:tcBorders>
              <w:bottom w:val="single" w:sz="4" w:space="0" w:color="auto"/>
            </w:tcBorders>
            <w:shd w:val="pct15" w:color="auto" w:fill="auto"/>
          </w:tcPr>
          <w:p w14:paraId="2641114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0,28</w:t>
            </w:r>
          </w:p>
        </w:tc>
        <w:tc>
          <w:tcPr>
            <w:tcW w:w="1429" w:type="dxa"/>
            <w:tcBorders>
              <w:bottom w:val="single" w:sz="4" w:space="0" w:color="auto"/>
            </w:tcBorders>
            <w:shd w:val="pct15" w:color="auto" w:fill="auto"/>
            <w:vAlign w:val="center"/>
          </w:tcPr>
          <w:p w14:paraId="294145C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0,2</w:t>
            </w:r>
          </w:p>
        </w:tc>
      </w:tr>
      <w:tr w:rsidR="00C732E8" w:rsidRPr="00C732E8" w14:paraId="158ED4FB" w14:textId="77777777" w:rsidTr="00EB3806">
        <w:tc>
          <w:tcPr>
            <w:tcW w:w="459" w:type="dxa"/>
            <w:shd w:val="pct15" w:color="auto" w:fill="auto"/>
            <w:vAlign w:val="center"/>
          </w:tcPr>
          <w:p w14:paraId="0C14C3A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14.</w:t>
            </w:r>
          </w:p>
        </w:tc>
        <w:tc>
          <w:tcPr>
            <w:tcW w:w="1350" w:type="dxa"/>
            <w:shd w:val="pct15" w:color="auto" w:fill="auto"/>
            <w:vAlign w:val="center"/>
          </w:tcPr>
          <w:p w14:paraId="13A1F4B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Манган (Mn</w:t>
            </w:r>
            <w:r w:rsidRPr="00C732E8">
              <w:rPr>
                <w:rFonts w:ascii="Times New Roman" w:eastAsia="Times New Roman" w:hAnsi="Times New Roman" w:cs="Times New Roman"/>
                <w:color w:val="auto"/>
                <w:sz w:val="16"/>
                <w:szCs w:val="16"/>
                <w:vertAlign w:val="superscript"/>
              </w:rPr>
              <w:t>3+</w:t>
            </w:r>
            <w:r w:rsidRPr="00C732E8">
              <w:rPr>
                <w:rFonts w:ascii="Times New Roman" w:eastAsia="Times New Roman" w:hAnsi="Times New Roman" w:cs="Times New Roman"/>
                <w:color w:val="auto"/>
                <w:sz w:val="16"/>
                <w:szCs w:val="16"/>
              </w:rPr>
              <w:t xml:space="preserve">)                            </w:t>
            </w:r>
          </w:p>
        </w:tc>
        <w:tc>
          <w:tcPr>
            <w:tcW w:w="709" w:type="dxa"/>
            <w:shd w:val="pct15" w:color="auto" w:fill="auto"/>
            <w:vAlign w:val="center"/>
          </w:tcPr>
          <w:p w14:paraId="4735182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 xml:space="preserve">/l               </w:t>
            </w:r>
          </w:p>
        </w:tc>
        <w:tc>
          <w:tcPr>
            <w:tcW w:w="1122" w:type="dxa"/>
            <w:shd w:val="pct15" w:color="auto" w:fill="auto"/>
          </w:tcPr>
          <w:p w14:paraId="5AEC283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 xml:space="preserve">След допълнителни проби при нормална експлоатация </w:t>
            </w:r>
          </w:p>
        </w:tc>
        <w:tc>
          <w:tcPr>
            <w:tcW w:w="1288" w:type="dxa"/>
            <w:shd w:val="pct15" w:color="auto" w:fill="auto"/>
            <w:vAlign w:val="center"/>
          </w:tcPr>
          <w:p w14:paraId="30CFD1F3"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2,830</w:t>
            </w:r>
          </w:p>
        </w:tc>
        <w:tc>
          <w:tcPr>
            <w:tcW w:w="555" w:type="dxa"/>
            <w:shd w:val="pct15" w:color="auto" w:fill="auto"/>
            <w:vAlign w:val="center"/>
          </w:tcPr>
          <w:p w14:paraId="2FB6167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2,510</w:t>
            </w:r>
          </w:p>
        </w:tc>
        <w:tc>
          <w:tcPr>
            <w:tcW w:w="1093" w:type="dxa"/>
            <w:shd w:val="pct15" w:color="auto" w:fill="auto"/>
            <w:vAlign w:val="center"/>
          </w:tcPr>
          <w:p w14:paraId="7787CB9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0,836</w:t>
            </w:r>
          </w:p>
        </w:tc>
        <w:tc>
          <w:tcPr>
            <w:tcW w:w="891" w:type="dxa"/>
            <w:shd w:val="pct15" w:color="auto" w:fill="auto"/>
            <w:vAlign w:val="center"/>
          </w:tcPr>
          <w:p w14:paraId="2F9B025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5,140</w:t>
            </w:r>
          </w:p>
        </w:tc>
        <w:tc>
          <w:tcPr>
            <w:tcW w:w="993" w:type="dxa"/>
            <w:shd w:val="pct15" w:color="auto" w:fill="auto"/>
            <w:vAlign w:val="center"/>
          </w:tcPr>
          <w:p w14:paraId="68B6191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0,537</w:t>
            </w:r>
          </w:p>
        </w:tc>
        <w:tc>
          <w:tcPr>
            <w:tcW w:w="1429" w:type="dxa"/>
            <w:shd w:val="pct15" w:color="auto" w:fill="auto"/>
            <w:vAlign w:val="center"/>
          </w:tcPr>
          <w:p w14:paraId="2CECDAB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0,05</w:t>
            </w:r>
          </w:p>
        </w:tc>
      </w:tr>
      <w:tr w:rsidR="00C732E8" w:rsidRPr="00C732E8" w14:paraId="40211F73" w14:textId="77777777" w:rsidTr="00EB3806">
        <w:tc>
          <w:tcPr>
            <w:tcW w:w="459" w:type="dxa"/>
            <w:vAlign w:val="center"/>
          </w:tcPr>
          <w:p w14:paraId="238D4D6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15.</w:t>
            </w:r>
          </w:p>
        </w:tc>
        <w:tc>
          <w:tcPr>
            <w:tcW w:w="1350" w:type="dxa"/>
            <w:vAlign w:val="center"/>
          </w:tcPr>
          <w:p w14:paraId="7EDED59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Хлориди (Cl)</w:t>
            </w:r>
          </w:p>
        </w:tc>
        <w:tc>
          <w:tcPr>
            <w:tcW w:w="709" w:type="dxa"/>
            <w:vAlign w:val="center"/>
          </w:tcPr>
          <w:p w14:paraId="45B5AB2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 xml:space="preserve">/l    </w:t>
            </w:r>
          </w:p>
        </w:tc>
        <w:tc>
          <w:tcPr>
            <w:tcW w:w="1122" w:type="dxa"/>
          </w:tcPr>
          <w:p w14:paraId="6574873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vAlign w:val="center"/>
          </w:tcPr>
          <w:p w14:paraId="4274D0E1"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42</w:t>
            </w:r>
          </w:p>
        </w:tc>
        <w:tc>
          <w:tcPr>
            <w:tcW w:w="555" w:type="dxa"/>
          </w:tcPr>
          <w:p w14:paraId="167E178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7E59CDC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40</w:t>
            </w:r>
          </w:p>
        </w:tc>
        <w:tc>
          <w:tcPr>
            <w:tcW w:w="891" w:type="dxa"/>
          </w:tcPr>
          <w:p w14:paraId="5637C0B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30</w:t>
            </w:r>
          </w:p>
        </w:tc>
        <w:tc>
          <w:tcPr>
            <w:tcW w:w="993" w:type="dxa"/>
          </w:tcPr>
          <w:p w14:paraId="33E9886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42</w:t>
            </w:r>
          </w:p>
        </w:tc>
        <w:tc>
          <w:tcPr>
            <w:tcW w:w="1429" w:type="dxa"/>
            <w:vAlign w:val="center"/>
          </w:tcPr>
          <w:p w14:paraId="212268F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250</w:t>
            </w:r>
          </w:p>
        </w:tc>
      </w:tr>
      <w:tr w:rsidR="00C732E8" w:rsidRPr="00C732E8" w14:paraId="1F8E618B" w14:textId="77777777" w:rsidTr="00EB3806">
        <w:tc>
          <w:tcPr>
            <w:tcW w:w="459" w:type="dxa"/>
            <w:vAlign w:val="center"/>
          </w:tcPr>
          <w:p w14:paraId="51C04B3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16.</w:t>
            </w:r>
          </w:p>
        </w:tc>
        <w:tc>
          <w:tcPr>
            <w:tcW w:w="1350" w:type="dxa"/>
            <w:vAlign w:val="center"/>
          </w:tcPr>
          <w:p w14:paraId="5911EE3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Натрий (</w:t>
            </w:r>
            <w:proofErr w:type="spellStart"/>
            <w:r w:rsidRPr="00C732E8">
              <w:rPr>
                <w:rFonts w:ascii="Times New Roman" w:eastAsia="Times New Roman" w:hAnsi="Times New Roman" w:cs="Times New Roman"/>
                <w:color w:val="auto"/>
                <w:sz w:val="16"/>
                <w:szCs w:val="16"/>
              </w:rPr>
              <w:t>Na</w:t>
            </w:r>
            <w:proofErr w:type="spellEnd"/>
            <w:r w:rsidRPr="00C732E8">
              <w:rPr>
                <w:rFonts w:ascii="Times New Roman" w:eastAsia="Times New Roman" w:hAnsi="Times New Roman" w:cs="Times New Roman"/>
                <w:color w:val="auto"/>
                <w:sz w:val="16"/>
                <w:szCs w:val="16"/>
              </w:rPr>
              <w:t>)</w:t>
            </w:r>
          </w:p>
        </w:tc>
        <w:tc>
          <w:tcPr>
            <w:tcW w:w="709" w:type="dxa"/>
            <w:vAlign w:val="center"/>
          </w:tcPr>
          <w:p w14:paraId="1FECBC8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/l</w:t>
            </w:r>
          </w:p>
        </w:tc>
        <w:tc>
          <w:tcPr>
            <w:tcW w:w="1122" w:type="dxa"/>
          </w:tcPr>
          <w:p w14:paraId="5808526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vAlign w:val="center"/>
          </w:tcPr>
          <w:p w14:paraId="524DA2A4"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54</w:t>
            </w:r>
          </w:p>
        </w:tc>
        <w:tc>
          <w:tcPr>
            <w:tcW w:w="555" w:type="dxa"/>
          </w:tcPr>
          <w:p w14:paraId="07653F0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522FB40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54</w:t>
            </w:r>
          </w:p>
        </w:tc>
        <w:tc>
          <w:tcPr>
            <w:tcW w:w="891" w:type="dxa"/>
          </w:tcPr>
          <w:p w14:paraId="0B1A4B2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0AC121F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vAlign w:val="center"/>
          </w:tcPr>
          <w:p w14:paraId="2E4170B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200</w:t>
            </w:r>
          </w:p>
        </w:tc>
      </w:tr>
      <w:tr w:rsidR="00C732E8" w:rsidRPr="00C732E8" w14:paraId="446DB037" w14:textId="77777777" w:rsidTr="00EB3806">
        <w:tc>
          <w:tcPr>
            <w:tcW w:w="459" w:type="dxa"/>
            <w:vAlign w:val="center"/>
          </w:tcPr>
          <w:p w14:paraId="3440E06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17.</w:t>
            </w:r>
          </w:p>
        </w:tc>
        <w:tc>
          <w:tcPr>
            <w:tcW w:w="1350" w:type="dxa"/>
            <w:vAlign w:val="center"/>
          </w:tcPr>
          <w:p w14:paraId="37ED66C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Флуор (F</w:t>
            </w:r>
            <w:r w:rsidRPr="00C732E8">
              <w:rPr>
                <w:rFonts w:ascii="Times New Roman" w:eastAsia="Times New Roman" w:hAnsi="Times New Roman" w:cs="Times New Roman"/>
                <w:color w:val="auto"/>
                <w:sz w:val="16"/>
                <w:szCs w:val="16"/>
                <w:vertAlign w:val="superscript"/>
              </w:rPr>
              <w:t>-</w:t>
            </w:r>
            <w:r w:rsidRPr="00C732E8">
              <w:rPr>
                <w:rFonts w:ascii="Times New Roman" w:eastAsia="Times New Roman" w:hAnsi="Times New Roman" w:cs="Times New Roman"/>
                <w:color w:val="auto"/>
                <w:sz w:val="16"/>
                <w:szCs w:val="16"/>
              </w:rPr>
              <w:t>)</w:t>
            </w:r>
          </w:p>
        </w:tc>
        <w:tc>
          <w:tcPr>
            <w:tcW w:w="709" w:type="dxa"/>
            <w:vAlign w:val="center"/>
          </w:tcPr>
          <w:p w14:paraId="298D6D5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/l</w:t>
            </w:r>
          </w:p>
        </w:tc>
        <w:tc>
          <w:tcPr>
            <w:tcW w:w="1122" w:type="dxa"/>
          </w:tcPr>
          <w:p w14:paraId="31A946A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vAlign w:val="center"/>
          </w:tcPr>
          <w:p w14:paraId="46093609"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0,80</w:t>
            </w:r>
          </w:p>
        </w:tc>
        <w:tc>
          <w:tcPr>
            <w:tcW w:w="555" w:type="dxa"/>
          </w:tcPr>
          <w:p w14:paraId="6A6AD34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1F384D1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4DF266B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0,1</w:t>
            </w:r>
          </w:p>
        </w:tc>
        <w:tc>
          <w:tcPr>
            <w:tcW w:w="993" w:type="dxa"/>
          </w:tcPr>
          <w:p w14:paraId="675A470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0,80</w:t>
            </w:r>
          </w:p>
        </w:tc>
        <w:tc>
          <w:tcPr>
            <w:tcW w:w="1429" w:type="dxa"/>
            <w:vAlign w:val="center"/>
          </w:tcPr>
          <w:p w14:paraId="0D63B04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1.5</w:t>
            </w:r>
          </w:p>
        </w:tc>
      </w:tr>
      <w:tr w:rsidR="00C732E8" w:rsidRPr="00C732E8" w14:paraId="69628FB5" w14:textId="77777777" w:rsidTr="00EB3806">
        <w:tc>
          <w:tcPr>
            <w:tcW w:w="459" w:type="dxa"/>
            <w:tcBorders>
              <w:bottom w:val="single" w:sz="4" w:space="0" w:color="auto"/>
            </w:tcBorders>
            <w:vAlign w:val="center"/>
          </w:tcPr>
          <w:p w14:paraId="3F0DF87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18.</w:t>
            </w:r>
          </w:p>
        </w:tc>
        <w:tc>
          <w:tcPr>
            <w:tcW w:w="1350" w:type="dxa"/>
            <w:tcBorders>
              <w:bottom w:val="single" w:sz="4" w:space="0" w:color="auto"/>
            </w:tcBorders>
            <w:vAlign w:val="center"/>
          </w:tcPr>
          <w:p w14:paraId="16018F7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Сулфати (SO</w:t>
            </w:r>
            <w:r w:rsidRPr="00C732E8">
              <w:rPr>
                <w:rFonts w:ascii="Times New Roman" w:eastAsia="Times New Roman" w:hAnsi="Times New Roman" w:cs="Times New Roman"/>
                <w:color w:val="auto"/>
                <w:sz w:val="16"/>
                <w:szCs w:val="16"/>
                <w:vertAlign w:val="subscript"/>
              </w:rPr>
              <w:t>4</w:t>
            </w:r>
            <w:r w:rsidRPr="00C732E8">
              <w:rPr>
                <w:rFonts w:ascii="Times New Roman" w:eastAsia="Times New Roman" w:hAnsi="Times New Roman" w:cs="Times New Roman"/>
                <w:color w:val="auto"/>
                <w:sz w:val="16"/>
                <w:szCs w:val="16"/>
              </w:rPr>
              <w:t xml:space="preserve">)      </w:t>
            </w:r>
          </w:p>
        </w:tc>
        <w:tc>
          <w:tcPr>
            <w:tcW w:w="709" w:type="dxa"/>
            <w:tcBorders>
              <w:bottom w:val="single" w:sz="4" w:space="0" w:color="auto"/>
            </w:tcBorders>
            <w:vAlign w:val="center"/>
          </w:tcPr>
          <w:p w14:paraId="54E9EF2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 xml:space="preserve">/l               </w:t>
            </w:r>
          </w:p>
        </w:tc>
        <w:tc>
          <w:tcPr>
            <w:tcW w:w="1122" w:type="dxa"/>
            <w:tcBorders>
              <w:bottom w:val="single" w:sz="4" w:space="0" w:color="auto"/>
            </w:tcBorders>
          </w:tcPr>
          <w:p w14:paraId="2D89392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Borders>
              <w:bottom w:val="single" w:sz="4" w:space="0" w:color="auto"/>
            </w:tcBorders>
            <w:vAlign w:val="center"/>
          </w:tcPr>
          <w:p w14:paraId="0461B881"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148</w:t>
            </w:r>
          </w:p>
        </w:tc>
        <w:tc>
          <w:tcPr>
            <w:tcW w:w="555" w:type="dxa"/>
            <w:tcBorders>
              <w:bottom w:val="single" w:sz="4" w:space="0" w:color="auto"/>
            </w:tcBorders>
          </w:tcPr>
          <w:p w14:paraId="33EFD69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Borders>
              <w:bottom w:val="single" w:sz="4" w:space="0" w:color="auto"/>
            </w:tcBorders>
          </w:tcPr>
          <w:p w14:paraId="13088C1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Borders>
              <w:bottom w:val="single" w:sz="4" w:space="0" w:color="auto"/>
            </w:tcBorders>
          </w:tcPr>
          <w:p w14:paraId="49F3266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148</w:t>
            </w:r>
          </w:p>
        </w:tc>
        <w:tc>
          <w:tcPr>
            <w:tcW w:w="993" w:type="dxa"/>
            <w:tcBorders>
              <w:bottom w:val="single" w:sz="4" w:space="0" w:color="auto"/>
            </w:tcBorders>
          </w:tcPr>
          <w:p w14:paraId="1014DAF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127</w:t>
            </w:r>
          </w:p>
        </w:tc>
        <w:tc>
          <w:tcPr>
            <w:tcW w:w="1429" w:type="dxa"/>
            <w:tcBorders>
              <w:bottom w:val="single" w:sz="4" w:space="0" w:color="auto"/>
            </w:tcBorders>
            <w:vAlign w:val="center"/>
          </w:tcPr>
          <w:p w14:paraId="0B2018C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250</w:t>
            </w:r>
          </w:p>
        </w:tc>
      </w:tr>
      <w:tr w:rsidR="00C732E8" w:rsidRPr="00C732E8" w14:paraId="26F86BD0" w14:textId="77777777" w:rsidTr="00EB3806">
        <w:tc>
          <w:tcPr>
            <w:tcW w:w="459" w:type="dxa"/>
            <w:shd w:val="pct15" w:color="auto" w:fill="auto"/>
            <w:vAlign w:val="center"/>
          </w:tcPr>
          <w:p w14:paraId="05300CA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19.</w:t>
            </w:r>
          </w:p>
        </w:tc>
        <w:tc>
          <w:tcPr>
            <w:tcW w:w="1350" w:type="dxa"/>
            <w:shd w:val="pct15" w:color="auto" w:fill="auto"/>
            <w:vAlign w:val="center"/>
          </w:tcPr>
          <w:p w14:paraId="1F629D8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Фосфати (РО</w:t>
            </w:r>
            <w:r w:rsidRPr="00C732E8">
              <w:rPr>
                <w:rFonts w:ascii="Times New Roman" w:eastAsia="Times New Roman" w:hAnsi="Times New Roman" w:cs="Times New Roman"/>
                <w:color w:val="auto"/>
                <w:sz w:val="16"/>
                <w:szCs w:val="16"/>
                <w:vertAlign w:val="subscript"/>
              </w:rPr>
              <w:t>4</w:t>
            </w:r>
            <w:r w:rsidRPr="00C732E8">
              <w:rPr>
                <w:rFonts w:ascii="Times New Roman" w:eastAsia="Times New Roman" w:hAnsi="Times New Roman" w:cs="Times New Roman"/>
                <w:color w:val="auto"/>
                <w:sz w:val="16"/>
                <w:szCs w:val="16"/>
              </w:rPr>
              <w:t>)</w:t>
            </w:r>
          </w:p>
        </w:tc>
        <w:tc>
          <w:tcPr>
            <w:tcW w:w="709" w:type="dxa"/>
            <w:shd w:val="pct15" w:color="auto" w:fill="auto"/>
            <w:vAlign w:val="center"/>
          </w:tcPr>
          <w:p w14:paraId="2542916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/l</w:t>
            </w:r>
          </w:p>
        </w:tc>
        <w:tc>
          <w:tcPr>
            <w:tcW w:w="1122" w:type="dxa"/>
            <w:shd w:val="pct15" w:color="auto" w:fill="auto"/>
          </w:tcPr>
          <w:p w14:paraId="05D1B15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shd w:val="pct15" w:color="auto" w:fill="auto"/>
            <w:vAlign w:val="center"/>
          </w:tcPr>
          <w:p w14:paraId="588DB0B8"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1,40</w:t>
            </w:r>
          </w:p>
        </w:tc>
        <w:tc>
          <w:tcPr>
            <w:tcW w:w="555" w:type="dxa"/>
            <w:shd w:val="pct15" w:color="auto" w:fill="auto"/>
          </w:tcPr>
          <w:p w14:paraId="4EC179A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0,23</w:t>
            </w:r>
          </w:p>
        </w:tc>
        <w:tc>
          <w:tcPr>
            <w:tcW w:w="1093" w:type="dxa"/>
            <w:shd w:val="pct15" w:color="auto" w:fill="auto"/>
          </w:tcPr>
          <w:p w14:paraId="6F65E53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1,40</w:t>
            </w:r>
          </w:p>
        </w:tc>
        <w:tc>
          <w:tcPr>
            <w:tcW w:w="891" w:type="dxa"/>
            <w:shd w:val="pct15" w:color="auto" w:fill="auto"/>
          </w:tcPr>
          <w:p w14:paraId="331698F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1,16</w:t>
            </w:r>
          </w:p>
        </w:tc>
        <w:tc>
          <w:tcPr>
            <w:tcW w:w="993" w:type="dxa"/>
            <w:shd w:val="pct15" w:color="auto" w:fill="auto"/>
          </w:tcPr>
          <w:p w14:paraId="04F7017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1,39</w:t>
            </w:r>
          </w:p>
        </w:tc>
        <w:tc>
          <w:tcPr>
            <w:tcW w:w="1429" w:type="dxa"/>
            <w:shd w:val="pct15" w:color="auto" w:fill="auto"/>
            <w:vAlign w:val="center"/>
          </w:tcPr>
          <w:p w14:paraId="1300F66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0,5</w:t>
            </w:r>
          </w:p>
        </w:tc>
      </w:tr>
      <w:tr w:rsidR="00C732E8" w:rsidRPr="00C732E8" w14:paraId="72A9FC30" w14:textId="77777777" w:rsidTr="00EB3806">
        <w:tc>
          <w:tcPr>
            <w:tcW w:w="459" w:type="dxa"/>
            <w:vAlign w:val="center"/>
          </w:tcPr>
          <w:p w14:paraId="234CC11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20.</w:t>
            </w:r>
          </w:p>
        </w:tc>
        <w:tc>
          <w:tcPr>
            <w:tcW w:w="1350" w:type="dxa"/>
            <w:vAlign w:val="center"/>
          </w:tcPr>
          <w:p w14:paraId="5299320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Олово (</w:t>
            </w:r>
            <w:proofErr w:type="spellStart"/>
            <w:r w:rsidRPr="00C732E8">
              <w:rPr>
                <w:rFonts w:ascii="Times New Roman" w:eastAsia="Times New Roman" w:hAnsi="Times New Roman" w:cs="Times New Roman"/>
                <w:color w:val="auto"/>
                <w:sz w:val="16"/>
                <w:szCs w:val="16"/>
              </w:rPr>
              <w:t>Pb</w:t>
            </w:r>
            <w:proofErr w:type="spellEnd"/>
            <w:r w:rsidRPr="00C732E8">
              <w:rPr>
                <w:rFonts w:ascii="Times New Roman" w:eastAsia="Times New Roman" w:hAnsi="Times New Roman" w:cs="Times New Roman"/>
                <w:color w:val="auto"/>
                <w:sz w:val="16"/>
                <w:szCs w:val="16"/>
              </w:rPr>
              <w:t>)</w:t>
            </w:r>
          </w:p>
        </w:tc>
        <w:tc>
          <w:tcPr>
            <w:tcW w:w="709" w:type="dxa"/>
            <w:vAlign w:val="center"/>
          </w:tcPr>
          <w:p w14:paraId="5A201A3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/l</w:t>
            </w:r>
          </w:p>
        </w:tc>
        <w:tc>
          <w:tcPr>
            <w:tcW w:w="1122" w:type="dxa"/>
          </w:tcPr>
          <w:p w14:paraId="1C9B9A1D"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288" w:type="dxa"/>
            <w:vAlign w:val="center"/>
          </w:tcPr>
          <w:p w14:paraId="1873F8FE"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&lt;0,01</w:t>
            </w:r>
          </w:p>
        </w:tc>
        <w:tc>
          <w:tcPr>
            <w:tcW w:w="555" w:type="dxa"/>
          </w:tcPr>
          <w:p w14:paraId="3423F36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623E7D8E"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891" w:type="dxa"/>
          </w:tcPr>
          <w:p w14:paraId="12638C14"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&lt;0,01</w:t>
            </w:r>
          </w:p>
        </w:tc>
        <w:tc>
          <w:tcPr>
            <w:tcW w:w="993" w:type="dxa"/>
          </w:tcPr>
          <w:p w14:paraId="1001866D"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429" w:type="dxa"/>
            <w:vAlign w:val="center"/>
          </w:tcPr>
          <w:p w14:paraId="258ECF0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0,01</w:t>
            </w:r>
          </w:p>
        </w:tc>
      </w:tr>
      <w:tr w:rsidR="00C732E8" w:rsidRPr="00C732E8" w14:paraId="56814715" w14:textId="77777777" w:rsidTr="00EB3806">
        <w:tc>
          <w:tcPr>
            <w:tcW w:w="459" w:type="dxa"/>
            <w:vAlign w:val="center"/>
          </w:tcPr>
          <w:p w14:paraId="7E3CAEC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21.</w:t>
            </w:r>
          </w:p>
        </w:tc>
        <w:tc>
          <w:tcPr>
            <w:tcW w:w="1350" w:type="dxa"/>
            <w:vAlign w:val="center"/>
          </w:tcPr>
          <w:p w14:paraId="790AE7E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Селен (</w:t>
            </w:r>
            <w:proofErr w:type="spellStart"/>
            <w:r w:rsidRPr="00C732E8">
              <w:rPr>
                <w:rFonts w:ascii="Times New Roman" w:eastAsia="Times New Roman" w:hAnsi="Times New Roman" w:cs="Times New Roman"/>
                <w:color w:val="auto"/>
                <w:sz w:val="16"/>
                <w:szCs w:val="16"/>
              </w:rPr>
              <w:t>Se</w:t>
            </w:r>
            <w:proofErr w:type="spellEnd"/>
            <w:r w:rsidRPr="00C732E8">
              <w:rPr>
                <w:rFonts w:ascii="Times New Roman" w:eastAsia="Times New Roman" w:hAnsi="Times New Roman" w:cs="Times New Roman"/>
                <w:color w:val="auto"/>
                <w:sz w:val="16"/>
                <w:szCs w:val="16"/>
              </w:rPr>
              <w:t>)</w:t>
            </w:r>
          </w:p>
        </w:tc>
        <w:tc>
          <w:tcPr>
            <w:tcW w:w="709" w:type="dxa"/>
            <w:vAlign w:val="center"/>
          </w:tcPr>
          <w:p w14:paraId="3270803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/l</w:t>
            </w:r>
          </w:p>
        </w:tc>
        <w:tc>
          <w:tcPr>
            <w:tcW w:w="1122" w:type="dxa"/>
          </w:tcPr>
          <w:p w14:paraId="20F4517E"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288" w:type="dxa"/>
            <w:vAlign w:val="center"/>
          </w:tcPr>
          <w:p w14:paraId="57E7247E"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&lt;0,01</w:t>
            </w:r>
          </w:p>
        </w:tc>
        <w:tc>
          <w:tcPr>
            <w:tcW w:w="555" w:type="dxa"/>
          </w:tcPr>
          <w:p w14:paraId="596FC7D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30519928"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&lt;0,01</w:t>
            </w:r>
          </w:p>
        </w:tc>
        <w:tc>
          <w:tcPr>
            <w:tcW w:w="891" w:type="dxa"/>
          </w:tcPr>
          <w:p w14:paraId="456D7384"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993" w:type="dxa"/>
          </w:tcPr>
          <w:p w14:paraId="12F55C95"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429" w:type="dxa"/>
            <w:vAlign w:val="center"/>
          </w:tcPr>
          <w:p w14:paraId="69ED7A7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0,01</w:t>
            </w:r>
          </w:p>
        </w:tc>
      </w:tr>
      <w:tr w:rsidR="00C732E8" w:rsidRPr="00C732E8" w14:paraId="479D1455" w14:textId="77777777" w:rsidTr="00EB3806">
        <w:tc>
          <w:tcPr>
            <w:tcW w:w="459" w:type="dxa"/>
            <w:vAlign w:val="center"/>
          </w:tcPr>
          <w:p w14:paraId="3890CE8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22.</w:t>
            </w:r>
          </w:p>
        </w:tc>
        <w:tc>
          <w:tcPr>
            <w:tcW w:w="1350" w:type="dxa"/>
            <w:vAlign w:val="center"/>
          </w:tcPr>
          <w:p w14:paraId="264F684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Арсен (</w:t>
            </w:r>
            <w:proofErr w:type="spellStart"/>
            <w:r w:rsidRPr="00C732E8">
              <w:rPr>
                <w:rFonts w:ascii="Times New Roman" w:eastAsia="Times New Roman" w:hAnsi="Times New Roman" w:cs="Times New Roman"/>
                <w:color w:val="auto"/>
                <w:sz w:val="16"/>
                <w:szCs w:val="16"/>
              </w:rPr>
              <w:t>As</w:t>
            </w:r>
            <w:proofErr w:type="spellEnd"/>
            <w:r w:rsidRPr="00C732E8">
              <w:rPr>
                <w:rFonts w:ascii="Times New Roman" w:eastAsia="Times New Roman" w:hAnsi="Times New Roman" w:cs="Times New Roman"/>
                <w:color w:val="auto"/>
                <w:sz w:val="16"/>
                <w:szCs w:val="16"/>
              </w:rPr>
              <w:t>)</w:t>
            </w:r>
          </w:p>
        </w:tc>
        <w:tc>
          <w:tcPr>
            <w:tcW w:w="709" w:type="dxa"/>
            <w:vAlign w:val="center"/>
          </w:tcPr>
          <w:p w14:paraId="4F60733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/l</w:t>
            </w:r>
          </w:p>
        </w:tc>
        <w:tc>
          <w:tcPr>
            <w:tcW w:w="1122" w:type="dxa"/>
          </w:tcPr>
          <w:p w14:paraId="422FDAE5"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288" w:type="dxa"/>
            <w:vAlign w:val="center"/>
          </w:tcPr>
          <w:p w14:paraId="40ED5098"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&lt;0,01</w:t>
            </w:r>
          </w:p>
        </w:tc>
        <w:tc>
          <w:tcPr>
            <w:tcW w:w="555" w:type="dxa"/>
          </w:tcPr>
          <w:p w14:paraId="6B39A30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1D30D64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&lt;0,01</w:t>
            </w:r>
          </w:p>
        </w:tc>
        <w:tc>
          <w:tcPr>
            <w:tcW w:w="891" w:type="dxa"/>
          </w:tcPr>
          <w:p w14:paraId="759A4B2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&lt;0,01</w:t>
            </w:r>
          </w:p>
        </w:tc>
        <w:tc>
          <w:tcPr>
            <w:tcW w:w="993" w:type="dxa"/>
          </w:tcPr>
          <w:p w14:paraId="3B42B2D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vAlign w:val="center"/>
          </w:tcPr>
          <w:p w14:paraId="08D3FCF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0,01</w:t>
            </w:r>
          </w:p>
        </w:tc>
      </w:tr>
      <w:tr w:rsidR="00C732E8" w:rsidRPr="00C732E8" w14:paraId="7A4F7581" w14:textId="77777777" w:rsidTr="00EB3806">
        <w:tc>
          <w:tcPr>
            <w:tcW w:w="459" w:type="dxa"/>
            <w:vAlign w:val="center"/>
          </w:tcPr>
          <w:p w14:paraId="7021D0F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23.</w:t>
            </w:r>
          </w:p>
        </w:tc>
        <w:tc>
          <w:tcPr>
            <w:tcW w:w="1350" w:type="dxa"/>
            <w:vAlign w:val="center"/>
          </w:tcPr>
          <w:p w14:paraId="5C5AE75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Мед (</w:t>
            </w:r>
            <w:proofErr w:type="spellStart"/>
            <w:r w:rsidRPr="00C732E8">
              <w:rPr>
                <w:rFonts w:ascii="Times New Roman" w:eastAsia="Times New Roman" w:hAnsi="Times New Roman" w:cs="Times New Roman"/>
                <w:color w:val="auto"/>
                <w:sz w:val="16"/>
                <w:szCs w:val="16"/>
              </w:rPr>
              <w:t>Cu</w:t>
            </w:r>
            <w:proofErr w:type="spellEnd"/>
            <w:r w:rsidRPr="00C732E8">
              <w:rPr>
                <w:rFonts w:ascii="Times New Roman" w:eastAsia="Times New Roman" w:hAnsi="Times New Roman" w:cs="Times New Roman"/>
                <w:color w:val="auto"/>
                <w:sz w:val="16"/>
                <w:szCs w:val="16"/>
              </w:rPr>
              <w:t>)</w:t>
            </w:r>
          </w:p>
        </w:tc>
        <w:tc>
          <w:tcPr>
            <w:tcW w:w="709" w:type="dxa"/>
            <w:vAlign w:val="center"/>
          </w:tcPr>
          <w:p w14:paraId="2669598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/l</w:t>
            </w:r>
          </w:p>
        </w:tc>
        <w:tc>
          <w:tcPr>
            <w:tcW w:w="1122" w:type="dxa"/>
          </w:tcPr>
          <w:p w14:paraId="329D86D6"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288" w:type="dxa"/>
            <w:vAlign w:val="center"/>
          </w:tcPr>
          <w:p w14:paraId="604A88F2"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0,068</w:t>
            </w:r>
          </w:p>
        </w:tc>
        <w:tc>
          <w:tcPr>
            <w:tcW w:w="555" w:type="dxa"/>
          </w:tcPr>
          <w:p w14:paraId="2674978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61E5502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0,0689</w:t>
            </w:r>
          </w:p>
        </w:tc>
        <w:tc>
          <w:tcPr>
            <w:tcW w:w="891" w:type="dxa"/>
          </w:tcPr>
          <w:p w14:paraId="3540167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0,0039</w:t>
            </w:r>
          </w:p>
        </w:tc>
        <w:tc>
          <w:tcPr>
            <w:tcW w:w="993" w:type="dxa"/>
          </w:tcPr>
          <w:p w14:paraId="76ABE06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vAlign w:val="center"/>
          </w:tcPr>
          <w:p w14:paraId="3ACD8AB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w:t>
            </w:r>
          </w:p>
        </w:tc>
      </w:tr>
      <w:tr w:rsidR="00C732E8" w:rsidRPr="00C732E8" w14:paraId="76DE355C" w14:textId="77777777" w:rsidTr="00EB3806">
        <w:tc>
          <w:tcPr>
            <w:tcW w:w="459" w:type="dxa"/>
            <w:vAlign w:val="center"/>
          </w:tcPr>
          <w:p w14:paraId="555BCCB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24.</w:t>
            </w:r>
          </w:p>
        </w:tc>
        <w:tc>
          <w:tcPr>
            <w:tcW w:w="1350" w:type="dxa"/>
            <w:vAlign w:val="center"/>
          </w:tcPr>
          <w:p w14:paraId="3DC8CC2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Цинк (</w:t>
            </w:r>
            <w:proofErr w:type="spellStart"/>
            <w:r w:rsidRPr="00C732E8">
              <w:rPr>
                <w:rFonts w:ascii="Times New Roman" w:eastAsia="Times New Roman" w:hAnsi="Times New Roman" w:cs="Times New Roman"/>
                <w:color w:val="auto"/>
                <w:sz w:val="16"/>
                <w:szCs w:val="16"/>
              </w:rPr>
              <w:t>Zn</w:t>
            </w:r>
            <w:proofErr w:type="spellEnd"/>
            <w:r w:rsidRPr="00C732E8">
              <w:rPr>
                <w:rFonts w:ascii="Times New Roman" w:eastAsia="Times New Roman" w:hAnsi="Times New Roman" w:cs="Times New Roman"/>
                <w:color w:val="auto"/>
                <w:sz w:val="16"/>
                <w:szCs w:val="16"/>
              </w:rPr>
              <w:t>)</w:t>
            </w:r>
          </w:p>
        </w:tc>
        <w:tc>
          <w:tcPr>
            <w:tcW w:w="709" w:type="dxa"/>
            <w:vAlign w:val="center"/>
          </w:tcPr>
          <w:p w14:paraId="5B4D38A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/l</w:t>
            </w:r>
          </w:p>
        </w:tc>
        <w:tc>
          <w:tcPr>
            <w:tcW w:w="1122" w:type="dxa"/>
          </w:tcPr>
          <w:p w14:paraId="3C825C5E"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288" w:type="dxa"/>
            <w:vAlign w:val="center"/>
          </w:tcPr>
          <w:p w14:paraId="701E60DB"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0,0496</w:t>
            </w:r>
          </w:p>
        </w:tc>
        <w:tc>
          <w:tcPr>
            <w:tcW w:w="555" w:type="dxa"/>
          </w:tcPr>
          <w:p w14:paraId="5876A22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5A38727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0,0496</w:t>
            </w:r>
          </w:p>
        </w:tc>
        <w:tc>
          <w:tcPr>
            <w:tcW w:w="891" w:type="dxa"/>
          </w:tcPr>
          <w:p w14:paraId="428CEC9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0,0352</w:t>
            </w:r>
          </w:p>
        </w:tc>
        <w:tc>
          <w:tcPr>
            <w:tcW w:w="993" w:type="dxa"/>
          </w:tcPr>
          <w:p w14:paraId="335D4C2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vAlign w:val="center"/>
          </w:tcPr>
          <w:p w14:paraId="1D3E375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w:t>
            </w:r>
          </w:p>
        </w:tc>
      </w:tr>
      <w:tr w:rsidR="00C732E8" w:rsidRPr="00C732E8" w14:paraId="721D60CF" w14:textId="77777777" w:rsidTr="00EB3806">
        <w:tc>
          <w:tcPr>
            <w:tcW w:w="459" w:type="dxa"/>
            <w:vAlign w:val="center"/>
          </w:tcPr>
          <w:p w14:paraId="45B1F71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25.</w:t>
            </w:r>
          </w:p>
        </w:tc>
        <w:tc>
          <w:tcPr>
            <w:tcW w:w="1350" w:type="dxa"/>
            <w:vAlign w:val="center"/>
          </w:tcPr>
          <w:p w14:paraId="57602FB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Кадмий (Cd)</w:t>
            </w:r>
          </w:p>
        </w:tc>
        <w:tc>
          <w:tcPr>
            <w:tcW w:w="709" w:type="dxa"/>
            <w:vAlign w:val="center"/>
          </w:tcPr>
          <w:p w14:paraId="2012CEC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µg/l</w:t>
            </w:r>
          </w:p>
        </w:tc>
        <w:tc>
          <w:tcPr>
            <w:tcW w:w="1122" w:type="dxa"/>
          </w:tcPr>
          <w:p w14:paraId="0C937F97"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288" w:type="dxa"/>
            <w:vAlign w:val="center"/>
          </w:tcPr>
          <w:p w14:paraId="1192686C"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&lt;1,0</w:t>
            </w:r>
          </w:p>
        </w:tc>
        <w:tc>
          <w:tcPr>
            <w:tcW w:w="555" w:type="dxa"/>
          </w:tcPr>
          <w:p w14:paraId="38BCC34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3C9CAF5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&lt;1,0</w:t>
            </w:r>
          </w:p>
        </w:tc>
        <w:tc>
          <w:tcPr>
            <w:tcW w:w="891" w:type="dxa"/>
          </w:tcPr>
          <w:p w14:paraId="62009FE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&lt;1,0</w:t>
            </w:r>
          </w:p>
        </w:tc>
        <w:tc>
          <w:tcPr>
            <w:tcW w:w="993" w:type="dxa"/>
          </w:tcPr>
          <w:p w14:paraId="4D0383A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vAlign w:val="center"/>
          </w:tcPr>
          <w:p w14:paraId="1ADED85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w:t>
            </w:r>
          </w:p>
        </w:tc>
      </w:tr>
      <w:tr w:rsidR="00C732E8" w:rsidRPr="00C732E8" w14:paraId="2B554CD7" w14:textId="77777777" w:rsidTr="00EB3806">
        <w:tc>
          <w:tcPr>
            <w:tcW w:w="459" w:type="dxa"/>
            <w:vAlign w:val="center"/>
          </w:tcPr>
          <w:p w14:paraId="6C17C6A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26.</w:t>
            </w:r>
          </w:p>
        </w:tc>
        <w:tc>
          <w:tcPr>
            <w:tcW w:w="1350" w:type="dxa"/>
            <w:vAlign w:val="center"/>
          </w:tcPr>
          <w:p w14:paraId="672DE73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Електропроводимост</w:t>
            </w:r>
          </w:p>
        </w:tc>
        <w:tc>
          <w:tcPr>
            <w:tcW w:w="709" w:type="dxa"/>
            <w:vAlign w:val="center"/>
          </w:tcPr>
          <w:p w14:paraId="670AFE8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μS</w:t>
            </w:r>
            <w:proofErr w:type="spellEnd"/>
            <w:r w:rsidRPr="00C732E8">
              <w:rPr>
                <w:rFonts w:ascii="Times New Roman" w:eastAsia="Times New Roman" w:hAnsi="Times New Roman" w:cs="Times New Roman"/>
                <w:color w:val="auto"/>
                <w:sz w:val="16"/>
                <w:szCs w:val="16"/>
              </w:rPr>
              <w:t>/cm</w:t>
            </w:r>
          </w:p>
        </w:tc>
        <w:tc>
          <w:tcPr>
            <w:tcW w:w="1122" w:type="dxa"/>
          </w:tcPr>
          <w:p w14:paraId="2BD3053E"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288" w:type="dxa"/>
            <w:vAlign w:val="center"/>
          </w:tcPr>
          <w:p w14:paraId="597CD597"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874</w:t>
            </w:r>
          </w:p>
        </w:tc>
        <w:tc>
          <w:tcPr>
            <w:tcW w:w="555" w:type="dxa"/>
          </w:tcPr>
          <w:p w14:paraId="251AF94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746</w:t>
            </w:r>
          </w:p>
        </w:tc>
        <w:tc>
          <w:tcPr>
            <w:tcW w:w="1093" w:type="dxa"/>
          </w:tcPr>
          <w:p w14:paraId="16DA7A4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823</w:t>
            </w:r>
          </w:p>
        </w:tc>
        <w:tc>
          <w:tcPr>
            <w:tcW w:w="891" w:type="dxa"/>
          </w:tcPr>
          <w:p w14:paraId="5690D87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874</w:t>
            </w:r>
          </w:p>
        </w:tc>
        <w:tc>
          <w:tcPr>
            <w:tcW w:w="993" w:type="dxa"/>
          </w:tcPr>
          <w:p w14:paraId="0DCC562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672</w:t>
            </w:r>
          </w:p>
        </w:tc>
        <w:tc>
          <w:tcPr>
            <w:tcW w:w="1429" w:type="dxa"/>
            <w:vAlign w:val="center"/>
          </w:tcPr>
          <w:p w14:paraId="731297C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2000</w:t>
            </w:r>
          </w:p>
        </w:tc>
      </w:tr>
      <w:tr w:rsidR="00C732E8" w:rsidRPr="00C732E8" w14:paraId="36B4D8D4" w14:textId="77777777" w:rsidTr="00EB3806">
        <w:tc>
          <w:tcPr>
            <w:tcW w:w="459" w:type="dxa"/>
            <w:vAlign w:val="center"/>
          </w:tcPr>
          <w:p w14:paraId="027199B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27.</w:t>
            </w:r>
          </w:p>
        </w:tc>
        <w:tc>
          <w:tcPr>
            <w:tcW w:w="1350" w:type="dxa"/>
            <w:vAlign w:val="center"/>
          </w:tcPr>
          <w:p w14:paraId="5B22D18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 xml:space="preserve">Микробно число при 22 </w:t>
            </w:r>
            <w:proofErr w:type="spellStart"/>
            <w:r w:rsidRPr="00C732E8">
              <w:rPr>
                <w:rFonts w:ascii="Times New Roman" w:eastAsia="Times New Roman" w:hAnsi="Times New Roman" w:cs="Times New Roman"/>
                <w:color w:val="auto"/>
                <w:sz w:val="16"/>
                <w:szCs w:val="16"/>
                <w:vertAlign w:val="superscript"/>
              </w:rPr>
              <w:t>о</w:t>
            </w:r>
            <w:r w:rsidRPr="00C732E8">
              <w:rPr>
                <w:rFonts w:ascii="Times New Roman" w:eastAsia="Times New Roman" w:hAnsi="Times New Roman" w:cs="Times New Roman"/>
                <w:color w:val="auto"/>
                <w:sz w:val="16"/>
                <w:szCs w:val="16"/>
              </w:rPr>
              <w:t>С</w:t>
            </w:r>
            <w:proofErr w:type="spellEnd"/>
            <w:r w:rsidRPr="00C732E8">
              <w:rPr>
                <w:rFonts w:ascii="Times New Roman" w:eastAsia="Times New Roman" w:hAnsi="Times New Roman" w:cs="Times New Roman"/>
                <w:color w:val="auto"/>
                <w:sz w:val="16"/>
                <w:szCs w:val="16"/>
              </w:rPr>
              <w:t xml:space="preserve">      </w:t>
            </w:r>
          </w:p>
        </w:tc>
        <w:tc>
          <w:tcPr>
            <w:tcW w:w="709" w:type="dxa"/>
            <w:vAlign w:val="center"/>
          </w:tcPr>
          <w:p w14:paraId="61CC1B6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 xml:space="preserve">КОЕ/ ml                                                   </w:t>
            </w:r>
          </w:p>
        </w:tc>
        <w:tc>
          <w:tcPr>
            <w:tcW w:w="1122" w:type="dxa"/>
          </w:tcPr>
          <w:p w14:paraId="6E443195"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288" w:type="dxa"/>
            <w:vAlign w:val="center"/>
          </w:tcPr>
          <w:p w14:paraId="492F01F0"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2</w:t>
            </w:r>
          </w:p>
        </w:tc>
        <w:tc>
          <w:tcPr>
            <w:tcW w:w="555" w:type="dxa"/>
          </w:tcPr>
          <w:p w14:paraId="2B6A21B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219D296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w:t>
            </w:r>
          </w:p>
        </w:tc>
        <w:tc>
          <w:tcPr>
            <w:tcW w:w="891" w:type="dxa"/>
          </w:tcPr>
          <w:p w14:paraId="254B054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&lt;1,8</w:t>
            </w:r>
          </w:p>
        </w:tc>
        <w:tc>
          <w:tcPr>
            <w:tcW w:w="993" w:type="dxa"/>
          </w:tcPr>
          <w:p w14:paraId="4A17387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vAlign w:val="center"/>
          </w:tcPr>
          <w:p w14:paraId="77DEBAE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100</w:t>
            </w:r>
          </w:p>
        </w:tc>
      </w:tr>
      <w:tr w:rsidR="00C732E8" w:rsidRPr="00C732E8" w14:paraId="08E1883B" w14:textId="77777777" w:rsidTr="00EB3806">
        <w:tc>
          <w:tcPr>
            <w:tcW w:w="459" w:type="dxa"/>
            <w:vAlign w:val="center"/>
          </w:tcPr>
          <w:p w14:paraId="52EF1DB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28.</w:t>
            </w:r>
          </w:p>
        </w:tc>
        <w:tc>
          <w:tcPr>
            <w:tcW w:w="1350" w:type="dxa"/>
            <w:vAlign w:val="center"/>
          </w:tcPr>
          <w:p w14:paraId="3A55155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 xml:space="preserve">Коли форми                         </w:t>
            </w:r>
          </w:p>
        </w:tc>
        <w:tc>
          <w:tcPr>
            <w:tcW w:w="709" w:type="dxa"/>
            <w:vAlign w:val="center"/>
          </w:tcPr>
          <w:p w14:paraId="6D203BC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 xml:space="preserve">КОЕ/ ml                                                   </w:t>
            </w:r>
          </w:p>
        </w:tc>
        <w:tc>
          <w:tcPr>
            <w:tcW w:w="1122" w:type="dxa"/>
          </w:tcPr>
          <w:p w14:paraId="08A19889"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288" w:type="dxa"/>
            <w:vAlign w:val="center"/>
          </w:tcPr>
          <w:p w14:paraId="3A657A70"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6216FD2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26FA41D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3/50</w:t>
            </w:r>
          </w:p>
        </w:tc>
        <w:tc>
          <w:tcPr>
            <w:tcW w:w="891" w:type="dxa"/>
          </w:tcPr>
          <w:p w14:paraId="69BCC74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24/10</w:t>
            </w:r>
          </w:p>
        </w:tc>
        <w:tc>
          <w:tcPr>
            <w:tcW w:w="993" w:type="dxa"/>
          </w:tcPr>
          <w:p w14:paraId="0A36818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2/30</w:t>
            </w:r>
          </w:p>
        </w:tc>
        <w:tc>
          <w:tcPr>
            <w:tcW w:w="1429" w:type="dxa"/>
            <w:vAlign w:val="center"/>
          </w:tcPr>
          <w:p w14:paraId="6815015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0/100</w:t>
            </w:r>
          </w:p>
        </w:tc>
      </w:tr>
      <w:tr w:rsidR="00C732E8" w:rsidRPr="00C732E8" w14:paraId="21163204" w14:textId="77777777" w:rsidTr="00EB3806">
        <w:trPr>
          <w:trHeight w:val="532"/>
        </w:trPr>
        <w:tc>
          <w:tcPr>
            <w:tcW w:w="459" w:type="dxa"/>
            <w:vAlign w:val="center"/>
          </w:tcPr>
          <w:p w14:paraId="4F33EB3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29.</w:t>
            </w:r>
          </w:p>
        </w:tc>
        <w:tc>
          <w:tcPr>
            <w:tcW w:w="1350" w:type="dxa"/>
            <w:vAlign w:val="center"/>
          </w:tcPr>
          <w:p w14:paraId="15D293A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Фитопланктон</w:t>
            </w:r>
            <w:proofErr w:type="spellEnd"/>
            <w:r w:rsidRPr="00C732E8">
              <w:rPr>
                <w:rFonts w:ascii="Times New Roman" w:eastAsia="Times New Roman" w:hAnsi="Times New Roman" w:cs="Times New Roman"/>
                <w:color w:val="auto"/>
                <w:sz w:val="16"/>
                <w:szCs w:val="16"/>
              </w:rPr>
              <w:t xml:space="preserve">                            </w:t>
            </w:r>
          </w:p>
        </w:tc>
        <w:tc>
          <w:tcPr>
            <w:tcW w:w="709" w:type="dxa"/>
            <w:vAlign w:val="center"/>
          </w:tcPr>
          <w:p w14:paraId="4A76B01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 xml:space="preserve">бр.кое/100 ml                                                   </w:t>
            </w:r>
          </w:p>
        </w:tc>
        <w:tc>
          <w:tcPr>
            <w:tcW w:w="1122" w:type="dxa"/>
          </w:tcPr>
          <w:p w14:paraId="464DBD44"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Липсват протоколи</w:t>
            </w:r>
          </w:p>
        </w:tc>
        <w:tc>
          <w:tcPr>
            <w:tcW w:w="1288" w:type="dxa"/>
            <w:vAlign w:val="center"/>
          </w:tcPr>
          <w:p w14:paraId="2F62B6EA"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7910075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76F6C11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735A6E9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6F516B9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vAlign w:val="center"/>
          </w:tcPr>
          <w:p w14:paraId="2199B73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w:t>
            </w:r>
          </w:p>
        </w:tc>
      </w:tr>
      <w:tr w:rsidR="00C732E8" w:rsidRPr="00C732E8" w14:paraId="379E01BD" w14:textId="77777777" w:rsidTr="00EB3806">
        <w:tc>
          <w:tcPr>
            <w:tcW w:w="459" w:type="dxa"/>
            <w:vAlign w:val="center"/>
          </w:tcPr>
          <w:p w14:paraId="6B897B0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30.</w:t>
            </w:r>
          </w:p>
        </w:tc>
        <w:tc>
          <w:tcPr>
            <w:tcW w:w="1350" w:type="dxa"/>
            <w:vAlign w:val="center"/>
          </w:tcPr>
          <w:p w14:paraId="1442730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Хидрогенкарбонати</w:t>
            </w:r>
            <w:proofErr w:type="spellEnd"/>
          </w:p>
        </w:tc>
        <w:tc>
          <w:tcPr>
            <w:tcW w:w="709" w:type="dxa"/>
            <w:vAlign w:val="center"/>
          </w:tcPr>
          <w:p w14:paraId="544363C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/l</w:t>
            </w:r>
          </w:p>
        </w:tc>
        <w:tc>
          <w:tcPr>
            <w:tcW w:w="1122" w:type="dxa"/>
          </w:tcPr>
          <w:p w14:paraId="38589946"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Липсват протоколи</w:t>
            </w:r>
          </w:p>
        </w:tc>
        <w:tc>
          <w:tcPr>
            <w:tcW w:w="1288" w:type="dxa"/>
            <w:vAlign w:val="center"/>
          </w:tcPr>
          <w:p w14:paraId="39FCD830"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33FE876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469D255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15AECA9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6D9F7F2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vAlign w:val="center"/>
          </w:tcPr>
          <w:p w14:paraId="1ADD51F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r>
      <w:tr w:rsidR="00C732E8" w:rsidRPr="00C732E8" w14:paraId="01A62A17" w14:textId="77777777" w:rsidTr="00EB3806">
        <w:trPr>
          <w:trHeight w:val="495"/>
        </w:trPr>
        <w:tc>
          <w:tcPr>
            <w:tcW w:w="459" w:type="dxa"/>
            <w:vAlign w:val="center"/>
          </w:tcPr>
          <w:p w14:paraId="43B5926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31.</w:t>
            </w:r>
          </w:p>
        </w:tc>
        <w:tc>
          <w:tcPr>
            <w:tcW w:w="1350" w:type="dxa"/>
            <w:vAlign w:val="center"/>
          </w:tcPr>
          <w:p w14:paraId="27BED5C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Агресивен СО2</w:t>
            </w:r>
          </w:p>
          <w:p w14:paraId="5F1C3B5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709" w:type="dxa"/>
            <w:vAlign w:val="center"/>
          </w:tcPr>
          <w:p w14:paraId="591E333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mg</w:t>
            </w:r>
            <w:proofErr w:type="spellEnd"/>
            <w:r w:rsidRPr="00C732E8">
              <w:rPr>
                <w:rFonts w:ascii="Times New Roman" w:eastAsia="Times New Roman" w:hAnsi="Times New Roman" w:cs="Times New Roman"/>
                <w:color w:val="auto"/>
                <w:sz w:val="16"/>
                <w:szCs w:val="16"/>
              </w:rPr>
              <w:t>/l</w:t>
            </w:r>
          </w:p>
        </w:tc>
        <w:tc>
          <w:tcPr>
            <w:tcW w:w="1122" w:type="dxa"/>
            <w:vAlign w:val="center"/>
          </w:tcPr>
          <w:p w14:paraId="76A02D1B"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Липсват протоколи</w:t>
            </w:r>
          </w:p>
        </w:tc>
        <w:tc>
          <w:tcPr>
            <w:tcW w:w="1288" w:type="dxa"/>
            <w:vAlign w:val="center"/>
          </w:tcPr>
          <w:p w14:paraId="79EF5A5E"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6E6AC833"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093" w:type="dxa"/>
          </w:tcPr>
          <w:p w14:paraId="118F36B4"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891" w:type="dxa"/>
          </w:tcPr>
          <w:p w14:paraId="3E3259B4"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993" w:type="dxa"/>
          </w:tcPr>
          <w:p w14:paraId="2CA81EB7"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p>
        </w:tc>
        <w:tc>
          <w:tcPr>
            <w:tcW w:w="1429" w:type="dxa"/>
            <w:vAlign w:val="center"/>
          </w:tcPr>
          <w:p w14:paraId="48AF218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r>
      <w:tr w:rsidR="00C732E8" w:rsidRPr="00C732E8" w14:paraId="64E8BF8F" w14:textId="77777777" w:rsidTr="00EB3806">
        <w:trPr>
          <w:trHeight w:val="483"/>
        </w:trPr>
        <w:tc>
          <w:tcPr>
            <w:tcW w:w="459" w:type="dxa"/>
            <w:vAlign w:val="center"/>
          </w:tcPr>
          <w:p w14:paraId="5EA9530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lastRenderedPageBreak/>
              <w:t>32.</w:t>
            </w:r>
          </w:p>
        </w:tc>
        <w:tc>
          <w:tcPr>
            <w:tcW w:w="1350" w:type="dxa"/>
            <w:vAlign w:val="center"/>
          </w:tcPr>
          <w:p w14:paraId="20E20C0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Ешерихия</w:t>
            </w:r>
            <w:proofErr w:type="spellEnd"/>
            <w:r w:rsidRPr="00C732E8">
              <w:rPr>
                <w:rFonts w:ascii="Times New Roman" w:eastAsia="Times New Roman" w:hAnsi="Times New Roman" w:cs="Times New Roman"/>
                <w:color w:val="auto"/>
                <w:sz w:val="16"/>
                <w:szCs w:val="16"/>
              </w:rPr>
              <w:t xml:space="preserve"> коли</w:t>
            </w:r>
          </w:p>
        </w:tc>
        <w:tc>
          <w:tcPr>
            <w:tcW w:w="709" w:type="dxa"/>
            <w:vAlign w:val="center"/>
          </w:tcPr>
          <w:p w14:paraId="1AF361F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 xml:space="preserve">КОЕ/ ml                                                   </w:t>
            </w:r>
          </w:p>
        </w:tc>
        <w:tc>
          <w:tcPr>
            <w:tcW w:w="1122" w:type="dxa"/>
          </w:tcPr>
          <w:p w14:paraId="06025E9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vAlign w:val="center"/>
          </w:tcPr>
          <w:p w14:paraId="23F42F49"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0/100</w:t>
            </w:r>
          </w:p>
        </w:tc>
        <w:tc>
          <w:tcPr>
            <w:tcW w:w="555" w:type="dxa"/>
          </w:tcPr>
          <w:p w14:paraId="69C6C83A"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0/100</w:t>
            </w:r>
          </w:p>
        </w:tc>
        <w:tc>
          <w:tcPr>
            <w:tcW w:w="1093" w:type="dxa"/>
          </w:tcPr>
          <w:p w14:paraId="09FC4891"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0/100</w:t>
            </w:r>
          </w:p>
        </w:tc>
        <w:tc>
          <w:tcPr>
            <w:tcW w:w="891" w:type="dxa"/>
          </w:tcPr>
          <w:p w14:paraId="2E78A0F1"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0/100</w:t>
            </w:r>
          </w:p>
        </w:tc>
        <w:tc>
          <w:tcPr>
            <w:tcW w:w="993" w:type="dxa"/>
          </w:tcPr>
          <w:p w14:paraId="64C31537" w14:textId="77777777" w:rsidR="00C732E8" w:rsidRPr="00C732E8" w:rsidRDefault="00C732E8" w:rsidP="008243B2">
            <w:pPr>
              <w:widowControl/>
              <w:ind w:right="1"/>
              <w:jc w:val="both"/>
              <w:rPr>
                <w:rFonts w:ascii="Times New Roman" w:eastAsia="Times New Roman" w:hAnsi="Times New Roman" w:cs="Times New Roman"/>
                <w:color w:val="auto"/>
                <w:sz w:val="16"/>
                <w:szCs w:val="16"/>
                <w:highlight w:val="yellow"/>
              </w:rPr>
            </w:pPr>
            <w:r w:rsidRPr="00C732E8">
              <w:rPr>
                <w:rFonts w:ascii="Times New Roman" w:eastAsia="Times New Roman" w:hAnsi="Times New Roman" w:cs="Times New Roman"/>
                <w:color w:val="auto"/>
                <w:sz w:val="16"/>
                <w:szCs w:val="16"/>
              </w:rPr>
              <w:t>0/100</w:t>
            </w:r>
          </w:p>
        </w:tc>
        <w:tc>
          <w:tcPr>
            <w:tcW w:w="1429" w:type="dxa"/>
            <w:vAlign w:val="center"/>
          </w:tcPr>
          <w:p w14:paraId="2B11CCC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0/100</w:t>
            </w:r>
          </w:p>
        </w:tc>
      </w:tr>
      <w:tr w:rsidR="00C732E8" w:rsidRPr="00C732E8" w14:paraId="665EB787" w14:textId="77777777" w:rsidTr="00EB3806">
        <w:tblPrEx>
          <w:tblCellMar>
            <w:left w:w="70" w:type="dxa"/>
            <w:right w:w="70" w:type="dxa"/>
          </w:tblCellMar>
        </w:tblPrEx>
        <w:trPr>
          <w:trHeight w:val="466"/>
        </w:trPr>
        <w:tc>
          <w:tcPr>
            <w:tcW w:w="459" w:type="dxa"/>
          </w:tcPr>
          <w:p w14:paraId="5009BAA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33.</w:t>
            </w:r>
          </w:p>
        </w:tc>
        <w:tc>
          <w:tcPr>
            <w:tcW w:w="1350" w:type="dxa"/>
          </w:tcPr>
          <w:p w14:paraId="204B3DA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Ентерококи</w:t>
            </w:r>
            <w:proofErr w:type="spellEnd"/>
          </w:p>
        </w:tc>
        <w:tc>
          <w:tcPr>
            <w:tcW w:w="709" w:type="dxa"/>
          </w:tcPr>
          <w:p w14:paraId="0188784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 xml:space="preserve">КОЕ/ ml                                                   </w:t>
            </w:r>
          </w:p>
        </w:tc>
        <w:tc>
          <w:tcPr>
            <w:tcW w:w="1122" w:type="dxa"/>
          </w:tcPr>
          <w:p w14:paraId="6B7BCC8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Pr>
          <w:p w14:paraId="07625DD8"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0/100</w:t>
            </w:r>
          </w:p>
        </w:tc>
        <w:tc>
          <w:tcPr>
            <w:tcW w:w="555" w:type="dxa"/>
          </w:tcPr>
          <w:p w14:paraId="63B6DDC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796782A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130CD6B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6E967A1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0/100</w:t>
            </w:r>
          </w:p>
        </w:tc>
        <w:tc>
          <w:tcPr>
            <w:tcW w:w="1429" w:type="dxa"/>
          </w:tcPr>
          <w:p w14:paraId="1DD7442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r>
      <w:tr w:rsidR="00C732E8" w:rsidRPr="00C732E8" w14:paraId="54000832" w14:textId="77777777" w:rsidTr="00EB3806">
        <w:tblPrEx>
          <w:tblCellMar>
            <w:left w:w="70" w:type="dxa"/>
            <w:right w:w="70" w:type="dxa"/>
          </w:tblCellMar>
        </w:tblPrEx>
        <w:trPr>
          <w:trHeight w:val="300"/>
        </w:trPr>
        <w:tc>
          <w:tcPr>
            <w:tcW w:w="459" w:type="dxa"/>
          </w:tcPr>
          <w:p w14:paraId="5AB39FB1"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lang w:val="en-US"/>
              </w:rPr>
              <w:t>34.</w:t>
            </w:r>
          </w:p>
        </w:tc>
        <w:tc>
          <w:tcPr>
            <w:tcW w:w="1350" w:type="dxa"/>
          </w:tcPr>
          <w:p w14:paraId="3802277D"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rPr>
              <w:t>Алуминий</w:t>
            </w:r>
          </w:p>
        </w:tc>
        <w:tc>
          <w:tcPr>
            <w:tcW w:w="709" w:type="dxa"/>
          </w:tcPr>
          <w:p w14:paraId="45B1A640" w14:textId="77777777" w:rsidR="00C732E8" w:rsidRPr="00C732E8" w:rsidRDefault="00C732E8" w:rsidP="008243B2">
            <w:pPr>
              <w:widowControl/>
              <w:ind w:right="1"/>
              <w:jc w:val="both"/>
              <w:rPr>
                <w:rFonts w:ascii="Times New Roman" w:eastAsia="Times New Roman" w:hAnsi="Times New Roman" w:cs="Times New Roman"/>
                <w:color w:val="auto"/>
                <w:sz w:val="16"/>
                <w:szCs w:val="16"/>
                <w:vertAlign w:val="superscript"/>
                <w:lang w:val="en-US"/>
              </w:rPr>
            </w:pPr>
            <w:r w:rsidRPr="00C732E8">
              <w:rPr>
                <w:rFonts w:ascii="Times New Roman" w:eastAsia="Times New Roman" w:hAnsi="Times New Roman" w:cs="Times New Roman"/>
                <w:color w:val="auto"/>
                <w:sz w:val="16"/>
                <w:szCs w:val="16"/>
              </w:rPr>
              <w:t>µg/</w:t>
            </w:r>
            <w:r w:rsidRPr="00C732E8">
              <w:rPr>
                <w:rFonts w:ascii="Times New Roman" w:eastAsia="Times New Roman" w:hAnsi="Times New Roman" w:cs="Times New Roman"/>
                <w:color w:val="auto"/>
                <w:sz w:val="16"/>
                <w:szCs w:val="16"/>
                <w:lang w:val="en-US"/>
              </w:rPr>
              <w:t>dm</w:t>
            </w:r>
            <w:r w:rsidRPr="00C732E8">
              <w:rPr>
                <w:rFonts w:ascii="Times New Roman" w:eastAsia="Times New Roman" w:hAnsi="Times New Roman" w:cs="Times New Roman"/>
                <w:color w:val="auto"/>
                <w:sz w:val="16"/>
                <w:szCs w:val="16"/>
                <w:vertAlign w:val="superscript"/>
                <w:lang w:val="en-US"/>
              </w:rPr>
              <w:t>3</w:t>
            </w:r>
          </w:p>
        </w:tc>
        <w:tc>
          <w:tcPr>
            <w:tcW w:w="1122" w:type="dxa"/>
          </w:tcPr>
          <w:p w14:paraId="4B43B5C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Pr>
          <w:p w14:paraId="7FA2370F"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10,4</w:t>
            </w:r>
          </w:p>
        </w:tc>
        <w:tc>
          <w:tcPr>
            <w:tcW w:w="555" w:type="dxa"/>
          </w:tcPr>
          <w:p w14:paraId="0D27467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36C815FB"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lang w:val="en-US"/>
              </w:rPr>
              <w:t>10,4</w:t>
            </w:r>
          </w:p>
        </w:tc>
        <w:tc>
          <w:tcPr>
            <w:tcW w:w="891" w:type="dxa"/>
          </w:tcPr>
          <w:p w14:paraId="35001F97"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lang w:val="en-US"/>
              </w:rPr>
              <w:t>&lt;4,0</w:t>
            </w:r>
          </w:p>
        </w:tc>
        <w:tc>
          <w:tcPr>
            <w:tcW w:w="993" w:type="dxa"/>
          </w:tcPr>
          <w:p w14:paraId="60C8C2C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10E59E8C"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lang w:val="en-US"/>
              </w:rPr>
              <w:t>200</w:t>
            </w:r>
          </w:p>
        </w:tc>
      </w:tr>
      <w:tr w:rsidR="00C732E8" w:rsidRPr="00C732E8" w14:paraId="4750D062" w14:textId="77777777" w:rsidTr="00EB3806">
        <w:tblPrEx>
          <w:tblCellMar>
            <w:left w:w="70" w:type="dxa"/>
            <w:right w:w="70" w:type="dxa"/>
          </w:tblCellMar>
        </w:tblPrEx>
        <w:trPr>
          <w:trHeight w:val="246"/>
        </w:trPr>
        <w:tc>
          <w:tcPr>
            <w:tcW w:w="459" w:type="dxa"/>
          </w:tcPr>
          <w:p w14:paraId="20474DD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lang w:val="en-US"/>
              </w:rPr>
              <w:t>35</w:t>
            </w:r>
            <w:r w:rsidRPr="00C732E8">
              <w:rPr>
                <w:rFonts w:ascii="Times New Roman" w:eastAsia="Times New Roman" w:hAnsi="Times New Roman" w:cs="Times New Roman"/>
                <w:color w:val="auto"/>
                <w:sz w:val="16"/>
                <w:szCs w:val="16"/>
              </w:rPr>
              <w:t>.</w:t>
            </w:r>
          </w:p>
        </w:tc>
        <w:tc>
          <w:tcPr>
            <w:tcW w:w="1350" w:type="dxa"/>
          </w:tcPr>
          <w:p w14:paraId="6A83001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Никел</w:t>
            </w:r>
          </w:p>
        </w:tc>
        <w:tc>
          <w:tcPr>
            <w:tcW w:w="709" w:type="dxa"/>
          </w:tcPr>
          <w:p w14:paraId="3EA8106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w:t>
            </w:r>
            <w:r w:rsidRPr="00C732E8">
              <w:rPr>
                <w:rFonts w:ascii="Times New Roman" w:eastAsia="Times New Roman" w:hAnsi="Times New Roman" w:cs="Times New Roman"/>
                <w:color w:val="auto"/>
                <w:sz w:val="16"/>
                <w:szCs w:val="16"/>
                <w:lang w:val="en-US"/>
              </w:rPr>
              <w:t>dm</w:t>
            </w:r>
            <w:r w:rsidRPr="00C732E8">
              <w:rPr>
                <w:rFonts w:ascii="Times New Roman" w:eastAsia="Times New Roman" w:hAnsi="Times New Roman" w:cs="Times New Roman"/>
                <w:color w:val="auto"/>
                <w:sz w:val="16"/>
                <w:szCs w:val="16"/>
                <w:vertAlign w:val="superscript"/>
                <w:lang w:val="en-US"/>
              </w:rPr>
              <w:t>3</w:t>
            </w:r>
          </w:p>
        </w:tc>
        <w:tc>
          <w:tcPr>
            <w:tcW w:w="1122" w:type="dxa"/>
          </w:tcPr>
          <w:p w14:paraId="508B392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Pr>
          <w:p w14:paraId="081B99C8"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&lt;2,0</w:t>
            </w:r>
          </w:p>
        </w:tc>
        <w:tc>
          <w:tcPr>
            <w:tcW w:w="555" w:type="dxa"/>
          </w:tcPr>
          <w:p w14:paraId="25E74BA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354CF4EB"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rPr>
              <w:t>&lt;2,0</w:t>
            </w:r>
          </w:p>
        </w:tc>
        <w:tc>
          <w:tcPr>
            <w:tcW w:w="891" w:type="dxa"/>
          </w:tcPr>
          <w:p w14:paraId="645CB34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&lt;2,0</w:t>
            </w:r>
          </w:p>
        </w:tc>
        <w:tc>
          <w:tcPr>
            <w:tcW w:w="993" w:type="dxa"/>
          </w:tcPr>
          <w:p w14:paraId="5355EDA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228AF11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20</w:t>
            </w:r>
          </w:p>
        </w:tc>
      </w:tr>
      <w:tr w:rsidR="00C732E8" w:rsidRPr="00C732E8" w14:paraId="687D96CA" w14:textId="77777777" w:rsidTr="00EB3806">
        <w:tblPrEx>
          <w:tblCellMar>
            <w:left w:w="70" w:type="dxa"/>
            <w:right w:w="70" w:type="dxa"/>
          </w:tblCellMar>
        </w:tblPrEx>
        <w:trPr>
          <w:trHeight w:val="234"/>
        </w:trPr>
        <w:tc>
          <w:tcPr>
            <w:tcW w:w="459" w:type="dxa"/>
          </w:tcPr>
          <w:p w14:paraId="02571A3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36.</w:t>
            </w:r>
          </w:p>
        </w:tc>
        <w:tc>
          <w:tcPr>
            <w:tcW w:w="1350" w:type="dxa"/>
          </w:tcPr>
          <w:p w14:paraId="6294946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Хром</w:t>
            </w:r>
          </w:p>
        </w:tc>
        <w:tc>
          <w:tcPr>
            <w:tcW w:w="709" w:type="dxa"/>
          </w:tcPr>
          <w:p w14:paraId="790F168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w:t>
            </w:r>
            <w:r w:rsidRPr="00C732E8">
              <w:rPr>
                <w:rFonts w:ascii="Times New Roman" w:eastAsia="Times New Roman" w:hAnsi="Times New Roman" w:cs="Times New Roman"/>
                <w:color w:val="auto"/>
                <w:sz w:val="16"/>
                <w:szCs w:val="16"/>
                <w:lang w:val="en-US"/>
              </w:rPr>
              <w:t>dm</w:t>
            </w:r>
            <w:r w:rsidRPr="00C732E8">
              <w:rPr>
                <w:rFonts w:ascii="Times New Roman" w:eastAsia="Times New Roman" w:hAnsi="Times New Roman" w:cs="Times New Roman"/>
                <w:color w:val="auto"/>
                <w:sz w:val="16"/>
                <w:szCs w:val="16"/>
                <w:vertAlign w:val="superscript"/>
                <w:lang w:val="en-US"/>
              </w:rPr>
              <w:t>3</w:t>
            </w:r>
          </w:p>
        </w:tc>
        <w:tc>
          <w:tcPr>
            <w:tcW w:w="1122" w:type="dxa"/>
          </w:tcPr>
          <w:p w14:paraId="52DF3BD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Pr>
          <w:p w14:paraId="59076D03"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&lt;1,0</w:t>
            </w:r>
          </w:p>
        </w:tc>
        <w:tc>
          <w:tcPr>
            <w:tcW w:w="555" w:type="dxa"/>
          </w:tcPr>
          <w:p w14:paraId="0CEDF7F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204F6DF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&lt;1,0</w:t>
            </w:r>
          </w:p>
        </w:tc>
        <w:tc>
          <w:tcPr>
            <w:tcW w:w="891" w:type="dxa"/>
          </w:tcPr>
          <w:p w14:paraId="223A7A6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&lt;1,0</w:t>
            </w:r>
          </w:p>
        </w:tc>
        <w:tc>
          <w:tcPr>
            <w:tcW w:w="993" w:type="dxa"/>
          </w:tcPr>
          <w:p w14:paraId="38762A1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283A87E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50</w:t>
            </w:r>
          </w:p>
        </w:tc>
      </w:tr>
      <w:tr w:rsidR="00C732E8" w:rsidRPr="00C732E8" w14:paraId="2579F45D" w14:textId="77777777" w:rsidTr="00EB3806">
        <w:tblPrEx>
          <w:tblCellMar>
            <w:left w:w="70" w:type="dxa"/>
            <w:right w:w="70" w:type="dxa"/>
          </w:tblCellMar>
        </w:tblPrEx>
        <w:trPr>
          <w:trHeight w:val="230"/>
        </w:trPr>
        <w:tc>
          <w:tcPr>
            <w:tcW w:w="459" w:type="dxa"/>
          </w:tcPr>
          <w:p w14:paraId="350EC1B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37.</w:t>
            </w:r>
          </w:p>
        </w:tc>
        <w:tc>
          <w:tcPr>
            <w:tcW w:w="1350" w:type="dxa"/>
          </w:tcPr>
          <w:p w14:paraId="122A466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Бор</w:t>
            </w:r>
          </w:p>
        </w:tc>
        <w:tc>
          <w:tcPr>
            <w:tcW w:w="709" w:type="dxa"/>
          </w:tcPr>
          <w:p w14:paraId="7ADB846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w:t>
            </w:r>
            <w:r w:rsidRPr="00C732E8">
              <w:rPr>
                <w:rFonts w:ascii="Times New Roman" w:eastAsia="Times New Roman" w:hAnsi="Times New Roman" w:cs="Times New Roman"/>
                <w:color w:val="auto"/>
                <w:sz w:val="16"/>
                <w:szCs w:val="16"/>
                <w:lang w:val="en-US"/>
              </w:rPr>
              <w:t>dm</w:t>
            </w:r>
            <w:r w:rsidRPr="00C732E8">
              <w:rPr>
                <w:rFonts w:ascii="Times New Roman" w:eastAsia="Times New Roman" w:hAnsi="Times New Roman" w:cs="Times New Roman"/>
                <w:color w:val="auto"/>
                <w:sz w:val="16"/>
                <w:szCs w:val="16"/>
                <w:vertAlign w:val="superscript"/>
                <w:lang w:val="en-US"/>
              </w:rPr>
              <w:t>3</w:t>
            </w:r>
          </w:p>
        </w:tc>
        <w:tc>
          <w:tcPr>
            <w:tcW w:w="1122" w:type="dxa"/>
          </w:tcPr>
          <w:p w14:paraId="5272687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Pr>
          <w:p w14:paraId="0A1E4E03"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0,0695</w:t>
            </w:r>
          </w:p>
        </w:tc>
        <w:tc>
          <w:tcPr>
            <w:tcW w:w="555" w:type="dxa"/>
          </w:tcPr>
          <w:p w14:paraId="47A3861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675BA7E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0,0695</w:t>
            </w:r>
          </w:p>
        </w:tc>
        <w:tc>
          <w:tcPr>
            <w:tcW w:w="891" w:type="dxa"/>
          </w:tcPr>
          <w:p w14:paraId="4245EFD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0,0429</w:t>
            </w:r>
          </w:p>
        </w:tc>
        <w:tc>
          <w:tcPr>
            <w:tcW w:w="993" w:type="dxa"/>
          </w:tcPr>
          <w:p w14:paraId="100EBC3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20562FF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w:t>
            </w:r>
          </w:p>
        </w:tc>
      </w:tr>
      <w:tr w:rsidR="00C732E8" w:rsidRPr="00C732E8" w14:paraId="6010CDBE" w14:textId="77777777" w:rsidTr="00EB3806">
        <w:tblPrEx>
          <w:tblCellMar>
            <w:left w:w="70" w:type="dxa"/>
            <w:right w:w="70" w:type="dxa"/>
          </w:tblCellMar>
        </w:tblPrEx>
        <w:trPr>
          <w:trHeight w:val="264"/>
        </w:trPr>
        <w:tc>
          <w:tcPr>
            <w:tcW w:w="459" w:type="dxa"/>
          </w:tcPr>
          <w:p w14:paraId="52A0560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38.</w:t>
            </w:r>
          </w:p>
        </w:tc>
        <w:tc>
          <w:tcPr>
            <w:tcW w:w="1350" w:type="dxa"/>
          </w:tcPr>
          <w:p w14:paraId="6C10ED8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Акриламид</w:t>
            </w:r>
            <w:proofErr w:type="spellEnd"/>
          </w:p>
        </w:tc>
        <w:tc>
          <w:tcPr>
            <w:tcW w:w="709" w:type="dxa"/>
          </w:tcPr>
          <w:p w14:paraId="607573F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µg/l</w:t>
            </w:r>
          </w:p>
        </w:tc>
        <w:tc>
          <w:tcPr>
            <w:tcW w:w="1122" w:type="dxa"/>
          </w:tcPr>
          <w:p w14:paraId="14EDB00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Липсват протоколи</w:t>
            </w:r>
          </w:p>
        </w:tc>
        <w:tc>
          <w:tcPr>
            <w:tcW w:w="1288" w:type="dxa"/>
          </w:tcPr>
          <w:p w14:paraId="7D85ECD4"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15DB726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1EBFECB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43E8535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42D2E37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2F6C128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0,10</w:t>
            </w:r>
          </w:p>
        </w:tc>
      </w:tr>
      <w:tr w:rsidR="00C732E8" w:rsidRPr="00C732E8" w14:paraId="7C18A7BA" w14:textId="77777777" w:rsidTr="00EB3806">
        <w:tblPrEx>
          <w:tblCellMar>
            <w:left w:w="70" w:type="dxa"/>
            <w:right w:w="70" w:type="dxa"/>
          </w:tblCellMar>
        </w:tblPrEx>
        <w:trPr>
          <w:trHeight w:val="345"/>
        </w:trPr>
        <w:tc>
          <w:tcPr>
            <w:tcW w:w="459" w:type="dxa"/>
          </w:tcPr>
          <w:p w14:paraId="7FB1CB09"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lang w:val="en-US"/>
              </w:rPr>
              <w:t>39.</w:t>
            </w:r>
          </w:p>
        </w:tc>
        <w:tc>
          <w:tcPr>
            <w:tcW w:w="1350" w:type="dxa"/>
          </w:tcPr>
          <w:p w14:paraId="62C7106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Антимон</w:t>
            </w:r>
          </w:p>
          <w:p w14:paraId="09CC39A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709" w:type="dxa"/>
          </w:tcPr>
          <w:p w14:paraId="7ACD4C8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µg/l</w:t>
            </w:r>
          </w:p>
        </w:tc>
        <w:tc>
          <w:tcPr>
            <w:tcW w:w="1122" w:type="dxa"/>
          </w:tcPr>
          <w:p w14:paraId="30FED1F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Pr>
          <w:p w14:paraId="3AC96CE9" w14:textId="77777777" w:rsidR="00C732E8" w:rsidRPr="00C732E8" w:rsidRDefault="00C732E8" w:rsidP="008243B2">
            <w:pPr>
              <w:widowControl/>
              <w:ind w:right="1"/>
              <w:jc w:val="both"/>
              <w:rPr>
                <w:rFonts w:ascii="Times New Roman" w:eastAsia="Times New Roman" w:hAnsi="Times New Roman" w:cs="Times New Roman"/>
                <w:b/>
                <w:color w:val="auto"/>
                <w:sz w:val="16"/>
                <w:szCs w:val="16"/>
                <w:lang w:val="en-US"/>
              </w:rPr>
            </w:pPr>
            <w:r w:rsidRPr="00C732E8">
              <w:rPr>
                <w:rFonts w:ascii="Times New Roman" w:eastAsia="Times New Roman" w:hAnsi="Times New Roman" w:cs="Times New Roman"/>
                <w:b/>
                <w:color w:val="auto"/>
                <w:sz w:val="16"/>
                <w:szCs w:val="16"/>
              </w:rPr>
              <w:t>&lt;2.0</w:t>
            </w:r>
          </w:p>
        </w:tc>
        <w:tc>
          <w:tcPr>
            <w:tcW w:w="555" w:type="dxa"/>
          </w:tcPr>
          <w:p w14:paraId="5C63F65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01EF582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5616A2F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&lt;2.0</w:t>
            </w:r>
          </w:p>
        </w:tc>
        <w:tc>
          <w:tcPr>
            <w:tcW w:w="993" w:type="dxa"/>
          </w:tcPr>
          <w:p w14:paraId="3D77D2A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38D91C1F"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lang w:val="en-US"/>
              </w:rPr>
              <w:t>5,0</w:t>
            </w:r>
          </w:p>
        </w:tc>
      </w:tr>
      <w:tr w:rsidR="00C732E8" w:rsidRPr="00C732E8" w14:paraId="31AC88D7" w14:textId="77777777" w:rsidTr="00EB3806">
        <w:tblPrEx>
          <w:tblCellMar>
            <w:left w:w="70" w:type="dxa"/>
            <w:right w:w="70" w:type="dxa"/>
          </w:tblCellMar>
        </w:tblPrEx>
        <w:trPr>
          <w:trHeight w:val="368"/>
        </w:trPr>
        <w:tc>
          <w:tcPr>
            <w:tcW w:w="459" w:type="dxa"/>
          </w:tcPr>
          <w:p w14:paraId="58E77BF0"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lang w:val="en-US"/>
              </w:rPr>
              <w:t>40.</w:t>
            </w:r>
          </w:p>
        </w:tc>
        <w:tc>
          <w:tcPr>
            <w:tcW w:w="1350" w:type="dxa"/>
          </w:tcPr>
          <w:p w14:paraId="438A794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Бензен</w:t>
            </w:r>
            <w:proofErr w:type="spellEnd"/>
          </w:p>
          <w:p w14:paraId="325BA9D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709" w:type="dxa"/>
          </w:tcPr>
          <w:p w14:paraId="0190033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122" w:type="dxa"/>
          </w:tcPr>
          <w:p w14:paraId="0CD8017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Pr>
          <w:p w14:paraId="55BDEE34" w14:textId="77777777" w:rsidR="00C732E8" w:rsidRPr="00C732E8" w:rsidRDefault="00C732E8" w:rsidP="008243B2">
            <w:pPr>
              <w:widowControl/>
              <w:ind w:right="1"/>
              <w:jc w:val="both"/>
              <w:rPr>
                <w:rFonts w:ascii="Times New Roman" w:eastAsia="Times New Roman" w:hAnsi="Times New Roman" w:cs="Times New Roman"/>
                <w:b/>
                <w:color w:val="auto"/>
                <w:sz w:val="16"/>
                <w:szCs w:val="16"/>
                <w:lang w:val="en-US"/>
              </w:rPr>
            </w:pPr>
            <w:r w:rsidRPr="00C732E8">
              <w:rPr>
                <w:rFonts w:ascii="Times New Roman" w:eastAsia="Times New Roman" w:hAnsi="Times New Roman" w:cs="Times New Roman"/>
                <w:b/>
                <w:color w:val="auto"/>
                <w:sz w:val="16"/>
                <w:szCs w:val="16"/>
              </w:rPr>
              <w:t>&lt;0,1</w:t>
            </w:r>
          </w:p>
        </w:tc>
        <w:tc>
          <w:tcPr>
            <w:tcW w:w="555" w:type="dxa"/>
          </w:tcPr>
          <w:p w14:paraId="7268256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206FE72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&lt;0,1</w:t>
            </w:r>
          </w:p>
        </w:tc>
        <w:tc>
          <w:tcPr>
            <w:tcW w:w="891" w:type="dxa"/>
          </w:tcPr>
          <w:p w14:paraId="00031A5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121608F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7261EC2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1,0</w:t>
            </w:r>
          </w:p>
        </w:tc>
      </w:tr>
      <w:tr w:rsidR="00C732E8" w:rsidRPr="00C732E8" w14:paraId="1D673B27" w14:textId="77777777" w:rsidTr="00EB3806">
        <w:tblPrEx>
          <w:tblCellMar>
            <w:left w:w="70" w:type="dxa"/>
            <w:right w:w="70" w:type="dxa"/>
          </w:tblCellMar>
        </w:tblPrEx>
        <w:trPr>
          <w:trHeight w:val="360"/>
        </w:trPr>
        <w:tc>
          <w:tcPr>
            <w:tcW w:w="459" w:type="dxa"/>
          </w:tcPr>
          <w:p w14:paraId="430A700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41.</w:t>
            </w:r>
          </w:p>
        </w:tc>
        <w:tc>
          <w:tcPr>
            <w:tcW w:w="1350" w:type="dxa"/>
          </w:tcPr>
          <w:p w14:paraId="02799BA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Бенз</w:t>
            </w:r>
            <w:proofErr w:type="spellEnd"/>
            <w:r w:rsidRPr="00C732E8">
              <w:rPr>
                <w:rFonts w:ascii="Times New Roman" w:eastAsia="Times New Roman" w:hAnsi="Times New Roman" w:cs="Times New Roman"/>
                <w:color w:val="auto"/>
                <w:sz w:val="16"/>
                <w:szCs w:val="16"/>
              </w:rPr>
              <w:t>(а)</w:t>
            </w:r>
            <w:proofErr w:type="spellStart"/>
            <w:r w:rsidRPr="00C732E8">
              <w:rPr>
                <w:rFonts w:ascii="Times New Roman" w:eastAsia="Times New Roman" w:hAnsi="Times New Roman" w:cs="Times New Roman"/>
                <w:color w:val="auto"/>
                <w:sz w:val="16"/>
                <w:szCs w:val="16"/>
              </w:rPr>
              <w:t>пирен</w:t>
            </w:r>
            <w:proofErr w:type="spellEnd"/>
          </w:p>
          <w:p w14:paraId="0E555C5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709" w:type="dxa"/>
          </w:tcPr>
          <w:p w14:paraId="7BC3529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µg/l</w:t>
            </w:r>
          </w:p>
        </w:tc>
        <w:tc>
          <w:tcPr>
            <w:tcW w:w="1122" w:type="dxa"/>
          </w:tcPr>
          <w:p w14:paraId="0F43459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Липсват протоколи</w:t>
            </w:r>
          </w:p>
        </w:tc>
        <w:tc>
          <w:tcPr>
            <w:tcW w:w="1288" w:type="dxa"/>
          </w:tcPr>
          <w:p w14:paraId="22D08AD8"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356B38A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6D69B47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0B3C0EF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1A180C1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2795158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0,010</w:t>
            </w:r>
          </w:p>
        </w:tc>
      </w:tr>
      <w:tr w:rsidR="00C732E8" w:rsidRPr="00C732E8" w14:paraId="4D6BC1AD" w14:textId="77777777" w:rsidTr="00EB3806">
        <w:tblPrEx>
          <w:tblCellMar>
            <w:left w:w="70" w:type="dxa"/>
            <w:right w:w="70" w:type="dxa"/>
          </w:tblCellMar>
        </w:tblPrEx>
        <w:trPr>
          <w:trHeight w:val="280"/>
        </w:trPr>
        <w:tc>
          <w:tcPr>
            <w:tcW w:w="459" w:type="dxa"/>
          </w:tcPr>
          <w:p w14:paraId="1C55049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42.</w:t>
            </w:r>
          </w:p>
        </w:tc>
        <w:tc>
          <w:tcPr>
            <w:tcW w:w="1350" w:type="dxa"/>
          </w:tcPr>
          <w:p w14:paraId="049EAC6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Бромати</w:t>
            </w:r>
            <w:proofErr w:type="spellEnd"/>
          </w:p>
          <w:p w14:paraId="56492CE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709" w:type="dxa"/>
          </w:tcPr>
          <w:p w14:paraId="504BB3C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µg/l</w:t>
            </w:r>
          </w:p>
        </w:tc>
        <w:tc>
          <w:tcPr>
            <w:tcW w:w="1122" w:type="dxa"/>
          </w:tcPr>
          <w:p w14:paraId="033D367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Липсват протоколи</w:t>
            </w:r>
          </w:p>
        </w:tc>
        <w:tc>
          <w:tcPr>
            <w:tcW w:w="1288" w:type="dxa"/>
          </w:tcPr>
          <w:p w14:paraId="5E5FEE50"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214666E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24E695B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3D0A799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55E7E6E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3C92239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10</w:t>
            </w:r>
          </w:p>
        </w:tc>
      </w:tr>
      <w:tr w:rsidR="00C732E8" w:rsidRPr="00C732E8" w14:paraId="1C8E56A2" w14:textId="77777777" w:rsidTr="00EB3806">
        <w:tblPrEx>
          <w:tblCellMar>
            <w:left w:w="70" w:type="dxa"/>
            <w:right w:w="70" w:type="dxa"/>
          </w:tblCellMar>
        </w:tblPrEx>
        <w:trPr>
          <w:trHeight w:val="316"/>
        </w:trPr>
        <w:tc>
          <w:tcPr>
            <w:tcW w:w="459" w:type="dxa"/>
          </w:tcPr>
          <w:p w14:paraId="39F1ECA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43.</w:t>
            </w:r>
          </w:p>
        </w:tc>
        <w:tc>
          <w:tcPr>
            <w:tcW w:w="1350" w:type="dxa"/>
          </w:tcPr>
          <w:p w14:paraId="1111991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Винилхлорид</w:t>
            </w:r>
            <w:proofErr w:type="spellEnd"/>
          </w:p>
        </w:tc>
        <w:tc>
          <w:tcPr>
            <w:tcW w:w="709" w:type="dxa"/>
          </w:tcPr>
          <w:p w14:paraId="6B2AE4F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µg/l</w:t>
            </w:r>
          </w:p>
        </w:tc>
        <w:tc>
          <w:tcPr>
            <w:tcW w:w="1122" w:type="dxa"/>
          </w:tcPr>
          <w:p w14:paraId="679DC65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Липсват протоколи</w:t>
            </w:r>
          </w:p>
        </w:tc>
        <w:tc>
          <w:tcPr>
            <w:tcW w:w="1288" w:type="dxa"/>
          </w:tcPr>
          <w:p w14:paraId="2ACFF5AB"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07105BB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199B56F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7764399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5B032DD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2402DAB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0,50</w:t>
            </w:r>
          </w:p>
        </w:tc>
      </w:tr>
      <w:tr w:rsidR="00C732E8" w:rsidRPr="00C732E8" w14:paraId="69496189" w14:textId="77777777" w:rsidTr="00EB3806">
        <w:tblPrEx>
          <w:tblCellMar>
            <w:left w:w="70" w:type="dxa"/>
            <w:right w:w="70" w:type="dxa"/>
          </w:tblCellMar>
        </w:tblPrEx>
        <w:trPr>
          <w:trHeight w:val="300"/>
        </w:trPr>
        <w:tc>
          <w:tcPr>
            <w:tcW w:w="459" w:type="dxa"/>
          </w:tcPr>
          <w:p w14:paraId="1B9E53C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44.</w:t>
            </w:r>
          </w:p>
        </w:tc>
        <w:tc>
          <w:tcPr>
            <w:tcW w:w="1350" w:type="dxa"/>
          </w:tcPr>
          <w:p w14:paraId="23FFD0D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1,2-Дихлоретан</w:t>
            </w:r>
          </w:p>
        </w:tc>
        <w:tc>
          <w:tcPr>
            <w:tcW w:w="709" w:type="dxa"/>
          </w:tcPr>
          <w:p w14:paraId="27FC2ED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µg/l</w:t>
            </w:r>
          </w:p>
        </w:tc>
        <w:tc>
          <w:tcPr>
            <w:tcW w:w="1122" w:type="dxa"/>
          </w:tcPr>
          <w:p w14:paraId="109C9F7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Pr>
          <w:p w14:paraId="639E0054" w14:textId="77777777" w:rsidR="00C732E8" w:rsidRPr="00C732E8" w:rsidRDefault="00C732E8" w:rsidP="008243B2">
            <w:pPr>
              <w:widowControl/>
              <w:ind w:right="1"/>
              <w:jc w:val="both"/>
              <w:rPr>
                <w:rFonts w:ascii="Times New Roman" w:eastAsia="Times New Roman" w:hAnsi="Times New Roman" w:cs="Times New Roman"/>
                <w:b/>
                <w:color w:val="auto"/>
                <w:sz w:val="16"/>
                <w:szCs w:val="16"/>
                <w:lang w:val="en-US"/>
              </w:rPr>
            </w:pPr>
            <w:r w:rsidRPr="00C732E8">
              <w:rPr>
                <w:rFonts w:ascii="Times New Roman" w:eastAsia="Times New Roman" w:hAnsi="Times New Roman" w:cs="Times New Roman"/>
                <w:b/>
                <w:color w:val="auto"/>
                <w:sz w:val="16"/>
                <w:szCs w:val="16"/>
              </w:rPr>
              <w:t>&lt;0,</w:t>
            </w:r>
            <w:r w:rsidRPr="00C732E8">
              <w:rPr>
                <w:rFonts w:ascii="Times New Roman" w:eastAsia="Times New Roman" w:hAnsi="Times New Roman" w:cs="Times New Roman"/>
                <w:b/>
                <w:color w:val="auto"/>
                <w:sz w:val="16"/>
                <w:szCs w:val="16"/>
                <w:lang w:val="en-US"/>
              </w:rPr>
              <w:t>3</w:t>
            </w:r>
          </w:p>
        </w:tc>
        <w:tc>
          <w:tcPr>
            <w:tcW w:w="555" w:type="dxa"/>
          </w:tcPr>
          <w:p w14:paraId="3F7F728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175980F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5FB5F22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62179B42"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rPr>
              <w:t>&lt;0,</w:t>
            </w:r>
            <w:r w:rsidRPr="00C732E8">
              <w:rPr>
                <w:rFonts w:ascii="Times New Roman" w:eastAsia="Times New Roman" w:hAnsi="Times New Roman" w:cs="Times New Roman"/>
                <w:color w:val="auto"/>
                <w:sz w:val="16"/>
                <w:szCs w:val="16"/>
                <w:lang w:val="en-US"/>
              </w:rPr>
              <w:t>3</w:t>
            </w:r>
          </w:p>
        </w:tc>
        <w:tc>
          <w:tcPr>
            <w:tcW w:w="1429" w:type="dxa"/>
          </w:tcPr>
          <w:p w14:paraId="3EAC0BB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3,0</w:t>
            </w:r>
          </w:p>
        </w:tc>
      </w:tr>
      <w:tr w:rsidR="00C732E8" w:rsidRPr="00C732E8" w14:paraId="2DED29B5" w14:textId="77777777" w:rsidTr="00EB3806">
        <w:tblPrEx>
          <w:tblCellMar>
            <w:left w:w="70" w:type="dxa"/>
            <w:right w:w="70" w:type="dxa"/>
          </w:tblCellMar>
        </w:tblPrEx>
        <w:trPr>
          <w:trHeight w:val="240"/>
        </w:trPr>
        <w:tc>
          <w:tcPr>
            <w:tcW w:w="459" w:type="dxa"/>
          </w:tcPr>
          <w:p w14:paraId="3F2FB59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45.</w:t>
            </w:r>
          </w:p>
        </w:tc>
        <w:tc>
          <w:tcPr>
            <w:tcW w:w="1350" w:type="dxa"/>
          </w:tcPr>
          <w:p w14:paraId="245710A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Епихлорхидрин</w:t>
            </w:r>
            <w:proofErr w:type="spellEnd"/>
          </w:p>
        </w:tc>
        <w:tc>
          <w:tcPr>
            <w:tcW w:w="709" w:type="dxa"/>
          </w:tcPr>
          <w:p w14:paraId="3B263DC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µg/l</w:t>
            </w:r>
          </w:p>
        </w:tc>
        <w:tc>
          <w:tcPr>
            <w:tcW w:w="1122" w:type="dxa"/>
          </w:tcPr>
          <w:p w14:paraId="451D62E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Липсват протоколи</w:t>
            </w:r>
          </w:p>
        </w:tc>
        <w:tc>
          <w:tcPr>
            <w:tcW w:w="1288" w:type="dxa"/>
          </w:tcPr>
          <w:p w14:paraId="1367D658"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119697B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5946B4E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0896B39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1874B87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50D59CC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0,10</w:t>
            </w:r>
          </w:p>
        </w:tc>
      </w:tr>
      <w:tr w:rsidR="00C732E8" w:rsidRPr="00C732E8" w14:paraId="0CD67643" w14:textId="77777777" w:rsidTr="00EB3806">
        <w:tblPrEx>
          <w:tblCellMar>
            <w:left w:w="70" w:type="dxa"/>
            <w:right w:w="70" w:type="dxa"/>
          </w:tblCellMar>
        </w:tblPrEx>
        <w:trPr>
          <w:trHeight w:val="250"/>
        </w:trPr>
        <w:tc>
          <w:tcPr>
            <w:tcW w:w="459" w:type="dxa"/>
          </w:tcPr>
          <w:p w14:paraId="7E65D84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46.</w:t>
            </w:r>
          </w:p>
        </w:tc>
        <w:tc>
          <w:tcPr>
            <w:tcW w:w="1350" w:type="dxa"/>
          </w:tcPr>
          <w:p w14:paraId="2427C9C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Живак</w:t>
            </w:r>
          </w:p>
        </w:tc>
        <w:tc>
          <w:tcPr>
            <w:tcW w:w="709" w:type="dxa"/>
          </w:tcPr>
          <w:p w14:paraId="2573CB8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µg/l</w:t>
            </w:r>
          </w:p>
        </w:tc>
        <w:tc>
          <w:tcPr>
            <w:tcW w:w="1122" w:type="dxa"/>
          </w:tcPr>
          <w:p w14:paraId="6654C34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Липсват протоколи</w:t>
            </w:r>
          </w:p>
        </w:tc>
        <w:tc>
          <w:tcPr>
            <w:tcW w:w="1288" w:type="dxa"/>
          </w:tcPr>
          <w:p w14:paraId="5CD45993"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597D53F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380BE6D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3BA4202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22721B5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0E8E86C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1,0</w:t>
            </w:r>
          </w:p>
        </w:tc>
      </w:tr>
      <w:tr w:rsidR="00C732E8" w:rsidRPr="00C732E8" w14:paraId="10A30CEA" w14:textId="77777777" w:rsidTr="00EB3806">
        <w:tblPrEx>
          <w:tblCellMar>
            <w:left w:w="70" w:type="dxa"/>
            <w:right w:w="70" w:type="dxa"/>
          </w:tblCellMar>
        </w:tblPrEx>
        <w:trPr>
          <w:trHeight w:val="250"/>
        </w:trPr>
        <w:tc>
          <w:tcPr>
            <w:tcW w:w="459" w:type="dxa"/>
          </w:tcPr>
          <w:p w14:paraId="1A83B19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47.</w:t>
            </w:r>
          </w:p>
        </w:tc>
        <w:tc>
          <w:tcPr>
            <w:tcW w:w="1350" w:type="dxa"/>
          </w:tcPr>
          <w:p w14:paraId="4941ECF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Пестициди</w:t>
            </w:r>
          </w:p>
        </w:tc>
        <w:tc>
          <w:tcPr>
            <w:tcW w:w="709" w:type="dxa"/>
          </w:tcPr>
          <w:p w14:paraId="012C8F2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µg/l</w:t>
            </w:r>
          </w:p>
        </w:tc>
        <w:tc>
          <w:tcPr>
            <w:tcW w:w="1122" w:type="dxa"/>
          </w:tcPr>
          <w:p w14:paraId="257CB9B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Липсват протоколи</w:t>
            </w:r>
          </w:p>
        </w:tc>
        <w:tc>
          <w:tcPr>
            <w:tcW w:w="1288" w:type="dxa"/>
          </w:tcPr>
          <w:p w14:paraId="3CEC6BB5"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54ECCAC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1B2BB8C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775CF35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43EF9E1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5A913B7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0,10</w:t>
            </w:r>
          </w:p>
        </w:tc>
      </w:tr>
      <w:tr w:rsidR="00C732E8" w:rsidRPr="00C732E8" w14:paraId="1DC91139" w14:textId="77777777" w:rsidTr="00EB3806">
        <w:tblPrEx>
          <w:tblCellMar>
            <w:left w:w="70" w:type="dxa"/>
            <w:right w:w="70" w:type="dxa"/>
          </w:tblCellMar>
        </w:tblPrEx>
        <w:trPr>
          <w:trHeight w:val="270"/>
        </w:trPr>
        <w:tc>
          <w:tcPr>
            <w:tcW w:w="459" w:type="dxa"/>
          </w:tcPr>
          <w:p w14:paraId="5A3327D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48.</w:t>
            </w:r>
          </w:p>
        </w:tc>
        <w:tc>
          <w:tcPr>
            <w:tcW w:w="1350" w:type="dxa"/>
          </w:tcPr>
          <w:p w14:paraId="778BBA0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Пестициди (общо)</w:t>
            </w:r>
          </w:p>
        </w:tc>
        <w:tc>
          <w:tcPr>
            <w:tcW w:w="709" w:type="dxa"/>
          </w:tcPr>
          <w:p w14:paraId="466D238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µg/l</w:t>
            </w:r>
          </w:p>
        </w:tc>
        <w:tc>
          <w:tcPr>
            <w:tcW w:w="1122" w:type="dxa"/>
          </w:tcPr>
          <w:p w14:paraId="63F871F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Липсват протоколи</w:t>
            </w:r>
          </w:p>
        </w:tc>
        <w:tc>
          <w:tcPr>
            <w:tcW w:w="1288" w:type="dxa"/>
          </w:tcPr>
          <w:p w14:paraId="4D3909F7"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20401E8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56DFD3B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63C9256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36AD0D8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27EBD7F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0,50</w:t>
            </w:r>
          </w:p>
        </w:tc>
      </w:tr>
      <w:tr w:rsidR="00C732E8" w:rsidRPr="00C732E8" w14:paraId="02B437D6" w14:textId="77777777" w:rsidTr="00EB3806">
        <w:tblPrEx>
          <w:tblCellMar>
            <w:left w:w="70" w:type="dxa"/>
            <w:right w:w="70" w:type="dxa"/>
          </w:tblCellMar>
        </w:tblPrEx>
        <w:trPr>
          <w:trHeight w:val="220"/>
        </w:trPr>
        <w:tc>
          <w:tcPr>
            <w:tcW w:w="459" w:type="dxa"/>
          </w:tcPr>
          <w:p w14:paraId="45A6802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49.</w:t>
            </w:r>
          </w:p>
        </w:tc>
        <w:tc>
          <w:tcPr>
            <w:tcW w:w="1350" w:type="dxa"/>
          </w:tcPr>
          <w:p w14:paraId="1F8F978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Полициклични</w:t>
            </w:r>
            <w:proofErr w:type="spellEnd"/>
            <w:r w:rsidRPr="00C732E8">
              <w:rPr>
                <w:rFonts w:ascii="Times New Roman" w:eastAsia="Times New Roman" w:hAnsi="Times New Roman" w:cs="Times New Roman"/>
                <w:color w:val="auto"/>
                <w:sz w:val="16"/>
                <w:szCs w:val="16"/>
              </w:rPr>
              <w:t xml:space="preserve"> ароматни въглеводороди</w:t>
            </w:r>
          </w:p>
        </w:tc>
        <w:tc>
          <w:tcPr>
            <w:tcW w:w="709" w:type="dxa"/>
          </w:tcPr>
          <w:p w14:paraId="62B5392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µg/l</w:t>
            </w:r>
          </w:p>
        </w:tc>
        <w:tc>
          <w:tcPr>
            <w:tcW w:w="1122" w:type="dxa"/>
          </w:tcPr>
          <w:p w14:paraId="5D5EC44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Липсват протоколи</w:t>
            </w:r>
          </w:p>
        </w:tc>
        <w:tc>
          <w:tcPr>
            <w:tcW w:w="1288" w:type="dxa"/>
          </w:tcPr>
          <w:p w14:paraId="179D4864"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07EEE15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7246DB1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234F9BB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40162C6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2DB137B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0,10</w:t>
            </w:r>
          </w:p>
        </w:tc>
      </w:tr>
      <w:tr w:rsidR="00C732E8" w:rsidRPr="00C732E8" w14:paraId="3BC3ECEC" w14:textId="77777777" w:rsidTr="00EB3806">
        <w:tblPrEx>
          <w:tblCellMar>
            <w:left w:w="70" w:type="dxa"/>
            <w:right w:w="70" w:type="dxa"/>
          </w:tblCellMar>
        </w:tblPrEx>
        <w:trPr>
          <w:trHeight w:val="534"/>
        </w:trPr>
        <w:tc>
          <w:tcPr>
            <w:tcW w:w="459" w:type="dxa"/>
          </w:tcPr>
          <w:p w14:paraId="56CECEF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50.</w:t>
            </w:r>
          </w:p>
        </w:tc>
        <w:tc>
          <w:tcPr>
            <w:tcW w:w="1350" w:type="dxa"/>
          </w:tcPr>
          <w:p w14:paraId="56E73C8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Тетрахлоретен</w:t>
            </w:r>
            <w:proofErr w:type="spellEnd"/>
            <w:r w:rsidRPr="00C732E8">
              <w:rPr>
                <w:rFonts w:ascii="Times New Roman" w:eastAsia="Times New Roman" w:hAnsi="Times New Roman" w:cs="Times New Roman"/>
                <w:color w:val="auto"/>
                <w:sz w:val="16"/>
                <w:szCs w:val="16"/>
              </w:rPr>
              <w:t xml:space="preserve"> и </w:t>
            </w:r>
            <w:proofErr w:type="spellStart"/>
            <w:r w:rsidRPr="00C732E8">
              <w:rPr>
                <w:rFonts w:ascii="Times New Roman" w:eastAsia="Times New Roman" w:hAnsi="Times New Roman" w:cs="Times New Roman"/>
                <w:color w:val="auto"/>
                <w:sz w:val="16"/>
                <w:szCs w:val="16"/>
              </w:rPr>
              <w:t>трихлоретен</w:t>
            </w:r>
            <w:proofErr w:type="spellEnd"/>
          </w:p>
        </w:tc>
        <w:tc>
          <w:tcPr>
            <w:tcW w:w="709" w:type="dxa"/>
          </w:tcPr>
          <w:p w14:paraId="000A644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µg/l</w:t>
            </w:r>
          </w:p>
        </w:tc>
        <w:tc>
          <w:tcPr>
            <w:tcW w:w="1122" w:type="dxa"/>
          </w:tcPr>
          <w:p w14:paraId="29B6ECF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Pr>
          <w:p w14:paraId="69AC7C8B"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&lt;1.0</w:t>
            </w:r>
          </w:p>
        </w:tc>
        <w:tc>
          <w:tcPr>
            <w:tcW w:w="555" w:type="dxa"/>
          </w:tcPr>
          <w:p w14:paraId="1932C14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4B2E9AE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55F8D03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&lt;1.0</w:t>
            </w:r>
          </w:p>
        </w:tc>
        <w:tc>
          <w:tcPr>
            <w:tcW w:w="993" w:type="dxa"/>
          </w:tcPr>
          <w:p w14:paraId="4559322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09E5463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10</w:t>
            </w:r>
          </w:p>
        </w:tc>
      </w:tr>
      <w:tr w:rsidR="00C732E8" w:rsidRPr="00C732E8" w14:paraId="4C3FB543" w14:textId="77777777" w:rsidTr="00EB3806">
        <w:tblPrEx>
          <w:tblCellMar>
            <w:left w:w="70" w:type="dxa"/>
            <w:right w:w="70" w:type="dxa"/>
          </w:tblCellMar>
        </w:tblPrEx>
        <w:trPr>
          <w:trHeight w:val="262"/>
        </w:trPr>
        <w:tc>
          <w:tcPr>
            <w:tcW w:w="459" w:type="dxa"/>
          </w:tcPr>
          <w:p w14:paraId="6664E90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51.</w:t>
            </w:r>
          </w:p>
        </w:tc>
        <w:tc>
          <w:tcPr>
            <w:tcW w:w="1350" w:type="dxa"/>
          </w:tcPr>
          <w:p w14:paraId="484BD24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Трихалометани</w:t>
            </w:r>
            <w:proofErr w:type="spellEnd"/>
            <w:r w:rsidRPr="00C732E8">
              <w:rPr>
                <w:rFonts w:ascii="Times New Roman" w:eastAsia="Times New Roman" w:hAnsi="Times New Roman" w:cs="Times New Roman"/>
                <w:color w:val="auto"/>
                <w:sz w:val="16"/>
                <w:szCs w:val="16"/>
              </w:rPr>
              <w:t xml:space="preserve"> (общо)</w:t>
            </w:r>
          </w:p>
        </w:tc>
        <w:tc>
          <w:tcPr>
            <w:tcW w:w="709" w:type="dxa"/>
          </w:tcPr>
          <w:p w14:paraId="1FCFFFB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µg/l</w:t>
            </w:r>
          </w:p>
        </w:tc>
        <w:tc>
          <w:tcPr>
            <w:tcW w:w="1122" w:type="dxa"/>
          </w:tcPr>
          <w:p w14:paraId="0991A8E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Pr>
          <w:p w14:paraId="3408AFAF"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&lt;1</w:t>
            </w:r>
            <w:r w:rsidRPr="00C732E8">
              <w:rPr>
                <w:rFonts w:ascii="Times New Roman" w:eastAsia="Times New Roman" w:hAnsi="Times New Roman" w:cs="Times New Roman"/>
                <w:b/>
                <w:color w:val="auto"/>
                <w:sz w:val="16"/>
                <w:szCs w:val="16"/>
                <w:lang w:val="en-US"/>
              </w:rPr>
              <w:t>0</w:t>
            </w:r>
            <w:r w:rsidRPr="00C732E8">
              <w:rPr>
                <w:rFonts w:ascii="Times New Roman" w:eastAsia="Times New Roman" w:hAnsi="Times New Roman" w:cs="Times New Roman"/>
                <w:b/>
                <w:color w:val="auto"/>
                <w:sz w:val="16"/>
                <w:szCs w:val="16"/>
              </w:rPr>
              <w:t>.0</w:t>
            </w:r>
          </w:p>
        </w:tc>
        <w:tc>
          <w:tcPr>
            <w:tcW w:w="555" w:type="dxa"/>
          </w:tcPr>
          <w:p w14:paraId="4C488E4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16876BD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6440474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&lt;10.0</w:t>
            </w:r>
          </w:p>
        </w:tc>
        <w:tc>
          <w:tcPr>
            <w:tcW w:w="993" w:type="dxa"/>
          </w:tcPr>
          <w:p w14:paraId="10FC6A6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3E89EC6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100</w:t>
            </w:r>
          </w:p>
        </w:tc>
      </w:tr>
      <w:tr w:rsidR="00C732E8" w:rsidRPr="00C732E8" w14:paraId="7F530858" w14:textId="77777777" w:rsidTr="00EB3806">
        <w:tblPrEx>
          <w:tblCellMar>
            <w:left w:w="70" w:type="dxa"/>
            <w:right w:w="70" w:type="dxa"/>
          </w:tblCellMar>
        </w:tblPrEx>
        <w:trPr>
          <w:trHeight w:val="260"/>
        </w:trPr>
        <w:tc>
          <w:tcPr>
            <w:tcW w:w="459" w:type="dxa"/>
          </w:tcPr>
          <w:p w14:paraId="4319B6D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52.</w:t>
            </w:r>
          </w:p>
        </w:tc>
        <w:tc>
          <w:tcPr>
            <w:tcW w:w="1350" w:type="dxa"/>
          </w:tcPr>
          <w:p w14:paraId="4C8908D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Хром</w:t>
            </w:r>
          </w:p>
        </w:tc>
        <w:tc>
          <w:tcPr>
            <w:tcW w:w="709" w:type="dxa"/>
          </w:tcPr>
          <w:p w14:paraId="4025D23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µg/l</w:t>
            </w:r>
          </w:p>
        </w:tc>
        <w:tc>
          <w:tcPr>
            <w:tcW w:w="1122" w:type="dxa"/>
          </w:tcPr>
          <w:p w14:paraId="05FD555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Pr>
          <w:p w14:paraId="62C03655"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&lt;1.0</w:t>
            </w:r>
          </w:p>
        </w:tc>
        <w:tc>
          <w:tcPr>
            <w:tcW w:w="555" w:type="dxa"/>
          </w:tcPr>
          <w:p w14:paraId="02F1568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7F90AE3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6C77560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392C65B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&lt;1.0</w:t>
            </w:r>
          </w:p>
        </w:tc>
        <w:tc>
          <w:tcPr>
            <w:tcW w:w="1429" w:type="dxa"/>
          </w:tcPr>
          <w:p w14:paraId="7747249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50</w:t>
            </w:r>
          </w:p>
        </w:tc>
      </w:tr>
      <w:tr w:rsidR="00C732E8" w:rsidRPr="00C732E8" w14:paraId="79B0A797" w14:textId="77777777" w:rsidTr="00EB3806">
        <w:tblPrEx>
          <w:tblCellMar>
            <w:left w:w="70" w:type="dxa"/>
            <w:right w:w="70" w:type="dxa"/>
          </w:tblCellMar>
        </w:tblPrEx>
        <w:trPr>
          <w:trHeight w:val="260"/>
        </w:trPr>
        <w:tc>
          <w:tcPr>
            <w:tcW w:w="459" w:type="dxa"/>
          </w:tcPr>
          <w:p w14:paraId="2F741C5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53.</w:t>
            </w:r>
          </w:p>
        </w:tc>
        <w:tc>
          <w:tcPr>
            <w:tcW w:w="1350" w:type="dxa"/>
          </w:tcPr>
          <w:p w14:paraId="14711A7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Цианиди</w:t>
            </w:r>
          </w:p>
        </w:tc>
        <w:tc>
          <w:tcPr>
            <w:tcW w:w="709" w:type="dxa"/>
          </w:tcPr>
          <w:p w14:paraId="52120D2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µg/l</w:t>
            </w:r>
          </w:p>
        </w:tc>
        <w:tc>
          <w:tcPr>
            <w:tcW w:w="1122" w:type="dxa"/>
          </w:tcPr>
          <w:p w14:paraId="199009B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Липсват протоколи</w:t>
            </w:r>
          </w:p>
        </w:tc>
        <w:tc>
          <w:tcPr>
            <w:tcW w:w="1288" w:type="dxa"/>
          </w:tcPr>
          <w:p w14:paraId="45D12B7C"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047E1FD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7599701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1A6E50D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152109C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2F80C27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50</w:t>
            </w:r>
          </w:p>
        </w:tc>
      </w:tr>
      <w:tr w:rsidR="00C732E8" w:rsidRPr="00C732E8" w14:paraId="5E24D53C" w14:textId="77777777" w:rsidTr="00EB3806">
        <w:tblPrEx>
          <w:tblCellMar>
            <w:left w:w="70" w:type="dxa"/>
            <w:right w:w="70" w:type="dxa"/>
          </w:tblCellMar>
        </w:tblPrEx>
        <w:trPr>
          <w:trHeight w:val="470"/>
        </w:trPr>
        <w:tc>
          <w:tcPr>
            <w:tcW w:w="459" w:type="dxa"/>
          </w:tcPr>
          <w:p w14:paraId="091A48B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54.</w:t>
            </w:r>
          </w:p>
        </w:tc>
        <w:tc>
          <w:tcPr>
            <w:tcW w:w="1350" w:type="dxa"/>
          </w:tcPr>
          <w:p w14:paraId="5063531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Общ органичен въглерод</w:t>
            </w:r>
          </w:p>
        </w:tc>
        <w:tc>
          <w:tcPr>
            <w:tcW w:w="709" w:type="dxa"/>
          </w:tcPr>
          <w:p w14:paraId="0D777A5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122" w:type="dxa"/>
          </w:tcPr>
          <w:p w14:paraId="3B9C2A8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Липсват протоколи</w:t>
            </w:r>
          </w:p>
        </w:tc>
        <w:tc>
          <w:tcPr>
            <w:tcW w:w="1288" w:type="dxa"/>
          </w:tcPr>
          <w:p w14:paraId="711934BE"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6F094ED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532264A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697C065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560C809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38ACF44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r>
      <w:tr w:rsidR="00C732E8" w:rsidRPr="00C732E8" w14:paraId="0997EA00" w14:textId="77777777" w:rsidTr="00EB3806">
        <w:tblPrEx>
          <w:tblCellMar>
            <w:left w:w="70" w:type="dxa"/>
            <w:right w:w="70" w:type="dxa"/>
          </w:tblCellMar>
        </w:tblPrEx>
        <w:trPr>
          <w:trHeight w:val="740"/>
        </w:trPr>
        <w:tc>
          <w:tcPr>
            <w:tcW w:w="459" w:type="dxa"/>
          </w:tcPr>
          <w:p w14:paraId="46153F8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55.</w:t>
            </w:r>
          </w:p>
        </w:tc>
        <w:tc>
          <w:tcPr>
            <w:tcW w:w="1350" w:type="dxa"/>
          </w:tcPr>
          <w:p w14:paraId="38330AF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Клостридиум</w:t>
            </w:r>
            <w:proofErr w:type="spellEnd"/>
            <w:r w:rsidRPr="00C732E8">
              <w:rPr>
                <w:rFonts w:ascii="Times New Roman" w:eastAsia="Times New Roman" w:hAnsi="Times New Roman" w:cs="Times New Roman"/>
                <w:color w:val="auto"/>
                <w:sz w:val="16"/>
                <w:szCs w:val="16"/>
              </w:rPr>
              <w:t xml:space="preserve"> </w:t>
            </w:r>
            <w:proofErr w:type="spellStart"/>
            <w:r w:rsidRPr="00C732E8">
              <w:rPr>
                <w:rFonts w:ascii="Times New Roman" w:eastAsia="Times New Roman" w:hAnsi="Times New Roman" w:cs="Times New Roman"/>
                <w:color w:val="auto"/>
                <w:sz w:val="16"/>
                <w:szCs w:val="16"/>
              </w:rPr>
              <w:t>перфрингенс</w:t>
            </w:r>
            <w:proofErr w:type="spellEnd"/>
            <w:r w:rsidRPr="00C732E8">
              <w:rPr>
                <w:rFonts w:ascii="Times New Roman" w:eastAsia="Times New Roman" w:hAnsi="Times New Roman" w:cs="Times New Roman"/>
                <w:color w:val="auto"/>
                <w:sz w:val="16"/>
                <w:szCs w:val="16"/>
              </w:rPr>
              <w:t xml:space="preserve"> (вкл. Спори)</w:t>
            </w:r>
          </w:p>
        </w:tc>
        <w:tc>
          <w:tcPr>
            <w:tcW w:w="709" w:type="dxa"/>
          </w:tcPr>
          <w:p w14:paraId="193969CC"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lang w:val="en-US"/>
              </w:rPr>
              <w:t>KOE/ml</w:t>
            </w:r>
          </w:p>
        </w:tc>
        <w:tc>
          <w:tcPr>
            <w:tcW w:w="1122" w:type="dxa"/>
          </w:tcPr>
          <w:p w14:paraId="4A9C8170"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Липсват протоколи</w:t>
            </w:r>
          </w:p>
        </w:tc>
        <w:tc>
          <w:tcPr>
            <w:tcW w:w="1288" w:type="dxa"/>
          </w:tcPr>
          <w:p w14:paraId="711E86B8"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3B23234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4E0E0E8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0C50047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74C7541D"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1DF2E069"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lang w:val="en-US"/>
              </w:rPr>
              <w:t>0/100</w:t>
            </w:r>
          </w:p>
        </w:tc>
      </w:tr>
      <w:tr w:rsidR="00C732E8" w:rsidRPr="00C732E8" w14:paraId="7F59CBC4" w14:textId="77777777" w:rsidTr="00EB3806">
        <w:tblPrEx>
          <w:tblCellMar>
            <w:left w:w="70" w:type="dxa"/>
            <w:right w:w="70" w:type="dxa"/>
          </w:tblCellMar>
        </w:tblPrEx>
        <w:trPr>
          <w:trHeight w:val="980"/>
        </w:trPr>
        <w:tc>
          <w:tcPr>
            <w:tcW w:w="459" w:type="dxa"/>
          </w:tcPr>
          <w:p w14:paraId="23F8AAE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56.</w:t>
            </w:r>
          </w:p>
        </w:tc>
        <w:tc>
          <w:tcPr>
            <w:tcW w:w="1350" w:type="dxa"/>
          </w:tcPr>
          <w:p w14:paraId="15C18D3B"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rPr>
              <w:t>Брой колонии(микробно число) при 22</w:t>
            </w:r>
            <w:proofErr w:type="spellStart"/>
            <w:r w:rsidRPr="00C732E8">
              <w:rPr>
                <w:rFonts w:ascii="Times New Roman" w:eastAsia="Times New Roman" w:hAnsi="Times New Roman" w:cs="Times New Roman"/>
                <w:color w:val="auto"/>
                <w:sz w:val="16"/>
                <w:szCs w:val="16"/>
                <w:vertAlign w:val="superscript"/>
                <w:lang w:val="en-US"/>
              </w:rPr>
              <w:t>o</w:t>
            </w:r>
            <w:r w:rsidRPr="00C732E8">
              <w:rPr>
                <w:rFonts w:ascii="Times New Roman" w:eastAsia="Times New Roman" w:hAnsi="Times New Roman" w:cs="Times New Roman"/>
                <w:color w:val="auto"/>
                <w:sz w:val="16"/>
                <w:szCs w:val="16"/>
                <w:lang w:val="en-US"/>
              </w:rPr>
              <w:t>C</w:t>
            </w:r>
            <w:proofErr w:type="spellEnd"/>
          </w:p>
        </w:tc>
        <w:tc>
          <w:tcPr>
            <w:tcW w:w="709" w:type="dxa"/>
          </w:tcPr>
          <w:p w14:paraId="3D53C91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122" w:type="dxa"/>
          </w:tcPr>
          <w:p w14:paraId="5255EA6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Pr>
          <w:p w14:paraId="450DEE45" w14:textId="77777777" w:rsidR="00C732E8" w:rsidRPr="00C732E8" w:rsidRDefault="00C732E8" w:rsidP="008243B2">
            <w:pPr>
              <w:widowControl/>
              <w:ind w:right="1"/>
              <w:jc w:val="both"/>
              <w:rPr>
                <w:rFonts w:ascii="Times New Roman" w:eastAsia="Times New Roman" w:hAnsi="Times New Roman" w:cs="Times New Roman"/>
                <w:b/>
                <w:color w:val="auto"/>
                <w:sz w:val="16"/>
                <w:szCs w:val="16"/>
                <w:lang w:val="en-US"/>
              </w:rPr>
            </w:pPr>
            <w:r w:rsidRPr="00C732E8">
              <w:rPr>
                <w:rFonts w:ascii="Times New Roman" w:eastAsia="Times New Roman" w:hAnsi="Times New Roman" w:cs="Times New Roman"/>
                <w:b/>
                <w:color w:val="auto"/>
                <w:sz w:val="16"/>
                <w:szCs w:val="16"/>
                <w:lang w:val="en-US"/>
              </w:rPr>
              <w:t>2</w:t>
            </w:r>
          </w:p>
        </w:tc>
        <w:tc>
          <w:tcPr>
            <w:tcW w:w="555" w:type="dxa"/>
          </w:tcPr>
          <w:p w14:paraId="427AB52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78840B6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7CB5784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58D344B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3C00A22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r>
      <w:tr w:rsidR="00C732E8" w:rsidRPr="00C732E8" w14:paraId="551CBDCB" w14:textId="77777777" w:rsidTr="00EB3806">
        <w:tblPrEx>
          <w:tblCellMar>
            <w:left w:w="70" w:type="dxa"/>
            <w:right w:w="70" w:type="dxa"/>
          </w:tblCellMar>
        </w:tblPrEx>
        <w:trPr>
          <w:trHeight w:val="320"/>
        </w:trPr>
        <w:tc>
          <w:tcPr>
            <w:tcW w:w="459" w:type="dxa"/>
          </w:tcPr>
          <w:p w14:paraId="32EB2C58"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lang w:val="en-US"/>
              </w:rPr>
              <w:t>57.</w:t>
            </w:r>
          </w:p>
        </w:tc>
        <w:tc>
          <w:tcPr>
            <w:tcW w:w="1350" w:type="dxa"/>
          </w:tcPr>
          <w:p w14:paraId="0310F57A"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p>
          <w:p w14:paraId="3CA6041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rPr>
              <w:t>Тритий</w:t>
            </w:r>
            <w:proofErr w:type="spellEnd"/>
          </w:p>
        </w:tc>
        <w:tc>
          <w:tcPr>
            <w:tcW w:w="709" w:type="dxa"/>
          </w:tcPr>
          <w:p w14:paraId="47F6C33D"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proofErr w:type="spellStart"/>
            <w:r w:rsidRPr="00C732E8">
              <w:rPr>
                <w:rFonts w:ascii="Times New Roman" w:eastAsia="Times New Roman" w:hAnsi="Times New Roman" w:cs="Times New Roman"/>
                <w:color w:val="auto"/>
                <w:sz w:val="16"/>
                <w:szCs w:val="16"/>
                <w:lang w:val="en-US"/>
              </w:rPr>
              <w:t>Bq</w:t>
            </w:r>
            <w:proofErr w:type="spellEnd"/>
            <w:r w:rsidRPr="00C732E8">
              <w:rPr>
                <w:rFonts w:ascii="Times New Roman" w:eastAsia="Times New Roman" w:hAnsi="Times New Roman" w:cs="Times New Roman"/>
                <w:color w:val="auto"/>
                <w:sz w:val="16"/>
                <w:szCs w:val="16"/>
                <w:lang w:val="en-US"/>
              </w:rPr>
              <w:t>/l</w:t>
            </w:r>
          </w:p>
        </w:tc>
        <w:tc>
          <w:tcPr>
            <w:tcW w:w="1122" w:type="dxa"/>
          </w:tcPr>
          <w:p w14:paraId="60ACDB7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Липсват протоколи</w:t>
            </w:r>
          </w:p>
        </w:tc>
        <w:tc>
          <w:tcPr>
            <w:tcW w:w="1288" w:type="dxa"/>
          </w:tcPr>
          <w:p w14:paraId="626B678C"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4D705C7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6A98560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71298D6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62239FF5"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0BBC6288"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lang w:val="en-US"/>
              </w:rPr>
              <w:t>100</w:t>
            </w:r>
          </w:p>
        </w:tc>
      </w:tr>
      <w:tr w:rsidR="00C732E8" w:rsidRPr="00C732E8" w14:paraId="431C6326" w14:textId="77777777" w:rsidTr="00EB3806">
        <w:tblPrEx>
          <w:tblCellMar>
            <w:left w:w="70" w:type="dxa"/>
            <w:right w:w="70" w:type="dxa"/>
          </w:tblCellMar>
        </w:tblPrEx>
        <w:trPr>
          <w:trHeight w:val="300"/>
        </w:trPr>
        <w:tc>
          <w:tcPr>
            <w:tcW w:w="459" w:type="dxa"/>
          </w:tcPr>
          <w:p w14:paraId="4AA9EC0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350" w:type="dxa"/>
          </w:tcPr>
          <w:p w14:paraId="73D1068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Радий226</w:t>
            </w:r>
          </w:p>
        </w:tc>
        <w:tc>
          <w:tcPr>
            <w:tcW w:w="709" w:type="dxa"/>
          </w:tcPr>
          <w:p w14:paraId="34F58E5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lang w:val="en-US"/>
              </w:rPr>
              <w:t>Bq</w:t>
            </w:r>
            <w:proofErr w:type="spellEnd"/>
            <w:r w:rsidRPr="00C732E8">
              <w:rPr>
                <w:rFonts w:ascii="Times New Roman" w:eastAsia="Times New Roman" w:hAnsi="Times New Roman" w:cs="Times New Roman"/>
                <w:color w:val="auto"/>
                <w:sz w:val="16"/>
                <w:szCs w:val="16"/>
                <w:lang w:val="en-US"/>
              </w:rPr>
              <w:t>/l</w:t>
            </w:r>
          </w:p>
        </w:tc>
        <w:tc>
          <w:tcPr>
            <w:tcW w:w="1122" w:type="dxa"/>
          </w:tcPr>
          <w:p w14:paraId="4B636DB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Липсват протоколи</w:t>
            </w:r>
          </w:p>
        </w:tc>
        <w:tc>
          <w:tcPr>
            <w:tcW w:w="1288" w:type="dxa"/>
          </w:tcPr>
          <w:p w14:paraId="4074B67C"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588984F1"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2EBDFFD9"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4A0CE9B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6C6E1E8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57967BE8"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lang w:val="en-US"/>
              </w:rPr>
              <w:t>0.15</w:t>
            </w:r>
          </w:p>
        </w:tc>
      </w:tr>
      <w:tr w:rsidR="00C732E8" w:rsidRPr="00C732E8" w14:paraId="63AA93D8" w14:textId="77777777" w:rsidTr="00EB3806">
        <w:tblPrEx>
          <w:tblCellMar>
            <w:left w:w="70" w:type="dxa"/>
            <w:right w:w="70" w:type="dxa"/>
          </w:tblCellMar>
        </w:tblPrEx>
        <w:trPr>
          <w:trHeight w:val="340"/>
        </w:trPr>
        <w:tc>
          <w:tcPr>
            <w:tcW w:w="459" w:type="dxa"/>
          </w:tcPr>
          <w:p w14:paraId="331489E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350" w:type="dxa"/>
          </w:tcPr>
          <w:p w14:paraId="35FB991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Естествен уран</w:t>
            </w:r>
          </w:p>
          <w:p w14:paraId="102C10D2"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p>
        </w:tc>
        <w:tc>
          <w:tcPr>
            <w:tcW w:w="709" w:type="dxa"/>
          </w:tcPr>
          <w:p w14:paraId="058E147F"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lang w:val="en-US"/>
              </w:rPr>
              <w:t>m</w:t>
            </w:r>
            <w:r w:rsidRPr="00C732E8">
              <w:rPr>
                <w:rFonts w:ascii="Times New Roman" w:eastAsia="Times New Roman" w:hAnsi="Times New Roman" w:cs="Times New Roman"/>
                <w:color w:val="auto"/>
                <w:sz w:val="16"/>
                <w:szCs w:val="16"/>
              </w:rPr>
              <w:t>g/l</w:t>
            </w:r>
          </w:p>
        </w:tc>
        <w:tc>
          <w:tcPr>
            <w:tcW w:w="1122" w:type="dxa"/>
          </w:tcPr>
          <w:p w14:paraId="36B4F53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Pr>
          <w:p w14:paraId="572F6DAF"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0.0010±0.0002</w:t>
            </w:r>
          </w:p>
        </w:tc>
        <w:tc>
          <w:tcPr>
            <w:tcW w:w="555" w:type="dxa"/>
          </w:tcPr>
          <w:p w14:paraId="518FA95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0F60557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7DBC389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38D3915C"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277C392F"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lang w:val="en-US"/>
              </w:rPr>
              <w:t>0.06</w:t>
            </w:r>
          </w:p>
        </w:tc>
      </w:tr>
      <w:tr w:rsidR="00C732E8" w:rsidRPr="00C732E8" w14:paraId="4C6E27CB" w14:textId="77777777" w:rsidTr="00EB3806">
        <w:tblPrEx>
          <w:tblCellMar>
            <w:left w:w="70" w:type="dxa"/>
            <w:right w:w="70" w:type="dxa"/>
          </w:tblCellMar>
        </w:tblPrEx>
        <w:trPr>
          <w:trHeight w:val="380"/>
        </w:trPr>
        <w:tc>
          <w:tcPr>
            <w:tcW w:w="459" w:type="dxa"/>
          </w:tcPr>
          <w:p w14:paraId="21F6A22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350" w:type="dxa"/>
          </w:tcPr>
          <w:p w14:paraId="0DB7A676"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Обща индикативна доза</w:t>
            </w:r>
          </w:p>
          <w:p w14:paraId="5979ACBF"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p>
        </w:tc>
        <w:tc>
          <w:tcPr>
            <w:tcW w:w="709" w:type="dxa"/>
          </w:tcPr>
          <w:p w14:paraId="2BE4F7DA"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proofErr w:type="spellStart"/>
            <w:r w:rsidRPr="00C732E8">
              <w:rPr>
                <w:rFonts w:ascii="Times New Roman" w:eastAsia="Times New Roman" w:hAnsi="Times New Roman" w:cs="Times New Roman"/>
                <w:color w:val="auto"/>
                <w:sz w:val="16"/>
                <w:szCs w:val="16"/>
                <w:lang w:val="en-US"/>
              </w:rPr>
              <w:t>mSv</w:t>
            </w:r>
            <w:proofErr w:type="spellEnd"/>
            <w:r w:rsidRPr="00C732E8">
              <w:rPr>
                <w:rFonts w:ascii="Times New Roman" w:eastAsia="Times New Roman" w:hAnsi="Times New Roman" w:cs="Times New Roman"/>
                <w:color w:val="auto"/>
                <w:sz w:val="16"/>
                <w:szCs w:val="16"/>
                <w:lang w:val="en-US"/>
              </w:rPr>
              <w:t>/year</w:t>
            </w:r>
          </w:p>
        </w:tc>
        <w:tc>
          <w:tcPr>
            <w:tcW w:w="1122" w:type="dxa"/>
          </w:tcPr>
          <w:p w14:paraId="0A051F38"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Липсват протоколи</w:t>
            </w:r>
          </w:p>
        </w:tc>
        <w:tc>
          <w:tcPr>
            <w:tcW w:w="1288" w:type="dxa"/>
          </w:tcPr>
          <w:p w14:paraId="018B6397"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p>
        </w:tc>
        <w:tc>
          <w:tcPr>
            <w:tcW w:w="555" w:type="dxa"/>
          </w:tcPr>
          <w:p w14:paraId="5B784CD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31284AF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71D0C4E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711E2C87"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2D9F1ED2"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lang w:val="en-US"/>
              </w:rPr>
              <w:t>0.10</w:t>
            </w:r>
          </w:p>
        </w:tc>
      </w:tr>
      <w:tr w:rsidR="00C732E8" w:rsidRPr="00C732E8" w14:paraId="45F727E4" w14:textId="77777777" w:rsidTr="00EB3806">
        <w:tblPrEx>
          <w:tblCellMar>
            <w:left w:w="70" w:type="dxa"/>
            <w:right w:w="70" w:type="dxa"/>
          </w:tblCellMar>
        </w:tblPrEx>
        <w:trPr>
          <w:trHeight w:val="450"/>
        </w:trPr>
        <w:tc>
          <w:tcPr>
            <w:tcW w:w="459" w:type="dxa"/>
          </w:tcPr>
          <w:p w14:paraId="38F977D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350" w:type="dxa"/>
          </w:tcPr>
          <w:p w14:paraId="5577CF9E"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r w:rsidRPr="00C732E8">
              <w:rPr>
                <w:rFonts w:ascii="Times New Roman" w:eastAsia="Times New Roman" w:hAnsi="Times New Roman" w:cs="Times New Roman"/>
                <w:color w:val="auto"/>
                <w:sz w:val="16"/>
                <w:szCs w:val="16"/>
              </w:rPr>
              <w:t xml:space="preserve">Обща </w:t>
            </w:r>
            <w:proofErr w:type="spellStart"/>
            <w:r w:rsidRPr="00C732E8">
              <w:rPr>
                <w:rFonts w:ascii="Times New Roman" w:eastAsia="Times New Roman" w:hAnsi="Times New Roman" w:cs="Times New Roman"/>
                <w:color w:val="auto"/>
                <w:sz w:val="16"/>
                <w:szCs w:val="16"/>
              </w:rPr>
              <w:t>бета-активност</w:t>
            </w:r>
            <w:proofErr w:type="spellEnd"/>
          </w:p>
        </w:tc>
        <w:tc>
          <w:tcPr>
            <w:tcW w:w="709" w:type="dxa"/>
          </w:tcPr>
          <w:p w14:paraId="7064D00A"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roofErr w:type="spellStart"/>
            <w:r w:rsidRPr="00C732E8">
              <w:rPr>
                <w:rFonts w:ascii="Times New Roman" w:eastAsia="Times New Roman" w:hAnsi="Times New Roman" w:cs="Times New Roman"/>
                <w:color w:val="auto"/>
                <w:sz w:val="16"/>
                <w:szCs w:val="16"/>
                <w:lang w:val="en-US"/>
              </w:rPr>
              <w:t>Bq</w:t>
            </w:r>
            <w:proofErr w:type="spellEnd"/>
            <w:r w:rsidRPr="00C732E8">
              <w:rPr>
                <w:rFonts w:ascii="Times New Roman" w:eastAsia="Times New Roman" w:hAnsi="Times New Roman" w:cs="Times New Roman"/>
                <w:color w:val="auto"/>
                <w:sz w:val="16"/>
                <w:szCs w:val="16"/>
                <w:lang w:val="en-US"/>
              </w:rPr>
              <w:t>/l</w:t>
            </w:r>
          </w:p>
        </w:tc>
        <w:tc>
          <w:tcPr>
            <w:tcW w:w="1122" w:type="dxa"/>
          </w:tcPr>
          <w:p w14:paraId="668E0232"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288" w:type="dxa"/>
          </w:tcPr>
          <w:p w14:paraId="70F72E06" w14:textId="77777777" w:rsidR="00C732E8" w:rsidRPr="00C732E8" w:rsidRDefault="00C732E8" w:rsidP="008243B2">
            <w:pPr>
              <w:widowControl/>
              <w:ind w:right="1"/>
              <w:jc w:val="both"/>
              <w:rPr>
                <w:rFonts w:ascii="Times New Roman" w:eastAsia="Times New Roman" w:hAnsi="Times New Roman" w:cs="Times New Roman"/>
                <w:b/>
                <w:color w:val="auto"/>
                <w:sz w:val="16"/>
                <w:szCs w:val="16"/>
              </w:rPr>
            </w:pPr>
            <w:r w:rsidRPr="00C732E8">
              <w:rPr>
                <w:rFonts w:ascii="Times New Roman" w:eastAsia="Times New Roman" w:hAnsi="Times New Roman" w:cs="Times New Roman"/>
                <w:b/>
                <w:color w:val="auto"/>
                <w:sz w:val="16"/>
                <w:szCs w:val="16"/>
              </w:rPr>
              <w:t>0.21±0.02</w:t>
            </w:r>
          </w:p>
        </w:tc>
        <w:tc>
          <w:tcPr>
            <w:tcW w:w="555" w:type="dxa"/>
          </w:tcPr>
          <w:p w14:paraId="55AD91A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093" w:type="dxa"/>
          </w:tcPr>
          <w:p w14:paraId="7EBA1FC3"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891" w:type="dxa"/>
          </w:tcPr>
          <w:p w14:paraId="45618974"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993" w:type="dxa"/>
          </w:tcPr>
          <w:p w14:paraId="49E30CAB" w14:textId="77777777" w:rsidR="00C732E8" w:rsidRPr="00C732E8" w:rsidRDefault="00C732E8" w:rsidP="008243B2">
            <w:pPr>
              <w:widowControl/>
              <w:ind w:right="1"/>
              <w:jc w:val="both"/>
              <w:rPr>
                <w:rFonts w:ascii="Times New Roman" w:eastAsia="Times New Roman" w:hAnsi="Times New Roman" w:cs="Times New Roman"/>
                <w:color w:val="auto"/>
                <w:sz w:val="16"/>
                <w:szCs w:val="16"/>
              </w:rPr>
            </w:pPr>
          </w:p>
        </w:tc>
        <w:tc>
          <w:tcPr>
            <w:tcW w:w="1429" w:type="dxa"/>
          </w:tcPr>
          <w:p w14:paraId="2669DAAF" w14:textId="77777777" w:rsidR="00C732E8" w:rsidRPr="00C732E8" w:rsidRDefault="00C732E8" w:rsidP="008243B2">
            <w:pPr>
              <w:widowControl/>
              <w:ind w:right="1"/>
              <w:jc w:val="both"/>
              <w:rPr>
                <w:rFonts w:ascii="Times New Roman" w:eastAsia="Times New Roman" w:hAnsi="Times New Roman" w:cs="Times New Roman"/>
                <w:color w:val="auto"/>
                <w:sz w:val="16"/>
                <w:szCs w:val="16"/>
                <w:lang w:val="en-US"/>
              </w:rPr>
            </w:pPr>
            <w:r w:rsidRPr="00C732E8">
              <w:rPr>
                <w:rFonts w:ascii="Times New Roman" w:eastAsia="Times New Roman" w:hAnsi="Times New Roman" w:cs="Times New Roman"/>
                <w:color w:val="auto"/>
                <w:sz w:val="16"/>
                <w:szCs w:val="16"/>
                <w:lang w:val="en-US"/>
              </w:rPr>
              <w:t>2.0</w:t>
            </w:r>
          </w:p>
        </w:tc>
      </w:tr>
    </w:tbl>
    <w:p w14:paraId="35C23823" w14:textId="77777777" w:rsidR="00C732E8" w:rsidRPr="00C732E8" w:rsidRDefault="00C732E8" w:rsidP="008243B2">
      <w:pPr>
        <w:widowControl/>
        <w:spacing w:after="200"/>
        <w:ind w:left="720" w:right="-208"/>
        <w:contextualSpacing/>
        <w:jc w:val="both"/>
        <w:rPr>
          <w:rFonts w:ascii="Times New Roman" w:eastAsia="Calibri" w:hAnsi="Times New Roman" w:cs="Arial"/>
          <w:color w:val="auto"/>
          <w:lang w:eastAsia="en-US"/>
        </w:rPr>
      </w:pPr>
    </w:p>
    <w:p w14:paraId="76F0562D" w14:textId="77777777" w:rsidR="00C732E8" w:rsidRPr="00C732E8" w:rsidRDefault="00C732E8" w:rsidP="008243B2">
      <w:pPr>
        <w:widowControl/>
        <w:numPr>
          <w:ilvl w:val="1"/>
          <w:numId w:val="34"/>
        </w:numPr>
        <w:spacing w:after="200"/>
        <w:ind w:right="-208"/>
        <w:contextualSpacing/>
        <w:jc w:val="both"/>
        <w:rPr>
          <w:rFonts w:ascii="Times New Roman" w:eastAsia="Calibri" w:hAnsi="Times New Roman" w:cs="Arial"/>
          <w:color w:val="auto"/>
          <w:lang w:eastAsia="en-US"/>
        </w:rPr>
      </w:pPr>
      <w:r w:rsidRPr="00C732E8">
        <w:rPr>
          <w:rFonts w:ascii="Times New Roman" w:eastAsia="Calibri" w:hAnsi="Times New Roman" w:cs="Arial"/>
          <w:color w:val="auto"/>
          <w:lang w:eastAsia="en-US"/>
        </w:rPr>
        <w:t>Технологична схема</w:t>
      </w:r>
    </w:p>
    <w:p w14:paraId="39EEAFEE" w14:textId="47239730" w:rsidR="0099266E" w:rsidRDefault="0099266E" w:rsidP="008243B2">
      <w:pPr>
        <w:ind w:right="1" w:firstLine="709"/>
        <w:jc w:val="both"/>
        <w:outlineLvl w:val="0"/>
        <w:rPr>
          <w:rFonts w:ascii="Times New Roman" w:hAnsi="Times New Roman"/>
        </w:rPr>
      </w:pPr>
      <w:bookmarkStart w:id="6" w:name="_Toc419872474"/>
      <w:r>
        <w:rPr>
          <w:rFonts w:ascii="Times New Roman" w:hAnsi="Times New Roman"/>
        </w:rPr>
        <w:t xml:space="preserve">Технологичната схема на ПСПВ </w:t>
      </w:r>
      <w:r w:rsidRPr="0099266E">
        <w:rPr>
          <w:rFonts w:ascii="Times New Roman" w:hAnsi="Times New Roman"/>
        </w:rPr>
        <w:t xml:space="preserve"> </w:t>
      </w:r>
      <w:r>
        <w:rPr>
          <w:rFonts w:ascii="Times New Roman" w:hAnsi="Times New Roman"/>
        </w:rPr>
        <w:t>е съобразена</w:t>
      </w:r>
      <w:r w:rsidRPr="0099266E">
        <w:rPr>
          <w:rFonts w:ascii="Times New Roman" w:hAnsi="Times New Roman"/>
        </w:rPr>
        <w:t xml:space="preserve"> с качества на суровата вода. Необходимостта от изграждане на пречиствателна станция се обуславя от отклоненията на качестват</w:t>
      </w:r>
      <w:r>
        <w:rPr>
          <w:rFonts w:ascii="Times New Roman" w:hAnsi="Times New Roman"/>
        </w:rPr>
        <w:t>а на суровата вода от стандарта по показателите</w:t>
      </w:r>
      <w:r w:rsidRPr="0099266E">
        <w:rPr>
          <w:rFonts w:ascii="Times New Roman" w:hAnsi="Times New Roman"/>
        </w:rPr>
        <w:t xml:space="preserve"> манган, </w:t>
      </w:r>
      <w:proofErr w:type="spellStart"/>
      <w:r w:rsidRPr="0099266E">
        <w:rPr>
          <w:rFonts w:ascii="Times New Roman" w:hAnsi="Times New Roman"/>
        </w:rPr>
        <w:t>нитрити</w:t>
      </w:r>
      <w:proofErr w:type="spellEnd"/>
      <w:r w:rsidRPr="0099266E">
        <w:rPr>
          <w:rFonts w:ascii="Times New Roman" w:hAnsi="Times New Roman"/>
        </w:rPr>
        <w:t xml:space="preserve">, фосфати, амониеви йони и желязо. Цветността надвишава препоръчителните </w:t>
      </w:r>
      <w:proofErr w:type="spellStart"/>
      <w:r w:rsidRPr="0099266E">
        <w:rPr>
          <w:rFonts w:ascii="Times New Roman" w:hAnsi="Times New Roman"/>
        </w:rPr>
        <w:t>стойностти</w:t>
      </w:r>
      <w:proofErr w:type="spellEnd"/>
      <w:r w:rsidRPr="0099266E">
        <w:rPr>
          <w:rFonts w:ascii="Times New Roman" w:hAnsi="Times New Roman"/>
        </w:rPr>
        <w:t>.</w:t>
      </w:r>
      <w:bookmarkEnd w:id="6"/>
      <w:r w:rsidRPr="0099266E">
        <w:rPr>
          <w:rFonts w:ascii="Times New Roman" w:hAnsi="Times New Roman"/>
        </w:rPr>
        <w:t xml:space="preserve"> </w:t>
      </w:r>
    </w:p>
    <w:p w14:paraId="7C9FCEC6" w14:textId="78DEEDDC" w:rsidR="00795B80" w:rsidRDefault="0099266E" w:rsidP="008243B2">
      <w:pPr>
        <w:ind w:right="1" w:firstLine="709"/>
        <w:jc w:val="both"/>
        <w:outlineLvl w:val="0"/>
        <w:rPr>
          <w:rFonts w:ascii="Times New Roman" w:hAnsi="Times New Roman"/>
        </w:rPr>
      </w:pPr>
      <w:bookmarkStart w:id="7" w:name="_Toc419872478"/>
      <w:r>
        <w:rPr>
          <w:rFonts w:ascii="Times New Roman" w:hAnsi="Times New Roman"/>
        </w:rPr>
        <w:t>Технологичната схема следва да предвижда</w:t>
      </w:r>
      <w:r w:rsidRPr="00D2255D">
        <w:rPr>
          <w:rFonts w:ascii="Times New Roman" w:hAnsi="Times New Roman"/>
        </w:rPr>
        <w:t xml:space="preserve"> аериране на суровата водата, обработка с </w:t>
      </w:r>
      <w:proofErr w:type="spellStart"/>
      <w:r w:rsidRPr="00D2255D">
        <w:rPr>
          <w:rFonts w:ascii="Times New Roman" w:hAnsi="Times New Roman"/>
        </w:rPr>
        <w:t>предокислител</w:t>
      </w:r>
      <w:proofErr w:type="spellEnd"/>
      <w:r w:rsidRPr="00D2255D">
        <w:rPr>
          <w:rFonts w:ascii="Times New Roman" w:hAnsi="Times New Roman"/>
        </w:rPr>
        <w:t xml:space="preserve"> калиев перманганат</w:t>
      </w:r>
      <w:r>
        <w:rPr>
          <w:rFonts w:ascii="Times New Roman" w:hAnsi="Times New Roman"/>
        </w:rPr>
        <w:t xml:space="preserve">, </w:t>
      </w:r>
      <w:r w:rsidRPr="00D2255D">
        <w:rPr>
          <w:rFonts w:ascii="Times New Roman" w:hAnsi="Times New Roman"/>
        </w:rPr>
        <w:t xml:space="preserve">обработка с коагулант </w:t>
      </w:r>
      <w:r w:rsidRPr="00D2255D">
        <w:rPr>
          <w:rFonts w:ascii="Times New Roman" w:hAnsi="Times New Roman"/>
          <w:lang w:val="en-US"/>
        </w:rPr>
        <w:t>FeCl</w:t>
      </w:r>
      <w:r w:rsidRPr="00D2255D">
        <w:rPr>
          <w:rFonts w:ascii="Times New Roman" w:hAnsi="Times New Roman"/>
          <w:vertAlign w:val="subscript"/>
          <w:lang w:val="en-US"/>
        </w:rPr>
        <w:t>3</w:t>
      </w:r>
      <w:r w:rsidRPr="00D2255D">
        <w:rPr>
          <w:rFonts w:ascii="Times New Roman" w:hAnsi="Times New Roman"/>
          <w:lang w:val="en-US"/>
        </w:rPr>
        <w:t xml:space="preserve">. </w:t>
      </w:r>
      <w:r>
        <w:rPr>
          <w:rFonts w:ascii="Times New Roman" w:hAnsi="Times New Roman"/>
        </w:rPr>
        <w:t>Филтрация на обработената с реагенти вода през</w:t>
      </w:r>
      <w:r w:rsidRPr="00D2255D">
        <w:rPr>
          <w:rFonts w:ascii="Times New Roman" w:hAnsi="Times New Roman"/>
        </w:rPr>
        <w:t xml:space="preserve"> пясъчни филтри. </w:t>
      </w:r>
      <w:r>
        <w:rPr>
          <w:rFonts w:ascii="Times New Roman" w:hAnsi="Times New Roman"/>
        </w:rPr>
        <w:t>Да</w:t>
      </w:r>
      <w:r w:rsidRPr="00D2255D">
        <w:rPr>
          <w:rFonts w:ascii="Times New Roman" w:hAnsi="Times New Roman"/>
        </w:rPr>
        <w:t xml:space="preserve"> се използва водно-въздушна промивка на филтърния пълнеж за регенерация. Обеззаразяването на водата </w:t>
      </w:r>
      <w:r>
        <w:rPr>
          <w:rFonts w:ascii="Times New Roman" w:hAnsi="Times New Roman"/>
        </w:rPr>
        <w:t xml:space="preserve">да се осъществи с натриев </w:t>
      </w:r>
      <w:proofErr w:type="spellStart"/>
      <w:r>
        <w:rPr>
          <w:rFonts w:ascii="Times New Roman" w:hAnsi="Times New Roman"/>
        </w:rPr>
        <w:t>хипохлорит</w:t>
      </w:r>
      <w:proofErr w:type="spellEnd"/>
      <w:r>
        <w:rPr>
          <w:rFonts w:ascii="Times New Roman" w:hAnsi="Times New Roman"/>
        </w:rPr>
        <w:t>. Да се предвиди</w:t>
      </w:r>
      <w:r w:rsidRPr="00D2255D">
        <w:rPr>
          <w:rFonts w:ascii="Times New Roman" w:hAnsi="Times New Roman"/>
        </w:rPr>
        <w:t xml:space="preserve"> в процеса на експлоатация в случай на формиране на подходящи условия пречиствателния процес от химично пречистване да премине в биологично третиране на суровата вода по метода БИОМАНГАН.</w:t>
      </w:r>
      <w:bookmarkEnd w:id="7"/>
    </w:p>
    <w:p w14:paraId="019D9988" w14:textId="77777777" w:rsidR="00795B80" w:rsidRDefault="00795B80" w:rsidP="008243B2">
      <w:pPr>
        <w:widowControl/>
        <w:spacing w:after="200"/>
        <w:ind w:right="-208"/>
        <w:contextualSpacing/>
        <w:jc w:val="both"/>
        <w:rPr>
          <w:rFonts w:ascii="Times New Roman" w:eastAsia="Calibri" w:hAnsi="Times New Roman" w:cs="Times New Roman"/>
          <w:color w:val="auto"/>
          <w:lang w:eastAsia="en-US"/>
        </w:rPr>
      </w:pPr>
    </w:p>
    <w:p w14:paraId="7D26F6C7" w14:textId="5050D09C" w:rsidR="00C732E8" w:rsidRPr="00E4627E" w:rsidRDefault="00BA4DFE" w:rsidP="008243B2">
      <w:pPr>
        <w:widowControl/>
        <w:spacing w:after="200"/>
        <w:ind w:right="-208" w:firstLine="709"/>
        <w:contextualSpacing/>
        <w:jc w:val="both"/>
        <w:rPr>
          <w:rFonts w:ascii="Times New Roman" w:eastAsia="Calibri" w:hAnsi="Times New Roman" w:cs="Times New Roman"/>
          <w:color w:val="auto"/>
          <w:lang w:eastAsia="en-US"/>
        </w:rPr>
      </w:pPr>
      <w:r w:rsidRPr="001F355B">
        <w:rPr>
          <w:rFonts w:ascii="Times New Roman" w:eastAsia="Calibri" w:hAnsi="Times New Roman" w:cs="Times New Roman"/>
          <w:color w:val="auto"/>
          <w:lang w:eastAsia="en-US"/>
        </w:rPr>
        <w:t>Да се изготви Технически проект за обект</w:t>
      </w:r>
      <w:r w:rsidR="00C732E8" w:rsidRPr="001F355B">
        <w:rPr>
          <w:rFonts w:ascii="Times New Roman" w:eastAsia="Calibri" w:hAnsi="Times New Roman" w:cs="Times New Roman"/>
          <w:color w:val="auto"/>
          <w:lang w:val="en-US" w:eastAsia="en-US"/>
        </w:rPr>
        <w:t>:</w:t>
      </w:r>
      <w:r w:rsidRPr="001F355B">
        <w:rPr>
          <w:rFonts w:ascii="Times New Roman" w:hAnsi="Times New Roman" w:cs="Times New Roman"/>
          <w:b/>
        </w:rPr>
        <w:t xml:space="preserve"> „Инженеринг - проектиране, строителство и авторски надзор на </w:t>
      </w:r>
      <w:proofErr w:type="spellStart"/>
      <w:r w:rsidRPr="001F355B">
        <w:rPr>
          <w:rFonts w:ascii="Times New Roman" w:hAnsi="Times New Roman" w:cs="Times New Roman"/>
          <w:b/>
        </w:rPr>
        <w:t>обезманганителна</w:t>
      </w:r>
      <w:proofErr w:type="spellEnd"/>
      <w:r w:rsidRPr="001F355B">
        <w:rPr>
          <w:rFonts w:ascii="Times New Roman" w:hAnsi="Times New Roman" w:cs="Times New Roman"/>
          <w:b/>
        </w:rPr>
        <w:t xml:space="preserve"> пречиствателна станция за питейни води за град Симеоновград“, прилагащ технологична схема за пречистване на суровата вода, съдържаща </w:t>
      </w:r>
      <w:r w:rsidRPr="00E4627E">
        <w:rPr>
          <w:rFonts w:ascii="Times New Roman" w:hAnsi="Times New Roman" w:cs="Times New Roman"/>
          <w:b/>
        </w:rPr>
        <w:t>следните съоръжения:</w:t>
      </w:r>
    </w:p>
    <w:p w14:paraId="4F144921" w14:textId="62AFD762" w:rsidR="001F355B" w:rsidRPr="00E4627E" w:rsidRDefault="001F355B" w:rsidP="008243B2">
      <w:pPr>
        <w:pStyle w:val="afe"/>
        <w:widowControl/>
        <w:numPr>
          <w:ilvl w:val="0"/>
          <w:numId w:val="35"/>
        </w:numPr>
        <w:spacing w:after="200"/>
        <w:ind w:right="-208"/>
        <w:jc w:val="both"/>
        <w:rPr>
          <w:rFonts w:ascii="Times New Roman" w:eastAsia="Calibri" w:hAnsi="Times New Roman" w:cs="Times New Roman"/>
          <w:color w:val="auto"/>
          <w:lang w:eastAsia="en-US"/>
        </w:rPr>
      </w:pPr>
      <w:r w:rsidRPr="00E4627E">
        <w:rPr>
          <w:rFonts w:ascii="Times New Roman" w:eastAsia="Calibri" w:hAnsi="Times New Roman" w:cs="Times New Roman"/>
          <w:color w:val="auto"/>
          <w:lang w:eastAsia="en-US"/>
        </w:rPr>
        <w:t xml:space="preserve">Входно и изходно измервателно устройство - ултразвуков </w:t>
      </w:r>
      <w:proofErr w:type="spellStart"/>
      <w:r w:rsidRPr="00E4627E">
        <w:rPr>
          <w:rFonts w:ascii="Times New Roman" w:eastAsia="Calibri" w:hAnsi="Times New Roman" w:cs="Times New Roman"/>
          <w:color w:val="auto"/>
          <w:lang w:eastAsia="en-US"/>
        </w:rPr>
        <w:t>разходомер</w:t>
      </w:r>
      <w:proofErr w:type="spellEnd"/>
      <w:r w:rsidRPr="00E4627E">
        <w:rPr>
          <w:rFonts w:ascii="Times New Roman" w:eastAsia="Calibri" w:hAnsi="Times New Roman" w:cs="Times New Roman"/>
          <w:color w:val="auto"/>
          <w:lang w:eastAsia="en-US"/>
        </w:rPr>
        <w:t xml:space="preserve">, монтиран на тръбопровод. </w:t>
      </w:r>
    </w:p>
    <w:p w14:paraId="5AD62900" w14:textId="47FDEC5C" w:rsidR="00C732E8" w:rsidRPr="00E4627E" w:rsidRDefault="001F355B" w:rsidP="008243B2">
      <w:pPr>
        <w:pStyle w:val="afe"/>
        <w:widowControl/>
        <w:numPr>
          <w:ilvl w:val="0"/>
          <w:numId w:val="35"/>
        </w:numPr>
        <w:spacing w:after="200"/>
        <w:ind w:right="-208"/>
        <w:jc w:val="both"/>
        <w:rPr>
          <w:rFonts w:ascii="Times New Roman" w:eastAsia="Calibri" w:hAnsi="Times New Roman" w:cs="Times New Roman"/>
          <w:color w:val="auto"/>
          <w:lang w:eastAsia="en-US"/>
        </w:rPr>
      </w:pPr>
      <w:r w:rsidRPr="00E4627E">
        <w:rPr>
          <w:rFonts w:ascii="Times New Roman" w:eastAsia="Calibri" w:hAnsi="Times New Roman" w:cs="Times New Roman"/>
          <w:color w:val="auto"/>
          <w:lang w:eastAsia="en-US"/>
        </w:rPr>
        <w:t>А</w:t>
      </w:r>
      <w:r w:rsidR="00C732E8" w:rsidRPr="00E4627E">
        <w:rPr>
          <w:rFonts w:ascii="Times New Roman" w:eastAsia="Calibri" w:hAnsi="Times New Roman" w:cs="Times New Roman"/>
          <w:color w:val="auto"/>
          <w:lang w:eastAsia="en-US"/>
        </w:rPr>
        <w:t>ератор тип "Гъба"</w:t>
      </w:r>
    </w:p>
    <w:p w14:paraId="4535EF4C" w14:textId="4B7EC570" w:rsidR="001F355B" w:rsidRPr="00E4627E" w:rsidRDefault="001F355B" w:rsidP="008243B2">
      <w:pPr>
        <w:pStyle w:val="afe"/>
        <w:widowControl/>
        <w:numPr>
          <w:ilvl w:val="0"/>
          <w:numId w:val="35"/>
        </w:numPr>
        <w:spacing w:after="200"/>
        <w:ind w:right="-208"/>
        <w:jc w:val="both"/>
        <w:rPr>
          <w:rFonts w:ascii="Times New Roman" w:eastAsia="Calibri" w:hAnsi="Times New Roman" w:cs="Times New Roman"/>
          <w:color w:val="auto"/>
          <w:lang w:eastAsia="en-US"/>
        </w:rPr>
      </w:pPr>
      <w:r w:rsidRPr="00E4627E">
        <w:rPr>
          <w:rFonts w:ascii="Times New Roman" w:eastAsia="Calibri" w:hAnsi="Times New Roman" w:cs="Times New Roman"/>
          <w:color w:val="auto"/>
          <w:lang w:eastAsia="en-US"/>
        </w:rPr>
        <w:t>Приемен резервоар и помпена група за сурова вода;</w:t>
      </w:r>
    </w:p>
    <w:p w14:paraId="64EFD6D0" w14:textId="6D4D1046" w:rsidR="00C732E8" w:rsidRPr="00E4627E" w:rsidRDefault="001F355B" w:rsidP="008243B2">
      <w:pPr>
        <w:pStyle w:val="afe"/>
        <w:widowControl/>
        <w:numPr>
          <w:ilvl w:val="0"/>
          <w:numId w:val="35"/>
        </w:numPr>
        <w:spacing w:after="200"/>
        <w:ind w:right="-208"/>
        <w:jc w:val="both"/>
        <w:rPr>
          <w:rFonts w:ascii="Times New Roman" w:eastAsia="Calibri" w:hAnsi="Times New Roman" w:cs="Times New Roman"/>
          <w:color w:val="auto"/>
          <w:lang w:eastAsia="en-US"/>
        </w:rPr>
      </w:pPr>
      <w:r w:rsidRPr="00E4627E">
        <w:rPr>
          <w:rFonts w:ascii="Times New Roman" w:eastAsia="Calibri" w:hAnsi="Times New Roman" w:cs="Times New Roman"/>
          <w:color w:val="auto"/>
          <w:lang w:eastAsia="en-US"/>
        </w:rPr>
        <w:t>С</w:t>
      </w:r>
      <w:r w:rsidR="00C732E8" w:rsidRPr="00E4627E">
        <w:rPr>
          <w:rFonts w:ascii="Times New Roman" w:eastAsia="Calibri" w:hAnsi="Times New Roman" w:cs="Times New Roman"/>
          <w:color w:val="auto"/>
          <w:lang w:eastAsia="en-US"/>
        </w:rPr>
        <w:t>татичен смесител</w:t>
      </w:r>
      <w:r w:rsidRPr="00E4627E">
        <w:rPr>
          <w:rFonts w:ascii="Times New Roman" w:eastAsia="Calibri" w:hAnsi="Times New Roman" w:cs="Times New Roman"/>
          <w:color w:val="auto"/>
          <w:lang w:eastAsia="en-US"/>
        </w:rPr>
        <w:t xml:space="preserve"> за смесването </w:t>
      </w:r>
      <w:r w:rsidR="00DE3446" w:rsidRPr="00E4627E">
        <w:rPr>
          <w:rFonts w:ascii="Times New Roman" w:eastAsia="Calibri" w:hAnsi="Times New Roman" w:cs="Times New Roman"/>
          <w:color w:val="auto"/>
          <w:lang w:eastAsia="en-US"/>
        </w:rPr>
        <w:t>на третираната вода с коагулант, калиев перманганат и натриев</w:t>
      </w:r>
      <w:r w:rsidRPr="00E4627E">
        <w:rPr>
          <w:rFonts w:ascii="Times New Roman" w:eastAsia="Calibri" w:hAnsi="Times New Roman" w:cs="Times New Roman"/>
          <w:color w:val="auto"/>
          <w:lang w:eastAsia="en-US"/>
        </w:rPr>
        <w:t xml:space="preserve"> </w:t>
      </w:r>
      <w:proofErr w:type="spellStart"/>
      <w:r w:rsidRPr="00E4627E">
        <w:rPr>
          <w:rFonts w:ascii="Times New Roman" w:eastAsia="Calibri" w:hAnsi="Times New Roman" w:cs="Times New Roman"/>
          <w:color w:val="auto"/>
          <w:lang w:eastAsia="en-US"/>
        </w:rPr>
        <w:t>хипохлорит</w:t>
      </w:r>
      <w:proofErr w:type="spellEnd"/>
      <w:r w:rsidRPr="00E4627E">
        <w:rPr>
          <w:rFonts w:ascii="Times New Roman" w:eastAsia="Calibri" w:hAnsi="Times New Roman" w:cs="Times New Roman"/>
          <w:color w:val="auto"/>
          <w:lang w:eastAsia="en-US"/>
        </w:rPr>
        <w:t>.</w:t>
      </w:r>
      <w:r w:rsidR="00C732E8" w:rsidRPr="00E4627E">
        <w:rPr>
          <w:rFonts w:ascii="Times New Roman" w:eastAsia="Calibri" w:hAnsi="Times New Roman" w:cs="Times New Roman"/>
          <w:color w:val="auto"/>
          <w:lang w:eastAsia="en-US"/>
        </w:rPr>
        <w:t>;</w:t>
      </w:r>
    </w:p>
    <w:p w14:paraId="6010E664" w14:textId="1058DC22" w:rsidR="00C732E8" w:rsidRPr="00E4627E" w:rsidRDefault="001F355B" w:rsidP="008243B2">
      <w:pPr>
        <w:pStyle w:val="afe"/>
        <w:widowControl/>
        <w:numPr>
          <w:ilvl w:val="0"/>
          <w:numId w:val="35"/>
        </w:numPr>
        <w:spacing w:after="200"/>
        <w:ind w:right="-208"/>
        <w:jc w:val="both"/>
        <w:rPr>
          <w:rFonts w:ascii="Times New Roman" w:eastAsia="Calibri" w:hAnsi="Times New Roman" w:cs="Times New Roman"/>
          <w:color w:val="auto"/>
          <w:lang w:eastAsia="en-US"/>
        </w:rPr>
      </w:pPr>
      <w:proofErr w:type="spellStart"/>
      <w:r w:rsidRPr="00E4627E">
        <w:rPr>
          <w:rFonts w:ascii="Times New Roman" w:eastAsia="Calibri" w:hAnsi="Times New Roman" w:cs="Times New Roman"/>
          <w:color w:val="auto"/>
          <w:lang w:eastAsia="en-US"/>
        </w:rPr>
        <w:t>Р</w:t>
      </w:r>
      <w:r w:rsidR="00C732E8" w:rsidRPr="00E4627E">
        <w:rPr>
          <w:rFonts w:ascii="Times New Roman" w:eastAsia="Calibri" w:hAnsi="Times New Roman" w:cs="Times New Roman"/>
          <w:color w:val="auto"/>
          <w:lang w:eastAsia="en-US"/>
        </w:rPr>
        <w:t>еагентно</w:t>
      </w:r>
      <w:proofErr w:type="spellEnd"/>
      <w:r w:rsidR="00C732E8" w:rsidRPr="00E4627E">
        <w:rPr>
          <w:rFonts w:ascii="Times New Roman" w:eastAsia="Calibri" w:hAnsi="Times New Roman" w:cs="Times New Roman"/>
          <w:color w:val="auto"/>
          <w:lang w:eastAsia="en-US"/>
        </w:rPr>
        <w:t xml:space="preserve"> стопанство, включващо съдове за приготвяне на разтвор от калиев </w:t>
      </w:r>
      <w:proofErr w:type="spellStart"/>
      <w:r w:rsidR="00C732E8" w:rsidRPr="00E4627E">
        <w:rPr>
          <w:rFonts w:ascii="Times New Roman" w:eastAsia="Calibri" w:hAnsi="Times New Roman" w:cs="Times New Roman"/>
          <w:color w:val="auto"/>
          <w:lang w:eastAsia="en-US"/>
        </w:rPr>
        <w:t>пермантанат</w:t>
      </w:r>
      <w:proofErr w:type="spellEnd"/>
      <w:r w:rsidR="00C732E8" w:rsidRPr="00E4627E">
        <w:rPr>
          <w:rFonts w:ascii="Times New Roman" w:eastAsia="Calibri" w:hAnsi="Times New Roman" w:cs="Times New Roman"/>
          <w:color w:val="auto"/>
          <w:lang w:eastAsia="en-US"/>
        </w:rPr>
        <w:t xml:space="preserve"> и </w:t>
      </w:r>
      <w:proofErr w:type="spellStart"/>
      <w:r w:rsidR="00C732E8" w:rsidRPr="00E4627E">
        <w:rPr>
          <w:rFonts w:ascii="Times New Roman" w:eastAsia="Calibri" w:hAnsi="Times New Roman" w:cs="Times New Roman"/>
          <w:color w:val="auto"/>
          <w:lang w:eastAsia="en-US"/>
        </w:rPr>
        <w:t>дозаторни</w:t>
      </w:r>
      <w:proofErr w:type="spellEnd"/>
      <w:r w:rsidR="00C732E8" w:rsidRPr="00E4627E">
        <w:rPr>
          <w:rFonts w:ascii="Times New Roman" w:eastAsia="Calibri" w:hAnsi="Times New Roman" w:cs="Times New Roman"/>
          <w:color w:val="auto"/>
          <w:lang w:eastAsia="en-US"/>
        </w:rPr>
        <w:t xml:space="preserve"> помпи за дозирането му, както и съд и </w:t>
      </w:r>
      <w:proofErr w:type="spellStart"/>
      <w:r w:rsidR="00C732E8" w:rsidRPr="00E4627E">
        <w:rPr>
          <w:rFonts w:ascii="Times New Roman" w:eastAsia="Calibri" w:hAnsi="Times New Roman" w:cs="Times New Roman"/>
          <w:color w:val="auto"/>
          <w:lang w:eastAsia="en-US"/>
        </w:rPr>
        <w:t>дозаторни</w:t>
      </w:r>
      <w:proofErr w:type="spellEnd"/>
      <w:r w:rsidR="00C732E8" w:rsidRPr="00E4627E">
        <w:rPr>
          <w:rFonts w:ascii="Times New Roman" w:eastAsia="Calibri" w:hAnsi="Times New Roman" w:cs="Times New Roman"/>
          <w:color w:val="auto"/>
          <w:lang w:eastAsia="en-US"/>
        </w:rPr>
        <w:t xml:space="preserve"> помпи за натриев </w:t>
      </w:r>
      <w:proofErr w:type="spellStart"/>
      <w:r w:rsidR="00C732E8" w:rsidRPr="00E4627E">
        <w:rPr>
          <w:rFonts w:ascii="Times New Roman" w:eastAsia="Calibri" w:hAnsi="Times New Roman" w:cs="Times New Roman"/>
          <w:color w:val="auto"/>
          <w:lang w:eastAsia="en-US"/>
        </w:rPr>
        <w:t>хипохлорит</w:t>
      </w:r>
      <w:proofErr w:type="spellEnd"/>
      <w:r w:rsidR="00C732E8" w:rsidRPr="00E4627E">
        <w:rPr>
          <w:rFonts w:ascii="Times New Roman" w:eastAsia="Calibri" w:hAnsi="Times New Roman" w:cs="Times New Roman"/>
          <w:color w:val="auto"/>
          <w:lang w:eastAsia="en-US"/>
        </w:rPr>
        <w:t xml:space="preserve"> за дезинфекция на водата, съдове за коагулант железен </w:t>
      </w:r>
      <w:proofErr w:type="spellStart"/>
      <w:r w:rsidR="00C732E8" w:rsidRPr="00E4627E">
        <w:rPr>
          <w:rFonts w:ascii="Times New Roman" w:eastAsia="Calibri" w:hAnsi="Times New Roman" w:cs="Times New Roman"/>
          <w:color w:val="auto"/>
          <w:lang w:eastAsia="en-US"/>
        </w:rPr>
        <w:t>трихлорид</w:t>
      </w:r>
      <w:proofErr w:type="spellEnd"/>
      <w:r w:rsidR="00C732E8" w:rsidRPr="00E4627E">
        <w:rPr>
          <w:rFonts w:ascii="Times New Roman" w:eastAsia="Calibri" w:hAnsi="Times New Roman" w:cs="Times New Roman"/>
          <w:color w:val="auto"/>
          <w:lang w:eastAsia="en-US"/>
        </w:rPr>
        <w:t xml:space="preserve"> и </w:t>
      </w:r>
      <w:proofErr w:type="spellStart"/>
      <w:r w:rsidR="00C732E8" w:rsidRPr="00E4627E">
        <w:rPr>
          <w:rFonts w:ascii="Times New Roman" w:eastAsia="Calibri" w:hAnsi="Times New Roman" w:cs="Times New Roman"/>
          <w:color w:val="auto"/>
          <w:lang w:eastAsia="en-US"/>
        </w:rPr>
        <w:t>дозаторни</w:t>
      </w:r>
      <w:proofErr w:type="spellEnd"/>
      <w:r w:rsidR="00C732E8" w:rsidRPr="00E4627E">
        <w:rPr>
          <w:rFonts w:ascii="Times New Roman" w:eastAsia="Calibri" w:hAnsi="Times New Roman" w:cs="Times New Roman"/>
          <w:color w:val="auto"/>
          <w:lang w:eastAsia="en-US"/>
        </w:rPr>
        <w:t xml:space="preserve"> помпи;</w:t>
      </w:r>
    </w:p>
    <w:p w14:paraId="5070DDD9" w14:textId="0EC5C984" w:rsidR="00C732E8" w:rsidRPr="00E4627E" w:rsidRDefault="001F355B" w:rsidP="008243B2">
      <w:pPr>
        <w:pStyle w:val="afe"/>
        <w:widowControl/>
        <w:numPr>
          <w:ilvl w:val="0"/>
          <w:numId w:val="35"/>
        </w:numPr>
        <w:spacing w:after="200"/>
        <w:ind w:right="-208"/>
        <w:jc w:val="both"/>
        <w:rPr>
          <w:rFonts w:ascii="Times New Roman" w:eastAsia="Calibri" w:hAnsi="Times New Roman" w:cs="Times New Roman"/>
          <w:color w:val="auto"/>
          <w:lang w:eastAsia="en-US"/>
        </w:rPr>
      </w:pPr>
      <w:r w:rsidRPr="00E4627E">
        <w:rPr>
          <w:rFonts w:ascii="Times New Roman" w:eastAsia="Calibri" w:hAnsi="Times New Roman" w:cs="Times New Roman"/>
          <w:color w:val="auto"/>
          <w:lang w:eastAsia="en-US"/>
        </w:rPr>
        <w:t>Ф</w:t>
      </w:r>
      <w:r w:rsidR="00C732E8" w:rsidRPr="00E4627E">
        <w:rPr>
          <w:rFonts w:ascii="Times New Roman" w:eastAsia="Calibri" w:hAnsi="Times New Roman" w:cs="Times New Roman"/>
          <w:color w:val="auto"/>
          <w:lang w:eastAsia="en-US"/>
        </w:rPr>
        <w:t>абрично произведени напорни пясъчни филтри вертикални за водно-въздушна промивка, позволяващи поетапното им</w:t>
      </w:r>
      <w:r w:rsidRPr="00E4627E">
        <w:rPr>
          <w:rFonts w:ascii="Times New Roman" w:eastAsia="Calibri" w:hAnsi="Times New Roman" w:cs="Times New Roman"/>
          <w:color w:val="auto"/>
          <w:lang w:eastAsia="en-US"/>
        </w:rPr>
        <w:t xml:space="preserve"> монтиране и пускане в действие, минимум 3 броя.</w:t>
      </w:r>
      <w:r w:rsidR="00C732E8" w:rsidRPr="00E4627E">
        <w:rPr>
          <w:rFonts w:ascii="Times New Roman" w:eastAsia="Calibri" w:hAnsi="Times New Roman" w:cs="Times New Roman"/>
          <w:color w:val="auto"/>
          <w:lang w:eastAsia="en-US"/>
        </w:rPr>
        <w:t xml:space="preserve">  </w:t>
      </w:r>
    </w:p>
    <w:p w14:paraId="038399C5" w14:textId="77777777" w:rsidR="002909F4" w:rsidRPr="00E4627E" w:rsidRDefault="001F355B" w:rsidP="008243B2">
      <w:pPr>
        <w:widowControl/>
        <w:ind w:right="1" w:firstLine="709"/>
        <w:jc w:val="both"/>
        <w:rPr>
          <w:rFonts w:ascii="Times New Roman" w:eastAsia="Calibri" w:hAnsi="Times New Roman" w:cs="Arial"/>
          <w:color w:val="auto"/>
          <w:highlight w:val="cyan"/>
          <w:lang w:eastAsia="en-US"/>
        </w:rPr>
      </w:pPr>
      <w:r w:rsidRPr="00E4627E">
        <w:rPr>
          <w:rFonts w:ascii="Times New Roman" w:eastAsia="Times New Roman" w:hAnsi="Times New Roman" w:cs="Times New Roman"/>
          <w:color w:val="auto"/>
        </w:rPr>
        <w:t xml:space="preserve">За третирането на технологичните </w:t>
      </w:r>
      <w:proofErr w:type="spellStart"/>
      <w:r w:rsidRPr="00E4627E">
        <w:rPr>
          <w:rFonts w:ascii="Times New Roman" w:eastAsia="Times New Roman" w:hAnsi="Times New Roman" w:cs="Times New Roman"/>
          <w:color w:val="auto"/>
        </w:rPr>
        <w:t>отпадъни</w:t>
      </w:r>
      <w:proofErr w:type="spellEnd"/>
      <w:r w:rsidRPr="00E4627E">
        <w:rPr>
          <w:rFonts w:ascii="Times New Roman" w:eastAsia="Times New Roman" w:hAnsi="Times New Roman" w:cs="Times New Roman"/>
          <w:color w:val="auto"/>
        </w:rPr>
        <w:t xml:space="preserve"> води, формирани от промивката на филтрите да се предвиди</w:t>
      </w:r>
      <w:r w:rsidR="002909F4" w:rsidRPr="00E4627E">
        <w:rPr>
          <w:rFonts w:ascii="Times New Roman" w:eastAsia="Times New Roman" w:hAnsi="Times New Roman" w:cs="Times New Roman"/>
          <w:color w:val="auto"/>
        </w:rPr>
        <w:t>:</w:t>
      </w:r>
      <w:r w:rsidRPr="00E4627E">
        <w:rPr>
          <w:rFonts w:ascii="Times New Roman" w:eastAsia="Calibri" w:hAnsi="Times New Roman" w:cs="Arial"/>
          <w:color w:val="auto"/>
          <w:lang w:eastAsia="en-US"/>
        </w:rPr>
        <w:t xml:space="preserve"> </w:t>
      </w:r>
    </w:p>
    <w:p w14:paraId="48F7D170" w14:textId="67144638" w:rsidR="002909F4" w:rsidRPr="00E4627E" w:rsidRDefault="002909F4" w:rsidP="008243B2">
      <w:pPr>
        <w:pStyle w:val="afe"/>
        <w:widowControl/>
        <w:numPr>
          <w:ilvl w:val="0"/>
          <w:numId w:val="35"/>
        </w:numPr>
        <w:spacing w:after="200"/>
        <w:ind w:right="-208"/>
        <w:jc w:val="both"/>
        <w:rPr>
          <w:rFonts w:ascii="Times New Roman" w:eastAsia="Calibri" w:hAnsi="Times New Roman" w:cs="Times New Roman"/>
          <w:color w:val="auto"/>
          <w:lang w:eastAsia="en-US"/>
        </w:rPr>
      </w:pPr>
      <w:proofErr w:type="spellStart"/>
      <w:r w:rsidRPr="00E4627E">
        <w:rPr>
          <w:rFonts w:ascii="Times New Roman" w:eastAsia="Calibri" w:hAnsi="Times New Roman" w:cs="Times New Roman"/>
          <w:color w:val="auto"/>
          <w:lang w:eastAsia="en-US"/>
        </w:rPr>
        <w:t>П</w:t>
      </w:r>
      <w:r w:rsidR="00C732E8" w:rsidRPr="00E4627E">
        <w:rPr>
          <w:rFonts w:ascii="Times New Roman" w:eastAsia="Calibri" w:hAnsi="Times New Roman" w:cs="Times New Roman"/>
          <w:color w:val="auto"/>
          <w:lang w:eastAsia="en-US"/>
        </w:rPr>
        <w:t>ясъкозад</w:t>
      </w:r>
      <w:r w:rsidRPr="00E4627E">
        <w:rPr>
          <w:rFonts w:ascii="Times New Roman" w:eastAsia="Calibri" w:hAnsi="Times New Roman" w:cs="Times New Roman"/>
          <w:color w:val="auto"/>
          <w:lang w:eastAsia="en-US"/>
        </w:rPr>
        <w:t>ържател</w:t>
      </w:r>
      <w:proofErr w:type="spellEnd"/>
      <w:r w:rsidRPr="00E4627E">
        <w:rPr>
          <w:rFonts w:ascii="Times New Roman" w:eastAsia="Calibri" w:hAnsi="Times New Roman" w:cs="Times New Roman"/>
          <w:color w:val="auto"/>
          <w:lang w:eastAsia="en-US"/>
        </w:rPr>
        <w:t>;</w:t>
      </w:r>
      <w:r w:rsidR="00C732E8" w:rsidRPr="00E4627E">
        <w:rPr>
          <w:rFonts w:ascii="Times New Roman" w:eastAsia="Calibri" w:hAnsi="Times New Roman" w:cs="Times New Roman"/>
          <w:color w:val="auto"/>
          <w:lang w:eastAsia="en-US"/>
        </w:rPr>
        <w:t xml:space="preserve"> </w:t>
      </w:r>
    </w:p>
    <w:p w14:paraId="7DEDC260" w14:textId="0E7090E9" w:rsidR="002909F4" w:rsidRPr="00E4627E" w:rsidRDefault="002909F4" w:rsidP="008243B2">
      <w:pPr>
        <w:pStyle w:val="afe"/>
        <w:widowControl/>
        <w:numPr>
          <w:ilvl w:val="0"/>
          <w:numId w:val="35"/>
        </w:numPr>
        <w:spacing w:after="200"/>
        <w:ind w:right="-208"/>
        <w:jc w:val="both"/>
        <w:rPr>
          <w:rFonts w:ascii="Times New Roman" w:eastAsia="Calibri" w:hAnsi="Times New Roman" w:cs="Times New Roman"/>
          <w:color w:val="auto"/>
          <w:lang w:eastAsia="en-US"/>
        </w:rPr>
      </w:pPr>
      <w:r w:rsidRPr="00E4627E">
        <w:rPr>
          <w:rFonts w:ascii="Times New Roman" w:eastAsia="Calibri" w:hAnsi="Times New Roman" w:cs="Times New Roman"/>
          <w:color w:val="auto"/>
          <w:lang w:eastAsia="en-US"/>
        </w:rPr>
        <w:t>И</w:t>
      </w:r>
      <w:r w:rsidR="00C732E8" w:rsidRPr="00E4627E">
        <w:rPr>
          <w:rFonts w:ascii="Times New Roman" w:eastAsia="Calibri" w:hAnsi="Times New Roman" w:cs="Times New Roman"/>
          <w:color w:val="auto"/>
          <w:lang w:eastAsia="en-US"/>
        </w:rPr>
        <w:t xml:space="preserve">зравнител и </w:t>
      </w:r>
      <w:r w:rsidRPr="00E4627E">
        <w:rPr>
          <w:rFonts w:ascii="Times New Roman" w:eastAsia="Calibri" w:hAnsi="Times New Roman" w:cs="Times New Roman"/>
          <w:color w:val="auto"/>
          <w:lang w:eastAsia="en-US"/>
        </w:rPr>
        <w:t>утаител;</w:t>
      </w:r>
      <w:r w:rsidR="00C732E8" w:rsidRPr="00E4627E">
        <w:rPr>
          <w:rFonts w:ascii="Times New Roman" w:eastAsia="Calibri" w:hAnsi="Times New Roman" w:cs="Times New Roman"/>
          <w:color w:val="auto"/>
          <w:lang w:eastAsia="en-US"/>
        </w:rPr>
        <w:t xml:space="preserve"> </w:t>
      </w:r>
    </w:p>
    <w:p w14:paraId="49F00F6A" w14:textId="08537B6E" w:rsidR="002909F4" w:rsidRPr="00E4627E" w:rsidRDefault="002909F4" w:rsidP="008243B2">
      <w:pPr>
        <w:pStyle w:val="afe"/>
        <w:widowControl/>
        <w:numPr>
          <w:ilvl w:val="0"/>
          <w:numId w:val="35"/>
        </w:numPr>
        <w:spacing w:after="200"/>
        <w:ind w:right="-208"/>
        <w:jc w:val="both"/>
        <w:rPr>
          <w:rFonts w:ascii="Times New Roman" w:eastAsia="Calibri" w:hAnsi="Times New Roman" w:cs="Times New Roman"/>
          <w:color w:val="auto"/>
          <w:lang w:eastAsia="en-US"/>
        </w:rPr>
      </w:pPr>
      <w:r w:rsidRPr="00E4627E">
        <w:rPr>
          <w:rFonts w:ascii="Times New Roman" w:eastAsia="Calibri" w:hAnsi="Times New Roman" w:cs="Times New Roman"/>
          <w:color w:val="auto"/>
          <w:lang w:eastAsia="en-US"/>
        </w:rPr>
        <w:t>Гравитачен уплътнител</w:t>
      </w:r>
      <w:r w:rsidR="00C732E8" w:rsidRPr="00E4627E">
        <w:rPr>
          <w:rFonts w:ascii="Times New Roman" w:eastAsia="Calibri" w:hAnsi="Times New Roman" w:cs="Times New Roman"/>
          <w:color w:val="auto"/>
          <w:lang w:eastAsia="en-US"/>
        </w:rPr>
        <w:t xml:space="preserve"> с </w:t>
      </w:r>
      <w:r w:rsidRPr="00E4627E">
        <w:rPr>
          <w:rFonts w:ascii="Times New Roman" w:eastAsia="Calibri" w:hAnsi="Times New Roman" w:cs="Times New Roman"/>
          <w:color w:val="auto"/>
          <w:lang w:eastAsia="en-US"/>
        </w:rPr>
        <w:t>чистач със централно задвижване;</w:t>
      </w:r>
      <w:r w:rsidR="00C732E8" w:rsidRPr="00E4627E">
        <w:rPr>
          <w:rFonts w:ascii="Times New Roman" w:eastAsia="Calibri" w:hAnsi="Times New Roman" w:cs="Times New Roman"/>
          <w:color w:val="auto"/>
          <w:lang w:eastAsia="en-US"/>
        </w:rPr>
        <w:t xml:space="preserve"> </w:t>
      </w:r>
    </w:p>
    <w:p w14:paraId="1D69D7F1" w14:textId="5F9A52DC" w:rsidR="002909F4" w:rsidRPr="00E4627E" w:rsidRDefault="002909F4" w:rsidP="008243B2">
      <w:pPr>
        <w:pStyle w:val="afe"/>
        <w:widowControl/>
        <w:numPr>
          <w:ilvl w:val="0"/>
          <w:numId w:val="35"/>
        </w:numPr>
        <w:spacing w:after="200"/>
        <w:ind w:right="-208"/>
        <w:jc w:val="both"/>
        <w:rPr>
          <w:rFonts w:ascii="Times New Roman" w:eastAsia="Calibri" w:hAnsi="Times New Roman" w:cs="Times New Roman"/>
          <w:color w:val="auto"/>
          <w:lang w:eastAsia="en-US"/>
        </w:rPr>
      </w:pPr>
      <w:proofErr w:type="spellStart"/>
      <w:r w:rsidRPr="00E4627E">
        <w:rPr>
          <w:rFonts w:ascii="Times New Roman" w:eastAsia="Calibri" w:hAnsi="Times New Roman" w:cs="Times New Roman"/>
          <w:color w:val="auto"/>
          <w:lang w:eastAsia="en-US"/>
        </w:rPr>
        <w:t>И</w:t>
      </w:r>
      <w:r w:rsidR="00C732E8" w:rsidRPr="00E4627E">
        <w:rPr>
          <w:rFonts w:ascii="Times New Roman" w:eastAsia="Calibri" w:hAnsi="Times New Roman" w:cs="Times New Roman"/>
          <w:color w:val="auto"/>
          <w:lang w:eastAsia="en-US"/>
        </w:rPr>
        <w:t>зсушителни</w:t>
      </w:r>
      <w:proofErr w:type="spellEnd"/>
      <w:r w:rsidR="00C732E8" w:rsidRPr="00E4627E">
        <w:rPr>
          <w:rFonts w:ascii="Times New Roman" w:eastAsia="Calibri" w:hAnsi="Times New Roman" w:cs="Times New Roman"/>
          <w:color w:val="auto"/>
          <w:lang w:eastAsia="en-US"/>
        </w:rPr>
        <w:t xml:space="preserve"> полета. </w:t>
      </w:r>
    </w:p>
    <w:p w14:paraId="639155AF" w14:textId="4153CEB0" w:rsidR="00C732E8" w:rsidRPr="00ED61EC" w:rsidRDefault="00ED61EC" w:rsidP="008243B2">
      <w:pPr>
        <w:widowControl/>
        <w:ind w:firstLine="708"/>
        <w:jc w:val="both"/>
        <w:rPr>
          <w:rFonts w:ascii="Times New Roman" w:eastAsia="Times New Roman" w:hAnsi="Times New Roman" w:cs="Times New Roman"/>
          <w:color w:val="auto"/>
        </w:rPr>
      </w:pPr>
      <w:r w:rsidRPr="00ED61EC">
        <w:rPr>
          <w:rFonts w:ascii="Times New Roman" w:eastAsia="Times New Roman" w:hAnsi="Times New Roman" w:cs="Times New Roman"/>
          <w:color w:val="auto"/>
        </w:rPr>
        <w:t xml:space="preserve">Да се предвиди </w:t>
      </w:r>
      <w:r w:rsidR="00C732E8" w:rsidRPr="00ED61EC">
        <w:rPr>
          <w:rFonts w:ascii="Times New Roman" w:eastAsia="Times New Roman" w:hAnsi="Times New Roman" w:cs="Times New Roman"/>
          <w:color w:val="auto"/>
        </w:rPr>
        <w:t xml:space="preserve">измерване на вход и изход на станцията на следните показатели: количество, </w:t>
      </w:r>
      <w:proofErr w:type="spellStart"/>
      <w:r w:rsidR="00C732E8" w:rsidRPr="00ED61EC">
        <w:rPr>
          <w:rFonts w:ascii="Times New Roman" w:eastAsia="Times New Roman" w:hAnsi="Times New Roman" w:cs="Times New Roman"/>
          <w:color w:val="auto"/>
        </w:rPr>
        <w:t>мътност</w:t>
      </w:r>
      <w:proofErr w:type="spellEnd"/>
      <w:r w:rsidR="00C732E8" w:rsidRPr="00ED61EC">
        <w:rPr>
          <w:rFonts w:ascii="Times New Roman" w:eastAsia="Times New Roman" w:hAnsi="Times New Roman" w:cs="Times New Roman"/>
          <w:color w:val="auto"/>
        </w:rPr>
        <w:t xml:space="preserve">, </w:t>
      </w:r>
      <w:proofErr w:type="spellStart"/>
      <w:r w:rsidR="00C732E8" w:rsidRPr="00ED61EC">
        <w:rPr>
          <w:rFonts w:ascii="Times New Roman" w:eastAsia="Times New Roman" w:hAnsi="Times New Roman" w:cs="Times New Roman"/>
          <w:color w:val="auto"/>
        </w:rPr>
        <w:t>рН</w:t>
      </w:r>
      <w:proofErr w:type="spellEnd"/>
      <w:r w:rsidR="00C732E8" w:rsidRPr="00ED61EC">
        <w:rPr>
          <w:rFonts w:ascii="Times New Roman" w:eastAsia="Times New Roman" w:hAnsi="Times New Roman" w:cs="Times New Roman"/>
          <w:color w:val="auto"/>
        </w:rPr>
        <w:t xml:space="preserve">, </w:t>
      </w:r>
      <w:proofErr w:type="spellStart"/>
      <w:r w:rsidR="00C732E8" w:rsidRPr="00ED61EC">
        <w:rPr>
          <w:rFonts w:ascii="Times New Roman" w:eastAsia="Times New Roman" w:hAnsi="Times New Roman" w:cs="Times New Roman"/>
          <w:color w:val="auto"/>
        </w:rPr>
        <w:t>редокспотенциал</w:t>
      </w:r>
      <w:proofErr w:type="spellEnd"/>
      <w:r w:rsidR="00C732E8" w:rsidRPr="00ED61EC">
        <w:rPr>
          <w:rFonts w:ascii="Times New Roman" w:eastAsia="Times New Roman" w:hAnsi="Times New Roman" w:cs="Times New Roman"/>
          <w:color w:val="auto"/>
        </w:rPr>
        <w:t>, температура, налягане.</w:t>
      </w:r>
    </w:p>
    <w:p w14:paraId="3C29B76E" w14:textId="77777777" w:rsidR="00ED61EC" w:rsidRPr="00ED61EC" w:rsidRDefault="00ED61EC" w:rsidP="008243B2">
      <w:pPr>
        <w:widowControl/>
        <w:ind w:firstLine="708"/>
        <w:jc w:val="both"/>
        <w:rPr>
          <w:rFonts w:ascii="Times New Roman" w:eastAsia="Times New Roman" w:hAnsi="Times New Roman" w:cs="Times New Roman"/>
          <w:color w:val="auto"/>
        </w:rPr>
      </w:pPr>
      <w:r w:rsidRPr="00ED61EC">
        <w:rPr>
          <w:rFonts w:ascii="Times New Roman" w:eastAsia="Times New Roman" w:hAnsi="Times New Roman" w:cs="Times New Roman"/>
          <w:color w:val="auto"/>
        </w:rPr>
        <w:t>Да се предвид</w:t>
      </w:r>
      <w:r w:rsidR="00C732E8" w:rsidRPr="00ED61EC">
        <w:rPr>
          <w:rFonts w:ascii="Times New Roman" w:eastAsia="Times New Roman" w:hAnsi="Times New Roman" w:cs="Times New Roman"/>
          <w:color w:val="auto"/>
        </w:rPr>
        <w:t xml:space="preserve"> автоматизиране на промивния процес на напорните филтри. </w:t>
      </w:r>
    </w:p>
    <w:p w14:paraId="11A92644" w14:textId="77777777" w:rsidR="00ED61EC" w:rsidRPr="00ED61EC" w:rsidRDefault="00C732E8" w:rsidP="008243B2">
      <w:pPr>
        <w:widowControl/>
        <w:ind w:firstLine="708"/>
        <w:jc w:val="both"/>
        <w:rPr>
          <w:rFonts w:ascii="Times New Roman" w:eastAsia="Times New Roman" w:hAnsi="Times New Roman" w:cs="Times New Roman"/>
          <w:color w:val="auto"/>
        </w:rPr>
      </w:pPr>
      <w:r w:rsidRPr="00ED61EC">
        <w:rPr>
          <w:rFonts w:ascii="Times New Roman" w:eastAsia="Times New Roman" w:hAnsi="Times New Roman" w:cs="Times New Roman"/>
          <w:color w:val="auto"/>
        </w:rPr>
        <w:t xml:space="preserve">Управлението на помпи </w:t>
      </w:r>
      <w:r w:rsidR="00ED61EC" w:rsidRPr="00ED61EC">
        <w:rPr>
          <w:rFonts w:ascii="Times New Roman" w:eastAsia="Times New Roman" w:hAnsi="Times New Roman" w:cs="Times New Roman"/>
          <w:color w:val="auto"/>
        </w:rPr>
        <w:t xml:space="preserve">да </w:t>
      </w:r>
      <w:r w:rsidRPr="00ED61EC">
        <w:rPr>
          <w:rFonts w:ascii="Times New Roman" w:eastAsia="Times New Roman" w:hAnsi="Times New Roman" w:cs="Times New Roman"/>
          <w:color w:val="auto"/>
        </w:rPr>
        <w:t>се извършва по ниво с поредна смяна на работни и резервни аг</w:t>
      </w:r>
      <w:r w:rsidR="00ED61EC" w:rsidRPr="00ED61EC">
        <w:rPr>
          <w:rFonts w:ascii="Times New Roman" w:eastAsia="Times New Roman" w:hAnsi="Times New Roman" w:cs="Times New Roman"/>
          <w:color w:val="auto"/>
        </w:rPr>
        <w:t xml:space="preserve">регати. </w:t>
      </w:r>
    </w:p>
    <w:p w14:paraId="5990FFA7" w14:textId="43A4504B" w:rsidR="00C732E8" w:rsidRPr="00C732E8" w:rsidRDefault="00ED61EC" w:rsidP="008243B2">
      <w:pPr>
        <w:widowControl/>
        <w:ind w:firstLine="708"/>
        <w:jc w:val="both"/>
        <w:rPr>
          <w:rFonts w:ascii="Times New Roman" w:eastAsia="Times New Roman" w:hAnsi="Times New Roman" w:cs="Times New Roman"/>
          <w:color w:val="auto"/>
        </w:rPr>
      </w:pPr>
      <w:r w:rsidRPr="00ED61EC">
        <w:rPr>
          <w:rFonts w:ascii="Times New Roman" w:eastAsia="Times New Roman" w:hAnsi="Times New Roman" w:cs="Times New Roman"/>
          <w:color w:val="auto"/>
        </w:rPr>
        <w:t>Да се предвиди</w:t>
      </w:r>
      <w:r w:rsidR="00C732E8" w:rsidRPr="00ED61EC">
        <w:rPr>
          <w:rFonts w:ascii="Times New Roman" w:eastAsia="Times New Roman" w:hAnsi="Times New Roman" w:cs="Times New Roman"/>
          <w:color w:val="auto"/>
        </w:rPr>
        <w:t xml:space="preserve"> автоматична </w:t>
      </w:r>
      <w:proofErr w:type="spellStart"/>
      <w:r w:rsidR="00C732E8" w:rsidRPr="00ED61EC">
        <w:rPr>
          <w:rFonts w:ascii="Times New Roman" w:eastAsia="Times New Roman" w:hAnsi="Times New Roman" w:cs="Times New Roman"/>
          <w:color w:val="auto"/>
        </w:rPr>
        <w:t>п</w:t>
      </w:r>
      <w:r w:rsidRPr="00ED61EC">
        <w:rPr>
          <w:rFonts w:ascii="Times New Roman" w:eastAsia="Times New Roman" w:hAnsi="Times New Roman" w:cs="Times New Roman"/>
          <w:color w:val="auto"/>
        </w:rPr>
        <w:t>робовземна</w:t>
      </w:r>
      <w:proofErr w:type="spellEnd"/>
      <w:r w:rsidRPr="00ED61EC">
        <w:rPr>
          <w:rFonts w:ascii="Times New Roman" w:eastAsia="Times New Roman" w:hAnsi="Times New Roman" w:cs="Times New Roman"/>
          <w:color w:val="auto"/>
        </w:rPr>
        <w:t xml:space="preserve"> станция на вход ПСПВ</w:t>
      </w:r>
      <w:r w:rsidR="00C732E8" w:rsidRPr="00ED61EC">
        <w:rPr>
          <w:rFonts w:ascii="Times New Roman" w:eastAsia="Times New Roman" w:hAnsi="Times New Roman" w:cs="Times New Roman"/>
          <w:color w:val="auto"/>
        </w:rPr>
        <w:t xml:space="preserve">. </w:t>
      </w:r>
    </w:p>
    <w:p w14:paraId="48C86A56" w14:textId="5C12A663" w:rsidR="00D41FD9" w:rsidRDefault="00D41FD9" w:rsidP="008243B2">
      <w:pPr>
        <w:pStyle w:val="1"/>
        <w:shd w:val="clear" w:color="auto" w:fill="auto"/>
        <w:spacing w:before="0" w:line="240" w:lineRule="auto"/>
        <w:ind w:firstLine="0"/>
        <w:jc w:val="both"/>
        <w:rPr>
          <w:b w:val="0"/>
          <w:sz w:val="24"/>
          <w:szCs w:val="24"/>
          <w:highlight w:val="magenta"/>
        </w:rPr>
      </w:pPr>
    </w:p>
    <w:p w14:paraId="5FD3C34D" w14:textId="1FD49E26" w:rsidR="00D45E96" w:rsidRPr="00EE7260" w:rsidRDefault="00D45E96" w:rsidP="008243B2">
      <w:pPr>
        <w:pStyle w:val="1"/>
        <w:numPr>
          <w:ilvl w:val="0"/>
          <w:numId w:val="29"/>
        </w:numPr>
        <w:shd w:val="clear" w:color="auto" w:fill="auto"/>
        <w:spacing w:before="0" w:after="120" w:line="240" w:lineRule="auto"/>
        <w:ind w:left="0" w:firstLine="426"/>
        <w:jc w:val="both"/>
        <w:rPr>
          <w:sz w:val="24"/>
          <w:szCs w:val="24"/>
        </w:rPr>
      </w:pPr>
      <w:r w:rsidRPr="00EE7260">
        <w:rPr>
          <w:sz w:val="24"/>
          <w:szCs w:val="24"/>
        </w:rPr>
        <w:t xml:space="preserve">ИЗИСКВАНИЯ КЪМ </w:t>
      </w:r>
      <w:r w:rsidR="00ED61EC" w:rsidRPr="00EE7260">
        <w:rPr>
          <w:sz w:val="24"/>
          <w:szCs w:val="24"/>
        </w:rPr>
        <w:t>КОМПЛЕКСНИЯ</w:t>
      </w:r>
      <w:r w:rsidR="00785D98" w:rsidRPr="00EE7260">
        <w:rPr>
          <w:sz w:val="24"/>
          <w:szCs w:val="24"/>
        </w:rPr>
        <w:t xml:space="preserve"> </w:t>
      </w:r>
      <w:r w:rsidRPr="00EE7260">
        <w:rPr>
          <w:sz w:val="24"/>
          <w:szCs w:val="24"/>
        </w:rPr>
        <w:t>ПРОЕКТ</w:t>
      </w:r>
    </w:p>
    <w:p w14:paraId="34270154" w14:textId="404DA77B" w:rsidR="00ED61EC" w:rsidRDefault="00D45E96" w:rsidP="008243B2">
      <w:pPr>
        <w:pStyle w:val="1"/>
        <w:shd w:val="clear" w:color="auto" w:fill="auto"/>
        <w:spacing w:before="0" w:after="0" w:line="240" w:lineRule="auto"/>
        <w:ind w:left="23" w:firstLine="692"/>
        <w:jc w:val="both"/>
      </w:pPr>
      <w:r w:rsidRPr="00EE7260">
        <w:rPr>
          <w:b w:val="0"/>
          <w:sz w:val="24"/>
          <w:szCs w:val="24"/>
        </w:rPr>
        <w:t xml:space="preserve">Част от предмета на настоящата поръчка е изготвяне на </w:t>
      </w:r>
      <w:r w:rsidR="00ED61EC" w:rsidRPr="00EE7260">
        <w:rPr>
          <w:b w:val="0"/>
          <w:sz w:val="24"/>
          <w:szCs w:val="24"/>
        </w:rPr>
        <w:t>комплексен проект за инвестиционна инициатива по реда на чл. 150 от ЗУТ, включваща разработване на ПУП-ПЗ и инвестиционен проект във фази Технически проект</w:t>
      </w:r>
      <w:r w:rsidRPr="00EE7260">
        <w:rPr>
          <w:b w:val="0"/>
          <w:sz w:val="24"/>
          <w:szCs w:val="24"/>
        </w:rPr>
        <w:t xml:space="preserve"> </w:t>
      </w:r>
      <w:r w:rsidR="00ED61EC" w:rsidRPr="00EE7260">
        <w:rPr>
          <w:b w:val="0"/>
          <w:sz w:val="24"/>
          <w:szCs w:val="24"/>
        </w:rPr>
        <w:t xml:space="preserve">за обект: </w:t>
      </w:r>
      <w:r w:rsidR="00ED61EC" w:rsidRPr="00EE7260">
        <w:t xml:space="preserve">„Инженеринг - проектиране, строителство и авторски надзор на </w:t>
      </w:r>
      <w:proofErr w:type="spellStart"/>
      <w:r w:rsidR="00ED61EC" w:rsidRPr="00EE7260">
        <w:t>обезманганителна</w:t>
      </w:r>
      <w:proofErr w:type="spellEnd"/>
      <w:r w:rsidR="00ED61EC" w:rsidRPr="00EE7260">
        <w:t xml:space="preserve"> пречиствателна станция за питейни води за град Симеоновград“.</w:t>
      </w:r>
    </w:p>
    <w:p w14:paraId="60F6215D" w14:textId="77777777" w:rsidR="0016616E" w:rsidRDefault="0016616E" w:rsidP="008243B2">
      <w:pPr>
        <w:pStyle w:val="1"/>
        <w:shd w:val="clear" w:color="auto" w:fill="auto"/>
        <w:spacing w:before="0" w:after="0" w:line="240" w:lineRule="auto"/>
        <w:ind w:left="23" w:firstLine="692"/>
        <w:jc w:val="both"/>
      </w:pPr>
    </w:p>
    <w:p w14:paraId="4FB3E651" w14:textId="09DD4E3B" w:rsidR="00ED61EC" w:rsidRPr="00F20B6B" w:rsidRDefault="00ED61EC" w:rsidP="008243B2">
      <w:pPr>
        <w:pStyle w:val="1"/>
        <w:shd w:val="clear" w:color="auto" w:fill="auto"/>
        <w:spacing w:before="0" w:after="0" w:line="240" w:lineRule="auto"/>
        <w:ind w:left="23" w:firstLine="692"/>
        <w:jc w:val="both"/>
      </w:pPr>
      <w:r w:rsidRPr="00F20B6B">
        <w:t xml:space="preserve">Изисквания към ПУП </w:t>
      </w:r>
      <w:r w:rsidR="0016616E" w:rsidRPr="00F20B6B">
        <w:t>–</w:t>
      </w:r>
      <w:r w:rsidRPr="00F20B6B">
        <w:t xml:space="preserve"> ПЗ</w:t>
      </w:r>
    </w:p>
    <w:p w14:paraId="3B725EEC" w14:textId="04F8F0FA" w:rsidR="00C81B7B" w:rsidRPr="00F20B6B" w:rsidRDefault="00C81B7B" w:rsidP="008243B2">
      <w:pPr>
        <w:pStyle w:val="1"/>
        <w:shd w:val="clear" w:color="auto" w:fill="auto"/>
        <w:spacing w:before="0" w:after="0" w:line="240" w:lineRule="auto"/>
        <w:ind w:left="20" w:right="20" w:firstLine="689"/>
        <w:jc w:val="both"/>
        <w:rPr>
          <w:b w:val="0"/>
          <w:sz w:val="24"/>
          <w:szCs w:val="24"/>
        </w:rPr>
      </w:pPr>
      <w:r w:rsidRPr="00F20B6B">
        <w:rPr>
          <w:b w:val="0"/>
          <w:sz w:val="24"/>
          <w:szCs w:val="24"/>
        </w:rPr>
        <w:t xml:space="preserve">В </w:t>
      </w:r>
      <w:proofErr w:type="spellStart"/>
      <w:r w:rsidRPr="00F20B6B">
        <w:rPr>
          <w:b w:val="0"/>
          <w:sz w:val="24"/>
          <w:szCs w:val="24"/>
        </w:rPr>
        <w:t>устройственият</w:t>
      </w:r>
      <w:proofErr w:type="spellEnd"/>
      <w:r w:rsidRPr="00F20B6B">
        <w:rPr>
          <w:b w:val="0"/>
          <w:sz w:val="24"/>
          <w:szCs w:val="24"/>
        </w:rPr>
        <w:t xml:space="preserve"> проект да се отразят: </w:t>
      </w:r>
    </w:p>
    <w:p w14:paraId="4E77EFE7" w14:textId="77777777" w:rsidR="00C81B7B" w:rsidRPr="00F20B6B" w:rsidRDefault="00C81B7B" w:rsidP="008243B2">
      <w:pPr>
        <w:pStyle w:val="1"/>
        <w:shd w:val="clear" w:color="auto" w:fill="auto"/>
        <w:spacing w:before="0" w:after="0" w:line="240" w:lineRule="auto"/>
        <w:ind w:left="20" w:right="20" w:firstLine="689"/>
        <w:jc w:val="both"/>
        <w:rPr>
          <w:b w:val="0"/>
          <w:sz w:val="24"/>
          <w:szCs w:val="24"/>
        </w:rPr>
      </w:pPr>
    </w:p>
    <w:p w14:paraId="033A8BC5" w14:textId="1FCF5605" w:rsidR="00C81B7B" w:rsidRPr="00F20B6B" w:rsidRDefault="00C81B7B" w:rsidP="008243B2">
      <w:pPr>
        <w:pStyle w:val="1"/>
        <w:shd w:val="clear" w:color="auto" w:fill="auto"/>
        <w:spacing w:before="0" w:after="0" w:line="240" w:lineRule="auto"/>
        <w:ind w:left="20" w:right="20" w:firstLine="689"/>
        <w:jc w:val="both"/>
        <w:rPr>
          <w:b w:val="0"/>
          <w:sz w:val="24"/>
          <w:szCs w:val="24"/>
        </w:rPr>
      </w:pPr>
      <w:r w:rsidRPr="00F20B6B">
        <w:rPr>
          <w:b w:val="0"/>
          <w:sz w:val="24"/>
          <w:szCs w:val="24"/>
        </w:rPr>
        <w:t xml:space="preserve">Техническият материал към проекта за ПУП- ПЗ се оформя в обяснителна записка, която съдържа обща част - цел и задачи, териториален обхват и съдържателна част, включваща: </w:t>
      </w:r>
    </w:p>
    <w:p w14:paraId="7810A921" w14:textId="0BFF40FC" w:rsidR="00C81B7B" w:rsidRPr="00F20B6B" w:rsidRDefault="00C81B7B" w:rsidP="008243B2">
      <w:pPr>
        <w:pStyle w:val="1"/>
        <w:numPr>
          <w:ilvl w:val="0"/>
          <w:numId w:val="36"/>
        </w:numPr>
        <w:shd w:val="clear" w:color="auto" w:fill="auto"/>
        <w:spacing w:before="0" w:after="0" w:line="240" w:lineRule="auto"/>
        <w:ind w:right="20"/>
        <w:jc w:val="both"/>
        <w:rPr>
          <w:b w:val="0"/>
          <w:sz w:val="24"/>
          <w:szCs w:val="24"/>
        </w:rPr>
      </w:pPr>
      <w:r w:rsidRPr="00F20B6B">
        <w:rPr>
          <w:b w:val="0"/>
          <w:sz w:val="24"/>
          <w:szCs w:val="24"/>
        </w:rPr>
        <w:t>Границите и номерата на поземления имот за изграждане на ПСПВ и съседните имоти;</w:t>
      </w:r>
    </w:p>
    <w:p w14:paraId="32356067" w14:textId="35C1656B" w:rsidR="00C81B7B" w:rsidRPr="00F20B6B" w:rsidRDefault="00C81B7B" w:rsidP="008243B2">
      <w:pPr>
        <w:pStyle w:val="1"/>
        <w:numPr>
          <w:ilvl w:val="0"/>
          <w:numId w:val="36"/>
        </w:numPr>
        <w:shd w:val="clear" w:color="auto" w:fill="auto"/>
        <w:spacing w:before="0" w:after="0" w:line="240" w:lineRule="auto"/>
        <w:ind w:right="20"/>
        <w:jc w:val="both"/>
        <w:rPr>
          <w:b w:val="0"/>
          <w:sz w:val="24"/>
          <w:szCs w:val="24"/>
        </w:rPr>
      </w:pPr>
      <w:r w:rsidRPr="00F20B6B">
        <w:rPr>
          <w:b w:val="0"/>
          <w:sz w:val="24"/>
          <w:szCs w:val="24"/>
        </w:rPr>
        <w:t xml:space="preserve">баланс на територията; </w:t>
      </w:r>
    </w:p>
    <w:p w14:paraId="0C1B45D8" w14:textId="77777777" w:rsidR="00C81B7B" w:rsidRPr="00F20B6B" w:rsidRDefault="00C81B7B" w:rsidP="008243B2">
      <w:pPr>
        <w:pStyle w:val="1"/>
        <w:numPr>
          <w:ilvl w:val="0"/>
          <w:numId w:val="36"/>
        </w:numPr>
        <w:shd w:val="clear" w:color="auto" w:fill="auto"/>
        <w:spacing w:before="0" w:after="0" w:line="240" w:lineRule="auto"/>
        <w:ind w:right="20"/>
        <w:jc w:val="both"/>
        <w:rPr>
          <w:b w:val="0"/>
          <w:sz w:val="24"/>
          <w:szCs w:val="24"/>
        </w:rPr>
      </w:pPr>
      <w:r w:rsidRPr="00F20B6B">
        <w:rPr>
          <w:b w:val="0"/>
          <w:sz w:val="24"/>
          <w:szCs w:val="24"/>
        </w:rPr>
        <w:t xml:space="preserve">Трасетата на техническата инфраструктура; </w:t>
      </w:r>
    </w:p>
    <w:p w14:paraId="50D5BC5D" w14:textId="77777777" w:rsidR="00C81B7B" w:rsidRPr="00F20B6B" w:rsidRDefault="00C81B7B" w:rsidP="008243B2">
      <w:pPr>
        <w:pStyle w:val="1"/>
        <w:shd w:val="clear" w:color="auto" w:fill="auto"/>
        <w:spacing w:before="0" w:after="0" w:line="240" w:lineRule="auto"/>
        <w:ind w:left="1429" w:right="20" w:firstLine="0"/>
        <w:jc w:val="both"/>
        <w:rPr>
          <w:b w:val="0"/>
          <w:sz w:val="24"/>
          <w:szCs w:val="24"/>
        </w:rPr>
      </w:pPr>
    </w:p>
    <w:p w14:paraId="46871654" w14:textId="670A9D11" w:rsidR="0016616E" w:rsidRPr="00F20B6B" w:rsidRDefault="00C81B7B" w:rsidP="008243B2">
      <w:pPr>
        <w:pStyle w:val="1"/>
        <w:shd w:val="clear" w:color="auto" w:fill="auto"/>
        <w:spacing w:before="0" w:after="0" w:line="240" w:lineRule="auto"/>
        <w:ind w:left="20" w:right="20" w:firstLine="689"/>
        <w:jc w:val="both"/>
        <w:rPr>
          <w:b w:val="0"/>
          <w:sz w:val="24"/>
          <w:szCs w:val="24"/>
        </w:rPr>
      </w:pPr>
      <w:r w:rsidRPr="00F20B6B">
        <w:rPr>
          <w:b w:val="0"/>
          <w:sz w:val="24"/>
          <w:szCs w:val="24"/>
        </w:rPr>
        <w:t xml:space="preserve">Проектът за ПУП- </w:t>
      </w:r>
      <w:r w:rsidR="003B219A" w:rsidRPr="00F20B6B">
        <w:rPr>
          <w:b w:val="0"/>
          <w:sz w:val="24"/>
          <w:szCs w:val="24"/>
        </w:rPr>
        <w:t>ПЗ</w:t>
      </w:r>
      <w:r w:rsidRPr="00F20B6B">
        <w:rPr>
          <w:b w:val="0"/>
          <w:sz w:val="24"/>
          <w:szCs w:val="24"/>
        </w:rPr>
        <w:t xml:space="preserve"> да се съгласува по реда на ЗУТ и се съобрази с действащото законодателство.</w:t>
      </w:r>
    </w:p>
    <w:p w14:paraId="16DE75FF" w14:textId="653E39AC" w:rsidR="00D45E96" w:rsidRPr="00CD30C7" w:rsidRDefault="00D45E96" w:rsidP="008243B2">
      <w:pPr>
        <w:pStyle w:val="1"/>
        <w:shd w:val="clear" w:color="auto" w:fill="auto"/>
        <w:spacing w:before="0" w:after="240" w:line="240" w:lineRule="auto"/>
        <w:ind w:left="23" w:firstLine="686"/>
        <w:jc w:val="both"/>
        <w:rPr>
          <w:sz w:val="24"/>
          <w:szCs w:val="24"/>
        </w:rPr>
      </w:pPr>
      <w:r w:rsidRPr="00F20B6B">
        <w:rPr>
          <w:sz w:val="24"/>
          <w:szCs w:val="24"/>
        </w:rPr>
        <w:t xml:space="preserve">Общи изисквания за </w:t>
      </w:r>
      <w:r w:rsidR="00ED61EC" w:rsidRPr="00F20B6B">
        <w:rPr>
          <w:sz w:val="24"/>
          <w:szCs w:val="24"/>
        </w:rPr>
        <w:t>техническия</w:t>
      </w:r>
      <w:r w:rsidRPr="00F20B6B">
        <w:rPr>
          <w:sz w:val="24"/>
          <w:szCs w:val="24"/>
        </w:rPr>
        <w:t xml:space="preserve"> проект</w:t>
      </w:r>
    </w:p>
    <w:p w14:paraId="6F6185DC" w14:textId="71F45E24" w:rsidR="00D45E96" w:rsidRPr="00CD30C7" w:rsidRDefault="00D45E96" w:rsidP="008243B2">
      <w:pPr>
        <w:pStyle w:val="1"/>
        <w:shd w:val="clear" w:color="auto" w:fill="auto"/>
        <w:spacing w:before="0" w:after="0" w:line="240" w:lineRule="auto"/>
        <w:ind w:left="20" w:right="20" w:firstLine="689"/>
        <w:jc w:val="both"/>
        <w:rPr>
          <w:b w:val="0"/>
          <w:sz w:val="24"/>
          <w:szCs w:val="24"/>
        </w:rPr>
      </w:pPr>
      <w:r w:rsidRPr="00CD30C7">
        <w:rPr>
          <w:b w:val="0"/>
          <w:sz w:val="24"/>
          <w:szCs w:val="24"/>
        </w:rPr>
        <w:t xml:space="preserve">Разработването на </w:t>
      </w:r>
      <w:r w:rsidR="0016616E" w:rsidRPr="00CD30C7">
        <w:rPr>
          <w:b w:val="0"/>
          <w:sz w:val="24"/>
          <w:szCs w:val="24"/>
        </w:rPr>
        <w:t>техническия проект</w:t>
      </w:r>
      <w:r w:rsidRPr="00CD30C7">
        <w:rPr>
          <w:b w:val="0"/>
          <w:sz w:val="24"/>
          <w:szCs w:val="24"/>
        </w:rPr>
        <w:t xml:space="preserve"> за отделните компоненти на инвестиционен проект </w:t>
      </w:r>
      <w:r w:rsidR="0016616E" w:rsidRPr="00CD30C7">
        <w:rPr>
          <w:sz w:val="24"/>
          <w:szCs w:val="24"/>
        </w:rPr>
        <w:t xml:space="preserve">„Инженеринг - проектиране, строителство и авторски надзор на </w:t>
      </w:r>
      <w:proofErr w:type="spellStart"/>
      <w:r w:rsidR="0016616E" w:rsidRPr="00CD30C7">
        <w:rPr>
          <w:sz w:val="24"/>
          <w:szCs w:val="24"/>
        </w:rPr>
        <w:t>обезманганителна</w:t>
      </w:r>
      <w:proofErr w:type="spellEnd"/>
      <w:r w:rsidR="0016616E" w:rsidRPr="00CD30C7">
        <w:rPr>
          <w:sz w:val="24"/>
          <w:szCs w:val="24"/>
        </w:rPr>
        <w:t xml:space="preserve"> пречиствателна станция за питейни води за град Симеоновград“</w:t>
      </w:r>
      <w:r w:rsidRPr="00CD30C7">
        <w:rPr>
          <w:b w:val="0"/>
          <w:sz w:val="24"/>
          <w:szCs w:val="24"/>
        </w:rPr>
        <w:t>, трябва да бъде в съответствие с изискванията на Наредба № 4 от 21 май 2001 г. за обхвата и съдържанието на инвестиционните проекти към Закона за устройство на територията.</w:t>
      </w:r>
    </w:p>
    <w:p w14:paraId="0B593B0B" w14:textId="77777777" w:rsidR="00C85C52" w:rsidRPr="00CD30C7" w:rsidRDefault="00C85C52" w:rsidP="008243B2">
      <w:pPr>
        <w:pStyle w:val="1"/>
        <w:shd w:val="clear" w:color="auto" w:fill="auto"/>
        <w:spacing w:before="0" w:after="0" w:line="240" w:lineRule="auto"/>
        <w:ind w:left="20" w:right="20" w:firstLine="689"/>
        <w:jc w:val="both"/>
        <w:rPr>
          <w:b w:val="0"/>
          <w:sz w:val="24"/>
          <w:szCs w:val="24"/>
        </w:rPr>
      </w:pPr>
    </w:p>
    <w:p w14:paraId="793ABAAF" w14:textId="0B29655E" w:rsidR="00C85C52" w:rsidRPr="00CD30C7" w:rsidRDefault="00C85C52" w:rsidP="008243B2">
      <w:pPr>
        <w:pStyle w:val="1"/>
        <w:shd w:val="clear" w:color="auto" w:fill="auto"/>
        <w:spacing w:before="0" w:after="10" w:line="240" w:lineRule="auto"/>
        <w:ind w:left="20" w:firstLine="700"/>
        <w:jc w:val="both"/>
        <w:rPr>
          <w:sz w:val="24"/>
          <w:szCs w:val="24"/>
        </w:rPr>
      </w:pPr>
      <w:r w:rsidRPr="00CD30C7">
        <w:rPr>
          <w:sz w:val="24"/>
          <w:szCs w:val="24"/>
        </w:rPr>
        <w:t xml:space="preserve">При проектирането на </w:t>
      </w:r>
      <w:r w:rsidR="0016616E" w:rsidRPr="00CD30C7">
        <w:rPr>
          <w:sz w:val="24"/>
          <w:szCs w:val="24"/>
        </w:rPr>
        <w:t>техническия</w:t>
      </w:r>
      <w:r w:rsidRPr="00CD30C7">
        <w:rPr>
          <w:sz w:val="24"/>
          <w:szCs w:val="24"/>
        </w:rPr>
        <w:t xml:space="preserve"> проект на </w:t>
      </w:r>
      <w:r w:rsidR="0016616E" w:rsidRPr="00CD30C7">
        <w:rPr>
          <w:sz w:val="24"/>
          <w:szCs w:val="24"/>
        </w:rPr>
        <w:t>ПСПВ</w:t>
      </w:r>
      <w:r w:rsidRPr="00CD30C7">
        <w:rPr>
          <w:sz w:val="24"/>
          <w:szCs w:val="24"/>
        </w:rPr>
        <w:t xml:space="preserve"> следва да се спазват следните изисквания:</w:t>
      </w:r>
    </w:p>
    <w:p w14:paraId="5D18B36C" w14:textId="77777777" w:rsidR="00C85C52" w:rsidRPr="00CD30C7" w:rsidRDefault="00C85C52" w:rsidP="008243B2">
      <w:pPr>
        <w:pStyle w:val="1"/>
        <w:shd w:val="clear" w:color="auto" w:fill="auto"/>
        <w:spacing w:before="0" w:after="10" w:line="240" w:lineRule="auto"/>
        <w:ind w:left="20" w:firstLine="700"/>
        <w:jc w:val="both"/>
        <w:rPr>
          <w:b w:val="0"/>
          <w:sz w:val="24"/>
          <w:szCs w:val="24"/>
        </w:rPr>
      </w:pPr>
    </w:p>
    <w:p w14:paraId="17A82D26" w14:textId="77777777" w:rsidR="00C85C52" w:rsidRPr="00CD30C7" w:rsidRDefault="00C85C52" w:rsidP="008243B2">
      <w:pPr>
        <w:pStyle w:val="1"/>
        <w:numPr>
          <w:ilvl w:val="0"/>
          <w:numId w:val="2"/>
        </w:numPr>
        <w:shd w:val="clear" w:color="auto" w:fill="auto"/>
        <w:tabs>
          <w:tab w:val="left" w:pos="851"/>
        </w:tabs>
        <w:spacing w:before="0" w:after="0" w:line="240" w:lineRule="auto"/>
        <w:ind w:left="20" w:right="20" w:firstLine="700"/>
        <w:jc w:val="both"/>
        <w:rPr>
          <w:b w:val="0"/>
          <w:sz w:val="24"/>
          <w:szCs w:val="24"/>
        </w:rPr>
      </w:pPr>
      <w:r w:rsidRPr="00CD30C7">
        <w:rPr>
          <w:b w:val="0"/>
          <w:sz w:val="24"/>
          <w:szCs w:val="24"/>
        </w:rPr>
        <w:t>Нормативните изисквания при проектирането на видовете строителни конструкции;</w:t>
      </w:r>
    </w:p>
    <w:p w14:paraId="29D8C866" w14:textId="2F0A7FE8" w:rsidR="00C85C52" w:rsidRPr="00CD30C7" w:rsidRDefault="00C85C52" w:rsidP="008243B2">
      <w:pPr>
        <w:pStyle w:val="1"/>
        <w:numPr>
          <w:ilvl w:val="0"/>
          <w:numId w:val="2"/>
        </w:numPr>
        <w:shd w:val="clear" w:color="auto" w:fill="auto"/>
        <w:tabs>
          <w:tab w:val="left" w:pos="851"/>
        </w:tabs>
        <w:spacing w:before="0" w:after="0" w:line="240" w:lineRule="auto"/>
        <w:ind w:left="20" w:right="20" w:firstLine="700"/>
        <w:jc w:val="both"/>
        <w:rPr>
          <w:b w:val="0"/>
          <w:sz w:val="24"/>
          <w:szCs w:val="24"/>
        </w:rPr>
      </w:pPr>
      <w:r w:rsidRPr="00CD30C7">
        <w:rPr>
          <w:b w:val="0"/>
          <w:sz w:val="24"/>
          <w:szCs w:val="24"/>
        </w:rPr>
        <w:t xml:space="preserve">Постигане на пречиствателен ефект на </w:t>
      </w:r>
      <w:r w:rsidR="0016616E" w:rsidRPr="00CD30C7">
        <w:rPr>
          <w:b w:val="0"/>
          <w:sz w:val="24"/>
          <w:szCs w:val="24"/>
        </w:rPr>
        <w:t xml:space="preserve">ПСПВ </w:t>
      </w:r>
      <w:r w:rsidRPr="00CD30C7">
        <w:rPr>
          <w:b w:val="0"/>
          <w:sz w:val="24"/>
          <w:szCs w:val="24"/>
        </w:rPr>
        <w:t xml:space="preserve">за предвижданото хидравлично натоварване на пречиствателната станция и осигуряващ нормативните изисквания </w:t>
      </w:r>
      <w:r w:rsidR="0016616E" w:rsidRPr="00CD30C7">
        <w:rPr>
          <w:b w:val="0"/>
          <w:sz w:val="24"/>
          <w:szCs w:val="24"/>
        </w:rPr>
        <w:t>за качеството на водите, предназначени за питейно – битови нужди</w:t>
      </w:r>
      <w:r w:rsidRPr="00CD30C7">
        <w:rPr>
          <w:b w:val="0"/>
          <w:sz w:val="24"/>
          <w:szCs w:val="24"/>
        </w:rPr>
        <w:t>;</w:t>
      </w:r>
    </w:p>
    <w:p w14:paraId="7C8CB05E" w14:textId="5397404A" w:rsidR="00C85C52" w:rsidRPr="00CD30C7" w:rsidRDefault="00C85C52" w:rsidP="008243B2">
      <w:pPr>
        <w:pStyle w:val="1"/>
        <w:numPr>
          <w:ilvl w:val="0"/>
          <w:numId w:val="2"/>
        </w:numPr>
        <w:shd w:val="clear" w:color="auto" w:fill="auto"/>
        <w:tabs>
          <w:tab w:val="left" w:pos="851"/>
        </w:tabs>
        <w:spacing w:before="0" w:after="0" w:line="240" w:lineRule="auto"/>
        <w:ind w:left="20" w:right="20" w:firstLine="700"/>
        <w:jc w:val="both"/>
        <w:rPr>
          <w:b w:val="0"/>
          <w:sz w:val="24"/>
          <w:szCs w:val="24"/>
        </w:rPr>
      </w:pPr>
      <w:r w:rsidRPr="00CD30C7">
        <w:rPr>
          <w:b w:val="0"/>
          <w:sz w:val="24"/>
          <w:szCs w:val="24"/>
        </w:rPr>
        <w:t xml:space="preserve">Нормативните изисквания за осигуряване на здравословни и безопасни условия на труд на персонала на </w:t>
      </w:r>
      <w:r w:rsidR="0016616E" w:rsidRPr="00CD30C7">
        <w:rPr>
          <w:b w:val="0"/>
          <w:sz w:val="24"/>
          <w:szCs w:val="24"/>
        </w:rPr>
        <w:t>ПСПВ</w:t>
      </w:r>
      <w:r w:rsidRPr="00CD30C7">
        <w:rPr>
          <w:b w:val="0"/>
          <w:sz w:val="24"/>
          <w:szCs w:val="24"/>
        </w:rPr>
        <w:t>, регламентирани със Закона за здравословни и безопасни условия на труд и Наредба № 9 за осигуряване на здравословни и безопасни условия на труд при експлоатацията и поддържането на водоснабдителните и канализационните системи;</w:t>
      </w:r>
    </w:p>
    <w:p w14:paraId="3C56F2A5" w14:textId="77777777" w:rsidR="00C85C52" w:rsidRPr="00CD30C7" w:rsidRDefault="00C85C52" w:rsidP="008243B2">
      <w:pPr>
        <w:pStyle w:val="1"/>
        <w:numPr>
          <w:ilvl w:val="0"/>
          <w:numId w:val="2"/>
        </w:numPr>
        <w:shd w:val="clear" w:color="auto" w:fill="auto"/>
        <w:tabs>
          <w:tab w:val="left" w:pos="851"/>
        </w:tabs>
        <w:spacing w:before="0" w:after="0" w:line="240" w:lineRule="auto"/>
        <w:ind w:left="20" w:right="20" w:firstLine="700"/>
        <w:jc w:val="both"/>
        <w:rPr>
          <w:b w:val="0"/>
          <w:sz w:val="24"/>
          <w:szCs w:val="24"/>
        </w:rPr>
      </w:pPr>
      <w:r w:rsidRPr="00CD30C7">
        <w:rPr>
          <w:b w:val="0"/>
          <w:sz w:val="24"/>
          <w:szCs w:val="24"/>
        </w:rPr>
        <w:t>Предвиждане на необходимите технически мерки срещу вредни въздействия върху околната среда (вредни миризми, шум, токсични вещества, аерозоли и пяна и др.);</w:t>
      </w:r>
    </w:p>
    <w:p w14:paraId="6EA77E61" w14:textId="77777777" w:rsidR="00C85C52" w:rsidRPr="00CD30C7" w:rsidRDefault="00C85C52" w:rsidP="008243B2">
      <w:pPr>
        <w:pStyle w:val="1"/>
        <w:numPr>
          <w:ilvl w:val="0"/>
          <w:numId w:val="2"/>
        </w:numPr>
        <w:shd w:val="clear" w:color="auto" w:fill="auto"/>
        <w:tabs>
          <w:tab w:val="left" w:pos="851"/>
        </w:tabs>
        <w:spacing w:before="0" w:after="0" w:line="240" w:lineRule="auto"/>
        <w:ind w:left="20" w:right="20" w:firstLine="700"/>
        <w:jc w:val="both"/>
        <w:rPr>
          <w:b w:val="0"/>
          <w:sz w:val="24"/>
          <w:szCs w:val="24"/>
        </w:rPr>
      </w:pPr>
      <w:r w:rsidRPr="00CD30C7">
        <w:rPr>
          <w:b w:val="0"/>
          <w:sz w:val="24"/>
          <w:szCs w:val="24"/>
        </w:rPr>
        <w:t xml:space="preserve">Осигуряване на </w:t>
      </w:r>
      <w:proofErr w:type="spellStart"/>
      <w:r w:rsidRPr="00CD30C7">
        <w:rPr>
          <w:b w:val="0"/>
          <w:sz w:val="24"/>
          <w:szCs w:val="24"/>
        </w:rPr>
        <w:t>водонепропускливост</w:t>
      </w:r>
      <w:proofErr w:type="spellEnd"/>
      <w:r w:rsidRPr="00CD30C7">
        <w:rPr>
          <w:b w:val="0"/>
          <w:sz w:val="24"/>
          <w:szCs w:val="24"/>
        </w:rPr>
        <w:t xml:space="preserve"> и </w:t>
      </w:r>
      <w:proofErr w:type="spellStart"/>
      <w:r w:rsidRPr="00CD30C7">
        <w:rPr>
          <w:b w:val="0"/>
          <w:sz w:val="24"/>
          <w:szCs w:val="24"/>
        </w:rPr>
        <w:t>газонепропускливост</w:t>
      </w:r>
      <w:proofErr w:type="spellEnd"/>
      <w:r w:rsidRPr="00CD30C7">
        <w:rPr>
          <w:b w:val="0"/>
          <w:sz w:val="24"/>
          <w:szCs w:val="24"/>
        </w:rPr>
        <w:t xml:space="preserve"> на съответните съоръжения и системи;</w:t>
      </w:r>
    </w:p>
    <w:p w14:paraId="2AA8324C" w14:textId="77777777" w:rsidR="00C85C52" w:rsidRPr="00CD30C7" w:rsidRDefault="00C85C52" w:rsidP="008243B2">
      <w:pPr>
        <w:pStyle w:val="1"/>
        <w:numPr>
          <w:ilvl w:val="0"/>
          <w:numId w:val="2"/>
        </w:numPr>
        <w:shd w:val="clear" w:color="auto" w:fill="auto"/>
        <w:tabs>
          <w:tab w:val="left" w:pos="851"/>
        </w:tabs>
        <w:spacing w:before="0" w:after="0" w:line="240" w:lineRule="auto"/>
        <w:ind w:left="20" w:right="20" w:firstLine="700"/>
        <w:jc w:val="both"/>
        <w:rPr>
          <w:b w:val="0"/>
          <w:sz w:val="24"/>
          <w:szCs w:val="24"/>
        </w:rPr>
      </w:pPr>
      <w:r w:rsidRPr="00CD30C7">
        <w:rPr>
          <w:b w:val="0"/>
          <w:sz w:val="24"/>
          <w:szCs w:val="24"/>
        </w:rPr>
        <w:t>Намаляване до възможния минимум на количеството на отпадъчните продукти и тяхното безопасно оползотворяване и обезвреждане при спазване изискванията нормативните актове за управление на отпадъците;</w:t>
      </w:r>
    </w:p>
    <w:p w14:paraId="119E462F" w14:textId="77777777" w:rsidR="00C85C52" w:rsidRPr="00CD30C7" w:rsidRDefault="00C85C52" w:rsidP="008243B2">
      <w:pPr>
        <w:pStyle w:val="1"/>
        <w:numPr>
          <w:ilvl w:val="0"/>
          <w:numId w:val="2"/>
        </w:numPr>
        <w:shd w:val="clear" w:color="auto" w:fill="auto"/>
        <w:tabs>
          <w:tab w:val="left" w:pos="851"/>
        </w:tabs>
        <w:spacing w:before="0" w:after="0" w:line="240" w:lineRule="auto"/>
        <w:ind w:left="20" w:right="20" w:firstLine="700"/>
        <w:jc w:val="both"/>
        <w:rPr>
          <w:b w:val="0"/>
          <w:sz w:val="24"/>
          <w:szCs w:val="24"/>
        </w:rPr>
      </w:pPr>
      <w:r w:rsidRPr="00CD30C7">
        <w:rPr>
          <w:b w:val="0"/>
          <w:sz w:val="24"/>
          <w:szCs w:val="24"/>
        </w:rPr>
        <w:t>Постигане на ефективност по отношение на общите разходи (капитални и експлоатационни);</w:t>
      </w:r>
    </w:p>
    <w:p w14:paraId="7FF731DE" w14:textId="77777777" w:rsidR="00C85C52" w:rsidRPr="0016616E" w:rsidRDefault="00C85C52" w:rsidP="008243B2">
      <w:pPr>
        <w:pStyle w:val="1"/>
        <w:numPr>
          <w:ilvl w:val="0"/>
          <w:numId w:val="2"/>
        </w:numPr>
        <w:shd w:val="clear" w:color="auto" w:fill="auto"/>
        <w:tabs>
          <w:tab w:val="left" w:pos="851"/>
        </w:tabs>
        <w:spacing w:before="0" w:after="0" w:line="240" w:lineRule="auto"/>
        <w:ind w:left="20" w:right="20" w:firstLine="700"/>
        <w:jc w:val="both"/>
        <w:rPr>
          <w:b w:val="0"/>
          <w:sz w:val="24"/>
          <w:szCs w:val="24"/>
        </w:rPr>
      </w:pPr>
      <w:r w:rsidRPr="0016616E">
        <w:rPr>
          <w:b w:val="0"/>
          <w:sz w:val="24"/>
          <w:szCs w:val="24"/>
        </w:rPr>
        <w:t xml:space="preserve">Прилагане на </w:t>
      </w:r>
      <w:proofErr w:type="spellStart"/>
      <w:r w:rsidRPr="0016616E">
        <w:rPr>
          <w:b w:val="0"/>
          <w:sz w:val="24"/>
          <w:szCs w:val="24"/>
        </w:rPr>
        <w:t>енергоефективни</w:t>
      </w:r>
      <w:proofErr w:type="spellEnd"/>
      <w:r w:rsidRPr="0016616E">
        <w:rPr>
          <w:b w:val="0"/>
          <w:sz w:val="24"/>
          <w:szCs w:val="24"/>
        </w:rPr>
        <w:t xml:space="preserve"> мерки при строителството и експлоатацията.</w:t>
      </w:r>
    </w:p>
    <w:p w14:paraId="06669E1B" w14:textId="77777777" w:rsidR="00C85C52" w:rsidRPr="0016616E" w:rsidRDefault="00C85C52" w:rsidP="008243B2">
      <w:pPr>
        <w:pStyle w:val="1"/>
        <w:numPr>
          <w:ilvl w:val="0"/>
          <w:numId w:val="2"/>
        </w:numPr>
        <w:shd w:val="clear" w:color="auto" w:fill="auto"/>
        <w:tabs>
          <w:tab w:val="left" w:pos="851"/>
        </w:tabs>
        <w:spacing w:before="0" w:after="0" w:line="240" w:lineRule="auto"/>
        <w:ind w:left="20" w:right="20" w:firstLine="700"/>
        <w:jc w:val="both"/>
        <w:rPr>
          <w:b w:val="0"/>
          <w:sz w:val="24"/>
          <w:szCs w:val="24"/>
        </w:rPr>
      </w:pPr>
      <w:r w:rsidRPr="0016616E">
        <w:rPr>
          <w:b w:val="0"/>
          <w:sz w:val="24"/>
          <w:szCs w:val="24"/>
        </w:rPr>
        <w:t xml:space="preserve">За осъществяване на оперативен контрол и управление на процесите в пречиствателната станция да се проектира автоматизирана диспечерна система - SCADA, базирана на съвременни </w:t>
      </w:r>
      <w:proofErr w:type="spellStart"/>
      <w:r w:rsidRPr="0016616E">
        <w:rPr>
          <w:b w:val="0"/>
          <w:sz w:val="24"/>
          <w:szCs w:val="24"/>
        </w:rPr>
        <w:t>симулационни</w:t>
      </w:r>
      <w:proofErr w:type="spellEnd"/>
      <w:r w:rsidRPr="0016616E">
        <w:rPr>
          <w:b w:val="0"/>
          <w:sz w:val="24"/>
          <w:szCs w:val="24"/>
        </w:rPr>
        <w:t xml:space="preserve"> модели на технологичните процеси и съответни програмни продукти, прилагани в световната практика;</w:t>
      </w:r>
    </w:p>
    <w:p w14:paraId="3C70D9A2" w14:textId="77777777" w:rsidR="00F20B6B" w:rsidRDefault="00C85C52" w:rsidP="00F20B6B">
      <w:pPr>
        <w:pStyle w:val="1"/>
        <w:numPr>
          <w:ilvl w:val="0"/>
          <w:numId w:val="2"/>
        </w:numPr>
        <w:shd w:val="clear" w:color="auto" w:fill="auto"/>
        <w:tabs>
          <w:tab w:val="left" w:pos="851"/>
        </w:tabs>
        <w:spacing w:before="0" w:after="0" w:line="240" w:lineRule="auto"/>
        <w:ind w:left="20" w:right="20" w:firstLine="700"/>
        <w:jc w:val="both"/>
        <w:rPr>
          <w:b w:val="0"/>
          <w:sz w:val="24"/>
          <w:szCs w:val="24"/>
        </w:rPr>
      </w:pPr>
      <w:r w:rsidRPr="0016616E">
        <w:rPr>
          <w:b w:val="0"/>
          <w:sz w:val="24"/>
          <w:szCs w:val="24"/>
        </w:rPr>
        <w:t xml:space="preserve">Материалите за техническите съоръжения на пречиствателната станция трябва да бъдат устойчиви срещу корозия от веществата, съдържащи се в </w:t>
      </w:r>
      <w:r w:rsidR="0016616E" w:rsidRPr="0016616E">
        <w:rPr>
          <w:b w:val="0"/>
          <w:sz w:val="24"/>
          <w:szCs w:val="24"/>
        </w:rPr>
        <w:t>природните</w:t>
      </w:r>
      <w:r w:rsidRPr="0016616E">
        <w:rPr>
          <w:b w:val="0"/>
          <w:sz w:val="24"/>
          <w:szCs w:val="24"/>
        </w:rPr>
        <w:t xml:space="preserve"> води и утайките, както и срещу корозия от аерозолите, газ</w:t>
      </w:r>
      <w:r w:rsidR="0016616E" w:rsidRPr="0016616E">
        <w:rPr>
          <w:b w:val="0"/>
          <w:sz w:val="24"/>
          <w:szCs w:val="24"/>
        </w:rPr>
        <w:t xml:space="preserve">ове </w:t>
      </w:r>
      <w:r w:rsidRPr="0016616E">
        <w:rPr>
          <w:b w:val="0"/>
          <w:sz w:val="24"/>
          <w:szCs w:val="24"/>
        </w:rPr>
        <w:t xml:space="preserve">и атмосферните влияния (микроклимата). Металните части на парапети, стълби, стъпала, площадки, скари, носещи конструкции и свързващите ги елементи (гайки, болтове, </w:t>
      </w:r>
      <w:proofErr w:type="spellStart"/>
      <w:r w:rsidRPr="0016616E">
        <w:rPr>
          <w:b w:val="0"/>
          <w:sz w:val="24"/>
          <w:szCs w:val="24"/>
        </w:rPr>
        <w:t>подложни</w:t>
      </w:r>
      <w:proofErr w:type="spellEnd"/>
      <w:r w:rsidRPr="0016616E">
        <w:rPr>
          <w:b w:val="0"/>
          <w:sz w:val="24"/>
          <w:szCs w:val="24"/>
        </w:rPr>
        <w:t xml:space="preserve"> шайби и винтове), които са в контакт с вода или </w:t>
      </w:r>
      <w:proofErr w:type="spellStart"/>
      <w:r w:rsidRPr="0016616E">
        <w:rPr>
          <w:b w:val="0"/>
          <w:sz w:val="24"/>
          <w:szCs w:val="24"/>
        </w:rPr>
        <w:t>корозионна</w:t>
      </w:r>
      <w:proofErr w:type="spellEnd"/>
      <w:r w:rsidRPr="0016616E">
        <w:rPr>
          <w:b w:val="0"/>
          <w:sz w:val="24"/>
          <w:szCs w:val="24"/>
        </w:rPr>
        <w:t xml:space="preserve"> атмосфера, трябва да бъдат от </w:t>
      </w:r>
      <w:proofErr w:type="spellStart"/>
      <w:r w:rsidRPr="0016616E">
        <w:rPr>
          <w:b w:val="0"/>
          <w:sz w:val="24"/>
          <w:szCs w:val="24"/>
        </w:rPr>
        <w:t>корозионно</w:t>
      </w:r>
      <w:proofErr w:type="spellEnd"/>
      <w:r w:rsidRPr="0016616E">
        <w:rPr>
          <w:b w:val="0"/>
          <w:sz w:val="24"/>
          <w:szCs w:val="24"/>
        </w:rPr>
        <w:t xml:space="preserve"> устойчива (неръждаема) стомана от клас А2 или А4, съгласно изискванията в БДС EN12255-1, освен ако се докаже необходимостта от </w:t>
      </w:r>
      <w:r w:rsidRPr="0016616E">
        <w:rPr>
          <w:b w:val="0"/>
          <w:sz w:val="24"/>
          <w:szCs w:val="24"/>
        </w:rPr>
        <w:lastRenderedPageBreak/>
        <w:t>използването на високоякостен материал, който не е посочен в класовете А2 или А4;</w:t>
      </w:r>
    </w:p>
    <w:p w14:paraId="1535906C" w14:textId="749CBFA4" w:rsidR="00C85C52" w:rsidRPr="00F20B6B" w:rsidRDefault="00C85C52" w:rsidP="00F20B6B">
      <w:pPr>
        <w:pStyle w:val="1"/>
        <w:numPr>
          <w:ilvl w:val="0"/>
          <w:numId w:val="2"/>
        </w:numPr>
        <w:shd w:val="clear" w:color="auto" w:fill="auto"/>
        <w:tabs>
          <w:tab w:val="left" w:pos="851"/>
        </w:tabs>
        <w:spacing w:before="0" w:after="0" w:line="240" w:lineRule="auto"/>
        <w:ind w:left="20" w:right="20" w:firstLine="700"/>
        <w:jc w:val="both"/>
        <w:rPr>
          <w:b w:val="0"/>
          <w:sz w:val="24"/>
          <w:szCs w:val="24"/>
        </w:rPr>
      </w:pPr>
      <w:r w:rsidRPr="00F20B6B">
        <w:rPr>
          <w:b w:val="0"/>
          <w:sz w:val="24"/>
          <w:szCs w:val="24"/>
        </w:rPr>
        <w:t xml:space="preserve">Предвиждане на експлоатационен срок на </w:t>
      </w:r>
      <w:r w:rsidR="0016616E" w:rsidRPr="00F20B6B">
        <w:rPr>
          <w:b w:val="0"/>
          <w:sz w:val="24"/>
          <w:szCs w:val="24"/>
        </w:rPr>
        <w:t>ПСПВ</w:t>
      </w:r>
      <w:r w:rsidRPr="00F20B6B">
        <w:rPr>
          <w:b w:val="0"/>
          <w:sz w:val="24"/>
          <w:szCs w:val="24"/>
        </w:rPr>
        <w:t xml:space="preserve"> от минимум 2</w:t>
      </w:r>
      <w:r w:rsidR="003B219A" w:rsidRPr="00F20B6B">
        <w:rPr>
          <w:b w:val="0"/>
          <w:sz w:val="24"/>
          <w:szCs w:val="24"/>
        </w:rPr>
        <w:t>5</w:t>
      </w:r>
      <w:r w:rsidRPr="00F20B6B">
        <w:rPr>
          <w:b w:val="0"/>
          <w:sz w:val="24"/>
          <w:szCs w:val="24"/>
        </w:rPr>
        <w:t xml:space="preserve"> г. относно гарантиране на технологичните параметри на пречиствателната станция и осигуряване на дълготрайност на конструкциите на сградите и съоръженията, като се отчи</w:t>
      </w:r>
      <w:r w:rsidR="0016616E" w:rsidRPr="00F20B6B">
        <w:rPr>
          <w:b w:val="0"/>
          <w:sz w:val="24"/>
          <w:szCs w:val="24"/>
        </w:rPr>
        <w:t>тат бъдещи разширения и промени;</w:t>
      </w:r>
    </w:p>
    <w:p w14:paraId="01A95979" w14:textId="7873E20E" w:rsidR="00D45E96" w:rsidRPr="0016616E" w:rsidRDefault="00D45E96" w:rsidP="008243B2">
      <w:pPr>
        <w:pStyle w:val="1"/>
        <w:shd w:val="clear" w:color="auto" w:fill="auto"/>
        <w:spacing w:before="0" w:after="0" w:line="240" w:lineRule="auto"/>
        <w:ind w:left="20" w:firstLine="689"/>
        <w:jc w:val="both"/>
        <w:rPr>
          <w:b w:val="0"/>
          <w:sz w:val="24"/>
          <w:szCs w:val="24"/>
        </w:rPr>
      </w:pPr>
      <w:r w:rsidRPr="0016616E">
        <w:rPr>
          <w:b w:val="0"/>
          <w:sz w:val="24"/>
          <w:szCs w:val="24"/>
        </w:rPr>
        <w:t>Инвестиционният проект</w:t>
      </w:r>
      <w:r w:rsidR="00C03CB2" w:rsidRPr="0016616E">
        <w:rPr>
          <w:b w:val="0"/>
          <w:sz w:val="24"/>
          <w:szCs w:val="24"/>
          <w:lang w:val="en-US"/>
        </w:rPr>
        <w:t xml:space="preserve"> </w:t>
      </w:r>
      <w:r w:rsidRPr="0016616E">
        <w:rPr>
          <w:b w:val="0"/>
          <w:sz w:val="24"/>
          <w:szCs w:val="24"/>
        </w:rPr>
        <w:t>трябва да предвижда изпълнението на всички видове строително-монтажни работи и дейности, необходими за реализацията на строежа, в т.ч. подробно и точно изяснени в количествено и качествено отношение строително-монтажни работи, материали, оборудване и изделия необходими за изграждането на строежа.</w:t>
      </w:r>
    </w:p>
    <w:p w14:paraId="58DA1AD9" w14:textId="77777777" w:rsidR="00D45E96" w:rsidRPr="0016616E" w:rsidRDefault="00D45E96" w:rsidP="008243B2">
      <w:pPr>
        <w:pStyle w:val="1"/>
        <w:shd w:val="clear" w:color="auto" w:fill="auto"/>
        <w:spacing w:before="0" w:after="0" w:line="240" w:lineRule="auto"/>
        <w:ind w:left="20" w:right="20" w:firstLine="689"/>
        <w:jc w:val="both"/>
        <w:rPr>
          <w:b w:val="0"/>
          <w:sz w:val="24"/>
          <w:szCs w:val="24"/>
        </w:rPr>
      </w:pPr>
      <w:r w:rsidRPr="0016616E">
        <w:rPr>
          <w:b w:val="0"/>
          <w:sz w:val="24"/>
          <w:szCs w:val="24"/>
        </w:rPr>
        <w:t>В инвестиционния проект трябва да се предвидят висококачествени и синхронизирани с БДС материали, оборудване и изделия, осигурени със съответните сертификати, декларации за произход и разрешения за влагане в строителството, съгласно изискванията на Закона за техническите изисквания към продукти и подзаконовите нормативни актове към него.</w:t>
      </w:r>
    </w:p>
    <w:p w14:paraId="4244D0E6" w14:textId="77777777" w:rsidR="00D45E96" w:rsidRPr="0016616E" w:rsidRDefault="00D45E96" w:rsidP="008243B2">
      <w:pPr>
        <w:pStyle w:val="1"/>
        <w:shd w:val="clear" w:color="auto" w:fill="auto"/>
        <w:spacing w:before="0" w:after="0" w:line="240" w:lineRule="auto"/>
        <w:ind w:left="20" w:right="20" w:firstLine="689"/>
        <w:jc w:val="both"/>
        <w:rPr>
          <w:b w:val="0"/>
          <w:sz w:val="24"/>
          <w:szCs w:val="24"/>
        </w:rPr>
      </w:pPr>
      <w:r w:rsidRPr="0016616E">
        <w:rPr>
          <w:b w:val="0"/>
          <w:sz w:val="24"/>
          <w:szCs w:val="24"/>
        </w:rPr>
        <w:t>Обяснителните записки следва да изясняват и обосновават приетите технически решения, да цитират нормативните документи, използвани при проектирането и строителството, инструкциите за изпълнение, изпитания и експлоатация.</w:t>
      </w:r>
    </w:p>
    <w:p w14:paraId="650ED33B" w14:textId="77777777" w:rsidR="00D45E96" w:rsidRPr="00F20B6B" w:rsidRDefault="00D45E96" w:rsidP="008243B2">
      <w:pPr>
        <w:pStyle w:val="1"/>
        <w:shd w:val="clear" w:color="auto" w:fill="auto"/>
        <w:spacing w:before="0" w:after="0" w:line="240" w:lineRule="auto"/>
        <w:ind w:left="20" w:right="20" w:firstLine="700"/>
        <w:jc w:val="both"/>
        <w:rPr>
          <w:b w:val="0"/>
          <w:sz w:val="24"/>
          <w:szCs w:val="24"/>
        </w:rPr>
      </w:pPr>
      <w:r w:rsidRPr="0016616E">
        <w:rPr>
          <w:b w:val="0"/>
          <w:sz w:val="24"/>
          <w:szCs w:val="24"/>
        </w:rPr>
        <w:t xml:space="preserve">Обяснителните записки към отделните части на инвестиционния проект, освен изискванията на Наредба № 4 от 2001 г. за обхвата и съдържанието на инвестиционните проекти, следва да съдържат и раздели по организация и изпълнение на строителството и БХТПБ и Пожарна </w:t>
      </w:r>
      <w:r w:rsidR="005B3F97" w:rsidRPr="0016616E">
        <w:rPr>
          <w:b w:val="0"/>
          <w:sz w:val="24"/>
          <w:szCs w:val="24"/>
        </w:rPr>
        <w:t>безопасност</w:t>
      </w:r>
      <w:r w:rsidRPr="0016616E">
        <w:rPr>
          <w:b w:val="0"/>
          <w:sz w:val="24"/>
          <w:szCs w:val="24"/>
        </w:rPr>
        <w:t xml:space="preserve">, които да залегнат като основа при разработката на части ПОИС и План за </w:t>
      </w:r>
      <w:r w:rsidRPr="00F20B6B">
        <w:rPr>
          <w:b w:val="0"/>
          <w:sz w:val="24"/>
          <w:szCs w:val="24"/>
        </w:rPr>
        <w:t xml:space="preserve">безопасност и здраве (ПБЗ) и Пожарна </w:t>
      </w:r>
      <w:r w:rsidR="005B3F97" w:rsidRPr="00F20B6B">
        <w:rPr>
          <w:b w:val="0"/>
          <w:sz w:val="24"/>
          <w:szCs w:val="24"/>
        </w:rPr>
        <w:t>безопасност</w:t>
      </w:r>
      <w:r w:rsidRPr="00F20B6B">
        <w:rPr>
          <w:b w:val="0"/>
          <w:sz w:val="24"/>
          <w:szCs w:val="24"/>
        </w:rPr>
        <w:t xml:space="preserve"> (ПБ).</w:t>
      </w:r>
    </w:p>
    <w:p w14:paraId="04CA69CF" w14:textId="77777777" w:rsidR="00D45E96" w:rsidRPr="0016616E" w:rsidRDefault="00260D23" w:rsidP="008243B2">
      <w:pPr>
        <w:pStyle w:val="1"/>
        <w:shd w:val="clear" w:color="auto" w:fill="auto"/>
        <w:spacing w:before="0" w:after="0" w:line="240" w:lineRule="auto"/>
        <w:ind w:left="20" w:right="20" w:firstLine="689"/>
        <w:jc w:val="both"/>
        <w:rPr>
          <w:b w:val="0"/>
          <w:sz w:val="24"/>
          <w:szCs w:val="24"/>
        </w:rPr>
      </w:pPr>
      <w:r w:rsidRPr="00F20B6B">
        <w:rPr>
          <w:b w:val="0"/>
          <w:sz w:val="24"/>
          <w:szCs w:val="24"/>
        </w:rPr>
        <w:t>Ч</w:t>
      </w:r>
      <w:r w:rsidR="00D45E96" w:rsidRPr="00F20B6B">
        <w:rPr>
          <w:b w:val="0"/>
          <w:sz w:val="24"/>
          <w:szCs w:val="24"/>
        </w:rPr>
        <w:t>ертежи</w:t>
      </w:r>
      <w:r w:rsidRPr="00F20B6B">
        <w:rPr>
          <w:b w:val="0"/>
          <w:sz w:val="24"/>
          <w:szCs w:val="24"/>
        </w:rPr>
        <w:t>те</w:t>
      </w:r>
      <w:r w:rsidR="00D45E96" w:rsidRPr="00F20B6B">
        <w:rPr>
          <w:b w:val="0"/>
          <w:sz w:val="24"/>
          <w:szCs w:val="24"/>
        </w:rPr>
        <w:t xml:space="preserve"> да бъдат изготвени на в .</w:t>
      </w:r>
      <w:proofErr w:type="spellStart"/>
      <w:r w:rsidR="00D45E96" w:rsidRPr="00F20B6B">
        <w:rPr>
          <w:b w:val="0"/>
          <w:sz w:val="24"/>
          <w:szCs w:val="24"/>
        </w:rPr>
        <w:t>dwg</w:t>
      </w:r>
      <w:proofErr w:type="spellEnd"/>
      <w:r w:rsidR="00D45E96" w:rsidRPr="00F20B6B">
        <w:rPr>
          <w:b w:val="0"/>
          <w:sz w:val="24"/>
          <w:szCs w:val="24"/>
        </w:rPr>
        <w:t xml:space="preserve">, в подходящи мащаби. Чертежите да се </w:t>
      </w:r>
      <w:r w:rsidRPr="00F20B6B">
        <w:rPr>
          <w:b w:val="0"/>
          <w:sz w:val="24"/>
          <w:szCs w:val="24"/>
        </w:rPr>
        <w:t xml:space="preserve">изготвят </w:t>
      </w:r>
      <w:r w:rsidR="00D45E96" w:rsidRPr="00F20B6B">
        <w:rPr>
          <w:b w:val="0"/>
          <w:sz w:val="24"/>
          <w:szCs w:val="24"/>
        </w:rPr>
        <w:t>в стандартни формати (от А4 до А0).</w:t>
      </w:r>
      <w:r w:rsidR="00D45E96" w:rsidRPr="0016616E">
        <w:rPr>
          <w:b w:val="0"/>
          <w:sz w:val="24"/>
          <w:szCs w:val="24"/>
        </w:rPr>
        <w:t xml:space="preserve"> </w:t>
      </w:r>
    </w:p>
    <w:p w14:paraId="6449E8D6" w14:textId="77777777" w:rsidR="00D45E96" w:rsidRPr="0016616E" w:rsidRDefault="00D45E96" w:rsidP="008243B2">
      <w:pPr>
        <w:pStyle w:val="1"/>
        <w:shd w:val="clear" w:color="auto" w:fill="auto"/>
        <w:spacing w:before="0" w:after="0" w:line="240" w:lineRule="auto"/>
        <w:ind w:left="20" w:right="20" w:firstLine="689"/>
        <w:jc w:val="both"/>
        <w:rPr>
          <w:b w:val="0"/>
          <w:sz w:val="24"/>
          <w:szCs w:val="24"/>
        </w:rPr>
      </w:pPr>
      <w:r w:rsidRPr="0016616E">
        <w:rPr>
          <w:b w:val="0"/>
          <w:sz w:val="24"/>
          <w:szCs w:val="24"/>
        </w:rPr>
        <w:t>Всяка част на инвестиционния проект трябва да съдържа и количествен</w:t>
      </w:r>
      <w:r w:rsidR="00573174" w:rsidRPr="0016616E">
        <w:rPr>
          <w:b w:val="0"/>
          <w:sz w:val="24"/>
          <w:szCs w:val="24"/>
        </w:rPr>
        <w:t>о-стойностна</w:t>
      </w:r>
      <w:r w:rsidRPr="0016616E">
        <w:rPr>
          <w:b w:val="0"/>
          <w:sz w:val="24"/>
          <w:szCs w:val="24"/>
        </w:rPr>
        <w:t xml:space="preserve"> сметка за необходимите за реализацията ѝ строително - монтажни работи, както и самостоятелна спецификация на необходимите материали и оборудване.</w:t>
      </w:r>
    </w:p>
    <w:p w14:paraId="02765441" w14:textId="77777777" w:rsidR="00D45E96" w:rsidRPr="0016616E" w:rsidRDefault="009D46DC" w:rsidP="008243B2">
      <w:pPr>
        <w:pStyle w:val="1"/>
        <w:shd w:val="clear" w:color="auto" w:fill="auto"/>
        <w:spacing w:before="0" w:after="0" w:line="240" w:lineRule="auto"/>
        <w:ind w:left="20" w:right="20" w:firstLine="689"/>
        <w:jc w:val="both"/>
        <w:rPr>
          <w:b w:val="0"/>
          <w:sz w:val="24"/>
          <w:szCs w:val="24"/>
        </w:rPr>
      </w:pPr>
      <w:r w:rsidRPr="0016616E">
        <w:rPr>
          <w:b w:val="0"/>
          <w:sz w:val="24"/>
          <w:szCs w:val="24"/>
        </w:rPr>
        <w:t xml:space="preserve">Количествено-стойностните </w:t>
      </w:r>
      <w:r w:rsidR="00D45E96" w:rsidRPr="0016616E">
        <w:rPr>
          <w:b w:val="0"/>
          <w:sz w:val="24"/>
          <w:szCs w:val="24"/>
        </w:rPr>
        <w:t xml:space="preserve">сметки да бъдат изготвени по УСН и ТНС с Building </w:t>
      </w:r>
      <w:proofErr w:type="spellStart"/>
      <w:r w:rsidR="00D45E96" w:rsidRPr="0016616E">
        <w:rPr>
          <w:b w:val="0"/>
          <w:sz w:val="24"/>
          <w:szCs w:val="24"/>
        </w:rPr>
        <w:t>manager</w:t>
      </w:r>
      <w:proofErr w:type="spellEnd"/>
      <w:r w:rsidR="00D45E96" w:rsidRPr="0016616E">
        <w:rPr>
          <w:b w:val="0"/>
          <w:sz w:val="24"/>
          <w:szCs w:val="24"/>
        </w:rPr>
        <w:t xml:space="preserve">, </w:t>
      </w:r>
      <w:proofErr w:type="spellStart"/>
      <w:r w:rsidR="00D45E96" w:rsidRPr="0016616E">
        <w:rPr>
          <w:b w:val="0"/>
          <w:sz w:val="24"/>
          <w:szCs w:val="24"/>
        </w:rPr>
        <w:t>Гауди</w:t>
      </w:r>
      <w:proofErr w:type="spellEnd"/>
      <w:r w:rsidR="00D45E96" w:rsidRPr="0016616E">
        <w:rPr>
          <w:b w:val="0"/>
          <w:sz w:val="24"/>
          <w:szCs w:val="24"/>
        </w:rPr>
        <w:t xml:space="preserve"> план или друг еквивалентен програмен продукт, като отделните позиции да бъдат обозначени със съответните шифри.</w:t>
      </w:r>
    </w:p>
    <w:p w14:paraId="108AF46B" w14:textId="77777777" w:rsidR="00D45E96" w:rsidRPr="00371AFA" w:rsidRDefault="00D45E96" w:rsidP="008243B2">
      <w:pPr>
        <w:pStyle w:val="1"/>
        <w:shd w:val="clear" w:color="auto" w:fill="auto"/>
        <w:spacing w:before="0" w:after="0" w:line="240" w:lineRule="auto"/>
        <w:ind w:right="20" w:firstLine="0"/>
        <w:jc w:val="both"/>
        <w:rPr>
          <w:b w:val="0"/>
          <w:sz w:val="24"/>
          <w:szCs w:val="24"/>
          <w:highlight w:val="magenta"/>
        </w:rPr>
      </w:pPr>
    </w:p>
    <w:p w14:paraId="3DCF6632" w14:textId="10B76B23" w:rsidR="00D45E96" w:rsidRPr="00EE7260" w:rsidRDefault="00D45E96" w:rsidP="008243B2">
      <w:pPr>
        <w:pStyle w:val="1"/>
        <w:shd w:val="clear" w:color="auto" w:fill="auto"/>
        <w:spacing w:before="0" w:after="0" w:line="240" w:lineRule="auto"/>
        <w:ind w:left="20" w:firstLine="689"/>
        <w:jc w:val="both"/>
        <w:rPr>
          <w:sz w:val="24"/>
          <w:szCs w:val="24"/>
        </w:rPr>
      </w:pPr>
      <w:r w:rsidRPr="00EE7260">
        <w:rPr>
          <w:sz w:val="24"/>
          <w:szCs w:val="24"/>
        </w:rPr>
        <w:t xml:space="preserve">Обща обяснителна записка на </w:t>
      </w:r>
      <w:r w:rsidR="00EE7260">
        <w:rPr>
          <w:sz w:val="24"/>
          <w:szCs w:val="24"/>
        </w:rPr>
        <w:t>техническия</w:t>
      </w:r>
      <w:r w:rsidRPr="00EE7260">
        <w:rPr>
          <w:sz w:val="24"/>
          <w:szCs w:val="24"/>
        </w:rPr>
        <w:t xml:space="preserve"> проект:</w:t>
      </w:r>
    </w:p>
    <w:p w14:paraId="589054EB" w14:textId="77777777" w:rsidR="00D45E96" w:rsidRPr="00EE7260" w:rsidRDefault="00D45E96" w:rsidP="008243B2">
      <w:pPr>
        <w:pStyle w:val="1"/>
        <w:shd w:val="clear" w:color="auto" w:fill="auto"/>
        <w:spacing w:before="0" w:after="0" w:line="240" w:lineRule="auto"/>
        <w:ind w:firstLine="0"/>
        <w:jc w:val="both"/>
        <w:rPr>
          <w:b w:val="0"/>
          <w:sz w:val="24"/>
          <w:szCs w:val="24"/>
        </w:rPr>
      </w:pPr>
    </w:p>
    <w:p w14:paraId="3416A386" w14:textId="13339EC1" w:rsidR="00D45E96" w:rsidRPr="00EE7260" w:rsidRDefault="00D45E96" w:rsidP="008243B2">
      <w:pPr>
        <w:pStyle w:val="1"/>
        <w:shd w:val="clear" w:color="auto" w:fill="auto"/>
        <w:spacing w:before="0" w:after="0" w:line="240" w:lineRule="auto"/>
        <w:ind w:left="20" w:right="20" w:firstLine="689"/>
        <w:jc w:val="both"/>
        <w:rPr>
          <w:b w:val="0"/>
          <w:sz w:val="24"/>
          <w:szCs w:val="24"/>
        </w:rPr>
      </w:pPr>
      <w:r w:rsidRPr="00EE7260">
        <w:rPr>
          <w:b w:val="0"/>
          <w:sz w:val="24"/>
          <w:szCs w:val="24"/>
        </w:rPr>
        <w:t xml:space="preserve">Общата обяснителна записка към </w:t>
      </w:r>
      <w:r w:rsidR="00EE7260">
        <w:rPr>
          <w:b w:val="0"/>
          <w:sz w:val="24"/>
          <w:szCs w:val="24"/>
        </w:rPr>
        <w:t>техническия</w:t>
      </w:r>
      <w:r w:rsidRPr="00EE7260">
        <w:rPr>
          <w:b w:val="0"/>
          <w:sz w:val="24"/>
          <w:szCs w:val="24"/>
        </w:rPr>
        <w:t xml:space="preserve"> проект трябва да съдържа подробна обяснителна записка с приложени документи, представени със заданието за проектиране.</w:t>
      </w:r>
    </w:p>
    <w:p w14:paraId="638C1196" w14:textId="77777777" w:rsidR="00D45E96" w:rsidRPr="00EE7260" w:rsidRDefault="00D45E96" w:rsidP="008243B2">
      <w:pPr>
        <w:pStyle w:val="1"/>
        <w:shd w:val="clear" w:color="auto" w:fill="auto"/>
        <w:spacing w:before="0" w:after="0" w:line="240" w:lineRule="auto"/>
        <w:ind w:left="20" w:firstLine="689"/>
        <w:jc w:val="both"/>
        <w:rPr>
          <w:b w:val="0"/>
          <w:sz w:val="24"/>
          <w:szCs w:val="24"/>
        </w:rPr>
      </w:pPr>
      <w:r w:rsidRPr="00EE7260">
        <w:rPr>
          <w:b w:val="0"/>
          <w:sz w:val="24"/>
          <w:szCs w:val="24"/>
        </w:rPr>
        <w:t>В общата обяснителна записка трябва да се посочат:</w:t>
      </w:r>
    </w:p>
    <w:p w14:paraId="0F8B9364" w14:textId="77777777" w:rsidR="00D45E96" w:rsidRPr="00EE7260" w:rsidRDefault="00D45E96" w:rsidP="008243B2">
      <w:pPr>
        <w:pStyle w:val="1"/>
        <w:numPr>
          <w:ilvl w:val="0"/>
          <w:numId w:val="23"/>
        </w:numPr>
        <w:shd w:val="clear" w:color="auto" w:fill="auto"/>
        <w:spacing w:before="0" w:after="0" w:line="240" w:lineRule="auto"/>
        <w:ind w:left="0" w:firstLine="851"/>
        <w:jc w:val="both"/>
        <w:rPr>
          <w:b w:val="0"/>
          <w:sz w:val="24"/>
          <w:szCs w:val="24"/>
        </w:rPr>
      </w:pPr>
      <w:r w:rsidRPr="00EE7260">
        <w:rPr>
          <w:b w:val="0"/>
          <w:sz w:val="24"/>
          <w:szCs w:val="24"/>
        </w:rPr>
        <w:t xml:space="preserve">основанието за изработване на проекта (договор за </w:t>
      </w:r>
      <w:r w:rsidR="00E674F0" w:rsidRPr="00EE7260">
        <w:rPr>
          <w:b w:val="0"/>
          <w:sz w:val="24"/>
          <w:szCs w:val="24"/>
        </w:rPr>
        <w:t xml:space="preserve">инженеринг – </w:t>
      </w:r>
      <w:r w:rsidRPr="00EE7260">
        <w:rPr>
          <w:b w:val="0"/>
          <w:sz w:val="24"/>
          <w:szCs w:val="24"/>
        </w:rPr>
        <w:t>проектиране</w:t>
      </w:r>
      <w:r w:rsidR="00E674F0" w:rsidRPr="00EE7260">
        <w:rPr>
          <w:b w:val="0"/>
          <w:sz w:val="24"/>
          <w:szCs w:val="24"/>
        </w:rPr>
        <w:t xml:space="preserve"> и строителство</w:t>
      </w:r>
      <w:r w:rsidRPr="00EE7260">
        <w:rPr>
          <w:b w:val="0"/>
          <w:sz w:val="24"/>
          <w:szCs w:val="24"/>
        </w:rPr>
        <w:t>);</w:t>
      </w:r>
    </w:p>
    <w:p w14:paraId="78A22C61" w14:textId="77777777" w:rsidR="00D45E96" w:rsidRPr="00EE7260" w:rsidRDefault="00D45E96" w:rsidP="008243B2">
      <w:pPr>
        <w:pStyle w:val="1"/>
        <w:numPr>
          <w:ilvl w:val="0"/>
          <w:numId w:val="23"/>
        </w:numPr>
        <w:shd w:val="clear" w:color="auto" w:fill="auto"/>
        <w:spacing w:before="0" w:after="0" w:line="240" w:lineRule="auto"/>
        <w:ind w:left="0" w:firstLine="851"/>
        <w:jc w:val="both"/>
        <w:rPr>
          <w:b w:val="0"/>
          <w:sz w:val="24"/>
          <w:szCs w:val="24"/>
        </w:rPr>
      </w:pPr>
      <w:r w:rsidRPr="00EE7260">
        <w:rPr>
          <w:b w:val="0"/>
          <w:sz w:val="24"/>
          <w:szCs w:val="24"/>
        </w:rPr>
        <w:t>кратка характеристика на получените изходни данни, както и данни и документи, необходими за следващата фаза на проектиране;</w:t>
      </w:r>
    </w:p>
    <w:p w14:paraId="008D8944" w14:textId="77777777" w:rsidR="00D45E96" w:rsidRPr="00EE7260" w:rsidRDefault="00D45E96" w:rsidP="008243B2">
      <w:pPr>
        <w:pStyle w:val="1"/>
        <w:numPr>
          <w:ilvl w:val="0"/>
          <w:numId w:val="23"/>
        </w:numPr>
        <w:shd w:val="clear" w:color="auto" w:fill="auto"/>
        <w:spacing w:before="0" w:after="0" w:line="240" w:lineRule="auto"/>
        <w:ind w:left="0" w:firstLine="851"/>
        <w:jc w:val="both"/>
        <w:rPr>
          <w:b w:val="0"/>
          <w:sz w:val="24"/>
          <w:szCs w:val="24"/>
        </w:rPr>
      </w:pPr>
      <w:r w:rsidRPr="00EE7260">
        <w:rPr>
          <w:b w:val="0"/>
          <w:sz w:val="24"/>
          <w:szCs w:val="24"/>
        </w:rPr>
        <w:t>видът на строителството - СМР, доставка и монтаж</w:t>
      </w:r>
      <w:r w:rsidR="00B92CFE" w:rsidRPr="00EE7260">
        <w:rPr>
          <w:b w:val="0"/>
          <w:sz w:val="24"/>
          <w:szCs w:val="24"/>
        </w:rPr>
        <w:t>;</w:t>
      </w:r>
    </w:p>
    <w:p w14:paraId="50D7AB47" w14:textId="77777777" w:rsidR="00D45E96" w:rsidRPr="00EE7260" w:rsidRDefault="00D45E96" w:rsidP="008243B2">
      <w:pPr>
        <w:pStyle w:val="1"/>
        <w:numPr>
          <w:ilvl w:val="0"/>
          <w:numId w:val="23"/>
        </w:numPr>
        <w:shd w:val="clear" w:color="auto" w:fill="auto"/>
        <w:spacing w:before="0" w:after="0" w:line="240" w:lineRule="auto"/>
        <w:ind w:left="0" w:firstLine="851"/>
        <w:jc w:val="both"/>
        <w:rPr>
          <w:b w:val="0"/>
          <w:sz w:val="24"/>
          <w:szCs w:val="24"/>
        </w:rPr>
      </w:pPr>
      <w:r w:rsidRPr="00EE7260">
        <w:rPr>
          <w:b w:val="0"/>
          <w:sz w:val="24"/>
          <w:szCs w:val="24"/>
        </w:rPr>
        <w:t xml:space="preserve">описание на особеностите на околната среда, релефа, инженерно- геоложките, </w:t>
      </w:r>
      <w:proofErr w:type="spellStart"/>
      <w:r w:rsidRPr="00EE7260">
        <w:rPr>
          <w:b w:val="0"/>
          <w:sz w:val="24"/>
          <w:szCs w:val="24"/>
        </w:rPr>
        <w:t>хидро-геоложките</w:t>
      </w:r>
      <w:proofErr w:type="spellEnd"/>
      <w:r w:rsidRPr="00EE7260">
        <w:rPr>
          <w:b w:val="0"/>
          <w:sz w:val="24"/>
          <w:szCs w:val="24"/>
        </w:rPr>
        <w:t xml:space="preserve">, геотехническите, климатичните и други инженерни условия, сеизмичността на района, спазването на санитарно - хигиенните изисквания и характеристика на съществуващите железопътни и/или пътни връзки, съществуващите подземни и надземни проводи (топло-снабдителни, електроснабдителни, водоснабдителни, канализационни, </w:t>
      </w:r>
      <w:proofErr w:type="spellStart"/>
      <w:r w:rsidRPr="00EE7260">
        <w:rPr>
          <w:b w:val="0"/>
          <w:sz w:val="24"/>
          <w:szCs w:val="24"/>
        </w:rPr>
        <w:t>газоснабдителни</w:t>
      </w:r>
      <w:proofErr w:type="spellEnd"/>
      <w:r w:rsidRPr="00EE7260">
        <w:rPr>
          <w:b w:val="0"/>
          <w:sz w:val="24"/>
          <w:szCs w:val="24"/>
        </w:rPr>
        <w:t>, съобщителни и др.);</w:t>
      </w:r>
    </w:p>
    <w:p w14:paraId="7CD297C2" w14:textId="77777777" w:rsidR="00D45E96" w:rsidRPr="00EE7260" w:rsidRDefault="00D45E96" w:rsidP="008243B2">
      <w:pPr>
        <w:pStyle w:val="1"/>
        <w:numPr>
          <w:ilvl w:val="0"/>
          <w:numId w:val="23"/>
        </w:numPr>
        <w:shd w:val="clear" w:color="auto" w:fill="auto"/>
        <w:spacing w:before="0" w:after="0" w:line="240" w:lineRule="auto"/>
        <w:ind w:left="0" w:firstLine="851"/>
        <w:jc w:val="both"/>
        <w:rPr>
          <w:b w:val="0"/>
          <w:sz w:val="24"/>
          <w:szCs w:val="24"/>
        </w:rPr>
      </w:pPr>
      <w:r w:rsidRPr="00EE7260">
        <w:rPr>
          <w:b w:val="0"/>
          <w:sz w:val="24"/>
          <w:szCs w:val="24"/>
        </w:rPr>
        <w:t>постиженията на проекта по отношение на конструктивните, инсталационните и други решения, ефективността от експлоатацията на обекта и неговите подобекти;</w:t>
      </w:r>
    </w:p>
    <w:p w14:paraId="3614F865" w14:textId="77777777" w:rsidR="00D45E96" w:rsidRPr="00EE7260" w:rsidRDefault="00D45E96" w:rsidP="008243B2">
      <w:pPr>
        <w:pStyle w:val="1"/>
        <w:numPr>
          <w:ilvl w:val="0"/>
          <w:numId w:val="23"/>
        </w:numPr>
        <w:shd w:val="clear" w:color="auto" w:fill="auto"/>
        <w:spacing w:before="0" w:after="0" w:line="240" w:lineRule="auto"/>
        <w:ind w:left="0" w:firstLine="851"/>
        <w:jc w:val="both"/>
        <w:rPr>
          <w:b w:val="0"/>
          <w:sz w:val="24"/>
          <w:szCs w:val="24"/>
        </w:rPr>
      </w:pPr>
      <w:r w:rsidRPr="00EE7260">
        <w:rPr>
          <w:b w:val="0"/>
          <w:sz w:val="24"/>
          <w:szCs w:val="24"/>
        </w:rPr>
        <w:t>направените допустими отклонения от техническите норми и стандарти по проектирането по частите на проекта, както и на писмените разрешения за тези отклонения от съответните органи с приложени копия от разрешителните документи, ако има такива;</w:t>
      </w:r>
    </w:p>
    <w:p w14:paraId="5D8A0B8A" w14:textId="77777777" w:rsidR="00D45E96" w:rsidRPr="00EE7260" w:rsidRDefault="00D45E96" w:rsidP="008243B2">
      <w:pPr>
        <w:pStyle w:val="1"/>
        <w:numPr>
          <w:ilvl w:val="0"/>
          <w:numId w:val="23"/>
        </w:numPr>
        <w:shd w:val="clear" w:color="auto" w:fill="auto"/>
        <w:spacing w:before="0" w:after="0" w:line="240" w:lineRule="auto"/>
        <w:ind w:left="0" w:firstLine="851"/>
        <w:jc w:val="both"/>
        <w:rPr>
          <w:b w:val="0"/>
          <w:sz w:val="24"/>
          <w:szCs w:val="24"/>
        </w:rPr>
      </w:pPr>
      <w:r w:rsidRPr="00EE7260">
        <w:rPr>
          <w:b w:val="0"/>
          <w:sz w:val="24"/>
          <w:szCs w:val="24"/>
        </w:rPr>
        <w:t>сроковете за изграждане на обекта като цяло и на неговите подобекти;</w:t>
      </w:r>
    </w:p>
    <w:p w14:paraId="13E9869A" w14:textId="77777777" w:rsidR="00260D23" w:rsidRPr="00EE7260" w:rsidRDefault="00260D23" w:rsidP="008243B2">
      <w:pPr>
        <w:pStyle w:val="1"/>
        <w:numPr>
          <w:ilvl w:val="0"/>
          <w:numId w:val="23"/>
        </w:numPr>
        <w:shd w:val="clear" w:color="auto" w:fill="auto"/>
        <w:spacing w:before="0" w:after="0" w:line="240" w:lineRule="auto"/>
        <w:ind w:left="0" w:firstLine="851"/>
        <w:jc w:val="both"/>
        <w:rPr>
          <w:b w:val="0"/>
          <w:sz w:val="24"/>
          <w:szCs w:val="24"/>
        </w:rPr>
      </w:pPr>
      <w:r w:rsidRPr="00EE7260">
        <w:rPr>
          <w:b w:val="0"/>
          <w:sz w:val="24"/>
          <w:szCs w:val="24"/>
        </w:rPr>
        <w:t xml:space="preserve">подробни инструкции за монтаж, </w:t>
      </w:r>
      <w:r w:rsidR="007F1981" w:rsidRPr="00EE7260">
        <w:rPr>
          <w:b w:val="0"/>
          <w:sz w:val="24"/>
          <w:szCs w:val="24"/>
        </w:rPr>
        <w:t xml:space="preserve">програмиране, </w:t>
      </w:r>
      <w:r w:rsidRPr="00EE7260">
        <w:rPr>
          <w:b w:val="0"/>
          <w:sz w:val="24"/>
          <w:szCs w:val="24"/>
        </w:rPr>
        <w:t xml:space="preserve">поддръжка и ремонт на </w:t>
      </w:r>
      <w:r w:rsidRPr="00EE7260">
        <w:rPr>
          <w:b w:val="0"/>
          <w:sz w:val="24"/>
          <w:szCs w:val="24"/>
        </w:rPr>
        <w:lastRenderedPageBreak/>
        <w:t>съоръженията и обучението на експлоатационния персонал</w:t>
      </w:r>
      <w:r w:rsidR="007F1981" w:rsidRPr="00EE7260">
        <w:rPr>
          <w:b w:val="0"/>
          <w:sz w:val="24"/>
          <w:szCs w:val="24"/>
        </w:rPr>
        <w:t>.</w:t>
      </w:r>
    </w:p>
    <w:p w14:paraId="00DD70C8" w14:textId="1F9F1C7D" w:rsidR="00D45E96" w:rsidRPr="00EE7260" w:rsidRDefault="00D45E96" w:rsidP="008243B2">
      <w:pPr>
        <w:pStyle w:val="1"/>
        <w:shd w:val="clear" w:color="auto" w:fill="auto"/>
        <w:spacing w:before="0" w:after="240" w:line="240" w:lineRule="auto"/>
        <w:ind w:left="20" w:right="20" w:firstLine="700"/>
        <w:jc w:val="both"/>
        <w:rPr>
          <w:b w:val="0"/>
          <w:sz w:val="24"/>
          <w:szCs w:val="24"/>
        </w:rPr>
      </w:pPr>
      <w:r w:rsidRPr="00F20B6B">
        <w:rPr>
          <w:b w:val="0"/>
          <w:sz w:val="24"/>
          <w:szCs w:val="24"/>
        </w:rPr>
        <w:t xml:space="preserve">Всички проектни части да се изготвят в </w:t>
      </w:r>
      <w:r w:rsidR="00EE24DE" w:rsidRPr="00F20B6B">
        <w:rPr>
          <w:b w:val="0"/>
          <w:sz w:val="24"/>
          <w:szCs w:val="24"/>
        </w:rPr>
        <w:t>5</w:t>
      </w:r>
      <w:r w:rsidRPr="00F20B6B">
        <w:rPr>
          <w:b w:val="0"/>
          <w:sz w:val="24"/>
          <w:szCs w:val="24"/>
        </w:rPr>
        <w:t xml:space="preserve"> (</w:t>
      </w:r>
      <w:r w:rsidR="00EE24DE" w:rsidRPr="00F20B6B">
        <w:rPr>
          <w:b w:val="0"/>
          <w:sz w:val="24"/>
          <w:szCs w:val="24"/>
        </w:rPr>
        <w:t>пет</w:t>
      </w:r>
      <w:r w:rsidRPr="00F20B6B">
        <w:rPr>
          <w:b w:val="0"/>
          <w:sz w:val="24"/>
          <w:szCs w:val="24"/>
        </w:rPr>
        <w:t>) екземпляра на хартиен носител и 2 (два) екземпляра на електронен носител</w:t>
      </w:r>
      <w:r w:rsidR="00CD51A1" w:rsidRPr="00F20B6B">
        <w:rPr>
          <w:b w:val="0"/>
          <w:sz w:val="24"/>
          <w:szCs w:val="24"/>
        </w:rPr>
        <w:t xml:space="preserve"> в MS WORD, MS EXCEL и .</w:t>
      </w:r>
      <w:proofErr w:type="spellStart"/>
      <w:r w:rsidR="00CD51A1" w:rsidRPr="00F20B6B">
        <w:rPr>
          <w:b w:val="0"/>
          <w:sz w:val="24"/>
          <w:szCs w:val="24"/>
        </w:rPr>
        <w:t>dwg</w:t>
      </w:r>
      <w:proofErr w:type="spellEnd"/>
      <w:r w:rsidR="00CD51A1" w:rsidRPr="00F20B6B">
        <w:rPr>
          <w:b w:val="0"/>
          <w:sz w:val="24"/>
          <w:szCs w:val="24"/>
        </w:rPr>
        <w:t xml:space="preserve"> формат</w:t>
      </w:r>
      <w:r w:rsidRPr="00F20B6B">
        <w:rPr>
          <w:b w:val="0"/>
          <w:sz w:val="24"/>
          <w:szCs w:val="24"/>
        </w:rPr>
        <w:t>.</w:t>
      </w:r>
    </w:p>
    <w:p w14:paraId="4A3C49ED" w14:textId="77777777" w:rsidR="00D45E96" w:rsidRPr="00EE7260" w:rsidRDefault="00D45E96" w:rsidP="008243B2">
      <w:pPr>
        <w:pStyle w:val="1"/>
        <w:shd w:val="clear" w:color="auto" w:fill="auto"/>
        <w:spacing w:before="0" w:after="0" w:line="240" w:lineRule="auto"/>
        <w:ind w:left="20" w:firstLine="700"/>
        <w:jc w:val="both"/>
        <w:rPr>
          <w:b w:val="0"/>
          <w:sz w:val="24"/>
          <w:szCs w:val="24"/>
        </w:rPr>
      </w:pPr>
      <w:r w:rsidRPr="00EE7260">
        <w:rPr>
          <w:b w:val="0"/>
          <w:sz w:val="24"/>
          <w:szCs w:val="24"/>
        </w:rPr>
        <w:t>Обхват и съдържание на инвестиционния проект.</w:t>
      </w:r>
    </w:p>
    <w:p w14:paraId="2DDCCFFA" w14:textId="4CC585D7" w:rsidR="00D45E96" w:rsidRPr="00EE7260" w:rsidRDefault="00D45E96" w:rsidP="008243B2">
      <w:pPr>
        <w:pStyle w:val="1"/>
        <w:shd w:val="clear" w:color="auto" w:fill="auto"/>
        <w:spacing w:before="0" w:line="240" w:lineRule="auto"/>
        <w:ind w:left="20" w:right="20" w:firstLine="700"/>
        <w:jc w:val="both"/>
        <w:rPr>
          <w:b w:val="0"/>
          <w:sz w:val="24"/>
          <w:szCs w:val="24"/>
        </w:rPr>
      </w:pPr>
      <w:r w:rsidRPr="00EE7260">
        <w:rPr>
          <w:b w:val="0"/>
          <w:sz w:val="24"/>
          <w:szCs w:val="24"/>
        </w:rPr>
        <w:t xml:space="preserve">Техническата документация трябва да обхваща обяснителни записки и изчисления по следните части на </w:t>
      </w:r>
      <w:r w:rsidR="002C7D00">
        <w:rPr>
          <w:b w:val="0"/>
          <w:sz w:val="24"/>
          <w:szCs w:val="24"/>
        </w:rPr>
        <w:t>техническите</w:t>
      </w:r>
      <w:r w:rsidRPr="00EE7260">
        <w:rPr>
          <w:b w:val="0"/>
          <w:sz w:val="24"/>
          <w:szCs w:val="24"/>
        </w:rPr>
        <w:t xml:space="preserve"> проекти:</w:t>
      </w:r>
    </w:p>
    <w:p w14:paraId="7B774122" w14:textId="77777777" w:rsidR="00623BC5" w:rsidRPr="00EE7260" w:rsidRDefault="00623BC5" w:rsidP="00623BC5">
      <w:pPr>
        <w:pStyle w:val="1"/>
        <w:shd w:val="clear" w:color="auto" w:fill="auto"/>
        <w:spacing w:before="0" w:after="0" w:line="240" w:lineRule="auto"/>
        <w:ind w:left="20" w:firstLine="720"/>
        <w:jc w:val="both"/>
        <w:rPr>
          <w:b w:val="0"/>
          <w:sz w:val="24"/>
          <w:szCs w:val="24"/>
        </w:rPr>
      </w:pPr>
      <w:r w:rsidRPr="00EE7260">
        <w:rPr>
          <w:b w:val="0"/>
          <w:sz w:val="24"/>
          <w:szCs w:val="24"/>
        </w:rPr>
        <w:t>Част „Технологична“;</w:t>
      </w:r>
    </w:p>
    <w:p w14:paraId="0B237653" w14:textId="77777777" w:rsidR="00D45E96" w:rsidRPr="00EE7260" w:rsidRDefault="00D45E96" w:rsidP="008243B2">
      <w:pPr>
        <w:pStyle w:val="1"/>
        <w:shd w:val="clear" w:color="auto" w:fill="auto"/>
        <w:spacing w:before="0" w:after="0" w:line="240" w:lineRule="auto"/>
        <w:ind w:left="20" w:firstLine="700"/>
        <w:jc w:val="both"/>
        <w:rPr>
          <w:b w:val="0"/>
          <w:sz w:val="24"/>
          <w:szCs w:val="24"/>
        </w:rPr>
      </w:pPr>
      <w:r w:rsidRPr="00EE7260">
        <w:rPr>
          <w:b w:val="0"/>
          <w:sz w:val="24"/>
          <w:szCs w:val="24"/>
        </w:rPr>
        <w:t>Част „Архитектура”</w:t>
      </w:r>
      <w:r w:rsidR="00805A93" w:rsidRPr="00EE7260">
        <w:rPr>
          <w:b w:val="0"/>
          <w:sz w:val="24"/>
          <w:szCs w:val="24"/>
        </w:rPr>
        <w:t>;</w:t>
      </w:r>
    </w:p>
    <w:p w14:paraId="6A7F1316" w14:textId="77777777" w:rsidR="00D45E96" w:rsidRPr="00EE7260" w:rsidRDefault="00D45E96" w:rsidP="008243B2">
      <w:pPr>
        <w:pStyle w:val="1"/>
        <w:shd w:val="clear" w:color="auto" w:fill="auto"/>
        <w:spacing w:before="0" w:after="0" w:line="240" w:lineRule="auto"/>
        <w:ind w:left="20" w:firstLine="700"/>
        <w:jc w:val="both"/>
        <w:rPr>
          <w:b w:val="0"/>
          <w:sz w:val="24"/>
          <w:szCs w:val="24"/>
        </w:rPr>
      </w:pPr>
      <w:r w:rsidRPr="00EE7260">
        <w:rPr>
          <w:b w:val="0"/>
          <w:sz w:val="24"/>
          <w:szCs w:val="24"/>
        </w:rPr>
        <w:t>Част „Конструктивна“</w:t>
      </w:r>
      <w:r w:rsidR="00805A93" w:rsidRPr="00EE7260">
        <w:rPr>
          <w:b w:val="0"/>
          <w:sz w:val="24"/>
          <w:szCs w:val="24"/>
        </w:rPr>
        <w:t>;</w:t>
      </w:r>
    </w:p>
    <w:p w14:paraId="280C1107" w14:textId="595DD41F" w:rsidR="00D45E96" w:rsidRPr="00EE7260" w:rsidRDefault="00D45E96" w:rsidP="008243B2">
      <w:pPr>
        <w:pStyle w:val="1"/>
        <w:shd w:val="clear" w:color="auto" w:fill="auto"/>
        <w:spacing w:before="0" w:after="0" w:line="240" w:lineRule="auto"/>
        <w:ind w:left="20" w:firstLine="700"/>
        <w:jc w:val="both"/>
        <w:rPr>
          <w:b w:val="0"/>
          <w:sz w:val="24"/>
          <w:szCs w:val="24"/>
        </w:rPr>
      </w:pPr>
      <w:r w:rsidRPr="00EE7260">
        <w:rPr>
          <w:b w:val="0"/>
          <w:sz w:val="24"/>
          <w:szCs w:val="24"/>
        </w:rPr>
        <w:t>Част „Геодезия</w:t>
      </w:r>
      <w:r w:rsidR="006A6A14">
        <w:rPr>
          <w:b w:val="0"/>
          <w:sz w:val="24"/>
          <w:szCs w:val="24"/>
        </w:rPr>
        <w:t xml:space="preserve"> и вертикална планировка</w:t>
      </w:r>
      <w:r w:rsidRPr="00EE7260">
        <w:rPr>
          <w:b w:val="0"/>
          <w:sz w:val="24"/>
          <w:szCs w:val="24"/>
        </w:rPr>
        <w:t>“</w:t>
      </w:r>
      <w:r w:rsidR="00805A93" w:rsidRPr="00EE7260">
        <w:rPr>
          <w:b w:val="0"/>
          <w:sz w:val="24"/>
          <w:szCs w:val="24"/>
        </w:rPr>
        <w:t>;</w:t>
      </w:r>
    </w:p>
    <w:p w14:paraId="71F611CE" w14:textId="77777777" w:rsidR="00D45E96" w:rsidRPr="00EE7260" w:rsidRDefault="00D45E96" w:rsidP="008243B2">
      <w:pPr>
        <w:pStyle w:val="1"/>
        <w:shd w:val="clear" w:color="auto" w:fill="auto"/>
        <w:spacing w:before="0" w:after="0" w:line="240" w:lineRule="auto"/>
        <w:ind w:left="20" w:firstLine="700"/>
        <w:jc w:val="both"/>
        <w:rPr>
          <w:b w:val="0"/>
          <w:sz w:val="24"/>
          <w:szCs w:val="24"/>
        </w:rPr>
      </w:pPr>
      <w:r w:rsidRPr="00EE7260">
        <w:rPr>
          <w:b w:val="0"/>
          <w:sz w:val="24"/>
          <w:szCs w:val="24"/>
        </w:rPr>
        <w:t>Част „Електро”</w:t>
      </w:r>
      <w:r w:rsidR="00805A93" w:rsidRPr="00EE7260">
        <w:rPr>
          <w:b w:val="0"/>
          <w:sz w:val="24"/>
          <w:szCs w:val="24"/>
        </w:rPr>
        <w:t>;</w:t>
      </w:r>
    </w:p>
    <w:p w14:paraId="08160AFE" w14:textId="77777777" w:rsidR="00D45E96" w:rsidRPr="00EE7260" w:rsidRDefault="00D45E96" w:rsidP="008243B2">
      <w:pPr>
        <w:pStyle w:val="1"/>
        <w:shd w:val="clear" w:color="auto" w:fill="auto"/>
        <w:spacing w:before="0" w:after="0" w:line="240" w:lineRule="auto"/>
        <w:ind w:left="20" w:firstLine="700"/>
        <w:jc w:val="both"/>
        <w:rPr>
          <w:b w:val="0"/>
          <w:sz w:val="24"/>
          <w:szCs w:val="24"/>
        </w:rPr>
      </w:pPr>
      <w:r w:rsidRPr="00EE7260">
        <w:rPr>
          <w:b w:val="0"/>
          <w:sz w:val="24"/>
          <w:szCs w:val="24"/>
        </w:rPr>
        <w:t>Част „ КИП и А”</w:t>
      </w:r>
      <w:r w:rsidR="00805A93" w:rsidRPr="00EE7260">
        <w:rPr>
          <w:b w:val="0"/>
          <w:sz w:val="24"/>
          <w:szCs w:val="24"/>
        </w:rPr>
        <w:t>;</w:t>
      </w:r>
    </w:p>
    <w:p w14:paraId="50B06F30" w14:textId="77777777" w:rsidR="00D45E96" w:rsidRDefault="00D45E96" w:rsidP="008243B2">
      <w:pPr>
        <w:pStyle w:val="1"/>
        <w:shd w:val="clear" w:color="auto" w:fill="auto"/>
        <w:spacing w:before="0" w:after="0" w:line="240" w:lineRule="auto"/>
        <w:ind w:left="20" w:firstLine="720"/>
        <w:jc w:val="both"/>
        <w:rPr>
          <w:b w:val="0"/>
          <w:sz w:val="24"/>
          <w:szCs w:val="24"/>
        </w:rPr>
      </w:pPr>
      <w:r w:rsidRPr="00EE7260">
        <w:rPr>
          <w:b w:val="0"/>
          <w:sz w:val="24"/>
          <w:szCs w:val="24"/>
        </w:rPr>
        <w:t>Част „ОВ и К”</w:t>
      </w:r>
      <w:r w:rsidR="00805A93" w:rsidRPr="00EE7260">
        <w:rPr>
          <w:b w:val="0"/>
          <w:sz w:val="24"/>
          <w:szCs w:val="24"/>
        </w:rPr>
        <w:t>;</w:t>
      </w:r>
    </w:p>
    <w:p w14:paraId="5D7B6AA4" w14:textId="1EA15255" w:rsidR="004C1669" w:rsidRPr="00EE7260" w:rsidRDefault="004C1669" w:rsidP="008243B2">
      <w:pPr>
        <w:pStyle w:val="1"/>
        <w:shd w:val="clear" w:color="auto" w:fill="auto"/>
        <w:spacing w:before="0" w:after="0" w:line="240" w:lineRule="auto"/>
        <w:ind w:left="20" w:firstLine="720"/>
        <w:jc w:val="both"/>
        <w:rPr>
          <w:b w:val="0"/>
          <w:sz w:val="24"/>
          <w:szCs w:val="24"/>
        </w:rPr>
      </w:pPr>
      <w:r w:rsidRPr="00EE7260">
        <w:rPr>
          <w:b w:val="0"/>
          <w:sz w:val="24"/>
          <w:szCs w:val="24"/>
        </w:rPr>
        <w:t>Част "Енергийна ефективност";</w:t>
      </w:r>
    </w:p>
    <w:p w14:paraId="35ECB1E6" w14:textId="77777777" w:rsidR="00D45E96" w:rsidRPr="00EE7260" w:rsidRDefault="00D45E96" w:rsidP="008243B2">
      <w:pPr>
        <w:pStyle w:val="1"/>
        <w:shd w:val="clear" w:color="auto" w:fill="auto"/>
        <w:spacing w:before="0" w:after="0" w:line="240" w:lineRule="auto"/>
        <w:ind w:left="20" w:firstLine="720"/>
        <w:jc w:val="both"/>
        <w:rPr>
          <w:b w:val="0"/>
          <w:sz w:val="24"/>
          <w:szCs w:val="24"/>
        </w:rPr>
      </w:pPr>
      <w:r w:rsidRPr="00EE7260">
        <w:rPr>
          <w:b w:val="0"/>
          <w:sz w:val="24"/>
          <w:szCs w:val="24"/>
        </w:rPr>
        <w:t>Част „</w:t>
      </w:r>
      <w:proofErr w:type="spellStart"/>
      <w:r w:rsidRPr="00EE7260">
        <w:rPr>
          <w:b w:val="0"/>
          <w:sz w:val="24"/>
          <w:szCs w:val="24"/>
        </w:rPr>
        <w:t>ВиК</w:t>
      </w:r>
      <w:proofErr w:type="spellEnd"/>
      <w:r w:rsidRPr="00EE7260">
        <w:rPr>
          <w:b w:val="0"/>
          <w:sz w:val="24"/>
          <w:szCs w:val="24"/>
        </w:rPr>
        <w:t>“</w:t>
      </w:r>
      <w:r w:rsidR="00805A93" w:rsidRPr="00EE7260">
        <w:rPr>
          <w:b w:val="0"/>
          <w:sz w:val="24"/>
          <w:szCs w:val="24"/>
        </w:rPr>
        <w:t>;</w:t>
      </w:r>
    </w:p>
    <w:p w14:paraId="263815F8" w14:textId="77777777" w:rsidR="00D45E96" w:rsidRPr="006A6A14" w:rsidRDefault="00D45E96" w:rsidP="008243B2">
      <w:pPr>
        <w:pStyle w:val="1"/>
        <w:shd w:val="clear" w:color="auto" w:fill="auto"/>
        <w:spacing w:before="0" w:after="0" w:line="240" w:lineRule="auto"/>
        <w:ind w:left="20" w:firstLine="720"/>
        <w:jc w:val="both"/>
        <w:rPr>
          <w:b w:val="0"/>
          <w:sz w:val="24"/>
          <w:szCs w:val="24"/>
        </w:rPr>
      </w:pPr>
      <w:r w:rsidRPr="006A6A14">
        <w:rPr>
          <w:b w:val="0"/>
          <w:sz w:val="24"/>
          <w:szCs w:val="24"/>
        </w:rPr>
        <w:t>Част „Външно електрозахранване”</w:t>
      </w:r>
      <w:r w:rsidR="00805A93" w:rsidRPr="006A6A14">
        <w:rPr>
          <w:b w:val="0"/>
          <w:sz w:val="24"/>
          <w:szCs w:val="24"/>
        </w:rPr>
        <w:t>;</w:t>
      </w:r>
    </w:p>
    <w:p w14:paraId="204DDCB4" w14:textId="6E728EF9" w:rsidR="00D45E96" w:rsidRPr="00EE7260" w:rsidRDefault="00D45E96" w:rsidP="008243B2">
      <w:pPr>
        <w:pStyle w:val="1"/>
        <w:shd w:val="clear" w:color="auto" w:fill="auto"/>
        <w:spacing w:before="0" w:after="0" w:line="240" w:lineRule="auto"/>
        <w:ind w:left="20" w:firstLine="720"/>
        <w:jc w:val="both"/>
        <w:rPr>
          <w:b w:val="0"/>
          <w:sz w:val="24"/>
          <w:szCs w:val="24"/>
        </w:rPr>
      </w:pPr>
      <w:r w:rsidRPr="00EE7260">
        <w:rPr>
          <w:b w:val="0"/>
          <w:sz w:val="24"/>
          <w:szCs w:val="24"/>
        </w:rPr>
        <w:t>Част “</w:t>
      </w:r>
      <w:r w:rsidR="00933C14">
        <w:rPr>
          <w:b w:val="0"/>
          <w:sz w:val="24"/>
          <w:szCs w:val="24"/>
        </w:rPr>
        <w:t>С</w:t>
      </w:r>
      <w:r w:rsidR="00933C14" w:rsidRPr="00EE7260">
        <w:rPr>
          <w:b w:val="0"/>
          <w:sz w:val="24"/>
          <w:szCs w:val="24"/>
        </w:rPr>
        <w:t>метна документация</w:t>
      </w:r>
      <w:r w:rsidRPr="00EE7260">
        <w:rPr>
          <w:b w:val="0"/>
          <w:sz w:val="24"/>
          <w:szCs w:val="24"/>
        </w:rPr>
        <w:t>”</w:t>
      </w:r>
      <w:r w:rsidR="00805A93" w:rsidRPr="00EE7260">
        <w:rPr>
          <w:b w:val="0"/>
          <w:sz w:val="24"/>
          <w:szCs w:val="24"/>
        </w:rPr>
        <w:t>;</w:t>
      </w:r>
    </w:p>
    <w:p w14:paraId="5ADAF53B" w14:textId="77777777" w:rsidR="00D45E96" w:rsidRPr="00EE7260" w:rsidRDefault="00D45E96" w:rsidP="008243B2">
      <w:pPr>
        <w:pStyle w:val="1"/>
        <w:shd w:val="clear" w:color="auto" w:fill="auto"/>
        <w:spacing w:before="0" w:after="0" w:line="240" w:lineRule="auto"/>
        <w:ind w:left="20" w:firstLine="720"/>
        <w:jc w:val="both"/>
        <w:rPr>
          <w:b w:val="0"/>
          <w:sz w:val="24"/>
          <w:szCs w:val="24"/>
        </w:rPr>
      </w:pPr>
      <w:r w:rsidRPr="00EE7260">
        <w:rPr>
          <w:b w:val="0"/>
          <w:sz w:val="24"/>
          <w:szCs w:val="24"/>
        </w:rPr>
        <w:t>Част "ПБЗ"</w:t>
      </w:r>
      <w:r w:rsidR="00805A93" w:rsidRPr="00EE7260">
        <w:rPr>
          <w:b w:val="0"/>
          <w:sz w:val="24"/>
          <w:szCs w:val="24"/>
        </w:rPr>
        <w:t>;</w:t>
      </w:r>
    </w:p>
    <w:p w14:paraId="1CFEB7F8" w14:textId="77777777" w:rsidR="00D45E96" w:rsidRPr="00EE7260" w:rsidRDefault="00D45E96" w:rsidP="008243B2">
      <w:pPr>
        <w:pStyle w:val="1"/>
        <w:shd w:val="clear" w:color="auto" w:fill="auto"/>
        <w:spacing w:before="0" w:after="0" w:line="240" w:lineRule="auto"/>
        <w:ind w:left="20" w:firstLine="720"/>
        <w:jc w:val="both"/>
        <w:rPr>
          <w:b w:val="0"/>
          <w:sz w:val="24"/>
          <w:szCs w:val="24"/>
        </w:rPr>
      </w:pPr>
      <w:r w:rsidRPr="00EE7260">
        <w:rPr>
          <w:b w:val="0"/>
          <w:sz w:val="24"/>
          <w:szCs w:val="24"/>
        </w:rPr>
        <w:t>Част "ПБ"</w:t>
      </w:r>
      <w:r w:rsidR="00805A93" w:rsidRPr="00EE7260">
        <w:rPr>
          <w:b w:val="0"/>
          <w:sz w:val="24"/>
          <w:szCs w:val="24"/>
        </w:rPr>
        <w:t>;</w:t>
      </w:r>
    </w:p>
    <w:p w14:paraId="72E46F45" w14:textId="77777777" w:rsidR="00D45E96" w:rsidRPr="00EE7260" w:rsidRDefault="00D45E96" w:rsidP="008243B2">
      <w:pPr>
        <w:pStyle w:val="1"/>
        <w:shd w:val="clear" w:color="auto" w:fill="auto"/>
        <w:spacing w:before="0" w:after="244" w:line="240" w:lineRule="auto"/>
        <w:ind w:left="20" w:firstLine="720"/>
        <w:jc w:val="both"/>
        <w:rPr>
          <w:b w:val="0"/>
          <w:sz w:val="24"/>
          <w:szCs w:val="24"/>
        </w:rPr>
      </w:pPr>
      <w:r w:rsidRPr="00EE7260">
        <w:rPr>
          <w:b w:val="0"/>
          <w:sz w:val="24"/>
          <w:szCs w:val="24"/>
        </w:rPr>
        <w:t>Част "ПУСО"</w:t>
      </w:r>
      <w:r w:rsidR="00805A93" w:rsidRPr="00EE7260">
        <w:rPr>
          <w:b w:val="0"/>
          <w:sz w:val="24"/>
          <w:szCs w:val="24"/>
        </w:rPr>
        <w:t>.</w:t>
      </w:r>
    </w:p>
    <w:p w14:paraId="408DA387" w14:textId="77777777" w:rsidR="00D45E96" w:rsidRPr="00EE7260" w:rsidRDefault="00D45E96" w:rsidP="008243B2">
      <w:pPr>
        <w:pStyle w:val="1"/>
        <w:shd w:val="clear" w:color="auto" w:fill="auto"/>
        <w:spacing w:before="0" w:after="302" w:line="240" w:lineRule="auto"/>
        <w:ind w:left="20" w:right="20" w:firstLine="689"/>
        <w:jc w:val="both"/>
        <w:rPr>
          <w:b w:val="0"/>
          <w:sz w:val="24"/>
          <w:szCs w:val="24"/>
        </w:rPr>
      </w:pPr>
      <w:r w:rsidRPr="00EE7260">
        <w:rPr>
          <w:b w:val="0"/>
          <w:sz w:val="24"/>
          <w:szCs w:val="24"/>
        </w:rPr>
        <w:t>Икономическа част, която включва спецификации, количествени сметки, изчисления, разчети и организация на строителството при спазване на изискванията на Наредба № 4 за обхвата и съдържанието на инвестиционните проекти (ДВ, бр. 51/05.06.2001г.) и др.</w:t>
      </w:r>
    </w:p>
    <w:p w14:paraId="14C73675" w14:textId="77777777" w:rsidR="00D45E96" w:rsidRPr="00EE7260" w:rsidRDefault="00D45E96" w:rsidP="008243B2">
      <w:pPr>
        <w:pStyle w:val="1"/>
        <w:shd w:val="clear" w:color="auto" w:fill="auto"/>
        <w:spacing w:before="0" w:after="122" w:line="240" w:lineRule="auto"/>
        <w:ind w:left="20" w:firstLine="689"/>
        <w:jc w:val="both"/>
        <w:rPr>
          <w:b w:val="0"/>
          <w:sz w:val="24"/>
          <w:szCs w:val="24"/>
        </w:rPr>
      </w:pPr>
      <w:r w:rsidRPr="00EE7260">
        <w:rPr>
          <w:b w:val="0"/>
          <w:sz w:val="24"/>
          <w:szCs w:val="24"/>
        </w:rPr>
        <w:t>Други специфични проектни части, характерни за този тип проектиране.</w:t>
      </w:r>
    </w:p>
    <w:p w14:paraId="3980D3C3" w14:textId="1C61A703" w:rsidR="00D45E96" w:rsidRPr="00EE7260" w:rsidRDefault="00D45E96" w:rsidP="008243B2">
      <w:pPr>
        <w:pStyle w:val="33"/>
        <w:keepNext/>
        <w:keepLines/>
        <w:shd w:val="clear" w:color="auto" w:fill="auto"/>
        <w:spacing w:before="0" w:after="244" w:line="240" w:lineRule="auto"/>
        <w:ind w:left="20" w:right="20" w:firstLine="689"/>
        <w:jc w:val="both"/>
        <w:rPr>
          <w:sz w:val="24"/>
          <w:szCs w:val="24"/>
        </w:rPr>
      </w:pPr>
      <w:bookmarkStart w:id="8" w:name="bookmark40"/>
      <w:r w:rsidRPr="00EE7260">
        <w:rPr>
          <w:sz w:val="24"/>
          <w:szCs w:val="24"/>
        </w:rPr>
        <w:t xml:space="preserve">Проектните части за </w:t>
      </w:r>
      <w:r w:rsidR="00EE7260" w:rsidRPr="00EE7260">
        <w:rPr>
          <w:sz w:val="24"/>
          <w:szCs w:val="24"/>
        </w:rPr>
        <w:t>ПСПВ</w:t>
      </w:r>
      <w:r w:rsidRPr="00EE7260">
        <w:rPr>
          <w:sz w:val="24"/>
          <w:szCs w:val="24"/>
        </w:rPr>
        <w:t xml:space="preserve"> няма да се ограничават до посочените по-горе, могат да включват други задължително необходими разработки, които се считат за включени в обхвата на поръчката и ценовото предложение</w:t>
      </w:r>
      <w:bookmarkEnd w:id="8"/>
      <w:r w:rsidR="00B92CFE" w:rsidRPr="00EE7260">
        <w:rPr>
          <w:sz w:val="24"/>
          <w:szCs w:val="24"/>
        </w:rPr>
        <w:t>.</w:t>
      </w:r>
    </w:p>
    <w:p w14:paraId="1E48AE98" w14:textId="2CC235C0" w:rsidR="00D45E96" w:rsidRPr="00EE7260" w:rsidRDefault="00D45E96" w:rsidP="008243B2">
      <w:pPr>
        <w:pStyle w:val="1"/>
        <w:shd w:val="clear" w:color="auto" w:fill="auto"/>
        <w:spacing w:before="0" w:after="240" w:line="240" w:lineRule="auto"/>
        <w:ind w:left="20" w:right="20" w:firstLine="689"/>
        <w:jc w:val="both"/>
        <w:rPr>
          <w:b w:val="0"/>
          <w:sz w:val="24"/>
          <w:szCs w:val="24"/>
        </w:rPr>
      </w:pPr>
      <w:r w:rsidRPr="00EE7260">
        <w:rPr>
          <w:b w:val="0"/>
          <w:sz w:val="24"/>
          <w:szCs w:val="24"/>
        </w:rPr>
        <w:t xml:space="preserve">Изготвените проекти подлежат на съгласуване с всички заинтересовани </w:t>
      </w:r>
      <w:r w:rsidR="00196215" w:rsidRPr="00EE7260">
        <w:rPr>
          <w:b w:val="0"/>
          <w:sz w:val="24"/>
          <w:szCs w:val="24"/>
        </w:rPr>
        <w:t>експлоатационни</w:t>
      </w:r>
      <w:r w:rsidRPr="00EE7260">
        <w:rPr>
          <w:b w:val="0"/>
          <w:sz w:val="24"/>
          <w:szCs w:val="24"/>
        </w:rPr>
        <w:t xml:space="preserve"> дружества</w:t>
      </w:r>
      <w:r w:rsidR="00E27BBE" w:rsidRPr="00EE7260">
        <w:rPr>
          <w:b w:val="0"/>
          <w:sz w:val="24"/>
          <w:szCs w:val="24"/>
        </w:rPr>
        <w:t xml:space="preserve"> </w:t>
      </w:r>
      <w:r w:rsidR="007F1981" w:rsidRPr="00EE7260">
        <w:rPr>
          <w:b w:val="0"/>
          <w:sz w:val="24"/>
          <w:szCs w:val="24"/>
        </w:rPr>
        <w:t>и</w:t>
      </w:r>
      <w:r w:rsidR="00E27BBE" w:rsidRPr="00EE7260">
        <w:rPr>
          <w:b w:val="0"/>
          <w:sz w:val="24"/>
          <w:szCs w:val="24"/>
        </w:rPr>
        <w:t xml:space="preserve"> </w:t>
      </w:r>
      <w:r w:rsidR="007F1981" w:rsidRPr="00EE7260">
        <w:rPr>
          <w:b w:val="0"/>
          <w:sz w:val="24"/>
          <w:szCs w:val="24"/>
        </w:rPr>
        <w:t>одобряващи</w:t>
      </w:r>
      <w:r w:rsidR="00E27BBE" w:rsidRPr="00EE7260">
        <w:rPr>
          <w:b w:val="0"/>
          <w:sz w:val="24"/>
          <w:szCs w:val="24"/>
        </w:rPr>
        <w:t xml:space="preserve"> </w:t>
      </w:r>
      <w:r w:rsidR="007F1981" w:rsidRPr="00EE7260">
        <w:rPr>
          <w:b w:val="0"/>
          <w:sz w:val="24"/>
          <w:szCs w:val="24"/>
        </w:rPr>
        <w:t>ведомства</w:t>
      </w:r>
      <w:r w:rsidR="00E27BBE" w:rsidRPr="00EE7260">
        <w:rPr>
          <w:b w:val="0"/>
          <w:sz w:val="24"/>
          <w:szCs w:val="24"/>
        </w:rPr>
        <w:t xml:space="preserve"> </w:t>
      </w:r>
      <w:r w:rsidR="007F1981" w:rsidRPr="00EE7260">
        <w:rPr>
          <w:b w:val="0"/>
          <w:sz w:val="24"/>
          <w:szCs w:val="24"/>
        </w:rPr>
        <w:t>РИОСВ,</w:t>
      </w:r>
      <w:r w:rsidR="00E27BBE" w:rsidRPr="00EE7260">
        <w:rPr>
          <w:b w:val="0"/>
          <w:sz w:val="24"/>
          <w:szCs w:val="24"/>
        </w:rPr>
        <w:t xml:space="preserve"> </w:t>
      </w:r>
      <w:r w:rsidR="007F1981" w:rsidRPr="00EE7260">
        <w:rPr>
          <w:b w:val="0"/>
          <w:sz w:val="24"/>
          <w:szCs w:val="24"/>
        </w:rPr>
        <w:t>БД</w:t>
      </w:r>
      <w:r w:rsidR="00EE7260" w:rsidRPr="00EE7260">
        <w:rPr>
          <w:b w:val="0"/>
          <w:sz w:val="24"/>
          <w:szCs w:val="24"/>
        </w:rPr>
        <w:t xml:space="preserve">, </w:t>
      </w:r>
      <w:proofErr w:type="spellStart"/>
      <w:r w:rsidRPr="00EE7260">
        <w:rPr>
          <w:b w:val="0"/>
          <w:sz w:val="24"/>
          <w:szCs w:val="24"/>
        </w:rPr>
        <w:t>ВиК</w:t>
      </w:r>
      <w:proofErr w:type="spellEnd"/>
      <w:r w:rsidRPr="00EE7260">
        <w:rPr>
          <w:b w:val="0"/>
          <w:sz w:val="24"/>
          <w:szCs w:val="24"/>
        </w:rPr>
        <w:t xml:space="preserve">, Електроразпределение, </w:t>
      </w:r>
      <w:proofErr w:type="spellStart"/>
      <w:r w:rsidRPr="00EE7260">
        <w:rPr>
          <w:b w:val="0"/>
          <w:sz w:val="24"/>
          <w:szCs w:val="24"/>
        </w:rPr>
        <w:t>Газоразпределение</w:t>
      </w:r>
      <w:proofErr w:type="spellEnd"/>
      <w:r w:rsidRPr="00EE7260">
        <w:rPr>
          <w:b w:val="0"/>
          <w:sz w:val="24"/>
          <w:szCs w:val="24"/>
        </w:rPr>
        <w:t xml:space="preserve">, </w:t>
      </w:r>
      <w:r w:rsidR="007F1981" w:rsidRPr="00EE7260">
        <w:rPr>
          <w:b w:val="0"/>
          <w:sz w:val="24"/>
          <w:szCs w:val="24"/>
        </w:rPr>
        <w:t>оператори на телекомуникационни</w:t>
      </w:r>
      <w:r w:rsidR="00036E17" w:rsidRPr="00EE7260">
        <w:rPr>
          <w:b w:val="0"/>
          <w:sz w:val="24"/>
          <w:szCs w:val="24"/>
        </w:rPr>
        <w:t xml:space="preserve"> </w:t>
      </w:r>
      <w:r w:rsidRPr="00EE7260">
        <w:rPr>
          <w:b w:val="0"/>
          <w:sz w:val="24"/>
          <w:szCs w:val="24"/>
        </w:rPr>
        <w:t>мрежи и др.</w:t>
      </w:r>
    </w:p>
    <w:p w14:paraId="655EAD05" w14:textId="77777777" w:rsidR="00D45E96" w:rsidRPr="00EE7260" w:rsidRDefault="00D45E96" w:rsidP="008243B2">
      <w:pPr>
        <w:pStyle w:val="1"/>
        <w:shd w:val="clear" w:color="auto" w:fill="auto"/>
        <w:spacing w:before="0" w:after="0" w:line="240" w:lineRule="auto"/>
        <w:ind w:left="20" w:right="20" w:firstLine="689"/>
        <w:jc w:val="both"/>
        <w:rPr>
          <w:b w:val="0"/>
          <w:sz w:val="24"/>
          <w:szCs w:val="24"/>
        </w:rPr>
      </w:pPr>
      <w:r w:rsidRPr="00EE7260">
        <w:rPr>
          <w:b w:val="0"/>
          <w:sz w:val="24"/>
          <w:szCs w:val="24"/>
        </w:rPr>
        <w:t xml:space="preserve">При установяване на </w:t>
      </w:r>
      <w:proofErr w:type="spellStart"/>
      <w:r w:rsidRPr="00EE7260">
        <w:rPr>
          <w:b w:val="0"/>
          <w:sz w:val="24"/>
          <w:szCs w:val="24"/>
        </w:rPr>
        <w:t>свлачищни</w:t>
      </w:r>
      <w:proofErr w:type="spellEnd"/>
      <w:r w:rsidRPr="00EE7260">
        <w:rPr>
          <w:b w:val="0"/>
          <w:sz w:val="24"/>
          <w:szCs w:val="24"/>
        </w:rPr>
        <w:t xml:space="preserve"> райони, следва да се спазват изискванията на Наредба 12 за проектиране на </w:t>
      </w:r>
      <w:proofErr w:type="spellStart"/>
      <w:r w:rsidRPr="00EE7260">
        <w:rPr>
          <w:b w:val="0"/>
          <w:sz w:val="24"/>
          <w:szCs w:val="24"/>
        </w:rPr>
        <w:t>геозащитни</w:t>
      </w:r>
      <w:proofErr w:type="spellEnd"/>
      <w:r w:rsidRPr="00EE7260">
        <w:rPr>
          <w:b w:val="0"/>
          <w:sz w:val="24"/>
          <w:szCs w:val="24"/>
        </w:rPr>
        <w:t xml:space="preserve"> сгради, строежи и съоръжения в </w:t>
      </w:r>
      <w:proofErr w:type="spellStart"/>
      <w:r w:rsidRPr="00EE7260">
        <w:rPr>
          <w:b w:val="0"/>
          <w:sz w:val="24"/>
          <w:szCs w:val="24"/>
        </w:rPr>
        <w:t>свлачищни</w:t>
      </w:r>
      <w:proofErr w:type="spellEnd"/>
      <w:r w:rsidRPr="00EE7260">
        <w:rPr>
          <w:b w:val="0"/>
          <w:sz w:val="24"/>
          <w:szCs w:val="24"/>
        </w:rPr>
        <w:t xml:space="preserve"> райони (</w:t>
      </w:r>
      <w:proofErr w:type="spellStart"/>
      <w:r w:rsidRPr="00EE7260">
        <w:rPr>
          <w:b w:val="0"/>
          <w:sz w:val="24"/>
          <w:szCs w:val="24"/>
        </w:rPr>
        <w:t>обн</w:t>
      </w:r>
      <w:proofErr w:type="spellEnd"/>
      <w:r w:rsidRPr="00EE7260">
        <w:rPr>
          <w:b w:val="0"/>
          <w:sz w:val="24"/>
          <w:szCs w:val="24"/>
        </w:rPr>
        <w:t>. ДВ, бр. 68/03.08.2001 г.); Наредба № 8 за правила и норми за разполагане на технически проводи и съоръжения в населени места, (</w:t>
      </w:r>
      <w:proofErr w:type="spellStart"/>
      <w:r w:rsidRPr="00EE7260">
        <w:rPr>
          <w:b w:val="0"/>
          <w:sz w:val="24"/>
          <w:szCs w:val="24"/>
        </w:rPr>
        <w:t>обн</w:t>
      </w:r>
      <w:proofErr w:type="spellEnd"/>
      <w:r w:rsidRPr="00EE7260">
        <w:rPr>
          <w:b w:val="0"/>
          <w:sz w:val="24"/>
          <w:szCs w:val="24"/>
        </w:rPr>
        <w:t>. ДВ, бр. 72/13.08.1999 г); Наредба № 2/22.03.2005 г. за проектиране, изграждане и експлоатация на водоснабдителните системи (</w:t>
      </w:r>
      <w:proofErr w:type="spellStart"/>
      <w:r w:rsidRPr="00EE7260">
        <w:rPr>
          <w:b w:val="0"/>
          <w:sz w:val="24"/>
          <w:szCs w:val="24"/>
        </w:rPr>
        <w:t>обн</w:t>
      </w:r>
      <w:proofErr w:type="spellEnd"/>
      <w:r w:rsidRPr="00EE7260">
        <w:rPr>
          <w:b w:val="0"/>
          <w:sz w:val="24"/>
          <w:szCs w:val="24"/>
        </w:rPr>
        <w:t>. ДВ, бр.34/19.04.2005 г.); „Норми за проектиране на канализационни системи”, 1990 г,; Наредба № 4 условията и реда за присъединяване на потребителите и за ползване на водоснабдителните и канализационните системи, (</w:t>
      </w:r>
      <w:proofErr w:type="spellStart"/>
      <w:r w:rsidRPr="00EE7260">
        <w:rPr>
          <w:b w:val="0"/>
          <w:sz w:val="24"/>
          <w:szCs w:val="24"/>
        </w:rPr>
        <w:t>обн</w:t>
      </w:r>
      <w:proofErr w:type="spellEnd"/>
      <w:r w:rsidRPr="00EE7260">
        <w:rPr>
          <w:b w:val="0"/>
          <w:sz w:val="24"/>
          <w:szCs w:val="24"/>
        </w:rPr>
        <w:t>. ДВ, бр.88/08.10.2004 г.) Да се вземат под внимание всички нормативни документи и изисквания за здравословни и безопасни условия на труд и съгласно спецификата на настоящия проект като напр. Норми за противопожарна и аварийна безопасност (</w:t>
      </w:r>
      <w:proofErr w:type="spellStart"/>
      <w:r w:rsidRPr="00EE7260">
        <w:rPr>
          <w:b w:val="0"/>
          <w:sz w:val="24"/>
          <w:szCs w:val="24"/>
        </w:rPr>
        <w:t>обн</w:t>
      </w:r>
      <w:proofErr w:type="spellEnd"/>
      <w:r w:rsidRPr="00EE7260">
        <w:rPr>
          <w:b w:val="0"/>
          <w:sz w:val="24"/>
          <w:szCs w:val="24"/>
        </w:rPr>
        <w:t>. ДВ, бр.107/07.12.2004 г.), Закон за здравословни и безопасни условия на труд (</w:t>
      </w:r>
      <w:proofErr w:type="spellStart"/>
      <w:r w:rsidRPr="00EE7260">
        <w:rPr>
          <w:b w:val="0"/>
          <w:sz w:val="24"/>
          <w:szCs w:val="24"/>
        </w:rPr>
        <w:t>обн</w:t>
      </w:r>
      <w:proofErr w:type="spellEnd"/>
      <w:r w:rsidRPr="00EE7260">
        <w:rPr>
          <w:b w:val="0"/>
          <w:sz w:val="24"/>
          <w:szCs w:val="24"/>
        </w:rPr>
        <w:t>.</w:t>
      </w:r>
      <w:r w:rsidR="004D78D8" w:rsidRPr="00EE7260">
        <w:rPr>
          <w:b w:val="0"/>
          <w:sz w:val="24"/>
          <w:szCs w:val="24"/>
        </w:rPr>
        <w:t xml:space="preserve"> </w:t>
      </w:r>
      <w:r w:rsidRPr="00EE7260">
        <w:rPr>
          <w:b w:val="0"/>
          <w:sz w:val="24"/>
          <w:szCs w:val="24"/>
        </w:rPr>
        <w:t>ДВ, бр.124/23.12.1997 г. с изменения и допълнения) и др.</w:t>
      </w:r>
    </w:p>
    <w:p w14:paraId="7C2094AB" w14:textId="77777777" w:rsidR="00D45E96" w:rsidRPr="00EE7260" w:rsidRDefault="00D45E96" w:rsidP="008243B2">
      <w:pPr>
        <w:pStyle w:val="1"/>
        <w:shd w:val="clear" w:color="auto" w:fill="auto"/>
        <w:spacing w:before="0" w:after="0" w:line="240" w:lineRule="auto"/>
        <w:ind w:right="20" w:firstLine="0"/>
        <w:jc w:val="both"/>
        <w:rPr>
          <w:b w:val="0"/>
          <w:sz w:val="24"/>
          <w:szCs w:val="24"/>
        </w:rPr>
      </w:pPr>
    </w:p>
    <w:p w14:paraId="1DB3CA84" w14:textId="660FD807" w:rsidR="004C1669" w:rsidRDefault="00D45E96" w:rsidP="008243B2">
      <w:pPr>
        <w:pStyle w:val="1"/>
        <w:numPr>
          <w:ilvl w:val="0"/>
          <w:numId w:val="29"/>
        </w:numPr>
        <w:shd w:val="clear" w:color="auto" w:fill="auto"/>
        <w:spacing w:before="0" w:after="120" w:line="240" w:lineRule="auto"/>
        <w:ind w:left="0" w:firstLine="426"/>
        <w:jc w:val="both"/>
        <w:rPr>
          <w:sz w:val="24"/>
          <w:szCs w:val="24"/>
        </w:rPr>
      </w:pPr>
      <w:r w:rsidRPr="00EE7260">
        <w:rPr>
          <w:sz w:val="24"/>
          <w:szCs w:val="24"/>
        </w:rPr>
        <w:t>ИЗИСКВАНИЯ КЪМ ОТДЕЛНИТЕ ЧАСТИ НА ПРОЕКТА</w:t>
      </w:r>
    </w:p>
    <w:p w14:paraId="6AF8C6BF" w14:textId="77777777" w:rsidR="00586297" w:rsidRPr="004C1669" w:rsidRDefault="00586297" w:rsidP="00586297">
      <w:pPr>
        <w:pStyle w:val="1"/>
        <w:shd w:val="clear" w:color="auto" w:fill="auto"/>
        <w:spacing w:before="0" w:after="0" w:line="240" w:lineRule="auto"/>
        <w:ind w:firstLine="380"/>
        <w:jc w:val="both"/>
        <w:rPr>
          <w:caps/>
          <w:sz w:val="24"/>
          <w:szCs w:val="24"/>
        </w:rPr>
      </w:pPr>
      <w:r w:rsidRPr="004C1669">
        <w:rPr>
          <w:caps/>
          <w:sz w:val="24"/>
          <w:szCs w:val="24"/>
        </w:rPr>
        <w:t xml:space="preserve">Част </w:t>
      </w:r>
      <w:r w:rsidRPr="004C1669">
        <w:rPr>
          <w:rFonts w:ascii="Times New Roman Bold" w:hAnsi="Times New Roman Bold"/>
          <w:caps/>
          <w:sz w:val="24"/>
          <w:szCs w:val="24"/>
        </w:rPr>
        <w:t>“Технологична“</w:t>
      </w:r>
    </w:p>
    <w:p w14:paraId="64ED8FE9" w14:textId="77777777" w:rsidR="00586297" w:rsidRPr="00EE7260" w:rsidRDefault="00586297" w:rsidP="00586297">
      <w:pPr>
        <w:pStyle w:val="1"/>
        <w:numPr>
          <w:ilvl w:val="0"/>
          <w:numId w:val="6"/>
        </w:numPr>
        <w:shd w:val="clear" w:color="auto" w:fill="auto"/>
        <w:tabs>
          <w:tab w:val="left" w:pos="941"/>
        </w:tabs>
        <w:spacing w:before="0" w:after="0" w:line="240" w:lineRule="auto"/>
        <w:ind w:left="20" w:firstLine="700"/>
        <w:jc w:val="both"/>
        <w:rPr>
          <w:b w:val="0"/>
          <w:sz w:val="24"/>
          <w:szCs w:val="24"/>
        </w:rPr>
      </w:pPr>
      <w:r w:rsidRPr="00EE7260">
        <w:rPr>
          <w:b w:val="0"/>
          <w:sz w:val="24"/>
          <w:szCs w:val="24"/>
        </w:rPr>
        <w:t>Обяснителни записки:</w:t>
      </w:r>
    </w:p>
    <w:p w14:paraId="08B6C7AC" w14:textId="77777777" w:rsidR="00586297" w:rsidRPr="00EE7260" w:rsidRDefault="00586297" w:rsidP="00586297">
      <w:pPr>
        <w:pStyle w:val="1"/>
        <w:shd w:val="clear" w:color="auto" w:fill="auto"/>
        <w:spacing w:before="0" w:after="0" w:line="240" w:lineRule="auto"/>
        <w:ind w:left="20" w:right="20" w:firstLine="689"/>
        <w:rPr>
          <w:b w:val="0"/>
          <w:sz w:val="24"/>
          <w:szCs w:val="24"/>
        </w:rPr>
      </w:pPr>
      <w:r w:rsidRPr="00EE7260">
        <w:rPr>
          <w:b w:val="0"/>
          <w:sz w:val="24"/>
          <w:szCs w:val="24"/>
        </w:rPr>
        <w:t xml:space="preserve">Обяснителните записки на техническия проект да съдържат поне, но без да се </w:t>
      </w:r>
      <w:r w:rsidRPr="00EE7260">
        <w:rPr>
          <w:b w:val="0"/>
          <w:sz w:val="24"/>
          <w:szCs w:val="24"/>
        </w:rPr>
        <w:lastRenderedPageBreak/>
        <w:t>ограничават до това:</w:t>
      </w:r>
    </w:p>
    <w:p w14:paraId="6716C5C8" w14:textId="77777777" w:rsidR="00586297" w:rsidRPr="00EE7260" w:rsidRDefault="00586297" w:rsidP="00586297">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да бъдат представени обяснителни записки за всеки подобект от технологичната схема, поясняващи предлаганите проектни решения, към която се прилагат издадените във връзка с проектирането документи и изходни данни;</w:t>
      </w:r>
    </w:p>
    <w:p w14:paraId="6FAE819D" w14:textId="77777777" w:rsidR="00586297" w:rsidRPr="00EE7260" w:rsidRDefault="00586297" w:rsidP="00586297">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да съдържат хидравлични изчисления, технически параметри, вид на оборудването и параметри, обосноваващи проектните решения;</w:t>
      </w:r>
    </w:p>
    <w:p w14:paraId="14AF5CD3" w14:textId="77777777" w:rsidR="00586297" w:rsidRPr="00EE7260" w:rsidRDefault="00586297" w:rsidP="00586297">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Освен това да се предложи начин на автоматизиране на технологичните процеси, което ще бъде основа на разработване на проекта по КИП и А;</w:t>
      </w:r>
    </w:p>
    <w:p w14:paraId="2688B6A3" w14:textId="77777777" w:rsidR="00586297" w:rsidRPr="00EE7260" w:rsidRDefault="00586297" w:rsidP="00586297">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Количествена сметка да бъде обособена в част сметна документация.</w:t>
      </w:r>
    </w:p>
    <w:p w14:paraId="65D35697" w14:textId="77777777" w:rsidR="00586297" w:rsidRPr="004C1669" w:rsidRDefault="00586297" w:rsidP="00586297">
      <w:pPr>
        <w:pStyle w:val="1"/>
        <w:numPr>
          <w:ilvl w:val="0"/>
          <w:numId w:val="6"/>
        </w:numPr>
        <w:shd w:val="clear" w:color="auto" w:fill="auto"/>
        <w:tabs>
          <w:tab w:val="left" w:pos="941"/>
        </w:tabs>
        <w:spacing w:before="0" w:after="0" w:line="240" w:lineRule="auto"/>
        <w:ind w:left="20" w:firstLine="700"/>
        <w:jc w:val="both"/>
        <w:rPr>
          <w:b w:val="0"/>
          <w:sz w:val="24"/>
          <w:szCs w:val="24"/>
        </w:rPr>
      </w:pPr>
      <w:r w:rsidRPr="004C1669">
        <w:rPr>
          <w:b w:val="0"/>
          <w:sz w:val="24"/>
          <w:szCs w:val="24"/>
        </w:rPr>
        <w:t>Чертежи:</w:t>
      </w:r>
    </w:p>
    <w:p w14:paraId="77ADD4B7" w14:textId="77777777" w:rsidR="00586297" w:rsidRPr="00EE7260" w:rsidRDefault="00586297" w:rsidP="00586297">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 xml:space="preserve">Ситуация / </w:t>
      </w:r>
      <w:proofErr w:type="spellStart"/>
      <w:r w:rsidRPr="00EE7260">
        <w:rPr>
          <w:b w:val="0"/>
          <w:sz w:val="24"/>
          <w:szCs w:val="24"/>
        </w:rPr>
        <w:t>Генплан</w:t>
      </w:r>
      <w:proofErr w:type="spellEnd"/>
      <w:r w:rsidRPr="00EE7260">
        <w:rPr>
          <w:b w:val="0"/>
          <w:sz w:val="24"/>
          <w:szCs w:val="24"/>
        </w:rPr>
        <w:t xml:space="preserve"> на площадката на ПСПВ с всички съоръжения и сгради, комуникации, пътища, в координатна система;</w:t>
      </w:r>
    </w:p>
    <w:p w14:paraId="62C665F7" w14:textId="77777777" w:rsidR="00586297" w:rsidRPr="00EE7260" w:rsidRDefault="00586297" w:rsidP="00586297">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Хидравличен профил по пътя на водата;</w:t>
      </w:r>
    </w:p>
    <w:p w14:paraId="7042ADBD" w14:textId="77777777" w:rsidR="00586297" w:rsidRPr="00EE7260" w:rsidRDefault="00586297" w:rsidP="00586297">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Технологична схема по пътя на водата и технологичните отпадъчни води ;</w:t>
      </w:r>
    </w:p>
    <w:p w14:paraId="491012E9" w14:textId="77777777" w:rsidR="00586297" w:rsidRPr="00EE7260" w:rsidRDefault="00586297" w:rsidP="00586297">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Чертежи на отделните съоръжения с достатъчно информация за основа на разработване на всички други части от проекта.</w:t>
      </w:r>
    </w:p>
    <w:p w14:paraId="2707A2AE" w14:textId="3D3A288B" w:rsidR="00586297" w:rsidRPr="00586297" w:rsidRDefault="00586297" w:rsidP="00586297">
      <w:pPr>
        <w:pStyle w:val="1"/>
        <w:shd w:val="clear" w:color="auto" w:fill="auto"/>
        <w:spacing w:before="0" w:after="240" w:line="240" w:lineRule="auto"/>
        <w:ind w:left="20" w:right="20" w:firstLine="700"/>
        <w:jc w:val="both"/>
        <w:rPr>
          <w:b w:val="0"/>
          <w:sz w:val="24"/>
          <w:szCs w:val="24"/>
        </w:rPr>
      </w:pPr>
      <w:r w:rsidRPr="00EE7260">
        <w:rPr>
          <w:b w:val="0"/>
          <w:sz w:val="24"/>
          <w:szCs w:val="24"/>
        </w:rPr>
        <w:t>Всички чертежи да бъдат обвързани в координатно отношение с Националната геодезична мрежа. Мащабът на чертежите следва да бъде подбран така, че в най-голяма степен да онагледява проектното решение и да дава възможност за цялостно изпълнение на всички видове СМР и за доставка и монтаж на технолог</w:t>
      </w:r>
      <w:r>
        <w:rPr>
          <w:b w:val="0"/>
          <w:sz w:val="24"/>
          <w:szCs w:val="24"/>
        </w:rPr>
        <w:t>ичното оборудване и монтажа му.</w:t>
      </w:r>
    </w:p>
    <w:p w14:paraId="5630F4F0" w14:textId="08DF6834" w:rsidR="00D45E96" w:rsidRDefault="004C1669" w:rsidP="008243B2">
      <w:pPr>
        <w:pStyle w:val="1"/>
        <w:shd w:val="clear" w:color="auto" w:fill="auto"/>
        <w:spacing w:before="0" w:after="0" w:line="240" w:lineRule="auto"/>
        <w:ind w:left="360" w:firstLine="0"/>
        <w:rPr>
          <w:sz w:val="24"/>
          <w:szCs w:val="24"/>
        </w:rPr>
      </w:pPr>
      <w:r>
        <w:rPr>
          <w:sz w:val="24"/>
          <w:szCs w:val="24"/>
        </w:rPr>
        <w:t>ЧАСТ „АРХИТЕКТУРНА”</w:t>
      </w:r>
    </w:p>
    <w:p w14:paraId="7DAD3654" w14:textId="77777777" w:rsidR="004C1669" w:rsidRPr="004C1669" w:rsidRDefault="004C1669" w:rsidP="008243B2">
      <w:pPr>
        <w:pStyle w:val="1"/>
        <w:shd w:val="clear" w:color="auto" w:fill="auto"/>
        <w:spacing w:before="0" w:after="0" w:line="240" w:lineRule="auto"/>
        <w:ind w:left="360" w:firstLine="0"/>
        <w:rPr>
          <w:sz w:val="24"/>
          <w:szCs w:val="24"/>
        </w:rPr>
      </w:pPr>
    </w:p>
    <w:p w14:paraId="17242210" w14:textId="02988C10" w:rsidR="00D45E96" w:rsidRPr="00EE7260" w:rsidRDefault="00D45E96" w:rsidP="008243B2">
      <w:pPr>
        <w:pStyle w:val="1"/>
        <w:shd w:val="clear" w:color="auto" w:fill="auto"/>
        <w:spacing w:before="0" w:after="0" w:line="240" w:lineRule="auto"/>
        <w:ind w:left="20" w:right="20" w:firstLine="689"/>
        <w:jc w:val="both"/>
        <w:rPr>
          <w:b w:val="0"/>
          <w:sz w:val="24"/>
          <w:szCs w:val="24"/>
        </w:rPr>
      </w:pPr>
      <w:r w:rsidRPr="00EE7260">
        <w:rPr>
          <w:b w:val="0"/>
          <w:sz w:val="24"/>
          <w:szCs w:val="24"/>
        </w:rPr>
        <w:t>Част архитектурна се представя в следнит</w:t>
      </w:r>
      <w:r w:rsidR="00EE7260" w:rsidRPr="00EE7260">
        <w:rPr>
          <w:b w:val="0"/>
          <w:sz w:val="24"/>
          <w:szCs w:val="24"/>
        </w:rPr>
        <w:t>е чертежи: ситуационно решение</w:t>
      </w:r>
      <w:r w:rsidRPr="00EE7260">
        <w:rPr>
          <w:b w:val="0"/>
          <w:sz w:val="24"/>
          <w:szCs w:val="24"/>
        </w:rPr>
        <w:t>, в което се посочват точното местоположение на обекта и постигнатите показатели на застрояване; разпределения на всички етажи и план на покривните линии, изясняващи параметрите на всички помещения и на отворите в тях, напречни и надлъжни вертикални разрези, изясняващи височините, нивата, вертикалната комуникация в сградата предвидени материали или минималните изисквания към тях, за обработката на стени, подове, тавани, стълбища и други части на сградата; изчисления за доказване осигуряването на изискванията по чл.169 от ЗУТ в случаи, когато осигуряването на тези изисквания се извършва с архитектурната част; количествена сметка за видове архитектурно-строителни работи</w:t>
      </w:r>
      <w:r w:rsidR="00B92CFE" w:rsidRPr="00EE7260">
        <w:rPr>
          <w:b w:val="0"/>
          <w:sz w:val="24"/>
          <w:szCs w:val="24"/>
        </w:rPr>
        <w:t>:</w:t>
      </w:r>
    </w:p>
    <w:p w14:paraId="603B80C6" w14:textId="77777777" w:rsidR="00D45E96" w:rsidRPr="00EE7260" w:rsidRDefault="00D45E96" w:rsidP="008243B2">
      <w:pPr>
        <w:pStyle w:val="1"/>
        <w:numPr>
          <w:ilvl w:val="0"/>
          <w:numId w:val="7"/>
        </w:numPr>
        <w:shd w:val="clear" w:color="auto" w:fill="auto"/>
        <w:tabs>
          <w:tab w:val="left" w:pos="1114"/>
        </w:tabs>
        <w:spacing w:before="0" w:after="0" w:line="240" w:lineRule="auto"/>
        <w:ind w:left="20" w:right="20" w:firstLine="880"/>
        <w:jc w:val="both"/>
        <w:rPr>
          <w:b w:val="0"/>
          <w:sz w:val="24"/>
          <w:szCs w:val="24"/>
        </w:rPr>
      </w:pPr>
      <w:r w:rsidRPr="00EE7260">
        <w:rPr>
          <w:b w:val="0"/>
          <w:sz w:val="24"/>
          <w:szCs w:val="24"/>
        </w:rPr>
        <w:t>Обяснителни записки - следва да се изготвят за всяка сграда</w:t>
      </w:r>
      <w:r w:rsidR="005C52FA" w:rsidRPr="00EE7260">
        <w:rPr>
          <w:b w:val="0"/>
          <w:sz w:val="24"/>
          <w:szCs w:val="24"/>
        </w:rPr>
        <w:t xml:space="preserve"> и подобект</w:t>
      </w:r>
      <w:r w:rsidRPr="00EE7260">
        <w:rPr>
          <w:b w:val="0"/>
          <w:sz w:val="24"/>
          <w:szCs w:val="24"/>
        </w:rPr>
        <w:t>. Обхватът на записките се определя по преценка на Изпълнителя за пълнота на проектното решение</w:t>
      </w:r>
      <w:r w:rsidR="00B92CFE" w:rsidRPr="00EE7260">
        <w:rPr>
          <w:b w:val="0"/>
          <w:sz w:val="24"/>
          <w:szCs w:val="24"/>
        </w:rPr>
        <w:t>;</w:t>
      </w:r>
    </w:p>
    <w:p w14:paraId="65C81846" w14:textId="77777777" w:rsidR="00D45E96" w:rsidRPr="00EE7260" w:rsidRDefault="00D45E96" w:rsidP="008243B2">
      <w:pPr>
        <w:pStyle w:val="1"/>
        <w:numPr>
          <w:ilvl w:val="0"/>
          <w:numId w:val="7"/>
        </w:numPr>
        <w:shd w:val="clear" w:color="auto" w:fill="auto"/>
        <w:tabs>
          <w:tab w:val="left" w:pos="1135"/>
        </w:tabs>
        <w:spacing w:before="0" w:after="0" w:line="240" w:lineRule="auto"/>
        <w:ind w:left="20" w:firstLine="880"/>
        <w:jc w:val="both"/>
        <w:rPr>
          <w:b w:val="0"/>
          <w:sz w:val="24"/>
          <w:szCs w:val="24"/>
        </w:rPr>
      </w:pPr>
      <w:r w:rsidRPr="00EE7260">
        <w:rPr>
          <w:b w:val="0"/>
          <w:sz w:val="24"/>
          <w:szCs w:val="24"/>
        </w:rPr>
        <w:t>Чертежи:</w:t>
      </w:r>
    </w:p>
    <w:p w14:paraId="4858284B" w14:textId="77777777" w:rsidR="00D45E96" w:rsidRPr="00EE7260" w:rsidRDefault="00D45E96" w:rsidP="008243B2">
      <w:pPr>
        <w:pStyle w:val="1"/>
        <w:shd w:val="clear" w:color="auto" w:fill="auto"/>
        <w:spacing w:before="0" w:after="0" w:line="240" w:lineRule="auto"/>
        <w:ind w:left="20" w:firstLine="880"/>
        <w:jc w:val="both"/>
        <w:rPr>
          <w:b w:val="0"/>
          <w:sz w:val="24"/>
          <w:szCs w:val="24"/>
        </w:rPr>
      </w:pPr>
      <w:r w:rsidRPr="00EE7260">
        <w:rPr>
          <w:b w:val="0"/>
          <w:sz w:val="24"/>
          <w:szCs w:val="24"/>
        </w:rPr>
        <w:t>Основни архитектурни чертежи на всички сгради</w:t>
      </w:r>
      <w:r w:rsidR="00B92CFE" w:rsidRPr="00EE7260">
        <w:rPr>
          <w:b w:val="0"/>
          <w:sz w:val="24"/>
          <w:szCs w:val="24"/>
        </w:rPr>
        <w:t>.</w:t>
      </w:r>
    </w:p>
    <w:p w14:paraId="790EB08A" w14:textId="77777777" w:rsidR="00D45E96" w:rsidRPr="00EE7260" w:rsidRDefault="00D45E96" w:rsidP="008243B2">
      <w:pPr>
        <w:pStyle w:val="1"/>
        <w:shd w:val="clear" w:color="auto" w:fill="auto"/>
        <w:spacing w:before="0" w:after="0" w:line="240" w:lineRule="auto"/>
        <w:ind w:left="20" w:firstLine="880"/>
        <w:jc w:val="both"/>
        <w:rPr>
          <w:b w:val="0"/>
          <w:sz w:val="24"/>
          <w:szCs w:val="24"/>
        </w:rPr>
      </w:pPr>
      <w:r w:rsidRPr="00EE7260">
        <w:rPr>
          <w:b w:val="0"/>
          <w:sz w:val="24"/>
          <w:szCs w:val="24"/>
        </w:rPr>
        <w:t>Архитектурни детайли.</w:t>
      </w:r>
    </w:p>
    <w:p w14:paraId="4397A288" w14:textId="77777777" w:rsidR="00D45E96" w:rsidRPr="00EE7260" w:rsidRDefault="00D45E96" w:rsidP="008243B2">
      <w:pPr>
        <w:pStyle w:val="1"/>
        <w:numPr>
          <w:ilvl w:val="0"/>
          <w:numId w:val="7"/>
        </w:numPr>
        <w:shd w:val="clear" w:color="auto" w:fill="auto"/>
        <w:tabs>
          <w:tab w:val="left" w:pos="1186"/>
        </w:tabs>
        <w:spacing w:before="0" w:after="0" w:line="240" w:lineRule="auto"/>
        <w:ind w:left="20" w:right="20" w:firstLine="880"/>
        <w:jc w:val="both"/>
        <w:rPr>
          <w:b w:val="0"/>
          <w:sz w:val="24"/>
          <w:szCs w:val="24"/>
        </w:rPr>
      </w:pPr>
      <w:r w:rsidRPr="00EE7260">
        <w:rPr>
          <w:b w:val="0"/>
          <w:sz w:val="24"/>
          <w:szCs w:val="24"/>
        </w:rPr>
        <w:t>Количествени сметки - за всички видове дейности свързани с архитектурното решение на отделните сгради да се изготвят подробни количествени сметки по подобекти</w:t>
      </w:r>
      <w:r w:rsidR="00601B5C" w:rsidRPr="00EE7260">
        <w:rPr>
          <w:b w:val="0"/>
          <w:sz w:val="24"/>
          <w:szCs w:val="24"/>
        </w:rPr>
        <w:t>, със съответните им стойностни сметки</w:t>
      </w:r>
      <w:r w:rsidRPr="00EE7260">
        <w:rPr>
          <w:b w:val="0"/>
          <w:sz w:val="24"/>
          <w:szCs w:val="24"/>
        </w:rPr>
        <w:t>.</w:t>
      </w:r>
    </w:p>
    <w:p w14:paraId="2B4313C0" w14:textId="77777777" w:rsidR="00D45E96" w:rsidRPr="00EE7260" w:rsidRDefault="00D45E96" w:rsidP="008243B2">
      <w:pPr>
        <w:pStyle w:val="1"/>
        <w:shd w:val="clear" w:color="auto" w:fill="auto"/>
        <w:spacing w:before="0" w:line="240" w:lineRule="auto"/>
        <w:ind w:right="20" w:firstLine="0"/>
        <w:jc w:val="both"/>
        <w:rPr>
          <w:b w:val="0"/>
          <w:sz w:val="24"/>
          <w:szCs w:val="24"/>
        </w:rPr>
      </w:pPr>
    </w:p>
    <w:p w14:paraId="47596625" w14:textId="77777777" w:rsidR="00D45E96" w:rsidRPr="00EE7260" w:rsidRDefault="00D45E96" w:rsidP="008243B2">
      <w:pPr>
        <w:pStyle w:val="1"/>
        <w:shd w:val="clear" w:color="auto" w:fill="auto"/>
        <w:spacing w:before="0" w:after="0" w:line="240" w:lineRule="auto"/>
        <w:ind w:left="20" w:firstLine="880"/>
        <w:jc w:val="both"/>
        <w:rPr>
          <w:sz w:val="24"/>
          <w:szCs w:val="24"/>
        </w:rPr>
      </w:pPr>
      <w:r w:rsidRPr="00EE7260">
        <w:rPr>
          <w:sz w:val="24"/>
          <w:szCs w:val="24"/>
        </w:rPr>
        <w:t xml:space="preserve">ЧАСТ </w:t>
      </w:r>
      <w:r w:rsidR="00DB4589" w:rsidRPr="00EE7260">
        <w:rPr>
          <w:sz w:val="24"/>
          <w:szCs w:val="24"/>
        </w:rPr>
        <w:t>“</w:t>
      </w:r>
      <w:r w:rsidRPr="00EE7260">
        <w:rPr>
          <w:sz w:val="24"/>
          <w:szCs w:val="24"/>
        </w:rPr>
        <w:t>КОНСТРУКТИВНА</w:t>
      </w:r>
      <w:r w:rsidR="00DB4589" w:rsidRPr="00EE7260">
        <w:rPr>
          <w:sz w:val="24"/>
          <w:szCs w:val="24"/>
        </w:rPr>
        <w:t>“</w:t>
      </w:r>
    </w:p>
    <w:p w14:paraId="4BB07886" w14:textId="77777777" w:rsidR="00D45E96" w:rsidRPr="00EE7260" w:rsidRDefault="00D45E96" w:rsidP="008243B2">
      <w:pPr>
        <w:pStyle w:val="1"/>
        <w:shd w:val="clear" w:color="auto" w:fill="auto"/>
        <w:spacing w:before="0" w:after="0" w:line="240" w:lineRule="auto"/>
        <w:ind w:firstLine="0"/>
        <w:jc w:val="both"/>
        <w:rPr>
          <w:b w:val="0"/>
          <w:sz w:val="24"/>
          <w:szCs w:val="24"/>
        </w:rPr>
      </w:pPr>
    </w:p>
    <w:p w14:paraId="1A742CC1" w14:textId="23B79CB0" w:rsidR="00D45E96" w:rsidRPr="00EE7260" w:rsidRDefault="00D45E96" w:rsidP="008243B2">
      <w:pPr>
        <w:pStyle w:val="1"/>
        <w:shd w:val="clear" w:color="auto" w:fill="auto"/>
        <w:spacing w:before="0" w:after="0" w:line="240" w:lineRule="auto"/>
        <w:ind w:left="20" w:right="20" w:firstLine="689"/>
        <w:jc w:val="both"/>
        <w:rPr>
          <w:b w:val="0"/>
          <w:sz w:val="24"/>
          <w:szCs w:val="24"/>
        </w:rPr>
      </w:pPr>
      <w:r w:rsidRPr="00EE7260">
        <w:rPr>
          <w:b w:val="0"/>
          <w:sz w:val="24"/>
          <w:szCs w:val="24"/>
        </w:rPr>
        <w:t xml:space="preserve">Чертежите на част конструктивна на </w:t>
      </w:r>
      <w:r w:rsidR="00EE7260" w:rsidRPr="00EE7260">
        <w:rPr>
          <w:b w:val="0"/>
          <w:sz w:val="24"/>
          <w:szCs w:val="24"/>
        </w:rPr>
        <w:t>техническия</w:t>
      </w:r>
      <w:r w:rsidRPr="00EE7260">
        <w:rPr>
          <w:b w:val="0"/>
          <w:sz w:val="24"/>
          <w:szCs w:val="24"/>
        </w:rPr>
        <w:t xml:space="preserve"> проект се изработват с подробност и конкретност, които следва да осигурят изпълнението на СМР.</w:t>
      </w:r>
    </w:p>
    <w:p w14:paraId="75E5AA32" w14:textId="07612DC3" w:rsidR="00D45E96" w:rsidRDefault="00D45E96" w:rsidP="008243B2">
      <w:pPr>
        <w:pStyle w:val="1"/>
        <w:shd w:val="clear" w:color="auto" w:fill="auto"/>
        <w:spacing w:before="0" w:after="0" w:line="240" w:lineRule="auto"/>
        <w:ind w:left="20" w:right="20" w:firstLine="689"/>
        <w:jc w:val="both"/>
        <w:rPr>
          <w:b w:val="0"/>
          <w:sz w:val="24"/>
          <w:szCs w:val="24"/>
        </w:rPr>
      </w:pPr>
      <w:r w:rsidRPr="00EE7260">
        <w:rPr>
          <w:b w:val="0"/>
          <w:sz w:val="24"/>
          <w:szCs w:val="24"/>
        </w:rPr>
        <w:t xml:space="preserve">Част конструктивна на </w:t>
      </w:r>
      <w:r w:rsidR="00EE7260" w:rsidRPr="00EE7260">
        <w:rPr>
          <w:b w:val="0"/>
          <w:sz w:val="24"/>
          <w:szCs w:val="24"/>
        </w:rPr>
        <w:t>техническия</w:t>
      </w:r>
      <w:r w:rsidRPr="00EE7260">
        <w:rPr>
          <w:b w:val="0"/>
          <w:sz w:val="24"/>
          <w:szCs w:val="24"/>
        </w:rPr>
        <w:t xml:space="preserve"> проект се представя с чертежи, които отразяват нормативните техническите изисквания и специфичните особености на избраната строителна система и включва:</w:t>
      </w:r>
    </w:p>
    <w:p w14:paraId="294F6028" w14:textId="5A27EE14" w:rsidR="000E7A4F" w:rsidRPr="000E7A4F" w:rsidRDefault="000E7A4F" w:rsidP="000E7A4F">
      <w:pPr>
        <w:pStyle w:val="1"/>
        <w:numPr>
          <w:ilvl w:val="0"/>
          <w:numId w:val="1"/>
        </w:numPr>
        <w:shd w:val="clear" w:color="auto" w:fill="auto"/>
        <w:tabs>
          <w:tab w:val="left" w:pos="993"/>
        </w:tabs>
        <w:spacing w:before="0" w:after="0" w:line="240" w:lineRule="auto"/>
        <w:ind w:firstLine="709"/>
        <w:jc w:val="both"/>
        <w:rPr>
          <w:b w:val="0"/>
          <w:sz w:val="24"/>
          <w:szCs w:val="24"/>
        </w:rPr>
      </w:pPr>
      <w:r w:rsidRPr="000E7A4F">
        <w:rPr>
          <w:b w:val="0"/>
          <w:sz w:val="24"/>
          <w:szCs w:val="24"/>
        </w:rPr>
        <w:t>план на основите с привързване към съществуващия терен;</w:t>
      </w:r>
    </w:p>
    <w:p w14:paraId="652896CD" w14:textId="2BEDA4B2" w:rsidR="000E7A4F" w:rsidRPr="000E7A4F" w:rsidRDefault="000E7A4F" w:rsidP="000E7A4F">
      <w:pPr>
        <w:pStyle w:val="1"/>
        <w:numPr>
          <w:ilvl w:val="0"/>
          <w:numId w:val="1"/>
        </w:numPr>
        <w:shd w:val="clear" w:color="auto" w:fill="auto"/>
        <w:tabs>
          <w:tab w:val="left" w:pos="993"/>
        </w:tabs>
        <w:spacing w:before="0" w:after="0" w:line="240" w:lineRule="auto"/>
        <w:ind w:firstLine="709"/>
        <w:jc w:val="both"/>
        <w:rPr>
          <w:b w:val="0"/>
          <w:sz w:val="24"/>
          <w:szCs w:val="24"/>
        </w:rPr>
      </w:pPr>
      <w:r w:rsidRPr="000E7A4F">
        <w:rPr>
          <w:b w:val="0"/>
          <w:sz w:val="24"/>
          <w:szCs w:val="24"/>
        </w:rPr>
        <w:t xml:space="preserve">кофражни планове при монолитни стоманобетонни конструкции с означени отвори за преминаване на елементите на </w:t>
      </w:r>
      <w:proofErr w:type="spellStart"/>
      <w:r w:rsidRPr="000E7A4F">
        <w:rPr>
          <w:b w:val="0"/>
          <w:sz w:val="24"/>
          <w:szCs w:val="24"/>
        </w:rPr>
        <w:t>сградните</w:t>
      </w:r>
      <w:proofErr w:type="spellEnd"/>
      <w:r w:rsidRPr="000E7A4F">
        <w:rPr>
          <w:b w:val="0"/>
          <w:sz w:val="24"/>
          <w:szCs w:val="24"/>
        </w:rPr>
        <w:t xml:space="preserve"> инсталации и за монтажа на машините и съоръженията, както и означени места на всички </w:t>
      </w:r>
      <w:proofErr w:type="spellStart"/>
      <w:r w:rsidRPr="000E7A4F">
        <w:rPr>
          <w:b w:val="0"/>
          <w:sz w:val="24"/>
          <w:szCs w:val="24"/>
        </w:rPr>
        <w:t>закладни</w:t>
      </w:r>
      <w:proofErr w:type="spellEnd"/>
      <w:r w:rsidRPr="000E7A4F">
        <w:rPr>
          <w:b w:val="0"/>
          <w:sz w:val="24"/>
          <w:szCs w:val="24"/>
        </w:rPr>
        <w:t xml:space="preserve"> части;</w:t>
      </w:r>
    </w:p>
    <w:p w14:paraId="612E201F" w14:textId="56D3FB7B" w:rsidR="000E7A4F" w:rsidRPr="000E7A4F" w:rsidRDefault="000E7A4F" w:rsidP="000E7A4F">
      <w:pPr>
        <w:pStyle w:val="1"/>
        <w:numPr>
          <w:ilvl w:val="0"/>
          <w:numId w:val="1"/>
        </w:numPr>
        <w:shd w:val="clear" w:color="auto" w:fill="auto"/>
        <w:tabs>
          <w:tab w:val="left" w:pos="993"/>
        </w:tabs>
        <w:spacing w:before="0" w:after="0" w:line="240" w:lineRule="auto"/>
        <w:ind w:firstLine="709"/>
        <w:jc w:val="both"/>
        <w:rPr>
          <w:b w:val="0"/>
          <w:sz w:val="24"/>
          <w:szCs w:val="24"/>
        </w:rPr>
      </w:pPr>
      <w:r w:rsidRPr="000E7A4F">
        <w:rPr>
          <w:b w:val="0"/>
          <w:sz w:val="24"/>
          <w:szCs w:val="24"/>
        </w:rPr>
        <w:t>армировъчни планове за изпълнението на монолитните стоманобетонни конструкции;</w:t>
      </w:r>
    </w:p>
    <w:p w14:paraId="41932372" w14:textId="1D638E14" w:rsidR="000E7A4F" w:rsidRPr="000E7A4F" w:rsidRDefault="000E7A4F" w:rsidP="000E7A4F">
      <w:pPr>
        <w:pStyle w:val="1"/>
        <w:numPr>
          <w:ilvl w:val="0"/>
          <w:numId w:val="1"/>
        </w:numPr>
        <w:shd w:val="clear" w:color="auto" w:fill="auto"/>
        <w:tabs>
          <w:tab w:val="left" w:pos="993"/>
        </w:tabs>
        <w:spacing w:before="0" w:after="0" w:line="240" w:lineRule="auto"/>
        <w:ind w:firstLine="709"/>
        <w:jc w:val="both"/>
        <w:rPr>
          <w:b w:val="0"/>
          <w:sz w:val="24"/>
          <w:szCs w:val="24"/>
        </w:rPr>
      </w:pPr>
      <w:r w:rsidRPr="000E7A4F">
        <w:rPr>
          <w:b w:val="0"/>
          <w:sz w:val="24"/>
          <w:szCs w:val="24"/>
        </w:rPr>
        <w:lastRenderedPageBreak/>
        <w:t>монтажни планове - за строежите със сглобяеми конструктивни елементи с пълна спецификация на монтажните елементи;</w:t>
      </w:r>
    </w:p>
    <w:p w14:paraId="44C3B29E" w14:textId="0F4E5A6E" w:rsidR="000E7A4F" w:rsidRPr="000E7A4F" w:rsidRDefault="000E7A4F" w:rsidP="000E7A4F">
      <w:pPr>
        <w:pStyle w:val="1"/>
        <w:numPr>
          <w:ilvl w:val="0"/>
          <w:numId w:val="1"/>
        </w:numPr>
        <w:shd w:val="clear" w:color="auto" w:fill="auto"/>
        <w:tabs>
          <w:tab w:val="left" w:pos="993"/>
        </w:tabs>
        <w:spacing w:before="0" w:after="0" w:line="240" w:lineRule="auto"/>
        <w:ind w:firstLine="709"/>
        <w:jc w:val="both"/>
        <w:rPr>
          <w:b w:val="0"/>
          <w:sz w:val="24"/>
          <w:szCs w:val="24"/>
        </w:rPr>
      </w:pPr>
      <w:r w:rsidRPr="000E7A4F">
        <w:rPr>
          <w:b w:val="0"/>
          <w:sz w:val="24"/>
          <w:szCs w:val="24"/>
        </w:rPr>
        <w:t>конструктивно-монтажни чертежи - за строежите, проектирани с метални, дървени и смесени конструкции;</w:t>
      </w:r>
    </w:p>
    <w:p w14:paraId="22A827F3" w14:textId="4BEFD42D" w:rsidR="000E7A4F" w:rsidRPr="000E7A4F" w:rsidRDefault="000E7A4F" w:rsidP="000E7A4F">
      <w:pPr>
        <w:pStyle w:val="1"/>
        <w:numPr>
          <w:ilvl w:val="0"/>
          <w:numId w:val="1"/>
        </w:numPr>
        <w:shd w:val="clear" w:color="auto" w:fill="auto"/>
        <w:tabs>
          <w:tab w:val="left" w:pos="993"/>
        </w:tabs>
        <w:spacing w:before="0" w:after="0" w:line="240" w:lineRule="auto"/>
        <w:ind w:firstLine="709"/>
        <w:jc w:val="both"/>
        <w:rPr>
          <w:b w:val="0"/>
          <w:sz w:val="24"/>
          <w:szCs w:val="24"/>
        </w:rPr>
      </w:pPr>
      <w:r w:rsidRPr="000E7A4F">
        <w:rPr>
          <w:b w:val="0"/>
          <w:sz w:val="24"/>
          <w:szCs w:val="24"/>
        </w:rPr>
        <w:t>монтажни планове на окачени фасади;</w:t>
      </w:r>
    </w:p>
    <w:p w14:paraId="281152DF" w14:textId="4AAB8E40" w:rsidR="000E7A4F" w:rsidRPr="000E7A4F" w:rsidRDefault="000E7A4F" w:rsidP="000E7A4F">
      <w:pPr>
        <w:pStyle w:val="1"/>
        <w:numPr>
          <w:ilvl w:val="0"/>
          <w:numId w:val="1"/>
        </w:numPr>
        <w:shd w:val="clear" w:color="auto" w:fill="auto"/>
        <w:tabs>
          <w:tab w:val="left" w:pos="993"/>
        </w:tabs>
        <w:spacing w:before="0" w:after="0" w:line="240" w:lineRule="auto"/>
        <w:ind w:firstLine="709"/>
        <w:jc w:val="both"/>
        <w:rPr>
          <w:b w:val="0"/>
          <w:sz w:val="24"/>
          <w:szCs w:val="24"/>
        </w:rPr>
      </w:pPr>
      <w:r w:rsidRPr="000E7A4F">
        <w:rPr>
          <w:b w:val="0"/>
          <w:sz w:val="24"/>
          <w:szCs w:val="24"/>
        </w:rPr>
        <w:t>други планове и чертежи, свързани със строително-технологичните решения;</w:t>
      </w:r>
    </w:p>
    <w:p w14:paraId="3BA4F454" w14:textId="327D072A" w:rsidR="000E7A4F" w:rsidRPr="000E7A4F" w:rsidRDefault="000E7A4F" w:rsidP="000E7A4F">
      <w:pPr>
        <w:pStyle w:val="1"/>
        <w:numPr>
          <w:ilvl w:val="0"/>
          <w:numId w:val="1"/>
        </w:numPr>
        <w:shd w:val="clear" w:color="auto" w:fill="auto"/>
        <w:tabs>
          <w:tab w:val="left" w:pos="993"/>
        </w:tabs>
        <w:spacing w:before="0" w:after="0" w:line="240" w:lineRule="auto"/>
        <w:ind w:firstLine="709"/>
        <w:jc w:val="both"/>
        <w:rPr>
          <w:b w:val="0"/>
          <w:sz w:val="24"/>
          <w:szCs w:val="24"/>
        </w:rPr>
      </w:pPr>
      <w:r w:rsidRPr="000E7A4F">
        <w:rPr>
          <w:b w:val="0"/>
          <w:sz w:val="24"/>
          <w:szCs w:val="24"/>
        </w:rPr>
        <w:t>спецификации на материалите, изделията и готовите стоманобетонни елементи.</w:t>
      </w:r>
    </w:p>
    <w:p w14:paraId="53456C0F" w14:textId="77777777" w:rsidR="000E7A4F" w:rsidRPr="00EE7260" w:rsidRDefault="000E7A4F" w:rsidP="008243B2">
      <w:pPr>
        <w:pStyle w:val="1"/>
        <w:shd w:val="clear" w:color="auto" w:fill="auto"/>
        <w:spacing w:before="0" w:after="0" w:line="240" w:lineRule="auto"/>
        <w:ind w:left="20" w:right="20" w:firstLine="689"/>
        <w:jc w:val="both"/>
        <w:rPr>
          <w:b w:val="0"/>
          <w:sz w:val="24"/>
          <w:szCs w:val="24"/>
        </w:rPr>
      </w:pPr>
    </w:p>
    <w:p w14:paraId="0C9A6145" w14:textId="793357CB" w:rsidR="00D45E96" w:rsidRPr="00EE7260"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 xml:space="preserve">Част конструктивна на </w:t>
      </w:r>
      <w:r w:rsidR="002C7D00">
        <w:rPr>
          <w:b w:val="0"/>
          <w:sz w:val="24"/>
          <w:szCs w:val="24"/>
        </w:rPr>
        <w:t>техническия</w:t>
      </w:r>
      <w:r w:rsidRPr="00EE7260">
        <w:rPr>
          <w:b w:val="0"/>
          <w:sz w:val="24"/>
          <w:szCs w:val="24"/>
        </w:rPr>
        <w:t xml:space="preserve"> проект се придружава от обяснителна записка, която съдържа:</w:t>
      </w:r>
    </w:p>
    <w:p w14:paraId="19924DFD" w14:textId="77777777" w:rsidR="00D45E96" w:rsidRPr="00EE7260"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специфичните изисквания на архитектурното решение, меродавни за определяне вида на носещата конструкция;</w:t>
      </w:r>
    </w:p>
    <w:p w14:paraId="1CC6B18D" w14:textId="77777777" w:rsidR="00D45E96" w:rsidRPr="00EE7260"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данните за геоложките, хидрогеоложките и други проучвания и за сеизмичността на района на обекта;</w:t>
      </w:r>
    </w:p>
    <w:p w14:paraId="0D9626C2" w14:textId="77777777" w:rsidR="00D45E96" w:rsidRPr="00EE7260"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допълнителните специфични изисквания към конструктивните елементи, подложени на динамични въздействия;</w:t>
      </w:r>
    </w:p>
    <w:p w14:paraId="5459A8F8" w14:textId="77777777" w:rsidR="00D45E96" w:rsidRPr="00EE7260"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 xml:space="preserve">съображения и обосновка на приетото решение за </w:t>
      </w:r>
      <w:proofErr w:type="spellStart"/>
      <w:r w:rsidRPr="00EE7260">
        <w:rPr>
          <w:b w:val="0"/>
          <w:sz w:val="24"/>
          <w:szCs w:val="24"/>
        </w:rPr>
        <w:t>фундиране</w:t>
      </w:r>
      <w:proofErr w:type="spellEnd"/>
      <w:r w:rsidRPr="00EE7260">
        <w:rPr>
          <w:b w:val="0"/>
          <w:sz w:val="24"/>
          <w:szCs w:val="24"/>
        </w:rPr>
        <w:t xml:space="preserve"> в съответствие с конкретните геоложки, хидрогеоложки и други условия;</w:t>
      </w:r>
    </w:p>
    <w:p w14:paraId="0EB4150A" w14:textId="77777777" w:rsidR="00D45E96" w:rsidRPr="00EE7260"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описание на допълнителните мероприятия, които се налагат от конкретните теренни и хидрогеоложки условия;</w:t>
      </w:r>
    </w:p>
    <w:p w14:paraId="2D97E1D2" w14:textId="77777777" w:rsidR="00D45E96" w:rsidRPr="00EE7260"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обосновка и описание на приетата строителна система и конструктивни решения;</w:t>
      </w:r>
    </w:p>
    <w:p w14:paraId="36BF102E" w14:textId="77777777" w:rsidR="00D45E96" w:rsidRPr="00EE7260"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описание на характерни елементи и детайли на конструкцията;</w:t>
      </w:r>
    </w:p>
    <w:p w14:paraId="5ADC74D9" w14:textId="77777777" w:rsidR="00D45E96" w:rsidRPr="00EE7260"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данни за техническите характеристики на използваните материали;</w:t>
      </w:r>
    </w:p>
    <w:p w14:paraId="567B9541" w14:textId="77777777" w:rsidR="00D45E96" w:rsidRPr="00EE7260"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описание на техническите условия за монтажа на сглобяемите строителни конструкции.</w:t>
      </w:r>
    </w:p>
    <w:p w14:paraId="5E19B215" w14:textId="77777777" w:rsidR="00D45E96" w:rsidRPr="00EE7260"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предложения за прилагане на нови строителни технологии, когато такива се предвиждат;</w:t>
      </w:r>
    </w:p>
    <w:p w14:paraId="1AD1B6CF" w14:textId="77777777" w:rsidR="00D45E96" w:rsidRPr="00EE7260"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специфични изисквания към другите части на проекта, произтичащи от особеностите на възприетите конструктивни решения.</w:t>
      </w:r>
    </w:p>
    <w:p w14:paraId="7A5EDB3E" w14:textId="6B00F019" w:rsidR="00D45E96" w:rsidRPr="00EE7260" w:rsidRDefault="00D45E96" w:rsidP="008243B2">
      <w:pPr>
        <w:pStyle w:val="1"/>
        <w:shd w:val="clear" w:color="auto" w:fill="auto"/>
        <w:spacing w:before="0" w:after="0" w:line="240" w:lineRule="auto"/>
        <w:ind w:right="20" w:firstLine="567"/>
        <w:jc w:val="both"/>
        <w:rPr>
          <w:b w:val="0"/>
          <w:sz w:val="24"/>
          <w:szCs w:val="24"/>
        </w:rPr>
      </w:pPr>
      <w:r w:rsidRPr="00EE7260">
        <w:rPr>
          <w:b w:val="0"/>
          <w:sz w:val="24"/>
          <w:szCs w:val="24"/>
        </w:rPr>
        <w:t xml:space="preserve">Изчисленията към част конструктивна на </w:t>
      </w:r>
      <w:r w:rsidR="002C7D00">
        <w:rPr>
          <w:b w:val="0"/>
          <w:sz w:val="24"/>
          <w:szCs w:val="24"/>
        </w:rPr>
        <w:t>техническия</w:t>
      </w:r>
      <w:r w:rsidRPr="00EE7260">
        <w:rPr>
          <w:b w:val="0"/>
          <w:sz w:val="24"/>
          <w:szCs w:val="24"/>
        </w:rPr>
        <w:t xml:space="preserve"> проект включват статически и </w:t>
      </w:r>
      <w:proofErr w:type="spellStart"/>
      <w:r w:rsidRPr="00EE7260">
        <w:rPr>
          <w:b w:val="0"/>
          <w:sz w:val="24"/>
          <w:szCs w:val="24"/>
        </w:rPr>
        <w:t>динамически</w:t>
      </w:r>
      <w:proofErr w:type="spellEnd"/>
      <w:r w:rsidRPr="00EE7260">
        <w:rPr>
          <w:b w:val="0"/>
          <w:sz w:val="24"/>
          <w:szCs w:val="24"/>
        </w:rPr>
        <w:t xml:space="preserve"> изчисления по приетите схеми за всички конструктивни елементи.</w:t>
      </w:r>
    </w:p>
    <w:p w14:paraId="240DD4A2" w14:textId="61EF9AD5" w:rsidR="00D45E96" w:rsidRPr="00EE7260" w:rsidRDefault="00D45E96" w:rsidP="008243B2">
      <w:pPr>
        <w:pStyle w:val="1"/>
        <w:shd w:val="clear" w:color="auto" w:fill="auto"/>
        <w:spacing w:before="0" w:after="0" w:line="240" w:lineRule="auto"/>
        <w:ind w:firstLine="567"/>
        <w:jc w:val="both"/>
        <w:rPr>
          <w:b w:val="0"/>
          <w:sz w:val="24"/>
          <w:szCs w:val="24"/>
        </w:rPr>
      </w:pPr>
      <w:r w:rsidRPr="00EE7260">
        <w:rPr>
          <w:b w:val="0"/>
          <w:sz w:val="24"/>
          <w:szCs w:val="24"/>
        </w:rPr>
        <w:t xml:space="preserve">Към част конструктивна на </w:t>
      </w:r>
      <w:r w:rsidR="002C7D00">
        <w:rPr>
          <w:b w:val="0"/>
          <w:sz w:val="24"/>
          <w:szCs w:val="24"/>
        </w:rPr>
        <w:t>техническия</w:t>
      </w:r>
      <w:r w:rsidRPr="00EE7260">
        <w:rPr>
          <w:b w:val="0"/>
          <w:sz w:val="24"/>
          <w:szCs w:val="24"/>
        </w:rPr>
        <w:t xml:space="preserve"> проект се изработват количествени сметки за СМР</w:t>
      </w:r>
      <w:r w:rsidR="00601B5C" w:rsidRPr="00EE7260">
        <w:rPr>
          <w:b w:val="0"/>
          <w:sz w:val="24"/>
          <w:szCs w:val="24"/>
        </w:rPr>
        <w:t>, със съответните им стойностни сметки</w:t>
      </w:r>
      <w:r w:rsidRPr="00EE7260">
        <w:rPr>
          <w:b w:val="0"/>
          <w:sz w:val="24"/>
          <w:szCs w:val="24"/>
        </w:rPr>
        <w:t>.</w:t>
      </w:r>
    </w:p>
    <w:p w14:paraId="41A30F1D" w14:textId="77777777" w:rsidR="00196215" w:rsidRPr="00EE7260" w:rsidRDefault="00196215" w:rsidP="008243B2">
      <w:pPr>
        <w:pStyle w:val="33"/>
        <w:keepNext/>
        <w:keepLines/>
        <w:shd w:val="clear" w:color="auto" w:fill="auto"/>
        <w:spacing w:before="0" w:after="66" w:line="240" w:lineRule="auto"/>
        <w:jc w:val="both"/>
        <w:rPr>
          <w:b w:val="0"/>
          <w:sz w:val="24"/>
          <w:szCs w:val="24"/>
        </w:rPr>
      </w:pPr>
      <w:bookmarkStart w:id="9" w:name="bookmark41"/>
    </w:p>
    <w:p w14:paraId="27879138" w14:textId="32696A59" w:rsidR="00D45E96" w:rsidRPr="00EE7260" w:rsidRDefault="00D45E96" w:rsidP="008243B2">
      <w:pPr>
        <w:pStyle w:val="33"/>
        <w:keepNext/>
        <w:keepLines/>
        <w:shd w:val="clear" w:color="auto" w:fill="auto"/>
        <w:spacing w:before="0" w:after="66" w:line="240" w:lineRule="auto"/>
        <w:ind w:left="20" w:firstLine="860"/>
        <w:jc w:val="both"/>
        <w:rPr>
          <w:sz w:val="24"/>
          <w:szCs w:val="24"/>
        </w:rPr>
      </w:pPr>
      <w:r w:rsidRPr="00EE7260">
        <w:rPr>
          <w:sz w:val="24"/>
          <w:szCs w:val="24"/>
        </w:rPr>
        <w:t xml:space="preserve">ЧАСТ </w:t>
      </w:r>
      <w:r w:rsidR="00DB4589" w:rsidRPr="00EE7260">
        <w:rPr>
          <w:sz w:val="24"/>
          <w:szCs w:val="24"/>
        </w:rPr>
        <w:t>“</w:t>
      </w:r>
      <w:r w:rsidR="004C1669">
        <w:rPr>
          <w:sz w:val="24"/>
          <w:szCs w:val="24"/>
        </w:rPr>
        <w:t>ГЕОДЕЗИЯ И ВЕРТИКАЛНА ПЛАНИРОВКА</w:t>
      </w:r>
      <w:r w:rsidR="004D78D8" w:rsidRPr="00EE7260">
        <w:rPr>
          <w:sz w:val="24"/>
          <w:szCs w:val="24"/>
        </w:rPr>
        <w:t>“</w:t>
      </w:r>
      <w:r w:rsidR="007F1981" w:rsidRPr="00EE7260">
        <w:rPr>
          <w:sz w:val="24"/>
          <w:szCs w:val="24"/>
        </w:rPr>
        <w:t xml:space="preserve"> </w:t>
      </w:r>
      <w:r w:rsidRPr="00EE7260">
        <w:rPr>
          <w:sz w:val="24"/>
          <w:szCs w:val="24"/>
        </w:rPr>
        <w:t>(трасировъчен план и вертикална планировка</w:t>
      </w:r>
      <w:bookmarkEnd w:id="9"/>
      <w:r w:rsidR="00DB4589" w:rsidRPr="00EE7260">
        <w:rPr>
          <w:sz w:val="24"/>
          <w:szCs w:val="24"/>
        </w:rPr>
        <w:t>):</w:t>
      </w:r>
    </w:p>
    <w:p w14:paraId="16DAE857" w14:textId="77777777" w:rsidR="00D45E96" w:rsidRPr="00EE7260" w:rsidRDefault="00D45E96" w:rsidP="008243B2">
      <w:pPr>
        <w:pStyle w:val="33"/>
        <w:keepNext/>
        <w:keepLines/>
        <w:shd w:val="clear" w:color="auto" w:fill="auto"/>
        <w:spacing w:before="0" w:after="66" w:line="240" w:lineRule="auto"/>
        <w:jc w:val="both"/>
        <w:rPr>
          <w:b w:val="0"/>
          <w:sz w:val="24"/>
          <w:szCs w:val="24"/>
        </w:rPr>
      </w:pPr>
    </w:p>
    <w:p w14:paraId="671000A9" w14:textId="51B4F693" w:rsidR="00D45E96" w:rsidRPr="00EE7260" w:rsidRDefault="004C1669" w:rsidP="008243B2">
      <w:pPr>
        <w:pStyle w:val="1"/>
        <w:shd w:val="clear" w:color="auto" w:fill="auto"/>
        <w:spacing w:before="0" w:after="0" w:line="240" w:lineRule="auto"/>
        <w:ind w:left="20" w:right="20" w:firstLine="689"/>
        <w:jc w:val="both"/>
        <w:rPr>
          <w:b w:val="0"/>
          <w:sz w:val="24"/>
          <w:szCs w:val="24"/>
        </w:rPr>
      </w:pPr>
      <w:r>
        <w:rPr>
          <w:b w:val="0"/>
          <w:sz w:val="24"/>
          <w:szCs w:val="24"/>
        </w:rPr>
        <w:t>Част “Геодезия</w:t>
      </w:r>
      <w:r w:rsidR="00D45E96" w:rsidRPr="00EE7260">
        <w:rPr>
          <w:b w:val="0"/>
          <w:sz w:val="24"/>
          <w:szCs w:val="24"/>
        </w:rPr>
        <w:t xml:space="preserve"> и вертикална планировка” трябва да определя </w:t>
      </w:r>
      <w:proofErr w:type="spellStart"/>
      <w:r w:rsidR="00D45E96" w:rsidRPr="00EE7260">
        <w:rPr>
          <w:b w:val="0"/>
          <w:sz w:val="24"/>
          <w:szCs w:val="24"/>
        </w:rPr>
        <w:t>геодезическа</w:t>
      </w:r>
      <w:proofErr w:type="spellEnd"/>
      <w:r w:rsidR="00D45E96" w:rsidRPr="00EE7260">
        <w:rPr>
          <w:b w:val="0"/>
          <w:sz w:val="24"/>
          <w:szCs w:val="24"/>
        </w:rPr>
        <w:t xml:space="preserve"> опорна мрежа, координирането на която се извършва в държавна и когато е необходимо, в локална координатна система; определянето на проектните (локалните) координати (x,</w:t>
      </w:r>
      <w:r w:rsidR="00AC5FD9" w:rsidRPr="00EE7260">
        <w:rPr>
          <w:b w:val="0"/>
          <w:sz w:val="24"/>
          <w:szCs w:val="24"/>
        </w:rPr>
        <w:t xml:space="preserve"> </w:t>
      </w:r>
      <w:r w:rsidR="00D45E96" w:rsidRPr="00EE7260">
        <w:rPr>
          <w:b w:val="0"/>
          <w:sz w:val="24"/>
          <w:szCs w:val="24"/>
        </w:rPr>
        <w:t>y,</w:t>
      </w:r>
      <w:r w:rsidR="00AC5FD9" w:rsidRPr="00EE7260">
        <w:rPr>
          <w:b w:val="0"/>
          <w:sz w:val="24"/>
          <w:szCs w:val="24"/>
        </w:rPr>
        <w:t xml:space="preserve"> </w:t>
      </w:r>
      <w:r w:rsidR="00D45E96" w:rsidRPr="00EE7260">
        <w:rPr>
          <w:b w:val="0"/>
          <w:sz w:val="24"/>
          <w:szCs w:val="24"/>
        </w:rPr>
        <w:t xml:space="preserve">z) на характерни точки от обектите, като пресичане на оси, възлови точки от конструкциите и др.; трасирането и контролирането по време на строителството и монтажа; Част </w:t>
      </w:r>
      <w:proofErr w:type="spellStart"/>
      <w:r w:rsidR="00D45E96" w:rsidRPr="00EE7260">
        <w:rPr>
          <w:b w:val="0"/>
          <w:sz w:val="24"/>
          <w:szCs w:val="24"/>
        </w:rPr>
        <w:t>геодезическа</w:t>
      </w:r>
      <w:proofErr w:type="spellEnd"/>
      <w:r w:rsidR="00D45E96" w:rsidRPr="00EE7260">
        <w:rPr>
          <w:b w:val="0"/>
          <w:sz w:val="24"/>
          <w:szCs w:val="24"/>
        </w:rPr>
        <w:t xml:space="preserve"> на </w:t>
      </w:r>
      <w:r w:rsidR="00EE7260" w:rsidRPr="00EE7260">
        <w:rPr>
          <w:b w:val="0"/>
          <w:sz w:val="24"/>
          <w:szCs w:val="24"/>
        </w:rPr>
        <w:t>техническия</w:t>
      </w:r>
      <w:r w:rsidR="00D45E96" w:rsidRPr="00EE7260">
        <w:rPr>
          <w:b w:val="0"/>
          <w:sz w:val="24"/>
          <w:szCs w:val="24"/>
        </w:rPr>
        <w:t xml:space="preserve"> проект се изработва върху графична (дигитална) </w:t>
      </w:r>
      <w:proofErr w:type="spellStart"/>
      <w:r w:rsidR="00D45E96" w:rsidRPr="00EE7260">
        <w:rPr>
          <w:b w:val="0"/>
          <w:sz w:val="24"/>
          <w:szCs w:val="24"/>
        </w:rPr>
        <w:t>геодезическа</w:t>
      </w:r>
      <w:proofErr w:type="spellEnd"/>
      <w:r w:rsidR="00D45E96" w:rsidRPr="00EE7260">
        <w:rPr>
          <w:b w:val="0"/>
          <w:sz w:val="24"/>
          <w:szCs w:val="24"/>
        </w:rPr>
        <w:t xml:space="preserve"> основа</w:t>
      </w:r>
      <w:r w:rsidR="00B92CFE" w:rsidRPr="00EE7260">
        <w:rPr>
          <w:b w:val="0"/>
          <w:sz w:val="24"/>
          <w:szCs w:val="24"/>
        </w:rPr>
        <w:t>.</w:t>
      </w:r>
    </w:p>
    <w:p w14:paraId="6BF62FEE" w14:textId="77777777" w:rsidR="00D45E96" w:rsidRPr="00EE7260" w:rsidRDefault="00D45E96" w:rsidP="008243B2">
      <w:pPr>
        <w:pStyle w:val="1"/>
        <w:shd w:val="clear" w:color="auto" w:fill="auto"/>
        <w:spacing w:before="0" w:after="0" w:line="240" w:lineRule="auto"/>
        <w:ind w:left="20" w:firstLine="689"/>
        <w:jc w:val="both"/>
        <w:rPr>
          <w:b w:val="0"/>
          <w:sz w:val="24"/>
          <w:szCs w:val="24"/>
        </w:rPr>
      </w:pPr>
      <w:r w:rsidRPr="00EE7260">
        <w:rPr>
          <w:b w:val="0"/>
          <w:sz w:val="24"/>
          <w:szCs w:val="24"/>
        </w:rPr>
        <w:t>Чертежите на част “Геодезична и вертикална планировка” да включват:</w:t>
      </w:r>
    </w:p>
    <w:p w14:paraId="5E99A3D0" w14:textId="77777777" w:rsidR="00D45E96" w:rsidRPr="00EE7260" w:rsidRDefault="00D45E96" w:rsidP="007F0CA4">
      <w:pPr>
        <w:pStyle w:val="1"/>
        <w:numPr>
          <w:ilvl w:val="0"/>
          <w:numId w:val="38"/>
        </w:numPr>
        <w:shd w:val="clear" w:color="auto" w:fill="auto"/>
        <w:tabs>
          <w:tab w:val="left" w:pos="1047"/>
        </w:tabs>
        <w:spacing w:before="0" w:after="0" w:line="240" w:lineRule="auto"/>
        <w:ind w:right="20"/>
        <w:jc w:val="both"/>
        <w:rPr>
          <w:b w:val="0"/>
          <w:sz w:val="24"/>
          <w:szCs w:val="24"/>
        </w:rPr>
      </w:pPr>
      <w:r w:rsidRPr="00EE7260">
        <w:rPr>
          <w:b w:val="0"/>
          <w:sz w:val="24"/>
          <w:szCs w:val="24"/>
        </w:rPr>
        <w:t xml:space="preserve">схеми на геодезичните мрежи за трасиране и контролиране - </w:t>
      </w:r>
      <w:proofErr w:type="spellStart"/>
      <w:r w:rsidRPr="00EE7260">
        <w:rPr>
          <w:b w:val="0"/>
          <w:sz w:val="24"/>
          <w:szCs w:val="24"/>
        </w:rPr>
        <w:t>ъглово-дължинни</w:t>
      </w:r>
      <w:proofErr w:type="spellEnd"/>
      <w:r w:rsidRPr="00EE7260">
        <w:rPr>
          <w:b w:val="0"/>
          <w:sz w:val="24"/>
          <w:szCs w:val="24"/>
        </w:rPr>
        <w:t xml:space="preserve">, GPS, строителна, </w:t>
      </w:r>
      <w:r w:rsidR="004D78D8" w:rsidRPr="00EE7260">
        <w:rPr>
          <w:b w:val="0"/>
          <w:sz w:val="24"/>
          <w:szCs w:val="24"/>
        </w:rPr>
        <w:t>осева</w:t>
      </w:r>
      <w:r w:rsidRPr="00EE7260">
        <w:rPr>
          <w:b w:val="0"/>
          <w:sz w:val="24"/>
          <w:szCs w:val="24"/>
        </w:rPr>
        <w:t xml:space="preserve">, </w:t>
      </w:r>
      <w:proofErr w:type="spellStart"/>
      <w:r w:rsidRPr="00EE7260">
        <w:rPr>
          <w:b w:val="0"/>
          <w:sz w:val="24"/>
          <w:szCs w:val="24"/>
        </w:rPr>
        <w:t>нивелачни</w:t>
      </w:r>
      <w:proofErr w:type="spellEnd"/>
      <w:r w:rsidRPr="00EE7260">
        <w:rPr>
          <w:b w:val="0"/>
          <w:sz w:val="24"/>
          <w:szCs w:val="24"/>
        </w:rPr>
        <w:t xml:space="preserve"> и др.;</w:t>
      </w:r>
    </w:p>
    <w:p w14:paraId="472E4132" w14:textId="77777777" w:rsidR="00D45E96" w:rsidRPr="00EE7260" w:rsidRDefault="00D45E96" w:rsidP="007F0CA4">
      <w:pPr>
        <w:pStyle w:val="1"/>
        <w:numPr>
          <w:ilvl w:val="0"/>
          <w:numId w:val="38"/>
        </w:numPr>
        <w:shd w:val="clear" w:color="auto" w:fill="auto"/>
        <w:tabs>
          <w:tab w:val="left" w:pos="1138"/>
        </w:tabs>
        <w:spacing w:before="0" w:after="0" w:line="240" w:lineRule="auto"/>
        <w:ind w:right="20"/>
        <w:jc w:val="both"/>
        <w:rPr>
          <w:b w:val="0"/>
          <w:sz w:val="24"/>
          <w:szCs w:val="24"/>
        </w:rPr>
      </w:pPr>
      <w:r w:rsidRPr="00EE7260">
        <w:rPr>
          <w:b w:val="0"/>
          <w:sz w:val="24"/>
          <w:szCs w:val="24"/>
        </w:rPr>
        <w:t xml:space="preserve">ситуация, разрези и други графични разработки от проекта за изследване на деформациите на обекти с особена важност или на обекти, разположени в слаби, льосови и </w:t>
      </w:r>
      <w:proofErr w:type="spellStart"/>
      <w:r w:rsidRPr="00EE7260">
        <w:rPr>
          <w:b w:val="0"/>
          <w:sz w:val="24"/>
          <w:szCs w:val="24"/>
        </w:rPr>
        <w:t>свлачищни</w:t>
      </w:r>
      <w:proofErr w:type="spellEnd"/>
      <w:r w:rsidRPr="00EE7260">
        <w:rPr>
          <w:b w:val="0"/>
          <w:sz w:val="24"/>
          <w:szCs w:val="24"/>
        </w:rPr>
        <w:t xml:space="preserve"> терени;</w:t>
      </w:r>
    </w:p>
    <w:p w14:paraId="548804D0" w14:textId="77777777" w:rsidR="00D45E96" w:rsidRPr="00EE7260" w:rsidRDefault="00D45E96" w:rsidP="007F0CA4">
      <w:pPr>
        <w:pStyle w:val="1"/>
        <w:numPr>
          <w:ilvl w:val="0"/>
          <w:numId w:val="38"/>
        </w:numPr>
        <w:shd w:val="clear" w:color="auto" w:fill="auto"/>
        <w:tabs>
          <w:tab w:val="left" w:pos="1028"/>
        </w:tabs>
        <w:spacing w:before="0" w:after="0" w:line="240" w:lineRule="auto"/>
        <w:ind w:right="20"/>
        <w:jc w:val="both"/>
        <w:rPr>
          <w:b w:val="0"/>
          <w:sz w:val="24"/>
          <w:szCs w:val="24"/>
        </w:rPr>
      </w:pPr>
      <w:r w:rsidRPr="00EE7260">
        <w:rPr>
          <w:b w:val="0"/>
          <w:sz w:val="24"/>
          <w:szCs w:val="24"/>
        </w:rPr>
        <w:t>трасировъчен план, разработен в съответствие с нормативните актове по геодезия и в степен на подробност, необходима за изпълнението на обекта</w:t>
      </w:r>
      <w:r w:rsidR="00B92CFE" w:rsidRPr="00EE7260">
        <w:rPr>
          <w:b w:val="0"/>
          <w:sz w:val="24"/>
          <w:szCs w:val="24"/>
        </w:rPr>
        <w:t>;</w:t>
      </w:r>
    </w:p>
    <w:p w14:paraId="493DEE97" w14:textId="77777777" w:rsidR="00D45E96" w:rsidRPr="00EE7260" w:rsidRDefault="00D45E96" w:rsidP="007F0CA4">
      <w:pPr>
        <w:pStyle w:val="1"/>
        <w:numPr>
          <w:ilvl w:val="0"/>
          <w:numId w:val="38"/>
        </w:numPr>
        <w:shd w:val="clear" w:color="auto" w:fill="auto"/>
        <w:spacing w:before="0" w:after="0" w:line="240" w:lineRule="auto"/>
        <w:jc w:val="both"/>
        <w:rPr>
          <w:b w:val="0"/>
          <w:sz w:val="24"/>
          <w:szCs w:val="24"/>
        </w:rPr>
      </w:pPr>
      <w:r w:rsidRPr="00EE7260">
        <w:rPr>
          <w:b w:val="0"/>
          <w:sz w:val="24"/>
          <w:szCs w:val="24"/>
        </w:rPr>
        <w:t>Обяснителната записка към част “Геодезична и вертикална планировка” да съдържа:</w:t>
      </w:r>
    </w:p>
    <w:p w14:paraId="67F6E767" w14:textId="77777777" w:rsidR="00D45E96" w:rsidRPr="00EE7260" w:rsidRDefault="00D45E96" w:rsidP="007F0CA4">
      <w:pPr>
        <w:pStyle w:val="1"/>
        <w:numPr>
          <w:ilvl w:val="0"/>
          <w:numId w:val="38"/>
        </w:numPr>
        <w:shd w:val="clear" w:color="auto" w:fill="auto"/>
        <w:tabs>
          <w:tab w:val="left" w:pos="1071"/>
        </w:tabs>
        <w:spacing w:before="0" w:after="0" w:line="240" w:lineRule="auto"/>
        <w:ind w:right="20"/>
        <w:jc w:val="both"/>
        <w:rPr>
          <w:b w:val="0"/>
          <w:sz w:val="24"/>
          <w:szCs w:val="24"/>
        </w:rPr>
      </w:pPr>
      <w:r w:rsidRPr="00EE7260">
        <w:rPr>
          <w:b w:val="0"/>
          <w:sz w:val="24"/>
          <w:szCs w:val="24"/>
        </w:rPr>
        <w:lastRenderedPageBreak/>
        <w:t>данни за проектираните локални геодезични мрежи - вид, описание на решението, разположение на точките, стабилизиране, инструменти, измерване, координатна система, обработка, резултати и точност;</w:t>
      </w:r>
    </w:p>
    <w:p w14:paraId="061849D7" w14:textId="77777777" w:rsidR="00D45E96" w:rsidRPr="00EE7260" w:rsidRDefault="00D45E96" w:rsidP="007F0CA4">
      <w:pPr>
        <w:pStyle w:val="1"/>
        <w:numPr>
          <w:ilvl w:val="0"/>
          <w:numId w:val="38"/>
        </w:numPr>
        <w:shd w:val="clear" w:color="auto" w:fill="auto"/>
        <w:tabs>
          <w:tab w:val="left" w:pos="1057"/>
        </w:tabs>
        <w:spacing w:before="0" w:after="0" w:line="240" w:lineRule="auto"/>
        <w:ind w:right="20"/>
        <w:jc w:val="both"/>
        <w:rPr>
          <w:b w:val="0"/>
          <w:sz w:val="24"/>
          <w:szCs w:val="24"/>
        </w:rPr>
      </w:pPr>
      <w:r w:rsidRPr="00EE7260">
        <w:rPr>
          <w:b w:val="0"/>
          <w:sz w:val="24"/>
          <w:szCs w:val="24"/>
        </w:rPr>
        <w:t>изходна основа (точки) за трасиране и контролиране, приетите методи на трасиране, точност, инструменти, стабилизиране;</w:t>
      </w:r>
    </w:p>
    <w:p w14:paraId="6CD57466" w14:textId="77777777" w:rsidR="00D45E96" w:rsidRPr="00EE7260" w:rsidRDefault="00D45E96" w:rsidP="007F0CA4">
      <w:pPr>
        <w:pStyle w:val="1"/>
        <w:numPr>
          <w:ilvl w:val="0"/>
          <w:numId w:val="38"/>
        </w:numPr>
        <w:shd w:val="clear" w:color="auto" w:fill="auto"/>
        <w:spacing w:before="0" w:after="0" w:line="240" w:lineRule="auto"/>
        <w:jc w:val="both"/>
        <w:rPr>
          <w:b w:val="0"/>
          <w:sz w:val="24"/>
          <w:szCs w:val="24"/>
        </w:rPr>
      </w:pPr>
      <w:r w:rsidRPr="00EE7260">
        <w:rPr>
          <w:b w:val="0"/>
          <w:sz w:val="24"/>
          <w:szCs w:val="24"/>
        </w:rPr>
        <w:t xml:space="preserve">данни и описание на опорната мрежа, на контролните точки и на </w:t>
      </w:r>
      <w:proofErr w:type="spellStart"/>
      <w:r w:rsidRPr="00EE7260">
        <w:rPr>
          <w:b w:val="0"/>
          <w:sz w:val="24"/>
          <w:szCs w:val="24"/>
        </w:rPr>
        <w:t>реперите</w:t>
      </w:r>
      <w:proofErr w:type="spellEnd"/>
      <w:r w:rsidRPr="00EE7260">
        <w:rPr>
          <w:b w:val="0"/>
          <w:sz w:val="24"/>
          <w:szCs w:val="24"/>
        </w:rPr>
        <w:t>, стабилизиране, измервания и обработката им;</w:t>
      </w:r>
    </w:p>
    <w:p w14:paraId="53DF6F34" w14:textId="77777777" w:rsidR="00D45E96" w:rsidRPr="00EE7260" w:rsidRDefault="00D45E96" w:rsidP="007F0CA4">
      <w:pPr>
        <w:pStyle w:val="1"/>
        <w:numPr>
          <w:ilvl w:val="0"/>
          <w:numId w:val="38"/>
        </w:numPr>
        <w:shd w:val="clear" w:color="auto" w:fill="auto"/>
        <w:spacing w:before="0" w:after="0" w:line="240" w:lineRule="auto"/>
        <w:jc w:val="both"/>
        <w:rPr>
          <w:b w:val="0"/>
          <w:sz w:val="24"/>
          <w:szCs w:val="24"/>
        </w:rPr>
      </w:pPr>
      <w:r w:rsidRPr="00EE7260">
        <w:rPr>
          <w:b w:val="0"/>
          <w:sz w:val="24"/>
          <w:szCs w:val="24"/>
        </w:rPr>
        <w:t>обосновка на проектното вертикално решение за:</w:t>
      </w:r>
    </w:p>
    <w:p w14:paraId="3DBA0B5C" w14:textId="77777777" w:rsidR="00D45E96" w:rsidRPr="00EE7260" w:rsidRDefault="00D45E96" w:rsidP="008243B2">
      <w:pPr>
        <w:pStyle w:val="1"/>
        <w:shd w:val="clear" w:color="auto" w:fill="auto"/>
        <w:tabs>
          <w:tab w:val="left" w:pos="625"/>
        </w:tabs>
        <w:spacing w:before="0" w:after="0" w:line="240" w:lineRule="auto"/>
        <w:ind w:left="20" w:firstLine="360"/>
        <w:jc w:val="both"/>
        <w:rPr>
          <w:b w:val="0"/>
          <w:sz w:val="24"/>
          <w:szCs w:val="24"/>
        </w:rPr>
      </w:pPr>
      <w:r w:rsidRPr="00EE7260">
        <w:rPr>
          <w:b w:val="0"/>
          <w:sz w:val="24"/>
          <w:szCs w:val="24"/>
        </w:rPr>
        <w:t>а)</w:t>
      </w:r>
      <w:r w:rsidRPr="00EE7260">
        <w:rPr>
          <w:b w:val="0"/>
          <w:sz w:val="24"/>
          <w:szCs w:val="24"/>
        </w:rPr>
        <w:tab/>
        <w:t>основни коти на съоръженията;</w:t>
      </w:r>
    </w:p>
    <w:p w14:paraId="2552B0B9" w14:textId="77777777" w:rsidR="00D45E96" w:rsidRPr="00EE7260" w:rsidRDefault="00D45E96" w:rsidP="008243B2">
      <w:pPr>
        <w:pStyle w:val="1"/>
        <w:shd w:val="clear" w:color="auto" w:fill="auto"/>
        <w:tabs>
          <w:tab w:val="left" w:pos="644"/>
        </w:tabs>
        <w:spacing w:before="0" w:after="0" w:line="240" w:lineRule="auto"/>
        <w:ind w:left="20" w:right="20" w:firstLine="360"/>
        <w:jc w:val="both"/>
        <w:rPr>
          <w:b w:val="0"/>
          <w:sz w:val="24"/>
          <w:szCs w:val="24"/>
        </w:rPr>
      </w:pPr>
      <w:r w:rsidRPr="00EE7260">
        <w:rPr>
          <w:b w:val="0"/>
          <w:sz w:val="24"/>
          <w:szCs w:val="24"/>
        </w:rPr>
        <w:t>б)</w:t>
      </w:r>
      <w:r w:rsidRPr="00EE7260">
        <w:rPr>
          <w:b w:val="0"/>
          <w:sz w:val="24"/>
          <w:szCs w:val="24"/>
        </w:rPr>
        <w:tab/>
        <w:t xml:space="preserve">хоризонталното разместване на земните маси, изкопи, насипи, предписание за разполагане на временни и постоянни депа на изкопните маси съгласувано с част проект за организация и изпълнение на строителството (План за безопасност и здраве) изисквания за рекултивиране на нарушените терени, изграждане на съоръжения срещу </w:t>
      </w:r>
      <w:proofErr w:type="spellStart"/>
      <w:r w:rsidRPr="00EE7260">
        <w:rPr>
          <w:b w:val="0"/>
          <w:sz w:val="24"/>
          <w:szCs w:val="24"/>
        </w:rPr>
        <w:t>свлачищни</w:t>
      </w:r>
      <w:proofErr w:type="spellEnd"/>
      <w:r w:rsidRPr="00EE7260">
        <w:rPr>
          <w:b w:val="0"/>
          <w:sz w:val="24"/>
          <w:szCs w:val="24"/>
        </w:rPr>
        <w:t xml:space="preserve"> и </w:t>
      </w:r>
      <w:proofErr w:type="spellStart"/>
      <w:r w:rsidRPr="00EE7260">
        <w:rPr>
          <w:b w:val="0"/>
          <w:sz w:val="24"/>
          <w:szCs w:val="24"/>
        </w:rPr>
        <w:t>ерозионни</w:t>
      </w:r>
      <w:proofErr w:type="spellEnd"/>
      <w:r w:rsidRPr="00EE7260">
        <w:rPr>
          <w:b w:val="0"/>
          <w:sz w:val="24"/>
          <w:szCs w:val="24"/>
        </w:rPr>
        <w:t xml:space="preserve"> процеси и др.;</w:t>
      </w:r>
    </w:p>
    <w:p w14:paraId="70527D0D" w14:textId="77777777" w:rsidR="00D45E96" w:rsidRPr="00EE7260" w:rsidRDefault="00D45E96" w:rsidP="008243B2">
      <w:pPr>
        <w:pStyle w:val="1"/>
        <w:shd w:val="clear" w:color="auto" w:fill="auto"/>
        <w:spacing w:before="0" w:after="0" w:line="240" w:lineRule="auto"/>
        <w:ind w:left="20" w:firstLine="689"/>
        <w:jc w:val="both"/>
        <w:rPr>
          <w:b w:val="0"/>
          <w:sz w:val="24"/>
          <w:szCs w:val="24"/>
        </w:rPr>
      </w:pPr>
      <w:r w:rsidRPr="00EE7260">
        <w:rPr>
          <w:b w:val="0"/>
          <w:sz w:val="24"/>
          <w:szCs w:val="24"/>
        </w:rPr>
        <w:t>Към обяснителната записка да се приложат:</w:t>
      </w:r>
    </w:p>
    <w:p w14:paraId="27943F61" w14:textId="77777777" w:rsidR="00D45E96" w:rsidRPr="00EE7260"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списъци на геодезичните материали, схеми на опорни мрежи, изчисления и други данни за извършените геодезични работи;</w:t>
      </w:r>
    </w:p>
    <w:p w14:paraId="7D503630" w14:textId="77777777" w:rsidR="00D45E96" w:rsidRPr="00EE7260"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EE7260">
        <w:rPr>
          <w:b w:val="0"/>
          <w:sz w:val="24"/>
          <w:szCs w:val="24"/>
        </w:rPr>
        <w:t>данни, необходими за трасиране и контролиране по време на строителството и монтажа на съоръженията;</w:t>
      </w:r>
    </w:p>
    <w:p w14:paraId="093BDA5C" w14:textId="6ECF7FB6" w:rsidR="00D45E96" w:rsidRPr="00EE7260" w:rsidRDefault="004C1669" w:rsidP="008243B2">
      <w:pPr>
        <w:pStyle w:val="1"/>
        <w:shd w:val="clear" w:color="auto" w:fill="auto"/>
        <w:spacing w:before="0" w:after="240" w:line="240" w:lineRule="auto"/>
        <w:ind w:left="23" w:right="23" w:firstLine="692"/>
        <w:jc w:val="both"/>
        <w:rPr>
          <w:b w:val="0"/>
          <w:sz w:val="24"/>
          <w:szCs w:val="24"/>
        </w:rPr>
      </w:pPr>
      <w:r>
        <w:rPr>
          <w:b w:val="0"/>
          <w:sz w:val="24"/>
          <w:szCs w:val="24"/>
        </w:rPr>
        <w:t>Към част “Геодезия</w:t>
      </w:r>
      <w:r w:rsidR="00D45E96" w:rsidRPr="00EE7260">
        <w:rPr>
          <w:b w:val="0"/>
          <w:sz w:val="24"/>
          <w:szCs w:val="24"/>
        </w:rPr>
        <w:t xml:space="preserve"> и вертикална планировка” на </w:t>
      </w:r>
      <w:r w:rsidR="00EE7260" w:rsidRPr="00EE7260">
        <w:rPr>
          <w:b w:val="0"/>
          <w:sz w:val="24"/>
          <w:szCs w:val="24"/>
        </w:rPr>
        <w:t>техническия</w:t>
      </w:r>
      <w:r w:rsidR="00D45E96" w:rsidRPr="00EE7260">
        <w:rPr>
          <w:b w:val="0"/>
          <w:sz w:val="24"/>
          <w:szCs w:val="24"/>
        </w:rPr>
        <w:t xml:space="preserve"> проект да се изготви количествена сметка за изпълнение на видовете земни работи и другите видове СМР</w:t>
      </w:r>
      <w:r w:rsidR="00DB4589" w:rsidRPr="00EE7260">
        <w:rPr>
          <w:b w:val="0"/>
          <w:sz w:val="24"/>
          <w:szCs w:val="24"/>
        </w:rPr>
        <w:t>, със съответните им стойностни сметки</w:t>
      </w:r>
      <w:r w:rsidR="00D45E96" w:rsidRPr="00EE7260">
        <w:rPr>
          <w:b w:val="0"/>
          <w:sz w:val="24"/>
          <w:szCs w:val="24"/>
        </w:rPr>
        <w:t>.</w:t>
      </w:r>
    </w:p>
    <w:p w14:paraId="5834A5E8" w14:textId="77777777" w:rsidR="00D45E96" w:rsidRPr="004C1669" w:rsidRDefault="00D45E96" w:rsidP="008243B2">
      <w:pPr>
        <w:pStyle w:val="33"/>
        <w:keepNext/>
        <w:keepLines/>
        <w:shd w:val="clear" w:color="auto" w:fill="auto"/>
        <w:spacing w:before="0" w:line="240" w:lineRule="auto"/>
        <w:ind w:left="20" w:firstLine="360"/>
        <w:jc w:val="both"/>
        <w:rPr>
          <w:caps/>
          <w:sz w:val="24"/>
          <w:szCs w:val="24"/>
        </w:rPr>
      </w:pPr>
      <w:bookmarkStart w:id="10" w:name="bookmark42"/>
      <w:r w:rsidRPr="004C1669">
        <w:rPr>
          <w:caps/>
          <w:sz w:val="24"/>
          <w:szCs w:val="24"/>
        </w:rPr>
        <w:t xml:space="preserve">Част </w:t>
      </w:r>
      <w:r w:rsidR="007F1981" w:rsidRPr="004C1669">
        <w:rPr>
          <w:rFonts w:ascii="Times New Roman Bold" w:hAnsi="Times New Roman Bold"/>
          <w:caps/>
          <w:sz w:val="24"/>
          <w:szCs w:val="24"/>
        </w:rPr>
        <w:t xml:space="preserve">Електро </w:t>
      </w:r>
      <w:bookmarkEnd w:id="10"/>
    </w:p>
    <w:p w14:paraId="76CD8EBE" w14:textId="77777777" w:rsidR="00D45E96" w:rsidRPr="00CD30C7" w:rsidRDefault="00D45E96" w:rsidP="008243B2">
      <w:pPr>
        <w:pStyle w:val="33"/>
        <w:keepNext/>
        <w:keepLines/>
        <w:shd w:val="clear" w:color="auto" w:fill="auto"/>
        <w:spacing w:before="0" w:line="240" w:lineRule="auto"/>
        <w:jc w:val="both"/>
        <w:rPr>
          <w:b w:val="0"/>
          <w:sz w:val="24"/>
          <w:szCs w:val="24"/>
        </w:rPr>
      </w:pPr>
    </w:p>
    <w:p w14:paraId="46EA0A95" w14:textId="5D0F76B4" w:rsidR="00D45E96" w:rsidRPr="00CD30C7" w:rsidRDefault="00D45E96" w:rsidP="008243B2">
      <w:pPr>
        <w:pStyle w:val="1"/>
        <w:shd w:val="clear" w:color="auto" w:fill="auto"/>
        <w:spacing w:before="0" w:after="0" w:line="240" w:lineRule="auto"/>
        <w:ind w:left="20" w:right="20" w:firstLine="689"/>
        <w:jc w:val="both"/>
        <w:rPr>
          <w:b w:val="0"/>
          <w:sz w:val="24"/>
          <w:szCs w:val="24"/>
        </w:rPr>
      </w:pPr>
      <w:r w:rsidRPr="00CD30C7">
        <w:rPr>
          <w:b w:val="0"/>
          <w:sz w:val="24"/>
          <w:szCs w:val="24"/>
        </w:rPr>
        <w:t xml:space="preserve">Част </w:t>
      </w:r>
      <w:r w:rsidR="007F1981" w:rsidRPr="00CD30C7">
        <w:rPr>
          <w:b w:val="0"/>
          <w:sz w:val="24"/>
          <w:szCs w:val="24"/>
        </w:rPr>
        <w:t xml:space="preserve">електро </w:t>
      </w:r>
      <w:r w:rsidRPr="00CD30C7">
        <w:rPr>
          <w:b w:val="0"/>
          <w:sz w:val="24"/>
          <w:szCs w:val="24"/>
        </w:rPr>
        <w:t>трябва да включва електроснабдяване, електрообзавеждане и електрически инсталации.</w:t>
      </w:r>
    </w:p>
    <w:p w14:paraId="1BA4BDD6" w14:textId="0DE666B2" w:rsidR="00D45E96" w:rsidRPr="00CD30C7" w:rsidRDefault="00EE7260" w:rsidP="008243B2">
      <w:pPr>
        <w:pStyle w:val="1"/>
        <w:shd w:val="clear" w:color="auto" w:fill="auto"/>
        <w:spacing w:before="0" w:after="0" w:line="240" w:lineRule="auto"/>
        <w:ind w:left="20" w:right="20" w:firstLine="689"/>
        <w:jc w:val="both"/>
        <w:rPr>
          <w:b w:val="0"/>
          <w:sz w:val="24"/>
          <w:szCs w:val="24"/>
          <w:lang w:val="en-GB"/>
        </w:rPr>
      </w:pPr>
      <w:r w:rsidRPr="00CD30C7">
        <w:rPr>
          <w:b w:val="0"/>
          <w:sz w:val="24"/>
          <w:szCs w:val="24"/>
        </w:rPr>
        <w:t>През</w:t>
      </w:r>
      <w:r w:rsidR="00D45E96" w:rsidRPr="00CD30C7">
        <w:rPr>
          <w:b w:val="0"/>
          <w:sz w:val="24"/>
          <w:szCs w:val="24"/>
        </w:rPr>
        <w:t xml:space="preserve"> </w:t>
      </w:r>
      <w:r w:rsidRPr="00CD30C7">
        <w:rPr>
          <w:b w:val="0"/>
          <w:sz w:val="24"/>
          <w:szCs w:val="24"/>
        </w:rPr>
        <w:t>имота, предвиден за изграждане на</w:t>
      </w:r>
      <w:r w:rsidR="00D45E96" w:rsidRPr="00CD30C7">
        <w:rPr>
          <w:b w:val="0"/>
          <w:sz w:val="24"/>
          <w:szCs w:val="24"/>
        </w:rPr>
        <w:t xml:space="preserve"> </w:t>
      </w:r>
      <w:r w:rsidRPr="00CD30C7">
        <w:rPr>
          <w:b w:val="0"/>
          <w:sz w:val="24"/>
          <w:szCs w:val="24"/>
        </w:rPr>
        <w:t>ПСПВ</w:t>
      </w:r>
      <w:r w:rsidR="00D45E96" w:rsidRPr="00CD30C7">
        <w:rPr>
          <w:b w:val="0"/>
          <w:sz w:val="24"/>
          <w:szCs w:val="24"/>
        </w:rPr>
        <w:t xml:space="preserve"> </w:t>
      </w:r>
      <w:r w:rsidR="00CD30C7" w:rsidRPr="00CD30C7">
        <w:rPr>
          <w:b w:val="0"/>
          <w:sz w:val="24"/>
          <w:szCs w:val="24"/>
        </w:rPr>
        <w:t>преминава електропровод за захранване на помпената станция за сурова вода</w:t>
      </w:r>
      <w:r w:rsidR="00D45E96" w:rsidRPr="00CD30C7">
        <w:rPr>
          <w:b w:val="0"/>
          <w:sz w:val="24"/>
          <w:szCs w:val="24"/>
        </w:rPr>
        <w:t>.</w:t>
      </w:r>
    </w:p>
    <w:p w14:paraId="1A138E11" w14:textId="7EC0464B" w:rsidR="00D45E96" w:rsidRPr="00CD30C7" w:rsidRDefault="00CD30C7" w:rsidP="008243B2">
      <w:pPr>
        <w:pStyle w:val="1"/>
        <w:shd w:val="clear" w:color="auto" w:fill="auto"/>
        <w:spacing w:before="0" w:after="240" w:line="240" w:lineRule="auto"/>
        <w:ind w:left="20" w:right="20" w:firstLine="689"/>
        <w:jc w:val="both"/>
        <w:rPr>
          <w:b w:val="0"/>
          <w:sz w:val="24"/>
          <w:szCs w:val="24"/>
        </w:rPr>
      </w:pPr>
      <w:r w:rsidRPr="00CD30C7">
        <w:rPr>
          <w:b w:val="0"/>
          <w:sz w:val="24"/>
          <w:szCs w:val="24"/>
        </w:rPr>
        <w:t>Да се предвиди</w:t>
      </w:r>
      <w:r w:rsidR="00D45E96" w:rsidRPr="00CD30C7">
        <w:rPr>
          <w:b w:val="0"/>
          <w:sz w:val="24"/>
          <w:szCs w:val="24"/>
        </w:rPr>
        <w:t xml:space="preserve"> </w:t>
      </w:r>
      <w:proofErr w:type="spellStart"/>
      <w:r w:rsidR="00D45E96" w:rsidRPr="00CD30C7">
        <w:rPr>
          <w:b w:val="0"/>
          <w:sz w:val="24"/>
          <w:szCs w:val="24"/>
        </w:rPr>
        <w:t>площадково</w:t>
      </w:r>
      <w:proofErr w:type="spellEnd"/>
      <w:r w:rsidR="00D45E96" w:rsidRPr="00CD30C7">
        <w:rPr>
          <w:b w:val="0"/>
          <w:sz w:val="24"/>
          <w:szCs w:val="24"/>
        </w:rPr>
        <w:t xml:space="preserve"> осветление на пречиствателната станция. На пречиствателната станция трябва да бъде изпълнено </w:t>
      </w:r>
      <w:proofErr w:type="spellStart"/>
      <w:r w:rsidR="00D45E96" w:rsidRPr="00CD30C7">
        <w:rPr>
          <w:b w:val="0"/>
          <w:sz w:val="24"/>
          <w:szCs w:val="24"/>
        </w:rPr>
        <w:t>заземление</w:t>
      </w:r>
      <w:proofErr w:type="spellEnd"/>
      <w:r w:rsidR="00D45E96" w:rsidRPr="00CD30C7">
        <w:rPr>
          <w:b w:val="0"/>
          <w:sz w:val="24"/>
          <w:szCs w:val="24"/>
        </w:rPr>
        <w:t xml:space="preserve"> на ел. таблата и всички метални конструкции, тръбопроводи и др. съгласно нормативните изисквания.</w:t>
      </w:r>
    </w:p>
    <w:p w14:paraId="7B3DD50C" w14:textId="6127CD38" w:rsidR="00D45E96" w:rsidRPr="00CD30C7" w:rsidRDefault="00D45E96" w:rsidP="008243B2">
      <w:pPr>
        <w:pStyle w:val="1"/>
        <w:shd w:val="clear" w:color="auto" w:fill="auto"/>
        <w:spacing w:before="0" w:after="0" w:line="240" w:lineRule="auto"/>
        <w:ind w:left="20" w:firstLine="689"/>
        <w:jc w:val="both"/>
        <w:rPr>
          <w:b w:val="0"/>
          <w:sz w:val="24"/>
          <w:szCs w:val="24"/>
        </w:rPr>
      </w:pPr>
      <w:r w:rsidRPr="00CD30C7">
        <w:rPr>
          <w:b w:val="0"/>
          <w:sz w:val="24"/>
          <w:szCs w:val="24"/>
        </w:rPr>
        <w:t>Чертежите на част “</w:t>
      </w:r>
      <w:r w:rsidR="007F1981" w:rsidRPr="00CD30C7">
        <w:rPr>
          <w:b w:val="0"/>
          <w:sz w:val="24"/>
          <w:szCs w:val="24"/>
        </w:rPr>
        <w:t>Електро</w:t>
      </w:r>
      <w:r w:rsidRPr="00CD30C7">
        <w:rPr>
          <w:b w:val="0"/>
          <w:sz w:val="24"/>
          <w:szCs w:val="24"/>
        </w:rPr>
        <w:t xml:space="preserve">” на </w:t>
      </w:r>
      <w:r w:rsidR="00CD30C7" w:rsidRPr="00CD30C7">
        <w:rPr>
          <w:b w:val="0"/>
          <w:sz w:val="24"/>
          <w:szCs w:val="24"/>
        </w:rPr>
        <w:t>техническия</w:t>
      </w:r>
      <w:r w:rsidRPr="00CD30C7">
        <w:rPr>
          <w:b w:val="0"/>
          <w:sz w:val="24"/>
          <w:szCs w:val="24"/>
        </w:rPr>
        <w:t xml:space="preserve"> проект трябва да включват:</w:t>
      </w:r>
    </w:p>
    <w:p w14:paraId="0E233A61" w14:textId="77777777" w:rsidR="00D45E96" w:rsidRPr="00CD30C7" w:rsidRDefault="007F1981"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 xml:space="preserve">еднолинейни, принципни и </w:t>
      </w:r>
      <w:r w:rsidR="00D45E96" w:rsidRPr="00CD30C7">
        <w:rPr>
          <w:b w:val="0"/>
          <w:sz w:val="24"/>
          <w:szCs w:val="24"/>
        </w:rPr>
        <w:t>монтажни схеми на табла с оразмерителни данни за градивните елементи;</w:t>
      </w:r>
    </w:p>
    <w:p w14:paraId="78834904"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детайли за монтаж и определяне на специфични експлоатационни условия на електрическата уредба или отделни нейни елементи;</w:t>
      </w:r>
    </w:p>
    <w:p w14:paraId="5F951DFB"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кабел</w:t>
      </w:r>
      <w:r w:rsidR="007F1981" w:rsidRPr="00CD30C7">
        <w:rPr>
          <w:b w:val="0"/>
          <w:sz w:val="24"/>
          <w:szCs w:val="24"/>
        </w:rPr>
        <w:t>е</w:t>
      </w:r>
      <w:r w:rsidRPr="00CD30C7">
        <w:rPr>
          <w:b w:val="0"/>
          <w:sz w:val="24"/>
          <w:szCs w:val="24"/>
        </w:rPr>
        <w:t>н журнал.</w:t>
      </w:r>
    </w:p>
    <w:p w14:paraId="76AC0604"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Обяснителната записка на част електрическа да съдържа:</w:t>
      </w:r>
    </w:p>
    <w:p w14:paraId="406FAD81"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описание на възприетите технически решения;</w:t>
      </w:r>
    </w:p>
    <w:p w14:paraId="176016FE"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описание на мероприятията и степента на защита на електросъоръженията;</w:t>
      </w:r>
    </w:p>
    <w:p w14:paraId="5C5EBBAE"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изходните данни за изработване на проекта;</w:t>
      </w:r>
    </w:p>
    <w:p w14:paraId="3952DEE6"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 xml:space="preserve">данни за електрическите съоръжения в разпределителните уредби, електроснабдителните и </w:t>
      </w:r>
      <w:proofErr w:type="spellStart"/>
      <w:r w:rsidRPr="00CD30C7">
        <w:rPr>
          <w:b w:val="0"/>
          <w:sz w:val="24"/>
          <w:szCs w:val="24"/>
        </w:rPr>
        <w:t>преобразувателните</w:t>
      </w:r>
      <w:proofErr w:type="spellEnd"/>
      <w:r w:rsidRPr="00CD30C7">
        <w:rPr>
          <w:b w:val="0"/>
          <w:sz w:val="24"/>
          <w:szCs w:val="24"/>
        </w:rPr>
        <w:t xml:space="preserve"> станции, тяхното оразмеряване и организация за измерване на параметрите на консумираната електрическа енергия;</w:t>
      </w:r>
    </w:p>
    <w:p w14:paraId="3B3DEB7B"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данни за силнотоковите инсталации (режими на работа, избор на апаратура, осветителни тела, проводници, кабели, технология на изпълнение, вкл. на електрическите линии за управление и контрол на санитарно-техническите уредби и други технологични процеси);</w:t>
      </w:r>
    </w:p>
    <w:p w14:paraId="517FA3ED"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 xml:space="preserve">данни за слаботоковите инсталации с обосновка на необходимостта от тях за правилното функциониране в съответствие с нормативните изисквания, организацията на информационните пунктове, </w:t>
      </w:r>
      <w:proofErr w:type="spellStart"/>
      <w:r w:rsidRPr="00CD30C7">
        <w:rPr>
          <w:b w:val="0"/>
          <w:sz w:val="24"/>
          <w:szCs w:val="24"/>
        </w:rPr>
        <w:t>проводниковите</w:t>
      </w:r>
      <w:proofErr w:type="spellEnd"/>
      <w:r w:rsidRPr="00CD30C7">
        <w:rPr>
          <w:b w:val="0"/>
          <w:sz w:val="24"/>
          <w:szCs w:val="24"/>
        </w:rPr>
        <w:t xml:space="preserve"> връзки и съвместимостта им с останалите </w:t>
      </w:r>
      <w:r w:rsidRPr="00CD30C7">
        <w:rPr>
          <w:b w:val="0"/>
          <w:sz w:val="24"/>
          <w:szCs w:val="24"/>
        </w:rPr>
        <w:lastRenderedPageBreak/>
        <w:t>инсталации и технологията на изпълнение;</w:t>
      </w:r>
    </w:p>
    <w:p w14:paraId="28C09790"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данни за инсталациите за защита от мълния и поражения от електрически ток - видове защита според характеристиката на околната и работната среда и категорията им, конструктивни особености на градивните елементи и технология на изпълнение.</w:t>
      </w:r>
    </w:p>
    <w:p w14:paraId="7F832854"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В изчисленията към част “Електрическа” трябва да бъдат включени:</w:t>
      </w:r>
    </w:p>
    <w:p w14:paraId="65AF277C"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крайните резултати от изчисленията за избор на апаратура, проводници, осветителни тела, отразени в подходящ вид - описателно, таблично или към графичната част на проекта, необходими за обосноваване на предлаганите проектни решения съобразно нормите за проектиране и техническите спецификации;</w:t>
      </w:r>
    </w:p>
    <w:p w14:paraId="0B8A9B63" w14:textId="77777777" w:rsidR="00754122" w:rsidRPr="00CD30C7" w:rsidRDefault="00754122" w:rsidP="008243B2">
      <w:pPr>
        <w:pStyle w:val="1"/>
        <w:numPr>
          <w:ilvl w:val="0"/>
          <w:numId w:val="1"/>
        </w:numPr>
        <w:shd w:val="clear" w:color="auto" w:fill="auto"/>
        <w:tabs>
          <w:tab w:val="left" w:pos="993"/>
        </w:tabs>
        <w:spacing w:before="0" w:after="0" w:line="240" w:lineRule="auto"/>
        <w:ind w:firstLine="709"/>
        <w:jc w:val="both"/>
        <w:rPr>
          <w:b w:val="0"/>
          <w:sz w:val="24"/>
          <w:szCs w:val="24"/>
        </w:rPr>
      </w:pPr>
      <w:bookmarkStart w:id="11" w:name="_Hlk1481145"/>
      <w:bookmarkStart w:id="12" w:name="_Hlk1481397"/>
      <w:r w:rsidRPr="00CD30C7">
        <w:rPr>
          <w:b w:val="0"/>
          <w:sz w:val="24"/>
          <w:szCs w:val="24"/>
        </w:rPr>
        <w:t xml:space="preserve">инструкции за </w:t>
      </w:r>
      <w:bookmarkEnd w:id="11"/>
      <w:r w:rsidRPr="00CD30C7">
        <w:rPr>
          <w:b w:val="0"/>
          <w:sz w:val="24"/>
          <w:szCs w:val="24"/>
        </w:rPr>
        <w:t>обучение на персонала за експлоатация и поддръжка</w:t>
      </w:r>
      <w:bookmarkEnd w:id="12"/>
      <w:r w:rsidRPr="00CD30C7">
        <w:rPr>
          <w:b w:val="0"/>
          <w:sz w:val="24"/>
          <w:szCs w:val="24"/>
        </w:rPr>
        <w:t>;</w:t>
      </w:r>
    </w:p>
    <w:p w14:paraId="5F77E88C" w14:textId="77777777" w:rsidR="00754122" w:rsidRPr="00CD30C7" w:rsidRDefault="00754122"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инструкции за монтаж, поддръжка, експлоатация и ремонт на инсталациите и съоръженията;</w:t>
      </w:r>
    </w:p>
    <w:p w14:paraId="16213CEC"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количествени сметки по видове СМР (строително - монтажни работи) на част електрическа</w:t>
      </w:r>
      <w:r w:rsidR="00DB4589" w:rsidRPr="00CD30C7">
        <w:rPr>
          <w:b w:val="0"/>
          <w:sz w:val="24"/>
          <w:szCs w:val="24"/>
        </w:rPr>
        <w:t>, със съответните им стойностни сметки</w:t>
      </w:r>
      <w:r w:rsidRPr="00CD30C7">
        <w:rPr>
          <w:b w:val="0"/>
          <w:sz w:val="24"/>
          <w:szCs w:val="24"/>
        </w:rPr>
        <w:t>;</w:t>
      </w:r>
    </w:p>
    <w:p w14:paraId="142AD918"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спецификация на основните градивни елементи на отделните мрежи, инсталации и уредби - когато същите не са отразени в съответните чертежи.</w:t>
      </w:r>
    </w:p>
    <w:p w14:paraId="4AD71967" w14:textId="77777777" w:rsidR="00D45E96" w:rsidRPr="00CD30C7" w:rsidRDefault="00D45E96" w:rsidP="008243B2">
      <w:pPr>
        <w:pStyle w:val="1"/>
        <w:shd w:val="clear" w:color="auto" w:fill="auto"/>
        <w:tabs>
          <w:tab w:val="left" w:pos="1080"/>
        </w:tabs>
        <w:spacing w:before="0" w:line="240" w:lineRule="auto"/>
        <w:ind w:right="20" w:firstLine="0"/>
        <w:jc w:val="both"/>
        <w:rPr>
          <w:b w:val="0"/>
          <w:sz w:val="24"/>
          <w:szCs w:val="24"/>
        </w:rPr>
      </w:pPr>
    </w:p>
    <w:p w14:paraId="38F65A49" w14:textId="77777777" w:rsidR="00D45E96" w:rsidRPr="00CD30C7" w:rsidRDefault="00D45E96" w:rsidP="008243B2">
      <w:pPr>
        <w:pStyle w:val="1"/>
        <w:shd w:val="clear" w:color="auto" w:fill="auto"/>
        <w:spacing w:before="0" w:after="0" w:line="240" w:lineRule="auto"/>
        <w:ind w:left="20" w:firstLine="360"/>
        <w:jc w:val="both"/>
        <w:rPr>
          <w:sz w:val="24"/>
          <w:szCs w:val="24"/>
        </w:rPr>
      </w:pPr>
      <w:r w:rsidRPr="00CD30C7">
        <w:rPr>
          <w:sz w:val="24"/>
          <w:szCs w:val="24"/>
        </w:rPr>
        <w:t xml:space="preserve">ЧАСТ </w:t>
      </w:r>
      <w:r w:rsidR="00C310C6" w:rsidRPr="00CD30C7">
        <w:rPr>
          <w:sz w:val="24"/>
          <w:szCs w:val="24"/>
        </w:rPr>
        <w:t>„</w:t>
      </w:r>
      <w:r w:rsidRPr="00CD30C7">
        <w:rPr>
          <w:sz w:val="24"/>
          <w:szCs w:val="24"/>
        </w:rPr>
        <w:t>КИП и А</w:t>
      </w:r>
      <w:r w:rsidR="00C310C6" w:rsidRPr="00CD30C7">
        <w:rPr>
          <w:sz w:val="24"/>
          <w:szCs w:val="24"/>
        </w:rPr>
        <w:t>“</w:t>
      </w:r>
    </w:p>
    <w:p w14:paraId="5DF28280" w14:textId="77777777" w:rsidR="00D45E96" w:rsidRPr="00CD30C7" w:rsidRDefault="00D45E96" w:rsidP="008243B2">
      <w:pPr>
        <w:pStyle w:val="1"/>
        <w:shd w:val="clear" w:color="auto" w:fill="auto"/>
        <w:spacing w:before="0" w:after="0" w:line="240" w:lineRule="auto"/>
        <w:ind w:firstLine="0"/>
        <w:jc w:val="both"/>
        <w:rPr>
          <w:b w:val="0"/>
          <w:sz w:val="24"/>
          <w:szCs w:val="24"/>
        </w:rPr>
      </w:pPr>
    </w:p>
    <w:p w14:paraId="3B855C7D" w14:textId="77777777" w:rsidR="00D45E96" w:rsidRPr="00CD30C7" w:rsidRDefault="00D45E96" w:rsidP="008243B2">
      <w:pPr>
        <w:pStyle w:val="1"/>
        <w:shd w:val="clear" w:color="auto" w:fill="auto"/>
        <w:spacing w:before="0" w:after="0" w:line="240" w:lineRule="auto"/>
        <w:ind w:left="20" w:right="20" w:firstLine="689"/>
        <w:jc w:val="both"/>
        <w:rPr>
          <w:b w:val="0"/>
          <w:sz w:val="24"/>
          <w:szCs w:val="24"/>
        </w:rPr>
      </w:pPr>
      <w:r w:rsidRPr="00CD30C7">
        <w:rPr>
          <w:b w:val="0"/>
          <w:sz w:val="24"/>
          <w:szCs w:val="24"/>
        </w:rPr>
        <w:t>Електрическите и КИП и А таблата за захранване на отделните ел. уреди и контролът на технологичните процеси трябва да бъдат комплектно изпълнени, монтирани и въведени в експлоатация.</w:t>
      </w:r>
    </w:p>
    <w:p w14:paraId="063A0825" w14:textId="7696BC56" w:rsidR="00D45E96" w:rsidRPr="00CD30C7" w:rsidRDefault="00D45E96" w:rsidP="008243B2">
      <w:pPr>
        <w:pStyle w:val="1"/>
        <w:shd w:val="clear" w:color="auto" w:fill="auto"/>
        <w:spacing w:before="0" w:after="0" w:line="240" w:lineRule="auto"/>
        <w:ind w:left="20" w:right="20" w:firstLine="689"/>
        <w:jc w:val="both"/>
        <w:rPr>
          <w:b w:val="0"/>
          <w:sz w:val="24"/>
          <w:szCs w:val="24"/>
        </w:rPr>
      </w:pPr>
      <w:r w:rsidRPr="00CD30C7">
        <w:rPr>
          <w:b w:val="0"/>
          <w:sz w:val="24"/>
          <w:szCs w:val="24"/>
        </w:rPr>
        <w:t xml:space="preserve">Таблата трябва да бъдат окомплектовани със съответната пусково-предпазна апаратура и ел- апаратура за управление и сигнализация на ел. консуматорите. </w:t>
      </w:r>
      <w:r w:rsidR="00CD30C7">
        <w:rPr>
          <w:b w:val="0"/>
          <w:sz w:val="24"/>
          <w:szCs w:val="24"/>
        </w:rPr>
        <w:t>Да се предвиди</w:t>
      </w:r>
      <w:r w:rsidRPr="00CD30C7">
        <w:rPr>
          <w:b w:val="0"/>
          <w:sz w:val="24"/>
          <w:szCs w:val="24"/>
        </w:rPr>
        <w:t xml:space="preserve"> управлението на пречиствателната станция да бъде автоматизирано.</w:t>
      </w:r>
    </w:p>
    <w:p w14:paraId="7B573A05" w14:textId="77777777" w:rsidR="00D45E96" w:rsidRPr="00CD30C7" w:rsidRDefault="00D45E96" w:rsidP="008243B2">
      <w:pPr>
        <w:pStyle w:val="1"/>
        <w:shd w:val="clear" w:color="auto" w:fill="auto"/>
        <w:spacing w:before="0" w:after="0" w:line="240" w:lineRule="auto"/>
        <w:ind w:left="20" w:right="20" w:firstLine="689"/>
        <w:jc w:val="both"/>
        <w:rPr>
          <w:b w:val="0"/>
          <w:sz w:val="24"/>
          <w:szCs w:val="24"/>
        </w:rPr>
      </w:pPr>
      <w:r w:rsidRPr="00CD30C7">
        <w:rPr>
          <w:b w:val="0"/>
          <w:sz w:val="24"/>
          <w:szCs w:val="24"/>
        </w:rPr>
        <w:t>Трябва да има възможност за работа на ръчни и автоматични програмируем режими, със сигнализации за работа и аварии.</w:t>
      </w:r>
    </w:p>
    <w:p w14:paraId="7D761493" w14:textId="1AFBA0AA" w:rsidR="00D45E96" w:rsidRPr="00CD30C7" w:rsidRDefault="00D45E96" w:rsidP="008243B2">
      <w:pPr>
        <w:pStyle w:val="1"/>
        <w:shd w:val="clear" w:color="auto" w:fill="auto"/>
        <w:spacing w:before="0" w:after="0" w:line="240" w:lineRule="auto"/>
        <w:ind w:left="20" w:right="20" w:firstLine="689"/>
        <w:jc w:val="both"/>
        <w:rPr>
          <w:b w:val="0"/>
          <w:sz w:val="24"/>
          <w:szCs w:val="24"/>
        </w:rPr>
      </w:pPr>
      <w:r w:rsidRPr="00CD30C7">
        <w:rPr>
          <w:b w:val="0"/>
          <w:sz w:val="24"/>
          <w:szCs w:val="24"/>
        </w:rPr>
        <w:t>Освен контрол и управление на място</w:t>
      </w:r>
      <w:r w:rsidR="00CD30C7" w:rsidRPr="00CD30C7">
        <w:rPr>
          <w:b w:val="0"/>
          <w:sz w:val="24"/>
          <w:szCs w:val="24"/>
        </w:rPr>
        <w:t xml:space="preserve"> да бъдат</w:t>
      </w:r>
      <w:r w:rsidRPr="00CD30C7">
        <w:rPr>
          <w:b w:val="0"/>
          <w:sz w:val="24"/>
          <w:szCs w:val="24"/>
        </w:rPr>
        <w:t xml:space="preserve"> осигурени възможности за автоматизиран контрол и управление на работата на всички агрегати и съоръжения.</w:t>
      </w:r>
    </w:p>
    <w:p w14:paraId="21C0A30D" w14:textId="48829B38" w:rsidR="00CD30C7" w:rsidRPr="00CD30C7" w:rsidRDefault="00CD30C7" w:rsidP="008243B2">
      <w:pPr>
        <w:pStyle w:val="1"/>
        <w:shd w:val="clear" w:color="auto" w:fill="auto"/>
        <w:spacing w:before="0" w:after="0" w:line="240" w:lineRule="auto"/>
        <w:ind w:left="20" w:right="20" w:firstLine="689"/>
        <w:jc w:val="both"/>
        <w:rPr>
          <w:b w:val="0"/>
          <w:sz w:val="24"/>
          <w:szCs w:val="24"/>
        </w:rPr>
      </w:pPr>
      <w:r w:rsidRPr="00CD30C7">
        <w:rPr>
          <w:b w:val="0"/>
          <w:sz w:val="24"/>
          <w:szCs w:val="24"/>
        </w:rPr>
        <w:t xml:space="preserve">Да се предвиди </w:t>
      </w:r>
      <w:r w:rsidR="00D45E96" w:rsidRPr="00CD30C7">
        <w:rPr>
          <w:b w:val="0"/>
          <w:sz w:val="24"/>
          <w:szCs w:val="24"/>
        </w:rPr>
        <w:t>контрол на</w:t>
      </w:r>
      <w:r>
        <w:rPr>
          <w:b w:val="0"/>
          <w:sz w:val="24"/>
          <w:szCs w:val="24"/>
        </w:rPr>
        <w:t xml:space="preserve"> </w:t>
      </w:r>
      <w:r w:rsidRPr="00CD30C7">
        <w:rPr>
          <w:b w:val="0"/>
          <w:sz w:val="24"/>
          <w:szCs w:val="24"/>
        </w:rPr>
        <w:t xml:space="preserve">вход и изход на станцията на следните показатели: количество, </w:t>
      </w:r>
      <w:proofErr w:type="spellStart"/>
      <w:r w:rsidRPr="00CD30C7">
        <w:rPr>
          <w:b w:val="0"/>
          <w:sz w:val="24"/>
          <w:szCs w:val="24"/>
        </w:rPr>
        <w:t>мътност</w:t>
      </w:r>
      <w:proofErr w:type="spellEnd"/>
      <w:r w:rsidRPr="00CD30C7">
        <w:rPr>
          <w:b w:val="0"/>
          <w:sz w:val="24"/>
          <w:szCs w:val="24"/>
        </w:rPr>
        <w:t xml:space="preserve">, </w:t>
      </w:r>
      <w:proofErr w:type="spellStart"/>
      <w:r w:rsidRPr="00CD30C7">
        <w:rPr>
          <w:b w:val="0"/>
          <w:sz w:val="24"/>
          <w:szCs w:val="24"/>
        </w:rPr>
        <w:t>рН</w:t>
      </w:r>
      <w:proofErr w:type="spellEnd"/>
      <w:r w:rsidRPr="00CD30C7">
        <w:rPr>
          <w:b w:val="0"/>
          <w:sz w:val="24"/>
          <w:szCs w:val="24"/>
        </w:rPr>
        <w:t xml:space="preserve">, </w:t>
      </w:r>
      <w:proofErr w:type="spellStart"/>
      <w:r w:rsidRPr="00CD30C7">
        <w:rPr>
          <w:b w:val="0"/>
          <w:sz w:val="24"/>
          <w:szCs w:val="24"/>
        </w:rPr>
        <w:t>редокспотенциал</w:t>
      </w:r>
      <w:proofErr w:type="spellEnd"/>
      <w:r w:rsidRPr="00CD30C7">
        <w:rPr>
          <w:b w:val="0"/>
          <w:sz w:val="24"/>
          <w:szCs w:val="24"/>
        </w:rPr>
        <w:t>, температура, налягане.</w:t>
      </w:r>
    </w:p>
    <w:p w14:paraId="763BF732" w14:textId="77777777" w:rsidR="00CD30C7" w:rsidRPr="00CD30C7" w:rsidRDefault="00CD30C7" w:rsidP="008243B2">
      <w:pPr>
        <w:widowControl/>
        <w:ind w:firstLine="709"/>
        <w:jc w:val="both"/>
        <w:rPr>
          <w:rFonts w:ascii="Times New Roman" w:eastAsia="Times New Roman" w:hAnsi="Times New Roman" w:cs="Times New Roman"/>
          <w:color w:val="auto"/>
        </w:rPr>
      </w:pPr>
      <w:r w:rsidRPr="00CD30C7">
        <w:rPr>
          <w:rFonts w:ascii="Times New Roman" w:eastAsia="Times New Roman" w:hAnsi="Times New Roman" w:cs="Times New Roman"/>
          <w:color w:val="auto"/>
        </w:rPr>
        <w:t xml:space="preserve">Да се предвид автоматизиране на промивния процес на напорните филтри. </w:t>
      </w:r>
    </w:p>
    <w:p w14:paraId="75873252" w14:textId="77777777" w:rsidR="00CD30C7" w:rsidRPr="003355ED" w:rsidRDefault="00CD30C7" w:rsidP="003355ED">
      <w:pPr>
        <w:pStyle w:val="1"/>
        <w:shd w:val="clear" w:color="auto" w:fill="auto"/>
        <w:spacing w:before="0" w:after="0" w:line="240" w:lineRule="auto"/>
        <w:ind w:left="20" w:right="20" w:firstLine="689"/>
        <w:jc w:val="both"/>
        <w:rPr>
          <w:b w:val="0"/>
          <w:sz w:val="24"/>
          <w:szCs w:val="24"/>
        </w:rPr>
      </w:pPr>
      <w:r w:rsidRPr="003355ED">
        <w:rPr>
          <w:b w:val="0"/>
          <w:sz w:val="24"/>
          <w:szCs w:val="24"/>
        </w:rPr>
        <w:t xml:space="preserve">Управлението на помпи да се извършва по ниво с поредна смяна на работни и резервни агрегати. </w:t>
      </w:r>
    </w:p>
    <w:p w14:paraId="5EA2690D" w14:textId="77777777" w:rsidR="00CD30C7" w:rsidRPr="00CD30C7" w:rsidRDefault="00CD30C7" w:rsidP="008243B2">
      <w:pPr>
        <w:pStyle w:val="afe"/>
        <w:widowControl/>
        <w:jc w:val="both"/>
        <w:rPr>
          <w:rFonts w:ascii="Times New Roman" w:eastAsia="Times New Roman" w:hAnsi="Times New Roman" w:cs="Times New Roman"/>
          <w:color w:val="auto"/>
        </w:rPr>
      </w:pPr>
      <w:r w:rsidRPr="00CD30C7">
        <w:rPr>
          <w:rFonts w:ascii="Times New Roman" w:eastAsia="Times New Roman" w:hAnsi="Times New Roman" w:cs="Times New Roman"/>
          <w:color w:val="auto"/>
        </w:rPr>
        <w:t xml:space="preserve">Да се предвиди автоматична </w:t>
      </w:r>
      <w:proofErr w:type="spellStart"/>
      <w:r w:rsidRPr="00CD30C7">
        <w:rPr>
          <w:rFonts w:ascii="Times New Roman" w:eastAsia="Times New Roman" w:hAnsi="Times New Roman" w:cs="Times New Roman"/>
          <w:color w:val="auto"/>
        </w:rPr>
        <w:t>пробовземна</w:t>
      </w:r>
      <w:proofErr w:type="spellEnd"/>
      <w:r w:rsidRPr="00CD30C7">
        <w:rPr>
          <w:rFonts w:ascii="Times New Roman" w:eastAsia="Times New Roman" w:hAnsi="Times New Roman" w:cs="Times New Roman"/>
          <w:color w:val="auto"/>
        </w:rPr>
        <w:t xml:space="preserve"> станция на вход ПСПВ. </w:t>
      </w:r>
    </w:p>
    <w:p w14:paraId="24A52100" w14:textId="7CFCFF05" w:rsidR="00D45E96" w:rsidRPr="00371AFA" w:rsidRDefault="00D45E96" w:rsidP="008243B2">
      <w:pPr>
        <w:pStyle w:val="1"/>
        <w:shd w:val="clear" w:color="auto" w:fill="auto"/>
        <w:tabs>
          <w:tab w:val="left" w:pos="1250"/>
        </w:tabs>
        <w:spacing w:before="0" w:after="0" w:line="240" w:lineRule="auto"/>
        <w:ind w:firstLine="0"/>
        <w:jc w:val="both"/>
        <w:rPr>
          <w:b w:val="0"/>
          <w:sz w:val="24"/>
          <w:szCs w:val="24"/>
          <w:highlight w:val="magenta"/>
        </w:rPr>
      </w:pPr>
    </w:p>
    <w:p w14:paraId="6DEFC740" w14:textId="77777777" w:rsidR="00D45E96" w:rsidRPr="00CD30C7" w:rsidRDefault="00754122" w:rsidP="008243B2">
      <w:pPr>
        <w:pStyle w:val="1"/>
        <w:shd w:val="clear" w:color="auto" w:fill="auto"/>
        <w:spacing w:before="0" w:after="0" w:line="240" w:lineRule="auto"/>
        <w:ind w:left="20" w:firstLine="547"/>
        <w:jc w:val="both"/>
        <w:rPr>
          <w:sz w:val="24"/>
          <w:szCs w:val="24"/>
        </w:rPr>
      </w:pPr>
      <w:r w:rsidRPr="00CD30C7">
        <w:rPr>
          <w:sz w:val="24"/>
          <w:szCs w:val="24"/>
        </w:rPr>
        <w:t>И</w:t>
      </w:r>
      <w:r w:rsidR="00D45E96" w:rsidRPr="00CD30C7">
        <w:rPr>
          <w:sz w:val="24"/>
          <w:szCs w:val="24"/>
        </w:rPr>
        <w:t>зисквания към системата за управление и контрол на станцията</w:t>
      </w:r>
    </w:p>
    <w:p w14:paraId="22BBE2AE" w14:textId="77777777" w:rsidR="00D45E96" w:rsidRPr="00CD30C7" w:rsidRDefault="00D45E96" w:rsidP="00F728A3">
      <w:pPr>
        <w:pStyle w:val="1"/>
        <w:numPr>
          <w:ilvl w:val="0"/>
          <w:numId w:val="38"/>
        </w:numPr>
        <w:shd w:val="clear" w:color="auto" w:fill="auto"/>
        <w:tabs>
          <w:tab w:val="left" w:pos="1047"/>
        </w:tabs>
        <w:spacing w:before="0" w:after="0" w:line="240" w:lineRule="auto"/>
        <w:ind w:right="20"/>
        <w:jc w:val="both"/>
        <w:rPr>
          <w:b w:val="0"/>
          <w:sz w:val="24"/>
          <w:szCs w:val="24"/>
        </w:rPr>
      </w:pPr>
      <w:r w:rsidRPr="00CD30C7">
        <w:rPr>
          <w:b w:val="0"/>
          <w:sz w:val="24"/>
          <w:szCs w:val="24"/>
        </w:rPr>
        <w:t>Управление и контрол на станцията посредством централизирана система за управление и контрол;</w:t>
      </w:r>
    </w:p>
    <w:p w14:paraId="1CF3ED94" w14:textId="77777777" w:rsidR="00D45E96" w:rsidRPr="00CD30C7" w:rsidRDefault="00D45E96" w:rsidP="00F728A3">
      <w:pPr>
        <w:pStyle w:val="1"/>
        <w:numPr>
          <w:ilvl w:val="0"/>
          <w:numId w:val="38"/>
        </w:numPr>
        <w:shd w:val="clear" w:color="auto" w:fill="auto"/>
        <w:tabs>
          <w:tab w:val="left" w:pos="1047"/>
        </w:tabs>
        <w:spacing w:before="0" w:after="0" w:line="240" w:lineRule="auto"/>
        <w:ind w:right="20"/>
        <w:jc w:val="both"/>
        <w:rPr>
          <w:b w:val="0"/>
          <w:sz w:val="24"/>
          <w:szCs w:val="24"/>
        </w:rPr>
      </w:pPr>
      <w:r w:rsidRPr="00CD30C7">
        <w:rPr>
          <w:b w:val="0"/>
          <w:sz w:val="24"/>
          <w:szCs w:val="24"/>
        </w:rPr>
        <w:t>Възможност за различни нива на достъп до компютърната система за управление и контрол;</w:t>
      </w:r>
    </w:p>
    <w:p w14:paraId="54EDFB5D" w14:textId="77777777" w:rsidR="00D45E96" w:rsidRPr="00CD30C7" w:rsidRDefault="00D45E96" w:rsidP="00F728A3">
      <w:pPr>
        <w:pStyle w:val="1"/>
        <w:numPr>
          <w:ilvl w:val="0"/>
          <w:numId w:val="38"/>
        </w:numPr>
        <w:shd w:val="clear" w:color="auto" w:fill="auto"/>
        <w:tabs>
          <w:tab w:val="left" w:pos="1047"/>
        </w:tabs>
        <w:spacing w:before="0" w:after="0" w:line="240" w:lineRule="auto"/>
        <w:ind w:right="20"/>
        <w:jc w:val="both"/>
        <w:rPr>
          <w:b w:val="0"/>
          <w:sz w:val="24"/>
          <w:szCs w:val="24"/>
        </w:rPr>
      </w:pPr>
      <w:r w:rsidRPr="00CD30C7">
        <w:rPr>
          <w:b w:val="0"/>
          <w:sz w:val="24"/>
          <w:szCs w:val="24"/>
        </w:rPr>
        <w:t>Възможност за Internet дистанционно - свързване, управление и контролиране на системата и процесите в станцията;</w:t>
      </w:r>
    </w:p>
    <w:p w14:paraId="48D10C41" w14:textId="77777777" w:rsidR="00D45E96" w:rsidRPr="00CD30C7" w:rsidRDefault="00D45E96" w:rsidP="00F728A3">
      <w:pPr>
        <w:pStyle w:val="1"/>
        <w:numPr>
          <w:ilvl w:val="0"/>
          <w:numId w:val="38"/>
        </w:numPr>
        <w:shd w:val="clear" w:color="auto" w:fill="auto"/>
        <w:tabs>
          <w:tab w:val="left" w:pos="1047"/>
        </w:tabs>
        <w:spacing w:before="0" w:after="0" w:line="240" w:lineRule="auto"/>
        <w:ind w:right="20"/>
        <w:jc w:val="both"/>
        <w:rPr>
          <w:b w:val="0"/>
          <w:sz w:val="24"/>
          <w:szCs w:val="24"/>
        </w:rPr>
      </w:pPr>
      <w:r w:rsidRPr="00CD30C7">
        <w:rPr>
          <w:b w:val="0"/>
          <w:sz w:val="24"/>
          <w:szCs w:val="24"/>
        </w:rPr>
        <w:t>Отчитане и регистриране на работното състояние, основни работни параметри на оборудването, контрол и регистриране на време за работа и почивка на всички машини;</w:t>
      </w:r>
    </w:p>
    <w:p w14:paraId="16D001EB" w14:textId="77777777" w:rsidR="00D45E96" w:rsidRPr="00CD30C7" w:rsidRDefault="00D45E96" w:rsidP="00F728A3">
      <w:pPr>
        <w:pStyle w:val="1"/>
        <w:numPr>
          <w:ilvl w:val="0"/>
          <w:numId w:val="38"/>
        </w:numPr>
        <w:shd w:val="clear" w:color="auto" w:fill="auto"/>
        <w:tabs>
          <w:tab w:val="left" w:pos="1047"/>
        </w:tabs>
        <w:spacing w:before="0" w:after="0" w:line="240" w:lineRule="auto"/>
        <w:ind w:right="20"/>
        <w:jc w:val="both"/>
        <w:rPr>
          <w:b w:val="0"/>
          <w:sz w:val="24"/>
          <w:szCs w:val="24"/>
        </w:rPr>
      </w:pPr>
      <w:r w:rsidRPr="00CD30C7">
        <w:rPr>
          <w:b w:val="0"/>
          <w:sz w:val="24"/>
          <w:szCs w:val="24"/>
        </w:rPr>
        <w:t>Подаване на автоматизиран сигнал в случай на критично натоварване, претоварване или друго определено състояние на всеки елемент от оборудването;</w:t>
      </w:r>
    </w:p>
    <w:p w14:paraId="44E641DA" w14:textId="77777777" w:rsidR="00D45E96" w:rsidRPr="00CD30C7" w:rsidRDefault="00D45E96" w:rsidP="00F728A3">
      <w:pPr>
        <w:pStyle w:val="1"/>
        <w:numPr>
          <w:ilvl w:val="0"/>
          <w:numId w:val="38"/>
        </w:numPr>
        <w:shd w:val="clear" w:color="auto" w:fill="auto"/>
        <w:tabs>
          <w:tab w:val="left" w:pos="1047"/>
        </w:tabs>
        <w:spacing w:before="0" w:after="0" w:line="240" w:lineRule="auto"/>
        <w:ind w:right="20"/>
        <w:jc w:val="both"/>
        <w:rPr>
          <w:b w:val="0"/>
          <w:sz w:val="24"/>
          <w:szCs w:val="24"/>
        </w:rPr>
      </w:pPr>
      <w:r w:rsidRPr="00CD30C7">
        <w:rPr>
          <w:b w:val="0"/>
          <w:sz w:val="24"/>
          <w:szCs w:val="24"/>
        </w:rPr>
        <w:t>Сигнализиране и превключване на работна-резервна машини в случай на авария;</w:t>
      </w:r>
    </w:p>
    <w:p w14:paraId="50792BD9" w14:textId="77777777" w:rsidR="00D45E96" w:rsidRPr="00CD30C7" w:rsidRDefault="00D45E96" w:rsidP="00F728A3">
      <w:pPr>
        <w:pStyle w:val="1"/>
        <w:numPr>
          <w:ilvl w:val="0"/>
          <w:numId w:val="38"/>
        </w:numPr>
        <w:shd w:val="clear" w:color="auto" w:fill="auto"/>
        <w:tabs>
          <w:tab w:val="left" w:pos="1047"/>
        </w:tabs>
        <w:spacing w:before="0" w:after="0" w:line="240" w:lineRule="auto"/>
        <w:ind w:right="20"/>
        <w:jc w:val="both"/>
        <w:rPr>
          <w:b w:val="0"/>
          <w:sz w:val="24"/>
          <w:szCs w:val="24"/>
        </w:rPr>
      </w:pPr>
      <w:r w:rsidRPr="00CD30C7">
        <w:rPr>
          <w:b w:val="0"/>
          <w:sz w:val="24"/>
          <w:szCs w:val="24"/>
        </w:rPr>
        <w:t>Възможност за селективен компютърен контрол и възможност за обмен на данни с различни ползватели, напр. РИОСВ и други органи;</w:t>
      </w:r>
    </w:p>
    <w:p w14:paraId="53941400" w14:textId="77777777" w:rsidR="00D45E96" w:rsidRPr="00CD30C7" w:rsidRDefault="00D45E96" w:rsidP="00F728A3">
      <w:pPr>
        <w:pStyle w:val="1"/>
        <w:numPr>
          <w:ilvl w:val="0"/>
          <w:numId w:val="38"/>
        </w:numPr>
        <w:shd w:val="clear" w:color="auto" w:fill="auto"/>
        <w:tabs>
          <w:tab w:val="left" w:pos="1047"/>
        </w:tabs>
        <w:spacing w:before="0" w:after="0" w:line="240" w:lineRule="auto"/>
        <w:ind w:right="20"/>
        <w:jc w:val="both"/>
        <w:rPr>
          <w:b w:val="0"/>
          <w:sz w:val="24"/>
          <w:szCs w:val="24"/>
        </w:rPr>
      </w:pPr>
      <w:r w:rsidRPr="00CD30C7">
        <w:rPr>
          <w:b w:val="0"/>
          <w:sz w:val="24"/>
          <w:szCs w:val="24"/>
        </w:rPr>
        <w:t xml:space="preserve">Графично и таблично подходящо отлично онагледяване и визуализиране на местата и вида на всички контролирани параметри, както и състоянието на всички елементи от </w:t>
      </w:r>
      <w:r w:rsidRPr="00CD30C7">
        <w:rPr>
          <w:b w:val="0"/>
          <w:sz w:val="24"/>
          <w:szCs w:val="24"/>
        </w:rPr>
        <w:lastRenderedPageBreak/>
        <w:t>оборудването;</w:t>
      </w:r>
    </w:p>
    <w:p w14:paraId="72D01A9D" w14:textId="77777777" w:rsidR="00D45E96" w:rsidRPr="00CD30C7" w:rsidRDefault="00D45E96" w:rsidP="00F728A3">
      <w:pPr>
        <w:pStyle w:val="1"/>
        <w:numPr>
          <w:ilvl w:val="0"/>
          <w:numId w:val="38"/>
        </w:numPr>
        <w:shd w:val="clear" w:color="auto" w:fill="auto"/>
        <w:tabs>
          <w:tab w:val="left" w:pos="1047"/>
        </w:tabs>
        <w:spacing w:before="0" w:after="0" w:line="240" w:lineRule="auto"/>
        <w:ind w:right="20"/>
        <w:jc w:val="both"/>
        <w:rPr>
          <w:b w:val="0"/>
          <w:sz w:val="24"/>
          <w:szCs w:val="24"/>
        </w:rPr>
      </w:pPr>
      <w:r w:rsidRPr="00CD30C7">
        <w:rPr>
          <w:b w:val="0"/>
          <w:sz w:val="24"/>
          <w:szCs w:val="24"/>
        </w:rPr>
        <w:t>Автоматизиран запис и обработване на контролираните параметри;</w:t>
      </w:r>
    </w:p>
    <w:p w14:paraId="3499F857" w14:textId="77777777" w:rsidR="00D45E96" w:rsidRPr="00CD30C7" w:rsidRDefault="00D45E96" w:rsidP="00F728A3">
      <w:pPr>
        <w:pStyle w:val="1"/>
        <w:numPr>
          <w:ilvl w:val="0"/>
          <w:numId w:val="38"/>
        </w:numPr>
        <w:shd w:val="clear" w:color="auto" w:fill="auto"/>
        <w:tabs>
          <w:tab w:val="left" w:pos="1047"/>
        </w:tabs>
        <w:spacing w:before="0" w:after="0" w:line="240" w:lineRule="auto"/>
        <w:ind w:right="20"/>
        <w:jc w:val="both"/>
        <w:rPr>
          <w:b w:val="0"/>
          <w:sz w:val="24"/>
          <w:szCs w:val="24"/>
        </w:rPr>
      </w:pPr>
      <w:r w:rsidRPr="00CD30C7">
        <w:rPr>
          <w:b w:val="0"/>
          <w:sz w:val="24"/>
          <w:szCs w:val="24"/>
        </w:rPr>
        <w:t>Осигурено независимо UPS електрическо захранване на системата за контрол и управление на процесите;</w:t>
      </w:r>
    </w:p>
    <w:p w14:paraId="11D8EC76" w14:textId="77777777" w:rsidR="00D45E96" w:rsidRPr="00CD30C7" w:rsidRDefault="00D45E96" w:rsidP="00F728A3">
      <w:pPr>
        <w:pStyle w:val="1"/>
        <w:numPr>
          <w:ilvl w:val="0"/>
          <w:numId w:val="38"/>
        </w:numPr>
        <w:shd w:val="clear" w:color="auto" w:fill="auto"/>
        <w:tabs>
          <w:tab w:val="left" w:pos="1047"/>
        </w:tabs>
        <w:spacing w:before="0" w:after="0" w:line="240" w:lineRule="auto"/>
        <w:ind w:right="20"/>
        <w:jc w:val="both"/>
        <w:rPr>
          <w:b w:val="0"/>
          <w:sz w:val="24"/>
          <w:szCs w:val="24"/>
        </w:rPr>
      </w:pPr>
      <w:r w:rsidRPr="00CD30C7">
        <w:rPr>
          <w:b w:val="0"/>
          <w:sz w:val="24"/>
          <w:szCs w:val="24"/>
        </w:rPr>
        <w:t>Автоматизирано SMS уведомяване за всички установени аварии.</w:t>
      </w:r>
    </w:p>
    <w:p w14:paraId="49F42FF3" w14:textId="77777777" w:rsidR="00C85C52" w:rsidRPr="00CD30C7" w:rsidRDefault="00C85C52" w:rsidP="008243B2">
      <w:pPr>
        <w:pStyle w:val="1"/>
        <w:shd w:val="clear" w:color="auto" w:fill="auto"/>
        <w:tabs>
          <w:tab w:val="left" w:pos="1254"/>
        </w:tabs>
        <w:spacing w:before="0" w:after="0" w:line="240" w:lineRule="auto"/>
        <w:ind w:left="1120" w:firstLine="0"/>
        <w:jc w:val="both"/>
        <w:rPr>
          <w:b w:val="0"/>
          <w:sz w:val="24"/>
          <w:szCs w:val="24"/>
        </w:rPr>
      </w:pPr>
    </w:p>
    <w:p w14:paraId="37E06940" w14:textId="77777777" w:rsidR="00D45E96" w:rsidRPr="00CD30C7" w:rsidRDefault="00D45E96" w:rsidP="008243B2">
      <w:pPr>
        <w:pStyle w:val="1"/>
        <w:shd w:val="clear" w:color="auto" w:fill="auto"/>
        <w:spacing w:before="0" w:after="0" w:line="240" w:lineRule="auto"/>
        <w:ind w:left="20" w:firstLine="547"/>
        <w:jc w:val="both"/>
        <w:rPr>
          <w:sz w:val="24"/>
          <w:szCs w:val="24"/>
        </w:rPr>
      </w:pPr>
      <w:r w:rsidRPr="00CD30C7">
        <w:rPr>
          <w:sz w:val="24"/>
          <w:szCs w:val="24"/>
        </w:rPr>
        <w:t>Съдържание на проекта:</w:t>
      </w:r>
    </w:p>
    <w:p w14:paraId="37328C46" w14:textId="77777777" w:rsidR="00C85C52" w:rsidRPr="00CD30C7" w:rsidRDefault="00C85C52" w:rsidP="008243B2">
      <w:pPr>
        <w:pStyle w:val="1"/>
        <w:shd w:val="clear" w:color="auto" w:fill="auto"/>
        <w:spacing w:before="0" w:after="0" w:line="240" w:lineRule="auto"/>
        <w:ind w:left="20" w:firstLine="547"/>
        <w:jc w:val="both"/>
        <w:rPr>
          <w:sz w:val="24"/>
          <w:szCs w:val="24"/>
        </w:rPr>
      </w:pPr>
    </w:p>
    <w:p w14:paraId="293C32F9" w14:textId="77777777" w:rsidR="00D45E96" w:rsidRPr="00CD30C7" w:rsidRDefault="00D45E96" w:rsidP="008243B2">
      <w:pPr>
        <w:pStyle w:val="1"/>
        <w:numPr>
          <w:ilvl w:val="0"/>
          <w:numId w:val="8"/>
        </w:numPr>
        <w:shd w:val="clear" w:color="auto" w:fill="auto"/>
        <w:tabs>
          <w:tab w:val="left" w:pos="639"/>
        </w:tabs>
        <w:spacing w:before="0" w:after="0" w:line="240" w:lineRule="auto"/>
        <w:ind w:left="20" w:right="20" w:firstLine="360"/>
        <w:jc w:val="both"/>
        <w:rPr>
          <w:b w:val="0"/>
          <w:sz w:val="24"/>
          <w:szCs w:val="24"/>
        </w:rPr>
      </w:pPr>
      <w:r w:rsidRPr="00CD30C7">
        <w:rPr>
          <w:b w:val="0"/>
          <w:sz w:val="24"/>
          <w:szCs w:val="24"/>
        </w:rPr>
        <w:t>Обяснителни записки - следва да се изготвят по подобекти, за всяко съоръжение и сграда. Обхватът на записките се определя по преценка на Изпълнителя за пълнота на проектната разработка. Следва да се опише с технически параметри предложеното съвременно КИП и А оборудване на цялата станция, както и да се предложи автоматизация на всички технологични процеси по задание на технолог.</w:t>
      </w:r>
      <w:r w:rsidR="00754122" w:rsidRPr="00CD30C7">
        <w:rPr>
          <w:b w:val="0"/>
          <w:sz w:val="24"/>
          <w:szCs w:val="24"/>
        </w:rPr>
        <w:t xml:space="preserve"> Подробни инструкции за монтаж, програмиране и поддръжка, експлоатация и ремонт на инсталациите и съоръженията. Инструкции за обучение на персонала за експлоатация, управление и поддръжка.</w:t>
      </w:r>
    </w:p>
    <w:p w14:paraId="057C3042" w14:textId="77777777" w:rsidR="00D45E96" w:rsidRPr="00CD30C7" w:rsidRDefault="00D45E96" w:rsidP="008243B2">
      <w:pPr>
        <w:pStyle w:val="1"/>
        <w:numPr>
          <w:ilvl w:val="0"/>
          <w:numId w:val="8"/>
        </w:numPr>
        <w:shd w:val="clear" w:color="auto" w:fill="auto"/>
        <w:tabs>
          <w:tab w:val="left" w:pos="649"/>
        </w:tabs>
        <w:spacing w:before="0" w:after="0" w:line="240" w:lineRule="auto"/>
        <w:ind w:left="20" w:right="20" w:firstLine="360"/>
        <w:jc w:val="both"/>
        <w:rPr>
          <w:b w:val="0"/>
          <w:sz w:val="24"/>
          <w:szCs w:val="24"/>
        </w:rPr>
      </w:pPr>
      <w:r w:rsidRPr="00CD30C7">
        <w:rPr>
          <w:b w:val="0"/>
          <w:sz w:val="24"/>
          <w:szCs w:val="24"/>
        </w:rPr>
        <w:t>Чертежи - следва да се изготвят схеми на автоматизираните процеси и всички останали детайли свързани с контрола и управлението на процесите.</w:t>
      </w:r>
    </w:p>
    <w:p w14:paraId="0854177E" w14:textId="77777777" w:rsidR="00D45E96" w:rsidRPr="00CD30C7" w:rsidRDefault="00D45E96" w:rsidP="008243B2">
      <w:pPr>
        <w:pStyle w:val="1"/>
        <w:numPr>
          <w:ilvl w:val="0"/>
          <w:numId w:val="8"/>
        </w:numPr>
        <w:shd w:val="clear" w:color="auto" w:fill="auto"/>
        <w:tabs>
          <w:tab w:val="left" w:pos="630"/>
        </w:tabs>
        <w:spacing w:before="0" w:after="0" w:line="240" w:lineRule="auto"/>
        <w:ind w:left="20" w:right="20" w:firstLine="360"/>
        <w:jc w:val="both"/>
        <w:rPr>
          <w:b w:val="0"/>
          <w:sz w:val="24"/>
          <w:szCs w:val="24"/>
        </w:rPr>
      </w:pPr>
      <w:r w:rsidRPr="00CD30C7">
        <w:rPr>
          <w:b w:val="0"/>
          <w:sz w:val="24"/>
          <w:szCs w:val="24"/>
        </w:rPr>
        <w:t>Количествени сметки - за всички видове монтажни дейности свързани с автоматизация на процесите да се изготвят подробни количествени сметки по подобекти</w:t>
      </w:r>
      <w:r w:rsidR="00CD2D64" w:rsidRPr="00CD30C7">
        <w:rPr>
          <w:b w:val="0"/>
          <w:sz w:val="24"/>
          <w:szCs w:val="24"/>
        </w:rPr>
        <w:t xml:space="preserve">, като неразделна част се представя и количествено - стойностни сметки изготвени по УСН и ТНС с Building </w:t>
      </w:r>
      <w:proofErr w:type="spellStart"/>
      <w:r w:rsidR="00CD2D64" w:rsidRPr="00CD30C7">
        <w:rPr>
          <w:b w:val="0"/>
          <w:sz w:val="24"/>
          <w:szCs w:val="24"/>
        </w:rPr>
        <w:t>manager</w:t>
      </w:r>
      <w:proofErr w:type="spellEnd"/>
      <w:r w:rsidR="00CD2D64" w:rsidRPr="00CD30C7">
        <w:rPr>
          <w:b w:val="0"/>
          <w:sz w:val="24"/>
          <w:szCs w:val="24"/>
        </w:rPr>
        <w:t xml:space="preserve">, </w:t>
      </w:r>
      <w:proofErr w:type="spellStart"/>
      <w:r w:rsidR="00CD2D64" w:rsidRPr="00CD30C7">
        <w:rPr>
          <w:b w:val="0"/>
          <w:sz w:val="24"/>
          <w:szCs w:val="24"/>
        </w:rPr>
        <w:t>Гауди</w:t>
      </w:r>
      <w:proofErr w:type="spellEnd"/>
      <w:r w:rsidR="00CD2D64" w:rsidRPr="00CD30C7">
        <w:rPr>
          <w:b w:val="0"/>
          <w:sz w:val="24"/>
          <w:szCs w:val="24"/>
        </w:rPr>
        <w:t xml:space="preserve"> план или друг еквивалентен програмен продукт, като отделните позиции да бъдат обозначени със съответните шифри.</w:t>
      </w:r>
    </w:p>
    <w:p w14:paraId="1D15E324" w14:textId="77777777" w:rsidR="00196215" w:rsidRPr="00CD30C7" w:rsidRDefault="00196215" w:rsidP="008243B2">
      <w:pPr>
        <w:pStyle w:val="1"/>
        <w:shd w:val="clear" w:color="auto" w:fill="auto"/>
        <w:spacing w:before="0" w:after="0" w:line="240" w:lineRule="auto"/>
        <w:ind w:firstLine="0"/>
        <w:jc w:val="both"/>
        <w:rPr>
          <w:b w:val="0"/>
          <w:sz w:val="24"/>
          <w:szCs w:val="24"/>
        </w:rPr>
      </w:pPr>
    </w:p>
    <w:p w14:paraId="6BB78F8D" w14:textId="77777777" w:rsidR="00D45E96" w:rsidRPr="00CD30C7" w:rsidRDefault="00D45E96" w:rsidP="008243B2">
      <w:pPr>
        <w:pStyle w:val="1"/>
        <w:shd w:val="clear" w:color="auto" w:fill="auto"/>
        <w:spacing w:before="0" w:after="0" w:line="240" w:lineRule="auto"/>
        <w:ind w:left="20" w:firstLine="360"/>
        <w:jc w:val="both"/>
        <w:rPr>
          <w:sz w:val="24"/>
          <w:szCs w:val="24"/>
        </w:rPr>
      </w:pPr>
      <w:r w:rsidRPr="00CD30C7">
        <w:rPr>
          <w:sz w:val="24"/>
          <w:szCs w:val="24"/>
        </w:rPr>
        <w:t xml:space="preserve">ЧАСТ </w:t>
      </w:r>
      <w:r w:rsidR="00C310C6" w:rsidRPr="00CD30C7">
        <w:rPr>
          <w:sz w:val="24"/>
          <w:szCs w:val="24"/>
        </w:rPr>
        <w:t>„</w:t>
      </w:r>
      <w:r w:rsidRPr="00CD30C7">
        <w:rPr>
          <w:sz w:val="24"/>
          <w:szCs w:val="24"/>
        </w:rPr>
        <w:t>ОВК</w:t>
      </w:r>
      <w:r w:rsidR="00C310C6" w:rsidRPr="00CD30C7">
        <w:rPr>
          <w:sz w:val="24"/>
          <w:szCs w:val="24"/>
        </w:rPr>
        <w:t>“</w:t>
      </w:r>
    </w:p>
    <w:p w14:paraId="7C0B0C41" w14:textId="77777777" w:rsidR="00D45E96" w:rsidRPr="00CD30C7" w:rsidRDefault="00D45E96" w:rsidP="008243B2">
      <w:pPr>
        <w:pStyle w:val="1"/>
        <w:shd w:val="clear" w:color="auto" w:fill="auto"/>
        <w:spacing w:before="0" w:after="0" w:line="240" w:lineRule="auto"/>
        <w:ind w:firstLine="0"/>
        <w:jc w:val="both"/>
        <w:rPr>
          <w:b w:val="0"/>
          <w:sz w:val="24"/>
          <w:szCs w:val="24"/>
        </w:rPr>
      </w:pPr>
    </w:p>
    <w:p w14:paraId="4EE21984" w14:textId="30CC4484" w:rsidR="00D45E96" w:rsidRPr="00CD30C7" w:rsidRDefault="00CD30C7" w:rsidP="008243B2">
      <w:pPr>
        <w:pStyle w:val="1"/>
        <w:shd w:val="clear" w:color="auto" w:fill="auto"/>
        <w:spacing w:before="0" w:after="0" w:line="240" w:lineRule="auto"/>
        <w:ind w:left="20" w:right="20" w:firstLine="689"/>
        <w:jc w:val="both"/>
        <w:rPr>
          <w:b w:val="0"/>
          <w:sz w:val="24"/>
          <w:szCs w:val="24"/>
        </w:rPr>
      </w:pPr>
      <w:r w:rsidRPr="00CD30C7">
        <w:rPr>
          <w:b w:val="0"/>
          <w:sz w:val="24"/>
          <w:szCs w:val="24"/>
        </w:rPr>
        <w:t xml:space="preserve">Техническият проект разработва </w:t>
      </w:r>
      <w:r w:rsidR="00D45E96" w:rsidRPr="00CD30C7">
        <w:rPr>
          <w:b w:val="0"/>
          <w:sz w:val="24"/>
          <w:szCs w:val="24"/>
        </w:rPr>
        <w:t>и конкретизира проектните решения на част ОВК, като следва да съдържа:</w:t>
      </w:r>
    </w:p>
    <w:p w14:paraId="52F9B930" w14:textId="77777777" w:rsidR="00D45E96" w:rsidRPr="00CD30C7" w:rsidRDefault="00D45E96" w:rsidP="008243B2">
      <w:pPr>
        <w:pStyle w:val="1"/>
        <w:numPr>
          <w:ilvl w:val="0"/>
          <w:numId w:val="9"/>
        </w:numPr>
        <w:shd w:val="clear" w:color="auto" w:fill="auto"/>
        <w:tabs>
          <w:tab w:val="left" w:pos="630"/>
        </w:tabs>
        <w:spacing w:before="0" w:after="0" w:line="240" w:lineRule="auto"/>
        <w:ind w:left="20" w:right="20" w:firstLine="360"/>
        <w:jc w:val="both"/>
        <w:rPr>
          <w:b w:val="0"/>
          <w:sz w:val="24"/>
          <w:szCs w:val="24"/>
        </w:rPr>
      </w:pPr>
      <w:r w:rsidRPr="00CD30C7">
        <w:rPr>
          <w:b w:val="0"/>
          <w:sz w:val="24"/>
          <w:szCs w:val="24"/>
        </w:rPr>
        <w:t>Обяснителни записки - следва да се изготвят за всяка съществуваща сграда. В записките да се направи преценка за необходимото ОВК оборудване, съобразявайки се с изискванията за проектиране на такъв вид сгради.</w:t>
      </w:r>
    </w:p>
    <w:p w14:paraId="51425747" w14:textId="77777777" w:rsidR="00D45E96" w:rsidRPr="00CD30C7" w:rsidRDefault="00D45E96" w:rsidP="008243B2">
      <w:pPr>
        <w:pStyle w:val="1"/>
        <w:numPr>
          <w:ilvl w:val="0"/>
          <w:numId w:val="9"/>
        </w:numPr>
        <w:shd w:val="clear" w:color="auto" w:fill="auto"/>
        <w:tabs>
          <w:tab w:val="left" w:pos="615"/>
        </w:tabs>
        <w:spacing w:before="0" w:after="0" w:line="240" w:lineRule="auto"/>
        <w:ind w:left="20" w:right="20" w:firstLine="360"/>
        <w:jc w:val="both"/>
        <w:rPr>
          <w:b w:val="0"/>
          <w:sz w:val="24"/>
          <w:szCs w:val="24"/>
        </w:rPr>
      </w:pPr>
      <w:r w:rsidRPr="00CD30C7">
        <w:rPr>
          <w:b w:val="0"/>
          <w:sz w:val="24"/>
          <w:szCs w:val="24"/>
        </w:rPr>
        <w:t>Чертежи - основни архитектурни чертежи на всички сгради с указани местата и начина на монтиране на съответните уреди /ОВК/</w:t>
      </w:r>
      <w:r w:rsidR="00B92CFE" w:rsidRPr="00CD30C7">
        <w:rPr>
          <w:b w:val="0"/>
          <w:sz w:val="24"/>
          <w:szCs w:val="24"/>
        </w:rPr>
        <w:t>.</w:t>
      </w:r>
    </w:p>
    <w:p w14:paraId="791B2DC2" w14:textId="77777777" w:rsidR="00D45E96" w:rsidRPr="00CD30C7" w:rsidRDefault="00D45E96" w:rsidP="008243B2">
      <w:pPr>
        <w:pStyle w:val="1"/>
        <w:shd w:val="clear" w:color="auto" w:fill="auto"/>
        <w:spacing w:before="0" w:after="0" w:line="240" w:lineRule="auto"/>
        <w:ind w:left="20" w:right="20" w:firstLine="360"/>
        <w:jc w:val="both"/>
        <w:rPr>
          <w:b w:val="0"/>
          <w:sz w:val="24"/>
          <w:szCs w:val="24"/>
        </w:rPr>
      </w:pPr>
      <w:r w:rsidRPr="00CD30C7">
        <w:rPr>
          <w:b w:val="0"/>
          <w:sz w:val="24"/>
          <w:szCs w:val="24"/>
        </w:rPr>
        <w:t>3. Количествени сметки - за всички видове дейности свързани с монтажа и доставката на ОВК оборудване и др., следва да бъдат съставени подробни количествени сметки</w:t>
      </w:r>
      <w:r w:rsidR="00CD2D64" w:rsidRPr="00CD30C7">
        <w:rPr>
          <w:b w:val="0"/>
          <w:sz w:val="24"/>
          <w:szCs w:val="24"/>
        </w:rPr>
        <w:t>, и се представят и остойностяването им</w:t>
      </w:r>
      <w:r w:rsidRPr="00CD30C7">
        <w:rPr>
          <w:b w:val="0"/>
          <w:sz w:val="24"/>
          <w:szCs w:val="24"/>
        </w:rPr>
        <w:t>.</w:t>
      </w:r>
    </w:p>
    <w:p w14:paraId="22B76C0E" w14:textId="77777777" w:rsidR="00D45E96" w:rsidRPr="00CD30C7" w:rsidRDefault="00D45E96" w:rsidP="008243B2">
      <w:pPr>
        <w:pStyle w:val="1"/>
        <w:shd w:val="clear" w:color="auto" w:fill="auto"/>
        <w:spacing w:before="0" w:after="0" w:line="240" w:lineRule="auto"/>
        <w:ind w:right="23" w:firstLine="0"/>
        <w:jc w:val="both"/>
        <w:rPr>
          <w:b w:val="0"/>
          <w:sz w:val="24"/>
          <w:szCs w:val="24"/>
        </w:rPr>
      </w:pPr>
    </w:p>
    <w:p w14:paraId="71B9233C" w14:textId="296352FE" w:rsidR="00D45E96" w:rsidRPr="004C1669" w:rsidRDefault="004C1669" w:rsidP="008243B2">
      <w:pPr>
        <w:pStyle w:val="1"/>
        <w:shd w:val="clear" w:color="auto" w:fill="auto"/>
        <w:spacing w:before="0" w:after="0" w:line="240" w:lineRule="auto"/>
        <w:ind w:left="20" w:firstLine="360"/>
        <w:jc w:val="both"/>
        <w:rPr>
          <w:rFonts w:ascii="Times New Roman Bold" w:hAnsi="Times New Roman Bold"/>
          <w:caps/>
          <w:sz w:val="24"/>
          <w:szCs w:val="24"/>
        </w:rPr>
      </w:pPr>
      <w:r w:rsidRPr="004C1669">
        <w:rPr>
          <w:rFonts w:ascii="Times New Roman Bold" w:hAnsi="Times New Roman Bold"/>
          <w:caps/>
          <w:sz w:val="24"/>
          <w:szCs w:val="24"/>
        </w:rPr>
        <w:t xml:space="preserve">Част </w:t>
      </w:r>
      <w:r w:rsidR="00CD2D64" w:rsidRPr="004C1669">
        <w:rPr>
          <w:rFonts w:ascii="Times New Roman Bold" w:hAnsi="Times New Roman Bold"/>
          <w:caps/>
          <w:sz w:val="24"/>
          <w:szCs w:val="24"/>
        </w:rPr>
        <w:t>“</w:t>
      </w:r>
      <w:r w:rsidR="00D45E96" w:rsidRPr="004C1669">
        <w:rPr>
          <w:rFonts w:ascii="Times New Roman Bold" w:hAnsi="Times New Roman Bold"/>
          <w:caps/>
          <w:sz w:val="24"/>
          <w:szCs w:val="24"/>
        </w:rPr>
        <w:t>ЕНЕРГИЙНА ЕФЕКТИВНОСТ</w:t>
      </w:r>
      <w:r w:rsidR="00CD2D64" w:rsidRPr="004C1669">
        <w:rPr>
          <w:rFonts w:ascii="Times New Roman Bold" w:hAnsi="Times New Roman Bold"/>
          <w:caps/>
          <w:sz w:val="24"/>
          <w:szCs w:val="24"/>
        </w:rPr>
        <w:t>“</w:t>
      </w:r>
    </w:p>
    <w:p w14:paraId="66899FF1" w14:textId="77777777" w:rsidR="00D45E96" w:rsidRPr="00CD30C7" w:rsidRDefault="00D45E96" w:rsidP="008243B2">
      <w:pPr>
        <w:pStyle w:val="1"/>
        <w:shd w:val="clear" w:color="auto" w:fill="auto"/>
        <w:spacing w:before="0" w:after="0" w:line="240" w:lineRule="auto"/>
        <w:ind w:firstLine="0"/>
        <w:jc w:val="both"/>
        <w:rPr>
          <w:b w:val="0"/>
          <w:sz w:val="24"/>
          <w:szCs w:val="24"/>
        </w:rPr>
      </w:pPr>
    </w:p>
    <w:p w14:paraId="48C9D729" w14:textId="4FD7BE5E" w:rsidR="00D45E96" w:rsidRPr="00CD30C7" w:rsidRDefault="004259A2" w:rsidP="008243B2">
      <w:pPr>
        <w:pStyle w:val="1"/>
        <w:shd w:val="clear" w:color="auto" w:fill="auto"/>
        <w:spacing w:before="0" w:after="0" w:line="240" w:lineRule="auto"/>
        <w:ind w:left="20" w:firstLine="689"/>
        <w:jc w:val="both"/>
        <w:rPr>
          <w:b w:val="0"/>
          <w:sz w:val="24"/>
          <w:szCs w:val="24"/>
        </w:rPr>
      </w:pPr>
      <w:r w:rsidRPr="0027100E">
        <w:rPr>
          <w:b w:val="0"/>
          <w:sz w:val="24"/>
          <w:szCs w:val="24"/>
        </w:rPr>
        <w:t xml:space="preserve">Част Енергийна ефективност се разработва в </w:t>
      </w:r>
      <w:r w:rsidR="0027100E" w:rsidRPr="0027100E">
        <w:rPr>
          <w:b w:val="0"/>
          <w:sz w:val="24"/>
          <w:szCs w:val="24"/>
        </w:rPr>
        <w:t xml:space="preserve">обхват и съдържание съгласно Наредба № 7 от 2004 г. за енергийна ефективност, </w:t>
      </w:r>
      <w:proofErr w:type="spellStart"/>
      <w:r w:rsidR="0027100E" w:rsidRPr="0027100E">
        <w:rPr>
          <w:b w:val="0"/>
          <w:sz w:val="24"/>
          <w:szCs w:val="24"/>
        </w:rPr>
        <w:t>топлосъхранение</w:t>
      </w:r>
      <w:proofErr w:type="spellEnd"/>
      <w:r w:rsidR="0027100E" w:rsidRPr="0027100E">
        <w:rPr>
          <w:b w:val="0"/>
          <w:sz w:val="24"/>
          <w:szCs w:val="24"/>
        </w:rPr>
        <w:t xml:space="preserve"> и икономия на енергия в сгради</w:t>
      </w:r>
      <w:r w:rsidRPr="0027100E">
        <w:rPr>
          <w:b w:val="0"/>
          <w:sz w:val="24"/>
          <w:szCs w:val="24"/>
        </w:rPr>
        <w:t>.</w:t>
      </w:r>
    </w:p>
    <w:p w14:paraId="02502E58" w14:textId="77777777" w:rsidR="00D45E96" w:rsidRPr="00371AFA" w:rsidRDefault="00D45E96" w:rsidP="008243B2">
      <w:pPr>
        <w:pStyle w:val="1"/>
        <w:shd w:val="clear" w:color="auto" w:fill="auto"/>
        <w:spacing w:before="0" w:line="240" w:lineRule="auto"/>
        <w:ind w:right="20" w:firstLine="0"/>
        <w:jc w:val="both"/>
        <w:rPr>
          <w:b w:val="0"/>
          <w:sz w:val="24"/>
          <w:szCs w:val="24"/>
          <w:highlight w:val="magenta"/>
        </w:rPr>
      </w:pPr>
    </w:p>
    <w:p w14:paraId="590E8F67" w14:textId="77777777" w:rsidR="00D45E96" w:rsidRPr="004C1669" w:rsidRDefault="00D45E96" w:rsidP="008243B2">
      <w:pPr>
        <w:pStyle w:val="1"/>
        <w:shd w:val="clear" w:color="auto" w:fill="auto"/>
        <w:spacing w:before="0" w:after="0" w:line="240" w:lineRule="auto"/>
        <w:ind w:left="20" w:firstLine="360"/>
        <w:jc w:val="both"/>
        <w:rPr>
          <w:rFonts w:ascii="Times New Roman Bold" w:hAnsi="Times New Roman Bold"/>
          <w:caps/>
          <w:sz w:val="24"/>
          <w:szCs w:val="24"/>
        </w:rPr>
      </w:pPr>
      <w:r w:rsidRPr="004C1669">
        <w:rPr>
          <w:rFonts w:ascii="Times New Roman Bold" w:hAnsi="Times New Roman Bold"/>
          <w:caps/>
          <w:sz w:val="24"/>
          <w:szCs w:val="24"/>
        </w:rPr>
        <w:t xml:space="preserve">Част </w:t>
      </w:r>
      <w:r w:rsidR="00CD2D64" w:rsidRPr="004C1669">
        <w:rPr>
          <w:rFonts w:ascii="Times New Roman Bold" w:hAnsi="Times New Roman Bold"/>
          <w:caps/>
          <w:sz w:val="24"/>
          <w:szCs w:val="24"/>
        </w:rPr>
        <w:t>“</w:t>
      </w:r>
      <w:r w:rsidRPr="004C1669">
        <w:rPr>
          <w:rFonts w:ascii="Times New Roman Bold" w:hAnsi="Times New Roman Bold"/>
          <w:caps/>
          <w:sz w:val="24"/>
          <w:szCs w:val="24"/>
        </w:rPr>
        <w:t>Водоснабдяване и канализация на сгради</w:t>
      </w:r>
      <w:r w:rsidR="00CD2D64" w:rsidRPr="004C1669">
        <w:rPr>
          <w:rFonts w:ascii="Times New Roman Bold" w:hAnsi="Times New Roman Bold"/>
          <w:caps/>
          <w:sz w:val="24"/>
          <w:szCs w:val="24"/>
        </w:rPr>
        <w:t>“</w:t>
      </w:r>
    </w:p>
    <w:p w14:paraId="1EA04D6C" w14:textId="77777777" w:rsidR="00D45E96" w:rsidRPr="00CD30C7" w:rsidRDefault="00D45E96" w:rsidP="008243B2">
      <w:pPr>
        <w:pStyle w:val="1"/>
        <w:shd w:val="clear" w:color="auto" w:fill="auto"/>
        <w:spacing w:before="0" w:after="0" w:line="240" w:lineRule="auto"/>
        <w:ind w:firstLine="0"/>
        <w:jc w:val="both"/>
        <w:rPr>
          <w:b w:val="0"/>
          <w:sz w:val="24"/>
          <w:szCs w:val="24"/>
        </w:rPr>
      </w:pPr>
    </w:p>
    <w:p w14:paraId="06C6DB0A" w14:textId="32D3DE9A" w:rsidR="00D45E96" w:rsidRPr="00CD30C7" w:rsidRDefault="00CD30C7" w:rsidP="008243B2">
      <w:pPr>
        <w:pStyle w:val="1"/>
        <w:shd w:val="clear" w:color="auto" w:fill="auto"/>
        <w:spacing w:before="0" w:after="0" w:line="240" w:lineRule="auto"/>
        <w:ind w:left="20" w:right="20" w:firstLine="689"/>
        <w:jc w:val="both"/>
        <w:rPr>
          <w:b w:val="0"/>
          <w:sz w:val="24"/>
          <w:szCs w:val="24"/>
        </w:rPr>
      </w:pPr>
      <w:r w:rsidRPr="00CD30C7">
        <w:rPr>
          <w:b w:val="0"/>
          <w:sz w:val="24"/>
          <w:szCs w:val="24"/>
        </w:rPr>
        <w:t xml:space="preserve">Техническият проект разработва </w:t>
      </w:r>
      <w:r w:rsidR="00D45E96" w:rsidRPr="00CD30C7">
        <w:rPr>
          <w:b w:val="0"/>
          <w:sz w:val="24"/>
          <w:szCs w:val="24"/>
        </w:rPr>
        <w:t>и конкретизира проектните решения на част „</w:t>
      </w:r>
      <w:proofErr w:type="spellStart"/>
      <w:r w:rsidR="00D45E96" w:rsidRPr="00CD30C7">
        <w:rPr>
          <w:b w:val="0"/>
          <w:sz w:val="24"/>
          <w:szCs w:val="24"/>
        </w:rPr>
        <w:t>ВиК</w:t>
      </w:r>
      <w:proofErr w:type="spellEnd"/>
      <w:r w:rsidR="00D45E96" w:rsidRPr="00CD30C7">
        <w:rPr>
          <w:b w:val="0"/>
          <w:sz w:val="24"/>
          <w:szCs w:val="24"/>
        </w:rPr>
        <w:t>”, като следва да съдържа:</w:t>
      </w:r>
    </w:p>
    <w:p w14:paraId="15CDC7F5" w14:textId="77777777" w:rsidR="00D45E96" w:rsidRPr="00CD30C7" w:rsidRDefault="00D45E96" w:rsidP="008243B2">
      <w:pPr>
        <w:pStyle w:val="1"/>
        <w:numPr>
          <w:ilvl w:val="0"/>
          <w:numId w:val="10"/>
        </w:numPr>
        <w:shd w:val="clear" w:color="auto" w:fill="auto"/>
        <w:tabs>
          <w:tab w:val="left" w:pos="630"/>
        </w:tabs>
        <w:spacing w:before="0" w:after="0" w:line="240" w:lineRule="auto"/>
        <w:ind w:left="20" w:right="20" w:firstLine="360"/>
        <w:jc w:val="both"/>
        <w:rPr>
          <w:b w:val="0"/>
          <w:sz w:val="24"/>
          <w:szCs w:val="24"/>
        </w:rPr>
      </w:pPr>
      <w:r w:rsidRPr="00CD30C7">
        <w:rPr>
          <w:b w:val="0"/>
          <w:sz w:val="24"/>
          <w:szCs w:val="24"/>
        </w:rPr>
        <w:t xml:space="preserve">Обяснителни записки: следва да се изготвят за всяка съществуваща сграда. В записките се описват предложените </w:t>
      </w:r>
      <w:proofErr w:type="spellStart"/>
      <w:r w:rsidRPr="00CD30C7">
        <w:rPr>
          <w:b w:val="0"/>
          <w:sz w:val="24"/>
          <w:szCs w:val="24"/>
        </w:rPr>
        <w:t>ВиК</w:t>
      </w:r>
      <w:proofErr w:type="spellEnd"/>
      <w:r w:rsidRPr="00CD30C7">
        <w:rPr>
          <w:b w:val="0"/>
          <w:sz w:val="24"/>
          <w:szCs w:val="24"/>
        </w:rPr>
        <w:t xml:space="preserve"> мрежи и тяхното решение, начин на захранване с питейна вода и начин на отводняване.</w:t>
      </w:r>
    </w:p>
    <w:p w14:paraId="127CB3C2" w14:textId="77777777" w:rsidR="00D45E96" w:rsidRPr="00CD30C7" w:rsidRDefault="00D45E96" w:rsidP="008243B2">
      <w:pPr>
        <w:pStyle w:val="1"/>
        <w:shd w:val="clear" w:color="auto" w:fill="auto"/>
        <w:spacing w:before="0" w:after="0" w:line="240" w:lineRule="auto"/>
        <w:ind w:left="20" w:right="20" w:firstLine="360"/>
        <w:jc w:val="both"/>
        <w:rPr>
          <w:b w:val="0"/>
          <w:sz w:val="24"/>
          <w:szCs w:val="24"/>
        </w:rPr>
      </w:pPr>
      <w:r w:rsidRPr="00CD30C7">
        <w:rPr>
          <w:b w:val="0"/>
          <w:sz w:val="24"/>
          <w:szCs w:val="24"/>
        </w:rPr>
        <w:t xml:space="preserve">2.Чертежи: основни архитектурни чертежи на всички сгради с указани местата и начина на монтиране на съответните уреди/ </w:t>
      </w:r>
      <w:proofErr w:type="spellStart"/>
      <w:r w:rsidRPr="00CD30C7">
        <w:rPr>
          <w:b w:val="0"/>
          <w:sz w:val="24"/>
          <w:szCs w:val="24"/>
        </w:rPr>
        <w:t>В</w:t>
      </w:r>
      <w:r w:rsidR="00CD51A1" w:rsidRPr="00CD30C7">
        <w:rPr>
          <w:b w:val="0"/>
          <w:sz w:val="24"/>
          <w:szCs w:val="24"/>
        </w:rPr>
        <w:t>и</w:t>
      </w:r>
      <w:r w:rsidRPr="00CD30C7">
        <w:rPr>
          <w:b w:val="0"/>
          <w:sz w:val="24"/>
          <w:szCs w:val="24"/>
        </w:rPr>
        <w:t>К</w:t>
      </w:r>
      <w:proofErr w:type="spellEnd"/>
      <w:r w:rsidRPr="00CD30C7">
        <w:rPr>
          <w:b w:val="0"/>
          <w:sz w:val="24"/>
          <w:szCs w:val="24"/>
        </w:rPr>
        <w:t>/ и тръбни връзки - водопровод и канализация.</w:t>
      </w:r>
    </w:p>
    <w:p w14:paraId="5508E454" w14:textId="40E16D56" w:rsidR="00D45E96" w:rsidRDefault="00D45E96" w:rsidP="008243B2">
      <w:pPr>
        <w:pStyle w:val="1"/>
        <w:shd w:val="clear" w:color="auto" w:fill="auto"/>
        <w:spacing w:before="0" w:after="0" w:line="240" w:lineRule="auto"/>
        <w:ind w:left="20" w:right="20" w:firstLine="360"/>
        <w:jc w:val="both"/>
        <w:rPr>
          <w:b w:val="0"/>
          <w:sz w:val="24"/>
          <w:szCs w:val="24"/>
        </w:rPr>
      </w:pPr>
      <w:r w:rsidRPr="00CD30C7">
        <w:rPr>
          <w:b w:val="0"/>
          <w:sz w:val="24"/>
          <w:szCs w:val="24"/>
        </w:rPr>
        <w:t xml:space="preserve">3. Количествени сметки: за всички видове дейности свързани с монтажа и доставката на </w:t>
      </w:r>
      <w:proofErr w:type="spellStart"/>
      <w:r w:rsidRPr="00CD30C7">
        <w:rPr>
          <w:b w:val="0"/>
          <w:sz w:val="24"/>
          <w:szCs w:val="24"/>
        </w:rPr>
        <w:t>В</w:t>
      </w:r>
      <w:r w:rsidR="00CD51A1" w:rsidRPr="00CD30C7">
        <w:rPr>
          <w:b w:val="0"/>
          <w:sz w:val="24"/>
          <w:szCs w:val="24"/>
        </w:rPr>
        <w:t>и</w:t>
      </w:r>
      <w:r w:rsidRPr="00CD30C7">
        <w:rPr>
          <w:b w:val="0"/>
          <w:sz w:val="24"/>
          <w:szCs w:val="24"/>
        </w:rPr>
        <w:t>К</w:t>
      </w:r>
      <w:proofErr w:type="spellEnd"/>
      <w:r w:rsidRPr="00CD30C7">
        <w:rPr>
          <w:b w:val="0"/>
          <w:sz w:val="24"/>
          <w:szCs w:val="24"/>
        </w:rPr>
        <w:t xml:space="preserve"> оборудване, тръбни връзки и др. следва да бъдат съставени подробни сметки</w:t>
      </w:r>
      <w:r w:rsidR="004C1669">
        <w:rPr>
          <w:b w:val="0"/>
          <w:sz w:val="24"/>
          <w:szCs w:val="24"/>
        </w:rPr>
        <w:t>.</w:t>
      </w:r>
    </w:p>
    <w:p w14:paraId="196132AA" w14:textId="77777777" w:rsidR="004C1669" w:rsidRDefault="004C1669" w:rsidP="008243B2">
      <w:pPr>
        <w:pStyle w:val="1"/>
        <w:shd w:val="clear" w:color="auto" w:fill="auto"/>
        <w:spacing w:before="0" w:after="0" w:line="240" w:lineRule="auto"/>
        <w:ind w:left="20" w:right="20" w:firstLine="360"/>
        <w:jc w:val="both"/>
        <w:rPr>
          <w:b w:val="0"/>
          <w:sz w:val="24"/>
          <w:szCs w:val="24"/>
        </w:rPr>
      </w:pPr>
    </w:p>
    <w:p w14:paraId="2CEAAA57" w14:textId="4AA88F0E" w:rsidR="00D45E96" w:rsidRPr="00B00494" w:rsidRDefault="004C1669" w:rsidP="008243B2">
      <w:pPr>
        <w:pStyle w:val="1"/>
        <w:shd w:val="clear" w:color="auto" w:fill="auto"/>
        <w:spacing w:before="0" w:after="0" w:line="240" w:lineRule="auto"/>
        <w:ind w:left="20" w:firstLine="360"/>
        <w:jc w:val="both"/>
        <w:rPr>
          <w:rFonts w:asciiTheme="minorHAnsi" w:hAnsiTheme="minorHAnsi"/>
          <w:caps/>
          <w:sz w:val="24"/>
          <w:szCs w:val="24"/>
        </w:rPr>
      </w:pPr>
      <w:r w:rsidRPr="004C1669">
        <w:rPr>
          <w:rFonts w:ascii="Times New Roman Bold" w:hAnsi="Times New Roman Bold"/>
          <w:caps/>
          <w:sz w:val="24"/>
          <w:szCs w:val="24"/>
        </w:rPr>
        <w:lastRenderedPageBreak/>
        <w:t>Част</w:t>
      </w:r>
      <w:r w:rsidR="00B00494">
        <w:rPr>
          <w:rFonts w:ascii="Times New Roman Bold" w:hAnsi="Times New Roman Bold"/>
          <w:caps/>
          <w:sz w:val="24"/>
          <w:szCs w:val="24"/>
        </w:rPr>
        <w:t xml:space="preserve"> „</w:t>
      </w:r>
      <w:r w:rsidR="00D45E96" w:rsidRPr="004C1669">
        <w:rPr>
          <w:rFonts w:ascii="Times New Roman Bold" w:hAnsi="Times New Roman Bold"/>
          <w:caps/>
          <w:sz w:val="24"/>
          <w:szCs w:val="24"/>
        </w:rPr>
        <w:t>Водоснабдяване и канализаци</w:t>
      </w:r>
      <w:r w:rsidR="00B00494">
        <w:rPr>
          <w:rFonts w:ascii="Times New Roman Bold" w:hAnsi="Times New Roman Bold"/>
          <w:caps/>
          <w:sz w:val="24"/>
          <w:szCs w:val="24"/>
        </w:rPr>
        <w:t>я - площадкова мрежа“</w:t>
      </w:r>
    </w:p>
    <w:p w14:paraId="41959BA1" w14:textId="77777777" w:rsidR="00D45E96" w:rsidRPr="00CD30C7" w:rsidRDefault="00D45E96" w:rsidP="008243B2">
      <w:pPr>
        <w:pStyle w:val="1"/>
        <w:shd w:val="clear" w:color="auto" w:fill="auto"/>
        <w:spacing w:before="0" w:after="0" w:line="240" w:lineRule="auto"/>
        <w:ind w:firstLine="0"/>
        <w:jc w:val="both"/>
        <w:rPr>
          <w:b w:val="0"/>
          <w:sz w:val="24"/>
          <w:szCs w:val="24"/>
        </w:rPr>
      </w:pPr>
    </w:p>
    <w:p w14:paraId="23804908" w14:textId="1818F634" w:rsidR="00D45E96" w:rsidRPr="00CD30C7" w:rsidRDefault="00D45E96" w:rsidP="008243B2">
      <w:pPr>
        <w:pStyle w:val="1"/>
        <w:numPr>
          <w:ilvl w:val="0"/>
          <w:numId w:val="11"/>
        </w:numPr>
        <w:shd w:val="clear" w:color="auto" w:fill="auto"/>
        <w:tabs>
          <w:tab w:val="left" w:pos="639"/>
        </w:tabs>
        <w:spacing w:before="0" w:after="0" w:line="240" w:lineRule="auto"/>
        <w:ind w:left="20" w:right="20" w:firstLine="360"/>
        <w:jc w:val="both"/>
        <w:rPr>
          <w:b w:val="0"/>
          <w:sz w:val="24"/>
          <w:szCs w:val="24"/>
        </w:rPr>
      </w:pPr>
      <w:r w:rsidRPr="00CD30C7">
        <w:rPr>
          <w:b w:val="0"/>
          <w:sz w:val="24"/>
          <w:szCs w:val="24"/>
        </w:rPr>
        <w:t xml:space="preserve">Обяснителна записка: За всички технологични тръбни връзки на площадката на </w:t>
      </w:r>
      <w:r w:rsidR="00CD30C7" w:rsidRPr="00CD30C7">
        <w:rPr>
          <w:b w:val="0"/>
          <w:sz w:val="24"/>
          <w:szCs w:val="24"/>
        </w:rPr>
        <w:t xml:space="preserve">ПСПВ </w:t>
      </w:r>
      <w:r w:rsidRPr="00CD30C7">
        <w:rPr>
          <w:b w:val="0"/>
          <w:sz w:val="24"/>
          <w:szCs w:val="24"/>
        </w:rPr>
        <w:t>да се направят хидравлични изчисления и да се докажат необходими диаметри и видове тръби.</w:t>
      </w:r>
    </w:p>
    <w:p w14:paraId="0B7E6DB5" w14:textId="77777777" w:rsidR="00D45E96" w:rsidRPr="00CD30C7" w:rsidRDefault="00D45E96" w:rsidP="008243B2">
      <w:pPr>
        <w:pStyle w:val="1"/>
        <w:shd w:val="clear" w:color="auto" w:fill="auto"/>
        <w:spacing w:before="0" w:after="0" w:line="240" w:lineRule="auto"/>
        <w:ind w:left="20" w:right="20" w:firstLine="689"/>
        <w:jc w:val="both"/>
        <w:rPr>
          <w:b w:val="0"/>
          <w:sz w:val="24"/>
          <w:szCs w:val="24"/>
        </w:rPr>
      </w:pPr>
      <w:r w:rsidRPr="00CD30C7">
        <w:rPr>
          <w:b w:val="0"/>
          <w:sz w:val="24"/>
          <w:szCs w:val="24"/>
        </w:rPr>
        <w:t>Обяснителните записки на разделите на част “Водоснабдяване” и част “Канализация” на работния проект да съдържат:</w:t>
      </w:r>
    </w:p>
    <w:p w14:paraId="0C437C45" w14:textId="77777777" w:rsidR="00D45E96" w:rsidRPr="00CD30C7" w:rsidRDefault="00D45E96" w:rsidP="008243B2">
      <w:pPr>
        <w:pStyle w:val="1"/>
        <w:numPr>
          <w:ilvl w:val="0"/>
          <w:numId w:val="4"/>
        </w:numPr>
        <w:shd w:val="clear" w:color="auto" w:fill="auto"/>
        <w:tabs>
          <w:tab w:val="left" w:pos="514"/>
        </w:tabs>
        <w:spacing w:before="0" w:after="0" w:line="240" w:lineRule="auto"/>
        <w:ind w:left="20" w:firstLine="360"/>
        <w:jc w:val="both"/>
        <w:rPr>
          <w:b w:val="0"/>
          <w:sz w:val="24"/>
          <w:szCs w:val="24"/>
        </w:rPr>
      </w:pPr>
      <w:r w:rsidRPr="00CD30C7">
        <w:rPr>
          <w:b w:val="0"/>
          <w:sz w:val="24"/>
          <w:szCs w:val="24"/>
        </w:rPr>
        <w:t>данни за:</w:t>
      </w:r>
    </w:p>
    <w:p w14:paraId="1403096F" w14:textId="77777777" w:rsidR="00D45E96" w:rsidRPr="00CD30C7" w:rsidRDefault="00D45E96" w:rsidP="008243B2">
      <w:pPr>
        <w:pStyle w:val="1"/>
        <w:shd w:val="clear" w:color="auto" w:fill="auto"/>
        <w:tabs>
          <w:tab w:val="left" w:pos="625"/>
        </w:tabs>
        <w:spacing w:before="0" w:after="0" w:line="240" w:lineRule="auto"/>
        <w:ind w:left="20" w:firstLine="360"/>
        <w:jc w:val="both"/>
        <w:rPr>
          <w:b w:val="0"/>
          <w:sz w:val="24"/>
          <w:szCs w:val="24"/>
        </w:rPr>
      </w:pPr>
      <w:r w:rsidRPr="00CD30C7">
        <w:rPr>
          <w:b w:val="0"/>
          <w:sz w:val="24"/>
          <w:szCs w:val="24"/>
        </w:rPr>
        <w:t>а)</w:t>
      </w:r>
      <w:r w:rsidRPr="00CD30C7">
        <w:rPr>
          <w:b w:val="0"/>
          <w:sz w:val="24"/>
          <w:szCs w:val="24"/>
        </w:rPr>
        <w:tab/>
        <w:t>източника на водоснабдяване и начина на отвеждане на отпадъчните води;</w:t>
      </w:r>
    </w:p>
    <w:p w14:paraId="538D9ACD" w14:textId="77777777" w:rsidR="00D45E96" w:rsidRPr="00CD30C7" w:rsidRDefault="00D45E96" w:rsidP="008243B2">
      <w:pPr>
        <w:pStyle w:val="1"/>
        <w:shd w:val="clear" w:color="auto" w:fill="auto"/>
        <w:tabs>
          <w:tab w:val="left" w:pos="764"/>
        </w:tabs>
        <w:spacing w:before="0" w:after="0" w:line="240" w:lineRule="auto"/>
        <w:ind w:left="20" w:right="20" w:firstLine="360"/>
        <w:jc w:val="both"/>
        <w:rPr>
          <w:b w:val="0"/>
          <w:sz w:val="24"/>
          <w:szCs w:val="24"/>
        </w:rPr>
      </w:pPr>
      <w:r w:rsidRPr="00CD30C7">
        <w:rPr>
          <w:b w:val="0"/>
          <w:sz w:val="24"/>
          <w:szCs w:val="24"/>
        </w:rPr>
        <w:t>б)</w:t>
      </w:r>
      <w:r w:rsidRPr="00CD30C7">
        <w:rPr>
          <w:b w:val="0"/>
          <w:sz w:val="24"/>
          <w:szCs w:val="24"/>
        </w:rPr>
        <w:tab/>
        <w:t xml:space="preserve">геоложката и хидроложката характеристика на района (ако са необходими), вкл. специфичните изисквания към съоръженията във връзка с особеностите на терена (льосови почви, замръзвания, земетръс, </w:t>
      </w:r>
      <w:proofErr w:type="spellStart"/>
      <w:r w:rsidRPr="00CD30C7">
        <w:rPr>
          <w:b w:val="0"/>
          <w:sz w:val="24"/>
          <w:szCs w:val="24"/>
        </w:rPr>
        <w:t>свлачищни</w:t>
      </w:r>
      <w:proofErr w:type="spellEnd"/>
      <w:r w:rsidRPr="00CD30C7">
        <w:rPr>
          <w:b w:val="0"/>
          <w:sz w:val="24"/>
          <w:szCs w:val="24"/>
        </w:rPr>
        <w:t xml:space="preserve"> явления и др.);</w:t>
      </w:r>
    </w:p>
    <w:p w14:paraId="7A787C24" w14:textId="77777777" w:rsidR="00D45E96" w:rsidRPr="00CD30C7" w:rsidRDefault="00D45E96" w:rsidP="008243B2">
      <w:pPr>
        <w:pStyle w:val="1"/>
        <w:shd w:val="clear" w:color="auto" w:fill="auto"/>
        <w:tabs>
          <w:tab w:val="left" w:pos="644"/>
        </w:tabs>
        <w:spacing w:before="0" w:after="0" w:line="240" w:lineRule="auto"/>
        <w:ind w:left="20" w:right="20" w:firstLine="360"/>
        <w:jc w:val="both"/>
        <w:rPr>
          <w:b w:val="0"/>
          <w:sz w:val="24"/>
          <w:szCs w:val="24"/>
        </w:rPr>
      </w:pPr>
      <w:r w:rsidRPr="00CD30C7">
        <w:rPr>
          <w:b w:val="0"/>
          <w:sz w:val="24"/>
          <w:szCs w:val="24"/>
        </w:rPr>
        <w:t>в)</w:t>
      </w:r>
      <w:r w:rsidRPr="00CD30C7">
        <w:rPr>
          <w:b w:val="0"/>
          <w:sz w:val="24"/>
          <w:szCs w:val="24"/>
        </w:rPr>
        <w:tab/>
        <w:t xml:space="preserve">специфичните мероприятия при проектиране в льосови и </w:t>
      </w:r>
      <w:proofErr w:type="spellStart"/>
      <w:r w:rsidRPr="00CD30C7">
        <w:rPr>
          <w:b w:val="0"/>
          <w:sz w:val="24"/>
          <w:szCs w:val="24"/>
        </w:rPr>
        <w:t>свлачищни</w:t>
      </w:r>
      <w:proofErr w:type="spellEnd"/>
      <w:r w:rsidRPr="00CD30C7">
        <w:rPr>
          <w:b w:val="0"/>
          <w:sz w:val="24"/>
          <w:szCs w:val="24"/>
        </w:rPr>
        <w:t xml:space="preserve"> почви и в земетръсни райони, ако по предварителни данни или при проучванията се установи наличието на такива.</w:t>
      </w:r>
    </w:p>
    <w:p w14:paraId="7B3F70D4"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proofErr w:type="spellStart"/>
      <w:r w:rsidRPr="00CD30C7">
        <w:rPr>
          <w:b w:val="0"/>
          <w:sz w:val="24"/>
          <w:szCs w:val="24"/>
        </w:rPr>
        <w:t>заустването</w:t>
      </w:r>
      <w:proofErr w:type="spellEnd"/>
      <w:r w:rsidRPr="00CD30C7">
        <w:rPr>
          <w:b w:val="0"/>
          <w:sz w:val="24"/>
          <w:szCs w:val="24"/>
        </w:rPr>
        <w:t xml:space="preserve"> на отпадъчните води;</w:t>
      </w:r>
    </w:p>
    <w:p w14:paraId="4BD869AE"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монтажа на съоръженията към мрежите;</w:t>
      </w:r>
    </w:p>
    <w:p w14:paraId="485B0B02"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техническите данни за мрежите;</w:t>
      </w:r>
    </w:p>
    <w:p w14:paraId="67C21A8D"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специфичните технологични изисквания при полагането, свързването и изпитването на мрежите или на отделни техни съоръжения и елементи.</w:t>
      </w:r>
    </w:p>
    <w:p w14:paraId="1C81705C" w14:textId="75C746BB"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 xml:space="preserve">Изчисленията към част водоснабдяване и канализация на </w:t>
      </w:r>
      <w:r w:rsidR="002C7D00">
        <w:rPr>
          <w:b w:val="0"/>
          <w:sz w:val="24"/>
          <w:szCs w:val="24"/>
        </w:rPr>
        <w:t>техническия</w:t>
      </w:r>
      <w:r w:rsidRPr="00CD30C7">
        <w:rPr>
          <w:b w:val="0"/>
          <w:sz w:val="24"/>
          <w:szCs w:val="24"/>
        </w:rPr>
        <w:t xml:space="preserve"> проект да включват:</w:t>
      </w:r>
    </w:p>
    <w:p w14:paraId="2CC04ACC"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хидравлични изчисления, оразмерителни таблици за водоснабдителните и канализационните мрежи и съоръжения;</w:t>
      </w:r>
    </w:p>
    <w:p w14:paraId="4684CCFF"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спецификации на всички съоръжения, свързани с проектните решения на мрежите и инсталациите, с данни за техните технически параметри и спецификация на необходимите основни материали и изделия, когато не са отразени в чертежите;</w:t>
      </w:r>
    </w:p>
    <w:p w14:paraId="6FB92CB3" w14:textId="77777777" w:rsidR="00D45E96" w:rsidRPr="00CD30C7" w:rsidRDefault="00D45E96" w:rsidP="008243B2">
      <w:pPr>
        <w:pStyle w:val="1"/>
        <w:numPr>
          <w:ilvl w:val="0"/>
          <w:numId w:val="11"/>
        </w:numPr>
        <w:shd w:val="clear" w:color="auto" w:fill="auto"/>
        <w:tabs>
          <w:tab w:val="left" w:pos="615"/>
        </w:tabs>
        <w:spacing w:before="0" w:after="0" w:line="240" w:lineRule="auto"/>
        <w:ind w:left="20" w:firstLine="360"/>
        <w:jc w:val="both"/>
        <w:rPr>
          <w:b w:val="0"/>
          <w:sz w:val="24"/>
          <w:szCs w:val="24"/>
        </w:rPr>
      </w:pPr>
      <w:r w:rsidRPr="00CD30C7">
        <w:rPr>
          <w:b w:val="0"/>
          <w:sz w:val="24"/>
          <w:szCs w:val="24"/>
        </w:rPr>
        <w:t>Чертежи:</w:t>
      </w:r>
    </w:p>
    <w:p w14:paraId="2DF4B59B"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 xml:space="preserve">Ситуационен план в подходящ мащаб с характерни данни от вертикалната планировка на площадката, на който са нанесени трасетата на дворните водопроводни и канализационни мрежи с означени дължини, наклони, коти на тръбите, местоположение на ревизионни и други шахти с означени </w:t>
      </w:r>
      <w:proofErr w:type="spellStart"/>
      <w:r w:rsidRPr="00CD30C7">
        <w:rPr>
          <w:b w:val="0"/>
          <w:sz w:val="24"/>
          <w:szCs w:val="24"/>
        </w:rPr>
        <w:t>кота</w:t>
      </w:r>
      <w:proofErr w:type="spellEnd"/>
      <w:r w:rsidRPr="00CD30C7">
        <w:rPr>
          <w:b w:val="0"/>
          <w:sz w:val="24"/>
          <w:szCs w:val="24"/>
        </w:rPr>
        <w:t xml:space="preserve"> капак и </w:t>
      </w:r>
      <w:proofErr w:type="spellStart"/>
      <w:r w:rsidRPr="00CD30C7">
        <w:rPr>
          <w:b w:val="0"/>
          <w:sz w:val="24"/>
          <w:szCs w:val="24"/>
        </w:rPr>
        <w:t>кота</w:t>
      </w:r>
      <w:proofErr w:type="spellEnd"/>
      <w:r w:rsidRPr="00CD30C7">
        <w:rPr>
          <w:b w:val="0"/>
          <w:sz w:val="24"/>
          <w:szCs w:val="24"/>
        </w:rPr>
        <w:t xml:space="preserve"> дъно на шахтите, както и котите дъно на включванията в тях, ако има такива, водни количества, напори и съоръжения;</w:t>
      </w:r>
    </w:p>
    <w:p w14:paraId="1FE7C869"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Надлъжни профили в съответен мащаб за всички тръбни връзки.</w:t>
      </w:r>
    </w:p>
    <w:p w14:paraId="1A003A77"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Разрези с нанесени тръбни мрежи и характерни коти, с посочване вида на укрепване на местата, където това е необходимо;</w:t>
      </w:r>
    </w:p>
    <w:p w14:paraId="15CFA44D"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 xml:space="preserve">Монтажни планове на </w:t>
      </w:r>
      <w:proofErr w:type="spellStart"/>
      <w:r w:rsidRPr="00CD30C7">
        <w:rPr>
          <w:b w:val="0"/>
          <w:sz w:val="24"/>
          <w:szCs w:val="24"/>
        </w:rPr>
        <w:t>площадковия</w:t>
      </w:r>
      <w:proofErr w:type="spellEnd"/>
      <w:r w:rsidRPr="00CD30C7">
        <w:rPr>
          <w:b w:val="0"/>
          <w:sz w:val="24"/>
          <w:szCs w:val="24"/>
        </w:rPr>
        <w:t xml:space="preserve"> водопровод, монтажни схеми на възлите с означения на връзките и арматурите по вид и брой, вид, разположение, диаметър на тръбите, условно работно налягане и др.;</w:t>
      </w:r>
    </w:p>
    <w:p w14:paraId="59DED2DF"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Детайли на шахтите в подходящ мащаб</w:t>
      </w:r>
    </w:p>
    <w:p w14:paraId="544C97FE"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детайли на нестандартни елементи от мрежите и на местата, в които те се пресичат с други подземни проводи и съоръжения;</w:t>
      </w:r>
    </w:p>
    <w:p w14:paraId="196FC318" w14:textId="77777777" w:rsidR="00D45E96" w:rsidRPr="00CD30C7"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CD30C7">
        <w:rPr>
          <w:b w:val="0"/>
          <w:sz w:val="24"/>
          <w:szCs w:val="24"/>
        </w:rPr>
        <w:t>машинно-конструктивни чертежи за сложни възли и елементи на станцията при необходимост;</w:t>
      </w:r>
    </w:p>
    <w:p w14:paraId="6F9C1EB2" w14:textId="77777777" w:rsidR="00D45E96" w:rsidRPr="00CD30C7" w:rsidRDefault="00D45E96" w:rsidP="008243B2">
      <w:pPr>
        <w:pStyle w:val="1"/>
        <w:shd w:val="clear" w:color="auto" w:fill="auto"/>
        <w:spacing w:before="0" w:after="0" w:line="240" w:lineRule="auto"/>
        <w:ind w:left="20" w:right="20" w:firstLine="689"/>
        <w:jc w:val="both"/>
        <w:rPr>
          <w:b w:val="0"/>
          <w:sz w:val="24"/>
          <w:szCs w:val="24"/>
        </w:rPr>
      </w:pPr>
      <w:r w:rsidRPr="00CD30C7">
        <w:rPr>
          <w:b w:val="0"/>
          <w:sz w:val="24"/>
          <w:szCs w:val="24"/>
        </w:rPr>
        <w:t xml:space="preserve">В чертежите за </w:t>
      </w:r>
      <w:proofErr w:type="spellStart"/>
      <w:r w:rsidRPr="00CD30C7">
        <w:rPr>
          <w:b w:val="0"/>
          <w:sz w:val="24"/>
          <w:szCs w:val="24"/>
        </w:rPr>
        <w:t>ВиК</w:t>
      </w:r>
      <w:proofErr w:type="spellEnd"/>
      <w:r w:rsidRPr="00CD30C7">
        <w:rPr>
          <w:b w:val="0"/>
          <w:sz w:val="24"/>
          <w:szCs w:val="24"/>
        </w:rPr>
        <w:t xml:space="preserve"> мрежата да се включат данни за оразмерителните водни количества и скорости, наклони, напори, коти на изкоп, легло тръба, съществуващ и проектен терен, разстояния между чупки, подробни точки от терена, съоръжения и арматури, хоризонтални и вертикални разстояния до пресечните точки с други подземни проводи и съоръжения, дължините на участъците и вида на тръбите и арматурите.</w:t>
      </w:r>
    </w:p>
    <w:p w14:paraId="53528E98" w14:textId="77777777" w:rsidR="00D45E96" w:rsidRPr="00CD30C7" w:rsidRDefault="00D45E96" w:rsidP="008243B2">
      <w:pPr>
        <w:pStyle w:val="1"/>
        <w:numPr>
          <w:ilvl w:val="0"/>
          <w:numId w:val="11"/>
        </w:numPr>
        <w:shd w:val="clear" w:color="auto" w:fill="auto"/>
        <w:tabs>
          <w:tab w:val="left" w:pos="673"/>
        </w:tabs>
        <w:spacing w:before="0" w:after="0" w:line="240" w:lineRule="auto"/>
        <w:ind w:left="20" w:right="20" w:firstLine="360"/>
        <w:jc w:val="both"/>
        <w:rPr>
          <w:b w:val="0"/>
          <w:sz w:val="24"/>
          <w:szCs w:val="24"/>
        </w:rPr>
      </w:pPr>
      <w:r w:rsidRPr="00CD30C7">
        <w:rPr>
          <w:b w:val="0"/>
          <w:sz w:val="24"/>
          <w:szCs w:val="24"/>
        </w:rPr>
        <w:t>Количествени сметки: за всички видове дейности свързани с монтажа и доставката на тръбни връзки, шахти и др. да бъдат съставени подробни сметки.</w:t>
      </w:r>
    </w:p>
    <w:p w14:paraId="213547D8" w14:textId="77777777" w:rsidR="00D45E96" w:rsidRPr="00CD30C7" w:rsidRDefault="00D45E96" w:rsidP="008243B2">
      <w:pPr>
        <w:pStyle w:val="1"/>
        <w:shd w:val="clear" w:color="auto" w:fill="auto"/>
        <w:spacing w:before="0" w:after="64" w:line="240" w:lineRule="auto"/>
        <w:ind w:right="20" w:firstLine="0"/>
        <w:jc w:val="both"/>
        <w:rPr>
          <w:b w:val="0"/>
          <w:sz w:val="24"/>
          <w:szCs w:val="24"/>
        </w:rPr>
      </w:pPr>
    </w:p>
    <w:p w14:paraId="1411EF28" w14:textId="146A86B2" w:rsidR="00D45E96" w:rsidRPr="00B00494" w:rsidRDefault="004C1669" w:rsidP="008243B2">
      <w:pPr>
        <w:pStyle w:val="1"/>
        <w:shd w:val="clear" w:color="auto" w:fill="auto"/>
        <w:spacing w:before="0" w:after="0" w:line="240" w:lineRule="auto"/>
        <w:ind w:left="20" w:firstLine="360"/>
        <w:jc w:val="both"/>
        <w:rPr>
          <w:rFonts w:asciiTheme="minorHAnsi" w:hAnsiTheme="minorHAnsi"/>
          <w:caps/>
          <w:sz w:val="24"/>
          <w:szCs w:val="24"/>
        </w:rPr>
      </w:pPr>
      <w:r w:rsidRPr="004C1669">
        <w:rPr>
          <w:rFonts w:ascii="Times New Roman Bold" w:hAnsi="Times New Roman Bold"/>
          <w:caps/>
          <w:sz w:val="24"/>
          <w:szCs w:val="24"/>
        </w:rPr>
        <w:t>Част</w:t>
      </w:r>
      <w:r w:rsidR="00B00494">
        <w:rPr>
          <w:rFonts w:ascii="Times New Roman Bold" w:hAnsi="Times New Roman Bold"/>
          <w:caps/>
          <w:sz w:val="24"/>
          <w:szCs w:val="24"/>
        </w:rPr>
        <w:t xml:space="preserve"> „</w:t>
      </w:r>
      <w:r w:rsidR="00D45E96" w:rsidRPr="004C1669">
        <w:rPr>
          <w:rFonts w:ascii="Times New Roman Bold" w:hAnsi="Times New Roman Bold"/>
          <w:caps/>
          <w:sz w:val="24"/>
          <w:szCs w:val="24"/>
        </w:rPr>
        <w:t>Водоснабдяване и кана</w:t>
      </w:r>
      <w:r w:rsidR="00B00494">
        <w:rPr>
          <w:rFonts w:ascii="Times New Roman Bold" w:hAnsi="Times New Roman Bold"/>
          <w:caps/>
          <w:sz w:val="24"/>
          <w:szCs w:val="24"/>
        </w:rPr>
        <w:t>лизация - извънплощадкова мрежа“</w:t>
      </w:r>
    </w:p>
    <w:p w14:paraId="0F10822A" w14:textId="77777777" w:rsidR="00D45E96" w:rsidRPr="00CD30C7" w:rsidRDefault="00D45E96" w:rsidP="008243B2">
      <w:pPr>
        <w:pStyle w:val="1"/>
        <w:shd w:val="clear" w:color="auto" w:fill="auto"/>
        <w:spacing w:before="0" w:after="0" w:line="240" w:lineRule="auto"/>
        <w:ind w:firstLine="0"/>
        <w:jc w:val="both"/>
        <w:rPr>
          <w:b w:val="0"/>
          <w:sz w:val="24"/>
          <w:szCs w:val="24"/>
        </w:rPr>
      </w:pPr>
    </w:p>
    <w:p w14:paraId="075E3451" w14:textId="6CB2E14E" w:rsidR="00D45E96" w:rsidRPr="00CD30C7" w:rsidRDefault="00D45E96" w:rsidP="008243B2">
      <w:pPr>
        <w:pStyle w:val="1"/>
        <w:numPr>
          <w:ilvl w:val="0"/>
          <w:numId w:val="12"/>
        </w:numPr>
        <w:shd w:val="clear" w:color="auto" w:fill="auto"/>
        <w:tabs>
          <w:tab w:val="left" w:pos="658"/>
        </w:tabs>
        <w:spacing w:before="0" w:after="0" w:line="240" w:lineRule="auto"/>
        <w:ind w:left="20" w:right="20" w:firstLine="360"/>
        <w:jc w:val="both"/>
        <w:rPr>
          <w:b w:val="0"/>
          <w:sz w:val="24"/>
          <w:szCs w:val="24"/>
        </w:rPr>
      </w:pPr>
      <w:r w:rsidRPr="00CD30C7">
        <w:rPr>
          <w:b w:val="0"/>
          <w:sz w:val="24"/>
          <w:szCs w:val="24"/>
        </w:rPr>
        <w:lastRenderedPageBreak/>
        <w:t xml:space="preserve">Обяснителните записки на разделите на част “Водоснабдяване” и част “Канализация” на </w:t>
      </w:r>
      <w:r w:rsidR="00CD30C7">
        <w:rPr>
          <w:b w:val="0"/>
          <w:sz w:val="24"/>
          <w:szCs w:val="24"/>
        </w:rPr>
        <w:t>техническия</w:t>
      </w:r>
      <w:r w:rsidRPr="00CD30C7">
        <w:rPr>
          <w:b w:val="0"/>
          <w:sz w:val="24"/>
          <w:szCs w:val="24"/>
        </w:rPr>
        <w:t xml:space="preserve"> проект да съдържат</w:t>
      </w:r>
      <w:r w:rsidR="00196215" w:rsidRPr="00CD30C7">
        <w:rPr>
          <w:b w:val="0"/>
          <w:sz w:val="24"/>
          <w:szCs w:val="24"/>
        </w:rPr>
        <w:t xml:space="preserve"> </w:t>
      </w:r>
      <w:r w:rsidRPr="00CD30C7">
        <w:rPr>
          <w:b w:val="0"/>
          <w:sz w:val="24"/>
          <w:szCs w:val="24"/>
        </w:rPr>
        <w:t>данни за:</w:t>
      </w:r>
    </w:p>
    <w:p w14:paraId="4409BD99" w14:textId="77777777" w:rsidR="00D45E96" w:rsidRPr="00874D66" w:rsidRDefault="00D45E96" w:rsidP="008243B2">
      <w:pPr>
        <w:pStyle w:val="1"/>
        <w:shd w:val="clear" w:color="auto" w:fill="auto"/>
        <w:tabs>
          <w:tab w:val="left" w:pos="625"/>
        </w:tabs>
        <w:spacing w:before="0" w:after="0" w:line="240" w:lineRule="auto"/>
        <w:ind w:left="20" w:firstLine="360"/>
        <w:jc w:val="both"/>
        <w:rPr>
          <w:b w:val="0"/>
          <w:sz w:val="24"/>
          <w:szCs w:val="24"/>
        </w:rPr>
      </w:pPr>
      <w:r w:rsidRPr="00874D66">
        <w:rPr>
          <w:b w:val="0"/>
          <w:sz w:val="24"/>
          <w:szCs w:val="24"/>
        </w:rPr>
        <w:t>а)</w:t>
      </w:r>
      <w:r w:rsidRPr="00874D66">
        <w:rPr>
          <w:b w:val="0"/>
          <w:sz w:val="24"/>
          <w:szCs w:val="24"/>
        </w:rPr>
        <w:tab/>
        <w:t>източника на водоснабдяване и начина на отвеждане на отпадъчните води;</w:t>
      </w:r>
    </w:p>
    <w:p w14:paraId="44BB7CEF" w14:textId="77777777" w:rsidR="00D45E96" w:rsidRPr="00874D66" w:rsidRDefault="00D45E96" w:rsidP="008243B2">
      <w:pPr>
        <w:pStyle w:val="1"/>
        <w:shd w:val="clear" w:color="auto" w:fill="auto"/>
        <w:tabs>
          <w:tab w:val="left" w:pos="764"/>
        </w:tabs>
        <w:spacing w:before="0" w:after="0" w:line="240" w:lineRule="auto"/>
        <w:ind w:left="20" w:right="20" w:firstLine="360"/>
        <w:jc w:val="both"/>
        <w:rPr>
          <w:b w:val="0"/>
          <w:sz w:val="24"/>
          <w:szCs w:val="24"/>
        </w:rPr>
      </w:pPr>
      <w:r w:rsidRPr="00874D66">
        <w:rPr>
          <w:b w:val="0"/>
          <w:sz w:val="24"/>
          <w:szCs w:val="24"/>
        </w:rPr>
        <w:t>б)</w:t>
      </w:r>
      <w:r w:rsidRPr="00874D66">
        <w:rPr>
          <w:b w:val="0"/>
          <w:sz w:val="24"/>
          <w:szCs w:val="24"/>
        </w:rPr>
        <w:tab/>
        <w:t xml:space="preserve">геоложката и хидроложката характеристика на района (ако са необходими), вкл. специфичните изисквания към съоръженията във връзка с особеностите на терена (льосови почви, замръзвания, земетръс, </w:t>
      </w:r>
      <w:proofErr w:type="spellStart"/>
      <w:r w:rsidRPr="00874D66">
        <w:rPr>
          <w:b w:val="0"/>
          <w:sz w:val="24"/>
          <w:szCs w:val="24"/>
        </w:rPr>
        <w:t>свлачищни</w:t>
      </w:r>
      <w:proofErr w:type="spellEnd"/>
      <w:r w:rsidRPr="00874D66">
        <w:rPr>
          <w:b w:val="0"/>
          <w:sz w:val="24"/>
          <w:szCs w:val="24"/>
        </w:rPr>
        <w:t xml:space="preserve"> явления и др.);</w:t>
      </w:r>
    </w:p>
    <w:p w14:paraId="67B4BB4F" w14:textId="77777777" w:rsidR="00D45E96" w:rsidRPr="00874D66" w:rsidRDefault="00D45E96" w:rsidP="008243B2">
      <w:pPr>
        <w:pStyle w:val="1"/>
        <w:shd w:val="clear" w:color="auto" w:fill="auto"/>
        <w:tabs>
          <w:tab w:val="left" w:pos="649"/>
        </w:tabs>
        <w:spacing w:before="0" w:after="0" w:line="240" w:lineRule="auto"/>
        <w:ind w:left="20" w:right="20" w:firstLine="360"/>
        <w:jc w:val="both"/>
        <w:rPr>
          <w:b w:val="0"/>
          <w:sz w:val="24"/>
          <w:szCs w:val="24"/>
        </w:rPr>
      </w:pPr>
      <w:r w:rsidRPr="00874D66">
        <w:rPr>
          <w:b w:val="0"/>
          <w:sz w:val="24"/>
          <w:szCs w:val="24"/>
        </w:rPr>
        <w:t>в)</w:t>
      </w:r>
      <w:r w:rsidRPr="00874D66">
        <w:rPr>
          <w:b w:val="0"/>
          <w:sz w:val="24"/>
          <w:szCs w:val="24"/>
        </w:rPr>
        <w:tab/>
        <w:t xml:space="preserve">специфичните мероприятия при проектиране в льосови и </w:t>
      </w:r>
      <w:proofErr w:type="spellStart"/>
      <w:r w:rsidRPr="00874D66">
        <w:rPr>
          <w:b w:val="0"/>
          <w:sz w:val="24"/>
          <w:szCs w:val="24"/>
        </w:rPr>
        <w:t>свлачищни</w:t>
      </w:r>
      <w:proofErr w:type="spellEnd"/>
      <w:r w:rsidRPr="00874D66">
        <w:rPr>
          <w:b w:val="0"/>
          <w:sz w:val="24"/>
          <w:szCs w:val="24"/>
        </w:rPr>
        <w:t xml:space="preserve"> почви и в земетръсни райони, ако по предварителни данни или при проучванията се установи наличието на такива.</w:t>
      </w:r>
    </w:p>
    <w:p w14:paraId="1B82A16A"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 xml:space="preserve">свързването с водоизточника и </w:t>
      </w:r>
      <w:proofErr w:type="spellStart"/>
      <w:r w:rsidRPr="00874D66">
        <w:rPr>
          <w:b w:val="0"/>
          <w:sz w:val="24"/>
          <w:szCs w:val="24"/>
        </w:rPr>
        <w:t>заустването</w:t>
      </w:r>
      <w:proofErr w:type="spellEnd"/>
      <w:r w:rsidRPr="00874D66">
        <w:rPr>
          <w:b w:val="0"/>
          <w:sz w:val="24"/>
          <w:szCs w:val="24"/>
        </w:rPr>
        <w:t xml:space="preserve"> на отпадъчните води;</w:t>
      </w:r>
    </w:p>
    <w:p w14:paraId="7D771F91"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монтажа на съоръженията към мрежите;</w:t>
      </w:r>
    </w:p>
    <w:p w14:paraId="5E03097E"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техническите данни за мрежите;</w:t>
      </w:r>
    </w:p>
    <w:p w14:paraId="358FFE84"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специфичните технологични изисквания при полагането, свързването и изпитването на мрежите или на отделни техни съоръжения и елементи.</w:t>
      </w:r>
    </w:p>
    <w:p w14:paraId="7023DC53" w14:textId="77777777" w:rsidR="00D45E96" w:rsidRPr="00874D66" w:rsidRDefault="00D45E96" w:rsidP="008243B2">
      <w:pPr>
        <w:pStyle w:val="1"/>
        <w:numPr>
          <w:ilvl w:val="0"/>
          <w:numId w:val="12"/>
        </w:numPr>
        <w:shd w:val="clear" w:color="auto" w:fill="auto"/>
        <w:tabs>
          <w:tab w:val="left" w:pos="625"/>
        </w:tabs>
        <w:spacing w:before="0" w:after="0" w:line="240" w:lineRule="auto"/>
        <w:ind w:left="20" w:firstLine="360"/>
        <w:jc w:val="both"/>
        <w:rPr>
          <w:b w:val="0"/>
          <w:sz w:val="24"/>
          <w:szCs w:val="24"/>
        </w:rPr>
      </w:pPr>
      <w:r w:rsidRPr="00874D66">
        <w:rPr>
          <w:b w:val="0"/>
          <w:sz w:val="24"/>
          <w:szCs w:val="24"/>
        </w:rPr>
        <w:t>Изчисленията:</w:t>
      </w:r>
    </w:p>
    <w:p w14:paraId="2AC85C35"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хидравлични изчисления, оразмерителни таблици за водоснабдителните и канализационните мрежи и съоръжения;</w:t>
      </w:r>
    </w:p>
    <w:p w14:paraId="61FAF374"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спецификации на всички съоръжения, свързани с проектните решения на мрежите и инсталациите, с данни за техните технически параметри и спецификация на необходимите основни материали и изделия, когато не са отразени в чертежите;</w:t>
      </w:r>
    </w:p>
    <w:p w14:paraId="735A9AF4" w14:textId="77777777" w:rsidR="00D45E96" w:rsidRPr="00874D66" w:rsidRDefault="00D45E96" w:rsidP="008243B2">
      <w:pPr>
        <w:pStyle w:val="1"/>
        <w:numPr>
          <w:ilvl w:val="0"/>
          <w:numId w:val="12"/>
        </w:numPr>
        <w:shd w:val="clear" w:color="auto" w:fill="auto"/>
        <w:tabs>
          <w:tab w:val="left" w:pos="610"/>
        </w:tabs>
        <w:spacing w:before="0" w:after="0" w:line="240" w:lineRule="auto"/>
        <w:ind w:left="20" w:firstLine="360"/>
        <w:jc w:val="both"/>
        <w:rPr>
          <w:b w:val="0"/>
          <w:sz w:val="24"/>
          <w:szCs w:val="24"/>
        </w:rPr>
      </w:pPr>
      <w:r w:rsidRPr="00874D66">
        <w:rPr>
          <w:b w:val="0"/>
          <w:sz w:val="24"/>
          <w:szCs w:val="24"/>
        </w:rPr>
        <w:t>Чертежи</w:t>
      </w:r>
    </w:p>
    <w:p w14:paraId="75F77F78" w14:textId="1BD68638"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 xml:space="preserve">ситуационен план в подходящ мащаб с характерни данни от вертикалната планировка, на който са нанесени трасетата на проектираните водопроводни и канализационни мрежи с означени дължини, наклони, коти на тръбите, местоположение на ревизионни и други шахти с означени </w:t>
      </w:r>
      <w:proofErr w:type="spellStart"/>
      <w:r w:rsidRPr="00874D66">
        <w:rPr>
          <w:b w:val="0"/>
          <w:sz w:val="24"/>
          <w:szCs w:val="24"/>
        </w:rPr>
        <w:t>кота</w:t>
      </w:r>
      <w:proofErr w:type="spellEnd"/>
      <w:r w:rsidRPr="00874D66">
        <w:rPr>
          <w:b w:val="0"/>
          <w:sz w:val="24"/>
          <w:szCs w:val="24"/>
        </w:rPr>
        <w:t xml:space="preserve"> капак и </w:t>
      </w:r>
      <w:proofErr w:type="spellStart"/>
      <w:r w:rsidRPr="00874D66">
        <w:rPr>
          <w:b w:val="0"/>
          <w:sz w:val="24"/>
          <w:szCs w:val="24"/>
        </w:rPr>
        <w:t>кота</w:t>
      </w:r>
      <w:proofErr w:type="spellEnd"/>
      <w:r w:rsidRPr="00874D66">
        <w:rPr>
          <w:b w:val="0"/>
          <w:sz w:val="24"/>
          <w:szCs w:val="24"/>
        </w:rPr>
        <w:t xml:space="preserve"> дъно на шахтите, както и котите дъно на включванията в тях, ако има такива, водни количества, напори и съоръжения;</w:t>
      </w:r>
    </w:p>
    <w:p w14:paraId="32E2101C"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надлъжни профили в М 1:1000 за дължините и в М 1:100 за височините на водопроводните и канализационните мрежи с означени оразмерителни данни, местата на арматурните/ ревизионните шахти, на всички отклонения с номер на наклона и диаметър на тръбата, местата на пресичанията с други подземни комуникации, нивото на съществуващия терен и категорията на земните работи;</w:t>
      </w:r>
    </w:p>
    <w:p w14:paraId="42692459"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монтажни планове на довеждащия водопровод, с нанесени номера на основните кръстовища, монтажни схеми на възлите с означения на връзките и арматурите по вид и брой, вид, разположение, диаметър на тръбите, условно работно налягане и др.;</w:t>
      </w:r>
    </w:p>
    <w:p w14:paraId="56A437BB"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детайли на съоръжения към водопровода и канализационните колектори или на техните нестандартни елементи - по преценка на Изпълнителя;</w:t>
      </w:r>
    </w:p>
    <w:p w14:paraId="74FAF31F"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детайли на нестандартни елементи от мрежите и на местата, в които те се пресичат с други подземни проводи и съоръжения;</w:t>
      </w:r>
    </w:p>
    <w:p w14:paraId="5A4DE592"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 xml:space="preserve">В чертежите за </w:t>
      </w:r>
      <w:proofErr w:type="spellStart"/>
      <w:r w:rsidRPr="00874D66">
        <w:rPr>
          <w:b w:val="0"/>
          <w:sz w:val="24"/>
          <w:szCs w:val="24"/>
        </w:rPr>
        <w:t>ВиК</w:t>
      </w:r>
      <w:proofErr w:type="spellEnd"/>
      <w:r w:rsidRPr="00874D66">
        <w:rPr>
          <w:b w:val="0"/>
          <w:sz w:val="24"/>
          <w:szCs w:val="24"/>
        </w:rPr>
        <w:t xml:space="preserve"> мрежата да се включат данни за оразмерителните водни количества и скорости, наклони, напори, коти на изкоп, легло тръба, съществуващ и проектен терен, разстояния между чупки, подробни точки от терена, съоръжения и арматури, хоризонтални и вертикални разстояния до пресечните точки с други подземни проводи и съоръжения, дължините на участъците и вида на тръбите и арматурите.</w:t>
      </w:r>
    </w:p>
    <w:p w14:paraId="4434DA45" w14:textId="0BF183E4" w:rsidR="00D45E96" w:rsidRDefault="00D45E96" w:rsidP="008243B2">
      <w:pPr>
        <w:pStyle w:val="1"/>
        <w:numPr>
          <w:ilvl w:val="0"/>
          <w:numId w:val="12"/>
        </w:numPr>
        <w:shd w:val="clear" w:color="auto" w:fill="auto"/>
        <w:tabs>
          <w:tab w:val="left" w:pos="610"/>
        </w:tabs>
        <w:spacing w:before="0" w:after="0" w:line="240" w:lineRule="auto"/>
        <w:ind w:left="20" w:firstLine="360"/>
        <w:jc w:val="both"/>
        <w:rPr>
          <w:b w:val="0"/>
          <w:sz w:val="24"/>
          <w:szCs w:val="24"/>
        </w:rPr>
      </w:pPr>
      <w:r w:rsidRPr="00874D66">
        <w:rPr>
          <w:b w:val="0"/>
          <w:sz w:val="24"/>
          <w:szCs w:val="24"/>
        </w:rPr>
        <w:t>Количествени</w:t>
      </w:r>
      <w:r w:rsidR="000A6FC4" w:rsidRPr="00874D66">
        <w:rPr>
          <w:b w:val="0"/>
          <w:sz w:val="24"/>
          <w:szCs w:val="24"/>
        </w:rPr>
        <w:t>-стойностни</w:t>
      </w:r>
      <w:r w:rsidRPr="00874D66">
        <w:rPr>
          <w:b w:val="0"/>
          <w:sz w:val="24"/>
          <w:szCs w:val="24"/>
        </w:rPr>
        <w:t xml:space="preserve"> сметки - за водоснабдителните и канализационните мрежи и съоръжения.</w:t>
      </w:r>
    </w:p>
    <w:p w14:paraId="4B5D6EEF" w14:textId="77777777" w:rsidR="004C1669" w:rsidRPr="004C1669" w:rsidRDefault="004C1669" w:rsidP="008243B2">
      <w:pPr>
        <w:pStyle w:val="1"/>
        <w:shd w:val="clear" w:color="auto" w:fill="auto"/>
        <w:tabs>
          <w:tab w:val="left" w:pos="610"/>
        </w:tabs>
        <w:spacing w:before="0" w:after="0" w:line="240" w:lineRule="auto"/>
        <w:ind w:left="380" w:firstLine="0"/>
        <w:jc w:val="both"/>
        <w:rPr>
          <w:b w:val="0"/>
          <w:sz w:val="24"/>
          <w:szCs w:val="24"/>
        </w:rPr>
      </w:pPr>
    </w:p>
    <w:p w14:paraId="3AA663CE" w14:textId="14743AA1" w:rsidR="00D45E96" w:rsidRPr="00874D66" w:rsidRDefault="00D45E96" w:rsidP="008243B2">
      <w:pPr>
        <w:pStyle w:val="1"/>
        <w:shd w:val="clear" w:color="auto" w:fill="auto"/>
        <w:spacing w:before="0" w:after="0" w:line="240" w:lineRule="auto"/>
        <w:ind w:left="20" w:firstLine="360"/>
        <w:jc w:val="both"/>
        <w:rPr>
          <w:sz w:val="24"/>
          <w:szCs w:val="24"/>
        </w:rPr>
      </w:pPr>
      <w:r w:rsidRPr="00874D66">
        <w:rPr>
          <w:sz w:val="24"/>
          <w:szCs w:val="24"/>
        </w:rPr>
        <w:t xml:space="preserve">ЧАСТ “СМЕТНА ДОКУМЕНТАЦИЯ” </w:t>
      </w:r>
    </w:p>
    <w:p w14:paraId="1C4FAE67" w14:textId="77777777" w:rsidR="00D45E96" w:rsidRPr="00874D66" w:rsidRDefault="00D45E96" w:rsidP="008243B2">
      <w:pPr>
        <w:pStyle w:val="1"/>
        <w:shd w:val="clear" w:color="auto" w:fill="auto"/>
        <w:spacing w:before="0" w:after="0" w:line="240" w:lineRule="auto"/>
        <w:ind w:firstLine="0"/>
        <w:jc w:val="both"/>
        <w:rPr>
          <w:b w:val="0"/>
          <w:sz w:val="24"/>
          <w:szCs w:val="24"/>
        </w:rPr>
      </w:pPr>
    </w:p>
    <w:p w14:paraId="37E273B8" w14:textId="57B048E0" w:rsidR="00D45E96" w:rsidRPr="00874D66" w:rsidRDefault="00D45E96" w:rsidP="008243B2">
      <w:pPr>
        <w:pStyle w:val="1"/>
        <w:shd w:val="clear" w:color="auto" w:fill="auto"/>
        <w:spacing w:before="0" w:after="0" w:line="240" w:lineRule="auto"/>
        <w:ind w:left="20" w:right="20" w:firstLine="360"/>
        <w:jc w:val="both"/>
        <w:rPr>
          <w:b w:val="0"/>
          <w:sz w:val="24"/>
          <w:szCs w:val="24"/>
        </w:rPr>
      </w:pPr>
      <w:r w:rsidRPr="00874D66">
        <w:rPr>
          <w:b w:val="0"/>
          <w:sz w:val="24"/>
          <w:szCs w:val="24"/>
        </w:rPr>
        <w:t>Част “Сметна документация” да се изработи като самостоятелна част на проекта и да съдържа обяснителна записка, количествени сметки по частите на проекта за видовете СМР, спецификации на оборудването, обзавеждането и др. Изпълнителят следва да изготви подробни количествен</w:t>
      </w:r>
      <w:r w:rsidR="000A6FC4" w:rsidRPr="00874D66">
        <w:rPr>
          <w:b w:val="0"/>
          <w:sz w:val="24"/>
          <w:szCs w:val="24"/>
        </w:rPr>
        <w:t>о-стойностни</w:t>
      </w:r>
      <w:r w:rsidRPr="00874D66">
        <w:rPr>
          <w:b w:val="0"/>
          <w:sz w:val="24"/>
          <w:szCs w:val="24"/>
        </w:rPr>
        <w:t xml:space="preserve"> сметки за всички видове дейности свързани </w:t>
      </w:r>
      <w:r w:rsidR="0036712A" w:rsidRPr="00874D66">
        <w:rPr>
          <w:b w:val="0"/>
          <w:sz w:val="24"/>
          <w:szCs w:val="24"/>
        </w:rPr>
        <w:t xml:space="preserve">с </w:t>
      </w:r>
      <w:r w:rsidRPr="00874D66">
        <w:rPr>
          <w:b w:val="0"/>
          <w:sz w:val="24"/>
          <w:szCs w:val="24"/>
        </w:rPr>
        <w:t xml:space="preserve">реализирането на </w:t>
      </w:r>
      <w:r w:rsidR="00874D66" w:rsidRPr="00874D66">
        <w:rPr>
          <w:b w:val="0"/>
          <w:sz w:val="24"/>
          <w:szCs w:val="24"/>
        </w:rPr>
        <w:t>обекта</w:t>
      </w:r>
      <w:r w:rsidRPr="00874D66">
        <w:rPr>
          <w:b w:val="0"/>
          <w:sz w:val="24"/>
          <w:szCs w:val="24"/>
        </w:rPr>
        <w:t>.</w:t>
      </w:r>
    </w:p>
    <w:p w14:paraId="4E7DAB1C" w14:textId="77777777" w:rsidR="00D45E96" w:rsidRPr="00371AFA" w:rsidRDefault="00D45E96" w:rsidP="008243B2">
      <w:pPr>
        <w:pStyle w:val="1"/>
        <w:shd w:val="clear" w:color="auto" w:fill="auto"/>
        <w:tabs>
          <w:tab w:val="left" w:pos="1071"/>
        </w:tabs>
        <w:spacing w:before="0" w:line="240" w:lineRule="auto"/>
        <w:ind w:firstLine="0"/>
        <w:rPr>
          <w:b w:val="0"/>
          <w:sz w:val="24"/>
          <w:szCs w:val="24"/>
          <w:highlight w:val="magenta"/>
        </w:rPr>
      </w:pPr>
    </w:p>
    <w:p w14:paraId="461A2757" w14:textId="77777777" w:rsidR="00D45E96" w:rsidRPr="00874D66" w:rsidRDefault="00D45E96" w:rsidP="008243B2">
      <w:pPr>
        <w:pStyle w:val="1"/>
        <w:shd w:val="clear" w:color="auto" w:fill="auto"/>
        <w:spacing w:before="0" w:after="0" w:line="240" w:lineRule="auto"/>
        <w:ind w:left="20" w:firstLine="360"/>
        <w:jc w:val="both"/>
        <w:rPr>
          <w:sz w:val="24"/>
          <w:szCs w:val="24"/>
        </w:rPr>
      </w:pPr>
      <w:r w:rsidRPr="00874D66">
        <w:rPr>
          <w:sz w:val="24"/>
          <w:szCs w:val="24"/>
        </w:rPr>
        <w:t>ЧАСТ"ПБЗ"</w:t>
      </w:r>
    </w:p>
    <w:p w14:paraId="74640A19" w14:textId="77777777" w:rsidR="00D45E96" w:rsidRPr="00874D66" w:rsidRDefault="00D45E96" w:rsidP="008243B2">
      <w:pPr>
        <w:pStyle w:val="1"/>
        <w:shd w:val="clear" w:color="auto" w:fill="auto"/>
        <w:spacing w:before="0" w:after="0" w:line="240" w:lineRule="auto"/>
        <w:ind w:firstLine="0"/>
        <w:jc w:val="both"/>
        <w:rPr>
          <w:b w:val="0"/>
          <w:sz w:val="24"/>
          <w:szCs w:val="24"/>
        </w:rPr>
      </w:pPr>
    </w:p>
    <w:p w14:paraId="3CE44496" w14:textId="77777777" w:rsidR="00D45E96" w:rsidRPr="00874D66" w:rsidRDefault="00D45E96" w:rsidP="008243B2">
      <w:pPr>
        <w:pStyle w:val="1"/>
        <w:shd w:val="clear" w:color="auto" w:fill="auto"/>
        <w:spacing w:before="0" w:after="0" w:line="240" w:lineRule="auto"/>
        <w:ind w:left="20" w:right="20" w:firstLine="360"/>
        <w:jc w:val="both"/>
        <w:rPr>
          <w:b w:val="0"/>
          <w:sz w:val="24"/>
          <w:szCs w:val="24"/>
        </w:rPr>
      </w:pPr>
      <w:r w:rsidRPr="00874D66">
        <w:rPr>
          <w:b w:val="0"/>
          <w:sz w:val="24"/>
          <w:szCs w:val="24"/>
        </w:rPr>
        <w:t>Частта следва да се изработи при спазване на изискванията на Наредба № 2 от 22.03.2004 г. за минималните изисквания за здравословни и безопасни условия на труд при извършване на строителни и монтажни работи (</w:t>
      </w:r>
      <w:proofErr w:type="spellStart"/>
      <w:r w:rsidRPr="00874D66">
        <w:rPr>
          <w:b w:val="0"/>
          <w:sz w:val="24"/>
          <w:szCs w:val="24"/>
        </w:rPr>
        <w:t>обн</w:t>
      </w:r>
      <w:proofErr w:type="spellEnd"/>
      <w:r w:rsidRPr="00874D66">
        <w:rPr>
          <w:b w:val="0"/>
          <w:sz w:val="24"/>
          <w:szCs w:val="24"/>
        </w:rPr>
        <w:t>. ДВ. бр.37/04.05.2004 г. с допълнения и изменения,) чл.9 т.1</w:t>
      </w:r>
    </w:p>
    <w:p w14:paraId="1C2810BA" w14:textId="77777777" w:rsidR="00D45E96" w:rsidRPr="00874D66" w:rsidRDefault="00D45E96" w:rsidP="008243B2">
      <w:pPr>
        <w:pStyle w:val="1"/>
        <w:shd w:val="clear" w:color="auto" w:fill="auto"/>
        <w:tabs>
          <w:tab w:val="left" w:pos="270"/>
        </w:tabs>
        <w:spacing w:before="0" w:after="0" w:line="240" w:lineRule="auto"/>
        <w:ind w:left="20" w:firstLine="0"/>
        <w:rPr>
          <w:b w:val="0"/>
          <w:sz w:val="24"/>
          <w:szCs w:val="24"/>
        </w:rPr>
      </w:pPr>
      <w:r w:rsidRPr="00874D66">
        <w:rPr>
          <w:b w:val="0"/>
          <w:sz w:val="24"/>
          <w:szCs w:val="24"/>
        </w:rPr>
        <w:t>а)</w:t>
      </w:r>
      <w:r w:rsidRPr="00874D66">
        <w:rPr>
          <w:b w:val="0"/>
          <w:sz w:val="24"/>
          <w:szCs w:val="24"/>
        </w:rPr>
        <w:tab/>
        <w:t>и т.3 и чл.12, ал. 1 т.1и2.</w:t>
      </w:r>
    </w:p>
    <w:p w14:paraId="48166811" w14:textId="77777777" w:rsidR="00D45E96" w:rsidRPr="00874D66" w:rsidRDefault="00D45E96" w:rsidP="008243B2">
      <w:pPr>
        <w:pStyle w:val="1"/>
        <w:shd w:val="clear" w:color="auto" w:fill="auto"/>
        <w:spacing w:before="0" w:after="0" w:line="240" w:lineRule="auto"/>
        <w:ind w:left="20" w:firstLine="360"/>
        <w:jc w:val="both"/>
        <w:rPr>
          <w:b w:val="0"/>
          <w:sz w:val="24"/>
          <w:szCs w:val="24"/>
        </w:rPr>
      </w:pPr>
      <w:r w:rsidRPr="00874D66">
        <w:rPr>
          <w:b w:val="0"/>
          <w:sz w:val="24"/>
          <w:szCs w:val="24"/>
        </w:rPr>
        <w:t>Планът за безопасност и здраве съдържа:</w:t>
      </w:r>
    </w:p>
    <w:p w14:paraId="1EA32C5E" w14:textId="77777777" w:rsidR="00D45E96" w:rsidRPr="00874D66" w:rsidRDefault="00D45E96" w:rsidP="008243B2">
      <w:pPr>
        <w:pStyle w:val="1"/>
        <w:numPr>
          <w:ilvl w:val="0"/>
          <w:numId w:val="18"/>
        </w:numPr>
        <w:shd w:val="clear" w:color="auto" w:fill="auto"/>
        <w:tabs>
          <w:tab w:val="left" w:pos="601"/>
        </w:tabs>
        <w:spacing w:before="0" w:after="0" w:line="240" w:lineRule="auto"/>
        <w:ind w:left="20" w:firstLine="360"/>
        <w:jc w:val="both"/>
        <w:rPr>
          <w:b w:val="0"/>
          <w:sz w:val="24"/>
          <w:szCs w:val="24"/>
        </w:rPr>
      </w:pPr>
      <w:r w:rsidRPr="00874D66">
        <w:rPr>
          <w:b w:val="0"/>
          <w:sz w:val="24"/>
          <w:szCs w:val="24"/>
        </w:rPr>
        <w:t>организационен план;</w:t>
      </w:r>
    </w:p>
    <w:p w14:paraId="74E9E3F8" w14:textId="77777777" w:rsidR="00D45E96" w:rsidRPr="00874D66" w:rsidRDefault="00D45E96" w:rsidP="008243B2">
      <w:pPr>
        <w:pStyle w:val="1"/>
        <w:numPr>
          <w:ilvl w:val="0"/>
          <w:numId w:val="18"/>
        </w:numPr>
        <w:shd w:val="clear" w:color="auto" w:fill="auto"/>
        <w:tabs>
          <w:tab w:val="left" w:pos="625"/>
        </w:tabs>
        <w:spacing w:before="0" w:after="0" w:line="240" w:lineRule="auto"/>
        <w:ind w:left="20" w:firstLine="360"/>
        <w:jc w:val="both"/>
        <w:rPr>
          <w:b w:val="0"/>
          <w:sz w:val="24"/>
          <w:szCs w:val="24"/>
        </w:rPr>
      </w:pPr>
      <w:r w:rsidRPr="00874D66">
        <w:rPr>
          <w:b w:val="0"/>
          <w:sz w:val="24"/>
          <w:szCs w:val="24"/>
        </w:rPr>
        <w:t>строителен ситуационен план;</w:t>
      </w:r>
    </w:p>
    <w:p w14:paraId="4BDB886B" w14:textId="77777777" w:rsidR="00D45E96" w:rsidRPr="00874D66" w:rsidRDefault="00D45E96" w:rsidP="008243B2">
      <w:pPr>
        <w:pStyle w:val="1"/>
        <w:numPr>
          <w:ilvl w:val="0"/>
          <w:numId w:val="18"/>
        </w:numPr>
        <w:shd w:val="clear" w:color="auto" w:fill="auto"/>
        <w:tabs>
          <w:tab w:val="left" w:pos="620"/>
        </w:tabs>
        <w:spacing w:before="0" w:after="0" w:line="240" w:lineRule="auto"/>
        <w:ind w:left="20" w:firstLine="360"/>
        <w:jc w:val="both"/>
        <w:rPr>
          <w:b w:val="0"/>
          <w:sz w:val="24"/>
          <w:szCs w:val="24"/>
        </w:rPr>
      </w:pPr>
      <w:r w:rsidRPr="00874D66">
        <w:rPr>
          <w:b w:val="0"/>
          <w:sz w:val="24"/>
          <w:szCs w:val="24"/>
        </w:rPr>
        <w:t>комплексен план-график за последователността на извършване на СМР;</w:t>
      </w:r>
    </w:p>
    <w:p w14:paraId="400D5D4B" w14:textId="77777777" w:rsidR="00D45E96" w:rsidRPr="00874D66" w:rsidRDefault="00D45E96" w:rsidP="008243B2">
      <w:pPr>
        <w:pStyle w:val="1"/>
        <w:numPr>
          <w:ilvl w:val="0"/>
          <w:numId w:val="18"/>
        </w:numPr>
        <w:shd w:val="clear" w:color="auto" w:fill="auto"/>
        <w:tabs>
          <w:tab w:val="left" w:pos="716"/>
        </w:tabs>
        <w:spacing w:before="0" w:after="0" w:line="240" w:lineRule="auto"/>
        <w:ind w:left="20" w:right="20" w:firstLine="360"/>
        <w:jc w:val="both"/>
        <w:rPr>
          <w:b w:val="0"/>
          <w:sz w:val="24"/>
          <w:szCs w:val="24"/>
        </w:rPr>
      </w:pPr>
      <w:r w:rsidRPr="00874D66">
        <w:rPr>
          <w:b w:val="0"/>
          <w:sz w:val="24"/>
          <w:szCs w:val="24"/>
        </w:rPr>
        <w:t>планове за предотвратяване и ликвидиране на пожари и аварии и за евакуация на работещите и на намиращите се на строителната площадка;</w:t>
      </w:r>
    </w:p>
    <w:p w14:paraId="5BC0D9B7" w14:textId="77777777" w:rsidR="00D45E96" w:rsidRPr="00874D66" w:rsidRDefault="00D45E96" w:rsidP="008243B2">
      <w:pPr>
        <w:pStyle w:val="1"/>
        <w:numPr>
          <w:ilvl w:val="0"/>
          <w:numId w:val="18"/>
        </w:numPr>
        <w:shd w:val="clear" w:color="auto" w:fill="auto"/>
        <w:tabs>
          <w:tab w:val="left" w:pos="673"/>
        </w:tabs>
        <w:spacing w:before="0" w:after="0" w:line="240" w:lineRule="auto"/>
        <w:ind w:left="20" w:right="20" w:firstLine="360"/>
        <w:jc w:val="both"/>
        <w:rPr>
          <w:b w:val="0"/>
          <w:sz w:val="24"/>
          <w:szCs w:val="24"/>
        </w:rPr>
      </w:pPr>
      <w:r w:rsidRPr="00874D66">
        <w:rPr>
          <w:b w:val="0"/>
          <w:sz w:val="24"/>
          <w:szCs w:val="24"/>
        </w:rPr>
        <w:t>мерки</w:t>
      </w:r>
      <w:r w:rsidR="00F37A1D" w:rsidRPr="00874D66">
        <w:rPr>
          <w:b w:val="0"/>
          <w:sz w:val="24"/>
          <w:szCs w:val="24"/>
        </w:rPr>
        <w:t>, инструкции</w:t>
      </w:r>
      <w:r w:rsidRPr="00874D66">
        <w:rPr>
          <w:b w:val="0"/>
          <w:sz w:val="24"/>
          <w:szCs w:val="24"/>
        </w:rPr>
        <w:t xml:space="preserve"> и изисквания за осигуряване на безопасност и здраве при извършване на СМР, включително за местата със специфични рискове;</w:t>
      </w:r>
    </w:p>
    <w:p w14:paraId="106D28A9" w14:textId="77777777" w:rsidR="00D45E96" w:rsidRPr="00874D66" w:rsidRDefault="00D45E96" w:rsidP="008243B2">
      <w:pPr>
        <w:pStyle w:val="1"/>
        <w:numPr>
          <w:ilvl w:val="0"/>
          <w:numId w:val="18"/>
        </w:numPr>
        <w:shd w:val="clear" w:color="auto" w:fill="auto"/>
        <w:tabs>
          <w:tab w:val="left" w:pos="620"/>
        </w:tabs>
        <w:spacing w:before="0" w:after="0" w:line="240" w:lineRule="auto"/>
        <w:ind w:left="20" w:firstLine="360"/>
        <w:jc w:val="both"/>
        <w:rPr>
          <w:b w:val="0"/>
          <w:sz w:val="24"/>
          <w:szCs w:val="24"/>
        </w:rPr>
      </w:pPr>
      <w:r w:rsidRPr="00874D66">
        <w:rPr>
          <w:b w:val="0"/>
          <w:sz w:val="24"/>
          <w:szCs w:val="24"/>
        </w:rPr>
        <w:t>списък на инсталациите, машините и съоръженията, подлежащи на контрол;</w:t>
      </w:r>
    </w:p>
    <w:p w14:paraId="46BD9371" w14:textId="77777777" w:rsidR="00D45E96" w:rsidRPr="00874D66" w:rsidRDefault="00D45E96" w:rsidP="008243B2">
      <w:pPr>
        <w:pStyle w:val="1"/>
        <w:numPr>
          <w:ilvl w:val="0"/>
          <w:numId w:val="18"/>
        </w:numPr>
        <w:shd w:val="clear" w:color="auto" w:fill="auto"/>
        <w:tabs>
          <w:tab w:val="left" w:pos="668"/>
        </w:tabs>
        <w:spacing w:before="0" w:after="0" w:line="240" w:lineRule="auto"/>
        <w:ind w:left="20" w:right="20" w:firstLine="360"/>
        <w:jc w:val="both"/>
        <w:rPr>
          <w:b w:val="0"/>
          <w:sz w:val="24"/>
          <w:szCs w:val="24"/>
        </w:rPr>
      </w:pPr>
      <w:r w:rsidRPr="00874D66">
        <w:rPr>
          <w:b w:val="0"/>
          <w:sz w:val="24"/>
          <w:szCs w:val="24"/>
        </w:rPr>
        <w:t>списък на отговорните лица (име, длъжност, работодател) за провеждане на контрол и координиране на плановете на отделните строители за местата, в които има специфични рискове, и за евакуация, тренировки и/или обучение;</w:t>
      </w:r>
    </w:p>
    <w:p w14:paraId="71CE2ACB" w14:textId="77777777" w:rsidR="00D45E96" w:rsidRPr="00874D66" w:rsidRDefault="00D45E96" w:rsidP="008243B2">
      <w:pPr>
        <w:pStyle w:val="1"/>
        <w:numPr>
          <w:ilvl w:val="0"/>
          <w:numId w:val="18"/>
        </w:numPr>
        <w:shd w:val="clear" w:color="auto" w:fill="auto"/>
        <w:tabs>
          <w:tab w:val="left" w:pos="702"/>
        </w:tabs>
        <w:spacing w:before="0" w:after="0" w:line="240" w:lineRule="auto"/>
        <w:ind w:left="20" w:right="20" w:firstLine="360"/>
        <w:jc w:val="both"/>
        <w:rPr>
          <w:b w:val="0"/>
          <w:sz w:val="24"/>
          <w:szCs w:val="24"/>
        </w:rPr>
      </w:pPr>
      <w:r w:rsidRPr="00874D66">
        <w:rPr>
          <w:b w:val="0"/>
          <w:sz w:val="24"/>
          <w:szCs w:val="24"/>
        </w:rPr>
        <w:t>схема на временната организация и безопасността на движението по транспортни и евакуационни пътища и пешеходни пътеки на строителната площадка и подходите към нея;</w:t>
      </w:r>
    </w:p>
    <w:p w14:paraId="0D4C984C" w14:textId="77777777" w:rsidR="00D45E96" w:rsidRPr="00874D66" w:rsidRDefault="00D45E96" w:rsidP="008243B2">
      <w:pPr>
        <w:pStyle w:val="1"/>
        <w:numPr>
          <w:ilvl w:val="0"/>
          <w:numId w:val="18"/>
        </w:numPr>
        <w:shd w:val="clear" w:color="auto" w:fill="auto"/>
        <w:tabs>
          <w:tab w:val="left" w:pos="639"/>
        </w:tabs>
        <w:spacing w:before="0" w:after="0" w:line="240" w:lineRule="auto"/>
        <w:ind w:left="20" w:right="20" w:firstLine="360"/>
        <w:jc w:val="both"/>
        <w:rPr>
          <w:b w:val="0"/>
          <w:sz w:val="24"/>
          <w:szCs w:val="24"/>
        </w:rPr>
      </w:pPr>
      <w:r w:rsidRPr="00874D66">
        <w:rPr>
          <w:b w:val="0"/>
          <w:sz w:val="24"/>
          <w:szCs w:val="24"/>
        </w:rPr>
        <w:t>схема на местата на строителната площадка, на които се предвижда да работят двама или повече строители;</w:t>
      </w:r>
    </w:p>
    <w:p w14:paraId="4E7B5A79" w14:textId="77777777" w:rsidR="00D45E96" w:rsidRPr="00874D66" w:rsidRDefault="00D45E96" w:rsidP="008243B2">
      <w:pPr>
        <w:pStyle w:val="1"/>
        <w:numPr>
          <w:ilvl w:val="0"/>
          <w:numId w:val="18"/>
        </w:numPr>
        <w:shd w:val="clear" w:color="auto" w:fill="auto"/>
        <w:tabs>
          <w:tab w:val="left" w:pos="721"/>
        </w:tabs>
        <w:spacing w:before="0" w:after="0" w:line="240" w:lineRule="auto"/>
        <w:ind w:left="20" w:firstLine="360"/>
        <w:jc w:val="both"/>
        <w:rPr>
          <w:b w:val="0"/>
          <w:sz w:val="24"/>
          <w:szCs w:val="24"/>
        </w:rPr>
      </w:pPr>
      <w:r w:rsidRPr="00874D66">
        <w:rPr>
          <w:b w:val="0"/>
          <w:sz w:val="24"/>
          <w:szCs w:val="24"/>
        </w:rPr>
        <w:t>схема на местата на строителната площадка, на които има специфични рискове;</w:t>
      </w:r>
    </w:p>
    <w:p w14:paraId="6D4ABD01" w14:textId="77777777" w:rsidR="00D45E96" w:rsidRPr="00874D66" w:rsidRDefault="00D45E96" w:rsidP="008243B2">
      <w:pPr>
        <w:pStyle w:val="1"/>
        <w:numPr>
          <w:ilvl w:val="0"/>
          <w:numId w:val="18"/>
        </w:numPr>
        <w:shd w:val="clear" w:color="auto" w:fill="auto"/>
        <w:tabs>
          <w:tab w:val="left" w:pos="721"/>
        </w:tabs>
        <w:spacing w:before="0" w:after="0" w:line="240" w:lineRule="auto"/>
        <w:ind w:left="20" w:firstLine="360"/>
        <w:jc w:val="both"/>
        <w:rPr>
          <w:b w:val="0"/>
          <w:sz w:val="24"/>
          <w:szCs w:val="24"/>
        </w:rPr>
      </w:pPr>
      <w:r w:rsidRPr="00874D66">
        <w:rPr>
          <w:b w:val="0"/>
          <w:sz w:val="24"/>
          <w:szCs w:val="24"/>
        </w:rPr>
        <w:t>схема на местата за инсталиране на повдигателни съоръжения и скелета;</w:t>
      </w:r>
    </w:p>
    <w:p w14:paraId="6741C287" w14:textId="77777777" w:rsidR="00D45E96" w:rsidRPr="00874D66" w:rsidRDefault="00D45E96" w:rsidP="008243B2">
      <w:pPr>
        <w:pStyle w:val="1"/>
        <w:numPr>
          <w:ilvl w:val="0"/>
          <w:numId w:val="18"/>
        </w:numPr>
        <w:shd w:val="clear" w:color="auto" w:fill="auto"/>
        <w:tabs>
          <w:tab w:val="left" w:pos="846"/>
        </w:tabs>
        <w:spacing w:before="0" w:after="0" w:line="240" w:lineRule="auto"/>
        <w:ind w:left="20" w:right="20" w:firstLine="360"/>
        <w:jc w:val="both"/>
        <w:rPr>
          <w:b w:val="0"/>
          <w:sz w:val="24"/>
          <w:szCs w:val="24"/>
        </w:rPr>
      </w:pPr>
      <w:r w:rsidRPr="00874D66">
        <w:rPr>
          <w:b w:val="0"/>
          <w:sz w:val="24"/>
          <w:szCs w:val="24"/>
        </w:rPr>
        <w:t>схема на местата за складиране на строителни продукти и оборудване, временни работилници и контейнери за отпадъци;</w:t>
      </w:r>
    </w:p>
    <w:p w14:paraId="60D095EC" w14:textId="77777777" w:rsidR="00D45E96" w:rsidRPr="00874D66" w:rsidRDefault="00D45E96" w:rsidP="008243B2">
      <w:pPr>
        <w:pStyle w:val="1"/>
        <w:numPr>
          <w:ilvl w:val="0"/>
          <w:numId w:val="18"/>
        </w:numPr>
        <w:shd w:val="clear" w:color="auto" w:fill="auto"/>
        <w:tabs>
          <w:tab w:val="left" w:pos="721"/>
        </w:tabs>
        <w:spacing w:before="0" w:after="0" w:line="240" w:lineRule="auto"/>
        <w:ind w:left="20" w:firstLine="360"/>
        <w:jc w:val="both"/>
        <w:rPr>
          <w:b w:val="0"/>
          <w:sz w:val="24"/>
          <w:szCs w:val="24"/>
        </w:rPr>
      </w:pPr>
      <w:r w:rsidRPr="00874D66">
        <w:rPr>
          <w:b w:val="0"/>
          <w:sz w:val="24"/>
          <w:szCs w:val="24"/>
        </w:rPr>
        <w:t>схема на разположението на санитарно-битовите помещения;</w:t>
      </w:r>
    </w:p>
    <w:p w14:paraId="3D14799E" w14:textId="77777777" w:rsidR="00D45E96" w:rsidRPr="00874D66" w:rsidRDefault="00D45E96" w:rsidP="008243B2">
      <w:pPr>
        <w:pStyle w:val="1"/>
        <w:numPr>
          <w:ilvl w:val="0"/>
          <w:numId w:val="18"/>
        </w:numPr>
        <w:shd w:val="clear" w:color="auto" w:fill="auto"/>
        <w:tabs>
          <w:tab w:val="left" w:pos="721"/>
        </w:tabs>
        <w:spacing w:before="0" w:after="0" w:line="240" w:lineRule="auto"/>
        <w:ind w:left="20" w:firstLine="360"/>
        <w:jc w:val="both"/>
        <w:rPr>
          <w:b w:val="0"/>
          <w:sz w:val="24"/>
          <w:szCs w:val="24"/>
        </w:rPr>
      </w:pPr>
      <w:r w:rsidRPr="00874D66">
        <w:rPr>
          <w:b w:val="0"/>
          <w:sz w:val="24"/>
          <w:szCs w:val="24"/>
        </w:rPr>
        <w:t>схема за захранване с електрически ток, вода, отопление, канализация и др.;</w:t>
      </w:r>
    </w:p>
    <w:p w14:paraId="558A780A" w14:textId="77777777" w:rsidR="00D45E96" w:rsidRPr="00874D66" w:rsidRDefault="00D45E96" w:rsidP="008243B2">
      <w:pPr>
        <w:pStyle w:val="1"/>
        <w:numPr>
          <w:ilvl w:val="0"/>
          <w:numId w:val="18"/>
        </w:numPr>
        <w:shd w:val="clear" w:color="auto" w:fill="auto"/>
        <w:tabs>
          <w:tab w:val="left" w:pos="720"/>
        </w:tabs>
        <w:spacing w:before="0" w:after="0" w:line="240" w:lineRule="auto"/>
        <w:ind w:right="20" w:firstLine="360"/>
        <w:jc w:val="both"/>
        <w:rPr>
          <w:b w:val="0"/>
          <w:sz w:val="24"/>
          <w:szCs w:val="24"/>
        </w:rPr>
      </w:pPr>
      <w:r w:rsidRPr="00874D66">
        <w:rPr>
          <w:b w:val="0"/>
          <w:sz w:val="24"/>
          <w:szCs w:val="24"/>
        </w:rPr>
        <w:t>схема и график за работа на временното изкуствено осветление на строителната площадка и работните места;</w:t>
      </w:r>
    </w:p>
    <w:p w14:paraId="3C2C0913" w14:textId="77777777" w:rsidR="00D45E96" w:rsidRPr="00874D66" w:rsidRDefault="00D45E96" w:rsidP="008243B2">
      <w:pPr>
        <w:pStyle w:val="1"/>
        <w:numPr>
          <w:ilvl w:val="0"/>
          <w:numId w:val="18"/>
        </w:numPr>
        <w:shd w:val="clear" w:color="auto" w:fill="auto"/>
        <w:tabs>
          <w:tab w:val="left" w:pos="749"/>
        </w:tabs>
        <w:spacing w:before="0" w:after="0" w:line="240" w:lineRule="auto"/>
        <w:ind w:right="20" w:firstLine="360"/>
        <w:jc w:val="both"/>
        <w:rPr>
          <w:b w:val="0"/>
          <w:sz w:val="24"/>
          <w:szCs w:val="24"/>
        </w:rPr>
      </w:pPr>
      <w:r w:rsidRPr="00874D66">
        <w:rPr>
          <w:b w:val="0"/>
          <w:sz w:val="24"/>
          <w:szCs w:val="24"/>
        </w:rPr>
        <w:t>схема и вид на сигнализацията за бедствие, авария, пожар или злополука, с определено място за оказване на първа помощ.</w:t>
      </w:r>
    </w:p>
    <w:p w14:paraId="0064F7E5" w14:textId="77777777" w:rsidR="00D45E96" w:rsidRPr="00874D66" w:rsidRDefault="00D45E96" w:rsidP="008243B2">
      <w:pPr>
        <w:pStyle w:val="1"/>
        <w:shd w:val="clear" w:color="auto" w:fill="auto"/>
        <w:spacing w:before="0" w:after="360" w:line="240" w:lineRule="auto"/>
        <w:ind w:right="20" w:firstLine="360"/>
        <w:jc w:val="both"/>
        <w:rPr>
          <w:b w:val="0"/>
          <w:sz w:val="24"/>
          <w:szCs w:val="24"/>
        </w:rPr>
      </w:pPr>
      <w:r w:rsidRPr="00874D66">
        <w:rPr>
          <w:b w:val="0"/>
          <w:sz w:val="24"/>
          <w:szCs w:val="24"/>
        </w:rPr>
        <w:t>Необходимо е да бъдат спазени изискванията на Закона за здравословни и безопасни условия на труд.</w:t>
      </w:r>
    </w:p>
    <w:p w14:paraId="3C86C570" w14:textId="77777777" w:rsidR="00D45E96" w:rsidRPr="00874D66" w:rsidRDefault="00D45E96" w:rsidP="008243B2">
      <w:pPr>
        <w:pStyle w:val="23"/>
        <w:keepNext/>
        <w:keepLines/>
        <w:shd w:val="clear" w:color="auto" w:fill="auto"/>
        <w:spacing w:after="240" w:line="240" w:lineRule="auto"/>
        <w:ind w:firstLine="357"/>
        <w:rPr>
          <w:sz w:val="24"/>
          <w:szCs w:val="24"/>
        </w:rPr>
      </w:pPr>
      <w:bookmarkStart w:id="13" w:name="bookmark43"/>
      <w:r w:rsidRPr="00874D66">
        <w:rPr>
          <w:sz w:val="24"/>
          <w:szCs w:val="24"/>
        </w:rPr>
        <w:t>ЧАСТ “ПОЖАРНА БЕЗОПАСНОСТ”</w:t>
      </w:r>
      <w:bookmarkEnd w:id="13"/>
    </w:p>
    <w:p w14:paraId="19512AD7" w14:textId="77777777" w:rsidR="00D45E96" w:rsidRPr="00874D66" w:rsidRDefault="00D45E96" w:rsidP="008243B2">
      <w:pPr>
        <w:pStyle w:val="1"/>
        <w:spacing w:before="0" w:after="0" w:line="240" w:lineRule="auto"/>
        <w:ind w:right="23" w:firstLine="357"/>
        <w:jc w:val="both"/>
        <w:rPr>
          <w:b w:val="0"/>
          <w:sz w:val="24"/>
          <w:szCs w:val="24"/>
        </w:rPr>
      </w:pPr>
      <w:r w:rsidRPr="00874D66">
        <w:rPr>
          <w:b w:val="0"/>
          <w:sz w:val="24"/>
          <w:szCs w:val="24"/>
        </w:rPr>
        <w:t xml:space="preserve">Да се разработи в обхват и съдържание съгласно приложение № 3 от </w:t>
      </w:r>
      <w:r w:rsidR="005C52FA" w:rsidRPr="00874D66">
        <w:rPr>
          <w:b w:val="0"/>
          <w:smallCaps/>
          <w:sz w:val="24"/>
          <w:szCs w:val="24"/>
        </w:rPr>
        <w:t>НАРЕДБА № Iз-1971 ОТ 29 ОКТОМВРИ 2009 Г. ЗА СТРОИТЕЛНО-ТЕХНИЧЕСКИ ПРАВИЛА И НОРМИ ЗА ОСИГУРЯВАНЕ НА БЕЗОПАСНОСТ ПРИ ПОЖАР</w:t>
      </w:r>
      <w:r w:rsidR="005C52FA" w:rsidRPr="00874D66">
        <w:rPr>
          <w:b w:val="0"/>
          <w:sz w:val="24"/>
          <w:szCs w:val="24"/>
        </w:rPr>
        <w:t>, в сила от 05.06.2010 г.</w:t>
      </w:r>
    </w:p>
    <w:p w14:paraId="59E5311A" w14:textId="77777777" w:rsidR="00D45E96" w:rsidRPr="00874D66" w:rsidRDefault="00D45E96" w:rsidP="008243B2">
      <w:pPr>
        <w:pStyle w:val="1"/>
        <w:numPr>
          <w:ilvl w:val="0"/>
          <w:numId w:val="19"/>
        </w:numPr>
        <w:shd w:val="clear" w:color="auto" w:fill="auto"/>
        <w:tabs>
          <w:tab w:val="left" w:pos="691"/>
        </w:tabs>
        <w:spacing w:before="0" w:after="0" w:line="240" w:lineRule="auto"/>
        <w:ind w:right="20" w:firstLine="360"/>
        <w:rPr>
          <w:b w:val="0"/>
          <w:sz w:val="24"/>
          <w:szCs w:val="24"/>
        </w:rPr>
      </w:pPr>
      <w:r w:rsidRPr="00874D66">
        <w:rPr>
          <w:b w:val="0"/>
          <w:sz w:val="24"/>
          <w:szCs w:val="24"/>
        </w:rPr>
        <w:t>Обяснителната записка към част „Пожарна безопасност“ на инвестиционния проект включва:</w:t>
      </w:r>
    </w:p>
    <w:p w14:paraId="489998B9"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основните характеристики на продуктите, свързани с удовлетворяване на изискванията (пасивни и активни мерки) за пожарна безопасност и отговарят на техническите спецификации, определени със Закона за техническите изисквания към продуктите;</w:t>
      </w:r>
    </w:p>
    <w:p w14:paraId="4784C8B9"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 xml:space="preserve">обосновки за приети решения за степента на </w:t>
      </w:r>
      <w:proofErr w:type="spellStart"/>
      <w:r w:rsidRPr="00874D66">
        <w:rPr>
          <w:b w:val="0"/>
          <w:sz w:val="24"/>
          <w:szCs w:val="24"/>
        </w:rPr>
        <w:t>огнеустойчивост</w:t>
      </w:r>
      <w:proofErr w:type="spellEnd"/>
      <w:r w:rsidRPr="00874D66">
        <w:rPr>
          <w:b w:val="0"/>
          <w:sz w:val="24"/>
          <w:szCs w:val="24"/>
        </w:rPr>
        <w:t xml:space="preserve"> на строежа и неговите елементи;</w:t>
      </w:r>
    </w:p>
    <w:p w14:paraId="4C15410A"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 xml:space="preserve">обосновки за приети решения и начини на изпълнение на покритията, в т.ч. вида на сечението на стоманените конструктивни елементи: отворени профили - П-профил; I- профил; L-профил; Т-профил и др.; затворени профили - □ (правоъгълни, квадратни); O (кръгли профили); А (триъгълни) и др., технологията на нанасяне на </w:t>
      </w:r>
      <w:proofErr w:type="spellStart"/>
      <w:r w:rsidRPr="00874D66">
        <w:rPr>
          <w:b w:val="0"/>
          <w:sz w:val="24"/>
          <w:szCs w:val="24"/>
        </w:rPr>
        <w:t>огнезащитните</w:t>
      </w:r>
      <w:proofErr w:type="spellEnd"/>
      <w:r w:rsidRPr="00874D66">
        <w:rPr>
          <w:b w:val="0"/>
          <w:sz w:val="24"/>
          <w:szCs w:val="24"/>
        </w:rPr>
        <w:t xml:space="preserve"> състави, външните </w:t>
      </w:r>
      <w:r w:rsidRPr="00874D66">
        <w:rPr>
          <w:b w:val="0"/>
          <w:sz w:val="24"/>
          <w:szCs w:val="24"/>
        </w:rPr>
        <w:lastRenderedPageBreak/>
        <w:t>(атмосферните) условия, минималния брой слоеве и др.</w:t>
      </w:r>
    </w:p>
    <w:p w14:paraId="666D02AF" w14:textId="77777777" w:rsidR="00D45E96" w:rsidRPr="00874D66" w:rsidRDefault="00D45E96" w:rsidP="008243B2">
      <w:pPr>
        <w:pStyle w:val="1"/>
        <w:numPr>
          <w:ilvl w:val="0"/>
          <w:numId w:val="19"/>
        </w:numPr>
        <w:shd w:val="clear" w:color="auto" w:fill="auto"/>
        <w:tabs>
          <w:tab w:val="left" w:pos="595"/>
        </w:tabs>
        <w:spacing w:before="0" w:after="0" w:line="240" w:lineRule="auto"/>
        <w:ind w:firstLine="360"/>
        <w:rPr>
          <w:b w:val="0"/>
          <w:sz w:val="24"/>
          <w:szCs w:val="24"/>
        </w:rPr>
      </w:pPr>
      <w:r w:rsidRPr="00874D66">
        <w:rPr>
          <w:b w:val="0"/>
          <w:sz w:val="24"/>
          <w:szCs w:val="24"/>
        </w:rPr>
        <w:t>Пасивни мерки за пожарна безопасност:</w:t>
      </w:r>
    </w:p>
    <w:p w14:paraId="7F0CDC8C" w14:textId="77777777" w:rsidR="00D45E96" w:rsidRPr="00874D66" w:rsidRDefault="00D45E96" w:rsidP="008243B2">
      <w:pPr>
        <w:pStyle w:val="1"/>
        <w:numPr>
          <w:ilvl w:val="0"/>
          <w:numId w:val="19"/>
        </w:numPr>
        <w:shd w:val="clear" w:color="auto" w:fill="auto"/>
        <w:tabs>
          <w:tab w:val="left" w:pos="595"/>
        </w:tabs>
        <w:spacing w:before="0" w:after="0" w:line="240" w:lineRule="auto"/>
        <w:ind w:firstLine="360"/>
        <w:rPr>
          <w:b w:val="0"/>
          <w:sz w:val="24"/>
          <w:szCs w:val="24"/>
        </w:rPr>
      </w:pPr>
      <w:r w:rsidRPr="00874D66">
        <w:rPr>
          <w:b w:val="0"/>
          <w:sz w:val="24"/>
          <w:szCs w:val="24"/>
        </w:rPr>
        <w:t>Активни мерки за пожарна безопасност:</w:t>
      </w:r>
    </w:p>
    <w:p w14:paraId="2B75D30F" w14:textId="77777777" w:rsidR="00D45E96" w:rsidRPr="00874D66" w:rsidRDefault="00D45E96" w:rsidP="008243B2">
      <w:pPr>
        <w:pStyle w:val="1"/>
        <w:numPr>
          <w:ilvl w:val="0"/>
          <w:numId w:val="19"/>
        </w:numPr>
        <w:shd w:val="clear" w:color="auto" w:fill="auto"/>
        <w:tabs>
          <w:tab w:val="left" w:pos="590"/>
        </w:tabs>
        <w:spacing w:before="0" w:after="0" w:line="240" w:lineRule="auto"/>
        <w:ind w:firstLine="360"/>
        <w:rPr>
          <w:b w:val="0"/>
          <w:sz w:val="24"/>
          <w:szCs w:val="24"/>
        </w:rPr>
      </w:pPr>
      <w:r w:rsidRPr="00874D66">
        <w:rPr>
          <w:b w:val="0"/>
          <w:sz w:val="24"/>
          <w:szCs w:val="24"/>
        </w:rPr>
        <w:t>Чертежи към активните мерки за пожарна безопасност включват:</w:t>
      </w:r>
    </w:p>
    <w:p w14:paraId="622EA503"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 xml:space="preserve">ситуация с нанесено разположение и данни за видовете </w:t>
      </w:r>
      <w:r w:rsidR="00F37A1D" w:rsidRPr="00874D66">
        <w:rPr>
          <w:b w:val="0"/>
          <w:sz w:val="24"/>
          <w:szCs w:val="24"/>
        </w:rPr>
        <w:t xml:space="preserve">пожарогасителна </w:t>
      </w:r>
      <w:r w:rsidRPr="00874D66">
        <w:rPr>
          <w:b w:val="0"/>
          <w:sz w:val="24"/>
          <w:szCs w:val="24"/>
        </w:rPr>
        <w:t xml:space="preserve">и </w:t>
      </w:r>
      <w:proofErr w:type="spellStart"/>
      <w:r w:rsidR="00F37A1D" w:rsidRPr="00874D66">
        <w:rPr>
          <w:b w:val="0"/>
          <w:sz w:val="24"/>
          <w:szCs w:val="24"/>
        </w:rPr>
        <w:t>известителна</w:t>
      </w:r>
      <w:proofErr w:type="spellEnd"/>
      <w:r w:rsidRPr="00874D66">
        <w:rPr>
          <w:b w:val="0"/>
          <w:sz w:val="24"/>
          <w:szCs w:val="24"/>
        </w:rPr>
        <w:t xml:space="preserve">, </w:t>
      </w:r>
      <w:proofErr w:type="spellStart"/>
      <w:r w:rsidRPr="00874D66">
        <w:rPr>
          <w:b w:val="0"/>
          <w:sz w:val="24"/>
          <w:szCs w:val="24"/>
        </w:rPr>
        <w:t>димо-</w:t>
      </w:r>
      <w:r w:rsidR="00F37A1D" w:rsidRPr="00874D66">
        <w:rPr>
          <w:b w:val="0"/>
          <w:sz w:val="24"/>
          <w:szCs w:val="24"/>
        </w:rPr>
        <w:t>топлоотвеждаща</w:t>
      </w:r>
      <w:proofErr w:type="spellEnd"/>
      <w:r w:rsidR="00F37A1D" w:rsidRPr="00874D66">
        <w:rPr>
          <w:b w:val="0"/>
          <w:sz w:val="24"/>
          <w:szCs w:val="24"/>
        </w:rPr>
        <w:t xml:space="preserve"> инсталация</w:t>
      </w:r>
      <w:r w:rsidRPr="00874D66">
        <w:rPr>
          <w:b w:val="0"/>
          <w:sz w:val="24"/>
          <w:szCs w:val="24"/>
        </w:rPr>
        <w:t xml:space="preserve">, в т.ч. на смукателните решетки на </w:t>
      </w:r>
      <w:proofErr w:type="spellStart"/>
      <w:r w:rsidRPr="00874D66">
        <w:rPr>
          <w:b w:val="0"/>
          <w:sz w:val="24"/>
          <w:szCs w:val="24"/>
        </w:rPr>
        <w:t>димо</w:t>
      </w:r>
      <w:proofErr w:type="spellEnd"/>
      <w:r w:rsidRPr="00874D66">
        <w:rPr>
          <w:b w:val="0"/>
          <w:sz w:val="24"/>
          <w:szCs w:val="24"/>
        </w:rPr>
        <w:t xml:space="preserve"> и </w:t>
      </w:r>
      <w:proofErr w:type="spellStart"/>
      <w:r w:rsidR="00F37A1D" w:rsidRPr="00874D66">
        <w:rPr>
          <w:b w:val="0"/>
          <w:sz w:val="24"/>
          <w:szCs w:val="24"/>
        </w:rPr>
        <w:t>топлоотвеждащата</w:t>
      </w:r>
      <w:proofErr w:type="spellEnd"/>
      <w:r w:rsidR="00F37A1D" w:rsidRPr="00874D66">
        <w:rPr>
          <w:b w:val="0"/>
          <w:sz w:val="24"/>
          <w:szCs w:val="24"/>
        </w:rPr>
        <w:t xml:space="preserve"> инсталация</w:t>
      </w:r>
      <w:r w:rsidRPr="00874D66">
        <w:rPr>
          <w:b w:val="0"/>
          <w:sz w:val="24"/>
          <w:szCs w:val="24"/>
        </w:rPr>
        <w:t>, места на подаване на свеж въздух в помещенията, на пожарни кранове, на светещи знаци за евакуация и др.;</w:t>
      </w:r>
    </w:p>
    <w:p w14:paraId="327D57A1"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 xml:space="preserve">план на </w:t>
      </w:r>
      <w:r w:rsidR="000A6FC4" w:rsidRPr="00874D66">
        <w:rPr>
          <w:b w:val="0"/>
          <w:sz w:val="24"/>
          <w:szCs w:val="24"/>
        </w:rPr>
        <w:t>инсталация</w:t>
      </w:r>
      <w:r w:rsidRPr="00874D66">
        <w:rPr>
          <w:b w:val="0"/>
          <w:sz w:val="24"/>
          <w:szCs w:val="24"/>
        </w:rPr>
        <w:t>, последователност на задействане, взаимо</w:t>
      </w:r>
      <w:r w:rsidRPr="00874D66">
        <w:rPr>
          <w:b w:val="0"/>
          <w:sz w:val="24"/>
          <w:szCs w:val="24"/>
        </w:rPr>
        <w:softHyphen/>
        <w:t>действието между тях;</w:t>
      </w:r>
    </w:p>
    <w:p w14:paraId="0D9798C7"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план за евакуация</w:t>
      </w:r>
      <w:r w:rsidR="00F37A1D" w:rsidRPr="00874D66">
        <w:rPr>
          <w:b w:val="0"/>
          <w:sz w:val="24"/>
          <w:szCs w:val="24"/>
        </w:rPr>
        <w:t>;</w:t>
      </w:r>
    </w:p>
    <w:p w14:paraId="0BCCC33E"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детайли на специфични технически решения</w:t>
      </w:r>
      <w:r w:rsidR="00F37A1D" w:rsidRPr="00874D66">
        <w:rPr>
          <w:b w:val="0"/>
          <w:sz w:val="24"/>
          <w:szCs w:val="24"/>
        </w:rPr>
        <w:t>.</w:t>
      </w:r>
    </w:p>
    <w:p w14:paraId="496AD6CC" w14:textId="77777777" w:rsidR="00D45E96" w:rsidRPr="00874D66" w:rsidRDefault="00D45E96" w:rsidP="008243B2">
      <w:pPr>
        <w:pStyle w:val="23"/>
        <w:keepNext/>
        <w:keepLines/>
        <w:shd w:val="clear" w:color="auto" w:fill="auto"/>
        <w:spacing w:line="240" w:lineRule="auto"/>
        <w:ind w:firstLine="357"/>
        <w:rPr>
          <w:sz w:val="24"/>
          <w:szCs w:val="24"/>
        </w:rPr>
      </w:pPr>
      <w:bookmarkStart w:id="14" w:name="bookmark44"/>
      <w:r w:rsidRPr="00874D66">
        <w:rPr>
          <w:sz w:val="24"/>
          <w:szCs w:val="24"/>
        </w:rPr>
        <w:t xml:space="preserve">ЧАСТ </w:t>
      </w:r>
      <w:r w:rsidR="009327B0" w:rsidRPr="00874D66">
        <w:rPr>
          <w:sz w:val="24"/>
          <w:szCs w:val="24"/>
        </w:rPr>
        <w:t>“</w:t>
      </w:r>
      <w:r w:rsidRPr="00874D66">
        <w:rPr>
          <w:sz w:val="24"/>
          <w:szCs w:val="24"/>
        </w:rPr>
        <w:t>ПРОЕКТ ЗА УПРАВЛЕНИЕ НА СТРОИТЕЛНИТЕ ОТПАДЪЦИ (ПУСО</w:t>
      </w:r>
      <w:bookmarkEnd w:id="14"/>
      <w:r w:rsidR="009327B0" w:rsidRPr="00874D66">
        <w:rPr>
          <w:sz w:val="24"/>
          <w:szCs w:val="24"/>
        </w:rPr>
        <w:t>)“</w:t>
      </w:r>
    </w:p>
    <w:p w14:paraId="22BF2F92" w14:textId="77777777" w:rsidR="00D45E96" w:rsidRPr="00874D66" w:rsidRDefault="00D45E96" w:rsidP="008243B2">
      <w:pPr>
        <w:pStyle w:val="1"/>
        <w:shd w:val="clear" w:color="auto" w:fill="auto"/>
        <w:spacing w:before="0" w:after="0" w:line="240" w:lineRule="auto"/>
        <w:ind w:left="1080" w:hanging="513"/>
        <w:rPr>
          <w:b w:val="0"/>
          <w:sz w:val="24"/>
          <w:szCs w:val="24"/>
        </w:rPr>
      </w:pPr>
      <w:r w:rsidRPr="00874D66">
        <w:rPr>
          <w:b w:val="0"/>
          <w:sz w:val="24"/>
          <w:szCs w:val="24"/>
        </w:rPr>
        <w:t>Проектът по тази част трябва да съдържа:</w:t>
      </w:r>
    </w:p>
    <w:p w14:paraId="1B90B741"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обяснителна записка;</w:t>
      </w:r>
    </w:p>
    <w:p w14:paraId="19D2E978"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общи данни за инвестиционния проект по Приложение №2;</w:t>
      </w:r>
    </w:p>
    <w:p w14:paraId="4B53648E"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прогноза за образуване на строителни отпадъци (СО) и степента на тяхното материално оползотворяване по Приложение №4;</w:t>
      </w:r>
    </w:p>
    <w:p w14:paraId="59456BC2"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прогноза за вида и количеството на продуктите от оползотворени СО, които се влагат в строежа по приложение №5;</w:t>
      </w:r>
    </w:p>
    <w:p w14:paraId="5743D8F4" w14:textId="77777777" w:rsidR="00D45E96" w:rsidRPr="00874D66"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874D66">
        <w:rPr>
          <w:b w:val="0"/>
          <w:sz w:val="24"/>
          <w:szCs w:val="24"/>
        </w:rPr>
        <w:t>мерки, които се предприемат при управлението на образуваните СО;</w:t>
      </w:r>
    </w:p>
    <w:p w14:paraId="60E6DC8F" w14:textId="77777777" w:rsidR="00D45E96" w:rsidRPr="00371AFA" w:rsidRDefault="00D45E96" w:rsidP="008243B2">
      <w:pPr>
        <w:pStyle w:val="1"/>
        <w:shd w:val="clear" w:color="auto" w:fill="auto"/>
        <w:spacing w:before="0" w:after="490" w:line="240" w:lineRule="auto"/>
        <w:ind w:left="20" w:right="20" w:firstLine="547"/>
        <w:jc w:val="both"/>
        <w:rPr>
          <w:b w:val="0"/>
          <w:sz w:val="24"/>
          <w:szCs w:val="24"/>
          <w:highlight w:val="magenta"/>
        </w:rPr>
      </w:pPr>
      <w:r w:rsidRPr="00874D66">
        <w:rPr>
          <w:b w:val="0"/>
          <w:sz w:val="24"/>
          <w:szCs w:val="24"/>
        </w:rPr>
        <w:t>Ако по време на проектирането възникнат въпроси, неизяснени в настоящото Техническо задание, задължително се уведомява Възложителя и се иска неговото писмено съгласуване.</w:t>
      </w:r>
    </w:p>
    <w:p w14:paraId="13A84493" w14:textId="77777777" w:rsidR="00D45E96" w:rsidRPr="00B00494" w:rsidRDefault="00D45E96" w:rsidP="008243B2">
      <w:pPr>
        <w:pStyle w:val="1"/>
        <w:numPr>
          <w:ilvl w:val="0"/>
          <w:numId w:val="29"/>
        </w:numPr>
        <w:shd w:val="clear" w:color="auto" w:fill="auto"/>
        <w:spacing w:before="0" w:after="120" w:line="240" w:lineRule="auto"/>
        <w:ind w:left="0" w:firstLine="426"/>
        <w:jc w:val="both"/>
        <w:rPr>
          <w:sz w:val="24"/>
          <w:szCs w:val="24"/>
        </w:rPr>
      </w:pPr>
      <w:bookmarkStart w:id="15" w:name="bookmark45"/>
      <w:r w:rsidRPr="00B00494">
        <w:rPr>
          <w:sz w:val="24"/>
          <w:szCs w:val="24"/>
        </w:rPr>
        <w:t>ИЗИСКВАНИЯ КЪМ СТРОИТЕЛНО - МОНТАЖНИТЕ РАБОТИ</w:t>
      </w:r>
      <w:bookmarkEnd w:id="15"/>
    </w:p>
    <w:p w14:paraId="395B8116" w14:textId="77777777" w:rsidR="007E0CC1" w:rsidRPr="00371AFA" w:rsidRDefault="007E0CC1" w:rsidP="008243B2">
      <w:pPr>
        <w:pStyle w:val="221"/>
        <w:keepNext/>
        <w:keepLines/>
        <w:shd w:val="clear" w:color="auto" w:fill="auto"/>
        <w:tabs>
          <w:tab w:val="left" w:pos="1378"/>
        </w:tabs>
        <w:spacing w:before="0" w:after="71" w:line="240" w:lineRule="auto"/>
        <w:ind w:firstLine="0"/>
        <w:rPr>
          <w:b w:val="0"/>
          <w:i w:val="0"/>
          <w:sz w:val="24"/>
          <w:szCs w:val="24"/>
          <w:highlight w:val="magenta"/>
        </w:rPr>
      </w:pPr>
      <w:bookmarkStart w:id="16" w:name="bookmark46"/>
    </w:p>
    <w:p w14:paraId="2B303BF7" w14:textId="12A3E820" w:rsidR="00D45E96" w:rsidRPr="00E86071" w:rsidRDefault="00D45E96" w:rsidP="008243B2">
      <w:pPr>
        <w:pStyle w:val="221"/>
        <w:keepNext/>
        <w:keepLines/>
        <w:shd w:val="clear" w:color="auto" w:fill="auto"/>
        <w:spacing w:before="0" w:after="71" w:line="240" w:lineRule="auto"/>
        <w:ind w:firstLine="360"/>
        <w:rPr>
          <w:sz w:val="24"/>
          <w:szCs w:val="24"/>
        </w:rPr>
      </w:pPr>
      <w:r w:rsidRPr="00E86071">
        <w:rPr>
          <w:sz w:val="24"/>
          <w:szCs w:val="24"/>
        </w:rPr>
        <w:t>ВРЕМЕННО СТРОИТЕЛСТВО</w:t>
      </w:r>
      <w:bookmarkEnd w:id="16"/>
    </w:p>
    <w:p w14:paraId="74794F44" w14:textId="77777777" w:rsidR="00D45E96" w:rsidRPr="00E86071" w:rsidRDefault="00D45E96" w:rsidP="008243B2">
      <w:pPr>
        <w:pStyle w:val="1"/>
        <w:shd w:val="clear" w:color="auto" w:fill="auto"/>
        <w:spacing w:before="0" w:after="56" w:line="240" w:lineRule="auto"/>
        <w:ind w:left="20" w:right="20" w:firstLine="547"/>
        <w:jc w:val="both"/>
        <w:rPr>
          <w:b w:val="0"/>
          <w:sz w:val="24"/>
          <w:szCs w:val="24"/>
        </w:rPr>
      </w:pPr>
      <w:r w:rsidRPr="00E86071">
        <w:rPr>
          <w:b w:val="0"/>
          <w:sz w:val="24"/>
          <w:szCs w:val="24"/>
        </w:rPr>
        <w:t xml:space="preserve">Преди започване на строителството Изпълнителят, трябва да създаде </w:t>
      </w:r>
      <w:r w:rsidR="009327B0" w:rsidRPr="00E86071">
        <w:rPr>
          <w:b w:val="0"/>
          <w:sz w:val="24"/>
          <w:szCs w:val="24"/>
        </w:rPr>
        <w:t xml:space="preserve">своя </w:t>
      </w:r>
      <w:r w:rsidRPr="00E86071">
        <w:rPr>
          <w:b w:val="0"/>
          <w:sz w:val="24"/>
          <w:szCs w:val="24"/>
        </w:rPr>
        <w:t>временна строителна база. Тя трябва да осигури нормални санитарно - хигиенни условия за: хранене, преобличане, отдих, даване на първа медицинска помощ, снабдяване с питейна вода.</w:t>
      </w:r>
    </w:p>
    <w:p w14:paraId="6CE2CA0E" w14:textId="77777777" w:rsidR="00D45E96" w:rsidRPr="00E86071" w:rsidRDefault="00D45E96" w:rsidP="008243B2">
      <w:pPr>
        <w:pStyle w:val="1"/>
        <w:shd w:val="clear" w:color="auto" w:fill="auto"/>
        <w:spacing w:before="0" w:after="0" w:line="240" w:lineRule="auto"/>
        <w:ind w:left="20" w:right="20" w:firstLine="547"/>
        <w:jc w:val="both"/>
        <w:rPr>
          <w:b w:val="0"/>
          <w:sz w:val="24"/>
          <w:szCs w:val="24"/>
        </w:rPr>
      </w:pPr>
      <w:r w:rsidRPr="00E86071">
        <w:rPr>
          <w:b w:val="0"/>
          <w:sz w:val="24"/>
          <w:szCs w:val="24"/>
        </w:rPr>
        <w:t>Във временната си строителна база Изпълнителят следва да осигури най-малко следните складови площи и офиси:</w:t>
      </w:r>
    </w:p>
    <w:p w14:paraId="536E59B8" w14:textId="77777777" w:rsidR="00D45E96" w:rsidRPr="00E86071" w:rsidRDefault="00D45E96" w:rsidP="008243B2">
      <w:pPr>
        <w:pStyle w:val="1"/>
        <w:numPr>
          <w:ilvl w:val="0"/>
          <w:numId w:val="26"/>
        </w:numPr>
        <w:shd w:val="clear" w:color="auto" w:fill="auto"/>
        <w:tabs>
          <w:tab w:val="left" w:pos="2174"/>
        </w:tabs>
        <w:spacing w:before="0" w:after="0" w:line="240" w:lineRule="auto"/>
        <w:ind w:right="20"/>
        <w:rPr>
          <w:b w:val="0"/>
          <w:sz w:val="24"/>
          <w:szCs w:val="24"/>
        </w:rPr>
      </w:pPr>
      <w:r w:rsidRPr="00E86071">
        <w:rPr>
          <w:b w:val="0"/>
          <w:sz w:val="24"/>
          <w:szCs w:val="24"/>
        </w:rPr>
        <w:t>временни складове за доставяните оборудване и материали, с оглед изискванията за съхранението им;</w:t>
      </w:r>
    </w:p>
    <w:p w14:paraId="4B74D191" w14:textId="77777777" w:rsidR="00D45E96" w:rsidRPr="00E86071" w:rsidRDefault="00D45E96" w:rsidP="008243B2">
      <w:pPr>
        <w:pStyle w:val="1"/>
        <w:numPr>
          <w:ilvl w:val="0"/>
          <w:numId w:val="26"/>
        </w:numPr>
        <w:shd w:val="clear" w:color="auto" w:fill="auto"/>
        <w:tabs>
          <w:tab w:val="left" w:pos="2174"/>
        </w:tabs>
        <w:spacing w:before="0" w:after="0" w:line="240" w:lineRule="auto"/>
        <w:rPr>
          <w:b w:val="0"/>
          <w:sz w:val="24"/>
          <w:szCs w:val="24"/>
        </w:rPr>
      </w:pPr>
      <w:r w:rsidRPr="00E86071">
        <w:rPr>
          <w:b w:val="0"/>
          <w:sz w:val="24"/>
          <w:szCs w:val="24"/>
        </w:rPr>
        <w:t>площадки за складиране на строителни отпадъци;</w:t>
      </w:r>
    </w:p>
    <w:p w14:paraId="5B988CD4" w14:textId="77777777" w:rsidR="00D45E96" w:rsidRPr="00E86071" w:rsidRDefault="00D45E96" w:rsidP="008243B2">
      <w:pPr>
        <w:pStyle w:val="1"/>
        <w:numPr>
          <w:ilvl w:val="0"/>
          <w:numId w:val="26"/>
        </w:numPr>
        <w:shd w:val="clear" w:color="auto" w:fill="auto"/>
        <w:tabs>
          <w:tab w:val="left" w:pos="2174"/>
        </w:tabs>
        <w:spacing w:before="0" w:after="0" w:line="240" w:lineRule="auto"/>
        <w:ind w:right="20"/>
        <w:jc w:val="both"/>
        <w:rPr>
          <w:b w:val="0"/>
          <w:sz w:val="24"/>
          <w:szCs w:val="24"/>
        </w:rPr>
      </w:pPr>
      <w:r w:rsidRPr="00E86071">
        <w:rPr>
          <w:b w:val="0"/>
          <w:sz w:val="24"/>
          <w:szCs w:val="24"/>
        </w:rPr>
        <w:t>офиси за представители на Възложителя (инвеститорски контрол), консултанта и координатора по безопасност и здраве;</w:t>
      </w:r>
    </w:p>
    <w:p w14:paraId="065F831A" w14:textId="77777777" w:rsidR="00D45E96" w:rsidRPr="00E86071" w:rsidRDefault="00D45E96" w:rsidP="008243B2">
      <w:pPr>
        <w:pStyle w:val="1"/>
        <w:numPr>
          <w:ilvl w:val="0"/>
          <w:numId w:val="26"/>
        </w:numPr>
        <w:shd w:val="clear" w:color="auto" w:fill="auto"/>
        <w:tabs>
          <w:tab w:val="left" w:pos="374"/>
        </w:tabs>
        <w:spacing w:before="0" w:after="0" w:line="240" w:lineRule="auto"/>
        <w:ind w:right="200"/>
        <w:rPr>
          <w:b w:val="0"/>
          <w:sz w:val="24"/>
          <w:szCs w:val="24"/>
        </w:rPr>
      </w:pPr>
      <w:r w:rsidRPr="00E86071">
        <w:rPr>
          <w:b w:val="0"/>
          <w:sz w:val="24"/>
          <w:szCs w:val="24"/>
        </w:rPr>
        <w:t>офиси и битови помещения за персонала на Изпълнителя.</w:t>
      </w:r>
    </w:p>
    <w:p w14:paraId="19352702" w14:textId="77777777" w:rsidR="00D45E96" w:rsidRPr="00E86071" w:rsidRDefault="00D45E96" w:rsidP="008243B2">
      <w:pPr>
        <w:pStyle w:val="1"/>
        <w:shd w:val="clear" w:color="auto" w:fill="auto"/>
        <w:spacing w:before="0" w:line="240" w:lineRule="auto"/>
        <w:ind w:left="20" w:right="20" w:firstLine="689"/>
        <w:jc w:val="both"/>
        <w:rPr>
          <w:b w:val="0"/>
          <w:sz w:val="24"/>
          <w:szCs w:val="24"/>
        </w:rPr>
      </w:pPr>
      <w:r w:rsidRPr="00E86071">
        <w:rPr>
          <w:b w:val="0"/>
          <w:sz w:val="24"/>
          <w:szCs w:val="24"/>
        </w:rPr>
        <w:t xml:space="preserve">След приключване на работите по предмета на договора, Изпълнителят своевременно </w:t>
      </w:r>
      <w:r w:rsidR="00D2675E" w:rsidRPr="00E86071">
        <w:rPr>
          <w:b w:val="0"/>
          <w:sz w:val="24"/>
          <w:szCs w:val="24"/>
        </w:rPr>
        <w:t>да</w:t>
      </w:r>
      <w:r w:rsidRPr="00E86071">
        <w:rPr>
          <w:b w:val="0"/>
          <w:sz w:val="24"/>
          <w:szCs w:val="24"/>
        </w:rPr>
        <w:t xml:space="preserve"> демонтира от временната си база всичките си съоръжения (складове, офиси и битови помещения), </w:t>
      </w:r>
      <w:r w:rsidR="00D2675E" w:rsidRPr="00E86071">
        <w:rPr>
          <w:b w:val="0"/>
          <w:sz w:val="24"/>
          <w:szCs w:val="24"/>
        </w:rPr>
        <w:t>да</w:t>
      </w:r>
      <w:r w:rsidRPr="00E86071">
        <w:rPr>
          <w:b w:val="0"/>
          <w:sz w:val="24"/>
          <w:szCs w:val="24"/>
        </w:rPr>
        <w:t xml:space="preserve"> изтегли цялата си механизация и не вложени материали и ще я разчисти.</w:t>
      </w:r>
    </w:p>
    <w:p w14:paraId="272631CC" w14:textId="77777777" w:rsidR="00D45E96" w:rsidRPr="00E86071" w:rsidRDefault="00D45E96" w:rsidP="008243B2">
      <w:pPr>
        <w:pStyle w:val="1"/>
        <w:shd w:val="clear" w:color="auto" w:fill="auto"/>
        <w:spacing w:before="0" w:line="240" w:lineRule="auto"/>
        <w:ind w:left="20" w:right="20" w:firstLine="689"/>
        <w:jc w:val="both"/>
        <w:rPr>
          <w:b w:val="0"/>
          <w:sz w:val="24"/>
          <w:szCs w:val="24"/>
        </w:rPr>
      </w:pPr>
      <w:r w:rsidRPr="00E86071">
        <w:rPr>
          <w:b w:val="0"/>
          <w:sz w:val="24"/>
          <w:szCs w:val="24"/>
        </w:rPr>
        <w:t>Преди подписването на Протокола за откриване на строителната площадка и определяне на строителна линия и ниво (</w:t>
      </w:r>
      <w:proofErr w:type="spellStart"/>
      <w:r w:rsidRPr="00E86071">
        <w:rPr>
          <w:b w:val="0"/>
          <w:sz w:val="24"/>
          <w:szCs w:val="24"/>
        </w:rPr>
        <w:t>обр</w:t>
      </w:r>
      <w:proofErr w:type="spellEnd"/>
      <w:r w:rsidRPr="00E86071">
        <w:rPr>
          <w:b w:val="0"/>
          <w:sz w:val="24"/>
          <w:szCs w:val="24"/>
        </w:rPr>
        <w:t>. 2) за строежа, Изпълнителят трябва да изготви информационна табела съгласно чл. 13 от Наредба № 2 от 2004 г. за минимални изисквания за здравословни и безопасни условия на труд при извършване на строителни и монтажни работи, като в предлаганата цена включи необходимите разходи за това.</w:t>
      </w:r>
    </w:p>
    <w:p w14:paraId="7F51302E" w14:textId="77777777" w:rsidR="00D45E96" w:rsidRPr="00E86071" w:rsidRDefault="00D45E96" w:rsidP="008243B2">
      <w:pPr>
        <w:pStyle w:val="221"/>
        <w:keepNext/>
        <w:keepLines/>
        <w:shd w:val="clear" w:color="auto" w:fill="auto"/>
        <w:spacing w:before="0" w:after="71" w:line="240" w:lineRule="auto"/>
        <w:ind w:firstLine="360"/>
        <w:rPr>
          <w:rFonts w:ascii="Times New Roman Bold" w:hAnsi="Times New Roman Bold"/>
          <w:caps/>
          <w:sz w:val="24"/>
          <w:szCs w:val="24"/>
        </w:rPr>
      </w:pPr>
      <w:bookmarkStart w:id="17" w:name="bookmark47"/>
      <w:r w:rsidRPr="00E86071">
        <w:rPr>
          <w:rFonts w:ascii="Times New Roman Bold" w:hAnsi="Times New Roman Bold"/>
          <w:caps/>
          <w:sz w:val="24"/>
          <w:szCs w:val="24"/>
        </w:rPr>
        <w:t>Изпълнение на строителството</w:t>
      </w:r>
      <w:bookmarkEnd w:id="17"/>
    </w:p>
    <w:p w14:paraId="68B24314" w14:textId="24CBCEA2" w:rsidR="00D45E96" w:rsidRPr="00E86071" w:rsidRDefault="00D45E96" w:rsidP="008243B2">
      <w:pPr>
        <w:pStyle w:val="1"/>
        <w:shd w:val="clear" w:color="auto" w:fill="auto"/>
        <w:spacing w:before="0" w:after="0" w:line="240" w:lineRule="auto"/>
        <w:ind w:left="20" w:right="20" w:firstLine="689"/>
        <w:jc w:val="both"/>
        <w:rPr>
          <w:b w:val="0"/>
          <w:sz w:val="24"/>
          <w:szCs w:val="24"/>
        </w:rPr>
      </w:pPr>
      <w:r w:rsidRPr="00E86071">
        <w:rPr>
          <w:b w:val="0"/>
          <w:sz w:val="24"/>
          <w:szCs w:val="24"/>
        </w:rPr>
        <w:t xml:space="preserve">Изпълнението на Строително монтажните работи (СМР) е съгласно разработени и одобрени </w:t>
      </w:r>
      <w:r w:rsidR="00E86071" w:rsidRPr="00E86071">
        <w:rPr>
          <w:b w:val="0"/>
          <w:sz w:val="24"/>
          <w:szCs w:val="24"/>
        </w:rPr>
        <w:t xml:space="preserve">технически </w:t>
      </w:r>
      <w:r w:rsidRPr="00E86071">
        <w:rPr>
          <w:b w:val="0"/>
          <w:sz w:val="24"/>
          <w:szCs w:val="24"/>
        </w:rPr>
        <w:t xml:space="preserve">проекти, при спазване на изискванията на СМР и всички действащи към </w:t>
      </w:r>
      <w:r w:rsidRPr="00E86071">
        <w:rPr>
          <w:b w:val="0"/>
          <w:sz w:val="24"/>
          <w:szCs w:val="24"/>
        </w:rPr>
        <w:lastRenderedPageBreak/>
        <w:t>настоящия момент закони, правилници и нормативи, касаещи изпълнението на обекти от такъв характер.</w:t>
      </w:r>
    </w:p>
    <w:p w14:paraId="19C44589" w14:textId="77777777" w:rsidR="00D45E96" w:rsidRPr="00E86071" w:rsidRDefault="00D45E96" w:rsidP="008243B2">
      <w:pPr>
        <w:pStyle w:val="1"/>
        <w:shd w:val="clear" w:color="auto" w:fill="auto"/>
        <w:spacing w:before="0" w:after="0" w:line="240" w:lineRule="auto"/>
        <w:ind w:left="20" w:right="20" w:firstLine="689"/>
        <w:jc w:val="both"/>
        <w:rPr>
          <w:b w:val="0"/>
          <w:sz w:val="24"/>
          <w:szCs w:val="24"/>
        </w:rPr>
      </w:pPr>
      <w:r w:rsidRPr="00E86071">
        <w:rPr>
          <w:b w:val="0"/>
          <w:sz w:val="24"/>
          <w:szCs w:val="24"/>
        </w:rPr>
        <w:t>С представянето на настоящата документация, участниците следва да докажат възможността си за обезпечаване на необходимата организация за изпълнение на СМР. Не се допуска отклонение от одобрения от Възложителя краен срок съобразно обобщения календарен план - график, представляващ действителните общи намерения на участника за реализация на дейностите по строителството, последователността и разписанието за извършване на предвидените в инвестиционния проект СМР и съпътстващите ги дейности, както и обяснителна записка, която да съдържа технология на изпълнението, начина на организация на строителния процес, начина по който ще бъдат обезпечени общите задължения по ЗБУТ посочени в Плана за безопасност и здраве към инвестиционния проект.</w:t>
      </w:r>
    </w:p>
    <w:p w14:paraId="14F09D82" w14:textId="7B323F2C" w:rsidR="005B6F33" w:rsidRPr="00586297" w:rsidRDefault="00D45E96" w:rsidP="00586297">
      <w:pPr>
        <w:pStyle w:val="1"/>
        <w:shd w:val="clear" w:color="auto" w:fill="auto"/>
        <w:spacing w:before="0" w:after="182" w:line="240" w:lineRule="auto"/>
        <w:ind w:left="20" w:right="20" w:firstLine="689"/>
        <w:jc w:val="both"/>
        <w:rPr>
          <w:b w:val="0"/>
          <w:bCs w:val="0"/>
          <w:i/>
          <w:sz w:val="24"/>
          <w:szCs w:val="24"/>
        </w:rPr>
      </w:pPr>
      <w:r w:rsidRPr="00E86071">
        <w:rPr>
          <w:b w:val="0"/>
          <w:sz w:val="24"/>
          <w:szCs w:val="24"/>
        </w:rPr>
        <w:t>Предложението трябва да съдържа подробно описание на временните и постоянни дейности, които ще се изпълняват.</w:t>
      </w:r>
    </w:p>
    <w:p w14:paraId="0FE053CD" w14:textId="77777777" w:rsidR="00D45E96" w:rsidRPr="0030467D" w:rsidRDefault="00D45E96" w:rsidP="008243B2">
      <w:pPr>
        <w:pStyle w:val="1"/>
        <w:shd w:val="clear" w:color="auto" w:fill="auto"/>
        <w:spacing w:before="0" w:after="0" w:line="240" w:lineRule="auto"/>
        <w:ind w:left="20" w:firstLine="689"/>
        <w:jc w:val="both"/>
        <w:rPr>
          <w:b w:val="0"/>
          <w:sz w:val="24"/>
          <w:szCs w:val="24"/>
        </w:rPr>
      </w:pPr>
      <w:r w:rsidRPr="0030467D">
        <w:rPr>
          <w:b w:val="0"/>
          <w:sz w:val="24"/>
          <w:szCs w:val="24"/>
        </w:rPr>
        <w:t>Строителните продукти да отговарят на следните технически спецификации:</w:t>
      </w:r>
    </w:p>
    <w:p w14:paraId="2BFB8876" w14:textId="77777777" w:rsidR="00D45E96" w:rsidRPr="0030467D" w:rsidRDefault="00D45E96" w:rsidP="008243B2">
      <w:pPr>
        <w:pStyle w:val="1"/>
        <w:shd w:val="clear" w:color="auto" w:fill="auto"/>
        <w:spacing w:before="0" w:after="0" w:line="240" w:lineRule="auto"/>
        <w:ind w:left="20" w:firstLine="689"/>
        <w:jc w:val="both"/>
        <w:rPr>
          <w:b w:val="0"/>
          <w:sz w:val="24"/>
          <w:szCs w:val="24"/>
        </w:rPr>
      </w:pPr>
      <w:r w:rsidRPr="0030467D">
        <w:rPr>
          <w:b w:val="0"/>
          <w:sz w:val="24"/>
          <w:szCs w:val="24"/>
        </w:rPr>
        <w:t>Задължително е вложените материали да отговарят на стандарти валидни в ЕС.</w:t>
      </w:r>
    </w:p>
    <w:p w14:paraId="6BAED80D" w14:textId="77777777" w:rsidR="00D45E96" w:rsidRPr="0030467D"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30467D">
        <w:rPr>
          <w:b w:val="0"/>
          <w:sz w:val="24"/>
          <w:szCs w:val="24"/>
        </w:rPr>
        <w:t>български стандарти, с които се въвеждат хармонизирани европейски стандарти, или еквивалентни</w:t>
      </w:r>
      <w:r w:rsidR="001A0B5D" w:rsidRPr="0030467D">
        <w:rPr>
          <w:b w:val="0"/>
          <w:sz w:val="24"/>
          <w:szCs w:val="24"/>
        </w:rPr>
        <w:t>;</w:t>
      </w:r>
    </w:p>
    <w:p w14:paraId="2DA36BFA" w14:textId="77777777" w:rsidR="00D45E96" w:rsidRPr="0030467D"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30467D">
        <w:rPr>
          <w:b w:val="0"/>
          <w:sz w:val="24"/>
          <w:szCs w:val="24"/>
        </w:rPr>
        <w:t>европейско техническо одобрение (със или без ръководство), или еквивалентно</w:t>
      </w:r>
      <w:r w:rsidR="001A0B5D" w:rsidRPr="0030467D">
        <w:rPr>
          <w:b w:val="0"/>
          <w:sz w:val="24"/>
          <w:szCs w:val="24"/>
        </w:rPr>
        <w:t>;</w:t>
      </w:r>
    </w:p>
    <w:p w14:paraId="71721608" w14:textId="77777777" w:rsidR="00D45E96" w:rsidRPr="0030467D" w:rsidRDefault="00D45E96" w:rsidP="008243B2">
      <w:pPr>
        <w:pStyle w:val="1"/>
        <w:numPr>
          <w:ilvl w:val="0"/>
          <w:numId w:val="1"/>
        </w:numPr>
        <w:shd w:val="clear" w:color="auto" w:fill="auto"/>
        <w:tabs>
          <w:tab w:val="left" w:pos="993"/>
        </w:tabs>
        <w:spacing w:before="0" w:after="0" w:line="240" w:lineRule="auto"/>
        <w:ind w:firstLine="709"/>
        <w:jc w:val="both"/>
        <w:rPr>
          <w:b w:val="0"/>
          <w:sz w:val="24"/>
          <w:szCs w:val="24"/>
        </w:rPr>
      </w:pPr>
      <w:r w:rsidRPr="0030467D">
        <w:rPr>
          <w:b w:val="0"/>
          <w:sz w:val="24"/>
          <w:szCs w:val="24"/>
        </w:rPr>
        <w:t>признати национални технически спецификации (национални стандарти), когато не съществуват технически спецификации по т.1 и т.2., или еквивалентни</w:t>
      </w:r>
      <w:r w:rsidR="001A0B5D" w:rsidRPr="0030467D">
        <w:rPr>
          <w:b w:val="0"/>
          <w:sz w:val="24"/>
          <w:szCs w:val="24"/>
        </w:rPr>
        <w:t>.</w:t>
      </w:r>
    </w:p>
    <w:p w14:paraId="0EFC0C8F" w14:textId="51AE83A7" w:rsidR="00D45E96" w:rsidRPr="0030467D" w:rsidRDefault="00D45E96" w:rsidP="008243B2">
      <w:pPr>
        <w:pStyle w:val="1"/>
        <w:shd w:val="clear" w:color="auto" w:fill="auto"/>
        <w:spacing w:before="0" w:after="0" w:line="240" w:lineRule="auto"/>
        <w:ind w:left="20" w:right="40" w:firstLine="689"/>
        <w:jc w:val="both"/>
        <w:rPr>
          <w:b w:val="0"/>
          <w:sz w:val="24"/>
          <w:szCs w:val="24"/>
        </w:rPr>
      </w:pPr>
      <w:r w:rsidRPr="0030467D">
        <w:rPr>
          <w:b w:val="0"/>
          <w:sz w:val="24"/>
          <w:szCs w:val="24"/>
        </w:rPr>
        <w:t>Влаганите строителни материали трябва да бъдат придружени с декларация за съответствие и с указания за прилагане на български език, съставени от производителя или от неговия упълномощен представител.</w:t>
      </w:r>
    </w:p>
    <w:p w14:paraId="1BB756DB" w14:textId="77777777" w:rsidR="00D45E96" w:rsidRPr="005B6F33" w:rsidRDefault="00D45E96" w:rsidP="00BE51E5">
      <w:pPr>
        <w:pStyle w:val="1"/>
        <w:shd w:val="clear" w:color="auto" w:fill="auto"/>
        <w:spacing w:before="0" w:after="120" w:line="240" w:lineRule="auto"/>
        <w:ind w:left="426" w:firstLine="0"/>
        <w:jc w:val="both"/>
        <w:rPr>
          <w:rFonts w:ascii="Times New Roman Bold" w:hAnsi="Times New Roman Bold"/>
          <w:caps/>
          <w:sz w:val="24"/>
          <w:szCs w:val="24"/>
        </w:rPr>
      </w:pPr>
      <w:bookmarkStart w:id="18" w:name="bookmark50"/>
      <w:r w:rsidRPr="005B6F33">
        <w:rPr>
          <w:rFonts w:ascii="Times New Roman Bold" w:hAnsi="Times New Roman Bold"/>
          <w:caps/>
          <w:sz w:val="24"/>
          <w:szCs w:val="24"/>
        </w:rPr>
        <w:t>Изисквания за осигуряване на безопасни условия на труд</w:t>
      </w:r>
      <w:bookmarkEnd w:id="18"/>
    </w:p>
    <w:p w14:paraId="638BC79A" w14:textId="77777777" w:rsidR="00D45E96" w:rsidRDefault="00D45E96" w:rsidP="008243B2">
      <w:pPr>
        <w:pStyle w:val="1"/>
        <w:shd w:val="clear" w:color="auto" w:fill="auto"/>
        <w:spacing w:before="0" w:after="0" w:line="240" w:lineRule="auto"/>
        <w:ind w:left="20" w:right="40" w:firstLine="689"/>
        <w:jc w:val="both"/>
        <w:rPr>
          <w:b w:val="0"/>
          <w:sz w:val="24"/>
          <w:szCs w:val="24"/>
        </w:rPr>
      </w:pPr>
      <w:r w:rsidRPr="003C5173">
        <w:rPr>
          <w:b w:val="0"/>
          <w:sz w:val="24"/>
          <w:szCs w:val="24"/>
        </w:rPr>
        <w:t>Да се спазва НАРЕДБА № 2 от 22.03.2004 г. за минималните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14:paraId="2C610380" w14:textId="14337E14" w:rsidR="00B83B32" w:rsidRPr="006C0A97" w:rsidRDefault="00B83B32" w:rsidP="008243B2">
      <w:pPr>
        <w:pStyle w:val="1"/>
        <w:shd w:val="clear" w:color="auto" w:fill="auto"/>
        <w:spacing w:before="0" w:after="0" w:line="240" w:lineRule="auto"/>
        <w:ind w:left="20" w:right="40" w:firstLine="689"/>
        <w:jc w:val="both"/>
        <w:rPr>
          <w:sz w:val="24"/>
          <w:szCs w:val="24"/>
        </w:rPr>
      </w:pPr>
      <w:r w:rsidRPr="006C0A97">
        <w:rPr>
          <w:sz w:val="24"/>
          <w:szCs w:val="24"/>
        </w:rPr>
        <w:t>При изпълнение на поръчката следва да се спазват заложените изисквания в разработения План за безопасност и здраве.</w:t>
      </w:r>
    </w:p>
    <w:p w14:paraId="6DE12F24" w14:textId="77777777" w:rsidR="00D45E96" w:rsidRPr="005B6F33" w:rsidRDefault="00D45E96" w:rsidP="00BE51E5">
      <w:pPr>
        <w:pStyle w:val="1"/>
        <w:shd w:val="clear" w:color="auto" w:fill="auto"/>
        <w:spacing w:before="0" w:after="120" w:line="240" w:lineRule="auto"/>
        <w:ind w:left="426" w:firstLine="0"/>
        <w:jc w:val="both"/>
        <w:rPr>
          <w:rFonts w:ascii="Times New Roman Bold" w:hAnsi="Times New Roman Bold"/>
          <w:caps/>
          <w:sz w:val="24"/>
          <w:szCs w:val="24"/>
        </w:rPr>
      </w:pPr>
      <w:bookmarkStart w:id="19" w:name="bookmark51"/>
      <w:r w:rsidRPr="006C0A97">
        <w:rPr>
          <w:rFonts w:ascii="Times New Roman Bold" w:hAnsi="Times New Roman Bold"/>
          <w:caps/>
          <w:sz w:val="24"/>
          <w:szCs w:val="24"/>
        </w:rPr>
        <w:t>Изисквания за опазване на околната</w:t>
      </w:r>
      <w:r w:rsidRPr="005B6F33">
        <w:rPr>
          <w:rFonts w:ascii="Times New Roman Bold" w:hAnsi="Times New Roman Bold"/>
          <w:caps/>
          <w:sz w:val="24"/>
          <w:szCs w:val="24"/>
        </w:rPr>
        <w:t xml:space="preserve"> среда</w:t>
      </w:r>
      <w:bookmarkEnd w:id="19"/>
    </w:p>
    <w:p w14:paraId="72DA798D" w14:textId="4F324C99" w:rsidR="00D45E96" w:rsidRPr="003D4977" w:rsidRDefault="00D45E96" w:rsidP="008243B2">
      <w:pPr>
        <w:pStyle w:val="1"/>
        <w:shd w:val="clear" w:color="auto" w:fill="auto"/>
        <w:spacing w:before="0" w:after="0" w:line="240" w:lineRule="auto"/>
        <w:ind w:left="20" w:right="20" w:firstLine="689"/>
        <w:jc w:val="both"/>
        <w:rPr>
          <w:b w:val="0"/>
          <w:sz w:val="24"/>
          <w:szCs w:val="24"/>
        </w:rPr>
      </w:pPr>
      <w:r w:rsidRPr="003D4977">
        <w:rPr>
          <w:b w:val="0"/>
          <w:sz w:val="24"/>
          <w:szCs w:val="24"/>
        </w:rPr>
        <w:t>От Изпълнителя се изисква по никакъв начин да не уврежда околната среда, в т.ч. и прилежащите към трасето имоти и дървесни видове, като за целта представи изчерпателно описание на мероприятията за изпълнение на горното изискване и на разпоредбите на Закона</w:t>
      </w:r>
      <w:r w:rsidR="00116E55">
        <w:rPr>
          <w:b w:val="0"/>
          <w:sz w:val="24"/>
          <w:szCs w:val="24"/>
        </w:rPr>
        <w:t xml:space="preserve"> за управление на отпадъците.</w:t>
      </w:r>
    </w:p>
    <w:p w14:paraId="427611A1" w14:textId="77777777" w:rsidR="00D45E96" w:rsidRPr="003D4977" w:rsidRDefault="00D45E96" w:rsidP="008243B2">
      <w:pPr>
        <w:pStyle w:val="1"/>
        <w:shd w:val="clear" w:color="auto" w:fill="auto"/>
        <w:spacing w:before="0" w:after="0" w:line="240" w:lineRule="auto"/>
        <w:ind w:left="20" w:right="20" w:firstLine="689"/>
        <w:jc w:val="both"/>
        <w:rPr>
          <w:b w:val="0"/>
          <w:sz w:val="24"/>
          <w:szCs w:val="24"/>
        </w:rPr>
      </w:pPr>
      <w:r w:rsidRPr="003D4977">
        <w:rPr>
          <w:b w:val="0"/>
          <w:sz w:val="24"/>
          <w:szCs w:val="24"/>
        </w:rPr>
        <w:t>При изпълнение на строително - монтажните работи Изпълнителят трябва да ограничи своите действия в рамките само на строителната площадка.</w:t>
      </w:r>
    </w:p>
    <w:p w14:paraId="468F2D9F" w14:textId="57B1769A" w:rsidR="00D45E96" w:rsidRPr="003D4977" w:rsidRDefault="00D45E96" w:rsidP="008243B2">
      <w:pPr>
        <w:pStyle w:val="1"/>
        <w:shd w:val="clear" w:color="auto" w:fill="auto"/>
        <w:spacing w:before="0" w:after="480" w:line="240" w:lineRule="auto"/>
        <w:ind w:left="23" w:right="23" w:firstLine="686"/>
        <w:jc w:val="both"/>
        <w:rPr>
          <w:b w:val="0"/>
          <w:sz w:val="24"/>
          <w:szCs w:val="24"/>
        </w:rPr>
      </w:pPr>
      <w:r w:rsidRPr="003D4977">
        <w:rPr>
          <w:b w:val="0"/>
          <w:sz w:val="24"/>
          <w:szCs w:val="24"/>
        </w:rPr>
        <w:t>След приключване на строително - монтажните работи Изпълнителя е длъжен да възстанови строителната площадка - да изтегли цялата си механизация и не вложените материали и да остави площадката чиста от отпадъци.</w:t>
      </w:r>
    </w:p>
    <w:p w14:paraId="7DD60852" w14:textId="77777777" w:rsidR="00D45E96" w:rsidRPr="003C5173" w:rsidRDefault="00D45E96" w:rsidP="00BE51E5">
      <w:pPr>
        <w:pStyle w:val="1"/>
        <w:shd w:val="clear" w:color="auto" w:fill="auto"/>
        <w:spacing w:before="0" w:after="120" w:line="240" w:lineRule="auto"/>
        <w:ind w:left="426" w:firstLine="0"/>
        <w:jc w:val="both"/>
        <w:rPr>
          <w:rFonts w:ascii="Times New Roman Bold" w:hAnsi="Times New Roman Bold"/>
          <w:caps/>
          <w:sz w:val="24"/>
          <w:szCs w:val="24"/>
        </w:rPr>
      </w:pPr>
      <w:bookmarkStart w:id="20" w:name="bookmark52"/>
      <w:r w:rsidRPr="003C5173">
        <w:rPr>
          <w:rFonts w:ascii="Times New Roman Bold" w:hAnsi="Times New Roman Bold"/>
          <w:caps/>
          <w:sz w:val="24"/>
          <w:szCs w:val="24"/>
        </w:rPr>
        <w:t>Изисквания към техническото оборудване.</w:t>
      </w:r>
      <w:bookmarkEnd w:id="20"/>
    </w:p>
    <w:p w14:paraId="170A30A5" w14:textId="77777777" w:rsidR="00D45E96" w:rsidRPr="003D4977" w:rsidRDefault="00D45E96" w:rsidP="008243B2">
      <w:pPr>
        <w:pStyle w:val="1"/>
        <w:shd w:val="clear" w:color="auto" w:fill="auto"/>
        <w:spacing w:before="0" w:after="103" w:line="240" w:lineRule="auto"/>
        <w:ind w:left="20" w:right="20" w:firstLine="689"/>
        <w:jc w:val="both"/>
        <w:rPr>
          <w:b w:val="0"/>
          <w:sz w:val="24"/>
          <w:szCs w:val="24"/>
        </w:rPr>
      </w:pPr>
      <w:r w:rsidRPr="003D4977">
        <w:rPr>
          <w:b w:val="0"/>
          <w:sz w:val="24"/>
          <w:szCs w:val="24"/>
        </w:rPr>
        <w:t>Изпълнителят трябва да разполага с необходимите строителна механизация, съоръжения, специални уреди и приспособления, специалните технически средства, софтуерни продукти и др. за извършване на необходимите дейности за изпълнение на поръчката.</w:t>
      </w:r>
    </w:p>
    <w:p w14:paraId="754FC124" w14:textId="7A7BA5F0" w:rsidR="00D45E96" w:rsidRPr="00D009AA" w:rsidRDefault="00D45E96" w:rsidP="00BE51E5">
      <w:pPr>
        <w:pStyle w:val="1"/>
        <w:shd w:val="clear" w:color="auto" w:fill="auto"/>
        <w:spacing w:before="0" w:after="120" w:line="240" w:lineRule="auto"/>
        <w:ind w:left="426" w:firstLine="0"/>
        <w:jc w:val="both"/>
        <w:rPr>
          <w:rFonts w:ascii="Times New Roman Bold" w:hAnsi="Times New Roman Bold"/>
          <w:caps/>
          <w:sz w:val="24"/>
          <w:szCs w:val="24"/>
        </w:rPr>
      </w:pPr>
      <w:bookmarkStart w:id="21" w:name="bookmark53"/>
      <w:r w:rsidRPr="003C5173">
        <w:rPr>
          <w:rFonts w:ascii="Times New Roman Bold" w:hAnsi="Times New Roman Bold"/>
          <w:caps/>
          <w:sz w:val="24"/>
          <w:szCs w:val="24"/>
        </w:rPr>
        <w:t>Приемане на изпълнените работи</w:t>
      </w:r>
      <w:bookmarkEnd w:id="21"/>
    </w:p>
    <w:p w14:paraId="0FB16BCE" w14:textId="77777777" w:rsidR="00D45E96" w:rsidRPr="003D4977" w:rsidRDefault="00D45E96" w:rsidP="008243B2">
      <w:pPr>
        <w:pStyle w:val="1"/>
        <w:shd w:val="clear" w:color="auto" w:fill="auto"/>
        <w:spacing w:before="0" w:after="64" w:line="240" w:lineRule="auto"/>
        <w:ind w:left="20" w:right="20" w:firstLine="689"/>
        <w:jc w:val="both"/>
        <w:rPr>
          <w:b w:val="0"/>
          <w:sz w:val="24"/>
          <w:szCs w:val="24"/>
        </w:rPr>
      </w:pPr>
      <w:r w:rsidRPr="003D4977">
        <w:rPr>
          <w:b w:val="0"/>
          <w:sz w:val="24"/>
          <w:szCs w:val="24"/>
        </w:rPr>
        <w:t xml:space="preserve">Приемането на изпълнените работи се извършва съгласно изискванията на ЗУТ, </w:t>
      </w:r>
      <w:r w:rsidRPr="003D4977">
        <w:rPr>
          <w:b w:val="0"/>
          <w:sz w:val="24"/>
          <w:szCs w:val="24"/>
        </w:rPr>
        <w:lastRenderedPageBreak/>
        <w:t>Наредбите към него и Доклада на НСН. Последният трябва да съдържа всички необходими документи, заверени от НСН, както и заверката на самия доклад от ДНСК.</w:t>
      </w:r>
    </w:p>
    <w:p w14:paraId="24817CB4" w14:textId="77777777" w:rsidR="00D45E96" w:rsidRPr="003C5173" w:rsidRDefault="00D45E96" w:rsidP="00BE51E5">
      <w:pPr>
        <w:pStyle w:val="1"/>
        <w:shd w:val="clear" w:color="auto" w:fill="auto"/>
        <w:spacing w:before="0" w:after="120" w:line="240" w:lineRule="auto"/>
        <w:ind w:left="426" w:firstLine="0"/>
        <w:jc w:val="both"/>
        <w:rPr>
          <w:rFonts w:ascii="Times New Roman Bold" w:hAnsi="Times New Roman Bold"/>
          <w:caps/>
          <w:sz w:val="24"/>
          <w:szCs w:val="24"/>
        </w:rPr>
      </w:pPr>
      <w:bookmarkStart w:id="22" w:name="bookmark54"/>
      <w:r w:rsidRPr="003C5173">
        <w:rPr>
          <w:rFonts w:ascii="Times New Roman Bold" w:hAnsi="Times New Roman Bold"/>
          <w:caps/>
          <w:sz w:val="24"/>
          <w:szCs w:val="24"/>
        </w:rPr>
        <w:t>Изпълнителна и екзекутивна документации.</w:t>
      </w:r>
      <w:bookmarkEnd w:id="22"/>
    </w:p>
    <w:p w14:paraId="1699C814" w14:textId="77777777" w:rsidR="00D45E96" w:rsidRPr="003D4977" w:rsidRDefault="00D45E96" w:rsidP="008243B2">
      <w:pPr>
        <w:pStyle w:val="1"/>
        <w:shd w:val="clear" w:color="auto" w:fill="auto"/>
        <w:spacing w:before="0" w:after="64" w:line="240" w:lineRule="auto"/>
        <w:ind w:left="20" w:right="20" w:firstLine="689"/>
        <w:jc w:val="both"/>
        <w:rPr>
          <w:b w:val="0"/>
          <w:sz w:val="24"/>
          <w:szCs w:val="24"/>
        </w:rPr>
      </w:pPr>
      <w:r w:rsidRPr="003D4977">
        <w:rPr>
          <w:b w:val="0"/>
          <w:sz w:val="24"/>
          <w:szCs w:val="24"/>
        </w:rPr>
        <w:t>В процеса на изпълнение на строително - монтажните работи трябва да бъдат съставени всички необходими актове и протоколи, предвидени в Наредба № 3 от 31.07.2003 г. за съставяне на актове и протоколи по време на строителството.</w:t>
      </w:r>
    </w:p>
    <w:p w14:paraId="249D7412" w14:textId="77777777" w:rsidR="00D45E96" w:rsidRPr="003D4977" w:rsidRDefault="00D45E96" w:rsidP="008243B2">
      <w:pPr>
        <w:pStyle w:val="1"/>
        <w:shd w:val="clear" w:color="auto" w:fill="auto"/>
        <w:spacing w:before="0" w:after="103" w:line="240" w:lineRule="auto"/>
        <w:ind w:left="20" w:right="20" w:firstLine="689"/>
        <w:jc w:val="both"/>
        <w:rPr>
          <w:b w:val="0"/>
          <w:sz w:val="24"/>
          <w:szCs w:val="24"/>
        </w:rPr>
      </w:pPr>
      <w:r w:rsidRPr="003D4977">
        <w:rPr>
          <w:b w:val="0"/>
          <w:sz w:val="24"/>
          <w:szCs w:val="24"/>
        </w:rPr>
        <w:t xml:space="preserve">След завършване на обекта Изпълнителят трябва да изработи екзекутивна документация съгласно изискванията на чл.175 от ЗУТ. Тя трябва да се представи в </w:t>
      </w:r>
      <w:r w:rsidR="00551A8D" w:rsidRPr="003D4977">
        <w:rPr>
          <w:b w:val="0"/>
          <w:sz w:val="24"/>
          <w:szCs w:val="24"/>
        </w:rPr>
        <w:t xml:space="preserve">3 </w:t>
      </w:r>
      <w:r w:rsidRPr="003D4977">
        <w:rPr>
          <w:b w:val="0"/>
          <w:sz w:val="24"/>
          <w:szCs w:val="24"/>
        </w:rPr>
        <w:t>(три) екземпляра на хартиен и в 2 (два) екземпляра на електронен носител.</w:t>
      </w:r>
    </w:p>
    <w:p w14:paraId="477A90FC" w14:textId="77777777" w:rsidR="00D45E96" w:rsidRPr="003C5173" w:rsidRDefault="00D45E96" w:rsidP="008243B2">
      <w:pPr>
        <w:pStyle w:val="1"/>
        <w:numPr>
          <w:ilvl w:val="0"/>
          <w:numId w:val="29"/>
        </w:numPr>
        <w:shd w:val="clear" w:color="auto" w:fill="auto"/>
        <w:spacing w:before="0" w:after="120" w:line="240" w:lineRule="auto"/>
        <w:ind w:left="0" w:firstLine="426"/>
        <w:jc w:val="both"/>
        <w:rPr>
          <w:rFonts w:ascii="Times New Roman Bold" w:hAnsi="Times New Roman Bold"/>
          <w:caps/>
          <w:sz w:val="24"/>
          <w:szCs w:val="24"/>
        </w:rPr>
      </w:pPr>
      <w:bookmarkStart w:id="23" w:name="bookmark55"/>
      <w:r w:rsidRPr="003C5173">
        <w:rPr>
          <w:rFonts w:ascii="Times New Roman Bold" w:hAnsi="Times New Roman Bold"/>
          <w:caps/>
          <w:sz w:val="24"/>
          <w:szCs w:val="24"/>
        </w:rPr>
        <w:t>Други специфични изисквания</w:t>
      </w:r>
      <w:bookmarkEnd w:id="23"/>
    </w:p>
    <w:p w14:paraId="4418E119" w14:textId="77777777" w:rsidR="00D45E96" w:rsidRPr="003D4977" w:rsidRDefault="00D45E96" w:rsidP="008243B2">
      <w:pPr>
        <w:pStyle w:val="1"/>
        <w:shd w:val="clear" w:color="auto" w:fill="auto"/>
        <w:spacing w:before="0" w:after="0" w:line="240" w:lineRule="auto"/>
        <w:ind w:left="20" w:right="20" w:firstLine="689"/>
        <w:rPr>
          <w:b w:val="0"/>
          <w:sz w:val="24"/>
          <w:szCs w:val="24"/>
        </w:rPr>
      </w:pPr>
      <w:r w:rsidRPr="003D4977">
        <w:rPr>
          <w:b w:val="0"/>
          <w:sz w:val="24"/>
          <w:szCs w:val="24"/>
        </w:rPr>
        <w:t>Естеството на обществената поръчка налага поставянето на специфични изисквания, и Възложителят обръща внимание на Изпълнителя за следното:</w:t>
      </w:r>
    </w:p>
    <w:p w14:paraId="098055DA" w14:textId="77777777" w:rsidR="00D45E96" w:rsidRPr="006C0A97" w:rsidRDefault="00D45E96" w:rsidP="008243B2">
      <w:pPr>
        <w:pStyle w:val="1"/>
        <w:numPr>
          <w:ilvl w:val="0"/>
          <w:numId w:val="22"/>
        </w:numPr>
        <w:shd w:val="clear" w:color="auto" w:fill="auto"/>
        <w:tabs>
          <w:tab w:val="left" w:pos="1292"/>
        </w:tabs>
        <w:spacing w:before="0" w:after="0" w:line="240" w:lineRule="auto"/>
        <w:ind w:left="20" w:right="20" w:firstLine="840"/>
        <w:jc w:val="both"/>
        <w:rPr>
          <w:b w:val="0"/>
          <w:sz w:val="24"/>
          <w:szCs w:val="24"/>
        </w:rPr>
      </w:pPr>
      <w:r w:rsidRPr="003D4977">
        <w:rPr>
          <w:b w:val="0"/>
          <w:sz w:val="24"/>
          <w:szCs w:val="24"/>
        </w:rPr>
        <w:t xml:space="preserve">Проектите за обекта, предмет на обществената поръчка трябва да са в обем и съдържание съгласно Наредба № 4 от 2001 г. за обхвата и съдържанието на инвестиционните </w:t>
      </w:r>
      <w:r w:rsidRPr="006C0A97">
        <w:rPr>
          <w:b w:val="0"/>
          <w:sz w:val="24"/>
          <w:szCs w:val="24"/>
        </w:rPr>
        <w:t>проекти и др.</w:t>
      </w:r>
    </w:p>
    <w:p w14:paraId="1B6A308A" w14:textId="7444B1FA" w:rsidR="00D45E96" w:rsidRPr="006C0A97" w:rsidRDefault="00D45E96" w:rsidP="008243B2">
      <w:pPr>
        <w:pStyle w:val="1"/>
        <w:numPr>
          <w:ilvl w:val="0"/>
          <w:numId w:val="22"/>
        </w:numPr>
        <w:shd w:val="clear" w:color="auto" w:fill="auto"/>
        <w:tabs>
          <w:tab w:val="left" w:pos="1292"/>
        </w:tabs>
        <w:spacing w:before="0" w:after="0" w:line="240" w:lineRule="auto"/>
        <w:ind w:left="20" w:right="20" w:firstLine="840"/>
        <w:jc w:val="both"/>
        <w:rPr>
          <w:b w:val="0"/>
          <w:strike/>
          <w:sz w:val="24"/>
          <w:szCs w:val="24"/>
        </w:rPr>
      </w:pPr>
      <w:r w:rsidRPr="006C0A97">
        <w:rPr>
          <w:b w:val="0"/>
          <w:sz w:val="24"/>
          <w:szCs w:val="24"/>
        </w:rPr>
        <w:t xml:space="preserve">Проектът се представя на СН и след приемане и доклад се издава Разрешение за строеж. </w:t>
      </w:r>
    </w:p>
    <w:p w14:paraId="53D4D547" w14:textId="77777777" w:rsidR="00D45E96" w:rsidRPr="003D4977" w:rsidRDefault="00D45E96" w:rsidP="008243B2">
      <w:pPr>
        <w:pStyle w:val="1"/>
        <w:numPr>
          <w:ilvl w:val="0"/>
          <w:numId w:val="22"/>
        </w:numPr>
        <w:shd w:val="clear" w:color="auto" w:fill="auto"/>
        <w:tabs>
          <w:tab w:val="left" w:pos="1306"/>
        </w:tabs>
        <w:spacing w:before="0" w:after="0" w:line="240" w:lineRule="auto"/>
        <w:ind w:left="20" w:right="20" w:firstLine="840"/>
        <w:jc w:val="both"/>
        <w:rPr>
          <w:b w:val="0"/>
          <w:sz w:val="24"/>
          <w:szCs w:val="24"/>
        </w:rPr>
      </w:pPr>
      <w:r w:rsidRPr="003D4977">
        <w:rPr>
          <w:b w:val="0"/>
          <w:sz w:val="24"/>
          <w:szCs w:val="24"/>
        </w:rPr>
        <w:t>Извършената работа следва да отговаря на изискванията на техническите условия и нормативни разпоредби и правила, действащи към момента на представяне на работата. При установяване на нередности и некачествени работи, същите се отстраняват от Изпълнителя в най- кратък срок и са за сметка на Изпълнителя.</w:t>
      </w:r>
    </w:p>
    <w:p w14:paraId="2706F902" w14:textId="77777777" w:rsidR="00D45E96" w:rsidRPr="003D4977" w:rsidRDefault="00D45E96" w:rsidP="008243B2">
      <w:pPr>
        <w:pStyle w:val="1"/>
        <w:numPr>
          <w:ilvl w:val="0"/>
          <w:numId w:val="22"/>
        </w:numPr>
        <w:shd w:val="clear" w:color="auto" w:fill="auto"/>
        <w:tabs>
          <w:tab w:val="left" w:pos="1282"/>
        </w:tabs>
        <w:spacing w:before="0" w:after="26" w:line="240" w:lineRule="auto"/>
        <w:ind w:left="20" w:firstLine="840"/>
        <w:jc w:val="both"/>
        <w:rPr>
          <w:b w:val="0"/>
          <w:sz w:val="24"/>
          <w:szCs w:val="24"/>
        </w:rPr>
      </w:pPr>
      <w:r w:rsidRPr="003D4977">
        <w:rPr>
          <w:b w:val="0"/>
          <w:sz w:val="24"/>
          <w:szCs w:val="24"/>
        </w:rPr>
        <w:t xml:space="preserve">След приключване на поръчката проектите остават собственост на </w:t>
      </w:r>
      <w:r w:rsidR="00CD51A1" w:rsidRPr="003D4977">
        <w:rPr>
          <w:b w:val="0"/>
          <w:sz w:val="24"/>
          <w:szCs w:val="24"/>
        </w:rPr>
        <w:t>Възложителя</w:t>
      </w:r>
      <w:r w:rsidRPr="003D4977">
        <w:rPr>
          <w:b w:val="0"/>
          <w:sz w:val="24"/>
          <w:szCs w:val="24"/>
        </w:rPr>
        <w:t>.</w:t>
      </w:r>
    </w:p>
    <w:p w14:paraId="52FB78A4" w14:textId="77777777" w:rsidR="00D45E96" w:rsidRPr="002B37F0" w:rsidRDefault="00D45E96" w:rsidP="008243B2">
      <w:pPr>
        <w:pStyle w:val="33"/>
        <w:keepNext/>
        <w:keepLines/>
        <w:shd w:val="clear" w:color="auto" w:fill="auto"/>
        <w:spacing w:before="0" w:line="240" w:lineRule="auto"/>
        <w:ind w:firstLine="709"/>
        <w:jc w:val="both"/>
        <w:rPr>
          <w:sz w:val="24"/>
          <w:szCs w:val="24"/>
        </w:rPr>
      </w:pPr>
      <w:bookmarkStart w:id="24" w:name="bookmark57"/>
      <w:r w:rsidRPr="002B37F0">
        <w:rPr>
          <w:sz w:val="24"/>
          <w:szCs w:val="24"/>
        </w:rPr>
        <w:t>Поддържане на съоръженията и обекта до окончателното им приемане от</w:t>
      </w:r>
      <w:bookmarkEnd w:id="24"/>
      <w:r w:rsidRPr="002B37F0">
        <w:rPr>
          <w:sz w:val="24"/>
          <w:szCs w:val="24"/>
        </w:rPr>
        <w:t xml:space="preserve"> Възложителя</w:t>
      </w:r>
    </w:p>
    <w:p w14:paraId="145003EC" w14:textId="77777777" w:rsidR="00D45E96" w:rsidRPr="002B37F0" w:rsidRDefault="00D45E96" w:rsidP="008243B2">
      <w:pPr>
        <w:pStyle w:val="33"/>
        <w:keepNext/>
        <w:keepLines/>
        <w:shd w:val="clear" w:color="auto" w:fill="auto"/>
        <w:spacing w:before="0" w:line="240" w:lineRule="auto"/>
        <w:rPr>
          <w:b w:val="0"/>
          <w:sz w:val="24"/>
          <w:szCs w:val="24"/>
        </w:rPr>
      </w:pPr>
    </w:p>
    <w:p w14:paraId="5CB32E21" w14:textId="77777777" w:rsidR="00D45E96" w:rsidRPr="002B37F0" w:rsidRDefault="00D45E96" w:rsidP="008243B2">
      <w:pPr>
        <w:pStyle w:val="1"/>
        <w:shd w:val="clear" w:color="auto" w:fill="auto"/>
        <w:spacing w:before="0" w:after="240" w:line="240" w:lineRule="auto"/>
        <w:ind w:right="20" w:firstLine="709"/>
        <w:jc w:val="both"/>
        <w:rPr>
          <w:b w:val="0"/>
          <w:sz w:val="24"/>
          <w:szCs w:val="24"/>
        </w:rPr>
      </w:pPr>
      <w:r w:rsidRPr="002B37F0">
        <w:rPr>
          <w:b w:val="0"/>
          <w:sz w:val="24"/>
          <w:szCs w:val="24"/>
        </w:rPr>
        <w:t>През периода от завършване на строителството до окончателното приемане на обекта Изпълнителят е гарант за своята работа и е длъжен да доставя и подменя материалите, които не отговарят на изискванията на тази Техническа спецификация, да ремонтира появилите се повреди, включително и тези от износване. Всички работи през този период трябва да се извършват своевременно и са изцяло за сметка на Изпълнителя. Когато Изпълнителят не спазва това изискване, тези дейности могат да се възложат служебно на друга фирма, за негова сметка.</w:t>
      </w:r>
    </w:p>
    <w:p w14:paraId="60FD8712" w14:textId="77777777" w:rsidR="00D45E96" w:rsidRPr="002B37F0" w:rsidRDefault="00D45E96" w:rsidP="008243B2">
      <w:pPr>
        <w:pStyle w:val="1"/>
        <w:shd w:val="clear" w:color="auto" w:fill="auto"/>
        <w:spacing w:before="240" w:after="240" w:line="240" w:lineRule="auto"/>
        <w:ind w:firstLine="709"/>
        <w:rPr>
          <w:sz w:val="24"/>
          <w:szCs w:val="24"/>
        </w:rPr>
      </w:pPr>
      <w:bookmarkStart w:id="25" w:name="bookmark58"/>
      <w:r w:rsidRPr="002B37F0">
        <w:rPr>
          <w:sz w:val="24"/>
          <w:szCs w:val="24"/>
        </w:rPr>
        <w:t>Лаборатория и оборудване</w:t>
      </w:r>
      <w:bookmarkEnd w:id="25"/>
    </w:p>
    <w:p w14:paraId="7933AAA2" w14:textId="77777777" w:rsidR="00D45E96" w:rsidRPr="002B37F0" w:rsidRDefault="00D45E96" w:rsidP="008243B2">
      <w:pPr>
        <w:pStyle w:val="1"/>
        <w:shd w:val="clear" w:color="auto" w:fill="auto"/>
        <w:spacing w:before="0" w:after="283" w:line="240" w:lineRule="auto"/>
        <w:ind w:left="20" w:right="20" w:firstLine="689"/>
        <w:jc w:val="both"/>
        <w:rPr>
          <w:b w:val="0"/>
          <w:sz w:val="24"/>
          <w:szCs w:val="24"/>
        </w:rPr>
      </w:pPr>
      <w:r w:rsidRPr="002B37F0">
        <w:rPr>
          <w:b w:val="0"/>
          <w:sz w:val="24"/>
          <w:szCs w:val="24"/>
        </w:rPr>
        <w:t xml:space="preserve">За всички необходими изпитвания на материалите и изделията и на дейностите по окачествяване на изпълнените работи Изпълнителят трябва да ползва лаборатория. </w:t>
      </w:r>
      <w:r w:rsidR="00DA219F" w:rsidRPr="002B37F0">
        <w:rPr>
          <w:b w:val="0"/>
          <w:sz w:val="24"/>
          <w:szCs w:val="24"/>
        </w:rPr>
        <w:t xml:space="preserve">Лицензирана за съответните видове измервания. </w:t>
      </w:r>
      <w:r w:rsidRPr="002B37F0">
        <w:rPr>
          <w:b w:val="0"/>
          <w:sz w:val="24"/>
          <w:szCs w:val="24"/>
        </w:rPr>
        <w:t>Когато Изпълнителят не разполага с такава лаборатория, необходимите изпитвания трябва да бъдат извършвани от лицензирана независима лаборатория за негова сметка.</w:t>
      </w:r>
    </w:p>
    <w:p w14:paraId="4E25F4AC" w14:textId="77777777" w:rsidR="00D45E96" w:rsidRPr="00450725" w:rsidRDefault="00D45E96" w:rsidP="008243B2">
      <w:pPr>
        <w:pStyle w:val="1"/>
        <w:shd w:val="clear" w:color="auto" w:fill="auto"/>
        <w:spacing w:before="240" w:after="240" w:line="240" w:lineRule="auto"/>
        <w:ind w:firstLine="709"/>
        <w:rPr>
          <w:sz w:val="24"/>
          <w:szCs w:val="24"/>
        </w:rPr>
      </w:pPr>
      <w:bookmarkStart w:id="26" w:name="bookmark60"/>
      <w:r w:rsidRPr="00450725">
        <w:rPr>
          <w:sz w:val="24"/>
          <w:szCs w:val="24"/>
        </w:rPr>
        <w:t>Контролни проби</w:t>
      </w:r>
      <w:bookmarkEnd w:id="26"/>
    </w:p>
    <w:p w14:paraId="21285303" w14:textId="77777777" w:rsidR="00D45E96" w:rsidRPr="00450725" w:rsidRDefault="00D45E96" w:rsidP="008243B2">
      <w:pPr>
        <w:pStyle w:val="1"/>
        <w:shd w:val="clear" w:color="auto" w:fill="auto"/>
        <w:spacing w:before="0" w:after="240" w:line="240" w:lineRule="auto"/>
        <w:ind w:left="20" w:right="20" w:firstLine="689"/>
        <w:jc w:val="both"/>
        <w:rPr>
          <w:b w:val="0"/>
          <w:sz w:val="24"/>
          <w:szCs w:val="24"/>
        </w:rPr>
      </w:pPr>
      <w:r w:rsidRPr="00450725">
        <w:rPr>
          <w:b w:val="0"/>
          <w:sz w:val="24"/>
          <w:szCs w:val="24"/>
        </w:rPr>
        <w:t>При необходимост, Изпълнителят е длъжен да осигури възможност за контролни изпитвания в лицензирана независима лаборатория посочена от надзора</w:t>
      </w:r>
      <w:r w:rsidR="00DA219F" w:rsidRPr="00450725">
        <w:rPr>
          <w:b w:val="0"/>
          <w:sz w:val="24"/>
          <w:szCs w:val="24"/>
        </w:rPr>
        <w:t xml:space="preserve"> или възложителя</w:t>
      </w:r>
      <w:r w:rsidRPr="00450725">
        <w:rPr>
          <w:b w:val="0"/>
          <w:sz w:val="24"/>
          <w:szCs w:val="24"/>
        </w:rPr>
        <w:t>.</w:t>
      </w:r>
    </w:p>
    <w:p w14:paraId="23055C7A" w14:textId="77777777" w:rsidR="00D45E96" w:rsidRPr="00450725" w:rsidRDefault="00D45E96" w:rsidP="008243B2">
      <w:pPr>
        <w:pStyle w:val="1"/>
        <w:shd w:val="clear" w:color="auto" w:fill="auto"/>
        <w:spacing w:before="240" w:after="240" w:line="240" w:lineRule="auto"/>
        <w:ind w:firstLine="620"/>
        <w:rPr>
          <w:sz w:val="24"/>
          <w:szCs w:val="24"/>
        </w:rPr>
      </w:pPr>
      <w:bookmarkStart w:id="27" w:name="bookmark61"/>
      <w:r w:rsidRPr="00450725">
        <w:rPr>
          <w:sz w:val="24"/>
          <w:szCs w:val="24"/>
        </w:rPr>
        <w:t xml:space="preserve">Опорен полигон и </w:t>
      </w:r>
      <w:proofErr w:type="spellStart"/>
      <w:r w:rsidRPr="00450725">
        <w:rPr>
          <w:sz w:val="24"/>
          <w:szCs w:val="24"/>
        </w:rPr>
        <w:t>нивелачни</w:t>
      </w:r>
      <w:proofErr w:type="spellEnd"/>
      <w:r w:rsidRPr="00450725">
        <w:rPr>
          <w:sz w:val="24"/>
          <w:szCs w:val="24"/>
        </w:rPr>
        <w:t xml:space="preserve"> </w:t>
      </w:r>
      <w:proofErr w:type="spellStart"/>
      <w:r w:rsidRPr="00450725">
        <w:rPr>
          <w:sz w:val="24"/>
          <w:szCs w:val="24"/>
        </w:rPr>
        <w:t>репери</w:t>
      </w:r>
      <w:bookmarkEnd w:id="27"/>
      <w:proofErr w:type="spellEnd"/>
    </w:p>
    <w:p w14:paraId="1FB98B9D" w14:textId="77777777" w:rsidR="00D45E96" w:rsidRPr="00450725" w:rsidRDefault="00D45E96" w:rsidP="008243B2">
      <w:pPr>
        <w:pStyle w:val="1"/>
        <w:shd w:val="clear" w:color="auto" w:fill="auto"/>
        <w:spacing w:before="0" w:after="0" w:line="240" w:lineRule="auto"/>
        <w:ind w:left="20" w:right="20" w:firstLine="689"/>
        <w:jc w:val="both"/>
        <w:rPr>
          <w:b w:val="0"/>
          <w:sz w:val="24"/>
          <w:szCs w:val="24"/>
        </w:rPr>
      </w:pPr>
      <w:r w:rsidRPr="00450725">
        <w:rPr>
          <w:b w:val="0"/>
          <w:sz w:val="24"/>
          <w:szCs w:val="24"/>
        </w:rPr>
        <w:t xml:space="preserve">Изпълнителят е длъжен да провери и възстанови за своя сметка опорния полигон и мрежата от </w:t>
      </w:r>
      <w:proofErr w:type="spellStart"/>
      <w:r w:rsidRPr="00450725">
        <w:rPr>
          <w:b w:val="0"/>
          <w:sz w:val="24"/>
          <w:szCs w:val="24"/>
        </w:rPr>
        <w:t>нивелачни</w:t>
      </w:r>
      <w:proofErr w:type="spellEnd"/>
      <w:r w:rsidRPr="00450725">
        <w:rPr>
          <w:b w:val="0"/>
          <w:sz w:val="24"/>
          <w:szCs w:val="24"/>
        </w:rPr>
        <w:t xml:space="preserve"> </w:t>
      </w:r>
      <w:proofErr w:type="spellStart"/>
      <w:r w:rsidRPr="00450725">
        <w:rPr>
          <w:b w:val="0"/>
          <w:sz w:val="24"/>
          <w:szCs w:val="24"/>
        </w:rPr>
        <w:t>репери</w:t>
      </w:r>
      <w:proofErr w:type="spellEnd"/>
      <w:r w:rsidRPr="00450725">
        <w:rPr>
          <w:b w:val="0"/>
          <w:sz w:val="24"/>
          <w:szCs w:val="24"/>
        </w:rPr>
        <w:t xml:space="preserve"> на обекта и е изцяло отговорен за точността на трасирането</w:t>
      </w:r>
    </w:p>
    <w:p w14:paraId="2C2DD0F7" w14:textId="77777777" w:rsidR="00D45E96" w:rsidRPr="00450725" w:rsidRDefault="00D45E96" w:rsidP="008243B2">
      <w:pPr>
        <w:pStyle w:val="1"/>
        <w:shd w:val="clear" w:color="auto" w:fill="auto"/>
        <w:spacing w:before="240" w:after="240" w:line="240" w:lineRule="auto"/>
        <w:ind w:firstLine="709"/>
        <w:rPr>
          <w:sz w:val="24"/>
          <w:szCs w:val="24"/>
        </w:rPr>
      </w:pPr>
      <w:r w:rsidRPr="00450725">
        <w:rPr>
          <w:sz w:val="24"/>
          <w:szCs w:val="24"/>
        </w:rPr>
        <w:t>Трасиране на обекта</w:t>
      </w:r>
    </w:p>
    <w:p w14:paraId="74B65FC8" w14:textId="77777777" w:rsidR="00D45E96" w:rsidRPr="00450725" w:rsidRDefault="00D45E96" w:rsidP="008243B2">
      <w:pPr>
        <w:pStyle w:val="1"/>
        <w:shd w:val="clear" w:color="auto" w:fill="auto"/>
        <w:spacing w:before="0" w:after="0" w:line="240" w:lineRule="auto"/>
        <w:ind w:left="20" w:right="20" w:firstLine="689"/>
        <w:jc w:val="both"/>
        <w:rPr>
          <w:b w:val="0"/>
          <w:sz w:val="24"/>
          <w:szCs w:val="24"/>
        </w:rPr>
      </w:pPr>
      <w:r w:rsidRPr="00450725">
        <w:rPr>
          <w:b w:val="0"/>
          <w:sz w:val="24"/>
          <w:szCs w:val="24"/>
        </w:rPr>
        <w:lastRenderedPageBreak/>
        <w:t xml:space="preserve">Изпълнителят е длъжен да извърши цялостно и подробно трасиране на обекта. Той трябва да осигури, установи и поддържа </w:t>
      </w:r>
      <w:proofErr w:type="spellStart"/>
      <w:r w:rsidRPr="00450725">
        <w:rPr>
          <w:b w:val="0"/>
          <w:sz w:val="24"/>
          <w:szCs w:val="24"/>
        </w:rPr>
        <w:t>нивелачни</w:t>
      </w:r>
      <w:proofErr w:type="spellEnd"/>
      <w:r w:rsidRPr="00450725">
        <w:rPr>
          <w:b w:val="0"/>
          <w:sz w:val="24"/>
          <w:szCs w:val="24"/>
        </w:rPr>
        <w:t xml:space="preserve"> </w:t>
      </w:r>
      <w:proofErr w:type="spellStart"/>
      <w:r w:rsidRPr="00450725">
        <w:rPr>
          <w:b w:val="0"/>
          <w:sz w:val="24"/>
          <w:szCs w:val="24"/>
        </w:rPr>
        <w:t>репери</w:t>
      </w:r>
      <w:proofErr w:type="spellEnd"/>
      <w:r w:rsidRPr="00450725">
        <w:rPr>
          <w:b w:val="0"/>
          <w:sz w:val="24"/>
          <w:szCs w:val="24"/>
        </w:rPr>
        <w:t xml:space="preserve"> описани в таблица със съответстващите им нива.</w:t>
      </w:r>
    </w:p>
    <w:p w14:paraId="13856383" w14:textId="77777777" w:rsidR="00D45E96" w:rsidRPr="00450725" w:rsidRDefault="00D45E96" w:rsidP="008243B2">
      <w:pPr>
        <w:pStyle w:val="1"/>
        <w:shd w:val="clear" w:color="auto" w:fill="auto"/>
        <w:spacing w:before="0" w:after="240" w:line="240" w:lineRule="auto"/>
        <w:ind w:left="20" w:right="20" w:firstLine="689"/>
        <w:jc w:val="both"/>
        <w:rPr>
          <w:b w:val="0"/>
          <w:sz w:val="24"/>
          <w:szCs w:val="24"/>
        </w:rPr>
      </w:pPr>
      <w:r w:rsidRPr="00450725">
        <w:rPr>
          <w:b w:val="0"/>
          <w:sz w:val="24"/>
          <w:szCs w:val="24"/>
        </w:rPr>
        <w:t xml:space="preserve">Всички материали и разходи за възстановяването, установяването и поддържането на </w:t>
      </w:r>
      <w:proofErr w:type="spellStart"/>
      <w:r w:rsidRPr="00450725">
        <w:rPr>
          <w:b w:val="0"/>
          <w:sz w:val="24"/>
          <w:szCs w:val="24"/>
        </w:rPr>
        <w:t>нивелачните</w:t>
      </w:r>
      <w:proofErr w:type="spellEnd"/>
      <w:r w:rsidRPr="00450725">
        <w:rPr>
          <w:b w:val="0"/>
          <w:sz w:val="24"/>
          <w:szCs w:val="24"/>
        </w:rPr>
        <w:t xml:space="preserve"> </w:t>
      </w:r>
      <w:proofErr w:type="spellStart"/>
      <w:r w:rsidRPr="00450725">
        <w:rPr>
          <w:b w:val="0"/>
          <w:sz w:val="24"/>
          <w:szCs w:val="24"/>
        </w:rPr>
        <w:t>репери</w:t>
      </w:r>
      <w:proofErr w:type="spellEnd"/>
      <w:r w:rsidRPr="00450725">
        <w:rPr>
          <w:b w:val="0"/>
          <w:sz w:val="24"/>
          <w:szCs w:val="24"/>
        </w:rPr>
        <w:t xml:space="preserve"> и подробните точки от трасирането са за сметка на Изпълнителя.</w:t>
      </w:r>
    </w:p>
    <w:p w14:paraId="25252F61" w14:textId="77777777" w:rsidR="00D45E96" w:rsidRPr="00DF7806" w:rsidRDefault="00D45E96" w:rsidP="008243B2">
      <w:pPr>
        <w:pStyle w:val="1"/>
        <w:shd w:val="clear" w:color="auto" w:fill="auto"/>
        <w:spacing w:before="240" w:after="240" w:line="240" w:lineRule="auto"/>
        <w:ind w:firstLine="709"/>
        <w:rPr>
          <w:sz w:val="24"/>
          <w:szCs w:val="24"/>
        </w:rPr>
      </w:pPr>
      <w:bookmarkStart w:id="28" w:name="bookmark67"/>
      <w:r w:rsidRPr="00DF7806">
        <w:rPr>
          <w:sz w:val="24"/>
          <w:szCs w:val="24"/>
        </w:rPr>
        <w:t>Проверка и измерване на работите</w:t>
      </w:r>
      <w:bookmarkEnd w:id="28"/>
    </w:p>
    <w:p w14:paraId="1E975FFA" w14:textId="77777777" w:rsidR="00D45E96" w:rsidRPr="00DF7806" w:rsidRDefault="00D45E96" w:rsidP="008243B2">
      <w:pPr>
        <w:pStyle w:val="1"/>
        <w:shd w:val="clear" w:color="auto" w:fill="auto"/>
        <w:spacing w:before="0" w:after="0" w:line="240" w:lineRule="auto"/>
        <w:ind w:left="20" w:right="20" w:firstLine="689"/>
        <w:jc w:val="both"/>
        <w:rPr>
          <w:b w:val="0"/>
          <w:sz w:val="24"/>
          <w:szCs w:val="24"/>
        </w:rPr>
      </w:pPr>
      <w:r w:rsidRPr="00DF7806">
        <w:rPr>
          <w:b w:val="0"/>
          <w:sz w:val="24"/>
          <w:szCs w:val="24"/>
        </w:rPr>
        <w:t>Качеството и количеството на изпълнените работи може да бъде проверявано във всеки един момент от персонал на лицето осъществяващо строителен надзор</w:t>
      </w:r>
      <w:r w:rsidR="00864C58" w:rsidRPr="00DF7806">
        <w:rPr>
          <w:b w:val="0"/>
          <w:sz w:val="24"/>
          <w:szCs w:val="24"/>
        </w:rPr>
        <w:t xml:space="preserve"> и представител на възложителя</w:t>
      </w:r>
      <w:r w:rsidRPr="00DF7806">
        <w:rPr>
          <w:b w:val="0"/>
          <w:sz w:val="24"/>
          <w:szCs w:val="24"/>
        </w:rPr>
        <w:t>.</w:t>
      </w:r>
    </w:p>
    <w:p w14:paraId="691C2EE5" w14:textId="77777777" w:rsidR="00D45E96" w:rsidRPr="00C83642" w:rsidRDefault="00D45E96" w:rsidP="008243B2">
      <w:pPr>
        <w:pStyle w:val="1"/>
        <w:shd w:val="clear" w:color="auto" w:fill="auto"/>
        <w:spacing w:before="240" w:after="240" w:line="240" w:lineRule="auto"/>
        <w:ind w:firstLine="709"/>
        <w:rPr>
          <w:sz w:val="24"/>
          <w:szCs w:val="24"/>
        </w:rPr>
      </w:pPr>
      <w:bookmarkStart w:id="29" w:name="bookmark77"/>
      <w:r w:rsidRPr="00C83642">
        <w:rPr>
          <w:sz w:val="24"/>
          <w:szCs w:val="24"/>
        </w:rPr>
        <w:t>Съществуващи канали, тръбопроводи, кабели и други линейни комуникации</w:t>
      </w:r>
      <w:bookmarkEnd w:id="29"/>
    </w:p>
    <w:p w14:paraId="793FEE11" w14:textId="77777777" w:rsidR="00D45E96" w:rsidRPr="00C83642" w:rsidRDefault="00D45E96" w:rsidP="008243B2">
      <w:pPr>
        <w:pStyle w:val="1"/>
        <w:shd w:val="clear" w:color="auto" w:fill="auto"/>
        <w:spacing w:before="0" w:after="0" w:line="240" w:lineRule="auto"/>
        <w:ind w:left="20" w:right="20" w:firstLine="689"/>
        <w:jc w:val="both"/>
        <w:rPr>
          <w:b w:val="0"/>
          <w:sz w:val="24"/>
          <w:szCs w:val="24"/>
        </w:rPr>
      </w:pPr>
      <w:r w:rsidRPr="00C83642">
        <w:rPr>
          <w:b w:val="0"/>
          <w:sz w:val="24"/>
          <w:szCs w:val="24"/>
        </w:rPr>
        <w:t>Всички съществуващи канали, тръбопроводи, кабели и други линейни подземни комуникации, включително и основите им, намиращи се на дълбочина до 3.50 m под земното легло, се обозначават и сигнализират на място преди да се изпълняват земните работи в участъка за съответния работен ден. Данните за съществуваща инфраструктура се получават от Възложителя</w:t>
      </w:r>
      <w:r w:rsidR="00BD0549" w:rsidRPr="00C83642">
        <w:rPr>
          <w:b w:val="0"/>
          <w:sz w:val="24"/>
          <w:szCs w:val="24"/>
        </w:rPr>
        <w:t xml:space="preserve"> и задължително се проверяват от изпълнителя</w:t>
      </w:r>
      <w:r w:rsidRPr="00C83642">
        <w:rPr>
          <w:b w:val="0"/>
          <w:sz w:val="24"/>
          <w:szCs w:val="24"/>
        </w:rPr>
        <w:t>.</w:t>
      </w:r>
    </w:p>
    <w:p w14:paraId="249CEB14" w14:textId="77777777" w:rsidR="007E0CC1" w:rsidRPr="00371AFA" w:rsidRDefault="007E0CC1" w:rsidP="008243B2">
      <w:pPr>
        <w:pStyle w:val="23"/>
        <w:keepNext/>
        <w:keepLines/>
        <w:shd w:val="clear" w:color="auto" w:fill="auto"/>
        <w:tabs>
          <w:tab w:val="left" w:pos="798"/>
        </w:tabs>
        <w:spacing w:before="0" w:after="128" w:line="240" w:lineRule="auto"/>
        <w:jc w:val="both"/>
        <w:rPr>
          <w:b w:val="0"/>
          <w:sz w:val="24"/>
          <w:szCs w:val="24"/>
          <w:highlight w:val="magenta"/>
        </w:rPr>
      </w:pPr>
      <w:bookmarkStart w:id="30" w:name="bookmark78"/>
    </w:p>
    <w:p w14:paraId="32F31D22" w14:textId="77777777" w:rsidR="00D45E96" w:rsidRPr="005B6F33" w:rsidRDefault="00D45E96" w:rsidP="008243B2">
      <w:pPr>
        <w:pStyle w:val="1"/>
        <w:numPr>
          <w:ilvl w:val="0"/>
          <w:numId w:val="29"/>
        </w:numPr>
        <w:shd w:val="clear" w:color="auto" w:fill="auto"/>
        <w:spacing w:before="0" w:after="120" w:line="240" w:lineRule="auto"/>
        <w:ind w:left="0" w:firstLine="426"/>
        <w:jc w:val="both"/>
        <w:rPr>
          <w:rFonts w:ascii="Times New Roman Bold" w:hAnsi="Times New Roman Bold"/>
          <w:caps/>
          <w:sz w:val="24"/>
          <w:szCs w:val="24"/>
        </w:rPr>
      </w:pPr>
      <w:r w:rsidRPr="005B6F33">
        <w:rPr>
          <w:rFonts w:ascii="Times New Roman Bold" w:hAnsi="Times New Roman Bold"/>
          <w:caps/>
          <w:sz w:val="24"/>
          <w:szCs w:val="24"/>
        </w:rPr>
        <w:t>ИЗИСКВАНИЯ КЪМ ДОСТАВКАТА НА ТЕХНОЛОГИЧНОТО ОБОРУДВАНЕ</w:t>
      </w:r>
      <w:bookmarkEnd w:id="30"/>
    </w:p>
    <w:p w14:paraId="33B1640A" w14:textId="77777777" w:rsidR="00D45E96" w:rsidRPr="002853F8" w:rsidRDefault="00D45E96" w:rsidP="008243B2">
      <w:pPr>
        <w:pStyle w:val="70"/>
        <w:shd w:val="clear" w:color="auto" w:fill="auto"/>
        <w:spacing w:after="85" w:line="240" w:lineRule="auto"/>
        <w:ind w:left="20" w:firstLine="689"/>
        <w:jc w:val="both"/>
        <w:rPr>
          <w:i w:val="0"/>
          <w:sz w:val="24"/>
          <w:szCs w:val="24"/>
        </w:rPr>
      </w:pPr>
      <w:r w:rsidRPr="002853F8">
        <w:rPr>
          <w:i w:val="0"/>
          <w:sz w:val="24"/>
          <w:szCs w:val="24"/>
        </w:rPr>
        <w:t>Общи положения</w:t>
      </w:r>
    </w:p>
    <w:p w14:paraId="3757A06F" w14:textId="77777777" w:rsidR="00D45E96" w:rsidRPr="002853F8" w:rsidRDefault="00D45E96" w:rsidP="008243B2">
      <w:pPr>
        <w:pStyle w:val="1"/>
        <w:shd w:val="clear" w:color="auto" w:fill="auto"/>
        <w:spacing w:before="0" w:line="240" w:lineRule="auto"/>
        <w:ind w:left="20" w:right="20" w:firstLine="689"/>
        <w:jc w:val="both"/>
        <w:rPr>
          <w:b w:val="0"/>
          <w:sz w:val="24"/>
          <w:szCs w:val="24"/>
        </w:rPr>
      </w:pPr>
      <w:r w:rsidRPr="002853F8">
        <w:rPr>
          <w:b w:val="0"/>
          <w:sz w:val="24"/>
          <w:szCs w:val="24"/>
        </w:rPr>
        <w:t>Изпълнителят трябва да гарантира, че технологичното оборудване не е дефектно или неподходящо, или неправилно инсталирано или монтирано, с дефектни материали или изработка, както и че няма пропуски, нарушения или други дефекти.</w:t>
      </w:r>
    </w:p>
    <w:p w14:paraId="37B2A322" w14:textId="77777777" w:rsidR="00D45E96" w:rsidRPr="002853F8" w:rsidRDefault="00D45E96" w:rsidP="008243B2">
      <w:pPr>
        <w:pStyle w:val="1"/>
        <w:shd w:val="clear" w:color="auto" w:fill="auto"/>
        <w:spacing w:before="0" w:after="56" w:line="240" w:lineRule="auto"/>
        <w:ind w:left="20" w:right="20" w:firstLine="689"/>
        <w:jc w:val="both"/>
        <w:rPr>
          <w:b w:val="0"/>
          <w:sz w:val="24"/>
          <w:szCs w:val="24"/>
        </w:rPr>
      </w:pPr>
      <w:r w:rsidRPr="002853F8">
        <w:rPr>
          <w:b w:val="0"/>
          <w:sz w:val="24"/>
          <w:szCs w:val="24"/>
        </w:rPr>
        <w:t>Технологичното оборудване трябва да бъде проектирано, произведено и монтирано в съответствие с директивите на ЕС и да бъде с „CE” маркировка, да бъде одобрено от Изпълнителя по договор за строителен надзор, както и да има максимален период на експлоатация при минимална поддръжка. Отделните части трябва да са произведени със стандартен размер, за да могат резервните части по всяко време да бъдат монтирани</w:t>
      </w:r>
      <w:r w:rsidR="006E101B" w:rsidRPr="002853F8">
        <w:rPr>
          <w:b w:val="0"/>
          <w:sz w:val="24"/>
          <w:szCs w:val="24"/>
        </w:rPr>
        <w:t>/заменени</w:t>
      </w:r>
      <w:r w:rsidRPr="002853F8">
        <w:rPr>
          <w:b w:val="0"/>
          <w:sz w:val="24"/>
          <w:szCs w:val="24"/>
        </w:rPr>
        <w:t xml:space="preserve"> на работната площадка.</w:t>
      </w:r>
    </w:p>
    <w:p w14:paraId="5B291CE7" w14:textId="77777777" w:rsidR="00D45E96" w:rsidRPr="002853F8" w:rsidRDefault="00D45E96" w:rsidP="008243B2">
      <w:pPr>
        <w:pStyle w:val="1"/>
        <w:shd w:val="clear" w:color="auto" w:fill="auto"/>
        <w:spacing w:before="0" w:after="68" w:line="240" w:lineRule="auto"/>
        <w:ind w:left="20" w:right="20" w:firstLine="689"/>
        <w:jc w:val="both"/>
        <w:rPr>
          <w:b w:val="0"/>
          <w:sz w:val="24"/>
          <w:szCs w:val="24"/>
        </w:rPr>
      </w:pPr>
      <w:r w:rsidRPr="002853F8">
        <w:rPr>
          <w:b w:val="0"/>
          <w:sz w:val="24"/>
          <w:szCs w:val="24"/>
        </w:rPr>
        <w:t>Всички части, които не са изрично посочени в техническите спецификации, като например болтове, лагери, уплътнения и др., но са необходими за завършването и монтажа до пълна готовност за работа, трябва да бъдат включени в доставеното оборудване.</w:t>
      </w:r>
    </w:p>
    <w:p w14:paraId="5346A3AE" w14:textId="77777777" w:rsidR="00D45E96" w:rsidRPr="002853F8" w:rsidRDefault="00D45E96" w:rsidP="008243B2">
      <w:pPr>
        <w:pStyle w:val="1"/>
        <w:shd w:val="clear" w:color="auto" w:fill="auto"/>
        <w:spacing w:before="0" w:after="99" w:line="240" w:lineRule="auto"/>
        <w:ind w:left="20" w:right="20" w:firstLine="689"/>
        <w:jc w:val="both"/>
        <w:rPr>
          <w:b w:val="0"/>
          <w:sz w:val="24"/>
          <w:szCs w:val="24"/>
        </w:rPr>
      </w:pPr>
      <w:r w:rsidRPr="002853F8">
        <w:rPr>
          <w:b w:val="0"/>
          <w:sz w:val="24"/>
          <w:szCs w:val="24"/>
        </w:rPr>
        <w:t>Механичното технологично оборудване трябва да е ново и не трябва да е било използвано преди доставката, освен за провеждане на изпитания.</w:t>
      </w:r>
    </w:p>
    <w:p w14:paraId="58023B47" w14:textId="77777777" w:rsidR="00D45E96" w:rsidRPr="002853F8" w:rsidRDefault="00D45E96" w:rsidP="008243B2">
      <w:pPr>
        <w:pStyle w:val="70"/>
        <w:shd w:val="clear" w:color="auto" w:fill="auto"/>
        <w:spacing w:before="120" w:after="240" w:line="240" w:lineRule="auto"/>
        <w:ind w:left="23" w:firstLine="686"/>
        <w:jc w:val="both"/>
        <w:rPr>
          <w:i w:val="0"/>
          <w:sz w:val="24"/>
          <w:szCs w:val="24"/>
        </w:rPr>
      </w:pPr>
      <w:r w:rsidRPr="002853F8">
        <w:rPr>
          <w:i w:val="0"/>
          <w:sz w:val="24"/>
          <w:szCs w:val="24"/>
        </w:rPr>
        <w:t>Годност на технологичното оборудване</w:t>
      </w:r>
    </w:p>
    <w:p w14:paraId="68A8F04D" w14:textId="77777777" w:rsidR="00D45E96" w:rsidRPr="002853F8" w:rsidRDefault="00D45E96" w:rsidP="008243B2">
      <w:pPr>
        <w:pStyle w:val="1"/>
        <w:shd w:val="clear" w:color="auto" w:fill="auto"/>
        <w:spacing w:before="0" w:line="240" w:lineRule="auto"/>
        <w:ind w:left="20" w:right="20" w:firstLine="689"/>
        <w:jc w:val="both"/>
        <w:rPr>
          <w:b w:val="0"/>
          <w:sz w:val="24"/>
          <w:szCs w:val="24"/>
        </w:rPr>
      </w:pPr>
      <w:r w:rsidRPr="002853F8">
        <w:rPr>
          <w:b w:val="0"/>
          <w:sz w:val="24"/>
          <w:szCs w:val="24"/>
        </w:rPr>
        <w:t>При изработката на технологичното оборудване трябва да се осигури съвместимостта между различните видове доставено оборудване.</w:t>
      </w:r>
    </w:p>
    <w:p w14:paraId="3417AE30" w14:textId="77777777" w:rsidR="00D45E96" w:rsidRPr="002853F8" w:rsidRDefault="00D45E96" w:rsidP="008243B2">
      <w:pPr>
        <w:pStyle w:val="1"/>
        <w:shd w:val="clear" w:color="auto" w:fill="auto"/>
        <w:spacing w:before="0" w:after="0" w:line="240" w:lineRule="auto"/>
        <w:ind w:left="20" w:right="20" w:firstLine="689"/>
        <w:jc w:val="both"/>
        <w:rPr>
          <w:b w:val="0"/>
          <w:sz w:val="24"/>
          <w:szCs w:val="24"/>
        </w:rPr>
      </w:pPr>
      <w:r w:rsidRPr="002853F8">
        <w:rPr>
          <w:b w:val="0"/>
          <w:sz w:val="24"/>
          <w:szCs w:val="24"/>
        </w:rPr>
        <w:t>При избора и монтажа на технологичното оборудване трябва да се обърне внимание на следното:</w:t>
      </w:r>
    </w:p>
    <w:p w14:paraId="0B8236B7" w14:textId="77777777" w:rsidR="00D45E96" w:rsidRPr="002853F8" w:rsidRDefault="00D45E96" w:rsidP="008243B2">
      <w:pPr>
        <w:pStyle w:val="1"/>
        <w:shd w:val="clear" w:color="auto" w:fill="auto"/>
        <w:spacing w:before="0" w:after="0" w:line="240" w:lineRule="auto"/>
        <w:ind w:left="20" w:firstLine="689"/>
        <w:jc w:val="both"/>
        <w:rPr>
          <w:b w:val="0"/>
          <w:sz w:val="24"/>
          <w:szCs w:val="24"/>
        </w:rPr>
      </w:pPr>
      <w:r w:rsidRPr="002853F8">
        <w:rPr>
          <w:b w:val="0"/>
          <w:sz w:val="24"/>
          <w:szCs w:val="24"/>
        </w:rPr>
        <w:t>Компонентите и материалите трябва:</w:t>
      </w:r>
    </w:p>
    <w:p w14:paraId="1D79C4B4" w14:textId="77777777" w:rsidR="00D45E96" w:rsidRPr="002853F8" w:rsidRDefault="00D45E96" w:rsidP="008243B2">
      <w:pPr>
        <w:pStyle w:val="1"/>
        <w:numPr>
          <w:ilvl w:val="0"/>
          <w:numId w:val="3"/>
        </w:numPr>
        <w:shd w:val="clear" w:color="auto" w:fill="auto"/>
        <w:tabs>
          <w:tab w:val="left" w:pos="1095"/>
        </w:tabs>
        <w:spacing w:before="0" w:after="0" w:line="240" w:lineRule="auto"/>
        <w:ind w:left="740" w:firstLine="0"/>
        <w:rPr>
          <w:b w:val="0"/>
          <w:sz w:val="24"/>
          <w:szCs w:val="24"/>
        </w:rPr>
      </w:pPr>
      <w:r w:rsidRPr="002853F8">
        <w:rPr>
          <w:b w:val="0"/>
          <w:sz w:val="24"/>
          <w:szCs w:val="24"/>
        </w:rPr>
        <w:t>да бъдат стандартни продукти;</w:t>
      </w:r>
    </w:p>
    <w:p w14:paraId="637BE609" w14:textId="77777777" w:rsidR="00D45E96" w:rsidRPr="002853F8" w:rsidRDefault="00D45E96" w:rsidP="008243B2">
      <w:pPr>
        <w:pStyle w:val="1"/>
        <w:numPr>
          <w:ilvl w:val="0"/>
          <w:numId w:val="3"/>
        </w:numPr>
        <w:shd w:val="clear" w:color="auto" w:fill="auto"/>
        <w:tabs>
          <w:tab w:val="left" w:pos="1095"/>
        </w:tabs>
        <w:spacing w:before="0" w:after="0" w:line="240" w:lineRule="auto"/>
        <w:ind w:left="740" w:firstLine="0"/>
        <w:rPr>
          <w:b w:val="0"/>
          <w:sz w:val="24"/>
          <w:szCs w:val="24"/>
        </w:rPr>
      </w:pPr>
      <w:r w:rsidRPr="002853F8">
        <w:rPr>
          <w:b w:val="0"/>
          <w:sz w:val="24"/>
          <w:szCs w:val="24"/>
        </w:rPr>
        <w:t>да бъдат лесно заменяеми;</w:t>
      </w:r>
    </w:p>
    <w:p w14:paraId="2334CD66" w14:textId="77777777" w:rsidR="00D45E96" w:rsidRPr="002853F8" w:rsidRDefault="00D45E96" w:rsidP="008243B2">
      <w:pPr>
        <w:pStyle w:val="1"/>
        <w:numPr>
          <w:ilvl w:val="0"/>
          <w:numId w:val="3"/>
        </w:numPr>
        <w:shd w:val="clear" w:color="auto" w:fill="auto"/>
        <w:tabs>
          <w:tab w:val="left" w:pos="1095"/>
        </w:tabs>
        <w:spacing w:before="0" w:after="0" w:line="240" w:lineRule="auto"/>
        <w:ind w:left="740" w:firstLine="0"/>
        <w:rPr>
          <w:b w:val="0"/>
          <w:sz w:val="24"/>
          <w:szCs w:val="24"/>
        </w:rPr>
      </w:pPr>
      <w:r w:rsidRPr="002853F8">
        <w:rPr>
          <w:b w:val="0"/>
          <w:sz w:val="24"/>
          <w:szCs w:val="24"/>
        </w:rPr>
        <w:t>да бъдат нови и да нямат дефекти;</w:t>
      </w:r>
    </w:p>
    <w:p w14:paraId="3BB88BA3" w14:textId="77777777" w:rsidR="00D45E96" w:rsidRPr="002853F8" w:rsidRDefault="00D45E96" w:rsidP="008243B2">
      <w:pPr>
        <w:pStyle w:val="1"/>
        <w:numPr>
          <w:ilvl w:val="0"/>
          <w:numId w:val="3"/>
        </w:numPr>
        <w:shd w:val="clear" w:color="auto" w:fill="auto"/>
        <w:tabs>
          <w:tab w:val="left" w:pos="1095"/>
        </w:tabs>
        <w:spacing w:before="0" w:after="0" w:line="240" w:lineRule="auto"/>
        <w:ind w:left="740" w:firstLine="0"/>
        <w:rPr>
          <w:b w:val="0"/>
          <w:sz w:val="24"/>
          <w:szCs w:val="24"/>
        </w:rPr>
      </w:pPr>
      <w:r w:rsidRPr="002853F8">
        <w:rPr>
          <w:b w:val="0"/>
          <w:sz w:val="24"/>
          <w:szCs w:val="24"/>
        </w:rPr>
        <w:t>да се осигурява надеждност при работа и лесна поддръжка;</w:t>
      </w:r>
    </w:p>
    <w:p w14:paraId="31D1ADEE" w14:textId="77777777" w:rsidR="00D45E96" w:rsidRPr="002853F8" w:rsidRDefault="00D45E96" w:rsidP="008243B2">
      <w:pPr>
        <w:pStyle w:val="1"/>
        <w:numPr>
          <w:ilvl w:val="0"/>
          <w:numId w:val="3"/>
        </w:numPr>
        <w:shd w:val="clear" w:color="auto" w:fill="auto"/>
        <w:tabs>
          <w:tab w:val="left" w:pos="1095"/>
        </w:tabs>
        <w:spacing w:before="0" w:after="0" w:line="240" w:lineRule="auto"/>
        <w:ind w:left="740" w:firstLine="0"/>
        <w:rPr>
          <w:b w:val="0"/>
          <w:sz w:val="24"/>
          <w:szCs w:val="24"/>
        </w:rPr>
      </w:pPr>
      <w:r w:rsidRPr="002853F8">
        <w:rPr>
          <w:b w:val="0"/>
          <w:sz w:val="24"/>
          <w:szCs w:val="24"/>
        </w:rPr>
        <w:t>да се използват доказани и надеждни компоненти;</w:t>
      </w:r>
    </w:p>
    <w:p w14:paraId="540A4266" w14:textId="77777777" w:rsidR="00D45E96" w:rsidRPr="002853F8" w:rsidRDefault="00D45E96" w:rsidP="008243B2">
      <w:pPr>
        <w:pStyle w:val="1"/>
        <w:numPr>
          <w:ilvl w:val="0"/>
          <w:numId w:val="3"/>
        </w:numPr>
        <w:shd w:val="clear" w:color="auto" w:fill="auto"/>
        <w:tabs>
          <w:tab w:val="left" w:pos="1100"/>
        </w:tabs>
        <w:spacing w:before="0" w:after="0" w:line="240" w:lineRule="auto"/>
        <w:ind w:left="740" w:firstLine="0"/>
        <w:rPr>
          <w:b w:val="0"/>
          <w:sz w:val="24"/>
          <w:szCs w:val="24"/>
        </w:rPr>
      </w:pPr>
      <w:r w:rsidRPr="002853F8">
        <w:rPr>
          <w:b w:val="0"/>
          <w:sz w:val="24"/>
          <w:szCs w:val="24"/>
        </w:rPr>
        <w:t>способност да издържат в условията на работа на обекта.</w:t>
      </w:r>
    </w:p>
    <w:p w14:paraId="28A23313" w14:textId="77777777" w:rsidR="00D45E96" w:rsidRPr="009C2BC9" w:rsidRDefault="00D45E96" w:rsidP="008243B2">
      <w:pPr>
        <w:pStyle w:val="70"/>
        <w:shd w:val="clear" w:color="auto" w:fill="auto"/>
        <w:spacing w:before="120" w:after="240" w:line="240" w:lineRule="auto"/>
        <w:ind w:left="23" w:firstLine="686"/>
        <w:jc w:val="both"/>
        <w:rPr>
          <w:i w:val="0"/>
          <w:sz w:val="24"/>
          <w:szCs w:val="24"/>
        </w:rPr>
      </w:pPr>
      <w:r w:rsidRPr="009C2BC9">
        <w:rPr>
          <w:i w:val="0"/>
          <w:sz w:val="24"/>
          <w:szCs w:val="24"/>
        </w:rPr>
        <w:t>Взаимозаменяемост</w:t>
      </w:r>
    </w:p>
    <w:p w14:paraId="718E2895" w14:textId="77777777" w:rsidR="00D45E96" w:rsidRPr="009C2BC9" w:rsidRDefault="00D45E96" w:rsidP="008243B2">
      <w:pPr>
        <w:pStyle w:val="1"/>
        <w:shd w:val="clear" w:color="auto" w:fill="auto"/>
        <w:spacing w:before="0" w:line="240" w:lineRule="auto"/>
        <w:ind w:left="20" w:right="20" w:firstLine="689"/>
        <w:jc w:val="both"/>
        <w:rPr>
          <w:b w:val="0"/>
          <w:sz w:val="24"/>
          <w:szCs w:val="24"/>
        </w:rPr>
      </w:pPr>
      <w:r w:rsidRPr="009C2BC9">
        <w:rPr>
          <w:b w:val="0"/>
          <w:sz w:val="24"/>
          <w:szCs w:val="24"/>
        </w:rPr>
        <w:lastRenderedPageBreak/>
        <w:t xml:space="preserve">Технологично оборудване, което изпълнява сходни функции, трябва да е от един и същи вид и изработка и да е напълно </w:t>
      </w:r>
      <w:r w:rsidR="007D5A49" w:rsidRPr="009C2BC9">
        <w:rPr>
          <w:b w:val="0"/>
          <w:sz w:val="24"/>
          <w:szCs w:val="24"/>
        </w:rPr>
        <w:t>взаимнозаменяемо</w:t>
      </w:r>
      <w:r w:rsidRPr="009C2BC9">
        <w:rPr>
          <w:b w:val="0"/>
          <w:sz w:val="24"/>
          <w:szCs w:val="24"/>
        </w:rPr>
        <w:t>, за да се намали асортиментът на необходимите резервни части. Това важи по-специално за двигателите, зъбните предавки, инструментите и вентилите.</w:t>
      </w:r>
    </w:p>
    <w:p w14:paraId="75B7BD4F" w14:textId="77777777" w:rsidR="00D45E96" w:rsidRPr="009C2BC9" w:rsidRDefault="00D45E96" w:rsidP="008243B2">
      <w:pPr>
        <w:pStyle w:val="1"/>
        <w:shd w:val="clear" w:color="auto" w:fill="auto"/>
        <w:spacing w:before="0" w:line="240" w:lineRule="auto"/>
        <w:ind w:left="20" w:right="20" w:firstLine="689"/>
        <w:jc w:val="both"/>
        <w:rPr>
          <w:b w:val="0"/>
          <w:sz w:val="24"/>
          <w:szCs w:val="24"/>
        </w:rPr>
      </w:pPr>
      <w:r w:rsidRPr="009C2BC9">
        <w:rPr>
          <w:b w:val="0"/>
          <w:sz w:val="24"/>
          <w:szCs w:val="24"/>
        </w:rPr>
        <w:t>При избора на технологично оборудване трябва да се вземе предвид и лесното снабдяване с резервни части.</w:t>
      </w:r>
    </w:p>
    <w:p w14:paraId="3769EDD3" w14:textId="77777777" w:rsidR="00D45E96" w:rsidRPr="002853F8" w:rsidRDefault="00D45E96" w:rsidP="008243B2">
      <w:pPr>
        <w:pStyle w:val="70"/>
        <w:shd w:val="clear" w:color="auto" w:fill="auto"/>
        <w:spacing w:before="120" w:after="240" w:line="240" w:lineRule="auto"/>
        <w:ind w:left="23" w:firstLine="686"/>
        <w:jc w:val="both"/>
        <w:rPr>
          <w:i w:val="0"/>
          <w:sz w:val="24"/>
          <w:szCs w:val="24"/>
        </w:rPr>
      </w:pPr>
      <w:r w:rsidRPr="002853F8">
        <w:rPr>
          <w:i w:val="0"/>
          <w:sz w:val="24"/>
          <w:szCs w:val="24"/>
        </w:rPr>
        <w:t>Приемане на технологичното оборудване.</w:t>
      </w:r>
    </w:p>
    <w:p w14:paraId="75D58713" w14:textId="77777777" w:rsidR="00D45E96" w:rsidRPr="002853F8" w:rsidRDefault="00D45E96" w:rsidP="008243B2">
      <w:pPr>
        <w:pStyle w:val="1"/>
        <w:shd w:val="clear" w:color="auto" w:fill="auto"/>
        <w:spacing w:before="0" w:after="103" w:line="240" w:lineRule="auto"/>
        <w:ind w:left="20" w:right="20" w:firstLine="689"/>
        <w:jc w:val="both"/>
        <w:rPr>
          <w:b w:val="0"/>
          <w:sz w:val="24"/>
          <w:szCs w:val="24"/>
        </w:rPr>
      </w:pPr>
      <w:r w:rsidRPr="002853F8">
        <w:rPr>
          <w:b w:val="0"/>
          <w:sz w:val="24"/>
          <w:szCs w:val="24"/>
        </w:rPr>
        <w:t xml:space="preserve">Приемането на технологичното оборудване на територията на обекта става с отделен </w:t>
      </w:r>
      <w:proofErr w:type="spellStart"/>
      <w:r w:rsidRPr="002853F8">
        <w:rPr>
          <w:b w:val="0"/>
          <w:sz w:val="24"/>
          <w:szCs w:val="24"/>
        </w:rPr>
        <w:t>приемо-предавателен</w:t>
      </w:r>
      <w:proofErr w:type="spellEnd"/>
      <w:r w:rsidRPr="002853F8">
        <w:rPr>
          <w:b w:val="0"/>
          <w:sz w:val="24"/>
          <w:szCs w:val="24"/>
        </w:rPr>
        <w:t xml:space="preserve"> протокол за всяка част от него. Протоколът трябва да съдържа:</w:t>
      </w:r>
    </w:p>
    <w:p w14:paraId="1BABD26D" w14:textId="77777777" w:rsidR="00D45E96" w:rsidRPr="002853F8" w:rsidRDefault="00D45E96" w:rsidP="008243B2">
      <w:pPr>
        <w:pStyle w:val="1"/>
        <w:numPr>
          <w:ilvl w:val="0"/>
          <w:numId w:val="3"/>
        </w:numPr>
        <w:shd w:val="clear" w:color="auto" w:fill="auto"/>
        <w:tabs>
          <w:tab w:val="left" w:pos="1095"/>
        </w:tabs>
        <w:spacing w:before="0" w:after="0" w:line="240" w:lineRule="auto"/>
        <w:ind w:left="740" w:firstLine="0"/>
        <w:rPr>
          <w:b w:val="0"/>
          <w:sz w:val="24"/>
          <w:szCs w:val="24"/>
        </w:rPr>
      </w:pPr>
      <w:r w:rsidRPr="002853F8">
        <w:rPr>
          <w:b w:val="0"/>
          <w:sz w:val="24"/>
          <w:szCs w:val="24"/>
        </w:rPr>
        <w:t>Дата на доставка;</w:t>
      </w:r>
    </w:p>
    <w:p w14:paraId="29B45014" w14:textId="77777777" w:rsidR="00D45E96" w:rsidRPr="002853F8" w:rsidRDefault="00D45E96" w:rsidP="008243B2">
      <w:pPr>
        <w:pStyle w:val="1"/>
        <w:numPr>
          <w:ilvl w:val="0"/>
          <w:numId w:val="3"/>
        </w:numPr>
        <w:shd w:val="clear" w:color="auto" w:fill="auto"/>
        <w:tabs>
          <w:tab w:val="left" w:pos="1100"/>
        </w:tabs>
        <w:spacing w:before="0" w:after="0" w:line="240" w:lineRule="auto"/>
        <w:ind w:left="740" w:firstLine="0"/>
        <w:rPr>
          <w:b w:val="0"/>
          <w:sz w:val="24"/>
          <w:szCs w:val="24"/>
        </w:rPr>
      </w:pPr>
      <w:r w:rsidRPr="002853F8">
        <w:rPr>
          <w:b w:val="0"/>
          <w:sz w:val="24"/>
          <w:szCs w:val="24"/>
        </w:rPr>
        <w:t>Описание на оборудването;</w:t>
      </w:r>
    </w:p>
    <w:p w14:paraId="0570D6C0" w14:textId="77777777" w:rsidR="00D45E96" w:rsidRPr="002853F8" w:rsidRDefault="00D45E96" w:rsidP="008243B2">
      <w:pPr>
        <w:pStyle w:val="1"/>
        <w:numPr>
          <w:ilvl w:val="0"/>
          <w:numId w:val="3"/>
        </w:numPr>
        <w:shd w:val="clear" w:color="auto" w:fill="auto"/>
        <w:tabs>
          <w:tab w:val="left" w:pos="1095"/>
        </w:tabs>
        <w:spacing w:before="0" w:after="0" w:line="240" w:lineRule="auto"/>
        <w:ind w:left="740" w:firstLine="0"/>
        <w:rPr>
          <w:b w:val="0"/>
          <w:sz w:val="24"/>
          <w:szCs w:val="24"/>
        </w:rPr>
      </w:pPr>
      <w:r w:rsidRPr="002853F8">
        <w:rPr>
          <w:b w:val="0"/>
          <w:sz w:val="24"/>
          <w:szCs w:val="24"/>
        </w:rPr>
        <w:t>Производител, марка и модел;</w:t>
      </w:r>
    </w:p>
    <w:p w14:paraId="54EB422A" w14:textId="77777777" w:rsidR="00D45E96" w:rsidRPr="002853F8" w:rsidRDefault="00D45E96" w:rsidP="008243B2">
      <w:pPr>
        <w:pStyle w:val="1"/>
        <w:numPr>
          <w:ilvl w:val="0"/>
          <w:numId w:val="3"/>
        </w:numPr>
        <w:shd w:val="clear" w:color="auto" w:fill="auto"/>
        <w:tabs>
          <w:tab w:val="left" w:pos="1095"/>
        </w:tabs>
        <w:spacing w:before="0" w:after="0" w:line="240" w:lineRule="auto"/>
        <w:ind w:left="740" w:firstLine="0"/>
        <w:rPr>
          <w:b w:val="0"/>
          <w:sz w:val="24"/>
          <w:szCs w:val="24"/>
        </w:rPr>
      </w:pPr>
      <w:r w:rsidRPr="002853F8">
        <w:rPr>
          <w:b w:val="0"/>
          <w:sz w:val="24"/>
          <w:szCs w:val="24"/>
        </w:rPr>
        <w:t>Сериен номер.</w:t>
      </w:r>
    </w:p>
    <w:p w14:paraId="60562ADC" w14:textId="77777777" w:rsidR="00D45E96" w:rsidRPr="002853F8" w:rsidRDefault="00D45E96" w:rsidP="008243B2">
      <w:pPr>
        <w:pStyle w:val="1"/>
        <w:shd w:val="clear" w:color="auto" w:fill="auto"/>
        <w:spacing w:before="0" w:after="0" w:line="240" w:lineRule="auto"/>
        <w:ind w:left="20" w:right="20" w:firstLine="689"/>
        <w:jc w:val="both"/>
        <w:rPr>
          <w:b w:val="0"/>
          <w:sz w:val="24"/>
          <w:szCs w:val="24"/>
        </w:rPr>
      </w:pPr>
      <w:proofErr w:type="spellStart"/>
      <w:r w:rsidRPr="002853F8">
        <w:rPr>
          <w:b w:val="0"/>
          <w:sz w:val="24"/>
          <w:szCs w:val="24"/>
        </w:rPr>
        <w:t>Приемо-предавателните</w:t>
      </w:r>
      <w:proofErr w:type="spellEnd"/>
      <w:r w:rsidRPr="002853F8">
        <w:rPr>
          <w:b w:val="0"/>
          <w:sz w:val="24"/>
          <w:szCs w:val="24"/>
        </w:rPr>
        <w:t xml:space="preserve"> протоколи се разписват от предварително определени със заповед представители на Изпълнителя, Възложителя и Строителния надзор.</w:t>
      </w:r>
    </w:p>
    <w:p w14:paraId="64B71F73" w14:textId="10B42DAC" w:rsidR="00D45E96" w:rsidRPr="002853F8" w:rsidRDefault="00D45E96" w:rsidP="008243B2">
      <w:pPr>
        <w:pStyle w:val="1"/>
        <w:shd w:val="clear" w:color="auto" w:fill="auto"/>
        <w:spacing w:before="0" w:after="103" w:line="240" w:lineRule="auto"/>
        <w:ind w:left="20" w:right="20" w:firstLine="689"/>
        <w:jc w:val="both"/>
        <w:rPr>
          <w:b w:val="0"/>
          <w:sz w:val="24"/>
          <w:szCs w:val="24"/>
        </w:rPr>
      </w:pPr>
      <w:r w:rsidRPr="002853F8">
        <w:rPr>
          <w:b w:val="0"/>
          <w:sz w:val="24"/>
          <w:szCs w:val="24"/>
        </w:rPr>
        <w:t>Приетото оборудване се съхранява</w:t>
      </w:r>
      <w:r w:rsidR="00BD0A7F" w:rsidRPr="002853F8">
        <w:rPr>
          <w:b w:val="0"/>
          <w:sz w:val="24"/>
          <w:szCs w:val="24"/>
        </w:rPr>
        <w:t xml:space="preserve"> от Изпълнителя</w:t>
      </w:r>
      <w:r w:rsidR="00B404DB" w:rsidRPr="002853F8">
        <w:rPr>
          <w:b w:val="0"/>
          <w:sz w:val="24"/>
          <w:szCs w:val="24"/>
        </w:rPr>
        <w:t xml:space="preserve"> до предаване на Възложителя с</w:t>
      </w:r>
      <w:r w:rsidR="004C4292" w:rsidRPr="002853F8">
        <w:rPr>
          <w:b w:val="0"/>
          <w:sz w:val="24"/>
          <w:szCs w:val="24"/>
        </w:rPr>
        <w:t xml:space="preserve"> Констативен акт за установяване годността за приемане на строежа (Приложение № 15)</w:t>
      </w:r>
      <w:r w:rsidR="00B404DB" w:rsidRPr="002853F8">
        <w:rPr>
          <w:b w:val="0"/>
          <w:sz w:val="24"/>
          <w:szCs w:val="24"/>
          <w:lang w:val="ru-RU"/>
        </w:rPr>
        <w:t>(</w:t>
      </w:r>
      <w:r w:rsidR="00B404DB" w:rsidRPr="002853F8">
        <w:rPr>
          <w:b w:val="0"/>
          <w:color w:val="FF0000"/>
          <w:sz w:val="24"/>
          <w:szCs w:val="24"/>
          <w:lang w:val="ru-RU"/>
        </w:rPr>
        <w:t>-------)</w:t>
      </w:r>
      <w:r w:rsidRPr="002853F8">
        <w:rPr>
          <w:b w:val="0"/>
          <w:sz w:val="24"/>
          <w:szCs w:val="24"/>
        </w:rPr>
        <w:t>.</w:t>
      </w:r>
    </w:p>
    <w:p w14:paraId="603E5D56" w14:textId="77777777" w:rsidR="00D45E96" w:rsidRPr="002853F8" w:rsidRDefault="00D45E96" w:rsidP="008243B2">
      <w:pPr>
        <w:pStyle w:val="1"/>
        <w:shd w:val="clear" w:color="auto" w:fill="auto"/>
        <w:spacing w:before="0" w:after="118" w:line="240" w:lineRule="auto"/>
        <w:ind w:left="20" w:firstLine="689"/>
        <w:jc w:val="both"/>
        <w:rPr>
          <w:b w:val="0"/>
          <w:sz w:val="24"/>
          <w:szCs w:val="24"/>
        </w:rPr>
      </w:pPr>
      <w:r w:rsidRPr="002853F8">
        <w:rPr>
          <w:b w:val="0"/>
          <w:sz w:val="24"/>
          <w:szCs w:val="24"/>
        </w:rPr>
        <w:t>Всяка доставена машина трябва да се придружава с:</w:t>
      </w:r>
    </w:p>
    <w:p w14:paraId="538F8EEC" w14:textId="77777777" w:rsidR="00D45E96" w:rsidRPr="002853F8" w:rsidRDefault="00D45E96" w:rsidP="008243B2">
      <w:pPr>
        <w:pStyle w:val="1"/>
        <w:numPr>
          <w:ilvl w:val="0"/>
          <w:numId w:val="3"/>
        </w:numPr>
        <w:shd w:val="clear" w:color="auto" w:fill="auto"/>
        <w:tabs>
          <w:tab w:val="left" w:pos="1190"/>
        </w:tabs>
        <w:spacing w:before="0" w:after="0" w:line="240" w:lineRule="auto"/>
        <w:ind w:left="1160" w:hanging="320"/>
        <w:jc w:val="both"/>
        <w:rPr>
          <w:b w:val="0"/>
          <w:sz w:val="24"/>
          <w:szCs w:val="24"/>
        </w:rPr>
      </w:pPr>
      <w:r w:rsidRPr="002853F8">
        <w:rPr>
          <w:b w:val="0"/>
          <w:sz w:val="24"/>
          <w:szCs w:val="24"/>
        </w:rPr>
        <w:t>Декларация за съответствие</w:t>
      </w:r>
      <w:r w:rsidR="00F10921" w:rsidRPr="002853F8">
        <w:rPr>
          <w:b w:val="0"/>
          <w:sz w:val="24"/>
          <w:szCs w:val="24"/>
        </w:rPr>
        <w:t xml:space="preserve"> – и на български език, при условие, че оригинала е на друг език</w:t>
      </w:r>
      <w:r w:rsidRPr="002853F8">
        <w:rPr>
          <w:b w:val="0"/>
          <w:sz w:val="24"/>
          <w:szCs w:val="24"/>
        </w:rPr>
        <w:t>;</w:t>
      </w:r>
    </w:p>
    <w:p w14:paraId="456AD60A" w14:textId="77777777" w:rsidR="00D45E96" w:rsidRPr="002853F8" w:rsidRDefault="00D45E96" w:rsidP="008243B2">
      <w:pPr>
        <w:pStyle w:val="1"/>
        <w:numPr>
          <w:ilvl w:val="0"/>
          <w:numId w:val="3"/>
        </w:numPr>
        <w:shd w:val="clear" w:color="auto" w:fill="auto"/>
        <w:tabs>
          <w:tab w:val="left" w:pos="1190"/>
        </w:tabs>
        <w:spacing w:before="0" w:after="0" w:line="240" w:lineRule="auto"/>
        <w:ind w:left="1160" w:right="20" w:hanging="320"/>
        <w:jc w:val="both"/>
        <w:rPr>
          <w:b w:val="0"/>
          <w:sz w:val="24"/>
          <w:szCs w:val="24"/>
        </w:rPr>
      </w:pPr>
      <w:r w:rsidRPr="002853F8">
        <w:rPr>
          <w:b w:val="0"/>
          <w:sz w:val="24"/>
          <w:szCs w:val="24"/>
        </w:rPr>
        <w:t>Инструкция за експлоатация</w:t>
      </w:r>
      <w:r w:rsidR="00BD0549" w:rsidRPr="002853F8">
        <w:rPr>
          <w:b w:val="0"/>
          <w:sz w:val="24"/>
          <w:szCs w:val="24"/>
        </w:rPr>
        <w:t xml:space="preserve"> и ремонт</w:t>
      </w:r>
      <w:r w:rsidRPr="002853F8">
        <w:rPr>
          <w:b w:val="0"/>
          <w:sz w:val="24"/>
          <w:szCs w:val="24"/>
        </w:rPr>
        <w:t xml:space="preserve"> на съоръжението от производителя и</w:t>
      </w:r>
      <w:r w:rsidR="00287176" w:rsidRPr="002853F8">
        <w:rPr>
          <w:b w:val="0"/>
          <w:sz w:val="24"/>
          <w:szCs w:val="24"/>
        </w:rPr>
        <w:t xml:space="preserve"> с</w:t>
      </w:r>
      <w:r w:rsidRPr="002853F8">
        <w:rPr>
          <w:b w:val="0"/>
          <w:sz w:val="24"/>
          <w:szCs w:val="24"/>
        </w:rPr>
        <w:t xml:space="preserve"> превод на български език.</w:t>
      </w:r>
    </w:p>
    <w:p w14:paraId="2EA22376" w14:textId="49526F65" w:rsidR="00BD0A7F" w:rsidRPr="002853F8" w:rsidRDefault="00BD0A7F" w:rsidP="008243B2">
      <w:pPr>
        <w:pStyle w:val="1"/>
        <w:numPr>
          <w:ilvl w:val="0"/>
          <w:numId w:val="3"/>
        </w:numPr>
        <w:shd w:val="clear" w:color="auto" w:fill="auto"/>
        <w:tabs>
          <w:tab w:val="left" w:pos="1190"/>
        </w:tabs>
        <w:spacing w:before="0" w:after="0" w:line="240" w:lineRule="auto"/>
        <w:ind w:left="1160" w:right="20" w:hanging="320"/>
        <w:jc w:val="both"/>
        <w:rPr>
          <w:b w:val="0"/>
          <w:sz w:val="24"/>
          <w:szCs w:val="24"/>
        </w:rPr>
      </w:pPr>
      <w:r w:rsidRPr="002853F8">
        <w:rPr>
          <w:b w:val="0"/>
          <w:sz w:val="24"/>
          <w:szCs w:val="24"/>
        </w:rPr>
        <w:t xml:space="preserve">До предаване на </w:t>
      </w:r>
      <w:r w:rsidR="002853F8">
        <w:rPr>
          <w:b w:val="0"/>
          <w:sz w:val="24"/>
          <w:szCs w:val="24"/>
        </w:rPr>
        <w:t>ПСПВ</w:t>
      </w:r>
      <w:r w:rsidRPr="002853F8">
        <w:rPr>
          <w:b w:val="0"/>
          <w:sz w:val="24"/>
          <w:szCs w:val="24"/>
        </w:rPr>
        <w:t xml:space="preserve"> на Възложителя рискът от повреждане или погиване на съоръжения или оборудване се носи изцяло от Изпълнителя.</w:t>
      </w:r>
    </w:p>
    <w:p w14:paraId="1D3739F0" w14:textId="77777777" w:rsidR="00D45E96" w:rsidRPr="00995B37" w:rsidRDefault="00D45E96" w:rsidP="008243B2">
      <w:pPr>
        <w:pStyle w:val="70"/>
        <w:shd w:val="clear" w:color="auto" w:fill="auto"/>
        <w:spacing w:before="120" w:after="240" w:line="240" w:lineRule="auto"/>
        <w:ind w:left="23" w:firstLine="686"/>
        <w:jc w:val="both"/>
        <w:rPr>
          <w:i w:val="0"/>
          <w:sz w:val="24"/>
          <w:szCs w:val="24"/>
        </w:rPr>
      </w:pPr>
      <w:r w:rsidRPr="00995B37">
        <w:rPr>
          <w:i w:val="0"/>
          <w:sz w:val="24"/>
          <w:szCs w:val="24"/>
        </w:rPr>
        <w:t>Резервни части</w:t>
      </w:r>
    </w:p>
    <w:p w14:paraId="6AB67E62" w14:textId="77777777" w:rsidR="00D45E96" w:rsidRPr="00995B37" w:rsidRDefault="00D45E96" w:rsidP="008243B2">
      <w:pPr>
        <w:pStyle w:val="1"/>
        <w:shd w:val="clear" w:color="auto" w:fill="auto"/>
        <w:spacing w:before="0" w:after="0" w:line="240" w:lineRule="auto"/>
        <w:ind w:left="20" w:right="20" w:firstLine="689"/>
        <w:jc w:val="both"/>
        <w:rPr>
          <w:b w:val="0"/>
          <w:sz w:val="24"/>
          <w:szCs w:val="24"/>
        </w:rPr>
      </w:pPr>
      <w:r w:rsidRPr="00995B37">
        <w:rPr>
          <w:b w:val="0"/>
          <w:sz w:val="24"/>
          <w:szCs w:val="24"/>
        </w:rPr>
        <w:t>Всички доставени резервни части трябва да са нови и абсолютно равностойни на онези, които евентуално биха заменили. Резервните части се обработват и опаковат така, че да се гарантира надеждно и дълго съхранение, без каквито и да е повреди. Всяка опаковка трябва да е ясно обозначена с етикет, с описание на английски и на български на съдържанието и с номер, отговарящ на този от списъка на резервните части в съответния раздел на съответния наръчник за резервните части.</w:t>
      </w:r>
    </w:p>
    <w:p w14:paraId="761B5967" w14:textId="77777777" w:rsidR="00D45E96" w:rsidRPr="00995B37" w:rsidRDefault="00D45E96" w:rsidP="008243B2">
      <w:pPr>
        <w:pStyle w:val="1"/>
        <w:shd w:val="clear" w:color="auto" w:fill="auto"/>
        <w:spacing w:before="0" w:after="0" w:line="240" w:lineRule="auto"/>
        <w:ind w:left="20" w:right="20" w:firstLine="689"/>
        <w:jc w:val="both"/>
        <w:rPr>
          <w:b w:val="0"/>
          <w:sz w:val="24"/>
          <w:szCs w:val="24"/>
        </w:rPr>
      </w:pPr>
      <w:r w:rsidRPr="00995B37">
        <w:rPr>
          <w:b w:val="0"/>
          <w:sz w:val="24"/>
          <w:szCs w:val="24"/>
        </w:rPr>
        <w:t>Ако Изпълнителят използва някои резервни части, той трябва да ги възстанови в складовете, за своя сметка, в срок от един месец.</w:t>
      </w:r>
    </w:p>
    <w:p w14:paraId="1241C287" w14:textId="77777777" w:rsidR="00D45E96" w:rsidRPr="00995B37" w:rsidRDefault="00D45E96" w:rsidP="008243B2">
      <w:pPr>
        <w:pStyle w:val="1"/>
        <w:shd w:val="clear" w:color="auto" w:fill="auto"/>
        <w:spacing w:before="0" w:after="0" w:line="240" w:lineRule="auto"/>
        <w:ind w:left="20" w:right="20" w:firstLine="689"/>
        <w:jc w:val="both"/>
        <w:rPr>
          <w:b w:val="0"/>
          <w:sz w:val="24"/>
          <w:szCs w:val="24"/>
        </w:rPr>
      </w:pPr>
      <w:r w:rsidRPr="00995B37">
        <w:rPr>
          <w:b w:val="0"/>
          <w:sz w:val="24"/>
          <w:szCs w:val="24"/>
        </w:rPr>
        <w:t>Изпълнителят трябва да осигури подробен опис в няколко копия на всички резервни части, които трябва да се доставят.</w:t>
      </w:r>
    </w:p>
    <w:p w14:paraId="7FD05D20" w14:textId="77777777" w:rsidR="00D45E96" w:rsidRPr="00995B37" w:rsidRDefault="00D45E96" w:rsidP="008243B2">
      <w:pPr>
        <w:pStyle w:val="1"/>
        <w:shd w:val="clear" w:color="auto" w:fill="auto"/>
        <w:spacing w:before="0" w:after="0" w:line="240" w:lineRule="auto"/>
        <w:ind w:left="20" w:right="20" w:firstLine="689"/>
        <w:jc w:val="both"/>
        <w:rPr>
          <w:b w:val="0"/>
          <w:sz w:val="24"/>
          <w:szCs w:val="24"/>
        </w:rPr>
      </w:pPr>
      <w:r w:rsidRPr="00995B37">
        <w:rPr>
          <w:b w:val="0"/>
          <w:sz w:val="24"/>
          <w:szCs w:val="24"/>
        </w:rPr>
        <w:t>Изпълнителят трябва да осигури подробно описание в 3 броя копия на доставените инструменти и специализирана апаратура.</w:t>
      </w:r>
    </w:p>
    <w:p w14:paraId="77919BA5" w14:textId="77777777" w:rsidR="00D45E96" w:rsidRPr="00995B37" w:rsidRDefault="00D45E96" w:rsidP="008243B2">
      <w:pPr>
        <w:pStyle w:val="1"/>
        <w:shd w:val="clear" w:color="auto" w:fill="auto"/>
        <w:spacing w:before="0" w:after="0" w:line="240" w:lineRule="auto"/>
        <w:ind w:left="20" w:right="20" w:firstLine="689"/>
        <w:jc w:val="both"/>
        <w:rPr>
          <w:b w:val="0"/>
          <w:sz w:val="24"/>
          <w:szCs w:val="24"/>
        </w:rPr>
      </w:pPr>
      <w:r w:rsidRPr="00995B37">
        <w:rPr>
          <w:b w:val="0"/>
          <w:sz w:val="24"/>
          <w:szCs w:val="24"/>
        </w:rPr>
        <w:t>Необходимо е да се напомни на Изпълнителя, че правилата за избор на фирмата доставчик и произхода на частите се отнася и за инструментите.</w:t>
      </w:r>
    </w:p>
    <w:p w14:paraId="70E7A7A2" w14:textId="4356EB98" w:rsidR="00995B37" w:rsidRPr="00995B37" w:rsidRDefault="00D45E96" w:rsidP="008243B2">
      <w:pPr>
        <w:pStyle w:val="1"/>
        <w:shd w:val="clear" w:color="auto" w:fill="auto"/>
        <w:spacing w:before="0" w:after="0" w:line="240" w:lineRule="auto"/>
        <w:ind w:left="23" w:right="23" w:firstLine="686"/>
        <w:jc w:val="both"/>
        <w:rPr>
          <w:b w:val="0"/>
          <w:sz w:val="24"/>
          <w:szCs w:val="24"/>
        </w:rPr>
      </w:pPr>
      <w:r w:rsidRPr="00995B37">
        <w:rPr>
          <w:b w:val="0"/>
          <w:sz w:val="24"/>
          <w:szCs w:val="24"/>
        </w:rPr>
        <w:t>Изпълнителят трябва да включи в общата си ценова оферта и сумите за всички резервни части за по</w:t>
      </w:r>
      <w:r w:rsidR="00995B37">
        <w:rPr>
          <w:b w:val="0"/>
          <w:sz w:val="24"/>
          <w:szCs w:val="24"/>
        </w:rPr>
        <w:t>сочения период на експлоатация.</w:t>
      </w:r>
    </w:p>
    <w:p w14:paraId="133C4F32" w14:textId="77777777" w:rsidR="00BD0549" w:rsidRPr="00995B37" w:rsidRDefault="00BD0549" w:rsidP="008243B2">
      <w:pPr>
        <w:pStyle w:val="1"/>
        <w:shd w:val="clear" w:color="auto" w:fill="auto"/>
        <w:spacing w:before="0" w:after="240" w:line="240" w:lineRule="auto"/>
        <w:ind w:left="23" w:right="23" w:firstLine="686"/>
        <w:jc w:val="both"/>
        <w:rPr>
          <w:sz w:val="24"/>
          <w:szCs w:val="24"/>
        </w:rPr>
      </w:pPr>
      <w:r w:rsidRPr="00995B37">
        <w:rPr>
          <w:sz w:val="24"/>
          <w:szCs w:val="24"/>
        </w:rPr>
        <w:t>Софтуер и файлове с програмирането</w:t>
      </w:r>
      <w:r w:rsidR="00522C63" w:rsidRPr="00995B37">
        <w:rPr>
          <w:sz w:val="24"/>
          <w:szCs w:val="24"/>
        </w:rPr>
        <w:t>.</w:t>
      </w:r>
    </w:p>
    <w:p w14:paraId="0BB6F9D9" w14:textId="5E6201B0" w:rsidR="00BD0549" w:rsidRPr="00995B37" w:rsidRDefault="00281CE6" w:rsidP="008243B2">
      <w:pPr>
        <w:pStyle w:val="1"/>
        <w:shd w:val="clear" w:color="auto" w:fill="auto"/>
        <w:spacing w:before="0" w:after="360" w:line="240" w:lineRule="auto"/>
        <w:ind w:left="23" w:right="23" w:firstLine="686"/>
        <w:jc w:val="both"/>
        <w:rPr>
          <w:b w:val="0"/>
          <w:sz w:val="24"/>
          <w:szCs w:val="24"/>
        </w:rPr>
      </w:pPr>
      <w:r w:rsidRPr="00995B37">
        <w:rPr>
          <w:sz w:val="24"/>
          <w:szCs w:val="24"/>
        </w:rPr>
        <w:t xml:space="preserve">SCADA </w:t>
      </w:r>
      <w:proofErr w:type="spellStart"/>
      <w:r w:rsidRPr="00995B37">
        <w:rPr>
          <w:sz w:val="24"/>
          <w:szCs w:val="24"/>
        </w:rPr>
        <w:t>Monitoring</w:t>
      </w:r>
      <w:proofErr w:type="spellEnd"/>
      <w:r w:rsidRPr="00995B37">
        <w:rPr>
          <w:sz w:val="24"/>
          <w:szCs w:val="24"/>
        </w:rPr>
        <w:t xml:space="preserve"> &amp; </w:t>
      </w:r>
      <w:proofErr w:type="spellStart"/>
      <w:r w:rsidRPr="00995B37">
        <w:rPr>
          <w:sz w:val="24"/>
          <w:szCs w:val="24"/>
        </w:rPr>
        <w:t>Control</w:t>
      </w:r>
      <w:proofErr w:type="spellEnd"/>
      <w:r w:rsidRPr="00995B37">
        <w:rPr>
          <w:sz w:val="24"/>
          <w:szCs w:val="24"/>
        </w:rPr>
        <w:t>‎ софтуера и всички други необходими за експлоатацията на обекта софтуери се предават на възложителя на оригиналния носител с лиценза за придобиване</w:t>
      </w:r>
      <w:r w:rsidR="00660671" w:rsidRPr="00995B37">
        <w:rPr>
          <w:sz w:val="24"/>
          <w:szCs w:val="24"/>
        </w:rPr>
        <w:t>,</w:t>
      </w:r>
      <w:r w:rsidRPr="00995B37">
        <w:rPr>
          <w:sz w:val="24"/>
          <w:szCs w:val="24"/>
        </w:rPr>
        <w:t xml:space="preserve"> със списък с паролите и готовия </w:t>
      </w:r>
      <w:r w:rsidR="00660671" w:rsidRPr="00995B37">
        <w:rPr>
          <w:sz w:val="24"/>
          <w:szCs w:val="24"/>
        </w:rPr>
        <w:t>ко</w:t>
      </w:r>
      <w:r w:rsidR="004C4292" w:rsidRPr="00995B37">
        <w:rPr>
          <w:sz w:val="24"/>
          <w:szCs w:val="24"/>
        </w:rPr>
        <w:t>н</w:t>
      </w:r>
      <w:r w:rsidR="00660671" w:rsidRPr="00995B37">
        <w:rPr>
          <w:sz w:val="24"/>
          <w:szCs w:val="24"/>
        </w:rPr>
        <w:t>фигуриран</w:t>
      </w:r>
      <w:r w:rsidRPr="00995B37">
        <w:rPr>
          <w:sz w:val="24"/>
          <w:szCs w:val="24"/>
        </w:rPr>
        <w:t xml:space="preserve"> файл за всяка система.</w:t>
      </w:r>
      <w:r w:rsidR="00660671" w:rsidRPr="00995B37">
        <w:rPr>
          <w:sz w:val="24"/>
          <w:szCs w:val="24"/>
        </w:rPr>
        <w:t xml:space="preserve"> Експлоатационния</w:t>
      </w:r>
      <w:r w:rsidR="00995B37" w:rsidRPr="00995B37">
        <w:rPr>
          <w:sz w:val="24"/>
          <w:szCs w:val="24"/>
        </w:rPr>
        <w:t>т</w:t>
      </w:r>
      <w:r w:rsidR="00660671" w:rsidRPr="00995B37">
        <w:rPr>
          <w:sz w:val="24"/>
          <w:szCs w:val="24"/>
        </w:rPr>
        <w:t xml:space="preserve"> персонал се обучава за управление, контрол и експлоатация и програмиране на всички системи и инструкциите за това.</w:t>
      </w:r>
    </w:p>
    <w:bookmarkEnd w:id="0"/>
    <w:p w14:paraId="04A9A235" w14:textId="77777777" w:rsidR="00C732E8" w:rsidRPr="005B6F33" w:rsidRDefault="00C732E8" w:rsidP="008243B2">
      <w:pPr>
        <w:pStyle w:val="1"/>
        <w:numPr>
          <w:ilvl w:val="0"/>
          <w:numId w:val="29"/>
        </w:numPr>
        <w:shd w:val="clear" w:color="auto" w:fill="auto"/>
        <w:spacing w:before="0" w:after="120" w:line="240" w:lineRule="auto"/>
        <w:ind w:left="0" w:firstLine="426"/>
        <w:jc w:val="both"/>
        <w:rPr>
          <w:rFonts w:ascii="Times New Roman Bold" w:hAnsi="Times New Roman Bold"/>
          <w:caps/>
          <w:sz w:val="24"/>
          <w:szCs w:val="24"/>
        </w:rPr>
      </w:pPr>
      <w:r w:rsidRPr="005B6F33">
        <w:rPr>
          <w:rFonts w:ascii="Times New Roman Bold" w:hAnsi="Times New Roman Bold"/>
          <w:caps/>
          <w:sz w:val="24"/>
          <w:szCs w:val="24"/>
        </w:rPr>
        <w:lastRenderedPageBreak/>
        <w:t xml:space="preserve">УПРАЖНЯВАНЕ НА АВТОРСКИ НАДЗОР </w:t>
      </w:r>
    </w:p>
    <w:p w14:paraId="7AC07C8E" w14:textId="2210C77B" w:rsidR="00C732E8" w:rsidRPr="00C732E8" w:rsidRDefault="00C732E8" w:rsidP="00116E55">
      <w:pPr>
        <w:widowControl/>
        <w:spacing w:after="200"/>
        <w:ind w:right="-208" w:firstLine="709"/>
        <w:contextualSpacing/>
        <w:jc w:val="both"/>
        <w:rPr>
          <w:rFonts w:ascii="Times New Roman" w:eastAsia="Calibri" w:hAnsi="Times New Roman" w:cs="Arial"/>
          <w:color w:val="auto"/>
          <w:lang w:eastAsia="en-US"/>
        </w:rPr>
      </w:pPr>
      <w:r w:rsidRPr="00C732E8">
        <w:rPr>
          <w:rFonts w:ascii="Times New Roman" w:eastAsia="Calibri" w:hAnsi="Times New Roman" w:cs="Arial"/>
          <w:color w:val="auto"/>
          <w:lang w:eastAsia="en-US"/>
        </w:rPr>
        <w:t xml:space="preserve">Авторският надзор при изпълнението на СМР ще се осъществява за обект </w:t>
      </w:r>
      <w:r w:rsidR="00EB3806" w:rsidRPr="00EB3806">
        <w:rPr>
          <w:rFonts w:ascii="Times New Roman" w:eastAsia="Calibri" w:hAnsi="Times New Roman" w:cs="Arial"/>
          <w:color w:val="auto"/>
          <w:lang w:eastAsia="en-US"/>
        </w:rPr>
        <w:t xml:space="preserve">„Инженеринг - проектиране, строителство и авторски надзор на </w:t>
      </w:r>
      <w:proofErr w:type="spellStart"/>
      <w:r w:rsidR="00EB3806" w:rsidRPr="00EB3806">
        <w:rPr>
          <w:rFonts w:ascii="Times New Roman" w:eastAsia="Calibri" w:hAnsi="Times New Roman" w:cs="Arial"/>
          <w:color w:val="auto"/>
          <w:lang w:eastAsia="en-US"/>
        </w:rPr>
        <w:t>обезманганителна</w:t>
      </w:r>
      <w:proofErr w:type="spellEnd"/>
      <w:r w:rsidR="00EB3806" w:rsidRPr="00EB3806">
        <w:rPr>
          <w:rFonts w:ascii="Times New Roman" w:eastAsia="Calibri" w:hAnsi="Times New Roman" w:cs="Arial"/>
          <w:color w:val="auto"/>
          <w:lang w:eastAsia="en-US"/>
        </w:rPr>
        <w:t xml:space="preserve"> пречиствателна станция за питейни води за град Симеоновград“</w:t>
      </w:r>
      <w:r w:rsidRPr="00C732E8">
        <w:rPr>
          <w:rFonts w:ascii="Times New Roman" w:eastAsia="Calibri" w:hAnsi="Times New Roman" w:cs="Arial"/>
          <w:color w:val="auto"/>
          <w:lang w:eastAsia="en-US"/>
        </w:rPr>
        <w:t xml:space="preserve">. </w:t>
      </w:r>
    </w:p>
    <w:p w14:paraId="3567068E" w14:textId="1F657F0F" w:rsidR="00C732E8" w:rsidRPr="00C732E8" w:rsidRDefault="00C732E8" w:rsidP="008243B2">
      <w:pPr>
        <w:widowControl/>
        <w:spacing w:after="200"/>
        <w:ind w:right="-208"/>
        <w:contextualSpacing/>
        <w:jc w:val="both"/>
        <w:rPr>
          <w:rFonts w:ascii="Times New Roman" w:eastAsia="Calibri" w:hAnsi="Times New Roman" w:cs="Arial"/>
          <w:color w:val="auto"/>
          <w:lang w:eastAsia="en-US"/>
        </w:rPr>
      </w:pPr>
      <w:r w:rsidRPr="00C732E8">
        <w:rPr>
          <w:rFonts w:ascii="Times New Roman" w:eastAsia="Calibri" w:hAnsi="Times New Roman" w:cs="Arial"/>
          <w:color w:val="auto"/>
          <w:lang w:eastAsia="en-US"/>
        </w:rPr>
        <w:t xml:space="preserve">През целия строителен процес ще се извършва авторски надзор. Целта на дейността е осъществяването на авторски надзор на обекта съгласно изискванията на чл. 162 от ЗУТ с цел осигуряване на успешно изпълнение на проекта и подписване на актове и протоколи от Проектанта за изпълнение на етапи от строителството съгласно изискванията на Наредба № 3/ 31.07.2003 г. за съставяне на актове и протоколи по време на строителството и Наредба № 2/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съгласуване на </w:t>
      </w:r>
      <w:proofErr w:type="spellStart"/>
      <w:r w:rsidRPr="00C732E8">
        <w:rPr>
          <w:rFonts w:ascii="Times New Roman" w:eastAsia="Calibri" w:hAnsi="Times New Roman" w:cs="Arial"/>
          <w:color w:val="auto"/>
          <w:lang w:eastAsia="en-US"/>
        </w:rPr>
        <w:t>екзекутивите</w:t>
      </w:r>
      <w:proofErr w:type="spellEnd"/>
      <w:r w:rsidRPr="00C732E8">
        <w:rPr>
          <w:rFonts w:ascii="Times New Roman" w:eastAsia="Calibri" w:hAnsi="Times New Roman" w:cs="Arial"/>
          <w:color w:val="auto"/>
          <w:lang w:eastAsia="en-US"/>
        </w:rPr>
        <w:t xml:space="preserve"> – изготвени от строителя. Успешното реализиране на обект </w:t>
      </w:r>
      <w:r w:rsidR="00EB3806" w:rsidRPr="00EB3806">
        <w:rPr>
          <w:rFonts w:ascii="Times New Roman" w:eastAsia="Calibri" w:hAnsi="Times New Roman" w:cs="Arial"/>
          <w:color w:val="auto"/>
          <w:lang w:eastAsia="en-US"/>
        </w:rPr>
        <w:t xml:space="preserve">„Инженеринг - проектиране, строителство и авторски надзор на </w:t>
      </w:r>
      <w:proofErr w:type="spellStart"/>
      <w:r w:rsidR="00EB3806" w:rsidRPr="00EB3806">
        <w:rPr>
          <w:rFonts w:ascii="Times New Roman" w:eastAsia="Calibri" w:hAnsi="Times New Roman" w:cs="Arial"/>
          <w:color w:val="auto"/>
          <w:lang w:eastAsia="en-US"/>
        </w:rPr>
        <w:t>обезманганителна</w:t>
      </w:r>
      <w:proofErr w:type="spellEnd"/>
      <w:r w:rsidR="00EB3806" w:rsidRPr="00EB3806">
        <w:rPr>
          <w:rFonts w:ascii="Times New Roman" w:eastAsia="Calibri" w:hAnsi="Times New Roman" w:cs="Arial"/>
          <w:color w:val="auto"/>
          <w:lang w:eastAsia="en-US"/>
        </w:rPr>
        <w:t xml:space="preserve"> пречиствателна станция за питейни води за град Симеоновград“</w:t>
      </w:r>
      <w:r w:rsidRPr="00C732E8">
        <w:rPr>
          <w:rFonts w:ascii="Times New Roman" w:eastAsia="Calibri" w:hAnsi="Times New Roman" w:cs="Arial"/>
          <w:color w:val="auto"/>
          <w:lang w:eastAsia="en-US"/>
        </w:rPr>
        <w:t>, се гарантира с издаване на Удостоверени</w:t>
      </w:r>
      <w:r w:rsidR="00F07F6E">
        <w:rPr>
          <w:rFonts w:ascii="Times New Roman" w:eastAsia="Calibri" w:hAnsi="Times New Roman" w:cs="Arial"/>
          <w:color w:val="auto"/>
          <w:lang w:eastAsia="en-US"/>
        </w:rPr>
        <w:t xml:space="preserve">е за въвеждане в експлоатация. </w:t>
      </w:r>
      <w:r w:rsidRPr="00C732E8">
        <w:rPr>
          <w:rFonts w:ascii="Times New Roman" w:eastAsia="Calibri" w:hAnsi="Times New Roman" w:cs="Arial"/>
          <w:color w:val="auto"/>
          <w:lang w:eastAsia="en-US"/>
        </w:rPr>
        <w:t xml:space="preserve">За целта е необходимо през целия период на строителството и до неговото завършване да се осъществи координация между строител, надзорник и проектанти, изразяващо се не само в проследяване и контролиране на изпълнението на строително-монтажните работи, но и в съвместно подписване на строителната документация (протоколи, актове, Заповедни книга, екзекутивна документация и т.н.), включително и при необходимост промяна в работните проекти, което може да се осъществи само от проектанта на обекта.  </w:t>
      </w:r>
    </w:p>
    <w:p w14:paraId="00084B46" w14:textId="77777777" w:rsidR="00C732E8" w:rsidRPr="00C732E8" w:rsidRDefault="00C732E8" w:rsidP="008243B2">
      <w:pPr>
        <w:widowControl/>
        <w:spacing w:after="200"/>
        <w:ind w:left="720" w:right="-208"/>
        <w:contextualSpacing/>
        <w:jc w:val="both"/>
        <w:rPr>
          <w:rFonts w:ascii="Times New Roman" w:eastAsia="Calibri" w:hAnsi="Times New Roman" w:cs="Arial"/>
          <w:color w:val="auto"/>
          <w:lang w:eastAsia="en-US"/>
        </w:rPr>
      </w:pPr>
      <w:r w:rsidRPr="00C732E8">
        <w:rPr>
          <w:rFonts w:ascii="Times New Roman" w:eastAsia="Calibri" w:hAnsi="Times New Roman" w:cs="Arial"/>
          <w:color w:val="auto"/>
          <w:lang w:eastAsia="en-US"/>
        </w:rPr>
        <w:t xml:space="preserve">При осъществяването на авторския надзор изпълнителя осигурява присъствие на своите специалисти по съответната част при следните случаи:  </w:t>
      </w:r>
    </w:p>
    <w:p w14:paraId="593C5DC6" w14:textId="342F8AD8"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При подписване на протоколи и актове; </w:t>
      </w:r>
    </w:p>
    <w:p w14:paraId="7BE6483F" w14:textId="519494D7"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При обсъждане и промяна на конструктивните решения; </w:t>
      </w:r>
    </w:p>
    <w:p w14:paraId="4C6EA620" w14:textId="436CF203"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При одобряване на конструктивни решения; </w:t>
      </w:r>
    </w:p>
    <w:p w14:paraId="4BE80299" w14:textId="7488BAEA"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При изготвяне на ревизирани чертежи/проекти; </w:t>
      </w:r>
    </w:p>
    <w:p w14:paraId="1EB893C8" w14:textId="568A592A"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При изменение на проектни части по време на работа; </w:t>
      </w:r>
    </w:p>
    <w:p w14:paraId="2A0A1E39" w14:textId="4CC5337E"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Изпълнителят осигурява присъствие на своите специалисти по съответната част за всички етапи на изпълнение след писмено предизвестие от Възложителя или упълномощено от него лице; </w:t>
      </w:r>
    </w:p>
    <w:p w14:paraId="61363DE2" w14:textId="73D0B589"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Изпълнителят осигурява присъствие на своите специалисти по съответната част при аварийни или спешни ситуации след уведомяване от Възложителя или упълномощено от него лице; </w:t>
      </w:r>
    </w:p>
    <w:p w14:paraId="78F0E462" w14:textId="5990EAEF"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По искане на Възложителя Изпълнителя чрез своите проектанти по съответната част участва при съставяне на актове и протоколи извън фиксираните в Наредба №3/31.07.2003 г. за съставяне на актове и протоколи по време на строителството;  </w:t>
      </w:r>
    </w:p>
    <w:p w14:paraId="7A7D1E10" w14:textId="049C53FA"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Изпълнителят чрез своите проектантите по съответната част да не разрешава допускането на съществени отклонения от одобрените инвестиционни проекти по време на строителството на строежа, а при необходимост да се спазва разпоредбата на  чл. 154, ал. 5 от ЗУТ; </w:t>
      </w:r>
    </w:p>
    <w:p w14:paraId="2CF751A3" w14:textId="1351BF8F"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Изпълнителят чрез проектанта по съответната част да 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 </w:t>
      </w:r>
    </w:p>
    <w:p w14:paraId="50C0F58E" w14:textId="21F99DE3"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Изпълнителят </w:t>
      </w:r>
      <w:r w:rsidRPr="00C9585A">
        <w:rPr>
          <w:rFonts w:ascii="Times New Roman" w:eastAsia="Calibri" w:hAnsi="Times New Roman" w:cs="Arial"/>
          <w:color w:val="auto"/>
          <w:lang w:eastAsia="en-US"/>
        </w:rPr>
        <w:tab/>
        <w:t xml:space="preserve">да </w:t>
      </w:r>
      <w:r w:rsidRPr="00C9585A">
        <w:rPr>
          <w:rFonts w:ascii="Times New Roman" w:eastAsia="Calibri" w:hAnsi="Times New Roman" w:cs="Arial"/>
          <w:color w:val="auto"/>
          <w:lang w:eastAsia="en-US"/>
        </w:rPr>
        <w:tab/>
        <w:t>съгласув</w:t>
      </w:r>
      <w:r w:rsidR="00F07F6E" w:rsidRPr="00C9585A">
        <w:rPr>
          <w:rFonts w:ascii="Times New Roman" w:eastAsia="Calibri" w:hAnsi="Times New Roman" w:cs="Arial"/>
          <w:color w:val="auto"/>
          <w:lang w:eastAsia="en-US"/>
        </w:rPr>
        <w:t xml:space="preserve">а </w:t>
      </w:r>
      <w:r w:rsidR="00F07F6E" w:rsidRPr="00C9585A">
        <w:rPr>
          <w:rFonts w:ascii="Times New Roman" w:eastAsia="Calibri" w:hAnsi="Times New Roman" w:cs="Arial"/>
          <w:color w:val="auto"/>
          <w:lang w:eastAsia="en-US"/>
        </w:rPr>
        <w:tab/>
        <w:t xml:space="preserve">с </w:t>
      </w:r>
      <w:r w:rsidR="00F07F6E" w:rsidRPr="00C9585A">
        <w:rPr>
          <w:rFonts w:ascii="Times New Roman" w:eastAsia="Calibri" w:hAnsi="Times New Roman" w:cs="Arial"/>
          <w:color w:val="auto"/>
          <w:lang w:eastAsia="en-US"/>
        </w:rPr>
        <w:tab/>
        <w:t xml:space="preserve">ВЪЗЛОЖИТЕЛЯ </w:t>
      </w:r>
      <w:r w:rsidR="00F07F6E" w:rsidRPr="00C9585A">
        <w:rPr>
          <w:rFonts w:ascii="Times New Roman" w:eastAsia="Calibri" w:hAnsi="Times New Roman" w:cs="Arial"/>
          <w:color w:val="auto"/>
          <w:lang w:eastAsia="en-US"/>
        </w:rPr>
        <w:tab/>
        <w:t xml:space="preserve">всяко </w:t>
      </w:r>
      <w:r w:rsidR="00F07F6E" w:rsidRPr="00C9585A">
        <w:rPr>
          <w:rFonts w:ascii="Times New Roman" w:eastAsia="Calibri" w:hAnsi="Times New Roman" w:cs="Arial"/>
          <w:color w:val="auto"/>
          <w:lang w:eastAsia="en-US"/>
        </w:rPr>
        <w:tab/>
        <w:t xml:space="preserve">свое </w:t>
      </w:r>
      <w:r w:rsidRPr="00C9585A">
        <w:rPr>
          <w:rFonts w:ascii="Times New Roman" w:eastAsia="Calibri" w:hAnsi="Times New Roman" w:cs="Arial"/>
          <w:color w:val="auto"/>
          <w:lang w:eastAsia="en-US"/>
        </w:rPr>
        <w:t>решение/предписание/съгласие за извършване на работи, водещи до промяна в количествено</w:t>
      </w:r>
      <w:r w:rsidR="00F07F6E" w:rsidRPr="00C9585A">
        <w:rPr>
          <w:rFonts w:ascii="Times New Roman" w:eastAsia="Calibri" w:hAnsi="Times New Roman" w:cs="Arial"/>
          <w:color w:val="auto"/>
          <w:lang w:eastAsia="en-US"/>
        </w:rPr>
        <w:t xml:space="preserve"> - </w:t>
      </w:r>
      <w:r w:rsidRPr="00C9585A">
        <w:rPr>
          <w:rFonts w:ascii="Times New Roman" w:eastAsia="Calibri" w:hAnsi="Times New Roman" w:cs="Arial"/>
          <w:color w:val="auto"/>
          <w:lang w:eastAsia="en-US"/>
        </w:rPr>
        <w:t xml:space="preserve">стойностните сметки; </w:t>
      </w:r>
    </w:p>
    <w:p w14:paraId="15992AAC" w14:textId="7B8B2A5D"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Изпълнителят  да оказва всестранна техническа помощ и консултации за решаване на проблеми, възникнали в процеса на изграждане на обекта; да дава предписания </w:t>
      </w:r>
      <w:r w:rsidRPr="00C9585A">
        <w:rPr>
          <w:rFonts w:ascii="Times New Roman" w:eastAsia="Calibri" w:hAnsi="Times New Roman" w:cs="Arial"/>
          <w:color w:val="auto"/>
          <w:lang w:eastAsia="en-US"/>
        </w:rPr>
        <w:lastRenderedPageBreak/>
        <w:t xml:space="preserve">при обстоятелства, които водят до изменения на проекта, допустими по Закона за устройство на територията; </w:t>
      </w:r>
    </w:p>
    <w:p w14:paraId="3006B30C" w14:textId="1664433C"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Изпълнителят чрез своите проектанти по съответната част проследяват заедно със Строителя и Консултанта, упражняващ строителен надзор спазването на условията за безопасност съгласно проекта за организация на строителството, при извършване на определен вид дейност;  </w:t>
      </w:r>
    </w:p>
    <w:p w14:paraId="0C0F8D6F" w14:textId="5628D3FE"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Изпълнителят чрез своите проектанти по съответната част проследяват заедно със Строителя и Консултанта, упражняващ строителен надзор спазване на изискванията за здравословни и безопасни условия на труд; </w:t>
      </w:r>
    </w:p>
    <w:p w14:paraId="4BB18608" w14:textId="41E3F79A"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Изпълнителят чрез своите проектанти по съответната част съгласуват екзекутивни чертежи, съгласно чл.175, ал.1 и ал.2 от ЗУТ; </w:t>
      </w:r>
    </w:p>
    <w:p w14:paraId="746FCF46" w14:textId="5F4AE207"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Изпълнителят трябва да не използва по никакъв начин, включително за свои нужди или като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договора за проектиране и/или този договор и/или договора за строителство; </w:t>
      </w:r>
    </w:p>
    <w:p w14:paraId="006F9FA1" w14:textId="5C2FFF21"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Изпълнителят трябва да уведомява своевременно Възложителя за промяна в изпълнението на одобрените проекти, при замяна на материали или възникнали допълнителни работи/дейности по време на строителството, които водят до промяна на приетите КСС; </w:t>
      </w:r>
    </w:p>
    <w:p w14:paraId="554B85E1" w14:textId="38B859C1"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Изпълнителят трябва да спре изпълнението по договора, тогава, когато получи от Възложителя известие за това; </w:t>
      </w:r>
    </w:p>
    <w:p w14:paraId="4D5BF0E4" w14:textId="073A7938"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Изпълнителят трябва да уведоми с писмено известие Възложителя за спиране на изпълнението на договора поради непредвидени обстоятелства, като приложи съответните документи, доказващи наличието им; </w:t>
      </w:r>
    </w:p>
    <w:p w14:paraId="5B352C33" w14:textId="2CDC2823"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Изпълнителят трябва да изпълнява и други задължения, неупоменати изрично по-горе, но предвидени в договора.  </w:t>
      </w:r>
    </w:p>
    <w:p w14:paraId="21ED8469" w14:textId="2B1ABEC2"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При необходимост да изготвя ревизирани чертежи или изменения на проектите по време на работа. </w:t>
      </w:r>
    </w:p>
    <w:p w14:paraId="2FFD687E" w14:textId="3D671E78"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Извършва и други дейности, произтичащи от законови и подзаконови актове, свързани с упражняване на дейността авторски надзор.    </w:t>
      </w:r>
    </w:p>
    <w:p w14:paraId="279E7407" w14:textId="77777777"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Изпълнителят чрез своя екип от правоспособни проектанти ще провежда най-вече следните дейности: </w:t>
      </w:r>
    </w:p>
    <w:p w14:paraId="04D60A9C" w14:textId="01F1A09F"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Упражняване на авторски надзор и вписването на констатации, забележки със Заповеди от него в Заповедната книга на обекта;  </w:t>
      </w:r>
    </w:p>
    <w:p w14:paraId="1B7E4B7E" w14:textId="36C42621"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Присъства при съставяне и подписва протоколите и акт</w:t>
      </w:r>
      <w:r w:rsidR="00F07F6E" w:rsidRPr="00C9585A">
        <w:rPr>
          <w:rFonts w:ascii="Times New Roman" w:eastAsia="Calibri" w:hAnsi="Times New Roman" w:cs="Arial"/>
          <w:color w:val="auto"/>
          <w:lang w:eastAsia="en-US"/>
        </w:rPr>
        <w:t xml:space="preserve">овете съобразно наредба № 3 от </w:t>
      </w:r>
      <w:r w:rsidRPr="00C9585A">
        <w:rPr>
          <w:rFonts w:ascii="Times New Roman" w:eastAsia="Calibri" w:hAnsi="Times New Roman" w:cs="Arial"/>
          <w:color w:val="auto"/>
          <w:lang w:eastAsia="en-US"/>
        </w:rPr>
        <w:t xml:space="preserve">31 юли 2003 г. за съставяне на актове и протоколи по време на строителството след покана от Възложителя; </w:t>
      </w:r>
    </w:p>
    <w:p w14:paraId="5722F01F" w14:textId="3A44571B"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обсъждане и промяна на конструктивните решения при нужда; </w:t>
      </w:r>
    </w:p>
    <w:p w14:paraId="7262BCCF" w14:textId="4C4F54ED"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изготвяне на ревизирани чертежи/проекти при нужда; </w:t>
      </w:r>
    </w:p>
    <w:p w14:paraId="50F25273" w14:textId="68BA4E2B" w:rsidR="00C732E8"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изменение на проектни части по време на работа при нужда; </w:t>
      </w:r>
    </w:p>
    <w:p w14:paraId="35D15DAE" w14:textId="1AD5C4F0" w:rsidR="00C9585A" w:rsidRPr="00C9585A"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 xml:space="preserve">Посещение на всички съоръжения при всеки дефект или повреда след писмена покана от Възложителя, които ще изискват намесата на Строителя за тяхното отстраняване чрез даване на решение от него; </w:t>
      </w:r>
    </w:p>
    <w:p w14:paraId="10E52C17" w14:textId="3C03B4DA" w:rsidR="00C732E8" w:rsidRDefault="00C732E8" w:rsidP="008243B2">
      <w:pPr>
        <w:pStyle w:val="afe"/>
        <w:widowControl/>
        <w:numPr>
          <w:ilvl w:val="0"/>
          <w:numId w:val="37"/>
        </w:numPr>
        <w:spacing w:after="200"/>
        <w:ind w:right="-208"/>
        <w:jc w:val="both"/>
        <w:rPr>
          <w:rFonts w:ascii="Times New Roman" w:eastAsia="Calibri" w:hAnsi="Times New Roman" w:cs="Arial"/>
          <w:color w:val="auto"/>
          <w:lang w:eastAsia="en-US"/>
        </w:rPr>
      </w:pPr>
      <w:r w:rsidRPr="00C9585A">
        <w:rPr>
          <w:rFonts w:ascii="Times New Roman" w:eastAsia="Calibri" w:hAnsi="Times New Roman" w:cs="Arial"/>
          <w:color w:val="auto"/>
          <w:lang w:eastAsia="en-US"/>
        </w:rPr>
        <w:t>Изпълнява дейността по авторски надзор до получаване на Разрешение за ползване на обектите.</w:t>
      </w:r>
    </w:p>
    <w:p w14:paraId="19E29869" w14:textId="77777777" w:rsidR="00C83642" w:rsidRPr="00C83642" w:rsidRDefault="00C83642" w:rsidP="00C83642">
      <w:pPr>
        <w:widowControl/>
        <w:spacing w:after="200"/>
        <w:ind w:right="-208"/>
        <w:jc w:val="both"/>
        <w:rPr>
          <w:rFonts w:ascii="Times New Roman" w:eastAsia="Calibri" w:hAnsi="Times New Roman" w:cs="Arial"/>
          <w:b/>
          <w:color w:val="auto"/>
          <w:lang w:eastAsia="en-US"/>
        </w:rPr>
      </w:pPr>
      <w:r w:rsidRPr="00C83642">
        <w:rPr>
          <w:rFonts w:ascii="Times New Roman" w:eastAsia="Calibri" w:hAnsi="Times New Roman" w:cs="Arial"/>
          <w:b/>
          <w:color w:val="auto"/>
          <w:lang w:eastAsia="en-US"/>
        </w:rPr>
        <w:t>!!!Важно!!! В изпълнение на разпоредбата на чл. 48 ал.2 от ЗОП да се счита добавено "или еквивалент" навсякъде, където в документацията и проектите по настоящата поръчка са посочени стандарт, спецификация, техническа оценка или техническо одобрение, както и когато са посочени модел, източник, процес, търговска марка, патент, тип, произход или производство.</w:t>
      </w:r>
    </w:p>
    <w:p w14:paraId="24FDA3BA" w14:textId="77777777" w:rsidR="00C83642" w:rsidRPr="00C83642" w:rsidRDefault="00C83642" w:rsidP="00C83642">
      <w:pPr>
        <w:widowControl/>
        <w:spacing w:after="200"/>
        <w:ind w:right="-208"/>
        <w:jc w:val="both"/>
        <w:rPr>
          <w:rFonts w:ascii="Times New Roman" w:eastAsia="Calibri" w:hAnsi="Times New Roman" w:cs="Arial"/>
          <w:b/>
          <w:color w:val="auto"/>
          <w:lang w:eastAsia="en-US"/>
        </w:rPr>
      </w:pPr>
      <w:r w:rsidRPr="00C83642">
        <w:rPr>
          <w:rFonts w:ascii="Times New Roman" w:eastAsia="Calibri" w:hAnsi="Times New Roman" w:cs="Arial"/>
          <w:b/>
          <w:color w:val="auto"/>
          <w:lang w:eastAsia="en-US"/>
        </w:rPr>
        <w:lastRenderedPageBreak/>
        <w:t xml:space="preserve">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 чл.50 ал.1 от ЗОП ще приеме всяка оферта, когато участникът докаже с всеки </w:t>
      </w:r>
      <w:proofErr w:type="spellStart"/>
      <w:r w:rsidRPr="00C83642">
        <w:rPr>
          <w:rFonts w:ascii="Times New Roman" w:eastAsia="Calibri" w:hAnsi="Times New Roman" w:cs="Arial"/>
          <w:b/>
          <w:color w:val="auto"/>
          <w:lang w:eastAsia="en-US"/>
        </w:rPr>
        <w:t>относим</w:t>
      </w:r>
      <w:proofErr w:type="spellEnd"/>
      <w:r w:rsidRPr="00C83642">
        <w:rPr>
          <w:rFonts w:ascii="Times New Roman" w:eastAsia="Calibri" w:hAnsi="Times New Roman" w:cs="Arial"/>
          <w:b/>
          <w:color w:val="auto"/>
          <w:lang w:eastAsia="en-US"/>
        </w:rPr>
        <w:t xml:space="preserve"> документ, че предложеното от него решение отговаря по еквивалентен начин на изискванията, определени в техническите спецификации и/или проектите.</w:t>
      </w:r>
    </w:p>
    <w:p w14:paraId="6131DF48" w14:textId="317ED729" w:rsidR="00C83642" w:rsidRPr="00C83642" w:rsidRDefault="00C83642" w:rsidP="00C83642">
      <w:pPr>
        <w:widowControl/>
        <w:spacing w:after="200"/>
        <w:ind w:right="-208"/>
        <w:jc w:val="both"/>
        <w:rPr>
          <w:rFonts w:ascii="Times New Roman" w:eastAsia="Calibri" w:hAnsi="Times New Roman" w:cs="Arial"/>
          <w:b/>
          <w:color w:val="auto"/>
          <w:lang w:eastAsia="en-US"/>
        </w:rPr>
      </w:pPr>
      <w:r w:rsidRPr="00C83642">
        <w:rPr>
          <w:rFonts w:ascii="Times New Roman" w:eastAsia="Calibri" w:hAnsi="Times New Roman" w:cs="Arial"/>
          <w:b/>
          <w:color w:val="auto"/>
          <w:lang w:eastAsia="en-US"/>
        </w:rPr>
        <w:t>Всички строителни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sectPr w:rsidR="00C83642" w:rsidRPr="00C83642" w:rsidSect="00E467D9">
      <w:footerReference w:type="default" r:id="rId8"/>
      <w:type w:val="continuous"/>
      <w:pgSz w:w="11909" w:h="16838"/>
      <w:pgMar w:top="993" w:right="710" w:bottom="993" w:left="1276" w:header="0" w:footer="54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FA9EC" w14:textId="77777777" w:rsidR="00DD1892" w:rsidRDefault="00DD1892">
      <w:r>
        <w:separator/>
      </w:r>
    </w:p>
  </w:endnote>
  <w:endnote w:type="continuationSeparator" w:id="0">
    <w:p w14:paraId="02741E7C" w14:textId="77777777" w:rsidR="00DD1892" w:rsidRDefault="00DD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985AF" w14:textId="33C39BA8" w:rsidR="002A5007" w:rsidRPr="009C0509" w:rsidRDefault="002A5007">
    <w:pPr>
      <w:pStyle w:val="af4"/>
      <w:jc w:val="right"/>
      <w:rPr>
        <w:rFonts w:ascii="Times New Roman" w:hAnsi="Times New Roman" w:cs="Times New Roman"/>
      </w:rPr>
    </w:pPr>
    <w:r w:rsidRPr="009C0509">
      <w:rPr>
        <w:rFonts w:ascii="Times New Roman" w:hAnsi="Times New Roman" w:cs="Times New Roman"/>
      </w:rPr>
      <w:fldChar w:fldCharType="begin"/>
    </w:r>
    <w:r w:rsidRPr="009C0509">
      <w:rPr>
        <w:rFonts w:ascii="Times New Roman" w:hAnsi="Times New Roman" w:cs="Times New Roman"/>
      </w:rPr>
      <w:instrText xml:space="preserve"> PAGE   \* MERGEFORMAT </w:instrText>
    </w:r>
    <w:r w:rsidRPr="009C0509">
      <w:rPr>
        <w:rFonts w:ascii="Times New Roman" w:hAnsi="Times New Roman" w:cs="Times New Roman"/>
      </w:rPr>
      <w:fldChar w:fldCharType="separate"/>
    </w:r>
    <w:r w:rsidR="00701AB3">
      <w:rPr>
        <w:rFonts w:ascii="Times New Roman" w:hAnsi="Times New Roman" w:cs="Times New Roman"/>
        <w:noProof/>
      </w:rPr>
      <w:t>4</w:t>
    </w:r>
    <w:r w:rsidRPr="009C0509">
      <w:rPr>
        <w:rFonts w:ascii="Times New Roman" w:hAnsi="Times New Roman" w:cs="Times New Roman"/>
        <w:noProof/>
      </w:rPr>
      <w:fldChar w:fldCharType="end"/>
    </w:r>
  </w:p>
  <w:p w14:paraId="72CA386D" w14:textId="77777777" w:rsidR="002A5007" w:rsidRPr="009C0509" w:rsidRDefault="002A5007" w:rsidP="009C0509">
    <w:pPr>
      <w:pStyle w:val="a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C0655" w14:textId="77777777" w:rsidR="00DD1892" w:rsidRDefault="00DD1892"/>
  </w:footnote>
  <w:footnote w:type="continuationSeparator" w:id="0">
    <w:p w14:paraId="170B9FD1" w14:textId="77777777" w:rsidR="00DD1892" w:rsidRDefault="00DD18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D38"/>
    <w:multiLevelType w:val="multilevel"/>
    <w:tmpl w:val="20B058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F2BCC"/>
    <w:multiLevelType w:val="multilevel"/>
    <w:tmpl w:val="F858D2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9374F"/>
    <w:multiLevelType w:val="multilevel"/>
    <w:tmpl w:val="08BA4A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ED26B7"/>
    <w:multiLevelType w:val="hybridMultilevel"/>
    <w:tmpl w:val="CC3A46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1785761"/>
    <w:multiLevelType w:val="hybridMultilevel"/>
    <w:tmpl w:val="C11A996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2E74E0F"/>
    <w:multiLevelType w:val="multilevel"/>
    <w:tmpl w:val="C61E1E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D966E1"/>
    <w:multiLevelType w:val="multilevel"/>
    <w:tmpl w:val="087867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E44ED"/>
    <w:multiLevelType w:val="hybridMultilevel"/>
    <w:tmpl w:val="8CAE5522"/>
    <w:lvl w:ilvl="0" w:tplc="C73CD68E">
      <w:start w:val="1"/>
      <w:numFmt w:val="upperRoman"/>
      <w:lvlText w:val="%1."/>
      <w:lvlJc w:val="left"/>
      <w:pPr>
        <w:ind w:left="1260" w:hanging="72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8">
    <w:nsid w:val="190037BF"/>
    <w:multiLevelType w:val="multilevel"/>
    <w:tmpl w:val="F2C4E6BA"/>
    <w:lvl w:ilvl="0">
      <w:start w:val="1"/>
      <w:numFmt w:val="decimal"/>
      <w:lvlText w:val="%1."/>
      <w:lvlJc w:val="left"/>
      <w:pPr>
        <w:ind w:left="1778"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9">
    <w:nsid w:val="1B1939AE"/>
    <w:multiLevelType w:val="multilevel"/>
    <w:tmpl w:val="1C4CE1E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3908C4"/>
    <w:multiLevelType w:val="hybridMultilevel"/>
    <w:tmpl w:val="DE18C0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BA0741C"/>
    <w:multiLevelType w:val="multilevel"/>
    <w:tmpl w:val="369A3F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5B2ECB"/>
    <w:multiLevelType w:val="hybridMultilevel"/>
    <w:tmpl w:val="158621AC"/>
    <w:lvl w:ilvl="0" w:tplc="5EEAA51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C295A"/>
    <w:multiLevelType w:val="multilevel"/>
    <w:tmpl w:val="1A0246BE"/>
    <w:lvl w:ilvl="0">
      <w:start w:val="1"/>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nsid w:val="234A09F9"/>
    <w:multiLevelType w:val="hybridMultilevel"/>
    <w:tmpl w:val="A4CEEBA2"/>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5">
    <w:nsid w:val="24E175EE"/>
    <w:multiLevelType w:val="multilevel"/>
    <w:tmpl w:val="FC9221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B6463A"/>
    <w:multiLevelType w:val="multilevel"/>
    <w:tmpl w:val="C0EA59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536C1"/>
    <w:multiLevelType w:val="multilevel"/>
    <w:tmpl w:val="87B48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173C87"/>
    <w:multiLevelType w:val="hybridMultilevel"/>
    <w:tmpl w:val="93268094"/>
    <w:lvl w:ilvl="0" w:tplc="C4488EB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7098A"/>
    <w:multiLevelType w:val="multilevel"/>
    <w:tmpl w:val="5002B3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5044F9"/>
    <w:multiLevelType w:val="multilevel"/>
    <w:tmpl w:val="880CB8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0F60B3"/>
    <w:multiLevelType w:val="hybridMultilevel"/>
    <w:tmpl w:val="0EC4CE74"/>
    <w:lvl w:ilvl="0" w:tplc="04020001">
      <w:start w:val="1"/>
      <w:numFmt w:val="bullet"/>
      <w:lvlText w:val=""/>
      <w:lvlJc w:val="left"/>
      <w:pPr>
        <w:tabs>
          <w:tab w:val="num" w:pos="1200"/>
        </w:tabs>
        <w:ind w:left="1200" w:hanging="360"/>
      </w:pPr>
      <w:rPr>
        <w:rFonts w:ascii="Symbol" w:hAnsi="Symbol" w:hint="default"/>
      </w:rPr>
    </w:lvl>
    <w:lvl w:ilvl="1" w:tplc="04020003">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cs="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cs="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22">
    <w:nsid w:val="4D822D42"/>
    <w:multiLevelType w:val="multilevel"/>
    <w:tmpl w:val="10C6D2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E90C70"/>
    <w:multiLevelType w:val="multilevel"/>
    <w:tmpl w:val="9DB0D5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9F1AE6"/>
    <w:multiLevelType w:val="multilevel"/>
    <w:tmpl w:val="5D7249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9C06F2"/>
    <w:multiLevelType w:val="hybridMultilevel"/>
    <w:tmpl w:val="4C8E451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5F84383"/>
    <w:multiLevelType w:val="multilevel"/>
    <w:tmpl w:val="613EF9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5619C8"/>
    <w:multiLevelType w:val="hybridMultilevel"/>
    <w:tmpl w:val="868298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58C53E9E"/>
    <w:multiLevelType w:val="multilevel"/>
    <w:tmpl w:val="FFC60D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DE3860"/>
    <w:multiLevelType w:val="multilevel"/>
    <w:tmpl w:val="DA30DBF4"/>
    <w:lvl w:ilvl="0">
      <w:start w:val="1"/>
      <w:numFmt w:val="bullet"/>
      <w:lvlText w:val=""/>
      <w:lvlJc w:val="left"/>
      <w:rPr>
        <w:rFonts w:ascii="Symbol" w:hAnsi="Symbol" w:hint="default"/>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0B3324"/>
    <w:multiLevelType w:val="multilevel"/>
    <w:tmpl w:val="4FDAB4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3E3605"/>
    <w:multiLevelType w:val="multilevel"/>
    <w:tmpl w:val="334AF8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A75B0E"/>
    <w:multiLevelType w:val="hybridMultilevel"/>
    <w:tmpl w:val="69FE90B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3">
    <w:nsid w:val="6B84634A"/>
    <w:multiLevelType w:val="multilevel"/>
    <w:tmpl w:val="8F4E1E74"/>
    <w:lvl w:ilvl="0">
      <w:start w:val="1"/>
      <w:numFmt w:val="lowerLetter"/>
      <w:lvlText w:val="%1)"/>
      <w:lvlJc w:val="left"/>
      <w:rPr>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141660"/>
    <w:multiLevelType w:val="multilevel"/>
    <w:tmpl w:val="0D143E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440BAD"/>
    <w:multiLevelType w:val="hybridMultilevel"/>
    <w:tmpl w:val="1EEE14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91912A2"/>
    <w:multiLevelType w:val="hybridMultilevel"/>
    <w:tmpl w:val="2716F0A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7AFC7445"/>
    <w:multiLevelType w:val="multilevel"/>
    <w:tmpl w:val="9F143C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947E8E"/>
    <w:multiLevelType w:val="multilevel"/>
    <w:tmpl w:val="B4CA5B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8"/>
  </w:num>
  <w:num w:numId="3">
    <w:abstractNumId w:val="9"/>
  </w:num>
  <w:num w:numId="4">
    <w:abstractNumId w:val="26"/>
  </w:num>
  <w:num w:numId="5">
    <w:abstractNumId w:val="16"/>
  </w:num>
  <w:num w:numId="6">
    <w:abstractNumId w:val="34"/>
  </w:num>
  <w:num w:numId="7">
    <w:abstractNumId w:val="1"/>
  </w:num>
  <w:num w:numId="8">
    <w:abstractNumId w:val="24"/>
  </w:num>
  <w:num w:numId="9">
    <w:abstractNumId w:val="5"/>
  </w:num>
  <w:num w:numId="10">
    <w:abstractNumId w:val="0"/>
  </w:num>
  <w:num w:numId="11">
    <w:abstractNumId w:val="22"/>
  </w:num>
  <w:num w:numId="12">
    <w:abstractNumId w:val="15"/>
  </w:num>
  <w:num w:numId="13">
    <w:abstractNumId w:val="31"/>
  </w:num>
  <w:num w:numId="14">
    <w:abstractNumId w:val="38"/>
  </w:num>
  <w:num w:numId="15">
    <w:abstractNumId w:val="20"/>
  </w:num>
  <w:num w:numId="16">
    <w:abstractNumId w:val="6"/>
  </w:num>
  <w:num w:numId="17">
    <w:abstractNumId w:val="19"/>
  </w:num>
  <w:num w:numId="18">
    <w:abstractNumId w:val="23"/>
  </w:num>
  <w:num w:numId="19">
    <w:abstractNumId w:val="37"/>
  </w:num>
  <w:num w:numId="20">
    <w:abstractNumId w:val="30"/>
  </w:num>
  <w:num w:numId="21">
    <w:abstractNumId w:val="17"/>
  </w:num>
  <w:num w:numId="22">
    <w:abstractNumId w:val="11"/>
  </w:num>
  <w:num w:numId="23">
    <w:abstractNumId w:val="14"/>
  </w:num>
  <w:num w:numId="24">
    <w:abstractNumId w:val="4"/>
  </w:num>
  <w:num w:numId="25">
    <w:abstractNumId w:val="25"/>
  </w:num>
  <w:num w:numId="26">
    <w:abstractNumId w:val="10"/>
  </w:num>
  <w:num w:numId="27">
    <w:abstractNumId w:val="18"/>
  </w:num>
  <w:num w:numId="28">
    <w:abstractNumId w:val="12"/>
  </w:num>
  <w:num w:numId="29">
    <w:abstractNumId w:val="8"/>
  </w:num>
  <w:num w:numId="30">
    <w:abstractNumId w:val="33"/>
  </w:num>
  <w:num w:numId="31">
    <w:abstractNumId w:val="13"/>
  </w:num>
  <w:num w:numId="32">
    <w:abstractNumId w:val="3"/>
  </w:num>
  <w:num w:numId="33">
    <w:abstractNumId w:val="7"/>
  </w:num>
  <w:num w:numId="34">
    <w:abstractNumId w:val="21"/>
  </w:num>
  <w:num w:numId="35">
    <w:abstractNumId w:val="32"/>
  </w:num>
  <w:num w:numId="36">
    <w:abstractNumId w:val="27"/>
  </w:num>
  <w:num w:numId="37">
    <w:abstractNumId w:val="36"/>
  </w:num>
  <w:num w:numId="38">
    <w:abstractNumId w:val="35"/>
  </w:num>
  <w:num w:numId="39">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B9"/>
    <w:rsid w:val="00004543"/>
    <w:rsid w:val="0000745A"/>
    <w:rsid w:val="0001098F"/>
    <w:rsid w:val="00014D14"/>
    <w:rsid w:val="0002581C"/>
    <w:rsid w:val="000317E0"/>
    <w:rsid w:val="00033FCC"/>
    <w:rsid w:val="00036E17"/>
    <w:rsid w:val="00043CDD"/>
    <w:rsid w:val="00046591"/>
    <w:rsid w:val="00052824"/>
    <w:rsid w:val="00052E19"/>
    <w:rsid w:val="000541CB"/>
    <w:rsid w:val="00067F0C"/>
    <w:rsid w:val="0008179C"/>
    <w:rsid w:val="00086B3C"/>
    <w:rsid w:val="000970B7"/>
    <w:rsid w:val="000A541D"/>
    <w:rsid w:val="000A6A2C"/>
    <w:rsid w:val="000A6FC4"/>
    <w:rsid w:val="000B0DCF"/>
    <w:rsid w:val="000B42A4"/>
    <w:rsid w:val="000B45D3"/>
    <w:rsid w:val="000C0E87"/>
    <w:rsid w:val="000C6945"/>
    <w:rsid w:val="000C76A8"/>
    <w:rsid w:val="000D337D"/>
    <w:rsid w:val="000D3523"/>
    <w:rsid w:val="000E7A4F"/>
    <w:rsid w:val="000F5AF7"/>
    <w:rsid w:val="000F5EB9"/>
    <w:rsid w:val="00102F0F"/>
    <w:rsid w:val="00103D31"/>
    <w:rsid w:val="00116E55"/>
    <w:rsid w:val="00133029"/>
    <w:rsid w:val="001356FC"/>
    <w:rsid w:val="0014217A"/>
    <w:rsid w:val="00144AA7"/>
    <w:rsid w:val="00144B44"/>
    <w:rsid w:val="0015313B"/>
    <w:rsid w:val="00156B4E"/>
    <w:rsid w:val="00156BF5"/>
    <w:rsid w:val="0016616E"/>
    <w:rsid w:val="001716FC"/>
    <w:rsid w:val="001731CB"/>
    <w:rsid w:val="001903EF"/>
    <w:rsid w:val="00190D20"/>
    <w:rsid w:val="001921EF"/>
    <w:rsid w:val="001954E6"/>
    <w:rsid w:val="00196215"/>
    <w:rsid w:val="001A034A"/>
    <w:rsid w:val="001A0B5D"/>
    <w:rsid w:val="001B066F"/>
    <w:rsid w:val="001B4C99"/>
    <w:rsid w:val="001B5F71"/>
    <w:rsid w:val="001E24C5"/>
    <w:rsid w:val="001E2B5C"/>
    <w:rsid w:val="001E30DC"/>
    <w:rsid w:val="001E6841"/>
    <w:rsid w:val="001F355B"/>
    <w:rsid w:val="001F4C25"/>
    <w:rsid w:val="002028FD"/>
    <w:rsid w:val="00207DEB"/>
    <w:rsid w:val="002118D7"/>
    <w:rsid w:val="002303A4"/>
    <w:rsid w:val="002347CF"/>
    <w:rsid w:val="002379F2"/>
    <w:rsid w:val="002438E6"/>
    <w:rsid w:val="002454F7"/>
    <w:rsid w:val="002477A2"/>
    <w:rsid w:val="00247867"/>
    <w:rsid w:val="00251378"/>
    <w:rsid w:val="0025309C"/>
    <w:rsid w:val="0025379A"/>
    <w:rsid w:val="0026041C"/>
    <w:rsid w:val="00260D23"/>
    <w:rsid w:val="00265955"/>
    <w:rsid w:val="0027100E"/>
    <w:rsid w:val="00273158"/>
    <w:rsid w:val="00281CE6"/>
    <w:rsid w:val="002853F8"/>
    <w:rsid w:val="00287176"/>
    <w:rsid w:val="002909F4"/>
    <w:rsid w:val="0029581D"/>
    <w:rsid w:val="002A08E7"/>
    <w:rsid w:val="002A3E1E"/>
    <w:rsid w:val="002A49DD"/>
    <w:rsid w:val="002A5007"/>
    <w:rsid w:val="002A5250"/>
    <w:rsid w:val="002B0EF8"/>
    <w:rsid w:val="002B37F0"/>
    <w:rsid w:val="002B3C73"/>
    <w:rsid w:val="002B5230"/>
    <w:rsid w:val="002B5FC4"/>
    <w:rsid w:val="002C7D00"/>
    <w:rsid w:val="002F10E8"/>
    <w:rsid w:val="002F3905"/>
    <w:rsid w:val="0030467D"/>
    <w:rsid w:val="0030721C"/>
    <w:rsid w:val="0031031A"/>
    <w:rsid w:val="00310544"/>
    <w:rsid w:val="00334535"/>
    <w:rsid w:val="003355ED"/>
    <w:rsid w:val="00340AD2"/>
    <w:rsid w:val="00340FA6"/>
    <w:rsid w:val="00360CCE"/>
    <w:rsid w:val="003627AF"/>
    <w:rsid w:val="00363808"/>
    <w:rsid w:val="0036712A"/>
    <w:rsid w:val="00371AFA"/>
    <w:rsid w:val="003770A0"/>
    <w:rsid w:val="00380A75"/>
    <w:rsid w:val="00385477"/>
    <w:rsid w:val="003A76BC"/>
    <w:rsid w:val="003A79FB"/>
    <w:rsid w:val="003B219A"/>
    <w:rsid w:val="003B22DF"/>
    <w:rsid w:val="003B3CCB"/>
    <w:rsid w:val="003B620B"/>
    <w:rsid w:val="003C5173"/>
    <w:rsid w:val="003C7654"/>
    <w:rsid w:val="003D4977"/>
    <w:rsid w:val="003E78F2"/>
    <w:rsid w:val="003F2764"/>
    <w:rsid w:val="003F2E97"/>
    <w:rsid w:val="003F649C"/>
    <w:rsid w:val="004058D5"/>
    <w:rsid w:val="00405BED"/>
    <w:rsid w:val="004076D4"/>
    <w:rsid w:val="004167F8"/>
    <w:rsid w:val="00421537"/>
    <w:rsid w:val="004225AD"/>
    <w:rsid w:val="004259A2"/>
    <w:rsid w:val="00426AA6"/>
    <w:rsid w:val="00445CDD"/>
    <w:rsid w:val="00450725"/>
    <w:rsid w:val="00452FF6"/>
    <w:rsid w:val="00453261"/>
    <w:rsid w:val="00453943"/>
    <w:rsid w:val="00463EB8"/>
    <w:rsid w:val="00471B72"/>
    <w:rsid w:val="00474DC9"/>
    <w:rsid w:val="00476626"/>
    <w:rsid w:val="0048089C"/>
    <w:rsid w:val="00486000"/>
    <w:rsid w:val="00496499"/>
    <w:rsid w:val="00497CB4"/>
    <w:rsid w:val="004A5BFA"/>
    <w:rsid w:val="004B76EF"/>
    <w:rsid w:val="004C1669"/>
    <w:rsid w:val="004C4292"/>
    <w:rsid w:val="004C48EB"/>
    <w:rsid w:val="004C529B"/>
    <w:rsid w:val="004D09B3"/>
    <w:rsid w:val="004D78D8"/>
    <w:rsid w:val="004E256C"/>
    <w:rsid w:val="004E6961"/>
    <w:rsid w:val="004E7D4B"/>
    <w:rsid w:val="005034D5"/>
    <w:rsid w:val="005078A3"/>
    <w:rsid w:val="00522A22"/>
    <w:rsid w:val="00522C63"/>
    <w:rsid w:val="0054227D"/>
    <w:rsid w:val="005430E3"/>
    <w:rsid w:val="00544216"/>
    <w:rsid w:val="00546995"/>
    <w:rsid w:val="00551617"/>
    <w:rsid w:val="00551A8D"/>
    <w:rsid w:val="0055564C"/>
    <w:rsid w:val="00572074"/>
    <w:rsid w:val="00573174"/>
    <w:rsid w:val="00573B92"/>
    <w:rsid w:val="00575F52"/>
    <w:rsid w:val="00586051"/>
    <w:rsid w:val="00586297"/>
    <w:rsid w:val="005908D8"/>
    <w:rsid w:val="005A794E"/>
    <w:rsid w:val="005B1962"/>
    <w:rsid w:val="005B3F97"/>
    <w:rsid w:val="005B5D60"/>
    <w:rsid w:val="005B6F33"/>
    <w:rsid w:val="005C52FA"/>
    <w:rsid w:val="005D2AE5"/>
    <w:rsid w:val="005E56C1"/>
    <w:rsid w:val="005E794F"/>
    <w:rsid w:val="006006FC"/>
    <w:rsid w:val="00601B5C"/>
    <w:rsid w:val="006116FA"/>
    <w:rsid w:val="0061544A"/>
    <w:rsid w:val="00621D19"/>
    <w:rsid w:val="00623BC5"/>
    <w:rsid w:val="00623F88"/>
    <w:rsid w:val="006321E4"/>
    <w:rsid w:val="00660671"/>
    <w:rsid w:val="00666951"/>
    <w:rsid w:val="00666CB9"/>
    <w:rsid w:val="00676896"/>
    <w:rsid w:val="00684341"/>
    <w:rsid w:val="00685D8C"/>
    <w:rsid w:val="00691109"/>
    <w:rsid w:val="00691552"/>
    <w:rsid w:val="006A3CE6"/>
    <w:rsid w:val="006A3E26"/>
    <w:rsid w:val="006A6A14"/>
    <w:rsid w:val="006B5BF3"/>
    <w:rsid w:val="006C0A97"/>
    <w:rsid w:val="006C239D"/>
    <w:rsid w:val="006C2F6A"/>
    <w:rsid w:val="006D1CC3"/>
    <w:rsid w:val="006E101B"/>
    <w:rsid w:val="006E6E4E"/>
    <w:rsid w:val="006F0F56"/>
    <w:rsid w:val="006F3F7B"/>
    <w:rsid w:val="00701AB3"/>
    <w:rsid w:val="00712027"/>
    <w:rsid w:val="007157B9"/>
    <w:rsid w:val="00716F71"/>
    <w:rsid w:val="00721190"/>
    <w:rsid w:val="00721715"/>
    <w:rsid w:val="007313F6"/>
    <w:rsid w:val="00737CB0"/>
    <w:rsid w:val="0074181F"/>
    <w:rsid w:val="007456F1"/>
    <w:rsid w:val="0074602D"/>
    <w:rsid w:val="00754122"/>
    <w:rsid w:val="00765D7A"/>
    <w:rsid w:val="0077670B"/>
    <w:rsid w:val="0077705D"/>
    <w:rsid w:val="007804DB"/>
    <w:rsid w:val="00781D06"/>
    <w:rsid w:val="00785D98"/>
    <w:rsid w:val="00790B38"/>
    <w:rsid w:val="007937EB"/>
    <w:rsid w:val="00795B80"/>
    <w:rsid w:val="00797A26"/>
    <w:rsid w:val="007A4F0A"/>
    <w:rsid w:val="007B6971"/>
    <w:rsid w:val="007D3698"/>
    <w:rsid w:val="007D5A49"/>
    <w:rsid w:val="007E0CC1"/>
    <w:rsid w:val="007F0CA4"/>
    <w:rsid w:val="007F1981"/>
    <w:rsid w:val="007F3FA1"/>
    <w:rsid w:val="008025C3"/>
    <w:rsid w:val="00805A93"/>
    <w:rsid w:val="0081604A"/>
    <w:rsid w:val="00816C2F"/>
    <w:rsid w:val="008243B2"/>
    <w:rsid w:val="008326F4"/>
    <w:rsid w:val="008342E6"/>
    <w:rsid w:val="008501C0"/>
    <w:rsid w:val="00853DA5"/>
    <w:rsid w:val="00857ED1"/>
    <w:rsid w:val="00862C00"/>
    <w:rsid w:val="00864C58"/>
    <w:rsid w:val="00870851"/>
    <w:rsid w:val="00874D66"/>
    <w:rsid w:val="00882C72"/>
    <w:rsid w:val="00883786"/>
    <w:rsid w:val="00892DA8"/>
    <w:rsid w:val="0089584F"/>
    <w:rsid w:val="008C028F"/>
    <w:rsid w:val="008D1798"/>
    <w:rsid w:val="008D2340"/>
    <w:rsid w:val="008D543D"/>
    <w:rsid w:val="008D6F2D"/>
    <w:rsid w:val="008D7B15"/>
    <w:rsid w:val="0091155D"/>
    <w:rsid w:val="00930219"/>
    <w:rsid w:val="009327B0"/>
    <w:rsid w:val="00933C14"/>
    <w:rsid w:val="0094026A"/>
    <w:rsid w:val="00941D17"/>
    <w:rsid w:val="00945FE2"/>
    <w:rsid w:val="00951C54"/>
    <w:rsid w:val="00965484"/>
    <w:rsid w:val="00972DF0"/>
    <w:rsid w:val="009733DB"/>
    <w:rsid w:val="009747EA"/>
    <w:rsid w:val="0098137F"/>
    <w:rsid w:val="00985C24"/>
    <w:rsid w:val="009866F4"/>
    <w:rsid w:val="0099266E"/>
    <w:rsid w:val="00995B37"/>
    <w:rsid w:val="009A4A88"/>
    <w:rsid w:val="009B4768"/>
    <w:rsid w:val="009B60E8"/>
    <w:rsid w:val="009C0509"/>
    <w:rsid w:val="009C2BC9"/>
    <w:rsid w:val="009C4CA3"/>
    <w:rsid w:val="009C7249"/>
    <w:rsid w:val="009D46DC"/>
    <w:rsid w:val="009E3EF2"/>
    <w:rsid w:val="009E7DC3"/>
    <w:rsid w:val="009F2446"/>
    <w:rsid w:val="009F62CD"/>
    <w:rsid w:val="00A13445"/>
    <w:rsid w:val="00A1415B"/>
    <w:rsid w:val="00A1417C"/>
    <w:rsid w:val="00A17190"/>
    <w:rsid w:val="00A173FF"/>
    <w:rsid w:val="00A22910"/>
    <w:rsid w:val="00A3064C"/>
    <w:rsid w:val="00A41C7C"/>
    <w:rsid w:val="00A45BD3"/>
    <w:rsid w:val="00A47426"/>
    <w:rsid w:val="00A5118A"/>
    <w:rsid w:val="00A52466"/>
    <w:rsid w:val="00A528EC"/>
    <w:rsid w:val="00A53A0B"/>
    <w:rsid w:val="00A54C36"/>
    <w:rsid w:val="00A60D43"/>
    <w:rsid w:val="00A659A1"/>
    <w:rsid w:val="00A744C8"/>
    <w:rsid w:val="00A77CB1"/>
    <w:rsid w:val="00A816DB"/>
    <w:rsid w:val="00A93CED"/>
    <w:rsid w:val="00AB48B6"/>
    <w:rsid w:val="00AC0A60"/>
    <w:rsid w:val="00AC5FD9"/>
    <w:rsid w:val="00AE1AC5"/>
    <w:rsid w:val="00AE52D6"/>
    <w:rsid w:val="00AF5494"/>
    <w:rsid w:val="00B00494"/>
    <w:rsid w:val="00B2330B"/>
    <w:rsid w:val="00B3021F"/>
    <w:rsid w:val="00B30911"/>
    <w:rsid w:val="00B32CAB"/>
    <w:rsid w:val="00B404DB"/>
    <w:rsid w:val="00B56C5C"/>
    <w:rsid w:val="00B61236"/>
    <w:rsid w:val="00B67194"/>
    <w:rsid w:val="00B70513"/>
    <w:rsid w:val="00B7526F"/>
    <w:rsid w:val="00B75E51"/>
    <w:rsid w:val="00B83B32"/>
    <w:rsid w:val="00B92152"/>
    <w:rsid w:val="00B92CFE"/>
    <w:rsid w:val="00B96A07"/>
    <w:rsid w:val="00BA4DFE"/>
    <w:rsid w:val="00BB3920"/>
    <w:rsid w:val="00BD0246"/>
    <w:rsid w:val="00BD0549"/>
    <w:rsid w:val="00BD0A7F"/>
    <w:rsid w:val="00BD2655"/>
    <w:rsid w:val="00BE51E5"/>
    <w:rsid w:val="00BF6B77"/>
    <w:rsid w:val="00C03CB2"/>
    <w:rsid w:val="00C0479D"/>
    <w:rsid w:val="00C07B96"/>
    <w:rsid w:val="00C13D9B"/>
    <w:rsid w:val="00C20C0F"/>
    <w:rsid w:val="00C310C6"/>
    <w:rsid w:val="00C327BE"/>
    <w:rsid w:val="00C32AEC"/>
    <w:rsid w:val="00C5727C"/>
    <w:rsid w:val="00C71646"/>
    <w:rsid w:val="00C732E8"/>
    <w:rsid w:val="00C81B7B"/>
    <w:rsid w:val="00C83642"/>
    <w:rsid w:val="00C83A81"/>
    <w:rsid w:val="00C853F6"/>
    <w:rsid w:val="00C85C52"/>
    <w:rsid w:val="00C9585A"/>
    <w:rsid w:val="00C9723F"/>
    <w:rsid w:val="00CC2AE2"/>
    <w:rsid w:val="00CC6F54"/>
    <w:rsid w:val="00CD2D64"/>
    <w:rsid w:val="00CD30C7"/>
    <w:rsid w:val="00CD51A1"/>
    <w:rsid w:val="00CD6C04"/>
    <w:rsid w:val="00CE3B40"/>
    <w:rsid w:val="00CF14AD"/>
    <w:rsid w:val="00CF2A0E"/>
    <w:rsid w:val="00D009AA"/>
    <w:rsid w:val="00D00C4D"/>
    <w:rsid w:val="00D03712"/>
    <w:rsid w:val="00D15041"/>
    <w:rsid w:val="00D21C29"/>
    <w:rsid w:val="00D22CC8"/>
    <w:rsid w:val="00D24ECB"/>
    <w:rsid w:val="00D2675E"/>
    <w:rsid w:val="00D338D3"/>
    <w:rsid w:val="00D41FD9"/>
    <w:rsid w:val="00D45C99"/>
    <w:rsid w:val="00D45E96"/>
    <w:rsid w:val="00D539EE"/>
    <w:rsid w:val="00D64629"/>
    <w:rsid w:val="00D766E3"/>
    <w:rsid w:val="00D7687A"/>
    <w:rsid w:val="00D8563D"/>
    <w:rsid w:val="00D92416"/>
    <w:rsid w:val="00D92FD9"/>
    <w:rsid w:val="00DA00D4"/>
    <w:rsid w:val="00DA219F"/>
    <w:rsid w:val="00DA39F2"/>
    <w:rsid w:val="00DB3EA2"/>
    <w:rsid w:val="00DB4589"/>
    <w:rsid w:val="00DB64CE"/>
    <w:rsid w:val="00DD1892"/>
    <w:rsid w:val="00DD20A6"/>
    <w:rsid w:val="00DD7FE8"/>
    <w:rsid w:val="00DE3446"/>
    <w:rsid w:val="00DE6180"/>
    <w:rsid w:val="00DE7B17"/>
    <w:rsid w:val="00DF00B0"/>
    <w:rsid w:val="00DF45F0"/>
    <w:rsid w:val="00DF7806"/>
    <w:rsid w:val="00E01E61"/>
    <w:rsid w:val="00E061B2"/>
    <w:rsid w:val="00E17486"/>
    <w:rsid w:val="00E22D43"/>
    <w:rsid w:val="00E27BBE"/>
    <w:rsid w:val="00E31B96"/>
    <w:rsid w:val="00E337EF"/>
    <w:rsid w:val="00E35EC0"/>
    <w:rsid w:val="00E40732"/>
    <w:rsid w:val="00E4627E"/>
    <w:rsid w:val="00E467D9"/>
    <w:rsid w:val="00E46FEE"/>
    <w:rsid w:val="00E51A2A"/>
    <w:rsid w:val="00E540ED"/>
    <w:rsid w:val="00E56B3A"/>
    <w:rsid w:val="00E618C5"/>
    <w:rsid w:val="00E674F0"/>
    <w:rsid w:val="00E71BE0"/>
    <w:rsid w:val="00E72FF8"/>
    <w:rsid w:val="00E8195B"/>
    <w:rsid w:val="00E86071"/>
    <w:rsid w:val="00E907B3"/>
    <w:rsid w:val="00E9462D"/>
    <w:rsid w:val="00EA3417"/>
    <w:rsid w:val="00EA3798"/>
    <w:rsid w:val="00EB3806"/>
    <w:rsid w:val="00EB78B9"/>
    <w:rsid w:val="00EC68FC"/>
    <w:rsid w:val="00ED10D7"/>
    <w:rsid w:val="00ED61EC"/>
    <w:rsid w:val="00EE24DE"/>
    <w:rsid w:val="00EE7260"/>
    <w:rsid w:val="00F04A06"/>
    <w:rsid w:val="00F05544"/>
    <w:rsid w:val="00F07F6E"/>
    <w:rsid w:val="00F10921"/>
    <w:rsid w:val="00F20B6B"/>
    <w:rsid w:val="00F26F5A"/>
    <w:rsid w:val="00F32520"/>
    <w:rsid w:val="00F37A1D"/>
    <w:rsid w:val="00F46ABD"/>
    <w:rsid w:val="00F55AA9"/>
    <w:rsid w:val="00F61896"/>
    <w:rsid w:val="00F67128"/>
    <w:rsid w:val="00F70871"/>
    <w:rsid w:val="00F70C9C"/>
    <w:rsid w:val="00F728A3"/>
    <w:rsid w:val="00F73D0A"/>
    <w:rsid w:val="00F85155"/>
    <w:rsid w:val="00F949A2"/>
    <w:rsid w:val="00FA1E05"/>
    <w:rsid w:val="00FA2AD2"/>
    <w:rsid w:val="00FB40FB"/>
    <w:rsid w:val="00FD21C9"/>
    <w:rsid w:val="00FF18CB"/>
    <w:rsid w:val="00FF27BA"/>
    <w:rsid w:val="00FF65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AF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6Exact">
    <w:name w:val="Основен текст (6) Exact"/>
    <w:link w:val="6"/>
    <w:rPr>
      <w:rFonts w:ascii="Constantia" w:eastAsia="Constantia" w:hAnsi="Constantia" w:cs="Constantia"/>
      <w:b w:val="0"/>
      <w:bCs w:val="0"/>
      <w:i w:val="0"/>
      <w:iCs w:val="0"/>
      <w:smallCaps w:val="0"/>
      <w:strike w:val="0"/>
      <w:spacing w:val="-4"/>
      <w:sz w:val="18"/>
      <w:szCs w:val="18"/>
      <w:u w:val="none"/>
      <w:lang w:val="en-US"/>
    </w:rPr>
  </w:style>
  <w:style w:type="character" w:customStyle="1" w:styleId="6Exact0">
    <w:name w:val="Основен текст (6) Exact"/>
    <w:rPr>
      <w:rFonts w:ascii="Constantia" w:eastAsia="Constantia" w:hAnsi="Constantia" w:cs="Constantia"/>
      <w:b w:val="0"/>
      <w:bCs w:val="0"/>
      <w:i w:val="0"/>
      <w:iCs w:val="0"/>
      <w:smallCaps w:val="0"/>
      <w:strike w:val="0"/>
      <w:color w:val="000000"/>
      <w:spacing w:val="-4"/>
      <w:w w:val="100"/>
      <w:position w:val="0"/>
      <w:sz w:val="18"/>
      <w:szCs w:val="18"/>
      <w:u w:val="none"/>
      <w:lang w:val="en-US"/>
    </w:rPr>
  </w:style>
  <w:style w:type="character" w:customStyle="1" w:styleId="2">
    <w:name w:val="Основен текст (2)_"/>
    <w:link w:val="20"/>
    <w:rPr>
      <w:rFonts w:ascii="Times New Roman" w:eastAsia="Times New Roman" w:hAnsi="Times New Roman" w:cs="Times New Roman"/>
      <w:b w:val="0"/>
      <w:bCs w:val="0"/>
      <w:i w:val="0"/>
      <w:iCs w:val="0"/>
      <w:smallCaps w:val="0"/>
      <w:strike w:val="0"/>
      <w:sz w:val="11"/>
      <w:szCs w:val="11"/>
      <w:u w:val="none"/>
    </w:rPr>
  </w:style>
  <w:style w:type="character" w:customStyle="1" w:styleId="21">
    <w:name w:val="Основен текст (2)"/>
    <w:rPr>
      <w:rFonts w:ascii="Times New Roman" w:eastAsia="Times New Roman" w:hAnsi="Times New Roman" w:cs="Times New Roman"/>
      <w:b w:val="0"/>
      <w:bCs w:val="0"/>
      <w:i w:val="0"/>
      <w:iCs w:val="0"/>
      <w:smallCaps w:val="0"/>
      <w:strike w:val="0"/>
      <w:color w:val="FFFFFF"/>
      <w:spacing w:val="0"/>
      <w:w w:val="100"/>
      <w:position w:val="0"/>
      <w:sz w:val="11"/>
      <w:szCs w:val="11"/>
      <w:u w:val="none"/>
      <w:lang w:val="bg-BG"/>
    </w:rPr>
  </w:style>
  <w:style w:type="character" w:customStyle="1" w:styleId="3">
    <w:name w:val="Основен текст (3)_"/>
    <w:link w:val="30"/>
    <w:rPr>
      <w:rFonts w:ascii="Constantia" w:eastAsia="Constantia" w:hAnsi="Constantia" w:cs="Constantia"/>
      <w:b w:val="0"/>
      <w:bCs w:val="0"/>
      <w:i w:val="0"/>
      <w:iCs w:val="0"/>
      <w:smallCaps w:val="0"/>
      <w:strike w:val="0"/>
      <w:sz w:val="14"/>
      <w:szCs w:val="14"/>
      <w:u w:val="none"/>
    </w:rPr>
  </w:style>
  <w:style w:type="character" w:customStyle="1" w:styleId="31">
    <w:name w:val="Основен текст (3)"/>
    <w:rPr>
      <w:rFonts w:ascii="Constantia" w:eastAsia="Constantia" w:hAnsi="Constantia" w:cs="Constantia"/>
      <w:b w:val="0"/>
      <w:bCs w:val="0"/>
      <w:i w:val="0"/>
      <w:iCs w:val="0"/>
      <w:smallCaps w:val="0"/>
      <w:strike w:val="0"/>
      <w:color w:val="FFFFFF"/>
      <w:spacing w:val="0"/>
      <w:w w:val="100"/>
      <w:position w:val="0"/>
      <w:sz w:val="14"/>
      <w:szCs w:val="14"/>
      <w:u w:val="none"/>
      <w:lang w:val="bg-BG"/>
    </w:rPr>
  </w:style>
  <w:style w:type="character" w:customStyle="1" w:styleId="a4">
    <w:name w:val="Основен текст_"/>
    <w:link w:val="1"/>
    <w:rPr>
      <w:rFonts w:ascii="Times New Roman" w:eastAsia="Times New Roman" w:hAnsi="Times New Roman" w:cs="Times New Roman"/>
      <w:b/>
      <w:bCs/>
      <w:i w:val="0"/>
      <w:iCs w:val="0"/>
      <w:smallCaps w:val="0"/>
      <w:strike w:val="0"/>
      <w:sz w:val="22"/>
      <w:szCs w:val="22"/>
      <w:u w:val="none"/>
    </w:rPr>
  </w:style>
  <w:style w:type="character" w:customStyle="1" w:styleId="10">
    <w:name w:val="Основен текст10"/>
    <w:rPr>
      <w:rFonts w:ascii="Times New Roman" w:eastAsia="Times New Roman" w:hAnsi="Times New Roman" w:cs="Times New Roman"/>
      <w:b/>
      <w:bCs/>
      <w:i w:val="0"/>
      <w:iCs w:val="0"/>
      <w:smallCaps w:val="0"/>
      <w:strike w:val="0"/>
      <w:color w:val="000000"/>
      <w:spacing w:val="0"/>
      <w:w w:val="100"/>
      <w:position w:val="0"/>
      <w:sz w:val="22"/>
      <w:szCs w:val="22"/>
      <w:u w:val="single"/>
      <w:lang w:val="bg-BG"/>
    </w:rPr>
  </w:style>
  <w:style w:type="character" w:customStyle="1" w:styleId="11">
    <w:name w:val="Заглавие #1_"/>
    <w:link w:val="12"/>
    <w:rPr>
      <w:rFonts w:ascii="Times New Roman" w:eastAsia="Times New Roman" w:hAnsi="Times New Roman" w:cs="Times New Roman"/>
      <w:b/>
      <w:bCs/>
      <w:i w:val="0"/>
      <w:iCs w:val="0"/>
      <w:smallCaps w:val="0"/>
      <w:strike w:val="0"/>
      <w:sz w:val="40"/>
      <w:szCs w:val="40"/>
      <w:u w:val="none"/>
    </w:rPr>
  </w:style>
  <w:style w:type="character" w:customStyle="1" w:styleId="13">
    <w:name w:val="Заглавие #1"/>
    <w:rPr>
      <w:rFonts w:ascii="Times New Roman" w:eastAsia="Times New Roman" w:hAnsi="Times New Roman" w:cs="Times New Roman"/>
      <w:b/>
      <w:bCs/>
      <w:i w:val="0"/>
      <w:iCs w:val="0"/>
      <w:smallCaps w:val="0"/>
      <w:strike w:val="0"/>
      <w:color w:val="000000"/>
      <w:spacing w:val="0"/>
      <w:w w:val="100"/>
      <w:position w:val="0"/>
      <w:sz w:val="40"/>
      <w:szCs w:val="40"/>
      <w:u w:val="none"/>
      <w:lang w:val="bg-BG"/>
    </w:rPr>
  </w:style>
  <w:style w:type="character" w:customStyle="1" w:styleId="4">
    <w:name w:val="Основен текст (4)_"/>
    <w:link w:val="40"/>
    <w:rPr>
      <w:rFonts w:ascii="Times New Roman" w:eastAsia="Times New Roman" w:hAnsi="Times New Roman" w:cs="Times New Roman"/>
      <w:b/>
      <w:bCs/>
      <w:i w:val="0"/>
      <w:iCs w:val="0"/>
      <w:smallCaps w:val="0"/>
      <w:strike w:val="0"/>
      <w:sz w:val="31"/>
      <w:szCs w:val="31"/>
      <w:u w:val="none"/>
    </w:rPr>
  </w:style>
  <w:style w:type="character" w:customStyle="1" w:styleId="5">
    <w:name w:val="Основен текст (5)_"/>
    <w:link w:val="50"/>
    <w:rPr>
      <w:rFonts w:ascii="Times New Roman" w:eastAsia="Times New Roman" w:hAnsi="Times New Roman" w:cs="Times New Roman"/>
      <w:b/>
      <w:bCs/>
      <w:i w:val="0"/>
      <w:iCs w:val="0"/>
      <w:smallCaps w:val="0"/>
      <w:strike w:val="0"/>
      <w:sz w:val="27"/>
      <w:szCs w:val="27"/>
      <w:u w:val="none"/>
    </w:rPr>
  </w:style>
  <w:style w:type="character" w:customStyle="1" w:styleId="51">
    <w:name w:val="Основен текст (5)"/>
    <w:rPr>
      <w:rFonts w:ascii="Times New Roman" w:eastAsia="Times New Roman" w:hAnsi="Times New Roman" w:cs="Times New Roman"/>
      <w:b/>
      <w:bCs/>
      <w:i w:val="0"/>
      <w:iCs w:val="0"/>
      <w:smallCaps w:val="0"/>
      <w:strike w:val="0"/>
      <w:color w:val="000000"/>
      <w:spacing w:val="0"/>
      <w:w w:val="100"/>
      <w:position w:val="0"/>
      <w:sz w:val="27"/>
      <w:szCs w:val="27"/>
      <w:u w:val="single"/>
      <w:lang w:val="bg-BG"/>
    </w:rPr>
  </w:style>
  <w:style w:type="character" w:customStyle="1" w:styleId="a5">
    <w:name w:val="Горен или долен колонтитул_"/>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Горен или долен колонтитул"/>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Exact">
    <w:name w:val="Основен текст Exact"/>
    <w:rPr>
      <w:rFonts w:ascii="Times New Roman" w:eastAsia="Times New Roman" w:hAnsi="Times New Roman" w:cs="Times New Roman"/>
      <w:b/>
      <w:bCs/>
      <w:i w:val="0"/>
      <w:iCs w:val="0"/>
      <w:smallCaps w:val="0"/>
      <w:strike w:val="0"/>
      <w:spacing w:val="1"/>
      <w:sz w:val="19"/>
      <w:szCs w:val="19"/>
      <w:u w:val="none"/>
    </w:rPr>
  </w:style>
  <w:style w:type="character" w:customStyle="1" w:styleId="Exact0">
    <w:name w:val="Основен текст Exact"/>
    <w:rPr>
      <w:rFonts w:ascii="Times New Roman" w:eastAsia="Times New Roman" w:hAnsi="Times New Roman" w:cs="Times New Roman"/>
      <w:b/>
      <w:bCs/>
      <w:i w:val="0"/>
      <w:iCs w:val="0"/>
      <w:smallCaps w:val="0"/>
      <w:strike w:val="0"/>
      <w:color w:val="000000"/>
      <w:spacing w:val="1"/>
      <w:w w:val="100"/>
      <w:position w:val="0"/>
      <w:sz w:val="19"/>
      <w:szCs w:val="19"/>
      <w:u w:val="none"/>
      <w:lang w:val="bg-BG"/>
    </w:rPr>
  </w:style>
  <w:style w:type="character" w:customStyle="1" w:styleId="Exact1">
    <w:name w:val="Основен текст Exact"/>
    <w:rPr>
      <w:rFonts w:ascii="Times New Roman" w:eastAsia="Times New Roman" w:hAnsi="Times New Roman" w:cs="Times New Roman"/>
      <w:b/>
      <w:bCs/>
      <w:i w:val="0"/>
      <w:iCs w:val="0"/>
      <w:smallCaps w:val="0"/>
      <w:strike w:val="0"/>
      <w:color w:val="000000"/>
      <w:spacing w:val="1"/>
      <w:w w:val="100"/>
      <w:position w:val="0"/>
      <w:sz w:val="19"/>
      <w:szCs w:val="19"/>
      <w:u w:val="single"/>
      <w:lang w:val="bg-BG"/>
    </w:rPr>
  </w:style>
  <w:style w:type="character" w:customStyle="1" w:styleId="7">
    <w:name w:val="Основен текст (7)_"/>
    <w:link w:val="70"/>
    <w:rPr>
      <w:rFonts w:ascii="Times New Roman" w:eastAsia="Times New Roman" w:hAnsi="Times New Roman" w:cs="Times New Roman"/>
      <w:b/>
      <w:bCs/>
      <w:i/>
      <w:iCs/>
      <w:smallCaps w:val="0"/>
      <w:strike w:val="0"/>
      <w:sz w:val="22"/>
      <w:szCs w:val="22"/>
      <w:u w:val="none"/>
    </w:rPr>
  </w:style>
  <w:style w:type="character" w:customStyle="1" w:styleId="a8">
    <w:name w:val="Основен текст + Курсив"/>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32">
    <w:name w:val="Заглавие #3_"/>
    <w:link w:val="33"/>
    <w:rPr>
      <w:rFonts w:ascii="Times New Roman" w:eastAsia="Times New Roman" w:hAnsi="Times New Roman" w:cs="Times New Roman"/>
      <w:b/>
      <w:bCs/>
      <w:i w:val="0"/>
      <w:iCs w:val="0"/>
      <w:smallCaps w:val="0"/>
      <w:strike w:val="0"/>
      <w:sz w:val="22"/>
      <w:szCs w:val="22"/>
      <w:u w:val="none"/>
    </w:rPr>
  </w:style>
  <w:style w:type="character" w:customStyle="1" w:styleId="9">
    <w:name w:val="Основен текст9"/>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8">
    <w:name w:val="Основен текст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9pt">
    <w:name w:val="Основен текст + 9 pt"/>
    <w:rPr>
      <w:rFonts w:ascii="Times New Roman" w:eastAsia="Times New Roman" w:hAnsi="Times New Roman" w:cs="Times New Roman"/>
      <w:b/>
      <w:bCs/>
      <w:i w:val="0"/>
      <w:iCs w:val="0"/>
      <w:smallCaps w:val="0"/>
      <w:strike w:val="0"/>
      <w:color w:val="000000"/>
      <w:spacing w:val="0"/>
      <w:w w:val="100"/>
      <w:position w:val="0"/>
      <w:sz w:val="18"/>
      <w:szCs w:val="18"/>
      <w:u w:val="none"/>
      <w:lang w:val="bg-BG"/>
    </w:rPr>
  </w:style>
  <w:style w:type="character" w:customStyle="1" w:styleId="22">
    <w:name w:val="Заглавие #2_"/>
    <w:link w:val="23"/>
    <w:rPr>
      <w:rFonts w:ascii="Times New Roman" w:eastAsia="Times New Roman" w:hAnsi="Times New Roman" w:cs="Times New Roman"/>
      <w:b/>
      <w:bCs/>
      <w:i w:val="0"/>
      <w:iCs w:val="0"/>
      <w:smallCaps w:val="0"/>
      <w:strike w:val="0"/>
      <w:sz w:val="22"/>
      <w:szCs w:val="22"/>
      <w:u w:val="none"/>
    </w:rPr>
  </w:style>
  <w:style w:type="character" w:customStyle="1" w:styleId="34">
    <w:name w:val="Заглавие #3"/>
    <w:rPr>
      <w:rFonts w:ascii="Times New Roman" w:eastAsia="Times New Roman" w:hAnsi="Times New Roman" w:cs="Times New Roman"/>
      <w:b/>
      <w:bCs/>
      <w:i w:val="0"/>
      <w:iCs w:val="0"/>
      <w:smallCaps w:val="0"/>
      <w:strike w:val="0"/>
      <w:color w:val="000000"/>
      <w:spacing w:val="0"/>
      <w:w w:val="100"/>
      <w:position w:val="0"/>
      <w:sz w:val="22"/>
      <w:szCs w:val="22"/>
      <w:u w:val="single"/>
      <w:lang w:val="bg-BG"/>
    </w:rPr>
  </w:style>
  <w:style w:type="character" w:customStyle="1" w:styleId="9pt0">
    <w:name w:val="Основен текст + 9 pt"/>
    <w:rPr>
      <w:rFonts w:ascii="Times New Roman" w:eastAsia="Times New Roman" w:hAnsi="Times New Roman" w:cs="Times New Roman"/>
      <w:b/>
      <w:bCs/>
      <w:i w:val="0"/>
      <w:iCs w:val="0"/>
      <w:smallCaps w:val="0"/>
      <w:strike w:val="0"/>
      <w:color w:val="000000"/>
      <w:spacing w:val="0"/>
      <w:w w:val="100"/>
      <w:position w:val="0"/>
      <w:sz w:val="18"/>
      <w:szCs w:val="18"/>
      <w:u w:val="none"/>
      <w:lang w:val="bg-BG"/>
    </w:rPr>
  </w:style>
  <w:style w:type="character" w:customStyle="1" w:styleId="71">
    <w:name w:val="Основен текст7"/>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95pt">
    <w:name w:val="Основен текст + 9.5 pt"/>
    <w:rPr>
      <w:rFonts w:ascii="Times New Roman" w:eastAsia="Times New Roman" w:hAnsi="Times New Roman" w:cs="Times New Roman"/>
      <w:b/>
      <w:bCs/>
      <w:i w:val="0"/>
      <w:iCs w:val="0"/>
      <w:smallCaps w:val="0"/>
      <w:strike w:val="0"/>
      <w:color w:val="000000"/>
      <w:spacing w:val="0"/>
      <w:w w:val="100"/>
      <w:position w:val="0"/>
      <w:sz w:val="19"/>
      <w:szCs w:val="19"/>
      <w:u w:val="none"/>
      <w:lang w:val="bg-BG"/>
    </w:rPr>
  </w:style>
  <w:style w:type="character" w:customStyle="1" w:styleId="8pt">
    <w:name w:val="Основен текст + 8 pt;Не е удебелен"/>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72">
    <w:name w:val="Основен текст (7) + Не е курсив"/>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a9">
    <w:name w:val="Заглавие на таблица_"/>
    <w:link w:val="aa"/>
    <w:rPr>
      <w:rFonts w:ascii="Times New Roman" w:eastAsia="Times New Roman" w:hAnsi="Times New Roman" w:cs="Times New Roman"/>
      <w:b/>
      <w:bCs/>
      <w:i w:val="0"/>
      <w:iCs w:val="0"/>
      <w:smallCaps w:val="0"/>
      <w:strike w:val="0"/>
      <w:sz w:val="22"/>
      <w:szCs w:val="22"/>
      <w:u w:val="none"/>
    </w:rPr>
  </w:style>
  <w:style w:type="character" w:customStyle="1" w:styleId="60">
    <w:name w:val="Основен текст6"/>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52">
    <w:name w:val="Основен текст5"/>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b">
    <w:name w:val="Основен текст + Малки букви"/>
    <w:rPr>
      <w:rFonts w:ascii="Times New Roman" w:eastAsia="Times New Roman" w:hAnsi="Times New Roman" w:cs="Times New Roman"/>
      <w:b/>
      <w:bCs/>
      <w:i w:val="0"/>
      <w:iCs w:val="0"/>
      <w:smallCaps/>
      <w:strike w:val="0"/>
      <w:color w:val="000000"/>
      <w:spacing w:val="0"/>
      <w:w w:val="100"/>
      <w:position w:val="0"/>
      <w:sz w:val="22"/>
      <w:szCs w:val="22"/>
      <w:u w:val="none"/>
      <w:lang w:val="en-US"/>
    </w:rPr>
  </w:style>
  <w:style w:type="character" w:customStyle="1" w:styleId="ac">
    <w:name w:val="Съдържание_"/>
    <w:link w:val="ad"/>
    <w:rPr>
      <w:rFonts w:ascii="Times New Roman" w:eastAsia="Times New Roman" w:hAnsi="Times New Roman" w:cs="Times New Roman"/>
      <w:b/>
      <w:bCs/>
      <w:i w:val="0"/>
      <w:iCs w:val="0"/>
      <w:smallCaps w:val="0"/>
      <w:strike w:val="0"/>
      <w:sz w:val="22"/>
      <w:szCs w:val="22"/>
      <w:u w:val="none"/>
    </w:rPr>
  </w:style>
  <w:style w:type="character" w:customStyle="1" w:styleId="ae">
    <w:name w:val="Съдържание"/>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f">
    <w:name w:val="Съдържание"/>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f0">
    <w:name w:val="Съдържание"/>
    <w:rPr>
      <w:rFonts w:ascii="Times New Roman" w:eastAsia="Times New Roman" w:hAnsi="Times New Roman" w:cs="Times New Roman"/>
      <w:b/>
      <w:bCs/>
      <w:i w:val="0"/>
      <w:iCs w:val="0"/>
      <w:smallCaps w:val="0"/>
      <w:strike w:val="0"/>
      <w:color w:val="000000"/>
      <w:spacing w:val="0"/>
      <w:w w:val="100"/>
      <w:position w:val="0"/>
      <w:sz w:val="22"/>
      <w:szCs w:val="22"/>
      <w:u w:val="single"/>
    </w:rPr>
  </w:style>
  <w:style w:type="character" w:customStyle="1" w:styleId="41">
    <w:name w:val="Основен текст4"/>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35">
    <w:name w:val="Основен текст3"/>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78pt">
    <w:name w:val="Основен текст (7) + 8 pt;Не е удебелен"/>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79pt">
    <w:name w:val="Основен текст (7) + 9 pt"/>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220">
    <w:name w:val="Заглавие #2 (2)_"/>
    <w:link w:val="221"/>
    <w:rPr>
      <w:rFonts w:ascii="Times New Roman" w:eastAsia="Times New Roman" w:hAnsi="Times New Roman" w:cs="Times New Roman"/>
      <w:b/>
      <w:bCs/>
      <w:i/>
      <w:iCs/>
      <w:smallCaps w:val="0"/>
      <w:strike w:val="0"/>
      <w:sz w:val="22"/>
      <w:szCs w:val="22"/>
      <w:u w:val="none"/>
    </w:rPr>
  </w:style>
  <w:style w:type="character" w:customStyle="1" w:styleId="36">
    <w:name w:val="Заглавие #3 + Курсив"/>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24">
    <w:name w:val="Заглавие #2 + Курсив"/>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25">
    <w:name w:val="Основен текст2"/>
    <w:rPr>
      <w:rFonts w:ascii="Times New Roman" w:eastAsia="Times New Roman" w:hAnsi="Times New Roman" w:cs="Times New Roman"/>
      <w:b/>
      <w:bCs/>
      <w:i w:val="0"/>
      <w:iCs w:val="0"/>
      <w:smallCaps w:val="0"/>
      <w:strike w:val="0"/>
      <w:color w:val="000000"/>
      <w:spacing w:val="0"/>
      <w:w w:val="100"/>
      <w:position w:val="0"/>
      <w:sz w:val="22"/>
      <w:szCs w:val="22"/>
      <w:u w:val="single"/>
      <w:lang w:val="bg-BG"/>
    </w:rPr>
  </w:style>
  <w:style w:type="paragraph" w:customStyle="1" w:styleId="6">
    <w:name w:val="Основен текст (6)"/>
    <w:basedOn w:val="a"/>
    <w:link w:val="6Exact"/>
    <w:pPr>
      <w:shd w:val="clear" w:color="auto" w:fill="FFFFFF"/>
      <w:spacing w:line="0" w:lineRule="atLeast"/>
    </w:pPr>
    <w:rPr>
      <w:rFonts w:ascii="Constantia" w:eastAsia="Constantia" w:hAnsi="Constantia" w:cs="Constantia"/>
      <w:spacing w:val="-4"/>
      <w:sz w:val="18"/>
      <w:szCs w:val="18"/>
      <w:lang w:val="en-US"/>
    </w:rPr>
  </w:style>
  <w:style w:type="paragraph" w:customStyle="1" w:styleId="20">
    <w:name w:val="Основен текст (2)"/>
    <w:basedOn w:val="a"/>
    <w:link w:val="2"/>
    <w:pPr>
      <w:shd w:val="clear" w:color="auto" w:fill="FFFFFF"/>
      <w:spacing w:after="60" w:line="0" w:lineRule="atLeast"/>
    </w:pPr>
    <w:rPr>
      <w:rFonts w:ascii="Times New Roman" w:eastAsia="Times New Roman" w:hAnsi="Times New Roman" w:cs="Times New Roman"/>
      <w:sz w:val="11"/>
      <w:szCs w:val="11"/>
    </w:rPr>
  </w:style>
  <w:style w:type="paragraph" w:customStyle="1" w:styleId="30">
    <w:name w:val="Основен текст (3)"/>
    <w:basedOn w:val="a"/>
    <w:link w:val="3"/>
    <w:pPr>
      <w:shd w:val="clear" w:color="auto" w:fill="FFFFFF"/>
      <w:spacing w:before="60" w:after="720" w:line="0" w:lineRule="atLeast"/>
    </w:pPr>
    <w:rPr>
      <w:rFonts w:ascii="Constantia" w:eastAsia="Constantia" w:hAnsi="Constantia" w:cs="Constantia"/>
      <w:sz w:val="14"/>
      <w:szCs w:val="14"/>
    </w:rPr>
  </w:style>
  <w:style w:type="paragraph" w:customStyle="1" w:styleId="1">
    <w:name w:val="Основен текст1"/>
    <w:basedOn w:val="a"/>
    <w:link w:val="a4"/>
    <w:pPr>
      <w:shd w:val="clear" w:color="auto" w:fill="FFFFFF"/>
      <w:spacing w:before="720" w:after="60" w:line="0" w:lineRule="atLeast"/>
      <w:ind w:hanging="360"/>
    </w:pPr>
    <w:rPr>
      <w:rFonts w:ascii="Times New Roman" w:eastAsia="Times New Roman" w:hAnsi="Times New Roman" w:cs="Times New Roman"/>
      <w:b/>
      <w:bCs/>
      <w:sz w:val="22"/>
      <w:szCs w:val="22"/>
    </w:rPr>
  </w:style>
  <w:style w:type="paragraph" w:customStyle="1" w:styleId="12">
    <w:name w:val="Заглавие #1"/>
    <w:basedOn w:val="a"/>
    <w:link w:val="11"/>
    <w:pPr>
      <w:shd w:val="clear" w:color="auto" w:fill="FFFFFF"/>
      <w:spacing w:before="1020" w:after="720" w:line="0" w:lineRule="atLeast"/>
      <w:jc w:val="center"/>
      <w:outlineLvl w:val="0"/>
    </w:pPr>
    <w:rPr>
      <w:rFonts w:ascii="Times New Roman" w:eastAsia="Times New Roman" w:hAnsi="Times New Roman" w:cs="Times New Roman"/>
      <w:b/>
      <w:bCs/>
      <w:sz w:val="40"/>
      <w:szCs w:val="40"/>
    </w:rPr>
  </w:style>
  <w:style w:type="paragraph" w:customStyle="1" w:styleId="40">
    <w:name w:val="Основен текст (4)"/>
    <w:basedOn w:val="a"/>
    <w:link w:val="4"/>
    <w:pPr>
      <w:shd w:val="clear" w:color="auto" w:fill="FFFFFF"/>
      <w:spacing w:before="720" w:after="420" w:line="0" w:lineRule="atLeast"/>
      <w:jc w:val="center"/>
    </w:pPr>
    <w:rPr>
      <w:rFonts w:ascii="Times New Roman" w:eastAsia="Times New Roman" w:hAnsi="Times New Roman" w:cs="Times New Roman"/>
      <w:b/>
      <w:bCs/>
      <w:sz w:val="31"/>
      <w:szCs w:val="31"/>
    </w:rPr>
  </w:style>
  <w:style w:type="paragraph" w:customStyle="1" w:styleId="50">
    <w:name w:val="Основен текст (5)"/>
    <w:basedOn w:val="a"/>
    <w:link w:val="5"/>
    <w:pPr>
      <w:shd w:val="clear" w:color="auto" w:fill="FFFFFF"/>
      <w:spacing w:before="420" w:after="4620" w:line="322" w:lineRule="exact"/>
      <w:jc w:val="center"/>
    </w:pPr>
    <w:rPr>
      <w:rFonts w:ascii="Times New Roman" w:eastAsia="Times New Roman" w:hAnsi="Times New Roman" w:cs="Times New Roman"/>
      <w:b/>
      <w:bCs/>
      <w:sz w:val="27"/>
      <w:szCs w:val="27"/>
    </w:rPr>
  </w:style>
  <w:style w:type="paragraph" w:customStyle="1" w:styleId="a6">
    <w:name w:val="Горен или долен 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ен текст (7)"/>
    <w:basedOn w:val="a"/>
    <w:link w:val="7"/>
    <w:pPr>
      <w:shd w:val="clear" w:color="auto" w:fill="FFFFFF"/>
      <w:spacing w:after="360" w:line="0" w:lineRule="atLeast"/>
      <w:ind w:hanging="340"/>
    </w:pPr>
    <w:rPr>
      <w:rFonts w:ascii="Times New Roman" w:eastAsia="Times New Roman" w:hAnsi="Times New Roman" w:cs="Times New Roman"/>
      <w:b/>
      <w:bCs/>
      <w:i/>
      <w:iCs/>
      <w:sz w:val="22"/>
      <w:szCs w:val="22"/>
    </w:rPr>
  </w:style>
  <w:style w:type="paragraph" w:customStyle="1" w:styleId="33">
    <w:name w:val="Заглавие #3"/>
    <w:basedOn w:val="a"/>
    <w:link w:val="32"/>
    <w:pPr>
      <w:shd w:val="clear" w:color="auto" w:fill="FFFFFF"/>
      <w:spacing w:before="480" w:line="274" w:lineRule="exact"/>
      <w:outlineLvl w:val="2"/>
    </w:pPr>
    <w:rPr>
      <w:rFonts w:ascii="Times New Roman" w:eastAsia="Times New Roman" w:hAnsi="Times New Roman" w:cs="Times New Roman"/>
      <w:b/>
      <w:bCs/>
      <w:sz w:val="22"/>
      <w:szCs w:val="22"/>
    </w:rPr>
  </w:style>
  <w:style w:type="paragraph" w:customStyle="1" w:styleId="23">
    <w:name w:val="Заглавие #2"/>
    <w:basedOn w:val="a"/>
    <w:link w:val="22"/>
    <w:pPr>
      <w:shd w:val="clear" w:color="auto" w:fill="FFFFFF"/>
      <w:spacing w:before="240" w:after="360" w:line="0" w:lineRule="atLeast"/>
      <w:outlineLvl w:val="1"/>
    </w:pPr>
    <w:rPr>
      <w:rFonts w:ascii="Times New Roman" w:eastAsia="Times New Roman" w:hAnsi="Times New Roman" w:cs="Times New Roman"/>
      <w:b/>
      <w:bCs/>
      <w:sz w:val="22"/>
      <w:szCs w:val="22"/>
    </w:rPr>
  </w:style>
  <w:style w:type="paragraph" w:customStyle="1" w:styleId="aa">
    <w:name w:val="Заглавие на таблица"/>
    <w:basedOn w:val="a"/>
    <w:link w:val="a9"/>
    <w:pPr>
      <w:shd w:val="clear" w:color="auto" w:fill="FFFFFF"/>
      <w:spacing w:line="0" w:lineRule="atLeast"/>
    </w:pPr>
    <w:rPr>
      <w:rFonts w:ascii="Times New Roman" w:eastAsia="Times New Roman" w:hAnsi="Times New Roman" w:cs="Times New Roman"/>
      <w:b/>
      <w:bCs/>
      <w:sz w:val="22"/>
      <w:szCs w:val="22"/>
    </w:rPr>
  </w:style>
  <w:style w:type="paragraph" w:customStyle="1" w:styleId="ad">
    <w:name w:val="Съдържание"/>
    <w:basedOn w:val="a"/>
    <w:link w:val="ac"/>
    <w:pPr>
      <w:shd w:val="clear" w:color="auto" w:fill="FFFFFF"/>
      <w:spacing w:line="370" w:lineRule="exact"/>
    </w:pPr>
    <w:rPr>
      <w:rFonts w:ascii="Times New Roman" w:eastAsia="Times New Roman" w:hAnsi="Times New Roman" w:cs="Times New Roman"/>
      <w:b/>
      <w:bCs/>
      <w:sz w:val="22"/>
      <w:szCs w:val="22"/>
    </w:rPr>
  </w:style>
  <w:style w:type="paragraph" w:customStyle="1" w:styleId="221">
    <w:name w:val="Заглавие #2 (2)"/>
    <w:basedOn w:val="a"/>
    <w:link w:val="220"/>
    <w:pPr>
      <w:shd w:val="clear" w:color="auto" w:fill="FFFFFF"/>
      <w:spacing w:before="180" w:after="180" w:line="0" w:lineRule="atLeast"/>
      <w:ind w:hanging="260"/>
      <w:outlineLvl w:val="1"/>
    </w:pPr>
    <w:rPr>
      <w:rFonts w:ascii="Times New Roman" w:eastAsia="Times New Roman" w:hAnsi="Times New Roman" w:cs="Times New Roman"/>
      <w:b/>
      <w:bCs/>
      <w:i/>
      <w:iCs/>
      <w:sz w:val="22"/>
      <w:szCs w:val="22"/>
    </w:rPr>
  </w:style>
  <w:style w:type="table" w:styleId="af1">
    <w:name w:val="Table Grid"/>
    <w:basedOn w:val="a1"/>
    <w:uiPriority w:val="39"/>
    <w:rsid w:val="00D21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551617"/>
    <w:pPr>
      <w:tabs>
        <w:tab w:val="center" w:pos="4536"/>
        <w:tab w:val="right" w:pos="9072"/>
      </w:tabs>
    </w:pPr>
  </w:style>
  <w:style w:type="character" w:customStyle="1" w:styleId="af3">
    <w:name w:val="Горен колонтитул Знак"/>
    <w:link w:val="af2"/>
    <w:uiPriority w:val="99"/>
    <w:rsid w:val="00551617"/>
    <w:rPr>
      <w:color w:val="000000"/>
    </w:rPr>
  </w:style>
  <w:style w:type="paragraph" w:styleId="af4">
    <w:name w:val="footer"/>
    <w:basedOn w:val="a"/>
    <w:link w:val="af5"/>
    <w:uiPriority w:val="99"/>
    <w:unhideWhenUsed/>
    <w:rsid w:val="00551617"/>
    <w:pPr>
      <w:tabs>
        <w:tab w:val="center" w:pos="4536"/>
        <w:tab w:val="right" w:pos="9072"/>
      </w:tabs>
    </w:pPr>
  </w:style>
  <w:style w:type="character" w:customStyle="1" w:styleId="af5">
    <w:name w:val="Долен колонтитул Знак"/>
    <w:link w:val="af4"/>
    <w:uiPriority w:val="99"/>
    <w:rsid w:val="00551617"/>
    <w:rPr>
      <w:color w:val="000000"/>
    </w:rPr>
  </w:style>
  <w:style w:type="character" w:customStyle="1" w:styleId="UnresolvedMention1">
    <w:name w:val="Unresolved Mention1"/>
    <w:uiPriority w:val="99"/>
    <w:semiHidden/>
    <w:unhideWhenUsed/>
    <w:rsid w:val="0089584F"/>
    <w:rPr>
      <w:color w:val="605E5C"/>
      <w:shd w:val="clear" w:color="auto" w:fill="E1DFDD"/>
    </w:rPr>
  </w:style>
  <w:style w:type="character" w:styleId="af6">
    <w:name w:val="FollowedHyperlink"/>
    <w:uiPriority w:val="99"/>
    <w:semiHidden/>
    <w:unhideWhenUsed/>
    <w:rsid w:val="00A22910"/>
    <w:rPr>
      <w:color w:val="954F72"/>
      <w:u w:val="single"/>
    </w:rPr>
  </w:style>
  <w:style w:type="paragraph" w:styleId="af7">
    <w:name w:val="Balloon Text"/>
    <w:basedOn w:val="a"/>
    <w:link w:val="af8"/>
    <w:uiPriority w:val="99"/>
    <w:semiHidden/>
    <w:unhideWhenUsed/>
    <w:rsid w:val="00273158"/>
    <w:rPr>
      <w:rFonts w:ascii="Segoe UI" w:hAnsi="Segoe UI" w:cs="Segoe UI"/>
      <w:sz w:val="18"/>
      <w:szCs w:val="18"/>
    </w:rPr>
  </w:style>
  <w:style w:type="character" w:customStyle="1" w:styleId="af8">
    <w:name w:val="Изнесен текст Знак"/>
    <w:link w:val="af7"/>
    <w:uiPriority w:val="99"/>
    <w:semiHidden/>
    <w:rsid w:val="00273158"/>
    <w:rPr>
      <w:rFonts w:ascii="Segoe UI" w:hAnsi="Segoe UI" w:cs="Segoe UI"/>
      <w:color w:val="000000"/>
      <w:sz w:val="18"/>
      <w:szCs w:val="18"/>
      <w:lang w:val="bg-BG" w:eastAsia="bg-BG"/>
    </w:rPr>
  </w:style>
  <w:style w:type="character" w:styleId="af9">
    <w:name w:val="annotation reference"/>
    <w:uiPriority w:val="99"/>
    <w:semiHidden/>
    <w:unhideWhenUsed/>
    <w:rsid w:val="00DB64CE"/>
    <w:rPr>
      <w:sz w:val="16"/>
      <w:szCs w:val="16"/>
    </w:rPr>
  </w:style>
  <w:style w:type="paragraph" w:styleId="afa">
    <w:name w:val="annotation text"/>
    <w:basedOn w:val="a"/>
    <w:link w:val="afb"/>
    <w:uiPriority w:val="99"/>
    <w:unhideWhenUsed/>
    <w:rsid w:val="00DB64CE"/>
    <w:rPr>
      <w:sz w:val="20"/>
      <w:szCs w:val="20"/>
    </w:rPr>
  </w:style>
  <w:style w:type="character" w:customStyle="1" w:styleId="afb">
    <w:name w:val="Текст на коментар Знак"/>
    <w:link w:val="afa"/>
    <w:uiPriority w:val="99"/>
    <w:rsid w:val="00DB64CE"/>
    <w:rPr>
      <w:color w:val="000000"/>
      <w:lang w:val="bg-BG" w:eastAsia="bg-BG"/>
    </w:rPr>
  </w:style>
  <w:style w:type="paragraph" w:styleId="afc">
    <w:name w:val="annotation subject"/>
    <w:basedOn w:val="afa"/>
    <w:next w:val="afa"/>
    <w:link w:val="afd"/>
    <w:uiPriority w:val="99"/>
    <w:semiHidden/>
    <w:unhideWhenUsed/>
    <w:rsid w:val="00DB64CE"/>
    <w:rPr>
      <w:b/>
      <w:bCs/>
    </w:rPr>
  </w:style>
  <w:style w:type="character" w:customStyle="1" w:styleId="afd">
    <w:name w:val="Предмет на коментар Знак"/>
    <w:link w:val="afc"/>
    <w:uiPriority w:val="99"/>
    <w:semiHidden/>
    <w:rsid w:val="00DB64CE"/>
    <w:rPr>
      <w:b/>
      <w:bCs/>
      <w:color w:val="000000"/>
      <w:lang w:val="bg-BG" w:eastAsia="bg-BG"/>
    </w:rPr>
  </w:style>
  <w:style w:type="paragraph" w:customStyle="1" w:styleId="Default">
    <w:name w:val="Default"/>
    <w:rsid w:val="00DA39F2"/>
    <w:pPr>
      <w:autoSpaceDE w:val="0"/>
      <w:autoSpaceDN w:val="0"/>
      <w:adjustRightInd w:val="0"/>
    </w:pPr>
    <w:rPr>
      <w:rFonts w:ascii="Times New Roman" w:eastAsia="Times New Roman" w:hAnsi="Times New Roman" w:cs="Times New Roman"/>
      <w:color w:val="000000"/>
      <w:sz w:val="24"/>
      <w:szCs w:val="24"/>
    </w:rPr>
  </w:style>
  <w:style w:type="paragraph" w:styleId="afe">
    <w:name w:val="List Paragraph"/>
    <w:basedOn w:val="a"/>
    <w:uiPriority w:val="34"/>
    <w:qFormat/>
    <w:rsid w:val="00BA4D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6Exact">
    <w:name w:val="Основен текст (6) Exact"/>
    <w:link w:val="6"/>
    <w:rPr>
      <w:rFonts w:ascii="Constantia" w:eastAsia="Constantia" w:hAnsi="Constantia" w:cs="Constantia"/>
      <w:b w:val="0"/>
      <w:bCs w:val="0"/>
      <w:i w:val="0"/>
      <w:iCs w:val="0"/>
      <w:smallCaps w:val="0"/>
      <w:strike w:val="0"/>
      <w:spacing w:val="-4"/>
      <w:sz w:val="18"/>
      <w:szCs w:val="18"/>
      <w:u w:val="none"/>
      <w:lang w:val="en-US"/>
    </w:rPr>
  </w:style>
  <w:style w:type="character" w:customStyle="1" w:styleId="6Exact0">
    <w:name w:val="Основен текст (6) Exact"/>
    <w:rPr>
      <w:rFonts w:ascii="Constantia" w:eastAsia="Constantia" w:hAnsi="Constantia" w:cs="Constantia"/>
      <w:b w:val="0"/>
      <w:bCs w:val="0"/>
      <w:i w:val="0"/>
      <w:iCs w:val="0"/>
      <w:smallCaps w:val="0"/>
      <w:strike w:val="0"/>
      <w:color w:val="000000"/>
      <w:spacing w:val="-4"/>
      <w:w w:val="100"/>
      <w:position w:val="0"/>
      <w:sz w:val="18"/>
      <w:szCs w:val="18"/>
      <w:u w:val="none"/>
      <w:lang w:val="en-US"/>
    </w:rPr>
  </w:style>
  <w:style w:type="character" w:customStyle="1" w:styleId="2">
    <w:name w:val="Основен текст (2)_"/>
    <w:link w:val="20"/>
    <w:rPr>
      <w:rFonts w:ascii="Times New Roman" w:eastAsia="Times New Roman" w:hAnsi="Times New Roman" w:cs="Times New Roman"/>
      <w:b w:val="0"/>
      <w:bCs w:val="0"/>
      <w:i w:val="0"/>
      <w:iCs w:val="0"/>
      <w:smallCaps w:val="0"/>
      <w:strike w:val="0"/>
      <w:sz w:val="11"/>
      <w:szCs w:val="11"/>
      <w:u w:val="none"/>
    </w:rPr>
  </w:style>
  <w:style w:type="character" w:customStyle="1" w:styleId="21">
    <w:name w:val="Основен текст (2)"/>
    <w:rPr>
      <w:rFonts w:ascii="Times New Roman" w:eastAsia="Times New Roman" w:hAnsi="Times New Roman" w:cs="Times New Roman"/>
      <w:b w:val="0"/>
      <w:bCs w:val="0"/>
      <w:i w:val="0"/>
      <w:iCs w:val="0"/>
      <w:smallCaps w:val="0"/>
      <w:strike w:val="0"/>
      <w:color w:val="FFFFFF"/>
      <w:spacing w:val="0"/>
      <w:w w:val="100"/>
      <w:position w:val="0"/>
      <w:sz w:val="11"/>
      <w:szCs w:val="11"/>
      <w:u w:val="none"/>
      <w:lang w:val="bg-BG"/>
    </w:rPr>
  </w:style>
  <w:style w:type="character" w:customStyle="1" w:styleId="3">
    <w:name w:val="Основен текст (3)_"/>
    <w:link w:val="30"/>
    <w:rPr>
      <w:rFonts w:ascii="Constantia" w:eastAsia="Constantia" w:hAnsi="Constantia" w:cs="Constantia"/>
      <w:b w:val="0"/>
      <w:bCs w:val="0"/>
      <w:i w:val="0"/>
      <w:iCs w:val="0"/>
      <w:smallCaps w:val="0"/>
      <w:strike w:val="0"/>
      <w:sz w:val="14"/>
      <w:szCs w:val="14"/>
      <w:u w:val="none"/>
    </w:rPr>
  </w:style>
  <w:style w:type="character" w:customStyle="1" w:styleId="31">
    <w:name w:val="Основен текст (3)"/>
    <w:rPr>
      <w:rFonts w:ascii="Constantia" w:eastAsia="Constantia" w:hAnsi="Constantia" w:cs="Constantia"/>
      <w:b w:val="0"/>
      <w:bCs w:val="0"/>
      <w:i w:val="0"/>
      <w:iCs w:val="0"/>
      <w:smallCaps w:val="0"/>
      <w:strike w:val="0"/>
      <w:color w:val="FFFFFF"/>
      <w:spacing w:val="0"/>
      <w:w w:val="100"/>
      <w:position w:val="0"/>
      <w:sz w:val="14"/>
      <w:szCs w:val="14"/>
      <w:u w:val="none"/>
      <w:lang w:val="bg-BG"/>
    </w:rPr>
  </w:style>
  <w:style w:type="character" w:customStyle="1" w:styleId="a4">
    <w:name w:val="Основен текст_"/>
    <w:link w:val="1"/>
    <w:rPr>
      <w:rFonts w:ascii="Times New Roman" w:eastAsia="Times New Roman" w:hAnsi="Times New Roman" w:cs="Times New Roman"/>
      <w:b/>
      <w:bCs/>
      <w:i w:val="0"/>
      <w:iCs w:val="0"/>
      <w:smallCaps w:val="0"/>
      <w:strike w:val="0"/>
      <w:sz w:val="22"/>
      <w:szCs w:val="22"/>
      <w:u w:val="none"/>
    </w:rPr>
  </w:style>
  <w:style w:type="character" w:customStyle="1" w:styleId="10">
    <w:name w:val="Основен текст10"/>
    <w:rPr>
      <w:rFonts w:ascii="Times New Roman" w:eastAsia="Times New Roman" w:hAnsi="Times New Roman" w:cs="Times New Roman"/>
      <w:b/>
      <w:bCs/>
      <w:i w:val="0"/>
      <w:iCs w:val="0"/>
      <w:smallCaps w:val="0"/>
      <w:strike w:val="0"/>
      <w:color w:val="000000"/>
      <w:spacing w:val="0"/>
      <w:w w:val="100"/>
      <w:position w:val="0"/>
      <w:sz w:val="22"/>
      <w:szCs w:val="22"/>
      <w:u w:val="single"/>
      <w:lang w:val="bg-BG"/>
    </w:rPr>
  </w:style>
  <w:style w:type="character" w:customStyle="1" w:styleId="11">
    <w:name w:val="Заглавие #1_"/>
    <w:link w:val="12"/>
    <w:rPr>
      <w:rFonts w:ascii="Times New Roman" w:eastAsia="Times New Roman" w:hAnsi="Times New Roman" w:cs="Times New Roman"/>
      <w:b/>
      <w:bCs/>
      <w:i w:val="0"/>
      <w:iCs w:val="0"/>
      <w:smallCaps w:val="0"/>
      <w:strike w:val="0"/>
      <w:sz w:val="40"/>
      <w:szCs w:val="40"/>
      <w:u w:val="none"/>
    </w:rPr>
  </w:style>
  <w:style w:type="character" w:customStyle="1" w:styleId="13">
    <w:name w:val="Заглавие #1"/>
    <w:rPr>
      <w:rFonts w:ascii="Times New Roman" w:eastAsia="Times New Roman" w:hAnsi="Times New Roman" w:cs="Times New Roman"/>
      <w:b/>
      <w:bCs/>
      <w:i w:val="0"/>
      <w:iCs w:val="0"/>
      <w:smallCaps w:val="0"/>
      <w:strike w:val="0"/>
      <w:color w:val="000000"/>
      <w:spacing w:val="0"/>
      <w:w w:val="100"/>
      <w:position w:val="0"/>
      <w:sz w:val="40"/>
      <w:szCs w:val="40"/>
      <w:u w:val="none"/>
      <w:lang w:val="bg-BG"/>
    </w:rPr>
  </w:style>
  <w:style w:type="character" w:customStyle="1" w:styleId="4">
    <w:name w:val="Основен текст (4)_"/>
    <w:link w:val="40"/>
    <w:rPr>
      <w:rFonts w:ascii="Times New Roman" w:eastAsia="Times New Roman" w:hAnsi="Times New Roman" w:cs="Times New Roman"/>
      <w:b/>
      <w:bCs/>
      <w:i w:val="0"/>
      <w:iCs w:val="0"/>
      <w:smallCaps w:val="0"/>
      <w:strike w:val="0"/>
      <w:sz w:val="31"/>
      <w:szCs w:val="31"/>
      <w:u w:val="none"/>
    </w:rPr>
  </w:style>
  <w:style w:type="character" w:customStyle="1" w:styleId="5">
    <w:name w:val="Основен текст (5)_"/>
    <w:link w:val="50"/>
    <w:rPr>
      <w:rFonts w:ascii="Times New Roman" w:eastAsia="Times New Roman" w:hAnsi="Times New Roman" w:cs="Times New Roman"/>
      <w:b/>
      <w:bCs/>
      <w:i w:val="0"/>
      <w:iCs w:val="0"/>
      <w:smallCaps w:val="0"/>
      <w:strike w:val="0"/>
      <w:sz w:val="27"/>
      <w:szCs w:val="27"/>
      <w:u w:val="none"/>
    </w:rPr>
  </w:style>
  <w:style w:type="character" w:customStyle="1" w:styleId="51">
    <w:name w:val="Основен текст (5)"/>
    <w:rPr>
      <w:rFonts w:ascii="Times New Roman" w:eastAsia="Times New Roman" w:hAnsi="Times New Roman" w:cs="Times New Roman"/>
      <w:b/>
      <w:bCs/>
      <w:i w:val="0"/>
      <w:iCs w:val="0"/>
      <w:smallCaps w:val="0"/>
      <w:strike w:val="0"/>
      <w:color w:val="000000"/>
      <w:spacing w:val="0"/>
      <w:w w:val="100"/>
      <w:position w:val="0"/>
      <w:sz w:val="27"/>
      <w:szCs w:val="27"/>
      <w:u w:val="single"/>
      <w:lang w:val="bg-BG"/>
    </w:rPr>
  </w:style>
  <w:style w:type="character" w:customStyle="1" w:styleId="a5">
    <w:name w:val="Горен или долен колонтитул_"/>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Горен или долен колонтитул"/>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Exact">
    <w:name w:val="Основен текст Exact"/>
    <w:rPr>
      <w:rFonts w:ascii="Times New Roman" w:eastAsia="Times New Roman" w:hAnsi="Times New Roman" w:cs="Times New Roman"/>
      <w:b/>
      <w:bCs/>
      <w:i w:val="0"/>
      <w:iCs w:val="0"/>
      <w:smallCaps w:val="0"/>
      <w:strike w:val="0"/>
      <w:spacing w:val="1"/>
      <w:sz w:val="19"/>
      <w:szCs w:val="19"/>
      <w:u w:val="none"/>
    </w:rPr>
  </w:style>
  <w:style w:type="character" w:customStyle="1" w:styleId="Exact0">
    <w:name w:val="Основен текст Exact"/>
    <w:rPr>
      <w:rFonts w:ascii="Times New Roman" w:eastAsia="Times New Roman" w:hAnsi="Times New Roman" w:cs="Times New Roman"/>
      <w:b/>
      <w:bCs/>
      <w:i w:val="0"/>
      <w:iCs w:val="0"/>
      <w:smallCaps w:val="0"/>
      <w:strike w:val="0"/>
      <w:color w:val="000000"/>
      <w:spacing w:val="1"/>
      <w:w w:val="100"/>
      <w:position w:val="0"/>
      <w:sz w:val="19"/>
      <w:szCs w:val="19"/>
      <w:u w:val="none"/>
      <w:lang w:val="bg-BG"/>
    </w:rPr>
  </w:style>
  <w:style w:type="character" w:customStyle="1" w:styleId="Exact1">
    <w:name w:val="Основен текст Exact"/>
    <w:rPr>
      <w:rFonts w:ascii="Times New Roman" w:eastAsia="Times New Roman" w:hAnsi="Times New Roman" w:cs="Times New Roman"/>
      <w:b/>
      <w:bCs/>
      <w:i w:val="0"/>
      <w:iCs w:val="0"/>
      <w:smallCaps w:val="0"/>
      <w:strike w:val="0"/>
      <w:color w:val="000000"/>
      <w:spacing w:val="1"/>
      <w:w w:val="100"/>
      <w:position w:val="0"/>
      <w:sz w:val="19"/>
      <w:szCs w:val="19"/>
      <w:u w:val="single"/>
      <w:lang w:val="bg-BG"/>
    </w:rPr>
  </w:style>
  <w:style w:type="character" w:customStyle="1" w:styleId="7">
    <w:name w:val="Основен текст (7)_"/>
    <w:link w:val="70"/>
    <w:rPr>
      <w:rFonts w:ascii="Times New Roman" w:eastAsia="Times New Roman" w:hAnsi="Times New Roman" w:cs="Times New Roman"/>
      <w:b/>
      <w:bCs/>
      <w:i/>
      <w:iCs/>
      <w:smallCaps w:val="0"/>
      <w:strike w:val="0"/>
      <w:sz w:val="22"/>
      <w:szCs w:val="22"/>
      <w:u w:val="none"/>
    </w:rPr>
  </w:style>
  <w:style w:type="character" w:customStyle="1" w:styleId="a8">
    <w:name w:val="Основен текст + Курсив"/>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32">
    <w:name w:val="Заглавие #3_"/>
    <w:link w:val="33"/>
    <w:rPr>
      <w:rFonts w:ascii="Times New Roman" w:eastAsia="Times New Roman" w:hAnsi="Times New Roman" w:cs="Times New Roman"/>
      <w:b/>
      <w:bCs/>
      <w:i w:val="0"/>
      <w:iCs w:val="0"/>
      <w:smallCaps w:val="0"/>
      <w:strike w:val="0"/>
      <w:sz w:val="22"/>
      <w:szCs w:val="22"/>
      <w:u w:val="none"/>
    </w:rPr>
  </w:style>
  <w:style w:type="character" w:customStyle="1" w:styleId="9">
    <w:name w:val="Основен текст9"/>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8">
    <w:name w:val="Основен текст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9pt">
    <w:name w:val="Основен текст + 9 pt"/>
    <w:rPr>
      <w:rFonts w:ascii="Times New Roman" w:eastAsia="Times New Roman" w:hAnsi="Times New Roman" w:cs="Times New Roman"/>
      <w:b/>
      <w:bCs/>
      <w:i w:val="0"/>
      <w:iCs w:val="0"/>
      <w:smallCaps w:val="0"/>
      <w:strike w:val="0"/>
      <w:color w:val="000000"/>
      <w:spacing w:val="0"/>
      <w:w w:val="100"/>
      <w:position w:val="0"/>
      <w:sz w:val="18"/>
      <w:szCs w:val="18"/>
      <w:u w:val="none"/>
      <w:lang w:val="bg-BG"/>
    </w:rPr>
  </w:style>
  <w:style w:type="character" w:customStyle="1" w:styleId="22">
    <w:name w:val="Заглавие #2_"/>
    <w:link w:val="23"/>
    <w:rPr>
      <w:rFonts w:ascii="Times New Roman" w:eastAsia="Times New Roman" w:hAnsi="Times New Roman" w:cs="Times New Roman"/>
      <w:b/>
      <w:bCs/>
      <w:i w:val="0"/>
      <w:iCs w:val="0"/>
      <w:smallCaps w:val="0"/>
      <w:strike w:val="0"/>
      <w:sz w:val="22"/>
      <w:szCs w:val="22"/>
      <w:u w:val="none"/>
    </w:rPr>
  </w:style>
  <w:style w:type="character" w:customStyle="1" w:styleId="34">
    <w:name w:val="Заглавие #3"/>
    <w:rPr>
      <w:rFonts w:ascii="Times New Roman" w:eastAsia="Times New Roman" w:hAnsi="Times New Roman" w:cs="Times New Roman"/>
      <w:b/>
      <w:bCs/>
      <w:i w:val="0"/>
      <w:iCs w:val="0"/>
      <w:smallCaps w:val="0"/>
      <w:strike w:val="0"/>
      <w:color w:val="000000"/>
      <w:spacing w:val="0"/>
      <w:w w:val="100"/>
      <w:position w:val="0"/>
      <w:sz w:val="22"/>
      <w:szCs w:val="22"/>
      <w:u w:val="single"/>
      <w:lang w:val="bg-BG"/>
    </w:rPr>
  </w:style>
  <w:style w:type="character" w:customStyle="1" w:styleId="9pt0">
    <w:name w:val="Основен текст + 9 pt"/>
    <w:rPr>
      <w:rFonts w:ascii="Times New Roman" w:eastAsia="Times New Roman" w:hAnsi="Times New Roman" w:cs="Times New Roman"/>
      <w:b/>
      <w:bCs/>
      <w:i w:val="0"/>
      <w:iCs w:val="0"/>
      <w:smallCaps w:val="0"/>
      <w:strike w:val="0"/>
      <w:color w:val="000000"/>
      <w:spacing w:val="0"/>
      <w:w w:val="100"/>
      <w:position w:val="0"/>
      <w:sz w:val="18"/>
      <w:szCs w:val="18"/>
      <w:u w:val="none"/>
      <w:lang w:val="bg-BG"/>
    </w:rPr>
  </w:style>
  <w:style w:type="character" w:customStyle="1" w:styleId="71">
    <w:name w:val="Основен текст7"/>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95pt">
    <w:name w:val="Основен текст + 9.5 pt"/>
    <w:rPr>
      <w:rFonts w:ascii="Times New Roman" w:eastAsia="Times New Roman" w:hAnsi="Times New Roman" w:cs="Times New Roman"/>
      <w:b/>
      <w:bCs/>
      <w:i w:val="0"/>
      <w:iCs w:val="0"/>
      <w:smallCaps w:val="0"/>
      <w:strike w:val="0"/>
      <w:color w:val="000000"/>
      <w:spacing w:val="0"/>
      <w:w w:val="100"/>
      <w:position w:val="0"/>
      <w:sz w:val="19"/>
      <w:szCs w:val="19"/>
      <w:u w:val="none"/>
      <w:lang w:val="bg-BG"/>
    </w:rPr>
  </w:style>
  <w:style w:type="character" w:customStyle="1" w:styleId="8pt">
    <w:name w:val="Основен текст + 8 pt;Не е удебелен"/>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72">
    <w:name w:val="Основен текст (7) + Не е курсив"/>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a9">
    <w:name w:val="Заглавие на таблица_"/>
    <w:link w:val="aa"/>
    <w:rPr>
      <w:rFonts w:ascii="Times New Roman" w:eastAsia="Times New Roman" w:hAnsi="Times New Roman" w:cs="Times New Roman"/>
      <w:b/>
      <w:bCs/>
      <w:i w:val="0"/>
      <w:iCs w:val="0"/>
      <w:smallCaps w:val="0"/>
      <w:strike w:val="0"/>
      <w:sz w:val="22"/>
      <w:szCs w:val="22"/>
      <w:u w:val="none"/>
    </w:rPr>
  </w:style>
  <w:style w:type="character" w:customStyle="1" w:styleId="60">
    <w:name w:val="Основен текст6"/>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52">
    <w:name w:val="Основен текст5"/>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b">
    <w:name w:val="Основен текст + Малки букви"/>
    <w:rPr>
      <w:rFonts w:ascii="Times New Roman" w:eastAsia="Times New Roman" w:hAnsi="Times New Roman" w:cs="Times New Roman"/>
      <w:b/>
      <w:bCs/>
      <w:i w:val="0"/>
      <w:iCs w:val="0"/>
      <w:smallCaps/>
      <w:strike w:val="0"/>
      <w:color w:val="000000"/>
      <w:spacing w:val="0"/>
      <w:w w:val="100"/>
      <w:position w:val="0"/>
      <w:sz w:val="22"/>
      <w:szCs w:val="22"/>
      <w:u w:val="none"/>
      <w:lang w:val="en-US"/>
    </w:rPr>
  </w:style>
  <w:style w:type="character" w:customStyle="1" w:styleId="ac">
    <w:name w:val="Съдържание_"/>
    <w:link w:val="ad"/>
    <w:rPr>
      <w:rFonts w:ascii="Times New Roman" w:eastAsia="Times New Roman" w:hAnsi="Times New Roman" w:cs="Times New Roman"/>
      <w:b/>
      <w:bCs/>
      <w:i w:val="0"/>
      <w:iCs w:val="0"/>
      <w:smallCaps w:val="0"/>
      <w:strike w:val="0"/>
      <w:sz w:val="22"/>
      <w:szCs w:val="22"/>
      <w:u w:val="none"/>
    </w:rPr>
  </w:style>
  <w:style w:type="character" w:customStyle="1" w:styleId="ae">
    <w:name w:val="Съдържание"/>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f">
    <w:name w:val="Съдържание"/>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af0">
    <w:name w:val="Съдържание"/>
    <w:rPr>
      <w:rFonts w:ascii="Times New Roman" w:eastAsia="Times New Roman" w:hAnsi="Times New Roman" w:cs="Times New Roman"/>
      <w:b/>
      <w:bCs/>
      <w:i w:val="0"/>
      <w:iCs w:val="0"/>
      <w:smallCaps w:val="0"/>
      <w:strike w:val="0"/>
      <w:color w:val="000000"/>
      <w:spacing w:val="0"/>
      <w:w w:val="100"/>
      <w:position w:val="0"/>
      <w:sz w:val="22"/>
      <w:szCs w:val="22"/>
      <w:u w:val="single"/>
    </w:rPr>
  </w:style>
  <w:style w:type="character" w:customStyle="1" w:styleId="41">
    <w:name w:val="Основен текст4"/>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35">
    <w:name w:val="Основен текст3"/>
    <w:rPr>
      <w:rFonts w:ascii="Times New Roman" w:eastAsia="Times New Roman" w:hAnsi="Times New Roman" w:cs="Times New Roman"/>
      <w:b/>
      <w:bCs/>
      <w:i w:val="0"/>
      <w:iCs w:val="0"/>
      <w:smallCaps w:val="0"/>
      <w:strike w:val="0"/>
      <w:color w:val="000000"/>
      <w:spacing w:val="0"/>
      <w:w w:val="100"/>
      <w:position w:val="0"/>
      <w:sz w:val="22"/>
      <w:szCs w:val="22"/>
      <w:u w:val="none"/>
      <w:lang w:val="bg-BG"/>
    </w:rPr>
  </w:style>
  <w:style w:type="character" w:customStyle="1" w:styleId="78pt">
    <w:name w:val="Основен текст (7) + 8 pt;Не е удебелен"/>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79pt">
    <w:name w:val="Основен текст (7) + 9 pt"/>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220">
    <w:name w:val="Заглавие #2 (2)_"/>
    <w:link w:val="221"/>
    <w:rPr>
      <w:rFonts w:ascii="Times New Roman" w:eastAsia="Times New Roman" w:hAnsi="Times New Roman" w:cs="Times New Roman"/>
      <w:b/>
      <w:bCs/>
      <w:i/>
      <w:iCs/>
      <w:smallCaps w:val="0"/>
      <w:strike w:val="0"/>
      <w:sz w:val="22"/>
      <w:szCs w:val="22"/>
      <w:u w:val="none"/>
    </w:rPr>
  </w:style>
  <w:style w:type="character" w:customStyle="1" w:styleId="36">
    <w:name w:val="Заглавие #3 + Курсив"/>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24">
    <w:name w:val="Заглавие #2 + Курсив"/>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25">
    <w:name w:val="Основен текст2"/>
    <w:rPr>
      <w:rFonts w:ascii="Times New Roman" w:eastAsia="Times New Roman" w:hAnsi="Times New Roman" w:cs="Times New Roman"/>
      <w:b/>
      <w:bCs/>
      <w:i w:val="0"/>
      <w:iCs w:val="0"/>
      <w:smallCaps w:val="0"/>
      <w:strike w:val="0"/>
      <w:color w:val="000000"/>
      <w:spacing w:val="0"/>
      <w:w w:val="100"/>
      <w:position w:val="0"/>
      <w:sz w:val="22"/>
      <w:szCs w:val="22"/>
      <w:u w:val="single"/>
      <w:lang w:val="bg-BG"/>
    </w:rPr>
  </w:style>
  <w:style w:type="paragraph" w:customStyle="1" w:styleId="6">
    <w:name w:val="Основен текст (6)"/>
    <w:basedOn w:val="a"/>
    <w:link w:val="6Exact"/>
    <w:pPr>
      <w:shd w:val="clear" w:color="auto" w:fill="FFFFFF"/>
      <w:spacing w:line="0" w:lineRule="atLeast"/>
    </w:pPr>
    <w:rPr>
      <w:rFonts w:ascii="Constantia" w:eastAsia="Constantia" w:hAnsi="Constantia" w:cs="Constantia"/>
      <w:spacing w:val="-4"/>
      <w:sz w:val="18"/>
      <w:szCs w:val="18"/>
      <w:lang w:val="en-US"/>
    </w:rPr>
  </w:style>
  <w:style w:type="paragraph" w:customStyle="1" w:styleId="20">
    <w:name w:val="Основен текст (2)"/>
    <w:basedOn w:val="a"/>
    <w:link w:val="2"/>
    <w:pPr>
      <w:shd w:val="clear" w:color="auto" w:fill="FFFFFF"/>
      <w:spacing w:after="60" w:line="0" w:lineRule="atLeast"/>
    </w:pPr>
    <w:rPr>
      <w:rFonts w:ascii="Times New Roman" w:eastAsia="Times New Roman" w:hAnsi="Times New Roman" w:cs="Times New Roman"/>
      <w:sz w:val="11"/>
      <w:szCs w:val="11"/>
    </w:rPr>
  </w:style>
  <w:style w:type="paragraph" w:customStyle="1" w:styleId="30">
    <w:name w:val="Основен текст (3)"/>
    <w:basedOn w:val="a"/>
    <w:link w:val="3"/>
    <w:pPr>
      <w:shd w:val="clear" w:color="auto" w:fill="FFFFFF"/>
      <w:spacing w:before="60" w:after="720" w:line="0" w:lineRule="atLeast"/>
    </w:pPr>
    <w:rPr>
      <w:rFonts w:ascii="Constantia" w:eastAsia="Constantia" w:hAnsi="Constantia" w:cs="Constantia"/>
      <w:sz w:val="14"/>
      <w:szCs w:val="14"/>
    </w:rPr>
  </w:style>
  <w:style w:type="paragraph" w:customStyle="1" w:styleId="1">
    <w:name w:val="Основен текст1"/>
    <w:basedOn w:val="a"/>
    <w:link w:val="a4"/>
    <w:pPr>
      <w:shd w:val="clear" w:color="auto" w:fill="FFFFFF"/>
      <w:spacing w:before="720" w:after="60" w:line="0" w:lineRule="atLeast"/>
      <w:ind w:hanging="360"/>
    </w:pPr>
    <w:rPr>
      <w:rFonts w:ascii="Times New Roman" w:eastAsia="Times New Roman" w:hAnsi="Times New Roman" w:cs="Times New Roman"/>
      <w:b/>
      <w:bCs/>
      <w:sz w:val="22"/>
      <w:szCs w:val="22"/>
    </w:rPr>
  </w:style>
  <w:style w:type="paragraph" w:customStyle="1" w:styleId="12">
    <w:name w:val="Заглавие #1"/>
    <w:basedOn w:val="a"/>
    <w:link w:val="11"/>
    <w:pPr>
      <w:shd w:val="clear" w:color="auto" w:fill="FFFFFF"/>
      <w:spacing w:before="1020" w:after="720" w:line="0" w:lineRule="atLeast"/>
      <w:jc w:val="center"/>
      <w:outlineLvl w:val="0"/>
    </w:pPr>
    <w:rPr>
      <w:rFonts w:ascii="Times New Roman" w:eastAsia="Times New Roman" w:hAnsi="Times New Roman" w:cs="Times New Roman"/>
      <w:b/>
      <w:bCs/>
      <w:sz w:val="40"/>
      <w:szCs w:val="40"/>
    </w:rPr>
  </w:style>
  <w:style w:type="paragraph" w:customStyle="1" w:styleId="40">
    <w:name w:val="Основен текст (4)"/>
    <w:basedOn w:val="a"/>
    <w:link w:val="4"/>
    <w:pPr>
      <w:shd w:val="clear" w:color="auto" w:fill="FFFFFF"/>
      <w:spacing w:before="720" w:after="420" w:line="0" w:lineRule="atLeast"/>
      <w:jc w:val="center"/>
    </w:pPr>
    <w:rPr>
      <w:rFonts w:ascii="Times New Roman" w:eastAsia="Times New Roman" w:hAnsi="Times New Roman" w:cs="Times New Roman"/>
      <w:b/>
      <w:bCs/>
      <w:sz w:val="31"/>
      <w:szCs w:val="31"/>
    </w:rPr>
  </w:style>
  <w:style w:type="paragraph" w:customStyle="1" w:styleId="50">
    <w:name w:val="Основен текст (5)"/>
    <w:basedOn w:val="a"/>
    <w:link w:val="5"/>
    <w:pPr>
      <w:shd w:val="clear" w:color="auto" w:fill="FFFFFF"/>
      <w:spacing w:before="420" w:after="4620" w:line="322" w:lineRule="exact"/>
      <w:jc w:val="center"/>
    </w:pPr>
    <w:rPr>
      <w:rFonts w:ascii="Times New Roman" w:eastAsia="Times New Roman" w:hAnsi="Times New Roman" w:cs="Times New Roman"/>
      <w:b/>
      <w:bCs/>
      <w:sz w:val="27"/>
      <w:szCs w:val="27"/>
    </w:rPr>
  </w:style>
  <w:style w:type="paragraph" w:customStyle="1" w:styleId="a6">
    <w:name w:val="Горен или долен 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ен текст (7)"/>
    <w:basedOn w:val="a"/>
    <w:link w:val="7"/>
    <w:pPr>
      <w:shd w:val="clear" w:color="auto" w:fill="FFFFFF"/>
      <w:spacing w:after="360" w:line="0" w:lineRule="atLeast"/>
      <w:ind w:hanging="340"/>
    </w:pPr>
    <w:rPr>
      <w:rFonts w:ascii="Times New Roman" w:eastAsia="Times New Roman" w:hAnsi="Times New Roman" w:cs="Times New Roman"/>
      <w:b/>
      <w:bCs/>
      <w:i/>
      <w:iCs/>
      <w:sz w:val="22"/>
      <w:szCs w:val="22"/>
    </w:rPr>
  </w:style>
  <w:style w:type="paragraph" w:customStyle="1" w:styleId="33">
    <w:name w:val="Заглавие #3"/>
    <w:basedOn w:val="a"/>
    <w:link w:val="32"/>
    <w:pPr>
      <w:shd w:val="clear" w:color="auto" w:fill="FFFFFF"/>
      <w:spacing w:before="480" w:line="274" w:lineRule="exact"/>
      <w:outlineLvl w:val="2"/>
    </w:pPr>
    <w:rPr>
      <w:rFonts w:ascii="Times New Roman" w:eastAsia="Times New Roman" w:hAnsi="Times New Roman" w:cs="Times New Roman"/>
      <w:b/>
      <w:bCs/>
      <w:sz w:val="22"/>
      <w:szCs w:val="22"/>
    </w:rPr>
  </w:style>
  <w:style w:type="paragraph" w:customStyle="1" w:styleId="23">
    <w:name w:val="Заглавие #2"/>
    <w:basedOn w:val="a"/>
    <w:link w:val="22"/>
    <w:pPr>
      <w:shd w:val="clear" w:color="auto" w:fill="FFFFFF"/>
      <w:spacing w:before="240" w:after="360" w:line="0" w:lineRule="atLeast"/>
      <w:outlineLvl w:val="1"/>
    </w:pPr>
    <w:rPr>
      <w:rFonts w:ascii="Times New Roman" w:eastAsia="Times New Roman" w:hAnsi="Times New Roman" w:cs="Times New Roman"/>
      <w:b/>
      <w:bCs/>
      <w:sz w:val="22"/>
      <w:szCs w:val="22"/>
    </w:rPr>
  </w:style>
  <w:style w:type="paragraph" w:customStyle="1" w:styleId="aa">
    <w:name w:val="Заглавие на таблица"/>
    <w:basedOn w:val="a"/>
    <w:link w:val="a9"/>
    <w:pPr>
      <w:shd w:val="clear" w:color="auto" w:fill="FFFFFF"/>
      <w:spacing w:line="0" w:lineRule="atLeast"/>
    </w:pPr>
    <w:rPr>
      <w:rFonts w:ascii="Times New Roman" w:eastAsia="Times New Roman" w:hAnsi="Times New Roman" w:cs="Times New Roman"/>
      <w:b/>
      <w:bCs/>
      <w:sz w:val="22"/>
      <w:szCs w:val="22"/>
    </w:rPr>
  </w:style>
  <w:style w:type="paragraph" w:customStyle="1" w:styleId="ad">
    <w:name w:val="Съдържание"/>
    <w:basedOn w:val="a"/>
    <w:link w:val="ac"/>
    <w:pPr>
      <w:shd w:val="clear" w:color="auto" w:fill="FFFFFF"/>
      <w:spacing w:line="370" w:lineRule="exact"/>
    </w:pPr>
    <w:rPr>
      <w:rFonts w:ascii="Times New Roman" w:eastAsia="Times New Roman" w:hAnsi="Times New Roman" w:cs="Times New Roman"/>
      <w:b/>
      <w:bCs/>
      <w:sz w:val="22"/>
      <w:szCs w:val="22"/>
    </w:rPr>
  </w:style>
  <w:style w:type="paragraph" w:customStyle="1" w:styleId="221">
    <w:name w:val="Заглавие #2 (2)"/>
    <w:basedOn w:val="a"/>
    <w:link w:val="220"/>
    <w:pPr>
      <w:shd w:val="clear" w:color="auto" w:fill="FFFFFF"/>
      <w:spacing w:before="180" w:after="180" w:line="0" w:lineRule="atLeast"/>
      <w:ind w:hanging="260"/>
      <w:outlineLvl w:val="1"/>
    </w:pPr>
    <w:rPr>
      <w:rFonts w:ascii="Times New Roman" w:eastAsia="Times New Roman" w:hAnsi="Times New Roman" w:cs="Times New Roman"/>
      <w:b/>
      <w:bCs/>
      <w:i/>
      <w:iCs/>
      <w:sz w:val="22"/>
      <w:szCs w:val="22"/>
    </w:rPr>
  </w:style>
  <w:style w:type="table" w:styleId="af1">
    <w:name w:val="Table Grid"/>
    <w:basedOn w:val="a1"/>
    <w:uiPriority w:val="39"/>
    <w:rsid w:val="00D21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551617"/>
    <w:pPr>
      <w:tabs>
        <w:tab w:val="center" w:pos="4536"/>
        <w:tab w:val="right" w:pos="9072"/>
      </w:tabs>
    </w:pPr>
  </w:style>
  <w:style w:type="character" w:customStyle="1" w:styleId="af3">
    <w:name w:val="Горен колонтитул Знак"/>
    <w:link w:val="af2"/>
    <w:uiPriority w:val="99"/>
    <w:rsid w:val="00551617"/>
    <w:rPr>
      <w:color w:val="000000"/>
    </w:rPr>
  </w:style>
  <w:style w:type="paragraph" w:styleId="af4">
    <w:name w:val="footer"/>
    <w:basedOn w:val="a"/>
    <w:link w:val="af5"/>
    <w:uiPriority w:val="99"/>
    <w:unhideWhenUsed/>
    <w:rsid w:val="00551617"/>
    <w:pPr>
      <w:tabs>
        <w:tab w:val="center" w:pos="4536"/>
        <w:tab w:val="right" w:pos="9072"/>
      </w:tabs>
    </w:pPr>
  </w:style>
  <w:style w:type="character" w:customStyle="1" w:styleId="af5">
    <w:name w:val="Долен колонтитул Знак"/>
    <w:link w:val="af4"/>
    <w:uiPriority w:val="99"/>
    <w:rsid w:val="00551617"/>
    <w:rPr>
      <w:color w:val="000000"/>
    </w:rPr>
  </w:style>
  <w:style w:type="character" w:customStyle="1" w:styleId="UnresolvedMention1">
    <w:name w:val="Unresolved Mention1"/>
    <w:uiPriority w:val="99"/>
    <w:semiHidden/>
    <w:unhideWhenUsed/>
    <w:rsid w:val="0089584F"/>
    <w:rPr>
      <w:color w:val="605E5C"/>
      <w:shd w:val="clear" w:color="auto" w:fill="E1DFDD"/>
    </w:rPr>
  </w:style>
  <w:style w:type="character" w:styleId="af6">
    <w:name w:val="FollowedHyperlink"/>
    <w:uiPriority w:val="99"/>
    <w:semiHidden/>
    <w:unhideWhenUsed/>
    <w:rsid w:val="00A22910"/>
    <w:rPr>
      <w:color w:val="954F72"/>
      <w:u w:val="single"/>
    </w:rPr>
  </w:style>
  <w:style w:type="paragraph" w:styleId="af7">
    <w:name w:val="Balloon Text"/>
    <w:basedOn w:val="a"/>
    <w:link w:val="af8"/>
    <w:uiPriority w:val="99"/>
    <w:semiHidden/>
    <w:unhideWhenUsed/>
    <w:rsid w:val="00273158"/>
    <w:rPr>
      <w:rFonts w:ascii="Segoe UI" w:hAnsi="Segoe UI" w:cs="Segoe UI"/>
      <w:sz w:val="18"/>
      <w:szCs w:val="18"/>
    </w:rPr>
  </w:style>
  <w:style w:type="character" w:customStyle="1" w:styleId="af8">
    <w:name w:val="Изнесен текст Знак"/>
    <w:link w:val="af7"/>
    <w:uiPriority w:val="99"/>
    <w:semiHidden/>
    <w:rsid w:val="00273158"/>
    <w:rPr>
      <w:rFonts w:ascii="Segoe UI" w:hAnsi="Segoe UI" w:cs="Segoe UI"/>
      <w:color w:val="000000"/>
      <w:sz w:val="18"/>
      <w:szCs w:val="18"/>
      <w:lang w:val="bg-BG" w:eastAsia="bg-BG"/>
    </w:rPr>
  </w:style>
  <w:style w:type="character" w:styleId="af9">
    <w:name w:val="annotation reference"/>
    <w:uiPriority w:val="99"/>
    <w:semiHidden/>
    <w:unhideWhenUsed/>
    <w:rsid w:val="00DB64CE"/>
    <w:rPr>
      <w:sz w:val="16"/>
      <w:szCs w:val="16"/>
    </w:rPr>
  </w:style>
  <w:style w:type="paragraph" w:styleId="afa">
    <w:name w:val="annotation text"/>
    <w:basedOn w:val="a"/>
    <w:link w:val="afb"/>
    <w:uiPriority w:val="99"/>
    <w:unhideWhenUsed/>
    <w:rsid w:val="00DB64CE"/>
    <w:rPr>
      <w:sz w:val="20"/>
      <w:szCs w:val="20"/>
    </w:rPr>
  </w:style>
  <w:style w:type="character" w:customStyle="1" w:styleId="afb">
    <w:name w:val="Текст на коментар Знак"/>
    <w:link w:val="afa"/>
    <w:uiPriority w:val="99"/>
    <w:rsid w:val="00DB64CE"/>
    <w:rPr>
      <w:color w:val="000000"/>
      <w:lang w:val="bg-BG" w:eastAsia="bg-BG"/>
    </w:rPr>
  </w:style>
  <w:style w:type="paragraph" w:styleId="afc">
    <w:name w:val="annotation subject"/>
    <w:basedOn w:val="afa"/>
    <w:next w:val="afa"/>
    <w:link w:val="afd"/>
    <w:uiPriority w:val="99"/>
    <w:semiHidden/>
    <w:unhideWhenUsed/>
    <w:rsid w:val="00DB64CE"/>
    <w:rPr>
      <w:b/>
      <w:bCs/>
    </w:rPr>
  </w:style>
  <w:style w:type="character" w:customStyle="1" w:styleId="afd">
    <w:name w:val="Предмет на коментар Знак"/>
    <w:link w:val="afc"/>
    <w:uiPriority w:val="99"/>
    <w:semiHidden/>
    <w:rsid w:val="00DB64CE"/>
    <w:rPr>
      <w:b/>
      <w:bCs/>
      <w:color w:val="000000"/>
      <w:lang w:val="bg-BG" w:eastAsia="bg-BG"/>
    </w:rPr>
  </w:style>
  <w:style w:type="paragraph" w:customStyle="1" w:styleId="Default">
    <w:name w:val="Default"/>
    <w:rsid w:val="00DA39F2"/>
    <w:pPr>
      <w:autoSpaceDE w:val="0"/>
      <w:autoSpaceDN w:val="0"/>
      <w:adjustRightInd w:val="0"/>
    </w:pPr>
    <w:rPr>
      <w:rFonts w:ascii="Times New Roman" w:eastAsia="Times New Roman" w:hAnsi="Times New Roman" w:cs="Times New Roman"/>
      <w:color w:val="000000"/>
      <w:sz w:val="24"/>
      <w:szCs w:val="24"/>
    </w:rPr>
  </w:style>
  <w:style w:type="paragraph" w:styleId="afe">
    <w:name w:val="List Paragraph"/>
    <w:basedOn w:val="a"/>
    <w:uiPriority w:val="34"/>
    <w:qFormat/>
    <w:rsid w:val="00BA4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3">
      <w:bodyDiv w:val="1"/>
      <w:marLeft w:val="0"/>
      <w:marRight w:val="0"/>
      <w:marTop w:val="0"/>
      <w:marBottom w:val="0"/>
      <w:divBdr>
        <w:top w:val="none" w:sz="0" w:space="0" w:color="auto"/>
        <w:left w:val="none" w:sz="0" w:space="0" w:color="auto"/>
        <w:bottom w:val="none" w:sz="0" w:space="0" w:color="auto"/>
        <w:right w:val="none" w:sz="0" w:space="0" w:color="auto"/>
      </w:divBdr>
      <w:divsChild>
        <w:div w:id="1927956113">
          <w:marLeft w:val="0"/>
          <w:marRight w:val="0"/>
          <w:marTop w:val="0"/>
          <w:marBottom w:val="0"/>
          <w:divBdr>
            <w:top w:val="none" w:sz="0" w:space="0" w:color="auto"/>
            <w:left w:val="none" w:sz="0" w:space="0" w:color="auto"/>
            <w:bottom w:val="none" w:sz="0" w:space="0" w:color="auto"/>
            <w:right w:val="none" w:sz="0" w:space="0" w:color="auto"/>
          </w:divBdr>
        </w:div>
        <w:div w:id="1190726567">
          <w:marLeft w:val="0"/>
          <w:marRight w:val="0"/>
          <w:marTop w:val="0"/>
          <w:marBottom w:val="0"/>
          <w:divBdr>
            <w:top w:val="none" w:sz="0" w:space="0" w:color="auto"/>
            <w:left w:val="none" w:sz="0" w:space="0" w:color="auto"/>
            <w:bottom w:val="none" w:sz="0" w:space="0" w:color="auto"/>
            <w:right w:val="none" w:sz="0" w:space="0" w:color="auto"/>
          </w:divBdr>
        </w:div>
        <w:div w:id="423263451">
          <w:marLeft w:val="0"/>
          <w:marRight w:val="0"/>
          <w:marTop w:val="0"/>
          <w:marBottom w:val="0"/>
          <w:divBdr>
            <w:top w:val="none" w:sz="0" w:space="0" w:color="auto"/>
            <w:left w:val="none" w:sz="0" w:space="0" w:color="auto"/>
            <w:bottom w:val="none" w:sz="0" w:space="0" w:color="auto"/>
            <w:right w:val="none" w:sz="0" w:space="0" w:color="auto"/>
          </w:divBdr>
        </w:div>
        <w:div w:id="84542248">
          <w:marLeft w:val="0"/>
          <w:marRight w:val="0"/>
          <w:marTop w:val="0"/>
          <w:marBottom w:val="0"/>
          <w:divBdr>
            <w:top w:val="none" w:sz="0" w:space="0" w:color="auto"/>
            <w:left w:val="none" w:sz="0" w:space="0" w:color="auto"/>
            <w:bottom w:val="none" w:sz="0" w:space="0" w:color="auto"/>
            <w:right w:val="none" w:sz="0" w:space="0" w:color="auto"/>
          </w:divBdr>
        </w:div>
        <w:div w:id="615597155">
          <w:marLeft w:val="0"/>
          <w:marRight w:val="0"/>
          <w:marTop w:val="0"/>
          <w:marBottom w:val="0"/>
          <w:divBdr>
            <w:top w:val="none" w:sz="0" w:space="0" w:color="auto"/>
            <w:left w:val="none" w:sz="0" w:space="0" w:color="auto"/>
            <w:bottom w:val="none" w:sz="0" w:space="0" w:color="auto"/>
            <w:right w:val="none" w:sz="0" w:space="0" w:color="auto"/>
          </w:divBdr>
        </w:div>
        <w:div w:id="776213062">
          <w:marLeft w:val="0"/>
          <w:marRight w:val="0"/>
          <w:marTop w:val="0"/>
          <w:marBottom w:val="0"/>
          <w:divBdr>
            <w:top w:val="none" w:sz="0" w:space="0" w:color="auto"/>
            <w:left w:val="none" w:sz="0" w:space="0" w:color="auto"/>
            <w:bottom w:val="none" w:sz="0" w:space="0" w:color="auto"/>
            <w:right w:val="none" w:sz="0" w:space="0" w:color="auto"/>
          </w:divBdr>
        </w:div>
        <w:div w:id="232741166">
          <w:marLeft w:val="0"/>
          <w:marRight w:val="0"/>
          <w:marTop w:val="0"/>
          <w:marBottom w:val="0"/>
          <w:divBdr>
            <w:top w:val="none" w:sz="0" w:space="0" w:color="auto"/>
            <w:left w:val="none" w:sz="0" w:space="0" w:color="auto"/>
            <w:bottom w:val="none" w:sz="0" w:space="0" w:color="auto"/>
            <w:right w:val="none" w:sz="0" w:space="0" w:color="auto"/>
          </w:divBdr>
        </w:div>
        <w:div w:id="1608077883">
          <w:marLeft w:val="0"/>
          <w:marRight w:val="0"/>
          <w:marTop w:val="0"/>
          <w:marBottom w:val="0"/>
          <w:divBdr>
            <w:top w:val="none" w:sz="0" w:space="0" w:color="auto"/>
            <w:left w:val="none" w:sz="0" w:space="0" w:color="auto"/>
            <w:bottom w:val="none" w:sz="0" w:space="0" w:color="auto"/>
            <w:right w:val="none" w:sz="0" w:space="0" w:color="auto"/>
          </w:divBdr>
        </w:div>
        <w:div w:id="1245068835">
          <w:marLeft w:val="0"/>
          <w:marRight w:val="0"/>
          <w:marTop w:val="0"/>
          <w:marBottom w:val="0"/>
          <w:divBdr>
            <w:top w:val="none" w:sz="0" w:space="0" w:color="auto"/>
            <w:left w:val="none" w:sz="0" w:space="0" w:color="auto"/>
            <w:bottom w:val="none" w:sz="0" w:space="0" w:color="auto"/>
            <w:right w:val="none" w:sz="0" w:space="0" w:color="auto"/>
          </w:divBdr>
        </w:div>
        <w:div w:id="13490171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12282</Words>
  <Characters>70008</Characters>
  <Application>Microsoft Office Word</Application>
  <DocSecurity>0</DocSecurity>
  <Lines>583</Lines>
  <Paragraphs>164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 И Н И С Т Е Р С К И</vt:lpstr>
      <vt:lpstr>М И Н И С Т Е Р С К И</vt:lpstr>
    </vt:vector>
  </TitlesOfParts>
  <Company/>
  <LinksUpToDate>false</LinksUpToDate>
  <CharactersWithSpaces>82126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К И</dc:title>
  <dc:creator>Canko Cokov</dc:creator>
  <cp:lastModifiedBy>Потребител на Windows</cp:lastModifiedBy>
  <cp:revision>4</cp:revision>
  <cp:lastPrinted>2019-09-10T09:37:00Z</cp:lastPrinted>
  <dcterms:created xsi:type="dcterms:W3CDTF">2019-09-10T09:28:00Z</dcterms:created>
  <dcterms:modified xsi:type="dcterms:W3CDTF">2019-09-10T09:48:00Z</dcterms:modified>
</cp:coreProperties>
</file>