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AB" w:rsidRPr="00A13DAB" w:rsidRDefault="00A13DAB" w:rsidP="00A13DAB">
      <w:pPr>
        <w:shd w:val="clear" w:color="auto" w:fill="F0F0F0"/>
        <w:spacing w:after="0" w:line="240" w:lineRule="auto"/>
        <w:rPr>
          <w:rFonts w:ascii="Trebuchet MS" w:eastAsia="Times New Roman" w:hAnsi="Trebuchet MS" w:cs="Times New Roman"/>
          <w:b/>
          <w:bCs/>
          <w:color w:val="000000"/>
          <w:lang w:eastAsia="bg-BG"/>
        </w:rPr>
      </w:pPr>
      <w:r w:rsidRPr="00A13DAB">
        <w:rPr>
          <w:rFonts w:ascii="Trebuchet MS" w:eastAsia="Times New Roman" w:hAnsi="Trebuchet MS" w:cs="Times New Roman"/>
          <w:b/>
          <w:bCs/>
          <w:color w:val="000000"/>
          <w:lang w:eastAsia="bg-BG"/>
        </w:rPr>
        <w:t>Деловодна информация</w:t>
      </w:r>
    </w:p>
    <w:tbl>
      <w:tblPr>
        <w:tblW w:w="19995" w:type="dxa"/>
        <w:tblCellMar>
          <w:top w:w="15" w:type="dxa"/>
          <w:left w:w="15" w:type="dxa"/>
          <w:bottom w:w="15" w:type="dxa"/>
          <w:right w:w="15" w:type="dxa"/>
        </w:tblCellMar>
        <w:tblLook w:val="04A0" w:firstRow="1" w:lastRow="0" w:firstColumn="1" w:lastColumn="0" w:noHBand="0" w:noVBand="1"/>
      </w:tblPr>
      <w:tblGrid>
        <w:gridCol w:w="7373"/>
        <w:gridCol w:w="12622"/>
      </w:tblGrid>
      <w:tr w:rsidR="00A13DAB" w:rsidRPr="00A13DAB" w:rsidTr="00A13D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Партида на възложителя: </w:t>
            </w:r>
            <w:r w:rsidRPr="00A13DAB">
              <w:rPr>
                <w:rFonts w:ascii="Courier New" w:eastAsia="Times New Roman" w:hAnsi="Courier New" w:cs="Courier New"/>
                <w:sz w:val="20"/>
                <w:szCs w:val="20"/>
                <w:lang w:eastAsia="bg-BG"/>
              </w:rPr>
              <w:t>00638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Поделение:</w:t>
            </w:r>
          </w:p>
        </w:tc>
      </w:tr>
      <w:tr w:rsidR="00A13DAB" w:rsidRPr="00A13DAB" w:rsidTr="00A13DA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Изходящ номер: </w:t>
            </w:r>
            <w:r w:rsidRPr="00A13DAB">
              <w:rPr>
                <w:rFonts w:ascii="Courier New" w:eastAsia="Times New Roman" w:hAnsi="Courier New" w:cs="Courier New"/>
                <w:sz w:val="20"/>
                <w:szCs w:val="20"/>
                <w:lang w:eastAsia="bg-BG"/>
              </w:rPr>
              <w:t>С-4178</w:t>
            </w:r>
            <w:r w:rsidRPr="00A13DAB">
              <w:rPr>
                <w:rFonts w:ascii="Times New Roman" w:eastAsia="Times New Roman" w:hAnsi="Times New Roman" w:cs="Times New Roman"/>
                <w:sz w:val="24"/>
                <w:szCs w:val="24"/>
                <w:lang w:eastAsia="bg-BG"/>
              </w:rPr>
              <w:t> от дата: </w:t>
            </w:r>
            <w:r w:rsidRPr="00A13DAB">
              <w:rPr>
                <w:rFonts w:ascii="Courier New" w:eastAsia="Times New Roman" w:hAnsi="Courier New" w:cs="Courier New"/>
                <w:sz w:val="20"/>
                <w:szCs w:val="20"/>
                <w:lang w:eastAsia="bg-BG"/>
              </w:rPr>
              <w:t>13/07/2021</w:t>
            </w:r>
            <w:r w:rsidRPr="00A13DAB">
              <w:rPr>
                <w:rFonts w:ascii="Times New Roman" w:eastAsia="Times New Roman" w:hAnsi="Times New Roman" w:cs="Times New Roman"/>
                <w:sz w:val="24"/>
                <w:szCs w:val="24"/>
                <w:lang w:eastAsia="bg-BG"/>
              </w:rPr>
              <w:t> </w:t>
            </w:r>
            <w:r w:rsidRPr="00A13DAB">
              <w:rPr>
                <w:rFonts w:ascii="Times New Roman" w:eastAsia="Times New Roman" w:hAnsi="Times New Roman" w:cs="Times New Roman"/>
                <w:i/>
                <w:iCs/>
                <w:sz w:val="24"/>
                <w:szCs w:val="24"/>
                <w:lang w:eastAsia="bg-BG"/>
              </w:rPr>
              <w:t>(</w:t>
            </w:r>
            <w:proofErr w:type="spellStart"/>
            <w:r w:rsidRPr="00A13DAB">
              <w:rPr>
                <w:rFonts w:ascii="Times New Roman" w:eastAsia="Times New Roman" w:hAnsi="Times New Roman" w:cs="Times New Roman"/>
                <w:i/>
                <w:iCs/>
                <w:sz w:val="24"/>
                <w:szCs w:val="24"/>
                <w:lang w:eastAsia="bg-BG"/>
              </w:rPr>
              <w:t>дд</w:t>
            </w:r>
            <w:proofErr w:type="spellEnd"/>
            <w:r w:rsidRPr="00A13DAB">
              <w:rPr>
                <w:rFonts w:ascii="Times New Roman" w:eastAsia="Times New Roman" w:hAnsi="Times New Roman" w:cs="Times New Roman"/>
                <w:i/>
                <w:iCs/>
                <w:sz w:val="24"/>
                <w:szCs w:val="24"/>
                <w:lang w:eastAsia="bg-BG"/>
              </w:rPr>
              <w:t>/мм/</w:t>
            </w:r>
            <w:proofErr w:type="spellStart"/>
            <w:r w:rsidRPr="00A13DAB">
              <w:rPr>
                <w:rFonts w:ascii="Times New Roman" w:eastAsia="Times New Roman" w:hAnsi="Times New Roman" w:cs="Times New Roman"/>
                <w:i/>
                <w:iCs/>
                <w:sz w:val="24"/>
                <w:szCs w:val="24"/>
                <w:lang w:eastAsia="bg-BG"/>
              </w:rPr>
              <w:t>гггг</w:t>
            </w:r>
            <w:proofErr w:type="spellEnd"/>
            <w:r w:rsidRPr="00A13DAB">
              <w:rPr>
                <w:rFonts w:ascii="Times New Roman" w:eastAsia="Times New Roman" w:hAnsi="Times New Roman" w:cs="Times New Roman"/>
                <w:i/>
                <w:iCs/>
                <w:sz w:val="24"/>
                <w:szCs w:val="24"/>
                <w:lang w:eastAsia="bg-BG"/>
              </w:rPr>
              <w:t>)</w:t>
            </w:r>
          </w:p>
        </w:tc>
      </w:tr>
      <w:tr w:rsidR="00A13DAB" w:rsidRPr="00A13DAB" w:rsidTr="00A13D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Courier New" w:eastAsia="Times New Roman" w:hAnsi="Courier New" w:cs="Courier New"/>
                <w:sz w:val="20"/>
                <w:szCs w:val="20"/>
                <w:lang w:eastAsia="bg-BG"/>
              </w:rPr>
            </w:pPr>
            <w:r w:rsidRPr="00A13DAB">
              <w:rPr>
                <w:rFonts w:ascii="Times New Roman" w:eastAsia="Times New Roman" w:hAnsi="Times New Roman" w:cs="Times New Roman"/>
                <w:sz w:val="24"/>
                <w:szCs w:val="24"/>
                <w:lang w:eastAsia="bg-BG"/>
              </w:rPr>
              <w:t>Обявлението подлежи на публикуване в ОВ на ЕС: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A13DAB" w:rsidRPr="00A13DAB">
              <w:trPr>
                <w:tblCellSpacing w:w="15" w:type="dxa"/>
              </w:trPr>
              <w:tc>
                <w:tcPr>
                  <w:tcW w:w="0" w:type="auto"/>
                  <w:tcBorders>
                    <w:top w:val="nil"/>
                    <w:left w:val="nil"/>
                    <w:bottom w:val="nil"/>
                    <w:right w:val="nil"/>
                  </w:tcBorders>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не</w:t>
                  </w:r>
                </w:p>
              </w:tc>
            </w:tr>
          </w:tbl>
          <w:p w:rsidR="00A13DAB" w:rsidRPr="00A13DAB" w:rsidRDefault="00A13DAB" w:rsidP="00A13DAB">
            <w:pPr>
              <w:spacing w:after="0" w:line="240" w:lineRule="auto"/>
              <w:rPr>
                <w:rFonts w:ascii="Courier New" w:eastAsia="Times New Roman" w:hAnsi="Courier New" w:cs="Courier New"/>
                <w:sz w:val="24"/>
                <w:szCs w:val="24"/>
                <w:lang w:eastAsia="bg-BG"/>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Съгласен съм с </w:t>
            </w:r>
            <w:hyperlink r:id="rId5" w:tgtFrame="_blank" w:history="1">
              <w:r w:rsidRPr="00A13DAB">
                <w:rPr>
                  <w:rFonts w:ascii="Times New Roman" w:eastAsia="Times New Roman" w:hAnsi="Times New Roman" w:cs="Times New Roman"/>
                  <w:color w:val="0000FF"/>
                  <w:sz w:val="24"/>
                  <w:szCs w:val="24"/>
                  <w:u w:val="single"/>
                  <w:lang w:eastAsia="bg-BG"/>
                </w:rPr>
                <w:t>Общите условия</w:t>
              </w:r>
            </w:hyperlink>
            <w:r w:rsidRPr="00A13DAB">
              <w:rPr>
                <w:rFonts w:ascii="Times New Roman" w:eastAsia="Times New Roman" w:hAnsi="Times New Roman" w:cs="Times New Roman"/>
                <w:sz w:val="24"/>
                <w:szCs w:val="24"/>
                <w:lang w:eastAsia="bg-BG"/>
              </w:rPr>
              <w:t> на АОП за използване на услугата Електронен подател:</w:t>
            </w:r>
          </w:p>
        </w:tc>
      </w:tr>
      <w:tr w:rsidR="00A13DAB" w:rsidRPr="00A13DAB" w:rsidTr="00A13DA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Дата на изпращане на обявлението до ОВ на ЕС:</w:t>
            </w:r>
          </w:p>
        </w:tc>
      </w:tr>
      <w:tr w:rsidR="00A13DAB" w:rsidRPr="00A13DAB" w:rsidTr="00A13DA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b/>
                <w:bCs/>
                <w:sz w:val="24"/>
                <w:szCs w:val="24"/>
                <w:lang w:eastAsia="bg-BG"/>
              </w:rPr>
              <w:t>Заведено в преписка: </w:t>
            </w:r>
            <w:r w:rsidRPr="00A13DAB">
              <w:rPr>
                <w:rFonts w:ascii="Courier New" w:eastAsia="Times New Roman" w:hAnsi="Courier New" w:cs="Courier New"/>
                <w:b/>
                <w:bCs/>
                <w:sz w:val="20"/>
                <w:szCs w:val="20"/>
                <w:lang w:eastAsia="bg-BG"/>
              </w:rPr>
              <w:t>00638-2020-0006</w:t>
            </w:r>
            <w:r w:rsidRPr="00A13DAB">
              <w:rPr>
                <w:rFonts w:ascii="Times New Roman" w:eastAsia="Times New Roman" w:hAnsi="Times New Roman" w:cs="Times New Roman"/>
                <w:sz w:val="24"/>
                <w:szCs w:val="24"/>
                <w:lang w:eastAsia="bg-BG"/>
              </w:rPr>
              <w:t> </w:t>
            </w:r>
            <w:r w:rsidRPr="00A13DAB">
              <w:rPr>
                <w:rFonts w:ascii="Times New Roman" w:eastAsia="Times New Roman" w:hAnsi="Times New Roman" w:cs="Times New Roman"/>
                <w:i/>
                <w:iCs/>
                <w:sz w:val="24"/>
                <w:szCs w:val="24"/>
                <w:lang w:eastAsia="bg-BG"/>
              </w:rPr>
              <w:t>(</w:t>
            </w:r>
            <w:proofErr w:type="spellStart"/>
            <w:r w:rsidRPr="00A13DAB">
              <w:rPr>
                <w:rFonts w:ascii="Times New Roman" w:eastAsia="Times New Roman" w:hAnsi="Times New Roman" w:cs="Times New Roman"/>
                <w:i/>
                <w:iCs/>
                <w:sz w:val="24"/>
                <w:szCs w:val="24"/>
                <w:lang w:eastAsia="bg-BG"/>
              </w:rPr>
              <w:t>nnnnn-yyyy-xxxx</w:t>
            </w:r>
            <w:proofErr w:type="spellEnd"/>
            <w:r w:rsidRPr="00A13DAB">
              <w:rPr>
                <w:rFonts w:ascii="Times New Roman" w:eastAsia="Times New Roman" w:hAnsi="Times New Roman" w:cs="Times New Roman"/>
                <w:i/>
                <w:iCs/>
                <w:sz w:val="24"/>
                <w:szCs w:val="24"/>
                <w:lang w:eastAsia="bg-BG"/>
              </w:rPr>
              <w:t>)</w:t>
            </w:r>
          </w:p>
        </w:tc>
      </w:tr>
    </w:tbl>
    <w:p w:rsidR="00A13DAB" w:rsidRPr="00A13DAB" w:rsidRDefault="00A13DAB" w:rsidP="00A13DAB">
      <w:pPr>
        <w:shd w:val="clear" w:color="auto" w:fill="F0F0F0"/>
        <w:spacing w:after="0" w:line="240" w:lineRule="auto"/>
        <w:rPr>
          <w:rFonts w:ascii="Trebuchet MS" w:eastAsia="Times New Roman" w:hAnsi="Trebuchet MS" w:cs="Times New Roman"/>
          <w:color w:val="000000"/>
          <w:sz w:val="16"/>
          <w:szCs w:val="16"/>
          <w:lang w:eastAsia="bg-BG"/>
        </w:rPr>
      </w:pPr>
      <w:r w:rsidRPr="00A13DAB">
        <w:rPr>
          <w:rFonts w:ascii="Trebuchet MS" w:eastAsia="Times New Roman" w:hAnsi="Trebuchet MS" w:cs="Times New Roman"/>
          <w:color w:val="000000"/>
          <w:sz w:val="16"/>
          <w:szCs w:val="16"/>
          <w:lang w:eastAsia="bg-BG"/>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6331"/>
      </w:tblGrid>
      <w:tr w:rsidR="00A13DAB" w:rsidRPr="00A13DAB" w:rsidTr="00A13DAB">
        <w:trPr>
          <w:tblCellSpacing w:w="15" w:type="dxa"/>
        </w:trPr>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noProof/>
                <w:sz w:val="24"/>
                <w:szCs w:val="24"/>
                <w:lang w:eastAsia="bg-BG"/>
              </w:rPr>
              <mc:AlternateContent>
                <mc:Choice Requires="wps">
                  <w:drawing>
                    <wp:inline distT="0" distB="0" distL="0" distR="0" wp14:anchorId="411C2C23" wp14:editId="70D60C9C">
                      <wp:extent cx="304800" cy="304800"/>
                      <wp:effectExtent l="0" t="0" r="0" b="0"/>
                      <wp:docPr id="1" name="AutoShape 2" descr="https://www.aop.bg/ng/images/eu-flag.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www.aop.bg/ng/images/eu-flag.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OlDIsdECAADoBQAADgAAAAAAAAAAAAAAAAAuAgAAZHJzL2Uyb0RvYy54bWxQ&#10;SwECLQAUAAYACAAAACEATKDpLNgAAAADAQAADwAAAAAAAAAAAAAAAAArBQAAZHJzL2Rvd25yZXYu&#10;eG1sUEsFBgAAAAAEAAQA8wAAADAGAAAAAA==&#10;" filled="f" stroked="f">
                      <o:lock v:ext="edit" aspectratio="t"/>
                      <w10:anchorlock/>
                    </v:rect>
                  </w:pict>
                </mc:Fallback>
              </mc:AlternateContent>
            </w:r>
          </w:p>
        </w:tc>
        <w:tc>
          <w:tcPr>
            <w:tcW w:w="0" w:type="auto"/>
            <w:hideMark/>
          </w:tcPr>
          <w:p w:rsidR="00A13DAB" w:rsidRPr="00A13DAB" w:rsidRDefault="00A13DAB" w:rsidP="00A13DAB">
            <w:pPr>
              <w:spacing w:before="100" w:beforeAutospacing="1" w:after="100" w:afterAutospacing="1" w:line="240" w:lineRule="auto"/>
              <w:outlineLvl w:val="0"/>
              <w:rPr>
                <w:rFonts w:ascii="Times New Roman" w:eastAsia="Times New Roman" w:hAnsi="Times New Roman" w:cs="Times New Roman"/>
                <w:b/>
                <w:bCs/>
                <w:kern w:val="36"/>
                <w:sz w:val="24"/>
                <w:szCs w:val="24"/>
                <w:lang w:eastAsia="bg-BG"/>
              </w:rPr>
            </w:pPr>
            <w:r w:rsidRPr="00A13DAB">
              <w:rPr>
                <w:rFonts w:ascii="Times New Roman" w:eastAsia="Times New Roman" w:hAnsi="Times New Roman" w:cs="Times New Roman"/>
                <w:b/>
                <w:bCs/>
                <w:kern w:val="36"/>
                <w:sz w:val="24"/>
                <w:szCs w:val="24"/>
                <w:lang w:eastAsia="bg-BG"/>
              </w:rPr>
              <w:t>Притурка към Официален вестник на Европейския съюз</w:t>
            </w:r>
          </w:p>
          <w:p w:rsidR="00A13DAB" w:rsidRPr="00A13DAB" w:rsidRDefault="00A13DAB" w:rsidP="00A13DAB">
            <w:pPr>
              <w:spacing w:before="100" w:beforeAutospacing="1" w:after="100" w:afterAutospacing="1"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Информация и онлайн формуляри: </w:t>
            </w:r>
            <w:hyperlink r:id="rId6" w:tgtFrame="_blank" w:history="1">
              <w:r w:rsidRPr="00A13DAB">
                <w:rPr>
                  <w:rFonts w:ascii="Times New Roman" w:eastAsia="Times New Roman" w:hAnsi="Times New Roman" w:cs="Times New Roman"/>
                  <w:color w:val="0000FF"/>
                  <w:sz w:val="24"/>
                  <w:szCs w:val="24"/>
                  <w:u w:val="single"/>
                  <w:lang w:eastAsia="bg-BG"/>
                </w:rPr>
                <w:t>http://simap.ted.europa.eu</w:t>
              </w:r>
            </w:hyperlink>
          </w:p>
        </w:tc>
      </w:tr>
    </w:tbl>
    <w:p w:rsidR="00A13DAB" w:rsidRPr="00A13DAB" w:rsidRDefault="00A13DAB" w:rsidP="00A13DAB">
      <w:pPr>
        <w:spacing w:before="100" w:beforeAutospacing="1" w:after="100" w:afterAutospacing="1" w:line="240" w:lineRule="auto"/>
        <w:jc w:val="right"/>
        <w:outlineLvl w:val="0"/>
        <w:rPr>
          <w:rFonts w:ascii="Trebuchet MS" w:eastAsia="Times New Roman" w:hAnsi="Trebuchet MS" w:cs="Times New Roman"/>
          <w:b/>
          <w:bCs/>
          <w:color w:val="000000"/>
          <w:kern w:val="36"/>
          <w:sz w:val="28"/>
          <w:szCs w:val="28"/>
          <w:lang w:eastAsia="bg-BG"/>
        </w:rPr>
      </w:pPr>
      <w:r w:rsidRPr="00A13DAB">
        <w:rPr>
          <w:rFonts w:ascii="Trebuchet MS" w:eastAsia="Times New Roman" w:hAnsi="Trebuchet MS" w:cs="Times New Roman"/>
          <w:b/>
          <w:bCs/>
          <w:color w:val="000000"/>
          <w:kern w:val="36"/>
          <w:sz w:val="28"/>
          <w:szCs w:val="28"/>
          <w:lang w:eastAsia="bg-BG"/>
        </w:rPr>
        <w:t>Обявление за възложена поръчка</w:t>
      </w:r>
    </w:p>
    <w:p w:rsidR="00A13DAB" w:rsidRPr="00A13DAB" w:rsidRDefault="00A13DAB" w:rsidP="00A13DAB">
      <w:pPr>
        <w:spacing w:before="100" w:beforeAutospacing="1" w:after="100" w:afterAutospacing="1" w:line="240" w:lineRule="auto"/>
        <w:jc w:val="right"/>
        <w:outlineLvl w:val="1"/>
        <w:rPr>
          <w:rFonts w:ascii="Trebuchet MS" w:eastAsia="Times New Roman" w:hAnsi="Trebuchet MS" w:cs="Times New Roman"/>
          <w:b/>
          <w:bCs/>
          <w:color w:val="000000"/>
          <w:sz w:val="24"/>
          <w:szCs w:val="24"/>
          <w:lang w:eastAsia="bg-BG"/>
        </w:rPr>
      </w:pPr>
      <w:r w:rsidRPr="00A13DAB">
        <w:rPr>
          <w:rFonts w:ascii="Trebuchet MS" w:eastAsia="Times New Roman" w:hAnsi="Trebuchet MS" w:cs="Times New Roman"/>
          <w:b/>
          <w:bCs/>
          <w:color w:val="000000"/>
          <w:sz w:val="24"/>
          <w:szCs w:val="24"/>
          <w:lang w:eastAsia="bg-BG"/>
        </w:rPr>
        <w:t>Резултати от процедурата за възлагане на обществена поръчка</w:t>
      </w:r>
    </w:p>
    <w:p w:rsidR="00A13DAB" w:rsidRPr="00A13DAB" w:rsidRDefault="00A13DAB" w:rsidP="00A13DAB">
      <w:pPr>
        <w:spacing w:before="100" w:beforeAutospacing="1" w:after="100" w:afterAutospacing="1" w:line="240" w:lineRule="auto"/>
        <w:jc w:val="right"/>
        <w:rPr>
          <w:rFonts w:ascii="Trebuchet MS" w:eastAsia="Times New Roman" w:hAnsi="Trebuchet MS" w:cs="Times New Roman"/>
          <w:color w:val="000000"/>
          <w:sz w:val="16"/>
          <w:szCs w:val="16"/>
          <w:lang w:eastAsia="bg-BG"/>
        </w:rPr>
      </w:pPr>
      <w:r w:rsidRPr="00A13DAB">
        <w:rPr>
          <w:rFonts w:ascii="Trebuchet MS" w:eastAsia="Times New Roman" w:hAnsi="Trebuchet MS" w:cs="Times New Roman"/>
          <w:color w:val="000000"/>
          <w:sz w:val="16"/>
          <w:szCs w:val="16"/>
          <w:lang w:eastAsia="bg-BG"/>
        </w:rPr>
        <w:t>Директива 2014/24/ЕС/ЗОП</w:t>
      </w:r>
    </w:p>
    <w:p w:rsidR="00A13DAB" w:rsidRPr="00A13DAB" w:rsidRDefault="00A13DAB" w:rsidP="00A13DAB">
      <w:pPr>
        <w:spacing w:after="0" w:line="240" w:lineRule="auto"/>
        <w:rPr>
          <w:rFonts w:ascii="Trebuchet MS" w:eastAsia="Times New Roman" w:hAnsi="Trebuchet MS" w:cs="Times New Roman"/>
          <w:b/>
          <w:bCs/>
          <w:color w:val="000000"/>
          <w:lang w:eastAsia="bg-BG"/>
        </w:rPr>
      </w:pPr>
      <w:r w:rsidRPr="00A13DAB">
        <w:rPr>
          <w:rFonts w:ascii="Trebuchet MS" w:eastAsia="Times New Roman" w:hAnsi="Trebuchet MS" w:cs="Times New Roman"/>
          <w:b/>
          <w:bCs/>
          <w:color w:val="000000"/>
          <w:lang w:eastAsia="bg-BG"/>
        </w:rPr>
        <w:t> Раздел I: Възлагащ орган</w:t>
      </w:r>
    </w:p>
    <w:p w:rsidR="00A13DAB" w:rsidRPr="00A13DAB" w:rsidRDefault="00A13DAB" w:rsidP="00A13DAB">
      <w:pPr>
        <w:spacing w:before="100" w:beforeAutospacing="1" w:after="100" w:afterAutospacing="1" w:line="240" w:lineRule="auto"/>
        <w:rPr>
          <w:rFonts w:ascii="Trebuchet MS" w:eastAsia="Times New Roman" w:hAnsi="Trebuchet MS" w:cs="Times New Roman"/>
          <w:color w:val="000000"/>
          <w:sz w:val="16"/>
          <w:szCs w:val="16"/>
          <w:lang w:eastAsia="bg-BG"/>
        </w:rPr>
      </w:pPr>
      <w:r w:rsidRPr="00A13DAB">
        <w:rPr>
          <w:rFonts w:ascii="Trebuchet MS" w:eastAsia="Times New Roman" w:hAnsi="Trebuchet MS" w:cs="Times New Roman"/>
          <w:b/>
          <w:bCs/>
          <w:color w:val="000000"/>
          <w:sz w:val="18"/>
          <w:szCs w:val="18"/>
          <w:lang w:eastAsia="bg-BG"/>
        </w:rPr>
        <w:t>I.1) Наименование и адреси</w:t>
      </w:r>
      <w:r w:rsidRPr="00A13DAB">
        <w:rPr>
          <w:rFonts w:ascii="Trebuchet MS" w:eastAsia="Times New Roman" w:hAnsi="Trebuchet MS" w:cs="Times New Roman"/>
          <w:color w:val="000000"/>
          <w:sz w:val="16"/>
          <w:szCs w:val="16"/>
          <w:lang w:eastAsia="bg-BG"/>
        </w:rPr>
        <w:t> </w:t>
      </w:r>
      <w:r w:rsidRPr="00A13DAB">
        <w:rPr>
          <w:rFonts w:ascii="Trebuchet MS" w:eastAsia="Times New Roman" w:hAnsi="Trebuchet MS" w:cs="Times New Roman"/>
          <w:color w:val="000000"/>
          <w:sz w:val="16"/>
          <w:szCs w:val="16"/>
          <w:vertAlign w:val="superscript"/>
          <w:lang w:eastAsia="bg-BG"/>
        </w:rPr>
        <w:t>1</w:t>
      </w:r>
      <w:r w:rsidRPr="00A13DAB">
        <w:rPr>
          <w:rFonts w:ascii="Trebuchet MS" w:eastAsia="Times New Roman" w:hAnsi="Trebuchet MS" w:cs="Times New Roman"/>
          <w:color w:val="000000"/>
          <w:sz w:val="16"/>
          <w:szCs w:val="16"/>
          <w:lang w:eastAsia="bg-BG"/>
        </w:rPr>
        <w:t> </w:t>
      </w:r>
      <w:r w:rsidRPr="00A13DAB">
        <w:rPr>
          <w:rFonts w:ascii="Trebuchet MS" w:eastAsia="Times New Roman" w:hAnsi="Trebuchet MS" w:cs="Times New Roman"/>
          <w:i/>
          <w:iCs/>
          <w:color w:val="000000"/>
          <w:sz w:val="16"/>
          <w:szCs w:val="16"/>
          <w:lang w:eastAsia="bg-BG"/>
        </w:rPr>
        <w:t>(моля, посочете всички възлагащи органи, които отговарят за процедурата)</w:t>
      </w:r>
    </w:p>
    <w:tbl>
      <w:tblPr>
        <w:tblW w:w="19845" w:type="dxa"/>
        <w:tblCellMar>
          <w:top w:w="15" w:type="dxa"/>
          <w:left w:w="15" w:type="dxa"/>
          <w:bottom w:w="15" w:type="dxa"/>
          <w:right w:w="15" w:type="dxa"/>
        </w:tblCellMar>
        <w:tblLook w:val="04A0" w:firstRow="1" w:lastRow="0" w:firstColumn="1" w:lastColumn="0" w:noHBand="0" w:noVBand="1"/>
      </w:tblPr>
      <w:tblGrid>
        <w:gridCol w:w="4346"/>
        <w:gridCol w:w="3259"/>
        <w:gridCol w:w="3798"/>
        <w:gridCol w:w="8442"/>
      </w:tblGrid>
      <w:tr w:rsidR="00A13DAB" w:rsidRPr="00A13DAB" w:rsidTr="00A13DAB">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Официално наименование: </w:t>
            </w:r>
            <w:r w:rsidRPr="00A13DAB">
              <w:rPr>
                <w:rFonts w:ascii="Courier New" w:eastAsia="Times New Roman" w:hAnsi="Courier New" w:cs="Courier New"/>
                <w:sz w:val="20"/>
                <w:szCs w:val="20"/>
                <w:lang w:eastAsia="bg-BG"/>
              </w:rPr>
              <w:t>Кмет на Община Симеоновград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Национален регистрационен номер: </w:t>
            </w:r>
            <w:r w:rsidRPr="00A13DAB">
              <w:rPr>
                <w:rFonts w:ascii="Courier New" w:eastAsia="Times New Roman" w:hAnsi="Courier New" w:cs="Courier New"/>
                <w:sz w:val="20"/>
                <w:szCs w:val="20"/>
                <w:lang w:eastAsia="bg-BG"/>
              </w:rPr>
              <w:t>000903729</w:t>
            </w:r>
          </w:p>
        </w:tc>
      </w:tr>
      <w:tr w:rsidR="00A13DAB" w:rsidRPr="00A13DAB" w:rsidTr="00A13DA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Пощенски адрес: </w:t>
            </w:r>
            <w:r w:rsidRPr="00A13DAB">
              <w:rPr>
                <w:rFonts w:ascii="Courier New" w:eastAsia="Times New Roman" w:hAnsi="Courier New" w:cs="Courier New"/>
                <w:sz w:val="20"/>
                <w:szCs w:val="20"/>
                <w:lang w:eastAsia="bg-BG"/>
              </w:rPr>
              <w:t>пл.Шейновски №3</w:t>
            </w:r>
          </w:p>
        </w:tc>
      </w:tr>
      <w:tr w:rsidR="00A13DAB" w:rsidRPr="00A13DAB" w:rsidTr="00A13D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Град: </w:t>
            </w:r>
            <w:r w:rsidRPr="00A13DAB">
              <w:rPr>
                <w:rFonts w:ascii="Courier New" w:eastAsia="Times New Roman" w:hAnsi="Courier New" w:cs="Courier New"/>
                <w:sz w:val="20"/>
                <w:szCs w:val="20"/>
                <w:lang w:eastAsia="bg-BG"/>
              </w:rPr>
              <w:t>гр.Симеоновград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код NUTS: </w:t>
            </w:r>
            <w:r w:rsidRPr="00A13DAB">
              <w:rPr>
                <w:rFonts w:ascii="Courier New" w:eastAsia="Times New Roman" w:hAnsi="Courier New" w:cs="Courier New"/>
                <w:sz w:val="20"/>
                <w:szCs w:val="20"/>
                <w:lang w:eastAsia="bg-BG"/>
              </w:rPr>
              <w:t>BG422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Пощенски код: </w:t>
            </w:r>
            <w:r w:rsidRPr="00A13DAB">
              <w:rPr>
                <w:rFonts w:ascii="Courier New" w:eastAsia="Times New Roman" w:hAnsi="Courier New" w:cs="Courier New"/>
                <w:sz w:val="20"/>
                <w:szCs w:val="20"/>
                <w:lang w:eastAsia="bg-BG"/>
              </w:rPr>
              <w:t>6490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Държава: </w:t>
            </w:r>
            <w:r w:rsidRPr="00A13DAB">
              <w:rPr>
                <w:rFonts w:ascii="Courier New" w:eastAsia="Times New Roman" w:hAnsi="Courier New" w:cs="Courier New"/>
                <w:sz w:val="20"/>
                <w:szCs w:val="20"/>
                <w:lang w:eastAsia="bg-BG"/>
              </w:rPr>
              <w:t>България</w:t>
            </w:r>
          </w:p>
        </w:tc>
      </w:tr>
      <w:tr w:rsidR="00A13DAB" w:rsidRPr="00A13DAB" w:rsidTr="00A13DAB">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Лице за контакт: </w:t>
            </w:r>
            <w:r w:rsidRPr="00A13DAB">
              <w:rPr>
                <w:rFonts w:ascii="Courier New" w:eastAsia="Times New Roman" w:hAnsi="Courier New" w:cs="Courier New"/>
                <w:sz w:val="20"/>
                <w:szCs w:val="20"/>
                <w:lang w:eastAsia="bg-BG"/>
              </w:rPr>
              <w:t>Гергана Димова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Телефон: </w:t>
            </w:r>
            <w:r w:rsidRPr="00A13DAB">
              <w:rPr>
                <w:rFonts w:ascii="Courier New" w:eastAsia="Times New Roman" w:hAnsi="Courier New" w:cs="Courier New"/>
                <w:sz w:val="20"/>
                <w:szCs w:val="20"/>
                <w:lang w:eastAsia="bg-BG"/>
              </w:rPr>
              <w:t>+359 3781-2341</w:t>
            </w:r>
          </w:p>
        </w:tc>
      </w:tr>
      <w:tr w:rsidR="00A13DAB" w:rsidRPr="00A13DAB" w:rsidTr="00A13DAB">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Електронна поща: </w:t>
            </w:r>
            <w:r w:rsidRPr="00A13DAB">
              <w:rPr>
                <w:rFonts w:ascii="Courier New" w:eastAsia="Times New Roman" w:hAnsi="Courier New" w:cs="Courier New"/>
                <w:sz w:val="20"/>
                <w:szCs w:val="20"/>
                <w:lang w:eastAsia="bg-BG"/>
              </w:rPr>
              <w:t>obshtina@simeonovgrad.bg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Факс: </w:t>
            </w:r>
            <w:r w:rsidRPr="00A13DAB">
              <w:rPr>
                <w:rFonts w:ascii="Courier New" w:eastAsia="Times New Roman" w:hAnsi="Courier New" w:cs="Courier New"/>
                <w:sz w:val="20"/>
                <w:szCs w:val="20"/>
                <w:lang w:eastAsia="bg-BG"/>
              </w:rPr>
              <w:t>+359 3781-2341</w:t>
            </w:r>
          </w:p>
        </w:tc>
      </w:tr>
      <w:tr w:rsidR="00A13DAB" w:rsidRPr="00A13DAB" w:rsidTr="00A13DA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before="100" w:beforeAutospacing="1" w:after="100" w:afterAutospacing="1"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b/>
                <w:bCs/>
                <w:sz w:val="24"/>
                <w:szCs w:val="24"/>
                <w:lang w:eastAsia="bg-BG"/>
              </w:rPr>
              <w:t>Интернет адрес/и</w:t>
            </w:r>
          </w:p>
          <w:p w:rsidR="00A13DAB" w:rsidRPr="00A13DAB" w:rsidRDefault="00A13DAB" w:rsidP="00A13DAB">
            <w:pPr>
              <w:spacing w:before="100" w:beforeAutospacing="1" w:after="100" w:afterAutospacing="1"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Основен адрес: </w:t>
            </w:r>
            <w:r w:rsidRPr="00A13DAB">
              <w:rPr>
                <w:rFonts w:ascii="Times New Roman" w:eastAsia="Times New Roman" w:hAnsi="Times New Roman" w:cs="Times New Roman"/>
                <w:i/>
                <w:iCs/>
                <w:sz w:val="24"/>
                <w:szCs w:val="24"/>
                <w:lang w:eastAsia="bg-BG"/>
              </w:rPr>
              <w:t>(URL)</w:t>
            </w:r>
            <w:r w:rsidRPr="00A13DAB">
              <w:rPr>
                <w:rFonts w:ascii="Times New Roman" w:eastAsia="Times New Roman" w:hAnsi="Times New Roman" w:cs="Times New Roman"/>
                <w:sz w:val="24"/>
                <w:szCs w:val="24"/>
                <w:lang w:eastAsia="bg-BG"/>
              </w:rPr>
              <w:t> </w:t>
            </w:r>
            <w:hyperlink r:id="rId7" w:tgtFrame="_blank" w:history="1">
              <w:r w:rsidRPr="00A13DAB">
                <w:rPr>
                  <w:rFonts w:ascii="Courier New" w:eastAsia="Times New Roman" w:hAnsi="Courier New" w:cs="Courier New"/>
                  <w:color w:val="0000FF"/>
                  <w:sz w:val="20"/>
                  <w:szCs w:val="20"/>
                  <w:u w:val="single"/>
                  <w:lang w:eastAsia="bg-BG"/>
                </w:rPr>
                <w:t>http://www.simeonovgrad.bg</w:t>
              </w:r>
            </w:hyperlink>
          </w:p>
          <w:p w:rsidR="00A13DAB" w:rsidRPr="00A13DAB" w:rsidRDefault="00A13DAB" w:rsidP="00A13DAB">
            <w:pPr>
              <w:spacing w:before="100" w:beforeAutospacing="1" w:after="100" w:afterAutospacing="1"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Адрес на профила на купувача: </w:t>
            </w:r>
            <w:r w:rsidRPr="00A13DAB">
              <w:rPr>
                <w:rFonts w:ascii="Times New Roman" w:eastAsia="Times New Roman" w:hAnsi="Times New Roman" w:cs="Times New Roman"/>
                <w:i/>
                <w:iCs/>
                <w:sz w:val="24"/>
                <w:szCs w:val="24"/>
                <w:lang w:eastAsia="bg-BG"/>
              </w:rPr>
              <w:t>(URL)</w:t>
            </w:r>
            <w:r w:rsidRPr="00A13DAB">
              <w:rPr>
                <w:rFonts w:ascii="Times New Roman" w:eastAsia="Times New Roman" w:hAnsi="Times New Roman" w:cs="Times New Roman"/>
                <w:sz w:val="24"/>
                <w:szCs w:val="24"/>
                <w:lang w:eastAsia="bg-BG"/>
              </w:rPr>
              <w:t> </w:t>
            </w:r>
            <w:hyperlink r:id="rId8" w:tgtFrame="_blank" w:history="1">
              <w:r w:rsidRPr="00A13DAB">
                <w:rPr>
                  <w:rFonts w:ascii="Courier New" w:eastAsia="Times New Roman" w:hAnsi="Courier New" w:cs="Courier New"/>
                  <w:color w:val="0000FF"/>
                  <w:sz w:val="20"/>
                  <w:szCs w:val="20"/>
                  <w:u w:val="single"/>
                  <w:lang w:eastAsia="bg-BG"/>
                </w:rPr>
                <w:t>http://www.simeonovgradf.bg/</w:t>
              </w:r>
            </w:hyperlink>
          </w:p>
        </w:tc>
      </w:tr>
    </w:tbl>
    <w:p w:rsidR="00A13DAB" w:rsidRPr="00A13DAB" w:rsidRDefault="00A13DAB" w:rsidP="00A13DAB">
      <w:pPr>
        <w:spacing w:after="0" w:line="240" w:lineRule="auto"/>
        <w:rPr>
          <w:rFonts w:ascii="Trebuchet MS" w:eastAsia="Times New Roman" w:hAnsi="Trebuchet MS" w:cs="Times New Roman"/>
          <w:color w:val="000000"/>
          <w:sz w:val="16"/>
          <w:szCs w:val="16"/>
          <w:lang w:eastAsia="bg-BG"/>
        </w:rPr>
      </w:pPr>
    </w:p>
    <w:p w:rsidR="00A13DAB" w:rsidRPr="00A13DAB" w:rsidRDefault="00A13DAB" w:rsidP="00A13DAB">
      <w:pPr>
        <w:spacing w:before="100" w:beforeAutospacing="1" w:after="100" w:afterAutospacing="1" w:line="240" w:lineRule="auto"/>
        <w:rPr>
          <w:rFonts w:ascii="Trebuchet MS" w:eastAsia="Times New Roman" w:hAnsi="Trebuchet MS" w:cs="Times New Roman"/>
          <w:color w:val="000000"/>
          <w:sz w:val="16"/>
          <w:szCs w:val="16"/>
          <w:lang w:eastAsia="bg-BG"/>
        </w:rPr>
      </w:pPr>
      <w:r w:rsidRPr="00A13DAB">
        <w:rPr>
          <w:rFonts w:ascii="Trebuchet MS" w:eastAsia="Times New Roman" w:hAnsi="Trebuchet MS" w:cs="Times New Roman"/>
          <w:b/>
          <w:bCs/>
          <w:color w:val="000000"/>
          <w:sz w:val="18"/>
          <w:szCs w:val="18"/>
          <w:lang w:eastAsia="bg-BG"/>
        </w:rPr>
        <w:t>I.2) Съвместно възлагане</w:t>
      </w:r>
    </w:p>
    <w:tbl>
      <w:tblPr>
        <w:tblW w:w="19845" w:type="dxa"/>
        <w:tblCellMar>
          <w:top w:w="15" w:type="dxa"/>
          <w:left w:w="15" w:type="dxa"/>
          <w:bottom w:w="15" w:type="dxa"/>
          <w:right w:w="15" w:type="dxa"/>
        </w:tblCellMar>
        <w:tblLook w:val="04A0" w:firstRow="1" w:lastRow="0" w:firstColumn="1" w:lastColumn="0" w:noHBand="0" w:noVBand="1"/>
      </w:tblPr>
      <w:tblGrid>
        <w:gridCol w:w="19845"/>
      </w:tblGrid>
      <w:tr w:rsidR="00A13DAB" w:rsidRPr="00A13DAB" w:rsidTr="00A13D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
              <w:gridCol w:w="15315"/>
            </w:tblGrid>
            <w:tr w:rsidR="00A13DAB" w:rsidRPr="00A13DAB">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Поръчката обхваща съвместно възлагане: </w:t>
                  </w:r>
                  <w:r w:rsidRPr="00A13DAB">
                    <w:rPr>
                      <w:rFonts w:ascii="Courier New" w:eastAsia="Times New Roman" w:hAnsi="Courier New" w:cs="Courier New"/>
                      <w:sz w:val="20"/>
                      <w:szCs w:val="20"/>
                      <w:lang w:eastAsia="bg-BG"/>
                    </w:rPr>
                    <w:t>НЕ</w:t>
                  </w:r>
                </w:p>
              </w:tc>
            </w:tr>
            <w:tr w:rsidR="00A13DAB" w:rsidRPr="00A13DAB">
              <w:trPr>
                <w:tblCellSpacing w:w="15" w:type="dxa"/>
              </w:trPr>
              <w:tc>
                <w:tcPr>
                  <w:tcW w:w="0" w:type="auto"/>
                  <w:tcBorders>
                    <w:top w:val="single" w:sz="6" w:space="0" w:color="000000"/>
                    <w:left w:val="single" w:sz="6" w:space="0" w:color="000000"/>
                    <w:bottom w:val="single" w:sz="6" w:space="0" w:color="000000"/>
                    <w:right w:val="single" w:sz="6" w:space="0" w:color="000000"/>
                  </w:tcBorders>
                  <w:noWrap/>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В случай на съвместно възлагане, обхващащо различни държави - приложимото национално законодателство в сферата на обществените поръчки:</w:t>
                  </w:r>
                </w:p>
              </w:tc>
            </w:tr>
            <w:tr w:rsidR="00A13DAB" w:rsidRPr="00A13DAB">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Поръчката се възлага от централен орган за покупки: </w:t>
                  </w:r>
                  <w:r w:rsidRPr="00A13DAB">
                    <w:rPr>
                      <w:rFonts w:ascii="Courier New" w:eastAsia="Times New Roman" w:hAnsi="Courier New" w:cs="Courier New"/>
                      <w:sz w:val="20"/>
                      <w:szCs w:val="20"/>
                      <w:lang w:eastAsia="bg-BG"/>
                    </w:rPr>
                    <w:t>НЕ</w:t>
                  </w:r>
                </w:p>
              </w:tc>
            </w:tr>
          </w:tbl>
          <w:p w:rsidR="00A13DAB" w:rsidRPr="00A13DAB" w:rsidRDefault="00A13DAB" w:rsidP="00A13DAB">
            <w:pPr>
              <w:spacing w:after="0" w:line="240" w:lineRule="auto"/>
              <w:rPr>
                <w:rFonts w:ascii="Times New Roman" w:eastAsia="Times New Roman" w:hAnsi="Times New Roman" w:cs="Times New Roman"/>
                <w:sz w:val="24"/>
                <w:szCs w:val="24"/>
                <w:lang w:eastAsia="bg-BG"/>
              </w:rPr>
            </w:pPr>
          </w:p>
        </w:tc>
      </w:tr>
    </w:tbl>
    <w:p w:rsidR="00A13DAB" w:rsidRPr="00A13DAB" w:rsidRDefault="00A13DAB" w:rsidP="00A13DAB">
      <w:pPr>
        <w:spacing w:after="0" w:line="240" w:lineRule="auto"/>
        <w:rPr>
          <w:rFonts w:ascii="Trebuchet MS" w:eastAsia="Times New Roman" w:hAnsi="Trebuchet MS" w:cs="Times New Roman"/>
          <w:color w:val="000000"/>
          <w:sz w:val="16"/>
          <w:szCs w:val="16"/>
          <w:lang w:eastAsia="bg-BG"/>
        </w:rPr>
      </w:pPr>
    </w:p>
    <w:p w:rsidR="00A13DAB" w:rsidRPr="00A13DAB" w:rsidRDefault="00A13DAB" w:rsidP="00A13DAB">
      <w:pPr>
        <w:spacing w:before="100" w:beforeAutospacing="1" w:after="100" w:afterAutospacing="1" w:line="240" w:lineRule="auto"/>
        <w:rPr>
          <w:rFonts w:ascii="Trebuchet MS" w:eastAsia="Times New Roman" w:hAnsi="Trebuchet MS" w:cs="Times New Roman"/>
          <w:color w:val="000000"/>
          <w:sz w:val="16"/>
          <w:szCs w:val="16"/>
          <w:lang w:eastAsia="bg-BG"/>
        </w:rPr>
      </w:pPr>
      <w:r w:rsidRPr="00A13DAB">
        <w:rPr>
          <w:rFonts w:ascii="Trebuchet MS" w:eastAsia="Times New Roman" w:hAnsi="Trebuchet MS" w:cs="Times New Roman"/>
          <w:b/>
          <w:bCs/>
          <w:color w:val="000000"/>
          <w:sz w:val="18"/>
          <w:szCs w:val="18"/>
          <w:lang w:eastAsia="bg-BG"/>
        </w:rPr>
        <w:lastRenderedPageBreak/>
        <w:t>I.4) Вид на възлагащия орган</w:t>
      </w:r>
      <w:r w:rsidRPr="00A13DAB">
        <w:rPr>
          <w:rFonts w:ascii="Trebuchet MS" w:eastAsia="Times New Roman" w:hAnsi="Trebuchet MS" w:cs="Times New Roman"/>
          <w:color w:val="000000"/>
          <w:sz w:val="16"/>
          <w:szCs w:val="16"/>
          <w:lang w:eastAsia="bg-BG"/>
        </w:rPr>
        <w:t> </w:t>
      </w:r>
    </w:p>
    <w:tbl>
      <w:tblPr>
        <w:tblW w:w="19995" w:type="dxa"/>
        <w:tblCellMar>
          <w:top w:w="15" w:type="dxa"/>
          <w:left w:w="15" w:type="dxa"/>
          <w:bottom w:w="15" w:type="dxa"/>
          <w:right w:w="15" w:type="dxa"/>
        </w:tblCellMar>
        <w:tblLook w:val="04A0" w:firstRow="1" w:lastRow="0" w:firstColumn="1" w:lastColumn="0" w:noHBand="0" w:noVBand="1"/>
      </w:tblPr>
      <w:tblGrid>
        <w:gridCol w:w="19995"/>
      </w:tblGrid>
      <w:tr w:rsidR="00A13DAB" w:rsidRPr="00A13DAB" w:rsidTr="00A13D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42"/>
            </w:tblGrid>
            <w:tr w:rsidR="00A13DAB" w:rsidRPr="00A13DAB">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2"/>
                  </w:tblGrid>
                  <w:tr w:rsidR="00A13DAB" w:rsidRPr="00A13DAB">
                    <w:trPr>
                      <w:tblCellSpacing w:w="15" w:type="dxa"/>
                    </w:trPr>
                    <w:tc>
                      <w:tcPr>
                        <w:tcW w:w="0" w:type="auto"/>
                        <w:tcBorders>
                          <w:top w:val="nil"/>
                          <w:left w:val="nil"/>
                          <w:bottom w:val="nil"/>
                          <w:right w:val="nil"/>
                        </w:tcBorders>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Регионален или местен орган</w:t>
                        </w:r>
                      </w:p>
                    </w:tc>
                  </w:tr>
                </w:tbl>
                <w:p w:rsidR="00A13DAB" w:rsidRPr="00A13DAB" w:rsidRDefault="00A13DAB" w:rsidP="00A13DAB">
                  <w:pPr>
                    <w:spacing w:after="0" w:line="240" w:lineRule="auto"/>
                    <w:rPr>
                      <w:rFonts w:ascii="Courier New" w:eastAsia="Times New Roman" w:hAnsi="Courier New" w:cs="Courier New"/>
                      <w:sz w:val="24"/>
                      <w:szCs w:val="24"/>
                      <w:lang w:eastAsia="bg-BG"/>
                    </w:rPr>
                  </w:pPr>
                </w:p>
              </w:tc>
            </w:tr>
          </w:tbl>
          <w:p w:rsidR="00A13DAB" w:rsidRPr="00A13DAB" w:rsidRDefault="00A13DAB" w:rsidP="00A13DAB">
            <w:pPr>
              <w:spacing w:after="0" w:line="240" w:lineRule="auto"/>
              <w:rPr>
                <w:rFonts w:ascii="Times New Roman" w:eastAsia="Times New Roman" w:hAnsi="Times New Roman" w:cs="Times New Roman"/>
                <w:sz w:val="24"/>
                <w:szCs w:val="24"/>
                <w:lang w:eastAsia="bg-BG"/>
              </w:rPr>
            </w:pPr>
          </w:p>
        </w:tc>
      </w:tr>
    </w:tbl>
    <w:p w:rsidR="00A13DAB" w:rsidRPr="00A13DAB" w:rsidRDefault="00A13DAB" w:rsidP="00A13DAB">
      <w:pPr>
        <w:spacing w:after="0" w:line="240" w:lineRule="auto"/>
        <w:rPr>
          <w:rFonts w:ascii="Trebuchet MS" w:eastAsia="Times New Roman" w:hAnsi="Trebuchet MS" w:cs="Times New Roman"/>
          <w:color w:val="000000"/>
          <w:sz w:val="16"/>
          <w:szCs w:val="16"/>
          <w:lang w:eastAsia="bg-BG"/>
        </w:rPr>
      </w:pPr>
    </w:p>
    <w:p w:rsidR="00A13DAB" w:rsidRPr="00A13DAB" w:rsidRDefault="00A13DAB" w:rsidP="00A13DAB">
      <w:pPr>
        <w:spacing w:before="100" w:beforeAutospacing="1" w:after="100" w:afterAutospacing="1" w:line="240" w:lineRule="auto"/>
        <w:rPr>
          <w:rFonts w:ascii="Trebuchet MS" w:eastAsia="Times New Roman" w:hAnsi="Trebuchet MS" w:cs="Times New Roman"/>
          <w:color w:val="000000"/>
          <w:sz w:val="16"/>
          <w:szCs w:val="16"/>
          <w:lang w:eastAsia="bg-BG"/>
        </w:rPr>
      </w:pPr>
      <w:r w:rsidRPr="00A13DAB">
        <w:rPr>
          <w:rFonts w:ascii="Trebuchet MS" w:eastAsia="Times New Roman" w:hAnsi="Trebuchet MS" w:cs="Times New Roman"/>
          <w:b/>
          <w:bCs/>
          <w:color w:val="000000"/>
          <w:sz w:val="18"/>
          <w:szCs w:val="18"/>
          <w:lang w:eastAsia="bg-BG"/>
        </w:rPr>
        <w:t>I.5) Основна дейност</w:t>
      </w:r>
      <w:r w:rsidRPr="00A13DAB">
        <w:rPr>
          <w:rFonts w:ascii="Trebuchet MS" w:eastAsia="Times New Roman" w:hAnsi="Trebuchet MS" w:cs="Times New Roman"/>
          <w:color w:val="000000"/>
          <w:sz w:val="16"/>
          <w:szCs w:val="16"/>
          <w:lang w:eastAsia="bg-BG"/>
        </w:rPr>
        <w:t> </w:t>
      </w:r>
    </w:p>
    <w:tbl>
      <w:tblPr>
        <w:tblW w:w="19995" w:type="dxa"/>
        <w:tblCellMar>
          <w:top w:w="15" w:type="dxa"/>
          <w:left w:w="15" w:type="dxa"/>
          <w:bottom w:w="15" w:type="dxa"/>
          <w:right w:w="15" w:type="dxa"/>
        </w:tblCellMar>
        <w:tblLook w:val="04A0" w:firstRow="1" w:lastRow="0" w:firstColumn="1" w:lastColumn="0" w:noHBand="0" w:noVBand="1"/>
      </w:tblPr>
      <w:tblGrid>
        <w:gridCol w:w="19995"/>
      </w:tblGrid>
      <w:tr w:rsidR="00A13DAB" w:rsidRPr="00A13DAB" w:rsidTr="00A13D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74"/>
            </w:tblGrid>
            <w:tr w:rsidR="00A13DAB" w:rsidRPr="00A13DAB">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4"/>
                  </w:tblGrid>
                  <w:tr w:rsidR="00A13DAB" w:rsidRPr="00A13DAB">
                    <w:trPr>
                      <w:tblCellSpacing w:w="15" w:type="dxa"/>
                    </w:trPr>
                    <w:tc>
                      <w:tcPr>
                        <w:tcW w:w="0" w:type="auto"/>
                        <w:tcBorders>
                          <w:top w:val="nil"/>
                          <w:left w:val="nil"/>
                          <w:bottom w:val="nil"/>
                          <w:right w:val="nil"/>
                        </w:tcBorders>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Общи обществени услуги</w:t>
                        </w:r>
                      </w:p>
                    </w:tc>
                  </w:tr>
                </w:tbl>
                <w:p w:rsidR="00A13DAB" w:rsidRPr="00A13DAB" w:rsidRDefault="00A13DAB" w:rsidP="00A13DAB">
                  <w:pPr>
                    <w:spacing w:after="0" w:line="240" w:lineRule="auto"/>
                    <w:rPr>
                      <w:rFonts w:ascii="Courier New" w:eastAsia="Times New Roman" w:hAnsi="Courier New" w:cs="Courier New"/>
                      <w:sz w:val="24"/>
                      <w:szCs w:val="24"/>
                      <w:lang w:eastAsia="bg-BG"/>
                    </w:rPr>
                  </w:pPr>
                </w:p>
              </w:tc>
            </w:tr>
          </w:tbl>
          <w:p w:rsidR="00A13DAB" w:rsidRPr="00A13DAB" w:rsidRDefault="00A13DAB" w:rsidP="00A13DAB">
            <w:pPr>
              <w:spacing w:after="0" w:line="240" w:lineRule="auto"/>
              <w:rPr>
                <w:rFonts w:ascii="Times New Roman" w:eastAsia="Times New Roman" w:hAnsi="Times New Roman" w:cs="Times New Roman"/>
                <w:sz w:val="24"/>
                <w:szCs w:val="24"/>
                <w:lang w:eastAsia="bg-BG"/>
              </w:rPr>
            </w:pPr>
          </w:p>
        </w:tc>
      </w:tr>
    </w:tbl>
    <w:p w:rsidR="00A13DAB" w:rsidRPr="00A13DAB" w:rsidRDefault="00A13DAB" w:rsidP="00A13DAB">
      <w:pPr>
        <w:spacing w:after="0" w:line="240" w:lineRule="auto"/>
        <w:rPr>
          <w:rFonts w:ascii="Trebuchet MS" w:eastAsia="Times New Roman" w:hAnsi="Trebuchet MS" w:cs="Times New Roman"/>
          <w:b/>
          <w:bCs/>
          <w:color w:val="000000"/>
          <w:lang w:eastAsia="bg-BG"/>
        </w:rPr>
      </w:pPr>
      <w:r w:rsidRPr="00A13DAB">
        <w:rPr>
          <w:rFonts w:ascii="Trebuchet MS" w:eastAsia="Times New Roman" w:hAnsi="Trebuchet MS" w:cs="Times New Roman"/>
          <w:b/>
          <w:bCs/>
          <w:color w:val="000000"/>
          <w:lang w:eastAsia="bg-BG"/>
        </w:rPr>
        <w:t>Раздел II: Предмет</w:t>
      </w:r>
    </w:p>
    <w:p w:rsidR="00A13DAB" w:rsidRPr="00A13DAB" w:rsidRDefault="00A13DAB" w:rsidP="00A13DAB">
      <w:pPr>
        <w:spacing w:before="100" w:beforeAutospacing="1" w:after="100" w:afterAutospacing="1" w:line="240" w:lineRule="auto"/>
        <w:rPr>
          <w:rFonts w:ascii="Trebuchet MS" w:eastAsia="Times New Roman" w:hAnsi="Trebuchet MS" w:cs="Times New Roman"/>
          <w:color w:val="000000"/>
          <w:sz w:val="16"/>
          <w:szCs w:val="16"/>
          <w:lang w:eastAsia="bg-BG"/>
        </w:rPr>
      </w:pPr>
      <w:r w:rsidRPr="00A13DAB">
        <w:rPr>
          <w:rFonts w:ascii="Trebuchet MS" w:eastAsia="Times New Roman" w:hAnsi="Trebuchet MS" w:cs="Times New Roman"/>
          <w:b/>
          <w:bCs/>
          <w:color w:val="000000"/>
          <w:sz w:val="18"/>
          <w:szCs w:val="18"/>
          <w:lang w:eastAsia="bg-BG"/>
        </w:rPr>
        <w:t>II.1) Обхват на обществената поръчка</w:t>
      </w:r>
    </w:p>
    <w:tbl>
      <w:tblPr>
        <w:tblW w:w="19785" w:type="dxa"/>
        <w:tblCellMar>
          <w:top w:w="15" w:type="dxa"/>
          <w:left w:w="15" w:type="dxa"/>
          <w:bottom w:w="15" w:type="dxa"/>
          <w:right w:w="15" w:type="dxa"/>
        </w:tblCellMar>
        <w:tblLook w:val="04A0" w:firstRow="1" w:lastRow="0" w:firstColumn="1" w:lastColumn="0" w:noHBand="0" w:noVBand="1"/>
      </w:tblPr>
      <w:tblGrid>
        <w:gridCol w:w="17502"/>
        <w:gridCol w:w="2283"/>
      </w:tblGrid>
      <w:tr w:rsidR="00A13DAB" w:rsidRPr="00A13DAB" w:rsidTr="00A13D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b/>
                <w:bCs/>
                <w:sz w:val="24"/>
                <w:szCs w:val="24"/>
                <w:lang w:eastAsia="bg-BG"/>
              </w:rPr>
              <w:t>II.1.1) Наименование</w:t>
            </w:r>
            <w:r w:rsidRPr="00A13DAB">
              <w:rPr>
                <w:rFonts w:ascii="Times New Roman" w:eastAsia="Times New Roman" w:hAnsi="Times New Roman" w:cs="Times New Roman"/>
                <w:sz w:val="24"/>
                <w:szCs w:val="24"/>
                <w:lang w:eastAsia="bg-BG"/>
              </w:rPr>
              <w:t>: </w:t>
            </w:r>
            <w:r w:rsidRPr="00A13DAB">
              <w:rPr>
                <w:rFonts w:ascii="Courier New" w:eastAsia="Times New Roman" w:hAnsi="Courier New" w:cs="Courier New"/>
                <w:sz w:val="20"/>
                <w:szCs w:val="20"/>
                <w:lang w:eastAsia="bg-BG"/>
              </w:rPr>
              <w:t>"Изпълнение на строително-монтажни работи по подмяна на водопроводна мрежа по улици в гр.</w:t>
            </w:r>
            <w:proofErr w:type="spellStart"/>
            <w:r w:rsidRPr="00A13DAB">
              <w:rPr>
                <w:rFonts w:ascii="Courier New" w:eastAsia="Times New Roman" w:hAnsi="Courier New" w:cs="Courier New"/>
                <w:sz w:val="20"/>
                <w:szCs w:val="20"/>
                <w:lang w:eastAsia="bg-BG"/>
              </w:rPr>
              <w:t>Симеоновграод</w:t>
            </w:r>
            <w:proofErr w:type="spellEnd"/>
            <w:r w:rsidRPr="00A13DAB">
              <w:rPr>
                <w:rFonts w:ascii="Courier New" w:eastAsia="Times New Roman" w:hAnsi="Courier New" w:cs="Courier New"/>
                <w:sz w:val="20"/>
                <w:szCs w:val="20"/>
                <w:lang w:eastAsia="bg-BG"/>
              </w:rPr>
              <w:t>" по две обособени позиции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Референтен номер: </w:t>
            </w:r>
            <w:r w:rsidRPr="00A13DAB">
              <w:rPr>
                <w:rFonts w:ascii="Times New Roman" w:eastAsia="Times New Roman" w:hAnsi="Times New Roman" w:cs="Times New Roman"/>
                <w:sz w:val="24"/>
                <w:szCs w:val="24"/>
                <w:vertAlign w:val="superscript"/>
                <w:lang w:eastAsia="bg-BG"/>
              </w:rPr>
              <w:t>2</w:t>
            </w:r>
          </w:p>
        </w:tc>
      </w:tr>
      <w:tr w:rsidR="00A13DAB" w:rsidRPr="00A13DAB" w:rsidTr="00A13DA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b/>
                <w:bCs/>
                <w:sz w:val="24"/>
                <w:szCs w:val="24"/>
                <w:lang w:eastAsia="bg-BG"/>
              </w:rPr>
              <w:t>II.1.2) Основен CPV код</w:t>
            </w:r>
            <w:r w:rsidRPr="00A13DAB">
              <w:rPr>
                <w:rFonts w:ascii="Times New Roman" w:eastAsia="Times New Roman" w:hAnsi="Times New Roman" w:cs="Times New Roman"/>
                <w:sz w:val="24"/>
                <w:szCs w:val="24"/>
                <w:lang w:eastAsia="bg-BG"/>
              </w:rPr>
              <w:t>: </w:t>
            </w:r>
            <w:r w:rsidRPr="00A13DAB">
              <w:rPr>
                <w:rFonts w:ascii="Courier New" w:eastAsia="Times New Roman" w:hAnsi="Courier New" w:cs="Courier New"/>
                <w:sz w:val="20"/>
                <w:szCs w:val="20"/>
                <w:lang w:eastAsia="bg-BG"/>
              </w:rPr>
              <w:t>45332200</w:t>
            </w:r>
            <w:r w:rsidRPr="00A13DAB">
              <w:rPr>
                <w:rFonts w:ascii="Times New Roman" w:eastAsia="Times New Roman" w:hAnsi="Times New Roman" w:cs="Times New Roman"/>
                <w:sz w:val="24"/>
                <w:szCs w:val="24"/>
                <w:lang w:eastAsia="bg-BG"/>
              </w:rPr>
              <w:t>      Допълнителен CPV код: </w:t>
            </w:r>
            <w:r w:rsidRPr="00A13DAB">
              <w:rPr>
                <w:rFonts w:ascii="Times New Roman" w:eastAsia="Times New Roman" w:hAnsi="Times New Roman" w:cs="Times New Roman"/>
                <w:sz w:val="24"/>
                <w:szCs w:val="24"/>
                <w:vertAlign w:val="superscript"/>
                <w:lang w:eastAsia="bg-BG"/>
              </w:rPr>
              <w:t>1</w:t>
            </w:r>
            <w:r w:rsidRPr="00A13DAB">
              <w:rPr>
                <w:rFonts w:ascii="Times New Roman" w:eastAsia="Times New Roman" w:hAnsi="Times New Roman" w:cs="Times New Roman"/>
                <w:sz w:val="24"/>
                <w:szCs w:val="24"/>
                <w:lang w:eastAsia="bg-BG"/>
              </w:rPr>
              <w:t> </w:t>
            </w:r>
            <w:r w:rsidRPr="00A13DAB">
              <w:rPr>
                <w:rFonts w:ascii="Times New Roman" w:eastAsia="Times New Roman" w:hAnsi="Times New Roman" w:cs="Times New Roman"/>
                <w:sz w:val="24"/>
                <w:szCs w:val="24"/>
                <w:vertAlign w:val="superscript"/>
                <w:lang w:eastAsia="bg-BG"/>
              </w:rPr>
              <w:t>2</w:t>
            </w:r>
          </w:p>
        </w:tc>
      </w:tr>
      <w:tr w:rsidR="00A13DAB" w:rsidRPr="00A13DAB" w:rsidTr="00A13DA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5"/>
            </w:tblGrid>
            <w:tr w:rsidR="00A13DAB" w:rsidRPr="00A13DAB">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Courier New" w:eastAsia="Times New Roman" w:hAnsi="Courier New" w:cs="Courier New"/>
                      <w:sz w:val="20"/>
                      <w:szCs w:val="20"/>
                      <w:lang w:eastAsia="bg-BG"/>
                    </w:rPr>
                  </w:pPr>
                  <w:r w:rsidRPr="00A13DAB">
                    <w:rPr>
                      <w:rFonts w:ascii="Times New Roman" w:eastAsia="Times New Roman" w:hAnsi="Times New Roman" w:cs="Times New Roman"/>
                      <w:b/>
                      <w:bCs/>
                      <w:sz w:val="24"/>
                      <w:szCs w:val="24"/>
                      <w:lang w:eastAsia="bg-BG"/>
                    </w:rPr>
                    <w:t>II.1.3) Вид на поръчката</w:t>
                  </w:r>
                  <w:r w:rsidRPr="00A13DAB">
                    <w:rPr>
                      <w:rFonts w:ascii="Times New Roman" w:eastAsia="Times New Roman" w:hAnsi="Times New Roman" w:cs="Times New Roman"/>
                      <w:sz w:val="24"/>
                      <w:szCs w:val="24"/>
                      <w:lang w:eastAsia="bg-BG"/>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0"/>
                  </w:tblGrid>
                  <w:tr w:rsidR="00A13DAB" w:rsidRPr="00A13DAB">
                    <w:trPr>
                      <w:tblCellSpacing w:w="15" w:type="dxa"/>
                    </w:trPr>
                    <w:tc>
                      <w:tcPr>
                        <w:tcW w:w="0" w:type="auto"/>
                        <w:tcBorders>
                          <w:top w:val="nil"/>
                          <w:left w:val="nil"/>
                          <w:bottom w:val="nil"/>
                          <w:right w:val="nil"/>
                        </w:tcBorders>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Строителство</w:t>
                        </w:r>
                      </w:p>
                    </w:tc>
                  </w:tr>
                </w:tbl>
                <w:p w:rsidR="00A13DAB" w:rsidRPr="00A13DAB" w:rsidRDefault="00A13DAB" w:rsidP="00A13DAB">
                  <w:pPr>
                    <w:spacing w:after="0" w:line="240" w:lineRule="auto"/>
                    <w:rPr>
                      <w:rFonts w:ascii="Courier New" w:eastAsia="Times New Roman" w:hAnsi="Courier New" w:cs="Courier New"/>
                      <w:sz w:val="24"/>
                      <w:szCs w:val="24"/>
                      <w:lang w:eastAsia="bg-BG"/>
                    </w:rPr>
                  </w:pPr>
                </w:p>
              </w:tc>
            </w:tr>
          </w:tbl>
          <w:p w:rsidR="00A13DAB" w:rsidRPr="00A13DAB" w:rsidRDefault="00A13DAB" w:rsidP="00A13DAB">
            <w:pPr>
              <w:spacing w:after="0" w:line="240" w:lineRule="auto"/>
              <w:rPr>
                <w:rFonts w:ascii="Times New Roman" w:eastAsia="Times New Roman" w:hAnsi="Times New Roman" w:cs="Times New Roman"/>
                <w:sz w:val="24"/>
                <w:szCs w:val="24"/>
                <w:lang w:eastAsia="bg-BG"/>
              </w:rPr>
            </w:pPr>
          </w:p>
        </w:tc>
      </w:tr>
      <w:tr w:rsidR="00A13DAB" w:rsidRPr="00A13DAB" w:rsidTr="00A13DA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b/>
                <w:bCs/>
                <w:sz w:val="24"/>
                <w:szCs w:val="24"/>
                <w:lang w:eastAsia="bg-BG"/>
              </w:rPr>
              <w:t>II.1.4) Кратко описание</w:t>
            </w:r>
            <w:r w:rsidRPr="00A13DAB">
              <w:rPr>
                <w:rFonts w:ascii="Times New Roman" w:eastAsia="Times New Roman" w:hAnsi="Times New Roman" w:cs="Times New Roman"/>
                <w:sz w:val="24"/>
                <w:szCs w:val="24"/>
                <w:lang w:eastAsia="bg-BG"/>
              </w:rPr>
              <w:t>:</w:t>
            </w:r>
            <w:r w:rsidRPr="00A13DAB">
              <w:rPr>
                <w:rFonts w:ascii="Times New Roman" w:eastAsia="Times New Roman" w:hAnsi="Times New Roman" w:cs="Times New Roman"/>
                <w:sz w:val="24"/>
                <w:szCs w:val="24"/>
                <w:lang w:eastAsia="bg-BG"/>
              </w:rPr>
              <w:br/>
            </w:r>
            <w:r w:rsidRPr="00A13DAB">
              <w:rPr>
                <w:rFonts w:ascii="Courier New" w:eastAsia="Times New Roman" w:hAnsi="Courier New" w:cs="Courier New"/>
                <w:sz w:val="20"/>
                <w:szCs w:val="20"/>
                <w:lang w:eastAsia="bg-BG"/>
              </w:rPr>
              <w:t>Обособена позиция №1:</w:t>
            </w:r>
            <w:r w:rsidRPr="00A13DAB">
              <w:rPr>
                <w:rFonts w:ascii="Courier New" w:eastAsia="Times New Roman" w:hAnsi="Courier New" w:cs="Courier New"/>
                <w:sz w:val="20"/>
                <w:szCs w:val="20"/>
                <w:lang w:eastAsia="bg-BG"/>
              </w:rPr>
              <w:br/>
              <w:t xml:space="preserve">Общата дължина на уличния водопровод е 2617м., от които-2023 м. с диаметър Ф80,-594м. с диаметър Ф150. Съществуващият водопровод е амортизиран и се налага често отстраняване на аварии. Средните водопроводни отклонения също са амортизирани. Поради зачестилите аварии по уличната мрежа и отчитайки, че основно е изградена с </w:t>
            </w:r>
            <w:proofErr w:type="spellStart"/>
            <w:r w:rsidRPr="00A13DAB">
              <w:rPr>
                <w:rFonts w:ascii="Courier New" w:eastAsia="Times New Roman" w:hAnsi="Courier New" w:cs="Courier New"/>
                <w:sz w:val="20"/>
                <w:szCs w:val="20"/>
                <w:lang w:eastAsia="bg-BG"/>
              </w:rPr>
              <w:t>азбестоциментови</w:t>
            </w:r>
            <w:proofErr w:type="spellEnd"/>
            <w:r w:rsidRPr="00A13DAB">
              <w:rPr>
                <w:rFonts w:ascii="Courier New" w:eastAsia="Times New Roman" w:hAnsi="Courier New" w:cs="Courier New"/>
                <w:sz w:val="20"/>
                <w:szCs w:val="20"/>
                <w:lang w:eastAsia="bg-BG"/>
              </w:rPr>
              <w:t xml:space="preserve"> тръби трудни за експлоатация и застрашаващи човешкото здраве, се налага търсенето на решение за реконструкция и модернизация.</w:t>
            </w:r>
          </w:p>
        </w:tc>
      </w:tr>
      <w:tr w:rsidR="00A13DAB" w:rsidRPr="00A13DAB" w:rsidTr="00A13DA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b/>
                <w:bCs/>
                <w:sz w:val="24"/>
                <w:szCs w:val="24"/>
                <w:lang w:eastAsia="bg-BG"/>
              </w:rPr>
              <w:t>II.1.6) Информация относно обособените позиции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12"/>
            </w:tblGrid>
            <w:tr w:rsidR="00A13DAB" w:rsidRPr="00A13DAB">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Courier New" w:eastAsia="Times New Roman" w:hAnsi="Courier New" w:cs="Courier New"/>
                      <w:sz w:val="20"/>
                      <w:szCs w:val="20"/>
                      <w:lang w:eastAsia="bg-BG"/>
                    </w:rPr>
                  </w:pPr>
                  <w:r w:rsidRPr="00A13DAB">
                    <w:rPr>
                      <w:rFonts w:ascii="Times New Roman" w:eastAsia="Times New Roman" w:hAnsi="Times New Roman" w:cs="Times New Roman"/>
                      <w:sz w:val="24"/>
                      <w:szCs w:val="24"/>
                      <w:lang w:eastAsia="bg-BG"/>
                    </w:rPr>
                    <w:t>Настоящата поръчка е разделена на обособени позиции: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
                  </w:tblGrid>
                  <w:tr w:rsidR="00A13DAB" w:rsidRPr="00A13DAB">
                    <w:trPr>
                      <w:tblCellSpacing w:w="15" w:type="dxa"/>
                    </w:trPr>
                    <w:tc>
                      <w:tcPr>
                        <w:tcW w:w="0" w:type="auto"/>
                        <w:tcBorders>
                          <w:top w:val="nil"/>
                          <w:left w:val="nil"/>
                          <w:bottom w:val="nil"/>
                          <w:right w:val="nil"/>
                        </w:tcBorders>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да</w:t>
                        </w:r>
                      </w:p>
                    </w:tc>
                  </w:tr>
                </w:tbl>
                <w:p w:rsidR="00A13DAB" w:rsidRPr="00A13DAB" w:rsidRDefault="00A13DAB" w:rsidP="00A13DAB">
                  <w:pPr>
                    <w:spacing w:after="0" w:line="240" w:lineRule="auto"/>
                    <w:rPr>
                      <w:rFonts w:ascii="Courier New" w:eastAsia="Times New Roman" w:hAnsi="Courier New" w:cs="Courier New"/>
                      <w:sz w:val="24"/>
                      <w:szCs w:val="24"/>
                      <w:lang w:eastAsia="bg-BG"/>
                    </w:rPr>
                  </w:pPr>
                </w:p>
              </w:tc>
            </w:tr>
          </w:tbl>
          <w:p w:rsidR="00A13DAB" w:rsidRPr="00A13DAB" w:rsidRDefault="00A13DAB" w:rsidP="00A13DAB">
            <w:pPr>
              <w:spacing w:after="0" w:line="240" w:lineRule="auto"/>
              <w:rPr>
                <w:rFonts w:ascii="Times New Roman" w:eastAsia="Times New Roman" w:hAnsi="Times New Roman" w:cs="Times New Roman"/>
                <w:sz w:val="24"/>
                <w:szCs w:val="24"/>
                <w:lang w:eastAsia="bg-BG"/>
              </w:rPr>
            </w:pPr>
          </w:p>
        </w:tc>
      </w:tr>
      <w:tr w:rsidR="00A13DAB" w:rsidRPr="00A13DAB" w:rsidTr="00A13D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b/>
                <w:bCs/>
                <w:sz w:val="24"/>
                <w:szCs w:val="24"/>
                <w:lang w:eastAsia="bg-BG"/>
              </w:rPr>
              <w:t>II.1.7) Обща стойност на обществената поръчка</w:t>
            </w:r>
            <w:r w:rsidRPr="00A13DAB">
              <w:rPr>
                <w:rFonts w:ascii="Times New Roman" w:eastAsia="Times New Roman" w:hAnsi="Times New Roman" w:cs="Times New Roman"/>
                <w:sz w:val="24"/>
                <w:szCs w:val="24"/>
                <w:lang w:eastAsia="bg-BG"/>
              </w:rPr>
              <w:t> (без да се включва ДДС)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36"/>
            </w:tblGrid>
            <w:tr w:rsidR="00A13DAB" w:rsidRPr="00A13DAB">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Стойност: </w:t>
                  </w:r>
                  <w:r w:rsidRPr="00A13DAB">
                    <w:rPr>
                      <w:rFonts w:ascii="Courier New" w:eastAsia="Times New Roman" w:hAnsi="Courier New" w:cs="Courier New"/>
                      <w:sz w:val="20"/>
                      <w:szCs w:val="20"/>
                      <w:lang w:eastAsia="bg-BG"/>
                    </w:rPr>
                    <w:t>623877.32</w:t>
                  </w:r>
                  <w:r w:rsidRPr="00A13DAB">
                    <w:rPr>
                      <w:rFonts w:ascii="Times New Roman" w:eastAsia="Times New Roman" w:hAnsi="Times New Roman" w:cs="Times New Roman"/>
                      <w:sz w:val="24"/>
                      <w:szCs w:val="24"/>
                      <w:lang w:eastAsia="bg-BG"/>
                    </w:rPr>
                    <w:t>      Валута: </w:t>
                  </w:r>
                  <w:r w:rsidRPr="00A13DAB">
                    <w:rPr>
                      <w:rFonts w:ascii="Courier New" w:eastAsia="Times New Roman" w:hAnsi="Courier New" w:cs="Courier New"/>
                      <w:sz w:val="20"/>
                      <w:szCs w:val="20"/>
                      <w:lang w:eastAsia="bg-BG"/>
                    </w:rPr>
                    <w:t>BGN</w:t>
                  </w:r>
                  <w:r w:rsidRPr="00A13DAB">
                    <w:rPr>
                      <w:rFonts w:ascii="Times New Roman" w:eastAsia="Times New Roman" w:hAnsi="Times New Roman" w:cs="Times New Roman"/>
                      <w:sz w:val="24"/>
                      <w:szCs w:val="24"/>
                      <w:lang w:eastAsia="bg-BG"/>
                    </w:rPr>
                    <w:t>  </w:t>
                  </w:r>
                  <w:r w:rsidRPr="00A13DAB">
                    <w:rPr>
                      <w:rFonts w:ascii="Times New Roman" w:eastAsia="Times New Roman" w:hAnsi="Times New Roman" w:cs="Times New Roman"/>
                      <w:i/>
                      <w:iCs/>
                      <w:sz w:val="24"/>
                      <w:szCs w:val="24"/>
                      <w:lang w:eastAsia="bg-BG"/>
                    </w:rPr>
                    <w:t>(Моля, посочете общата стойност на обществената поръчка. За информация относно индивидуални поръчки, моля, използвайте раздел V)</w:t>
                  </w:r>
                </w:p>
              </w:tc>
            </w:tr>
            <w:tr w:rsidR="00A13DAB" w:rsidRPr="00A13DAB">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i/>
                      <w:iCs/>
                      <w:sz w:val="24"/>
                      <w:szCs w:val="24"/>
                      <w:lang w:eastAsia="bg-BG"/>
                    </w:rPr>
                    <w:t>или</w:t>
                  </w:r>
                </w:p>
              </w:tc>
            </w:tr>
            <w:tr w:rsidR="00A13DAB" w:rsidRPr="00A13DAB">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Най-ниска оферта:  / Най-висока оферта:  Валута:  които са взети предвид</w:t>
                  </w:r>
                </w:p>
              </w:tc>
            </w:tr>
            <w:tr w:rsidR="00A13DAB" w:rsidRPr="00A13DAB">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i/>
                      <w:iCs/>
                      <w:sz w:val="24"/>
                      <w:szCs w:val="24"/>
                      <w:lang w:eastAsia="bg-BG"/>
                    </w:rPr>
                    <w:t>(за рамкови споразумения - обща максимална стойност за цялата продължителност)</w:t>
                  </w:r>
                </w:p>
              </w:tc>
            </w:tr>
            <w:tr w:rsidR="00A13DAB" w:rsidRPr="00A13DAB">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i/>
                      <w:iCs/>
                      <w:sz w:val="24"/>
                      <w:szCs w:val="24"/>
                      <w:lang w:eastAsia="bg-BG"/>
                    </w:rPr>
                    <w:t>(за динамични системи за покупки - стойност на поръчката/</w:t>
                  </w:r>
                  <w:proofErr w:type="spellStart"/>
                  <w:r w:rsidRPr="00A13DAB">
                    <w:rPr>
                      <w:rFonts w:ascii="Times New Roman" w:eastAsia="Times New Roman" w:hAnsi="Times New Roman" w:cs="Times New Roman"/>
                      <w:i/>
                      <w:iCs/>
                      <w:sz w:val="24"/>
                      <w:szCs w:val="24"/>
                      <w:lang w:eastAsia="bg-BG"/>
                    </w:rPr>
                    <w:t>ите</w:t>
                  </w:r>
                  <w:proofErr w:type="spellEnd"/>
                  <w:r w:rsidRPr="00A13DAB">
                    <w:rPr>
                      <w:rFonts w:ascii="Times New Roman" w:eastAsia="Times New Roman" w:hAnsi="Times New Roman" w:cs="Times New Roman"/>
                      <w:i/>
                      <w:iCs/>
                      <w:sz w:val="24"/>
                      <w:szCs w:val="24"/>
                      <w:lang w:eastAsia="bg-BG"/>
                    </w:rPr>
                    <w:t>, която/които не е/са включена/и в предишни обявления за възлагане на поръчки)</w:t>
                  </w:r>
                </w:p>
              </w:tc>
            </w:tr>
            <w:tr w:rsidR="00A13DAB" w:rsidRPr="00A13DAB">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i/>
                      <w:iCs/>
                      <w:sz w:val="24"/>
                      <w:szCs w:val="24"/>
                      <w:lang w:eastAsia="bg-BG"/>
                    </w:rPr>
                    <w:t>(за поръчки, базирани на рамкови споразумения; ако това се изисква - стойност на поръчката/</w:t>
                  </w:r>
                  <w:proofErr w:type="spellStart"/>
                  <w:r w:rsidRPr="00A13DAB">
                    <w:rPr>
                      <w:rFonts w:ascii="Times New Roman" w:eastAsia="Times New Roman" w:hAnsi="Times New Roman" w:cs="Times New Roman"/>
                      <w:i/>
                      <w:iCs/>
                      <w:sz w:val="24"/>
                      <w:szCs w:val="24"/>
                      <w:lang w:eastAsia="bg-BG"/>
                    </w:rPr>
                    <w:t>ите</w:t>
                  </w:r>
                  <w:proofErr w:type="spellEnd"/>
                  <w:r w:rsidRPr="00A13DAB">
                    <w:rPr>
                      <w:rFonts w:ascii="Times New Roman" w:eastAsia="Times New Roman" w:hAnsi="Times New Roman" w:cs="Times New Roman"/>
                      <w:i/>
                      <w:iCs/>
                      <w:sz w:val="24"/>
                      <w:szCs w:val="24"/>
                      <w:lang w:eastAsia="bg-BG"/>
                    </w:rPr>
                    <w:t>, която/които не е/са включена/и в предишни обявления за възлагане на поръчки)</w:t>
                  </w:r>
                </w:p>
              </w:tc>
            </w:tr>
          </w:tbl>
          <w:p w:rsidR="00A13DAB" w:rsidRPr="00A13DAB" w:rsidRDefault="00A13DAB" w:rsidP="00A13DAB">
            <w:pPr>
              <w:spacing w:after="0" w:line="240" w:lineRule="auto"/>
              <w:rPr>
                <w:rFonts w:ascii="Times New Roman" w:eastAsia="Times New Roman" w:hAnsi="Times New Roman" w:cs="Times New Roman"/>
                <w:sz w:val="24"/>
                <w:szCs w:val="24"/>
                <w:lang w:eastAsia="bg-BG"/>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 </w:t>
            </w:r>
          </w:p>
        </w:tc>
      </w:tr>
      <w:tr w:rsidR="00A13DAB" w:rsidRPr="00A13DAB" w:rsidTr="00A13DA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before="100" w:beforeAutospacing="1" w:after="100" w:afterAutospacing="1"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b/>
                <w:bCs/>
                <w:sz w:val="18"/>
                <w:szCs w:val="18"/>
                <w:lang w:eastAsia="bg-BG"/>
              </w:rPr>
              <w:t>II.2) Описание </w:t>
            </w:r>
            <w:r w:rsidRPr="00A13DAB">
              <w:rPr>
                <w:rFonts w:ascii="Times New Roman" w:eastAsia="Times New Roman" w:hAnsi="Times New Roman" w:cs="Times New Roman"/>
                <w:b/>
                <w:bCs/>
                <w:sz w:val="18"/>
                <w:szCs w:val="18"/>
                <w:vertAlign w:val="superscript"/>
                <w:lang w:eastAsia="bg-BG"/>
              </w:rPr>
              <w:t>1</w:t>
            </w:r>
          </w:p>
          <w:tbl>
            <w:tblPr>
              <w:tblW w:w="19605" w:type="dxa"/>
              <w:tblCellMar>
                <w:top w:w="15" w:type="dxa"/>
                <w:left w:w="15" w:type="dxa"/>
                <w:bottom w:w="15" w:type="dxa"/>
                <w:right w:w="15" w:type="dxa"/>
              </w:tblCellMar>
              <w:tblLook w:val="04A0" w:firstRow="1" w:lastRow="0" w:firstColumn="1" w:lastColumn="0" w:noHBand="0" w:noVBand="1"/>
            </w:tblPr>
            <w:tblGrid>
              <w:gridCol w:w="17221"/>
              <w:gridCol w:w="2384"/>
            </w:tblGrid>
            <w:tr w:rsidR="00A13DAB" w:rsidRPr="00A13DAB" w:rsidTr="00A13D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b/>
                      <w:bCs/>
                      <w:sz w:val="24"/>
                      <w:szCs w:val="24"/>
                      <w:lang w:eastAsia="bg-BG"/>
                    </w:rPr>
                    <w:t>II.2.1) Наименование</w:t>
                  </w:r>
                  <w:r w:rsidRPr="00A13DAB">
                    <w:rPr>
                      <w:rFonts w:ascii="Times New Roman" w:eastAsia="Times New Roman" w:hAnsi="Times New Roman" w:cs="Times New Roman"/>
                      <w:sz w:val="24"/>
                      <w:szCs w:val="24"/>
                      <w:lang w:eastAsia="bg-BG"/>
                    </w:rPr>
                    <w:t>: </w:t>
                  </w:r>
                  <w:r w:rsidRPr="00A13DAB">
                    <w:rPr>
                      <w:rFonts w:ascii="Times New Roman" w:eastAsia="Times New Roman" w:hAnsi="Times New Roman" w:cs="Times New Roman"/>
                      <w:sz w:val="24"/>
                      <w:szCs w:val="24"/>
                      <w:vertAlign w:val="superscript"/>
                      <w:lang w:eastAsia="bg-BG"/>
                    </w:rPr>
                    <w:t>2</w:t>
                  </w:r>
                  <w:r w:rsidRPr="00A13DAB">
                    <w:rPr>
                      <w:rFonts w:ascii="Times New Roman" w:eastAsia="Times New Roman" w:hAnsi="Times New Roman" w:cs="Times New Roman"/>
                      <w:sz w:val="24"/>
                      <w:szCs w:val="24"/>
                      <w:lang w:eastAsia="bg-BG"/>
                    </w:rPr>
                    <w:t> </w:t>
                  </w:r>
                  <w:r w:rsidRPr="00A13DAB">
                    <w:rPr>
                      <w:rFonts w:ascii="Courier New" w:eastAsia="Times New Roman" w:hAnsi="Courier New" w:cs="Courier New"/>
                      <w:sz w:val="20"/>
                      <w:szCs w:val="20"/>
                      <w:lang w:eastAsia="bg-BG"/>
                    </w:rPr>
                    <w:t xml:space="preserve">Изпълнение на строително-монтажни работи по подмяна на водопроводна мрежа по улици: ул.Драва, ул.Тутракан, ул.Генерал </w:t>
                  </w:r>
                  <w:proofErr w:type="spellStart"/>
                  <w:r w:rsidRPr="00A13DAB">
                    <w:rPr>
                      <w:rFonts w:ascii="Courier New" w:eastAsia="Times New Roman" w:hAnsi="Courier New" w:cs="Courier New"/>
                      <w:sz w:val="20"/>
                      <w:szCs w:val="20"/>
                      <w:lang w:eastAsia="bg-BG"/>
                    </w:rPr>
                    <w:lastRenderedPageBreak/>
                    <w:t>Столетов</w:t>
                  </w:r>
                  <w:proofErr w:type="spellEnd"/>
                  <w:r w:rsidRPr="00A13DAB">
                    <w:rPr>
                      <w:rFonts w:ascii="Courier New" w:eastAsia="Times New Roman" w:hAnsi="Courier New" w:cs="Courier New"/>
                      <w:sz w:val="20"/>
                      <w:szCs w:val="20"/>
                      <w:lang w:eastAsia="bg-BG"/>
                    </w:rPr>
                    <w:t>, ул.Отец Паисий, ул.Шейновска, ул.Ал.Стамболийски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lastRenderedPageBreak/>
                    <w:t xml:space="preserve">Обособена позиция </w:t>
                  </w:r>
                  <w:r w:rsidRPr="00A13DAB">
                    <w:rPr>
                      <w:rFonts w:ascii="Times New Roman" w:eastAsia="Times New Roman" w:hAnsi="Times New Roman" w:cs="Times New Roman"/>
                      <w:sz w:val="24"/>
                      <w:szCs w:val="24"/>
                      <w:lang w:eastAsia="bg-BG"/>
                    </w:rPr>
                    <w:lastRenderedPageBreak/>
                    <w:t>№: </w:t>
                  </w:r>
                  <w:r w:rsidRPr="00A13DAB">
                    <w:rPr>
                      <w:rFonts w:ascii="Times New Roman" w:eastAsia="Times New Roman" w:hAnsi="Times New Roman" w:cs="Times New Roman"/>
                      <w:sz w:val="24"/>
                      <w:szCs w:val="24"/>
                      <w:vertAlign w:val="superscript"/>
                      <w:lang w:eastAsia="bg-BG"/>
                    </w:rPr>
                    <w:t>2</w:t>
                  </w:r>
                  <w:r w:rsidRPr="00A13DAB">
                    <w:rPr>
                      <w:rFonts w:ascii="Times New Roman" w:eastAsia="Times New Roman" w:hAnsi="Times New Roman" w:cs="Times New Roman"/>
                      <w:sz w:val="24"/>
                      <w:szCs w:val="24"/>
                      <w:lang w:eastAsia="bg-BG"/>
                    </w:rPr>
                    <w:t> </w:t>
                  </w:r>
                  <w:r w:rsidRPr="00A13DAB">
                    <w:rPr>
                      <w:rFonts w:ascii="Courier New" w:eastAsia="Times New Roman" w:hAnsi="Courier New" w:cs="Courier New"/>
                      <w:sz w:val="20"/>
                      <w:szCs w:val="20"/>
                      <w:lang w:eastAsia="bg-BG"/>
                    </w:rPr>
                    <w:t>1</w:t>
                  </w:r>
                </w:p>
              </w:tc>
            </w:tr>
            <w:tr w:rsidR="00A13DAB" w:rsidRPr="00A13DAB" w:rsidTr="00A13DA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b/>
                      <w:bCs/>
                      <w:sz w:val="24"/>
                      <w:szCs w:val="24"/>
                      <w:lang w:eastAsia="bg-BG"/>
                    </w:rPr>
                    <w:lastRenderedPageBreak/>
                    <w:t>II.2.2) Допълнителни CPV кодове</w:t>
                  </w:r>
                  <w:r w:rsidRPr="00A13DAB">
                    <w:rPr>
                      <w:rFonts w:ascii="Times New Roman" w:eastAsia="Times New Roman" w:hAnsi="Times New Roman" w:cs="Times New Roman"/>
                      <w:sz w:val="24"/>
                      <w:szCs w:val="24"/>
                      <w:lang w:eastAsia="bg-BG"/>
                    </w:rPr>
                    <w:t> </w:t>
                  </w:r>
                  <w:r w:rsidRPr="00A13DAB">
                    <w:rPr>
                      <w:rFonts w:ascii="Times New Roman" w:eastAsia="Times New Roman" w:hAnsi="Times New Roman" w:cs="Times New Roman"/>
                      <w:sz w:val="24"/>
                      <w:szCs w:val="24"/>
                      <w:vertAlign w:val="superscript"/>
                      <w:lang w:eastAsia="bg-BG"/>
                    </w:rPr>
                    <w:t>2</w:t>
                  </w:r>
                  <w:r w:rsidRPr="00A13DAB">
                    <w:rPr>
                      <w:rFonts w:ascii="Times New Roman" w:eastAsia="Times New Roman" w:hAnsi="Times New Roman" w:cs="Times New Roman"/>
                      <w:sz w:val="24"/>
                      <w:szCs w:val="24"/>
                      <w:lang w:eastAsia="bg-BG"/>
                    </w:rPr>
                    <w:br/>
                    <w:t>Основен CPV код: </w:t>
                  </w:r>
                  <w:r w:rsidRPr="00A13DAB">
                    <w:rPr>
                      <w:rFonts w:ascii="Times New Roman" w:eastAsia="Times New Roman" w:hAnsi="Times New Roman" w:cs="Times New Roman"/>
                      <w:sz w:val="24"/>
                      <w:szCs w:val="24"/>
                      <w:vertAlign w:val="superscript"/>
                      <w:lang w:eastAsia="bg-BG"/>
                    </w:rPr>
                    <w:t>1</w:t>
                  </w:r>
                  <w:r w:rsidRPr="00A13DAB">
                    <w:rPr>
                      <w:rFonts w:ascii="Times New Roman" w:eastAsia="Times New Roman" w:hAnsi="Times New Roman" w:cs="Times New Roman"/>
                      <w:sz w:val="24"/>
                      <w:szCs w:val="24"/>
                      <w:lang w:eastAsia="bg-BG"/>
                    </w:rPr>
                    <w:t> </w:t>
                  </w:r>
                  <w:r w:rsidRPr="00A13DAB">
                    <w:rPr>
                      <w:rFonts w:ascii="Courier New" w:eastAsia="Times New Roman" w:hAnsi="Courier New" w:cs="Courier New"/>
                      <w:sz w:val="20"/>
                      <w:szCs w:val="20"/>
                      <w:lang w:eastAsia="bg-BG"/>
                    </w:rPr>
                    <w:t>45332200</w:t>
                  </w:r>
                  <w:r w:rsidRPr="00A13DAB">
                    <w:rPr>
                      <w:rFonts w:ascii="Times New Roman" w:eastAsia="Times New Roman" w:hAnsi="Times New Roman" w:cs="Times New Roman"/>
                      <w:sz w:val="24"/>
                      <w:szCs w:val="24"/>
                      <w:lang w:eastAsia="bg-BG"/>
                    </w:rPr>
                    <w:t>      Допълнителен CPV код: </w:t>
                  </w:r>
                  <w:r w:rsidRPr="00A13DAB">
                    <w:rPr>
                      <w:rFonts w:ascii="Times New Roman" w:eastAsia="Times New Roman" w:hAnsi="Times New Roman" w:cs="Times New Roman"/>
                      <w:sz w:val="24"/>
                      <w:szCs w:val="24"/>
                      <w:vertAlign w:val="superscript"/>
                      <w:lang w:eastAsia="bg-BG"/>
                    </w:rPr>
                    <w:t>1</w:t>
                  </w:r>
                  <w:r w:rsidRPr="00A13DAB">
                    <w:rPr>
                      <w:rFonts w:ascii="Times New Roman" w:eastAsia="Times New Roman" w:hAnsi="Times New Roman" w:cs="Times New Roman"/>
                      <w:sz w:val="24"/>
                      <w:szCs w:val="24"/>
                      <w:lang w:eastAsia="bg-BG"/>
                    </w:rPr>
                    <w:t> </w:t>
                  </w:r>
                  <w:r w:rsidRPr="00A13DAB">
                    <w:rPr>
                      <w:rFonts w:ascii="Times New Roman" w:eastAsia="Times New Roman" w:hAnsi="Times New Roman" w:cs="Times New Roman"/>
                      <w:sz w:val="24"/>
                      <w:szCs w:val="24"/>
                      <w:vertAlign w:val="superscript"/>
                      <w:lang w:eastAsia="bg-BG"/>
                    </w:rPr>
                    <w:t>2</w:t>
                  </w:r>
                </w:p>
              </w:tc>
            </w:tr>
            <w:tr w:rsidR="00A13DAB" w:rsidRPr="00A13DAB" w:rsidTr="00A13DA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b/>
                      <w:bCs/>
                      <w:sz w:val="24"/>
                      <w:szCs w:val="24"/>
                      <w:lang w:eastAsia="bg-BG"/>
                    </w:rPr>
                    <w:t>II.2.3) Място на изпълнение</w:t>
                  </w:r>
                  <w:r w:rsidRPr="00A13DAB">
                    <w:rPr>
                      <w:rFonts w:ascii="Times New Roman" w:eastAsia="Times New Roman" w:hAnsi="Times New Roman" w:cs="Times New Roman"/>
                      <w:sz w:val="24"/>
                      <w:szCs w:val="24"/>
                      <w:lang w:eastAsia="bg-BG"/>
                    </w:rPr>
                    <w:br/>
                    <w:t>код NUTS: </w:t>
                  </w:r>
                  <w:r w:rsidRPr="00A13DAB">
                    <w:rPr>
                      <w:rFonts w:ascii="Times New Roman" w:eastAsia="Times New Roman" w:hAnsi="Times New Roman" w:cs="Times New Roman"/>
                      <w:sz w:val="24"/>
                      <w:szCs w:val="24"/>
                      <w:vertAlign w:val="superscript"/>
                      <w:lang w:eastAsia="bg-BG"/>
                    </w:rPr>
                    <w:t>1</w:t>
                  </w:r>
                  <w:r w:rsidRPr="00A13DAB">
                    <w:rPr>
                      <w:rFonts w:ascii="Times New Roman" w:eastAsia="Times New Roman" w:hAnsi="Times New Roman" w:cs="Times New Roman"/>
                      <w:sz w:val="24"/>
                      <w:szCs w:val="24"/>
                      <w:lang w:eastAsia="bg-BG"/>
                    </w:rPr>
                    <w:t> </w:t>
                  </w:r>
                  <w:r w:rsidRPr="00A13DAB">
                    <w:rPr>
                      <w:rFonts w:ascii="Courier New" w:eastAsia="Times New Roman" w:hAnsi="Courier New" w:cs="Courier New"/>
                      <w:sz w:val="20"/>
                      <w:szCs w:val="20"/>
                      <w:lang w:eastAsia="bg-BG"/>
                    </w:rPr>
                    <w:t>BG422</w:t>
                  </w:r>
                  <w:r w:rsidRPr="00A13DAB">
                    <w:rPr>
                      <w:rFonts w:ascii="Times New Roman" w:eastAsia="Times New Roman" w:hAnsi="Times New Roman" w:cs="Times New Roman"/>
                      <w:sz w:val="24"/>
                      <w:szCs w:val="24"/>
                      <w:lang w:eastAsia="bg-BG"/>
                    </w:rPr>
                    <w:br/>
                    <w:t>Основно място на изпълнение:</w:t>
                  </w:r>
                  <w:r w:rsidRPr="00A13DAB">
                    <w:rPr>
                      <w:rFonts w:ascii="Times New Roman" w:eastAsia="Times New Roman" w:hAnsi="Times New Roman" w:cs="Times New Roman"/>
                      <w:sz w:val="24"/>
                      <w:szCs w:val="24"/>
                      <w:lang w:eastAsia="bg-BG"/>
                    </w:rPr>
                    <w:br/>
                  </w:r>
                  <w:r w:rsidRPr="00A13DAB">
                    <w:rPr>
                      <w:rFonts w:ascii="Courier New" w:eastAsia="Times New Roman" w:hAnsi="Courier New" w:cs="Courier New"/>
                      <w:sz w:val="20"/>
                      <w:szCs w:val="20"/>
                      <w:lang w:eastAsia="bg-BG"/>
                    </w:rPr>
                    <w:t>Територията на община Симеоновград</w:t>
                  </w:r>
                </w:p>
              </w:tc>
            </w:tr>
            <w:tr w:rsidR="00A13DAB" w:rsidRPr="00A13DAB" w:rsidTr="00A13DA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b/>
                      <w:bCs/>
                      <w:sz w:val="24"/>
                      <w:szCs w:val="24"/>
                      <w:lang w:eastAsia="bg-BG"/>
                    </w:rPr>
                    <w:t>II.2.4) Описание на обществената поръчка</w:t>
                  </w:r>
                  <w:r w:rsidRPr="00A13DAB">
                    <w:rPr>
                      <w:rFonts w:ascii="Times New Roman" w:eastAsia="Times New Roman" w:hAnsi="Times New Roman" w:cs="Times New Roman"/>
                      <w:sz w:val="24"/>
                      <w:szCs w:val="24"/>
                      <w:lang w:eastAsia="bg-BG"/>
                    </w:rPr>
                    <w:t>: </w:t>
                  </w:r>
                  <w:r w:rsidRPr="00A13DAB">
                    <w:rPr>
                      <w:rFonts w:ascii="Times New Roman" w:eastAsia="Times New Roman" w:hAnsi="Times New Roman" w:cs="Times New Roman"/>
                      <w:i/>
                      <w:iCs/>
                      <w:sz w:val="24"/>
                      <w:szCs w:val="24"/>
                      <w:lang w:eastAsia="bg-BG"/>
                    </w:rPr>
                    <w:t>(естество и количество на строителните работи, доставки или услуги или указване на потребности и изисквания)</w:t>
                  </w:r>
                  <w:r w:rsidRPr="00A13DAB">
                    <w:rPr>
                      <w:rFonts w:ascii="Times New Roman" w:eastAsia="Times New Roman" w:hAnsi="Times New Roman" w:cs="Times New Roman"/>
                      <w:sz w:val="24"/>
                      <w:szCs w:val="24"/>
                      <w:lang w:eastAsia="bg-BG"/>
                    </w:rPr>
                    <w:br/>
                  </w:r>
                  <w:r w:rsidRPr="00A13DAB">
                    <w:rPr>
                      <w:rFonts w:ascii="Courier New" w:eastAsia="Times New Roman" w:hAnsi="Courier New" w:cs="Courier New"/>
                      <w:sz w:val="20"/>
                      <w:szCs w:val="20"/>
                      <w:lang w:eastAsia="bg-BG"/>
                    </w:rPr>
                    <w:t>Обособена позиция № 1:</w:t>
                  </w:r>
                  <w:r w:rsidRPr="00A13DAB">
                    <w:rPr>
                      <w:rFonts w:ascii="Courier New" w:eastAsia="Times New Roman" w:hAnsi="Courier New" w:cs="Courier New"/>
                      <w:sz w:val="20"/>
                      <w:szCs w:val="20"/>
                      <w:lang w:eastAsia="bg-BG"/>
                    </w:rPr>
                    <w:br/>
                    <w:t>СЪЩЕСТВУВАЩО ПОЛОЖЕНИЕ</w:t>
                  </w:r>
                  <w:r w:rsidRPr="00A13DAB">
                    <w:rPr>
                      <w:rFonts w:ascii="Courier New" w:eastAsia="Times New Roman" w:hAnsi="Courier New" w:cs="Courier New"/>
                      <w:sz w:val="20"/>
                      <w:szCs w:val="20"/>
                      <w:lang w:eastAsia="bg-BG"/>
                    </w:rPr>
                    <w:br/>
                    <w:t xml:space="preserve">Общата дължина на уличния водопровод е 2617м., от които-2023 м. с диаметър Ф80, -594 м.с диаметър Ф150. Съществуващият водопровод е амортизиран и се налага често отстраняване на аварии. </w:t>
                  </w:r>
                  <w:proofErr w:type="spellStart"/>
                  <w:r w:rsidRPr="00A13DAB">
                    <w:rPr>
                      <w:rFonts w:ascii="Courier New" w:eastAsia="Times New Roman" w:hAnsi="Courier New" w:cs="Courier New"/>
                      <w:sz w:val="20"/>
                      <w:szCs w:val="20"/>
                      <w:lang w:eastAsia="bg-BG"/>
                    </w:rPr>
                    <w:t>Сградните</w:t>
                  </w:r>
                  <w:proofErr w:type="spellEnd"/>
                  <w:r w:rsidRPr="00A13DAB">
                    <w:rPr>
                      <w:rFonts w:ascii="Courier New" w:eastAsia="Times New Roman" w:hAnsi="Courier New" w:cs="Courier New"/>
                      <w:sz w:val="20"/>
                      <w:szCs w:val="20"/>
                      <w:lang w:eastAsia="bg-BG"/>
                    </w:rPr>
                    <w:t xml:space="preserve"> водопроводни отклонения също са амортизирани.Поради зачестилите аварии по уличната мрежа и отчитайки, че основно е изградена с </w:t>
                  </w:r>
                  <w:proofErr w:type="spellStart"/>
                  <w:r w:rsidRPr="00A13DAB">
                    <w:rPr>
                      <w:rFonts w:ascii="Courier New" w:eastAsia="Times New Roman" w:hAnsi="Courier New" w:cs="Courier New"/>
                      <w:sz w:val="20"/>
                      <w:szCs w:val="20"/>
                      <w:lang w:eastAsia="bg-BG"/>
                    </w:rPr>
                    <w:t>азбестоциментови</w:t>
                  </w:r>
                  <w:proofErr w:type="spellEnd"/>
                  <w:r w:rsidRPr="00A13DAB">
                    <w:rPr>
                      <w:rFonts w:ascii="Courier New" w:eastAsia="Times New Roman" w:hAnsi="Courier New" w:cs="Courier New"/>
                      <w:sz w:val="20"/>
                      <w:szCs w:val="20"/>
                      <w:lang w:eastAsia="bg-BG"/>
                    </w:rPr>
                    <w:t xml:space="preserve"> тръби трудни за експлоатация и застрашаващи човешкото здраве, се налага търсенето на решение за реконструкция и модернизация.</w:t>
                  </w:r>
                  <w:r w:rsidRPr="00A13DAB">
                    <w:rPr>
                      <w:rFonts w:ascii="Courier New" w:eastAsia="Times New Roman" w:hAnsi="Courier New" w:cs="Courier New"/>
                      <w:sz w:val="20"/>
                      <w:szCs w:val="20"/>
                      <w:lang w:eastAsia="bg-BG"/>
                    </w:rPr>
                    <w:br/>
                    <w:t>ПРОЕКТНО РЕШЕНИЕ:</w:t>
                  </w:r>
                  <w:r w:rsidRPr="00A13DAB">
                    <w:rPr>
                      <w:rFonts w:ascii="Courier New" w:eastAsia="Times New Roman" w:hAnsi="Courier New" w:cs="Courier New"/>
                      <w:sz w:val="20"/>
                      <w:szCs w:val="20"/>
                      <w:lang w:eastAsia="bg-BG"/>
                    </w:rPr>
                    <w:br/>
                  </w:r>
                  <w:proofErr w:type="spellStart"/>
                  <w:r w:rsidRPr="00A13DAB">
                    <w:rPr>
                      <w:rFonts w:ascii="Courier New" w:eastAsia="Times New Roman" w:hAnsi="Courier New" w:cs="Courier New"/>
                      <w:sz w:val="20"/>
                      <w:szCs w:val="20"/>
                      <w:lang w:eastAsia="bg-BG"/>
                    </w:rPr>
                    <w:t>Азбестоциментовите</w:t>
                  </w:r>
                  <w:proofErr w:type="spellEnd"/>
                  <w:r w:rsidRPr="00A13DAB">
                    <w:rPr>
                      <w:rFonts w:ascii="Courier New" w:eastAsia="Times New Roman" w:hAnsi="Courier New" w:cs="Courier New"/>
                      <w:sz w:val="20"/>
                      <w:szCs w:val="20"/>
                      <w:lang w:eastAsia="bg-BG"/>
                    </w:rPr>
                    <w:t xml:space="preserve"> тръби Еф80мм ще се подменят с тръби ПЕВП ф90 за налягане 1.2МРа ,а Ет.Ф150 с ПЕВП-Ф160 за 1,2МРа. Реконструкцията ще се изпълнява по улиците, като новия водопровод ще се изпълнява на 1.5м. от бордюра на улицата. Това ще даде възможност да се изграждат новите водопроводи без да се прекъсва </w:t>
                  </w:r>
                  <w:proofErr w:type="spellStart"/>
                  <w:r w:rsidRPr="00A13DAB">
                    <w:rPr>
                      <w:rFonts w:ascii="Courier New" w:eastAsia="Times New Roman" w:hAnsi="Courier New" w:cs="Courier New"/>
                      <w:sz w:val="20"/>
                      <w:szCs w:val="20"/>
                      <w:lang w:eastAsia="bg-BG"/>
                    </w:rPr>
                    <w:t>водоподаването</w:t>
                  </w:r>
                  <w:proofErr w:type="spellEnd"/>
                  <w:r w:rsidRPr="00A13DAB">
                    <w:rPr>
                      <w:rFonts w:ascii="Courier New" w:eastAsia="Times New Roman" w:hAnsi="Courier New" w:cs="Courier New"/>
                      <w:sz w:val="20"/>
                      <w:szCs w:val="20"/>
                      <w:lang w:eastAsia="bg-BG"/>
                    </w:rPr>
                    <w:t xml:space="preserve"> по съществуващите водопроводи.Водопроводите ще се изграждат на участъци от </w:t>
                  </w:r>
                  <w:proofErr w:type="spellStart"/>
                  <w:r w:rsidRPr="00A13DAB">
                    <w:rPr>
                      <w:rFonts w:ascii="Courier New" w:eastAsia="Times New Roman" w:hAnsi="Courier New" w:cs="Courier New"/>
                      <w:sz w:val="20"/>
                      <w:szCs w:val="20"/>
                      <w:lang w:eastAsia="bg-BG"/>
                    </w:rPr>
                    <w:t>осово</w:t>
                  </w:r>
                  <w:proofErr w:type="spellEnd"/>
                  <w:r w:rsidRPr="00A13DAB">
                    <w:rPr>
                      <w:rFonts w:ascii="Courier New" w:eastAsia="Times New Roman" w:hAnsi="Courier New" w:cs="Courier New"/>
                      <w:sz w:val="20"/>
                      <w:szCs w:val="20"/>
                      <w:lang w:eastAsia="bg-BG"/>
                    </w:rPr>
                    <w:t xml:space="preserve"> кръстовище до </w:t>
                  </w:r>
                  <w:proofErr w:type="spellStart"/>
                  <w:r w:rsidRPr="00A13DAB">
                    <w:rPr>
                      <w:rFonts w:ascii="Courier New" w:eastAsia="Times New Roman" w:hAnsi="Courier New" w:cs="Courier New"/>
                      <w:sz w:val="20"/>
                      <w:szCs w:val="20"/>
                      <w:lang w:eastAsia="bg-BG"/>
                    </w:rPr>
                    <w:t>осово</w:t>
                  </w:r>
                  <w:proofErr w:type="spellEnd"/>
                  <w:r w:rsidRPr="00A13DAB">
                    <w:rPr>
                      <w:rFonts w:ascii="Courier New" w:eastAsia="Times New Roman" w:hAnsi="Courier New" w:cs="Courier New"/>
                      <w:sz w:val="20"/>
                      <w:szCs w:val="20"/>
                      <w:lang w:eastAsia="bg-BG"/>
                    </w:rPr>
                    <w:t xml:space="preserve"> кръстовище.</w:t>
                  </w:r>
                </w:p>
              </w:tc>
            </w:tr>
            <w:tr w:rsidR="00A13DAB" w:rsidRPr="00A13DAB" w:rsidTr="00A13D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b/>
                      <w:bCs/>
                      <w:sz w:val="24"/>
                      <w:szCs w:val="24"/>
                      <w:lang w:eastAsia="bg-BG"/>
                    </w:rPr>
                    <w:t>II.2.5) Критерии за възлагане</w:t>
                  </w:r>
                </w:p>
                <w:tbl>
                  <w:tblPr>
                    <w:tblW w:w="0" w:type="auto"/>
                    <w:tblCellSpacing w:w="75" w:type="dxa"/>
                    <w:tblCellMar>
                      <w:top w:w="150" w:type="dxa"/>
                      <w:left w:w="150" w:type="dxa"/>
                      <w:bottom w:w="150" w:type="dxa"/>
                      <w:right w:w="150" w:type="dxa"/>
                    </w:tblCellMar>
                    <w:tblLook w:val="04A0" w:firstRow="1" w:lastRow="0" w:firstColumn="1" w:lastColumn="0" w:noHBand="0" w:noVBand="1"/>
                  </w:tblPr>
                  <w:tblGrid>
                    <w:gridCol w:w="3485"/>
                    <w:gridCol w:w="5308"/>
                  </w:tblGrid>
                  <w:tr w:rsidR="00A13DAB" w:rsidRPr="00A13DAB">
                    <w:trPr>
                      <w:tblCellSpacing w:w="7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Критерий за качество: </w:t>
                        </w:r>
                        <w:r w:rsidRPr="00A13DAB">
                          <w:rPr>
                            <w:rFonts w:ascii="Times New Roman" w:eastAsia="Times New Roman" w:hAnsi="Times New Roman" w:cs="Times New Roman"/>
                            <w:sz w:val="24"/>
                            <w:szCs w:val="24"/>
                            <w:vertAlign w:val="superscript"/>
                            <w:lang w:eastAsia="bg-BG"/>
                          </w:rPr>
                          <w:t>1</w:t>
                        </w:r>
                        <w:r w:rsidRPr="00A13DAB">
                          <w:rPr>
                            <w:rFonts w:ascii="Times New Roman" w:eastAsia="Times New Roman" w:hAnsi="Times New Roman" w:cs="Times New Roman"/>
                            <w:sz w:val="24"/>
                            <w:szCs w:val="24"/>
                            <w:lang w:eastAsia="bg-BG"/>
                          </w:rPr>
                          <w:t> </w:t>
                        </w:r>
                        <w:r w:rsidRPr="00A13DAB">
                          <w:rPr>
                            <w:rFonts w:ascii="Times New Roman" w:eastAsia="Times New Roman" w:hAnsi="Times New Roman" w:cs="Times New Roman"/>
                            <w:sz w:val="24"/>
                            <w:szCs w:val="24"/>
                            <w:vertAlign w:val="superscript"/>
                            <w:lang w:eastAsia="bg-BG"/>
                          </w:rPr>
                          <w:t>2</w:t>
                        </w:r>
                        <w:r w:rsidRPr="00A13DAB">
                          <w:rPr>
                            <w:rFonts w:ascii="Times New Roman" w:eastAsia="Times New Roman" w:hAnsi="Times New Roman" w:cs="Times New Roman"/>
                            <w:sz w:val="24"/>
                            <w:szCs w:val="24"/>
                            <w:lang w:eastAsia="bg-BG"/>
                          </w:rPr>
                          <w:t> </w:t>
                        </w:r>
                        <w:r w:rsidRPr="00A13DAB">
                          <w:rPr>
                            <w:rFonts w:ascii="Times New Roman" w:eastAsia="Times New Roman" w:hAnsi="Times New Roman" w:cs="Times New Roman"/>
                            <w:sz w:val="24"/>
                            <w:szCs w:val="24"/>
                            <w:vertAlign w:val="superscript"/>
                            <w:lang w:eastAsia="bg-BG"/>
                          </w:rPr>
                          <w:t>20</w:t>
                        </w:r>
                        <w:r w:rsidRPr="00A13DAB">
                          <w:rPr>
                            <w:rFonts w:ascii="Times New Roman" w:eastAsia="Times New Roman" w:hAnsi="Times New Roman" w:cs="Times New Roman"/>
                            <w:sz w:val="24"/>
                            <w:szCs w:val="24"/>
                            <w:lang w:eastAsia="bg-BG"/>
                          </w:rPr>
                          <w:t> </w:t>
                        </w:r>
                        <w:r w:rsidRPr="00A13DAB">
                          <w:rPr>
                            <w:rFonts w:ascii="Courier New" w:eastAsia="Times New Roman" w:hAnsi="Courier New" w:cs="Courier New"/>
                            <w:sz w:val="20"/>
                            <w:szCs w:val="20"/>
                            <w:lang w:eastAsia="bg-BG"/>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Име: </w:t>
                        </w:r>
                        <w:r w:rsidRPr="00A13DAB">
                          <w:rPr>
                            <w:rFonts w:ascii="Courier New" w:eastAsia="Times New Roman" w:hAnsi="Courier New" w:cs="Courier New"/>
                            <w:sz w:val="20"/>
                            <w:szCs w:val="20"/>
                            <w:lang w:eastAsia="bg-BG"/>
                          </w:rPr>
                          <w:t>Срок за изпълнение на СМР</w:t>
                        </w:r>
                        <w:r w:rsidRPr="00A13DAB">
                          <w:rPr>
                            <w:rFonts w:ascii="Times New Roman" w:eastAsia="Times New Roman" w:hAnsi="Times New Roman" w:cs="Times New Roman"/>
                            <w:sz w:val="24"/>
                            <w:szCs w:val="24"/>
                            <w:lang w:eastAsia="bg-BG"/>
                          </w:rPr>
                          <w:t>    Тежест: </w:t>
                        </w:r>
                        <w:r w:rsidRPr="00A13DAB">
                          <w:rPr>
                            <w:rFonts w:ascii="Courier New" w:eastAsia="Times New Roman" w:hAnsi="Courier New" w:cs="Courier New"/>
                            <w:sz w:val="20"/>
                            <w:szCs w:val="20"/>
                            <w:lang w:eastAsia="bg-BG"/>
                          </w:rPr>
                          <w:t>60</w:t>
                        </w:r>
                      </w:p>
                    </w:tc>
                  </w:tr>
                  <w:tr w:rsidR="00A13DAB" w:rsidRPr="00A13DAB">
                    <w:trPr>
                      <w:tblCellSpacing w:w="7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5"/>
                        </w:tblGrid>
                        <w:tr w:rsidR="00A13DAB" w:rsidRPr="00A13DAB">
                          <w:trPr>
                            <w:tblCellSpacing w:w="15" w:type="dxa"/>
                          </w:trPr>
                          <w:tc>
                            <w:tcPr>
                              <w:tcW w:w="0" w:type="auto"/>
                              <w:tcBorders>
                                <w:top w:val="nil"/>
                                <w:left w:val="nil"/>
                                <w:bottom w:val="nil"/>
                                <w:right w:val="nil"/>
                              </w:tcBorders>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Цена</w:t>
                              </w:r>
                            </w:p>
                          </w:tc>
                        </w:tr>
                      </w:tbl>
                      <w:p w:rsidR="00A13DAB" w:rsidRPr="00A13DAB" w:rsidRDefault="00A13DAB" w:rsidP="00A13DAB">
                        <w:pPr>
                          <w:spacing w:after="0" w:line="240" w:lineRule="auto"/>
                          <w:rPr>
                            <w:rFonts w:ascii="Courier New" w:eastAsia="Times New Roman" w:hAnsi="Courier New" w:cs="Courier New"/>
                            <w:sz w:val="24"/>
                            <w:szCs w:val="24"/>
                            <w:lang w:eastAsia="bg-BG"/>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Тежест: </w:t>
                        </w:r>
                        <w:r w:rsidRPr="00A13DAB">
                          <w:rPr>
                            <w:rFonts w:ascii="Times New Roman" w:eastAsia="Times New Roman" w:hAnsi="Times New Roman" w:cs="Times New Roman"/>
                            <w:sz w:val="24"/>
                            <w:szCs w:val="24"/>
                            <w:vertAlign w:val="superscript"/>
                            <w:lang w:eastAsia="bg-BG"/>
                          </w:rPr>
                          <w:t>21</w:t>
                        </w:r>
                        <w:r w:rsidRPr="00A13DAB">
                          <w:rPr>
                            <w:rFonts w:ascii="Times New Roman" w:eastAsia="Times New Roman" w:hAnsi="Times New Roman" w:cs="Times New Roman"/>
                            <w:sz w:val="24"/>
                            <w:szCs w:val="24"/>
                            <w:lang w:eastAsia="bg-BG"/>
                          </w:rPr>
                          <w:t> </w:t>
                        </w:r>
                        <w:r w:rsidRPr="00A13DAB">
                          <w:rPr>
                            <w:rFonts w:ascii="Courier New" w:eastAsia="Times New Roman" w:hAnsi="Courier New" w:cs="Courier New"/>
                            <w:sz w:val="20"/>
                            <w:szCs w:val="20"/>
                            <w:lang w:eastAsia="bg-BG"/>
                          </w:rPr>
                          <w:t>40</w:t>
                        </w:r>
                      </w:p>
                    </w:tc>
                  </w:tr>
                </w:tbl>
                <w:p w:rsidR="00A13DAB" w:rsidRPr="00A13DAB" w:rsidRDefault="00A13DAB" w:rsidP="00A13DAB">
                  <w:pPr>
                    <w:spacing w:after="0" w:line="240" w:lineRule="auto"/>
                    <w:rPr>
                      <w:rFonts w:ascii="Times New Roman" w:eastAsia="Times New Roman" w:hAnsi="Times New Roman" w:cs="Times New Roman"/>
                      <w:sz w:val="24"/>
                      <w:szCs w:val="24"/>
                      <w:lang w:eastAsia="bg-BG"/>
                    </w:rPr>
                  </w:pPr>
                </w:p>
              </w:tc>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0"/>
                      <w:szCs w:val="20"/>
                      <w:lang w:eastAsia="bg-BG"/>
                    </w:rPr>
                  </w:pPr>
                </w:p>
              </w:tc>
            </w:tr>
            <w:tr w:rsidR="00A13DAB" w:rsidRPr="00A13DAB" w:rsidTr="00A13DA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Courier New" w:eastAsia="Times New Roman" w:hAnsi="Courier New" w:cs="Courier New"/>
                      <w:sz w:val="20"/>
                      <w:szCs w:val="20"/>
                      <w:lang w:eastAsia="bg-BG"/>
                    </w:rPr>
                  </w:pPr>
                  <w:r w:rsidRPr="00A13DAB">
                    <w:rPr>
                      <w:rFonts w:ascii="Times New Roman" w:eastAsia="Times New Roman" w:hAnsi="Times New Roman" w:cs="Times New Roman"/>
                      <w:b/>
                      <w:bCs/>
                      <w:sz w:val="24"/>
                      <w:szCs w:val="24"/>
                      <w:lang w:eastAsia="bg-BG"/>
                    </w:rPr>
                    <w:t>II.2.11) Информация относно опциите</w:t>
                  </w:r>
                  <w:r w:rsidRPr="00A13DAB">
                    <w:rPr>
                      <w:rFonts w:ascii="Times New Roman" w:eastAsia="Times New Roman" w:hAnsi="Times New Roman" w:cs="Times New Roman"/>
                      <w:sz w:val="24"/>
                      <w:szCs w:val="24"/>
                      <w:lang w:eastAsia="bg-BG"/>
                    </w:rPr>
                    <w:br/>
                    <w:t>Опции: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A13DAB" w:rsidRPr="00A13DAB">
                    <w:trPr>
                      <w:tblCellSpacing w:w="15" w:type="dxa"/>
                    </w:trPr>
                    <w:tc>
                      <w:tcPr>
                        <w:tcW w:w="0" w:type="auto"/>
                        <w:tcBorders>
                          <w:top w:val="nil"/>
                          <w:left w:val="nil"/>
                          <w:bottom w:val="nil"/>
                          <w:right w:val="nil"/>
                        </w:tcBorders>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не</w:t>
                        </w:r>
                      </w:p>
                    </w:tc>
                  </w:tr>
                </w:tbl>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br/>
                    <w:t>Описание на опциите:</w:t>
                  </w:r>
                </w:p>
              </w:tc>
            </w:tr>
            <w:tr w:rsidR="00A13DAB" w:rsidRPr="00A13DAB" w:rsidTr="00A13DA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Courier New" w:eastAsia="Times New Roman" w:hAnsi="Courier New" w:cs="Courier New"/>
                      <w:sz w:val="20"/>
                      <w:szCs w:val="20"/>
                      <w:lang w:eastAsia="bg-BG"/>
                    </w:rPr>
                  </w:pPr>
                  <w:r w:rsidRPr="00A13DAB">
                    <w:rPr>
                      <w:rFonts w:ascii="Times New Roman" w:eastAsia="Times New Roman" w:hAnsi="Times New Roman" w:cs="Times New Roman"/>
                      <w:b/>
                      <w:bCs/>
                      <w:sz w:val="24"/>
                      <w:szCs w:val="24"/>
                      <w:lang w:eastAsia="bg-BG"/>
                    </w:rPr>
                    <w:t>II.2.13) Информация относно средства от Европейския съюз</w:t>
                  </w:r>
                  <w:r w:rsidRPr="00A13DAB">
                    <w:rPr>
                      <w:rFonts w:ascii="Times New Roman" w:eastAsia="Times New Roman" w:hAnsi="Times New Roman" w:cs="Times New Roman"/>
                      <w:sz w:val="24"/>
                      <w:szCs w:val="24"/>
                      <w:lang w:eastAsia="bg-BG"/>
                    </w:rPr>
                    <w:br/>
                    <w:t>Обществената поръчка е във връзка с проект и/или програма, финансиран/а със средства от Европейския съюз:</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A13DAB" w:rsidRPr="00A13DAB">
                    <w:trPr>
                      <w:tblCellSpacing w:w="15" w:type="dxa"/>
                    </w:trPr>
                    <w:tc>
                      <w:tcPr>
                        <w:tcW w:w="0" w:type="auto"/>
                        <w:tcBorders>
                          <w:top w:val="nil"/>
                          <w:left w:val="nil"/>
                          <w:bottom w:val="nil"/>
                          <w:right w:val="nil"/>
                        </w:tcBorders>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не</w:t>
                        </w:r>
                      </w:p>
                    </w:tc>
                  </w:tr>
                </w:tbl>
                <w:p w:rsidR="00A13DAB" w:rsidRPr="00A13DAB" w:rsidRDefault="00A13DAB" w:rsidP="00A13DAB">
                  <w:pPr>
                    <w:spacing w:after="0" w:line="240" w:lineRule="auto"/>
                    <w:rPr>
                      <w:rFonts w:ascii="Courier New" w:eastAsia="Times New Roman" w:hAnsi="Courier New" w:cs="Courier New"/>
                      <w:sz w:val="24"/>
                      <w:szCs w:val="24"/>
                      <w:lang w:eastAsia="bg-BG"/>
                    </w:rPr>
                  </w:pPr>
                </w:p>
              </w:tc>
            </w:tr>
            <w:tr w:rsidR="00A13DAB" w:rsidRPr="00A13DAB" w:rsidTr="00A13DA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b/>
                      <w:bCs/>
                      <w:sz w:val="24"/>
                      <w:szCs w:val="24"/>
                      <w:lang w:eastAsia="bg-BG"/>
                    </w:rPr>
                    <w:t>II.2.14) Допълнителна информация</w:t>
                  </w:r>
                  <w:r w:rsidRPr="00A13DAB">
                    <w:rPr>
                      <w:rFonts w:ascii="Times New Roman" w:eastAsia="Times New Roman" w:hAnsi="Times New Roman" w:cs="Times New Roman"/>
                      <w:sz w:val="24"/>
                      <w:szCs w:val="24"/>
                      <w:lang w:eastAsia="bg-BG"/>
                    </w:rPr>
                    <w:t>:</w:t>
                  </w:r>
                </w:p>
              </w:tc>
            </w:tr>
          </w:tbl>
          <w:p w:rsidR="00A13DAB" w:rsidRPr="00A13DAB" w:rsidRDefault="00A13DAB" w:rsidP="00A13DAB">
            <w:pPr>
              <w:spacing w:after="0" w:line="240" w:lineRule="auto"/>
              <w:rPr>
                <w:rFonts w:ascii="Times New Roman" w:eastAsia="Times New Roman" w:hAnsi="Times New Roman" w:cs="Times New Roman"/>
                <w:sz w:val="24"/>
                <w:szCs w:val="24"/>
                <w:lang w:eastAsia="bg-BG"/>
              </w:rPr>
            </w:pPr>
          </w:p>
        </w:tc>
      </w:tr>
    </w:tbl>
    <w:p w:rsidR="00A13DAB" w:rsidRPr="00A13DAB" w:rsidRDefault="00A13DAB" w:rsidP="00A13DAB">
      <w:pPr>
        <w:spacing w:after="0" w:line="240" w:lineRule="auto"/>
        <w:rPr>
          <w:rFonts w:ascii="Trebuchet MS" w:eastAsia="Times New Roman" w:hAnsi="Trebuchet MS" w:cs="Times New Roman"/>
          <w:b/>
          <w:bCs/>
          <w:color w:val="000000"/>
          <w:lang w:eastAsia="bg-BG"/>
        </w:rPr>
      </w:pPr>
      <w:r w:rsidRPr="00A13DAB">
        <w:rPr>
          <w:rFonts w:ascii="Trebuchet MS" w:eastAsia="Times New Roman" w:hAnsi="Trebuchet MS" w:cs="Times New Roman"/>
          <w:b/>
          <w:bCs/>
          <w:color w:val="000000"/>
          <w:lang w:eastAsia="bg-BG"/>
        </w:rPr>
        <w:lastRenderedPageBreak/>
        <w:t> Раздел IV:Процедура </w:t>
      </w:r>
    </w:p>
    <w:p w:rsidR="00A13DAB" w:rsidRPr="00A13DAB" w:rsidRDefault="00A13DAB" w:rsidP="00A13DAB">
      <w:pPr>
        <w:spacing w:before="100" w:beforeAutospacing="1" w:after="100" w:afterAutospacing="1" w:line="240" w:lineRule="auto"/>
        <w:rPr>
          <w:rFonts w:ascii="Trebuchet MS" w:eastAsia="Times New Roman" w:hAnsi="Trebuchet MS" w:cs="Times New Roman"/>
          <w:color w:val="000000"/>
          <w:sz w:val="16"/>
          <w:szCs w:val="16"/>
          <w:lang w:eastAsia="bg-BG"/>
        </w:rPr>
      </w:pPr>
      <w:r w:rsidRPr="00A13DAB">
        <w:rPr>
          <w:rFonts w:ascii="Trebuchet MS" w:eastAsia="Times New Roman" w:hAnsi="Trebuchet MS" w:cs="Times New Roman"/>
          <w:b/>
          <w:bCs/>
          <w:color w:val="000000"/>
          <w:sz w:val="18"/>
          <w:szCs w:val="18"/>
          <w:lang w:eastAsia="bg-BG"/>
        </w:rPr>
        <w:t>IV.1) Описание</w:t>
      </w:r>
    </w:p>
    <w:tbl>
      <w:tblPr>
        <w:tblW w:w="19845" w:type="dxa"/>
        <w:tblCellMar>
          <w:top w:w="15" w:type="dxa"/>
          <w:left w:w="15" w:type="dxa"/>
          <w:bottom w:w="15" w:type="dxa"/>
          <w:right w:w="15" w:type="dxa"/>
        </w:tblCellMar>
        <w:tblLook w:val="04A0" w:firstRow="1" w:lastRow="0" w:firstColumn="1" w:lastColumn="0" w:noHBand="0" w:noVBand="1"/>
      </w:tblPr>
      <w:tblGrid>
        <w:gridCol w:w="19845"/>
      </w:tblGrid>
      <w:tr w:rsidR="00A13DAB" w:rsidRPr="00A13DAB" w:rsidTr="00A13D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88"/>
            </w:tblGrid>
            <w:tr w:rsidR="00A13DAB" w:rsidRPr="00A13DAB">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32"/>
                  </w:tblGrid>
                  <w:tr w:rsidR="00A13DAB" w:rsidRPr="00A13DAB">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Courier New" w:eastAsia="Times New Roman" w:hAnsi="Courier New" w:cs="Courier New"/>
                            <w:b/>
                            <w:bCs/>
                            <w:sz w:val="20"/>
                            <w:szCs w:val="20"/>
                            <w:lang w:eastAsia="bg-BG"/>
                          </w:rPr>
                        </w:pPr>
                        <w:r w:rsidRPr="00A13DAB">
                          <w:rPr>
                            <w:rFonts w:ascii="Times New Roman" w:eastAsia="Times New Roman" w:hAnsi="Times New Roman" w:cs="Times New Roman"/>
                            <w:b/>
                            <w:bCs/>
                            <w:sz w:val="24"/>
                            <w:szCs w:val="24"/>
                            <w:lang w:eastAsia="bg-BG"/>
                          </w:rPr>
                          <w:t>IV.1.1)Вид процедура: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7"/>
                        </w:tblGrid>
                        <w:tr w:rsidR="00A13DAB" w:rsidRPr="00A13DAB">
                          <w:trPr>
                            <w:tblCellSpacing w:w="15" w:type="dxa"/>
                          </w:trPr>
                          <w:tc>
                            <w:tcPr>
                              <w:tcW w:w="0" w:type="auto"/>
                              <w:tcBorders>
                                <w:top w:val="nil"/>
                                <w:left w:val="nil"/>
                                <w:bottom w:val="nil"/>
                                <w:right w:val="nil"/>
                              </w:tcBorders>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Публично състезание</w:t>
                              </w:r>
                            </w:p>
                          </w:tc>
                        </w:tr>
                      </w:tbl>
                      <w:p w:rsidR="00A13DAB" w:rsidRPr="00A13DAB" w:rsidRDefault="00A13DAB" w:rsidP="00A13DAB">
                        <w:pPr>
                          <w:spacing w:after="0" w:line="240" w:lineRule="auto"/>
                          <w:rPr>
                            <w:rFonts w:ascii="Courier New" w:eastAsia="Times New Roman" w:hAnsi="Courier New" w:cs="Courier New"/>
                            <w:b/>
                            <w:bCs/>
                            <w:sz w:val="24"/>
                            <w:szCs w:val="24"/>
                            <w:lang w:eastAsia="bg-BG"/>
                          </w:rPr>
                        </w:pPr>
                      </w:p>
                    </w:tc>
                  </w:tr>
                  <w:tr w:rsidR="00A13DAB" w:rsidRPr="00A13DAB">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Ускорена процедура: </w:t>
                        </w:r>
                        <w:r w:rsidRPr="00A13DAB">
                          <w:rPr>
                            <w:rFonts w:ascii="Courier New" w:eastAsia="Times New Roman" w:hAnsi="Courier New" w:cs="Courier New"/>
                            <w:sz w:val="20"/>
                            <w:szCs w:val="20"/>
                            <w:lang w:eastAsia="bg-BG"/>
                          </w:rPr>
                          <w:t>НЕ</w:t>
                        </w:r>
                        <w:r w:rsidRPr="00A13DAB">
                          <w:rPr>
                            <w:rFonts w:ascii="Times New Roman" w:eastAsia="Times New Roman" w:hAnsi="Times New Roman" w:cs="Times New Roman"/>
                            <w:sz w:val="24"/>
                            <w:szCs w:val="24"/>
                            <w:lang w:eastAsia="bg-BG"/>
                          </w:rPr>
                          <w:br/>
                          <w:t>Обосновка за избор на ускорена процедура:</w:t>
                        </w:r>
                      </w:p>
                    </w:tc>
                  </w:tr>
                </w:tbl>
                <w:p w:rsidR="00A13DAB" w:rsidRPr="00A13DAB" w:rsidRDefault="00A13DAB" w:rsidP="00A13DAB">
                  <w:pPr>
                    <w:spacing w:after="0" w:line="240" w:lineRule="auto"/>
                    <w:rPr>
                      <w:rFonts w:ascii="Times New Roman" w:eastAsia="Times New Roman" w:hAnsi="Times New Roman" w:cs="Times New Roman"/>
                      <w:sz w:val="24"/>
                      <w:szCs w:val="24"/>
                      <w:lang w:eastAsia="bg-BG"/>
                    </w:rPr>
                  </w:pPr>
                </w:p>
              </w:tc>
            </w:tr>
          </w:tbl>
          <w:p w:rsidR="00A13DAB" w:rsidRPr="00A13DAB" w:rsidRDefault="00A13DAB" w:rsidP="00A13DAB">
            <w:pPr>
              <w:spacing w:after="0" w:line="240" w:lineRule="auto"/>
              <w:rPr>
                <w:rFonts w:ascii="Times New Roman" w:eastAsia="Times New Roman" w:hAnsi="Times New Roman" w:cs="Times New Roman"/>
                <w:sz w:val="24"/>
                <w:szCs w:val="24"/>
                <w:lang w:eastAsia="bg-BG"/>
              </w:rPr>
            </w:pPr>
          </w:p>
        </w:tc>
      </w:tr>
      <w:tr w:rsidR="00A13DAB" w:rsidRPr="00A13DAB" w:rsidTr="00A13D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before="100" w:beforeAutospacing="1" w:after="100" w:afterAutospacing="1"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b/>
                <w:bCs/>
                <w:sz w:val="24"/>
                <w:szCs w:val="24"/>
                <w:lang w:eastAsia="bg-BG"/>
              </w:rPr>
              <w:t xml:space="preserve">IV.1.3) Информация относно рамково </w:t>
            </w:r>
            <w:proofErr w:type="spellStart"/>
            <w:r w:rsidRPr="00A13DAB">
              <w:rPr>
                <w:rFonts w:ascii="Times New Roman" w:eastAsia="Times New Roman" w:hAnsi="Times New Roman" w:cs="Times New Roman"/>
                <w:b/>
                <w:bCs/>
                <w:sz w:val="24"/>
                <w:szCs w:val="24"/>
                <w:lang w:eastAsia="bg-BG"/>
              </w:rPr>
              <w:t>споразмение</w:t>
            </w:r>
            <w:proofErr w:type="spellEnd"/>
            <w:r w:rsidRPr="00A13DAB">
              <w:rPr>
                <w:rFonts w:ascii="Times New Roman" w:eastAsia="Times New Roman" w:hAnsi="Times New Roman" w:cs="Times New Roman"/>
                <w:b/>
                <w:bCs/>
                <w:sz w:val="24"/>
                <w:szCs w:val="24"/>
                <w:lang w:eastAsia="bg-BG"/>
              </w:rPr>
              <w:t xml:space="preserve"> или динамична система за покупки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37"/>
            </w:tblGrid>
            <w:tr w:rsidR="00A13DAB" w:rsidRPr="00A13DAB">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lastRenderedPageBreak/>
                    <w:t>Тази обществена поръчка обхваща сключването на рамково споразумение: </w:t>
                  </w:r>
                  <w:r w:rsidRPr="00A13DAB">
                    <w:rPr>
                      <w:rFonts w:ascii="Courier New" w:eastAsia="Times New Roman" w:hAnsi="Courier New" w:cs="Courier New"/>
                      <w:sz w:val="20"/>
                      <w:szCs w:val="20"/>
                      <w:lang w:eastAsia="bg-BG"/>
                    </w:rPr>
                    <w:t>НЕ</w:t>
                  </w:r>
                  <w:r w:rsidRPr="00A13DAB">
                    <w:rPr>
                      <w:rFonts w:ascii="Times New Roman" w:eastAsia="Times New Roman" w:hAnsi="Times New Roman" w:cs="Times New Roman"/>
                      <w:sz w:val="24"/>
                      <w:szCs w:val="24"/>
                      <w:lang w:eastAsia="bg-BG"/>
                    </w:rPr>
                    <w:br/>
                    <w:t>Установена е динамична система за покупки: </w:t>
                  </w:r>
                  <w:r w:rsidRPr="00A13DAB">
                    <w:rPr>
                      <w:rFonts w:ascii="Courier New" w:eastAsia="Times New Roman" w:hAnsi="Courier New" w:cs="Courier New"/>
                      <w:sz w:val="20"/>
                      <w:szCs w:val="20"/>
                      <w:lang w:eastAsia="bg-BG"/>
                    </w:rPr>
                    <w:t>НЕ</w:t>
                  </w:r>
                </w:p>
              </w:tc>
            </w:tr>
          </w:tbl>
          <w:p w:rsidR="00A13DAB" w:rsidRPr="00A13DAB" w:rsidRDefault="00A13DAB" w:rsidP="00A13DAB">
            <w:pPr>
              <w:spacing w:after="0" w:line="240" w:lineRule="auto"/>
              <w:rPr>
                <w:rFonts w:ascii="Times New Roman" w:eastAsia="Times New Roman" w:hAnsi="Times New Roman" w:cs="Times New Roman"/>
                <w:sz w:val="24"/>
                <w:szCs w:val="24"/>
                <w:lang w:eastAsia="bg-BG"/>
              </w:rPr>
            </w:pPr>
          </w:p>
        </w:tc>
      </w:tr>
      <w:tr w:rsidR="00A13DAB" w:rsidRPr="00A13DAB" w:rsidTr="00A13D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before="100" w:beforeAutospacing="1" w:after="100" w:afterAutospacing="1"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b/>
                <w:bCs/>
                <w:sz w:val="24"/>
                <w:szCs w:val="24"/>
                <w:lang w:eastAsia="bg-BG"/>
              </w:rPr>
              <w:lastRenderedPageBreak/>
              <w:t>IV.1.6) Информация относно електронния търг</w:t>
            </w:r>
          </w:p>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Използван е електронен търг: </w:t>
            </w:r>
            <w:r w:rsidRPr="00A13DAB">
              <w:rPr>
                <w:rFonts w:ascii="Courier New" w:eastAsia="Times New Roman" w:hAnsi="Courier New" w:cs="Courier New"/>
                <w:sz w:val="20"/>
                <w:szCs w:val="20"/>
                <w:lang w:eastAsia="bg-BG"/>
              </w:rPr>
              <w:t>НЕ</w:t>
            </w:r>
          </w:p>
        </w:tc>
      </w:tr>
      <w:tr w:rsidR="00A13DAB" w:rsidRPr="00A13DAB" w:rsidTr="00A13D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before="100" w:beforeAutospacing="1" w:after="100" w:afterAutospacing="1"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b/>
                <w:bCs/>
                <w:sz w:val="24"/>
                <w:szCs w:val="24"/>
                <w:lang w:eastAsia="bg-BG"/>
              </w:rPr>
              <w:t>IV.1.8) Информация относно Споразумението за държавни поръчки (GPA)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66"/>
            </w:tblGrid>
            <w:tr w:rsidR="00A13DAB" w:rsidRPr="00A13DAB">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Courier New" w:eastAsia="Times New Roman" w:hAnsi="Courier New" w:cs="Courier New"/>
                      <w:sz w:val="20"/>
                      <w:szCs w:val="20"/>
                      <w:lang w:eastAsia="bg-BG"/>
                    </w:rPr>
                  </w:pPr>
                  <w:r w:rsidRPr="00A13DAB">
                    <w:rPr>
                      <w:rFonts w:ascii="Times New Roman" w:eastAsia="Times New Roman" w:hAnsi="Times New Roman" w:cs="Times New Roman"/>
                      <w:sz w:val="24"/>
                      <w:szCs w:val="24"/>
                      <w:lang w:eastAsia="bg-BG"/>
                    </w:rPr>
                    <w:t>Обществената поръчка попада в обхвата на Споразумението за държавни поръчки (GPA):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A13DAB" w:rsidRPr="00A13DAB">
                    <w:trPr>
                      <w:tblCellSpacing w:w="15" w:type="dxa"/>
                    </w:trPr>
                    <w:tc>
                      <w:tcPr>
                        <w:tcW w:w="0" w:type="auto"/>
                        <w:tcBorders>
                          <w:top w:val="nil"/>
                          <w:left w:val="nil"/>
                          <w:bottom w:val="nil"/>
                          <w:right w:val="nil"/>
                        </w:tcBorders>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не</w:t>
                        </w:r>
                      </w:p>
                    </w:tc>
                  </w:tr>
                </w:tbl>
                <w:p w:rsidR="00A13DAB" w:rsidRPr="00A13DAB" w:rsidRDefault="00A13DAB" w:rsidP="00A13DAB">
                  <w:pPr>
                    <w:spacing w:after="0" w:line="240" w:lineRule="auto"/>
                    <w:rPr>
                      <w:rFonts w:ascii="Courier New" w:eastAsia="Times New Roman" w:hAnsi="Courier New" w:cs="Courier New"/>
                      <w:sz w:val="24"/>
                      <w:szCs w:val="24"/>
                      <w:lang w:eastAsia="bg-BG"/>
                    </w:rPr>
                  </w:pPr>
                </w:p>
              </w:tc>
            </w:tr>
          </w:tbl>
          <w:p w:rsidR="00A13DAB" w:rsidRPr="00A13DAB" w:rsidRDefault="00A13DAB" w:rsidP="00A13DAB">
            <w:pPr>
              <w:spacing w:after="0" w:line="240" w:lineRule="auto"/>
              <w:rPr>
                <w:rFonts w:ascii="Times New Roman" w:eastAsia="Times New Roman" w:hAnsi="Times New Roman" w:cs="Times New Roman"/>
                <w:sz w:val="24"/>
                <w:szCs w:val="24"/>
                <w:lang w:eastAsia="bg-BG"/>
              </w:rPr>
            </w:pPr>
          </w:p>
        </w:tc>
      </w:tr>
    </w:tbl>
    <w:p w:rsidR="00A13DAB" w:rsidRPr="00A13DAB" w:rsidRDefault="00A13DAB" w:rsidP="00A13DAB">
      <w:pPr>
        <w:spacing w:before="100" w:beforeAutospacing="1" w:after="100" w:afterAutospacing="1" w:line="240" w:lineRule="auto"/>
        <w:rPr>
          <w:rFonts w:ascii="Trebuchet MS" w:eastAsia="Times New Roman" w:hAnsi="Trebuchet MS" w:cs="Times New Roman"/>
          <w:color w:val="000000"/>
          <w:sz w:val="16"/>
          <w:szCs w:val="16"/>
          <w:lang w:eastAsia="bg-BG"/>
        </w:rPr>
      </w:pPr>
      <w:r w:rsidRPr="00A13DAB">
        <w:rPr>
          <w:rFonts w:ascii="Trebuchet MS" w:eastAsia="Times New Roman" w:hAnsi="Trebuchet MS" w:cs="Times New Roman"/>
          <w:b/>
          <w:bCs/>
          <w:color w:val="000000"/>
          <w:sz w:val="18"/>
          <w:szCs w:val="18"/>
          <w:lang w:eastAsia="bg-BG"/>
        </w:rPr>
        <w:t>IV.2) Административна информация</w:t>
      </w:r>
      <w:r w:rsidRPr="00A13DAB">
        <w:rPr>
          <w:rFonts w:ascii="Trebuchet MS" w:eastAsia="Times New Roman" w:hAnsi="Trebuchet MS" w:cs="Times New Roman"/>
          <w:color w:val="000000"/>
          <w:sz w:val="16"/>
          <w:szCs w:val="16"/>
          <w:lang w:eastAsia="bg-BG"/>
        </w:rPr>
        <w:t> </w:t>
      </w:r>
    </w:p>
    <w:tbl>
      <w:tblPr>
        <w:tblW w:w="19845" w:type="dxa"/>
        <w:tblCellMar>
          <w:top w:w="15" w:type="dxa"/>
          <w:left w:w="15" w:type="dxa"/>
          <w:bottom w:w="15" w:type="dxa"/>
          <w:right w:w="15" w:type="dxa"/>
        </w:tblCellMar>
        <w:tblLook w:val="04A0" w:firstRow="1" w:lastRow="0" w:firstColumn="1" w:lastColumn="0" w:noHBand="0" w:noVBand="1"/>
      </w:tblPr>
      <w:tblGrid>
        <w:gridCol w:w="19845"/>
      </w:tblGrid>
      <w:tr w:rsidR="00A13DAB" w:rsidRPr="00A13DAB" w:rsidTr="00A13D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before="100" w:beforeAutospacing="1" w:after="100" w:afterAutospacing="1"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b/>
                <w:bCs/>
                <w:sz w:val="24"/>
                <w:szCs w:val="24"/>
                <w:lang w:eastAsia="bg-BG"/>
              </w:rPr>
              <w:t>IV.2.1) Предишна публикация относно тази процедура</w:t>
            </w:r>
            <w:r w:rsidRPr="00A13DAB">
              <w:rPr>
                <w:rFonts w:ascii="Times New Roman" w:eastAsia="Times New Roman" w:hAnsi="Times New Roman" w:cs="Times New Roman"/>
                <w:sz w:val="24"/>
                <w:szCs w:val="24"/>
                <w:lang w:eastAsia="bg-BG"/>
              </w:rPr>
              <w:t> </w:t>
            </w:r>
            <w:r w:rsidRPr="00A13DAB">
              <w:rPr>
                <w:rFonts w:ascii="Times New Roman" w:eastAsia="Times New Roman" w:hAnsi="Times New Roman" w:cs="Times New Roman"/>
                <w:sz w:val="24"/>
                <w:szCs w:val="24"/>
                <w:vertAlign w:val="superscript"/>
                <w:lang w:eastAsia="bg-BG"/>
              </w:rPr>
              <w:t>2</w:t>
            </w:r>
          </w:p>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Номер на обявлението в ОВ на ЕС:  </w:t>
            </w:r>
            <w:r w:rsidRPr="00A13DAB">
              <w:rPr>
                <w:rFonts w:ascii="Times New Roman" w:eastAsia="Times New Roman" w:hAnsi="Times New Roman" w:cs="Times New Roman"/>
                <w:i/>
                <w:iCs/>
                <w:sz w:val="24"/>
                <w:szCs w:val="24"/>
                <w:lang w:eastAsia="bg-BG"/>
              </w:rPr>
              <w:t>(напр. 2015/S 123-123456)</w:t>
            </w:r>
            <w:r w:rsidRPr="00A13DAB">
              <w:rPr>
                <w:rFonts w:ascii="Times New Roman" w:eastAsia="Times New Roman" w:hAnsi="Times New Roman" w:cs="Times New Roman"/>
                <w:sz w:val="24"/>
                <w:szCs w:val="24"/>
                <w:lang w:eastAsia="bg-BG"/>
              </w:rPr>
              <w:t>   и  Номер на обявлението в РОП: </w:t>
            </w:r>
            <w:r w:rsidRPr="00A13DAB">
              <w:rPr>
                <w:rFonts w:ascii="Courier New" w:eastAsia="Times New Roman" w:hAnsi="Courier New" w:cs="Courier New"/>
                <w:sz w:val="20"/>
                <w:szCs w:val="20"/>
                <w:lang w:eastAsia="bg-BG"/>
              </w:rPr>
              <w:t>971692</w:t>
            </w:r>
            <w:r w:rsidRPr="00A13DAB">
              <w:rPr>
                <w:rFonts w:ascii="Times New Roman" w:eastAsia="Times New Roman" w:hAnsi="Times New Roman" w:cs="Times New Roman"/>
                <w:sz w:val="24"/>
                <w:szCs w:val="24"/>
                <w:lang w:eastAsia="bg-BG"/>
              </w:rPr>
              <w:t> </w:t>
            </w:r>
            <w:r w:rsidRPr="00A13DAB">
              <w:rPr>
                <w:rFonts w:ascii="Times New Roman" w:eastAsia="Times New Roman" w:hAnsi="Times New Roman" w:cs="Times New Roman"/>
                <w:i/>
                <w:iCs/>
                <w:sz w:val="24"/>
                <w:szCs w:val="24"/>
                <w:lang w:eastAsia="bg-BG"/>
              </w:rPr>
              <w:t>(напр. 123456)</w:t>
            </w:r>
            <w:r w:rsidRPr="00A13DAB">
              <w:rPr>
                <w:rFonts w:ascii="Times New Roman" w:eastAsia="Times New Roman" w:hAnsi="Times New Roman" w:cs="Times New Roman"/>
                <w:sz w:val="24"/>
                <w:szCs w:val="24"/>
                <w:lang w:eastAsia="bg-BG"/>
              </w:rPr>
              <w:br/>
            </w:r>
            <w:r w:rsidRPr="00A13DAB">
              <w:rPr>
                <w:rFonts w:ascii="Times New Roman" w:eastAsia="Times New Roman" w:hAnsi="Times New Roman" w:cs="Times New Roman"/>
                <w:i/>
                <w:iCs/>
                <w:sz w:val="24"/>
                <w:szCs w:val="24"/>
                <w:lang w:eastAsia="bg-BG"/>
              </w:rPr>
              <w:t xml:space="preserve">(Едно от следните: Обявление за предварителна информация, използвано като покана за участие в състезателна процедура; Обявление за поръчка; Обявление за доброволна прозрачност </w:t>
            </w:r>
            <w:proofErr w:type="spellStart"/>
            <w:r w:rsidRPr="00A13DAB">
              <w:rPr>
                <w:rFonts w:ascii="Times New Roman" w:eastAsia="Times New Roman" w:hAnsi="Times New Roman" w:cs="Times New Roman"/>
                <w:i/>
                <w:iCs/>
                <w:sz w:val="24"/>
                <w:szCs w:val="24"/>
                <w:lang w:eastAsia="bg-BG"/>
              </w:rPr>
              <w:t>ex</w:t>
            </w:r>
            <w:proofErr w:type="spellEnd"/>
            <w:r w:rsidRPr="00A13DAB">
              <w:rPr>
                <w:rFonts w:ascii="Times New Roman" w:eastAsia="Times New Roman" w:hAnsi="Times New Roman" w:cs="Times New Roman"/>
                <w:i/>
                <w:iCs/>
                <w:sz w:val="24"/>
                <w:szCs w:val="24"/>
                <w:lang w:eastAsia="bg-BG"/>
              </w:rPr>
              <w:t xml:space="preserve"> </w:t>
            </w:r>
            <w:proofErr w:type="spellStart"/>
            <w:r w:rsidRPr="00A13DAB">
              <w:rPr>
                <w:rFonts w:ascii="Times New Roman" w:eastAsia="Times New Roman" w:hAnsi="Times New Roman" w:cs="Times New Roman"/>
                <w:i/>
                <w:iCs/>
                <w:sz w:val="24"/>
                <w:szCs w:val="24"/>
                <w:lang w:eastAsia="bg-BG"/>
              </w:rPr>
              <w:t>ante</w:t>
            </w:r>
            <w:proofErr w:type="spellEnd"/>
            <w:r w:rsidRPr="00A13DAB">
              <w:rPr>
                <w:rFonts w:ascii="Times New Roman" w:eastAsia="Times New Roman" w:hAnsi="Times New Roman" w:cs="Times New Roman"/>
                <w:i/>
                <w:iCs/>
                <w:sz w:val="24"/>
                <w:szCs w:val="24"/>
                <w:lang w:eastAsia="bg-BG"/>
              </w:rPr>
              <w:t>)</w:t>
            </w:r>
          </w:p>
        </w:tc>
      </w:tr>
      <w:tr w:rsidR="00A13DAB" w:rsidRPr="00A13DAB" w:rsidTr="00A13D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before="100" w:beforeAutospacing="1" w:after="100" w:afterAutospacing="1"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b/>
                <w:bCs/>
                <w:sz w:val="24"/>
                <w:szCs w:val="24"/>
                <w:lang w:eastAsia="bg-BG"/>
              </w:rPr>
              <w:t>IV.2.8) Информация относно прекратяване на динамична система за покупки</w:t>
            </w:r>
          </w:p>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Обявлението обхваща прекратяването на динамичната система за покупки, публикувана с горепосоченото обявление за поръчка: </w:t>
            </w:r>
            <w:r w:rsidRPr="00A13DAB">
              <w:rPr>
                <w:rFonts w:ascii="Courier New" w:eastAsia="Times New Roman" w:hAnsi="Courier New" w:cs="Courier New"/>
                <w:sz w:val="20"/>
                <w:szCs w:val="20"/>
                <w:lang w:eastAsia="bg-BG"/>
              </w:rPr>
              <w:t>НЕ</w:t>
            </w:r>
          </w:p>
        </w:tc>
      </w:tr>
      <w:tr w:rsidR="00A13DAB" w:rsidRPr="00A13DAB" w:rsidTr="00A13D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before="100" w:beforeAutospacing="1" w:after="100" w:afterAutospacing="1"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b/>
                <w:bCs/>
                <w:sz w:val="24"/>
                <w:szCs w:val="24"/>
                <w:lang w:eastAsia="bg-BG"/>
              </w:rPr>
              <w:t>IV.2.9) Информация относно прекратяване на състезателна процедура, обявена чрез обявление за предварителна информация</w:t>
            </w:r>
          </w:p>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Възлагащият орган няма да възлага повече поръчки въз основа на горепосоченото обявление за предварителна информация: </w:t>
            </w:r>
            <w:r w:rsidRPr="00A13DAB">
              <w:rPr>
                <w:rFonts w:ascii="Courier New" w:eastAsia="Times New Roman" w:hAnsi="Courier New" w:cs="Courier New"/>
                <w:sz w:val="20"/>
                <w:szCs w:val="20"/>
                <w:lang w:eastAsia="bg-BG"/>
              </w:rPr>
              <w:t>НЕ</w:t>
            </w:r>
          </w:p>
        </w:tc>
      </w:tr>
    </w:tbl>
    <w:p w:rsidR="00A13DAB" w:rsidRPr="00A13DAB" w:rsidRDefault="00A13DAB" w:rsidP="00A13DAB">
      <w:pPr>
        <w:spacing w:after="0" w:line="240" w:lineRule="auto"/>
        <w:rPr>
          <w:rFonts w:ascii="Trebuchet MS" w:eastAsia="Times New Roman" w:hAnsi="Trebuchet MS" w:cs="Times New Roman"/>
          <w:b/>
          <w:bCs/>
          <w:color w:val="000000"/>
          <w:lang w:eastAsia="bg-BG"/>
        </w:rPr>
      </w:pPr>
      <w:r w:rsidRPr="00A13DAB">
        <w:rPr>
          <w:rFonts w:ascii="Trebuchet MS" w:eastAsia="Times New Roman" w:hAnsi="Trebuchet MS" w:cs="Times New Roman"/>
          <w:b/>
          <w:bCs/>
          <w:color w:val="000000"/>
          <w:lang w:eastAsia="bg-BG"/>
        </w:rPr>
        <w:t>Раздел V: Възлагане на поръчката </w:t>
      </w:r>
      <w:r w:rsidRPr="00A13DAB">
        <w:rPr>
          <w:rFonts w:ascii="Trebuchet MS" w:eastAsia="Times New Roman" w:hAnsi="Trebuchet MS" w:cs="Times New Roman"/>
          <w:b/>
          <w:bCs/>
          <w:color w:val="000000"/>
          <w:vertAlign w:val="superscript"/>
          <w:lang w:eastAsia="bg-BG"/>
        </w:rPr>
        <w:t>1</w:t>
      </w:r>
    </w:p>
    <w:p w:rsidR="00A13DAB" w:rsidRPr="00A13DAB" w:rsidRDefault="00A13DAB" w:rsidP="00A13DAB">
      <w:pPr>
        <w:spacing w:after="0" w:line="240" w:lineRule="auto"/>
        <w:rPr>
          <w:rFonts w:ascii="Trebuchet MS" w:eastAsia="Times New Roman" w:hAnsi="Trebuchet MS" w:cs="Times New Roman"/>
          <w:color w:val="000000"/>
          <w:sz w:val="16"/>
          <w:szCs w:val="16"/>
          <w:lang w:eastAsia="bg-BG"/>
        </w:rPr>
      </w:pPr>
      <w:r w:rsidRPr="00A13DAB">
        <w:rPr>
          <w:rFonts w:ascii="Trebuchet MS" w:eastAsia="Times New Roman" w:hAnsi="Trebuchet MS" w:cs="Times New Roman"/>
          <w:b/>
          <w:bCs/>
          <w:color w:val="000000"/>
          <w:sz w:val="16"/>
          <w:szCs w:val="16"/>
          <w:lang w:eastAsia="bg-BG"/>
        </w:rPr>
        <w:t>Поръчка №</w:t>
      </w:r>
      <w:r w:rsidRPr="00A13DAB">
        <w:rPr>
          <w:rFonts w:ascii="Trebuchet MS" w:eastAsia="Times New Roman" w:hAnsi="Trebuchet MS" w:cs="Times New Roman"/>
          <w:color w:val="000000"/>
          <w:sz w:val="16"/>
          <w:szCs w:val="16"/>
          <w:lang w:eastAsia="bg-BG"/>
        </w:rPr>
        <w:t>: </w:t>
      </w:r>
      <w:r w:rsidRPr="00A13DAB">
        <w:rPr>
          <w:rFonts w:ascii="Courier New" w:eastAsia="Times New Roman" w:hAnsi="Courier New" w:cs="Courier New"/>
          <w:color w:val="000000"/>
          <w:sz w:val="20"/>
          <w:szCs w:val="20"/>
          <w:lang w:eastAsia="bg-BG"/>
        </w:rPr>
        <w:t>109</w:t>
      </w:r>
      <w:r w:rsidRPr="00A13DAB">
        <w:rPr>
          <w:rFonts w:ascii="Trebuchet MS" w:eastAsia="Times New Roman" w:hAnsi="Trebuchet MS" w:cs="Times New Roman"/>
          <w:color w:val="000000"/>
          <w:sz w:val="16"/>
          <w:szCs w:val="16"/>
          <w:lang w:eastAsia="bg-BG"/>
        </w:rPr>
        <w:t>    </w:t>
      </w:r>
      <w:r w:rsidRPr="00A13DAB">
        <w:rPr>
          <w:rFonts w:ascii="Trebuchet MS" w:eastAsia="Times New Roman" w:hAnsi="Trebuchet MS" w:cs="Times New Roman"/>
          <w:b/>
          <w:bCs/>
          <w:color w:val="000000"/>
          <w:sz w:val="16"/>
          <w:szCs w:val="16"/>
          <w:lang w:eastAsia="bg-BG"/>
        </w:rPr>
        <w:t>Обособена позиция №</w:t>
      </w:r>
      <w:r w:rsidRPr="00A13DAB">
        <w:rPr>
          <w:rFonts w:ascii="Trebuchet MS" w:eastAsia="Times New Roman" w:hAnsi="Trebuchet MS" w:cs="Times New Roman"/>
          <w:color w:val="000000"/>
          <w:sz w:val="16"/>
          <w:szCs w:val="16"/>
          <w:lang w:eastAsia="bg-BG"/>
        </w:rPr>
        <w:t>: </w:t>
      </w:r>
      <w:r w:rsidRPr="00A13DAB">
        <w:rPr>
          <w:rFonts w:ascii="Trebuchet MS" w:eastAsia="Times New Roman" w:hAnsi="Trebuchet MS" w:cs="Times New Roman"/>
          <w:color w:val="000000"/>
          <w:sz w:val="16"/>
          <w:szCs w:val="16"/>
          <w:vertAlign w:val="superscript"/>
          <w:lang w:eastAsia="bg-BG"/>
        </w:rPr>
        <w:t>2</w:t>
      </w:r>
      <w:r w:rsidRPr="00A13DAB">
        <w:rPr>
          <w:rFonts w:ascii="Trebuchet MS" w:eastAsia="Times New Roman" w:hAnsi="Trebuchet MS" w:cs="Times New Roman"/>
          <w:color w:val="000000"/>
          <w:sz w:val="16"/>
          <w:szCs w:val="16"/>
          <w:lang w:eastAsia="bg-BG"/>
        </w:rPr>
        <w:t> </w:t>
      </w:r>
      <w:r w:rsidRPr="00A13DAB">
        <w:rPr>
          <w:rFonts w:ascii="Courier New" w:eastAsia="Times New Roman" w:hAnsi="Courier New" w:cs="Courier New"/>
          <w:color w:val="000000"/>
          <w:sz w:val="20"/>
          <w:szCs w:val="20"/>
          <w:lang w:eastAsia="bg-BG"/>
        </w:rPr>
        <w:t>№1</w:t>
      </w:r>
      <w:r w:rsidRPr="00A13DAB">
        <w:rPr>
          <w:rFonts w:ascii="Trebuchet MS" w:eastAsia="Times New Roman" w:hAnsi="Trebuchet MS" w:cs="Times New Roman"/>
          <w:color w:val="000000"/>
          <w:sz w:val="16"/>
          <w:szCs w:val="16"/>
          <w:lang w:eastAsia="bg-BG"/>
        </w:rPr>
        <w:t>   </w:t>
      </w:r>
      <w:r w:rsidRPr="00A13DAB">
        <w:rPr>
          <w:rFonts w:ascii="Trebuchet MS" w:eastAsia="Times New Roman" w:hAnsi="Trebuchet MS" w:cs="Times New Roman"/>
          <w:b/>
          <w:bCs/>
          <w:color w:val="000000"/>
          <w:sz w:val="16"/>
          <w:szCs w:val="16"/>
          <w:lang w:eastAsia="bg-BG"/>
        </w:rPr>
        <w:t>Наименование</w:t>
      </w:r>
      <w:r w:rsidRPr="00A13DAB">
        <w:rPr>
          <w:rFonts w:ascii="Trebuchet MS" w:eastAsia="Times New Roman" w:hAnsi="Trebuchet MS" w:cs="Times New Roman"/>
          <w:color w:val="000000"/>
          <w:sz w:val="16"/>
          <w:szCs w:val="16"/>
          <w:lang w:eastAsia="bg-BG"/>
        </w:rPr>
        <w:t>: </w:t>
      </w:r>
      <w:r w:rsidRPr="00A13DAB">
        <w:rPr>
          <w:rFonts w:ascii="Courier New" w:eastAsia="Times New Roman" w:hAnsi="Courier New" w:cs="Courier New"/>
          <w:color w:val="000000"/>
          <w:sz w:val="20"/>
          <w:szCs w:val="20"/>
          <w:lang w:eastAsia="bg-BG"/>
        </w:rPr>
        <w:t>Изпълнение на строително-монтажни работи по подмяна на водопроводна мрежа по улици в гр.Симеоновград по две обособени позиции</w:t>
      </w:r>
    </w:p>
    <w:p w:rsidR="00A13DAB" w:rsidRPr="00A13DAB" w:rsidRDefault="00A13DAB" w:rsidP="00A13DAB">
      <w:pPr>
        <w:spacing w:after="150" w:line="240" w:lineRule="auto"/>
        <w:rPr>
          <w:rFonts w:ascii="Courier New" w:eastAsia="Times New Roman" w:hAnsi="Courier New" w:cs="Courier New"/>
          <w:sz w:val="20"/>
          <w:szCs w:val="20"/>
          <w:lang w:eastAsia="bg-BG"/>
        </w:rPr>
      </w:pPr>
      <w:r w:rsidRPr="00A13DAB">
        <w:rPr>
          <w:rFonts w:ascii="Trebuchet MS" w:eastAsia="Times New Roman" w:hAnsi="Trebuchet MS" w:cs="Times New Roman"/>
          <w:color w:val="000000"/>
          <w:sz w:val="16"/>
          <w:szCs w:val="16"/>
          <w:lang w:eastAsia="bg-BG"/>
        </w:rPr>
        <w:t>Възложена е поръчка/обособена позиция: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
      </w:tblGrid>
      <w:tr w:rsidR="00A13DAB" w:rsidRPr="00A13DAB" w:rsidTr="00A13DAB">
        <w:trPr>
          <w:tblCellSpacing w:w="15" w:type="dxa"/>
        </w:trPr>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да</w:t>
            </w:r>
          </w:p>
        </w:tc>
      </w:tr>
    </w:tbl>
    <w:p w:rsidR="00A13DAB" w:rsidRPr="00A13DAB" w:rsidRDefault="00A13DAB" w:rsidP="00A13DAB">
      <w:pPr>
        <w:spacing w:before="100" w:beforeAutospacing="1" w:after="100" w:afterAutospacing="1" w:line="240" w:lineRule="auto"/>
        <w:rPr>
          <w:rFonts w:ascii="Trebuchet MS" w:eastAsia="Times New Roman" w:hAnsi="Trebuchet MS" w:cs="Times New Roman"/>
          <w:sz w:val="16"/>
          <w:szCs w:val="16"/>
          <w:lang w:eastAsia="bg-BG"/>
        </w:rPr>
      </w:pPr>
      <w:r w:rsidRPr="00A13DAB">
        <w:rPr>
          <w:rFonts w:ascii="Trebuchet MS" w:eastAsia="Times New Roman" w:hAnsi="Trebuchet MS" w:cs="Times New Roman"/>
          <w:b/>
          <w:bCs/>
          <w:color w:val="000000"/>
          <w:sz w:val="18"/>
          <w:szCs w:val="18"/>
          <w:lang w:eastAsia="bg-BG"/>
        </w:rPr>
        <w:t>V.1) Информация относно невъзлагане</w:t>
      </w:r>
    </w:p>
    <w:tbl>
      <w:tblPr>
        <w:tblW w:w="19785" w:type="dxa"/>
        <w:tblCellMar>
          <w:top w:w="15" w:type="dxa"/>
          <w:left w:w="15" w:type="dxa"/>
          <w:bottom w:w="15" w:type="dxa"/>
          <w:right w:w="15" w:type="dxa"/>
        </w:tblCellMar>
        <w:tblLook w:val="04A0" w:firstRow="1" w:lastRow="0" w:firstColumn="1" w:lastColumn="0" w:noHBand="0" w:noVBand="1"/>
      </w:tblPr>
      <w:tblGrid>
        <w:gridCol w:w="19785"/>
      </w:tblGrid>
      <w:tr w:rsidR="00A13DAB" w:rsidRPr="00A13DAB" w:rsidTr="00A13D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16676"/>
            </w:tblGrid>
            <w:tr w:rsidR="00A13DAB" w:rsidRPr="00A13DAB">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Поръчката/обособената позиция не е възложена:</w:t>
                  </w:r>
                </w:p>
              </w:tc>
            </w:tr>
          </w:tbl>
          <w:p w:rsidR="00A13DAB" w:rsidRPr="00A13DAB" w:rsidRDefault="00A13DAB" w:rsidP="00A13DAB">
            <w:pPr>
              <w:spacing w:after="0" w:line="240" w:lineRule="auto"/>
              <w:rPr>
                <w:rFonts w:ascii="Times New Roman" w:eastAsia="Times New Roman" w:hAnsi="Times New Roman" w:cs="Times New Roman"/>
                <w:sz w:val="24"/>
                <w:szCs w:val="24"/>
                <w:lang w:eastAsia="bg-BG"/>
              </w:rPr>
            </w:pPr>
          </w:p>
        </w:tc>
      </w:tr>
    </w:tbl>
    <w:p w:rsidR="00A13DAB" w:rsidRPr="00A13DAB" w:rsidRDefault="00A13DAB" w:rsidP="00A13DAB">
      <w:pPr>
        <w:spacing w:before="100" w:beforeAutospacing="1" w:after="100" w:afterAutospacing="1" w:line="240" w:lineRule="auto"/>
        <w:rPr>
          <w:rFonts w:ascii="Trebuchet MS" w:eastAsia="Times New Roman" w:hAnsi="Trebuchet MS" w:cs="Times New Roman"/>
          <w:color w:val="000000"/>
          <w:sz w:val="16"/>
          <w:szCs w:val="16"/>
          <w:lang w:eastAsia="bg-BG"/>
        </w:rPr>
      </w:pPr>
      <w:r w:rsidRPr="00A13DAB">
        <w:rPr>
          <w:rFonts w:ascii="Trebuchet MS" w:eastAsia="Times New Roman" w:hAnsi="Trebuchet MS" w:cs="Times New Roman"/>
          <w:b/>
          <w:bCs/>
          <w:color w:val="000000"/>
          <w:sz w:val="18"/>
          <w:szCs w:val="18"/>
          <w:lang w:eastAsia="bg-BG"/>
        </w:rPr>
        <w:t>V.2) Възлагане на поръчката</w:t>
      </w:r>
    </w:p>
    <w:tbl>
      <w:tblPr>
        <w:tblW w:w="19785" w:type="dxa"/>
        <w:tblCellMar>
          <w:top w:w="15" w:type="dxa"/>
          <w:left w:w="15" w:type="dxa"/>
          <w:bottom w:w="15" w:type="dxa"/>
          <w:right w:w="15" w:type="dxa"/>
        </w:tblCellMar>
        <w:tblLook w:val="04A0" w:firstRow="1" w:lastRow="0" w:firstColumn="1" w:lastColumn="0" w:noHBand="0" w:noVBand="1"/>
      </w:tblPr>
      <w:tblGrid>
        <w:gridCol w:w="19749"/>
        <w:gridCol w:w="36"/>
      </w:tblGrid>
      <w:tr w:rsidR="00A13DAB" w:rsidRPr="00A13DAB" w:rsidTr="00A13DA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b/>
                <w:bCs/>
                <w:sz w:val="24"/>
                <w:szCs w:val="24"/>
                <w:lang w:eastAsia="bg-BG"/>
              </w:rPr>
              <w:t>V.2.1) Дата на сключване на договора</w:t>
            </w:r>
            <w:r w:rsidRPr="00A13DAB">
              <w:rPr>
                <w:rFonts w:ascii="Times New Roman" w:eastAsia="Times New Roman" w:hAnsi="Times New Roman" w:cs="Times New Roman"/>
                <w:sz w:val="24"/>
                <w:szCs w:val="24"/>
                <w:lang w:eastAsia="bg-BG"/>
              </w:rPr>
              <w:t>: </w:t>
            </w:r>
            <w:r w:rsidRPr="00A13DAB">
              <w:rPr>
                <w:rFonts w:ascii="Courier New" w:eastAsia="Times New Roman" w:hAnsi="Courier New" w:cs="Courier New"/>
                <w:sz w:val="20"/>
                <w:szCs w:val="20"/>
                <w:lang w:eastAsia="bg-BG"/>
              </w:rPr>
              <w:t>05/07/2021</w:t>
            </w:r>
            <w:r w:rsidRPr="00A13DAB">
              <w:rPr>
                <w:rFonts w:ascii="Times New Roman" w:eastAsia="Times New Roman" w:hAnsi="Times New Roman" w:cs="Times New Roman"/>
                <w:sz w:val="24"/>
                <w:szCs w:val="24"/>
                <w:lang w:eastAsia="bg-BG"/>
              </w:rPr>
              <w:t> </w:t>
            </w:r>
            <w:r w:rsidRPr="00A13DAB">
              <w:rPr>
                <w:rFonts w:ascii="Times New Roman" w:eastAsia="Times New Roman" w:hAnsi="Times New Roman" w:cs="Times New Roman"/>
                <w:i/>
                <w:iCs/>
                <w:sz w:val="24"/>
                <w:szCs w:val="24"/>
                <w:lang w:eastAsia="bg-BG"/>
              </w:rPr>
              <w:t>(</w:t>
            </w:r>
            <w:proofErr w:type="spellStart"/>
            <w:r w:rsidRPr="00A13DAB">
              <w:rPr>
                <w:rFonts w:ascii="Times New Roman" w:eastAsia="Times New Roman" w:hAnsi="Times New Roman" w:cs="Times New Roman"/>
                <w:i/>
                <w:iCs/>
                <w:sz w:val="24"/>
                <w:szCs w:val="24"/>
                <w:lang w:eastAsia="bg-BG"/>
              </w:rPr>
              <w:t>дд</w:t>
            </w:r>
            <w:proofErr w:type="spellEnd"/>
            <w:r w:rsidRPr="00A13DAB">
              <w:rPr>
                <w:rFonts w:ascii="Times New Roman" w:eastAsia="Times New Roman" w:hAnsi="Times New Roman" w:cs="Times New Roman"/>
                <w:i/>
                <w:iCs/>
                <w:sz w:val="24"/>
                <w:szCs w:val="24"/>
                <w:lang w:eastAsia="bg-BG"/>
              </w:rPr>
              <w:t>/мм/</w:t>
            </w:r>
            <w:proofErr w:type="spellStart"/>
            <w:r w:rsidRPr="00A13DAB">
              <w:rPr>
                <w:rFonts w:ascii="Times New Roman" w:eastAsia="Times New Roman" w:hAnsi="Times New Roman" w:cs="Times New Roman"/>
                <w:i/>
                <w:iCs/>
                <w:sz w:val="24"/>
                <w:szCs w:val="24"/>
                <w:lang w:eastAsia="bg-BG"/>
              </w:rPr>
              <w:t>гггг</w:t>
            </w:r>
            <w:proofErr w:type="spellEnd"/>
            <w:r w:rsidRPr="00A13DAB">
              <w:rPr>
                <w:rFonts w:ascii="Times New Roman" w:eastAsia="Times New Roman" w:hAnsi="Times New Roman" w:cs="Times New Roman"/>
                <w:i/>
                <w:iCs/>
                <w:sz w:val="24"/>
                <w:szCs w:val="24"/>
                <w:lang w:eastAsia="bg-BG"/>
              </w:rPr>
              <w:t>)</w:t>
            </w:r>
          </w:p>
        </w:tc>
      </w:tr>
      <w:tr w:rsidR="00A13DAB" w:rsidRPr="00A13DAB" w:rsidTr="00A13DA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b/>
                <w:bCs/>
                <w:sz w:val="24"/>
                <w:szCs w:val="24"/>
                <w:lang w:eastAsia="bg-BG"/>
              </w:rPr>
              <w:t>V.2.2) Информация относно оферти</w:t>
            </w:r>
            <w:r w:rsidRPr="00A13DAB">
              <w:rPr>
                <w:rFonts w:ascii="Times New Roman" w:eastAsia="Times New Roman" w:hAnsi="Times New Roman" w:cs="Times New Roman"/>
                <w:sz w:val="24"/>
                <w:szCs w:val="24"/>
                <w:lang w:eastAsia="bg-BG"/>
              </w:rPr>
              <w:br/>
              <w:t>Брой на получените оферти: </w:t>
            </w:r>
            <w:r w:rsidRPr="00A13DAB">
              <w:rPr>
                <w:rFonts w:ascii="Courier New" w:eastAsia="Times New Roman" w:hAnsi="Courier New" w:cs="Courier New"/>
                <w:sz w:val="20"/>
                <w:szCs w:val="20"/>
                <w:lang w:eastAsia="bg-BG"/>
              </w:rPr>
              <w:t>4</w:t>
            </w:r>
            <w:r w:rsidRPr="00A13DAB">
              <w:rPr>
                <w:rFonts w:ascii="Times New Roman" w:eastAsia="Times New Roman" w:hAnsi="Times New Roman" w:cs="Times New Roman"/>
                <w:sz w:val="24"/>
                <w:szCs w:val="24"/>
                <w:lang w:eastAsia="bg-BG"/>
              </w:rPr>
              <w:br/>
              <w:t>Брой на офертите, постъпили от МСП: </w:t>
            </w:r>
            <w:r w:rsidRPr="00A13DAB">
              <w:rPr>
                <w:rFonts w:ascii="Courier New" w:eastAsia="Times New Roman" w:hAnsi="Courier New" w:cs="Courier New"/>
                <w:sz w:val="20"/>
                <w:szCs w:val="20"/>
                <w:lang w:eastAsia="bg-BG"/>
              </w:rPr>
              <w:t>4</w:t>
            </w:r>
            <w:r w:rsidRPr="00A13DAB">
              <w:rPr>
                <w:rFonts w:ascii="Times New Roman" w:eastAsia="Times New Roman" w:hAnsi="Times New Roman" w:cs="Times New Roman"/>
                <w:sz w:val="24"/>
                <w:szCs w:val="24"/>
                <w:lang w:eastAsia="bg-BG"/>
              </w:rPr>
              <w:t> </w:t>
            </w:r>
            <w:r w:rsidRPr="00A13DAB">
              <w:rPr>
                <w:rFonts w:ascii="Times New Roman" w:eastAsia="Times New Roman" w:hAnsi="Times New Roman" w:cs="Times New Roman"/>
                <w:i/>
                <w:iCs/>
                <w:sz w:val="24"/>
                <w:szCs w:val="24"/>
                <w:lang w:eastAsia="bg-BG"/>
              </w:rPr>
              <w:t>(МСП - както е определено в Препоръка 2003/361/ЕО на Комисията)</w:t>
            </w:r>
            <w:r w:rsidRPr="00A13DAB">
              <w:rPr>
                <w:rFonts w:ascii="Times New Roman" w:eastAsia="Times New Roman" w:hAnsi="Times New Roman" w:cs="Times New Roman"/>
                <w:sz w:val="24"/>
                <w:szCs w:val="24"/>
                <w:lang w:eastAsia="bg-BG"/>
              </w:rPr>
              <w:br/>
              <w:t xml:space="preserve">Брой на офертите, постъпили от </w:t>
            </w:r>
            <w:proofErr w:type="spellStart"/>
            <w:r w:rsidRPr="00A13DAB">
              <w:rPr>
                <w:rFonts w:ascii="Times New Roman" w:eastAsia="Times New Roman" w:hAnsi="Times New Roman" w:cs="Times New Roman"/>
                <w:sz w:val="24"/>
                <w:szCs w:val="24"/>
                <w:lang w:eastAsia="bg-BG"/>
              </w:rPr>
              <w:t>оференти</w:t>
            </w:r>
            <w:proofErr w:type="spellEnd"/>
            <w:r w:rsidRPr="00A13DAB">
              <w:rPr>
                <w:rFonts w:ascii="Times New Roman" w:eastAsia="Times New Roman" w:hAnsi="Times New Roman" w:cs="Times New Roman"/>
                <w:sz w:val="24"/>
                <w:szCs w:val="24"/>
                <w:lang w:eastAsia="bg-BG"/>
              </w:rPr>
              <w:t xml:space="preserve"> от други държави-членки на ЕС: </w:t>
            </w:r>
            <w:r w:rsidRPr="00A13DAB">
              <w:rPr>
                <w:rFonts w:ascii="Courier New" w:eastAsia="Times New Roman" w:hAnsi="Courier New" w:cs="Courier New"/>
                <w:sz w:val="20"/>
                <w:szCs w:val="20"/>
                <w:lang w:eastAsia="bg-BG"/>
              </w:rPr>
              <w:t>0</w:t>
            </w:r>
            <w:r w:rsidRPr="00A13DAB">
              <w:rPr>
                <w:rFonts w:ascii="Times New Roman" w:eastAsia="Times New Roman" w:hAnsi="Times New Roman" w:cs="Times New Roman"/>
                <w:sz w:val="24"/>
                <w:szCs w:val="24"/>
                <w:lang w:eastAsia="bg-BG"/>
              </w:rPr>
              <w:br/>
              <w:t xml:space="preserve">Брой на офертите, постъпили от </w:t>
            </w:r>
            <w:proofErr w:type="spellStart"/>
            <w:r w:rsidRPr="00A13DAB">
              <w:rPr>
                <w:rFonts w:ascii="Times New Roman" w:eastAsia="Times New Roman" w:hAnsi="Times New Roman" w:cs="Times New Roman"/>
                <w:sz w:val="24"/>
                <w:szCs w:val="24"/>
                <w:lang w:eastAsia="bg-BG"/>
              </w:rPr>
              <w:t>оференти</w:t>
            </w:r>
            <w:proofErr w:type="spellEnd"/>
            <w:r w:rsidRPr="00A13DAB">
              <w:rPr>
                <w:rFonts w:ascii="Times New Roman" w:eastAsia="Times New Roman" w:hAnsi="Times New Roman" w:cs="Times New Roman"/>
                <w:sz w:val="24"/>
                <w:szCs w:val="24"/>
                <w:lang w:eastAsia="bg-BG"/>
              </w:rPr>
              <w:t xml:space="preserve"> от държави, които не са членки на ЕС: </w:t>
            </w:r>
            <w:r w:rsidRPr="00A13DAB">
              <w:rPr>
                <w:rFonts w:ascii="Courier New" w:eastAsia="Times New Roman" w:hAnsi="Courier New" w:cs="Courier New"/>
                <w:sz w:val="20"/>
                <w:szCs w:val="20"/>
                <w:lang w:eastAsia="bg-BG"/>
              </w:rPr>
              <w:t>0</w:t>
            </w:r>
            <w:r w:rsidRPr="00A13DAB">
              <w:rPr>
                <w:rFonts w:ascii="Times New Roman" w:eastAsia="Times New Roman" w:hAnsi="Times New Roman" w:cs="Times New Roman"/>
                <w:sz w:val="24"/>
                <w:szCs w:val="24"/>
                <w:lang w:eastAsia="bg-BG"/>
              </w:rPr>
              <w:br/>
            </w:r>
            <w:r w:rsidRPr="00A13DAB">
              <w:rPr>
                <w:rFonts w:ascii="Times New Roman" w:eastAsia="Times New Roman" w:hAnsi="Times New Roman" w:cs="Times New Roman"/>
                <w:sz w:val="24"/>
                <w:szCs w:val="24"/>
                <w:lang w:eastAsia="bg-BG"/>
              </w:rPr>
              <w:lastRenderedPageBreak/>
              <w:t>Брой на офертите, получени по електронен път: </w:t>
            </w:r>
            <w:r w:rsidRPr="00A13DAB">
              <w:rPr>
                <w:rFonts w:ascii="Courier New" w:eastAsia="Times New Roman" w:hAnsi="Courier New" w:cs="Courier New"/>
                <w:sz w:val="20"/>
                <w:szCs w:val="20"/>
                <w:lang w:eastAsia="bg-BG"/>
              </w:rPr>
              <w:t>0</w:t>
            </w:r>
          </w:p>
        </w:tc>
      </w:tr>
      <w:tr w:rsidR="00A13DAB" w:rsidRPr="00A13DAB" w:rsidTr="00A13DA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Courier New" w:eastAsia="Times New Roman" w:hAnsi="Courier New" w:cs="Courier New"/>
                <w:sz w:val="20"/>
                <w:szCs w:val="20"/>
                <w:lang w:eastAsia="bg-BG"/>
              </w:rPr>
            </w:pPr>
            <w:r w:rsidRPr="00A13DAB">
              <w:rPr>
                <w:rFonts w:ascii="Times New Roman" w:eastAsia="Times New Roman" w:hAnsi="Times New Roman" w:cs="Times New Roman"/>
                <w:sz w:val="24"/>
                <w:szCs w:val="24"/>
                <w:lang w:eastAsia="bg-BG"/>
              </w:rPr>
              <w:lastRenderedPageBreak/>
              <w:t>Поръчката е възложена на група от икономически оператори: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
            </w:tblGrid>
            <w:tr w:rsidR="00A13DAB" w:rsidRPr="00A13DAB">
              <w:trPr>
                <w:tblCellSpacing w:w="15" w:type="dxa"/>
              </w:trPr>
              <w:tc>
                <w:tcPr>
                  <w:tcW w:w="0" w:type="auto"/>
                  <w:tcBorders>
                    <w:top w:val="nil"/>
                    <w:left w:val="nil"/>
                    <w:bottom w:val="nil"/>
                    <w:right w:val="nil"/>
                  </w:tcBorders>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не</w:t>
                  </w:r>
                </w:p>
              </w:tc>
            </w:tr>
          </w:tbl>
          <w:p w:rsidR="00A13DAB" w:rsidRPr="00A13DAB" w:rsidRDefault="00A13DAB" w:rsidP="00A13DAB">
            <w:pPr>
              <w:spacing w:after="0" w:line="240" w:lineRule="auto"/>
              <w:rPr>
                <w:rFonts w:ascii="Courier New" w:eastAsia="Times New Roman" w:hAnsi="Courier New" w:cs="Courier New"/>
                <w:sz w:val="24"/>
                <w:szCs w:val="24"/>
                <w:lang w:eastAsia="bg-BG"/>
              </w:rPr>
            </w:pPr>
          </w:p>
        </w:tc>
      </w:tr>
      <w:tr w:rsidR="00A13DAB" w:rsidRPr="00A13DAB" w:rsidTr="00A13DA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before="100" w:beforeAutospacing="1" w:after="100" w:afterAutospacing="1"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b/>
                <w:bCs/>
                <w:sz w:val="24"/>
                <w:szCs w:val="24"/>
                <w:lang w:eastAsia="bg-BG"/>
              </w:rPr>
              <w:t>V.2.3) Наименование и адрес на изпълнителя</w:t>
            </w:r>
            <w:r w:rsidRPr="00A13DAB">
              <w:rPr>
                <w:rFonts w:ascii="Times New Roman" w:eastAsia="Times New Roman" w:hAnsi="Times New Roman" w:cs="Times New Roman"/>
                <w:sz w:val="24"/>
                <w:szCs w:val="24"/>
                <w:lang w:eastAsia="bg-BG"/>
              </w:rPr>
              <w:t> </w:t>
            </w:r>
            <w:r w:rsidRPr="00A13DAB">
              <w:rPr>
                <w:rFonts w:ascii="Times New Roman" w:eastAsia="Times New Roman" w:hAnsi="Times New Roman" w:cs="Times New Roman"/>
                <w:sz w:val="24"/>
                <w:szCs w:val="24"/>
                <w:vertAlign w:val="superscript"/>
                <w:lang w:eastAsia="bg-BG"/>
              </w:rPr>
              <w:t>1</w:t>
            </w:r>
          </w:p>
          <w:tbl>
            <w:tblPr>
              <w:tblW w:w="19605" w:type="dxa"/>
              <w:tblCellMar>
                <w:top w:w="15" w:type="dxa"/>
                <w:left w:w="15" w:type="dxa"/>
                <w:bottom w:w="15" w:type="dxa"/>
                <w:right w:w="15" w:type="dxa"/>
              </w:tblCellMar>
              <w:tblLook w:val="04A0" w:firstRow="1" w:lastRow="0" w:firstColumn="1" w:lastColumn="0" w:noHBand="0" w:noVBand="1"/>
            </w:tblPr>
            <w:tblGrid>
              <w:gridCol w:w="2889"/>
              <w:gridCol w:w="3462"/>
              <w:gridCol w:w="4034"/>
              <w:gridCol w:w="9220"/>
            </w:tblGrid>
            <w:tr w:rsidR="00A13DAB" w:rsidRPr="00A13DAB">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Официално наименование: </w:t>
                  </w:r>
                  <w:r w:rsidRPr="00A13DAB">
                    <w:rPr>
                      <w:rFonts w:ascii="Courier New" w:eastAsia="Times New Roman" w:hAnsi="Courier New" w:cs="Courier New"/>
                      <w:sz w:val="20"/>
                      <w:szCs w:val="20"/>
                      <w:lang w:eastAsia="bg-BG"/>
                    </w:rPr>
                    <w:t>ЕКО ТРАДЕКС ГРУП 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Национален регистрационен номер: </w:t>
                  </w:r>
                  <w:r w:rsidRPr="00A13DAB">
                    <w:rPr>
                      <w:rFonts w:ascii="Times New Roman" w:eastAsia="Times New Roman" w:hAnsi="Times New Roman" w:cs="Times New Roman"/>
                      <w:sz w:val="24"/>
                      <w:szCs w:val="24"/>
                      <w:vertAlign w:val="superscript"/>
                      <w:lang w:eastAsia="bg-BG"/>
                    </w:rPr>
                    <w:t>2</w:t>
                  </w:r>
                  <w:r w:rsidRPr="00A13DAB">
                    <w:rPr>
                      <w:rFonts w:ascii="Times New Roman" w:eastAsia="Times New Roman" w:hAnsi="Times New Roman" w:cs="Times New Roman"/>
                      <w:sz w:val="24"/>
                      <w:szCs w:val="24"/>
                      <w:lang w:eastAsia="bg-BG"/>
                    </w:rPr>
                    <w:t> </w:t>
                  </w:r>
                  <w:r w:rsidRPr="00A13DAB">
                    <w:rPr>
                      <w:rFonts w:ascii="Courier New" w:eastAsia="Times New Roman" w:hAnsi="Courier New" w:cs="Courier New"/>
                      <w:sz w:val="20"/>
                      <w:szCs w:val="20"/>
                      <w:lang w:eastAsia="bg-BG"/>
                    </w:rPr>
                    <w:t>126729838</w:t>
                  </w:r>
                </w:p>
              </w:tc>
            </w:tr>
            <w:tr w:rsidR="00A13DAB" w:rsidRPr="00A13DA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Пощенски адрес: </w:t>
                  </w:r>
                  <w:r w:rsidRPr="00A13DAB">
                    <w:rPr>
                      <w:rFonts w:ascii="Courier New" w:eastAsia="Times New Roman" w:hAnsi="Courier New" w:cs="Courier New"/>
                      <w:sz w:val="20"/>
                      <w:szCs w:val="20"/>
                      <w:lang w:eastAsia="bg-BG"/>
                    </w:rPr>
                    <w:t>ул.Добруджа №10, вх.Б, ет.2, офис 23</w:t>
                  </w:r>
                </w:p>
              </w:tc>
            </w:tr>
            <w:tr w:rsidR="00A13DAB" w:rsidRPr="00A13D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Град: </w:t>
                  </w:r>
                  <w:r w:rsidRPr="00A13DAB">
                    <w:rPr>
                      <w:rFonts w:ascii="Courier New" w:eastAsia="Times New Roman" w:hAnsi="Courier New" w:cs="Courier New"/>
                      <w:sz w:val="20"/>
                      <w:szCs w:val="20"/>
                      <w:lang w:eastAsia="bg-BG"/>
                    </w:rPr>
                    <w:t>Хасково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код NUTS: </w:t>
                  </w:r>
                  <w:r w:rsidRPr="00A13DAB">
                    <w:rPr>
                      <w:rFonts w:ascii="Courier New" w:eastAsia="Times New Roman" w:hAnsi="Courier New" w:cs="Courier New"/>
                      <w:sz w:val="20"/>
                      <w:szCs w:val="20"/>
                      <w:lang w:eastAsia="bg-BG"/>
                    </w:rPr>
                    <w:t>BG422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Пощенски код: </w:t>
                  </w:r>
                  <w:r w:rsidRPr="00A13DAB">
                    <w:rPr>
                      <w:rFonts w:ascii="Courier New" w:eastAsia="Times New Roman" w:hAnsi="Courier New" w:cs="Courier New"/>
                      <w:sz w:val="20"/>
                      <w:szCs w:val="20"/>
                      <w:lang w:eastAsia="bg-BG"/>
                    </w:rPr>
                    <w:t>6300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Държава: </w:t>
                  </w:r>
                  <w:r w:rsidRPr="00A13DAB">
                    <w:rPr>
                      <w:rFonts w:ascii="Courier New" w:eastAsia="Times New Roman" w:hAnsi="Courier New" w:cs="Courier New"/>
                      <w:sz w:val="20"/>
                      <w:szCs w:val="20"/>
                      <w:lang w:eastAsia="bg-BG"/>
                    </w:rPr>
                    <w:t>България</w:t>
                  </w:r>
                </w:p>
              </w:tc>
            </w:tr>
            <w:tr w:rsidR="00A13DAB" w:rsidRPr="00A13DAB">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Електронна поща: </w:t>
                  </w:r>
                  <w:r w:rsidRPr="00A13DAB">
                    <w:rPr>
                      <w:rFonts w:ascii="Courier New" w:eastAsia="Times New Roman" w:hAnsi="Courier New" w:cs="Courier New"/>
                      <w:sz w:val="20"/>
                      <w:szCs w:val="20"/>
                      <w:lang w:eastAsia="bg-BG"/>
                    </w:rPr>
                    <w:t>eko_tr@abv.bg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Телефон: </w:t>
                  </w:r>
                  <w:r w:rsidRPr="00A13DAB">
                    <w:rPr>
                      <w:rFonts w:ascii="Courier New" w:eastAsia="Times New Roman" w:hAnsi="Courier New" w:cs="Courier New"/>
                      <w:sz w:val="20"/>
                      <w:szCs w:val="20"/>
                      <w:lang w:eastAsia="bg-BG"/>
                    </w:rPr>
                    <w:t>+359 38660800</w:t>
                  </w:r>
                </w:p>
              </w:tc>
            </w:tr>
            <w:tr w:rsidR="00A13DAB" w:rsidRPr="00A13DAB">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Интернет адрес: </w:t>
                  </w:r>
                  <w:r w:rsidRPr="00A13DAB">
                    <w:rPr>
                      <w:rFonts w:ascii="Times New Roman" w:eastAsia="Times New Roman" w:hAnsi="Times New Roman" w:cs="Times New Roman"/>
                      <w:i/>
                      <w:iCs/>
                      <w:sz w:val="24"/>
                      <w:szCs w:val="24"/>
                      <w:lang w:eastAsia="bg-BG"/>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Факс: </w:t>
                  </w:r>
                  <w:r w:rsidRPr="00A13DAB">
                    <w:rPr>
                      <w:rFonts w:ascii="Courier New" w:eastAsia="Times New Roman" w:hAnsi="Courier New" w:cs="Courier New"/>
                      <w:sz w:val="20"/>
                      <w:szCs w:val="20"/>
                      <w:lang w:eastAsia="bg-BG"/>
                    </w:rPr>
                    <w:t>+359 38660800</w:t>
                  </w:r>
                </w:p>
              </w:tc>
            </w:tr>
          </w:tbl>
          <w:p w:rsidR="00A13DAB" w:rsidRPr="00A13DAB" w:rsidRDefault="00A13DAB" w:rsidP="00A13DAB">
            <w:pPr>
              <w:spacing w:after="0" w:line="240" w:lineRule="auto"/>
              <w:rPr>
                <w:rFonts w:ascii="Courier New" w:eastAsia="Times New Roman" w:hAnsi="Courier New" w:cs="Courier New"/>
                <w:sz w:val="20"/>
                <w:szCs w:val="20"/>
                <w:lang w:eastAsia="bg-BG"/>
              </w:rPr>
            </w:pPr>
            <w:r w:rsidRPr="00A13DAB">
              <w:rPr>
                <w:rFonts w:ascii="Times New Roman" w:eastAsia="Times New Roman" w:hAnsi="Times New Roman" w:cs="Times New Roman"/>
                <w:sz w:val="24"/>
                <w:szCs w:val="24"/>
                <w:lang w:eastAsia="bg-BG"/>
              </w:rPr>
              <w:t>Изпълнителят е МСП: </w:t>
            </w:r>
            <w:r w:rsidRPr="00A13DAB">
              <w:rPr>
                <w:rFonts w:ascii="Times New Roman" w:eastAsia="Times New Roman" w:hAnsi="Times New Roman" w:cs="Times New Roman"/>
                <w:i/>
                <w:iCs/>
                <w:sz w:val="24"/>
                <w:szCs w:val="24"/>
                <w:lang w:eastAsia="bg-BG"/>
              </w:rPr>
              <w:t>(</w:t>
            </w:r>
            <w:proofErr w:type="spellStart"/>
            <w:r w:rsidRPr="00A13DAB">
              <w:rPr>
                <w:rFonts w:ascii="Times New Roman" w:eastAsia="Times New Roman" w:hAnsi="Times New Roman" w:cs="Times New Roman"/>
                <w:i/>
                <w:iCs/>
                <w:sz w:val="24"/>
                <w:szCs w:val="24"/>
                <w:lang w:eastAsia="bg-BG"/>
              </w:rPr>
              <w:t>МСП</w:t>
            </w:r>
            <w:proofErr w:type="spellEnd"/>
            <w:r w:rsidRPr="00A13DAB">
              <w:rPr>
                <w:rFonts w:ascii="Times New Roman" w:eastAsia="Times New Roman" w:hAnsi="Times New Roman" w:cs="Times New Roman"/>
                <w:i/>
                <w:iCs/>
                <w:sz w:val="24"/>
                <w:szCs w:val="24"/>
                <w:lang w:eastAsia="bg-BG"/>
              </w:rPr>
              <w:t xml:space="preserve"> - както е определено в Препоръка 2003/361/ЕО на Комисията)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
            </w:tblGrid>
            <w:tr w:rsidR="00A13DAB" w:rsidRPr="00A13DAB">
              <w:trPr>
                <w:tblCellSpacing w:w="15" w:type="dxa"/>
              </w:trPr>
              <w:tc>
                <w:tcPr>
                  <w:tcW w:w="0" w:type="auto"/>
                  <w:tcBorders>
                    <w:top w:val="nil"/>
                    <w:left w:val="nil"/>
                    <w:bottom w:val="nil"/>
                    <w:right w:val="nil"/>
                  </w:tcBorders>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да</w:t>
                  </w:r>
                </w:p>
              </w:tc>
            </w:tr>
          </w:tbl>
          <w:p w:rsidR="00A13DAB" w:rsidRPr="00A13DAB" w:rsidRDefault="00A13DAB" w:rsidP="00A13DAB">
            <w:pPr>
              <w:spacing w:after="0" w:line="240" w:lineRule="auto"/>
              <w:rPr>
                <w:rFonts w:ascii="Courier New" w:eastAsia="Times New Roman" w:hAnsi="Courier New" w:cs="Courier New"/>
                <w:sz w:val="24"/>
                <w:szCs w:val="24"/>
                <w:lang w:eastAsia="bg-BG"/>
              </w:rPr>
            </w:pPr>
          </w:p>
        </w:tc>
      </w:tr>
      <w:tr w:rsidR="00A13DAB" w:rsidRPr="00A13DAB" w:rsidTr="00A13D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b/>
                <w:bCs/>
                <w:sz w:val="24"/>
                <w:szCs w:val="24"/>
                <w:lang w:eastAsia="bg-BG"/>
              </w:rPr>
              <w:t>V.2.4) Информация относно стойността на поръчката/обособената позиция</w:t>
            </w:r>
            <w:r w:rsidRPr="00A13DAB">
              <w:rPr>
                <w:rFonts w:ascii="Times New Roman" w:eastAsia="Times New Roman" w:hAnsi="Times New Roman" w:cs="Times New Roman"/>
                <w:sz w:val="24"/>
                <w:szCs w:val="24"/>
                <w:lang w:eastAsia="bg-BG"/>
              </w:rPr>
              <w:t> (без да се включва ДДС)</w:t>
            </w:r>
            <w:r w:rsidRPr="00A13DAB">
              <w:rPr>
                <w:rFonts w:ascii="Times New Roman" w:eastAsia="Times New Roman" w:hAnsi="Times New Roman" w:cs="Times New Roman"/>
                <w:sz w:val="24"/>
                <w:szCs w:val="24"/>
                <w:lang w:eastAsia="bg-BG"/>
              </w:rPr>
              <w:br/>
              <w:t>Първоначална обща прогнозна стойност на поръчката/обособената позиция: </w:t>
            </w:r>
            <w:r w:rsidRPr="00A13DAB">
              <w:rPr>
                <w:rFonts w:ascii="Times New Roman" w:eastAsia="Times New Roman" w:hAnsi="Times New Roman" w:cs="Times New Roman"/>
                <w:sz w:val="24"/>
                <w:szCs w:val="24"/>
                <w:vertAlign w:val="superscript"/>
                <w:lang w:eastAsia="bg-BG"/>
              </w:rPr>
              <w:t>2</w:t>
            </w:r>
            <w:r w:rsidRPr="00A13DAB">
              <w:rPr>
                <w:rFonts w:ascii="Times New Roman" w:eastAsia="Times New Roman" w:hAnsi="Times New Roman" w:cs="Times New Roman"/>
                <w:sz w:val="24"/>
                <w:szCs w:val="24"/>
                <w:lang w:eastAsia="bg-BG"/>
              </w:rPr>
              <w:t> </w:t>
            </w:r>
            <w:r w:rsidRPr="00A13DAB">
              <w:rPr>
                <w:rFonts w:ascii="Courier New" w:eastAsia="Times New Roman" w:hAnsi="Courier New" w:cs="Courier New"/>
                <w:sz w:val="20"/>
                <w:szCs w:val="20"/>
                <w:lang w:eastAsia="bg-BG"/>
              </w:rPr>
              <w:t>650000.00</w:t>
            </w:r>
            <w:r w:rsidRPr="00A13DAB">
              <w:rPr>
                <w:rFonts w:ascii="Times New Roman" w:eastAsia="Times New Roman" w:hAnsi="Times New Roman" w:cs="Times New Roman"/>
                <w:sz w:val="24"/>
                <w:szCs w:val="24"/>
                <w:lang w:eastAsia="bg-BG"/>
              </w:rPr>
              <w:t>      Валута: </w:t>
            </w:r>
            <w:r w:rsidRPr="00A13DAB">
              <w:rPr>
                <w:rFonts w:ascii="Courier New" w:eastAsia="Times New Roman" w:hAnsi="Courier New" w:cs="Courier New"/>
                <w:sz w:val="20"/>
                <w:szCs w:val="20"/>
                <w:lang w:eastAsia="bg-BG"/>
              </w:rPr>
              <w:t>BGN</w:t>
            </w:r>
            <w:r w:rsidRPr="00A13DAB">
              <w:rPr>
                <w:rFonts w:ascii="Times New Roman" w:eastAsia="Times New Roman" w:hAnsi="Times New Roman" w:cs="Times New Roman"/>
                <w:sz w:val="24"/>
                <w:szCs w:val="24"/>
                <w:lang w:eastAsia="bg-BG"/>
              </w:rPr>
              <w:br/>
            </w:r>
            <w:r w:rsidRPr="00A13DAB">
              <w:rPr>
                <w:rFonts w:ascii="Times New Roman" w:eastAsia="Times New Roman" w:hAnsi="Times New Roman" w:cs="Times New Roman"/>
                <w:i/>
                <w:iCs/>
                <w:sz w:val="24"/>
                <w:szCs w:val="24"/>
                <w:lang w:eastAsia="bg-BG"/>
              </w:rPr>
              <w:t>(за рамкови споразумения или динамични системи за покупки - прогнозна обща максимална стойност за цялата продължителност на тази обособена позиция)</w:t>
            </w:r>
            <w:r w:rsidRPr="00A13DAB">
              <w:rPr>
                <w:rFonts w:ascii="Times New Roman" w:eastAsia="Times New Roman" w:hAnsi="Times New Roman" w:cs="Times New Roman"/>
                <w:sz w:val="24"/>
                <w:szCs w:val="24"/>
                <w:lang w:eastAsia="bg-BG"/>
              </w:rPr>
              <w:br/>
            </w:r>
            <w:r w:rsidRPr="00A13DAB">
              <w:rPr>
                <w:rFonts w:ascii="Times New Roman" w:eastAsia="Times New Roman" w:hAnsi="Times New Roman" w:cs="Times New Roman"/>
                <w:sz w:val="24"/>
                <w:szCs w:val="24"/>
                <w:lang w:eastAsia="bg-BG"/>
              </w:rPr>
              <w:br/>
              <w:t>Обща стойност на поръчката/обособената позиция: </w:t>
            </w:r>
            <w:r w:rsidRPr="00A13DAB">
              <w:rPr>
                <w:rFonts w:ascii="Courier New" w:eastAsia="Times New Roman" w:hAnsi="Courier New" w:cs="Courier New"/>
                <w:sz w:val="20"/>
                <w:szCs w:val="20"/>
                <w:lang w:eastAsia="bg-BG"/>
              </w:rPr>
              <w:t>623877.32</w:t>
            </w:r>
            <w:r w:rsidRPr="00A13DAB">
              <w:rPr>
                <w:rFonts w:ascii="Times New Roman" w:eastAsia="Times New Roman" w:hAnsi="Times New Roman" w:cs="Times New Roman"/>
                <w:sz w:val="24"/>
                <w:szCs w:val="24"/>
                <w:lang w:eastAsia="bg-BG"/>
              </w:rPr>
              <w:t>      Валута: </w:t>
            </w:r>
            <w:r w:rsidRPr="00A13DAB">
              <w:rPr>
                <w:rFonts w:ascii="Courier New" w:eastAsia="Times New Roman" w:hAnsi="Courier New" w:cs="Courier New"/>
                <w:sz w:val="20"/>
                <w:szCs w:val="20"/>
                <w:lang w:eastAsia="bg-BG"/>
              </w:rPr>
              <w:t>BGN</w:t>
            </w:r>
            <w:r w:rsidRPr="00A13DAB">
              <w:rPr>
                <w:rFonts w:ascii="Times New Roman" w:eastAsia="Times New Roman" w:hAnsi="Times New Roman" w:cs="Times New Roman"/>
                <w:sz w:val="24"/>
                <w:szCs w:val="24"/>
                <w:lang w:eastAsia="bg-BG"/>
              </w:rPr>
              <w:br/>
            </w:r>
            <w:r w:rsidRPr="00A13DAB">
              <w:rPr>
                <w:rFonts w:ascii="Times New Roman" w:eastAsia="Times New Roman" w:hAnsi="Times New Roman" w:cs="Times New Roman"/>
                <w:i/>
                <w:iCs/>
                <w:sz w:val="24"/>
                <w:szCs w:val="24"/>
                <w:lang w:eastAsia="bg-BG"/>
              </w:rPr>
              <w:t>или</w:t>
            </w:r>
            <w:r w:rsidRPr="00A13DAB">
              <w:rPr>
                <w:rFonts w:ascii="Times New Roman" w:eastAsia="Times New Roman" w:hAnsi="Times New Roman" w:cs="Times New Roman"/>
                <w:sz w:val="24"/>
                <w:szCs w:val="24"/>
                <w:lang w:eastAsia="bg-BG"/>
              </w:rPr>
              <w:br/>
              <w:t>Най-ниска оферта:  / Най-висока оферта:  Валута:  които са взети предвид</w:t>
            </w:r>
            <w:r w:rsidRPr="00A13DAB">
              <w:rPr>
                <w:rFonts w:ascii="Times New Roman" w:eastAsia="Times New Roman" w:hAnsi="Times New Roman" w:cs="Times New Roman"/>
                <w:sz w:val="24"/>
                <w:szCs w:val="24"/>
                <w:lang w:eastAsia="bg-BG"/>
              </w:rPr>
              <w:br/>
            </w:r>
            <w:r w:rsidRPr="00A13DAB">
              <w:rPr>
                <w:rFonts w:ascii="Times New Roman" w:eastAsia="Times New Roman" w:hAnsi="Times New Roman" w:cs="Times New Roman"/>
                <w:i/>
                <w:iCs/>
                <w:sz w:val="24"/>
                <w:szCs w:val="24"/>
                <w:lang w:eastAsia="bg-BG"/>
              </w:rPr>
              <w:t>(за рамкови споразумения - обща максимална стойност за тази обособена позиция)</w:t>
            </w:r>
            <w:r w:rsidRPr="00A13DAB">
              <w:rPr>
                <w:rFonts w:ascii="Times New Roman" w:eastAsia="Times New Roman" w:hAnsi="Times New Roman" w:cs="Times New Roman"/>
                <w:sz w:val="24"/>
                <w:szCs w:val="24"/>
                <w:lang w:eastAsia="bg-BG"/>
              </w:rPr>
              <w:br/>
            </w:r>
            <w:r w:rsidRPr="00A13DAB">
              <w:rPr>
                <w:rFonts w:ascii="Times New Roman" w:eastAsia="Times New Roman" w:hAnsi="Times New Roman" w:cs="Times New Roman"/>
                <w:i/>
                <w:iCs/>
                <w:sz w:val="24"/>
                <w:szCs w:val="24"/>
                <w:lang w:eastAsia="bg-BG"/>
              </w:rPr>
              <w:t>(за динамични системи за покупки - стойност на поръчката/</w:t>
            </w:r>
            <w:proofErr w:type="spellStart"/>
            <w:r w:rsidRPr="00A13DAB">
              <w:rPr>
                <w:rFonts w:ascii="Times New Roman" w:eastAsia="Times New Roman" w:hAnsi="Times New Roman" w:cs="Times New Roman"/>
                <w:i/>
                <w:iCs/>
                <w:sz w:val="24"/>
                <w:szCs w:val="24"/>
                <w:lang w:eastAsia="bg-BG"/>
              </w:rPr>
              <w:t>ите</w:t>
            </w:r>
            <w:proofErr w:type="spellEnd"/>
            <w:r w:rsidRPr="00A13DAB">
              <w:rPr>
                <w:rFonts w:ascii="Times New Roman" w:eastAsia="Times New Roman" w:hAnsi="Times New Roman" w:cs="Times New Roman"/>
                <w:i/>
                <w:iCs/>
                <w:sz w:val="24"/>
                <w:szCs w:val="24"/>
                <w:lang w:eastAsia="bg-BG"/>
              </w:rPr>
              <w:t xml:space="preserve"> за тази партида, която/които не е/са включена/и в предишни обявления за възлагане на поръчки)</w:t>
            </w:r>
            <w:r w:rsidRPr="00A13DAB">
              <w:rPr>
                <w:rFonts w:ascii="Times New Roman" w:eastAsia="Times New Roman" w:hAnsi="Times New Roman" w:cs="Times New Roman"/>
                <w:sz w:val="24"/>
                <w:szCs w:val="24"/>
                <w:lang w:eastAsia="bg-BG"/>
              </w:rPr>
              <w:br/>
            </w:r>
            <w:r w:rsidRPr="00A13DAB">
              <w:rPr>
                <w:rFonts w:ascii="Times New Roman" w:eastAsia="Times New Roman" w:hAnsi="Times New Roman" w:cs="Times New Roman"/>
                <w:i/>
                <w:iCs/>
                <w:sz w:val="24"/>
                <w:szCs w:val="24"/>
                <w:lang w:eastAsia="bg-BG"/>
              </w:rPr>
              <w:t>(за поръчки, базирани на рамкови споразумения; ако това се изисква - стойност на поръчката/</w:t>
            </w:r>
            <w:proofErr w:type="spellStart"/>
            <w:r w:rsidRPr="00A13DAB">
              <w:rPr>
                <w:rFonts w:ascii="Times New Roman" w:eastAsia="Times New Roman" w:hAnsi="Times New Roman" w:cs="Times New Roman"/>
                <w:i/>
                <w:iCs/>
                <w:sz w:val="24"/>
                <w:szCs w:val="24"/>
                <w:lang w:eastAsia="bg-BG"/>
              </w:rPr>
              <w:t>ите</w:t>
            </w:r>
            <w:proofErr w:type="spellEnd"/>
            <w:r w:rsidRPr="00A13DAB">
              <w:rPr>
                <w:rFonts w:ascii="Times New Roman" w:eastAsia="Times New Roman" w:hAnsi="Times New Roman" w:cs="Times New Roman"/>
                <w:i/>
                <w:iCs/>
                <w:sz w:val="24"/>
                <w:szCs w:val="24"/>
                <w:lang w:eastAsia="bg-BG"/>
              </w:rPr>
              <w:t xml:space="preserve"> за тази партида, която/които не е/са включена/и в предишни обявления за възлагане на поръчки)</w:t>
            </w:r>
          </w:p>
        </w:tc>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0"/>
                <w:szCs w:val="20"/>
                <w:lang w:eastAsia="bg-BG"/>
              </w:rPr>
            </w:pPr>
          </w:p>
        </w:tc>
      </w:tr>
      <w:tr w:rsidR="00A13DAB" w:rsidRPr="00A13DAB" w:rsidTr="00A13DA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b/>
                <w:bCs/>
                <w:sz w:val="24"/>
                <w:szCs w:val="24"/>
                <w:lang w:eastAsia="bg-BG"/>
              </w:rPr>
              <w:t>V.2.5) Информация относно възлагането на подизпълнител/и</w:t>
            </w:r>
            <w:r w:rsidRPr="00A13DAB">
              <w:rPr>
                <w:rFonts w:ascii="Times New Roman" w:eastAsia="Times New Roman" w:hAnsi="Times New Roman" w:cs="Times New Roman"/>
                <w:sz w:val="24"/>
                <w:szCs w:val="24"/>
                <w:lang w:eastAsia="bg-BG"/>
              </w:rPr>
              <w:br/>
              <w:t>Има възможност поръчката да бъде възложена на подизпълнител/и: </w:t>
            </w:r>
            <w:r w:rsidRPr="00A13DAB">
              <w:rPr>
                <w:rFonts w:ascii="Courier New" w:eastAsia="Times New Roman" w:hAnsi="Courier New" w:cs="Courier New"/>
                <w:sz w:val="20"/>
                <w:szCs w:val="20"/>
                <w:lang w:eastAsia="bg-BG"/>
              </w:rPr>
              <w:t>НЕ</w:t>
            </w:r>
            <w:r w:rsidRPr="00A13DAB">
              <w:rPr>
                <w:rFonts w:ascii="Times New Roman" w:eastAsia="Times New Roman" w:hAnsi="Times New Roman" w:cs="Times New Roman"/>
                <w:sz w:val="24"/>
                <w:szCs w:val="24"/>
                <w:lang w:eastAsia="bg-BG"/>
              </w:rPr>
              <w:br/>
              <w:t>Стойност или дял от поръчката, които е възможно да бъдат възложени на подизпълнители </w:t>
            </w:r>
            <w:r w:rsidRPr="00A13DAB">
              <w:rPr>
                <w:rFonts w:ascii="Times New Roman" w:eastAsia="Times New Roman" w:hAnsi="Times New Roman" w:cs="Times New Roman"/>
                <w:sz w:val="24"/>
                <w:szCs w:val="24"/>
                <w:vertAlign w:val="superscript"/>
                <w:lang w:eastAsia="bg-BG"/>
              </w:rPr>
              <w:t>4</w:t>
            </w:r>
            <w:r w:rsidRPr="00A13DAB">
              <w:rPr>
                <w:rFonts w:ascii="Times New Roman" w:eastAsia="Times New Roman" w:hAnsi="Times New Roman" w:cs="Times New Roman"/>
                <w:sz w:val="24"/>
                <w:szCs w:val="24"/>
                <w:lang w:eastAsia="bg-BG"/>
              </w:rPr>
              <w:br/>
              <w:t>Стойност, без да се включва ДДС:       Валута:</w:t>
            </w:r>
            <w:r w:rsidRPr="00A13DAB">
              <w:rPr>
                <w:rFonts w:ascii="Times New Roman" w:eastAsia="Times New Roman" w:hAnsi="Times New Roman" w:cs="Times New Roman"/>
                <w:sz w:val="24"/>
                <w:szCs w:val="24"/>
                <w:lang w:eastAsia="bg-BG"/>
              </w:rPr>
              <w:br/>
              <w:t>Дял:  %</w:t>
            </w:r>
            <w:r w:rsidRPr="00A13DAB">
              <w:rPr>
                <w:rFonts w:ascii="Times New Roman" w:eastAsia="Times New Roman" w:hAnsi="Times New Roman" w:cs="Times New Roman"/>
                <w:sz w:val="24"/>
                <w:szCs w:val="24"/>
                <w:lang w:eastAsia="bg-BG"/>
              </w:rPr>
              <w:br/>
              <w:t>Кратко описание на дела от поръчката, който ще бъде възложен на подизпълнители:</w:t>
            </w:r>
          </w:p>
        </w:tc>
      </w:tr>
    </w:tbl>
    <w:p w:rsidR="00A13DAB" w:rsidRPr="00A13DAB" w:rsidRDefault="00A13DAB" w:rsidP="00A13DAB">
      <w:pPr>
        <w:spacing w:after="0" w:line="240" w:lineRule="auto"/>
        <w:rPr>
          <w:rFonts w:ascii="Trebuchet MS" w:eastAsia="Times New Roman" w:hAnsi="Trebuchet MS" w:cs="Times New Roman"/>
          <w:b/>
          <w:bCs/>
          <w:color w:val="000000"/>
          <w:lang w:eastAsia="bg-BG"/>
        </w:rPr>
      </w:pPr>
      <w:r w:rsidRPr="00A13DAB">
        <w:rPr>
          <w:rFonts w:ascii="Trebuchet MS" w:eastAsia="Times New Roman" w:hAnsi="Trebuchet MS" w:cs="Times New Roman"/>
          <w:b/>
          <w:bCs/>
          <w:color w:val="000000"/>
          <w:lang w:eastAsia="bg-BG"/>
        </w:rPr>
        <w:t> Раздел VI: Допълнителна информация</w:t>
      </w:r>
    </w:p>
    <w:p w:rsidR="00A13DAB" w:rsidRPr="00A13DAB" w:rsidRDefault="00A13DAB" w:rsidP="00A13DAB">
      <w:pPr>
        <w:spacing w:before="100" w:beforeAutospacing="1" w:after="100" w:afterAutospacing="1" w:line="240" w:lineRule="auto"/>
        <w:rPr>
          <w:rFonts w:ascii="Trebuchet MS" w:eastAsia="Times New Roman" w:hAnsi="Trebuchet MS" w:cs="Times New Roman"/>
          <w:color w:val="000000"/>
          <w:sz w:val="16"/>
          <w:szCs w:val="16"/>
          <w:lang w:eastAsia="bg-BG"/>
        </w:rPr>
      </w:pPr>
      <w:r w:rsidRPr="00A13DAB">
        <w:rPr>
          <w:rFonts w:ascii="Trebuchet MS" w:eastAsia="Times New Roman" w:hAnsi="Trebuchet MS" w:cs="Times New Roman"/>
          <w:b/>
          <w:bCs/>
          <w:color w:val="000000"/>
          <w:sz w:val="18"/>
          <w:szCs w:val="18"/>
          <w:lang w:eastAsia="bg-BG"/>
        </w:rPr>
        <w:t>VI.3) Допълнителна информация </w:t>
      </w:r>
      <w:r w:rsidRPr="00A13DAB">
        <w:rPr>
          <w:rFonts w:ascii="Trebuchet MS" w:eastAsia="Times New Roman" w:hAnsi="Trebuchet MS" w:cs="Times New Roman"/>
          <w:b/>
          <w:bCs/>
          <w:color w:val="000000"/>
          <w:sz w:val="18"/>
          <w:szCs w:val="18"/>
          <w:vertAlign w:val="superscript"/>
          <w:lang w:eastAsia="bg-BG"/>
        </w:rPr>
        <w:t>2</w:t>
      </w:r>
    </w:p>
    <w:tbl>
      <w:tblPr>
        <w:tblW w:w="19845" w:type="dxa"/>
        <w:tblCellMar>
          <w:top w:w="15" w:type="dxa"/>
          <w:left w:w="15" w:type="dxa"/>
          <w:bottom w:w="15" w:type="dxa"/>
          <w:right w:w="15" w:type="dxa"/>
        </w:tblCellMar>
        <w:tblLook w:val="04A0" w:firstRow="1" w:lastRow="0" w:firstColumn="1" w:lastColumn="0" w:noHBand="0" w:noVBand="1"/>
      </w:tblPr>
      <w:tblGrid>
        <w:gridCol w:w="19845"/>
      </w:tblGrid>
      <w:tr w:rsidR="00A13DAB" w:rsidRPr="00A13DAB" w:rsidTr="00A13D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p>
        </w:tc>
      </w:tr>
    </w:tbl>
    <w:p w:rsidR="00A13DAB" w:rsidRPr="00A13DAB" w:rsidRDefault="00A13DAB" w:rsidP="00A13DAB">
      <w:pPr>
        <w:spacing w:before="100" w:beforeAutospacing="1" w:after="100" w:afterAutospacing="1" w:line="240" w:lineRule="auto"/>
        <w:rPr>
          <w:rFonts w:ascii="Trebuchet MS" w:eastAsia="Times New Roman" w:hAnsi="Trebuchet MS" w:cs="Times New Roman"/>
          <w:color w:val="000000"/>
          <w:sz w:val="16"/>
          <w:szCs w:val="16"/>
          <w:lang w:eastAsia="bg-BG"/>
        </w:rPr>
      </w:pPr>
      <w:r w:rsidRPr="00A13DAB">
        <w:rPr>
          <w:rFonts w:ascii="Trebuchet MS" w:eastAsia="Times New Roman" w:hAnsi="Trebuchet MS" w:cs="Times New Roman"/>
          <w:b/>
          <w:bCs/>
          <w:color w:val="000000"/>
          <w:sz w:val="18"/>
          <w:szCs w:val="18"/>
          <w:lang w:eastAsia="bg-BG"/>
        </w:rPr>
        <w:t>VI.4) Процедури по обжалване</w:t>
      </w:r>
    </w:p>
    <w:tbl>
      <w:tblPr>
        <w:tblW w:w="19845" w:type="dxa"/>
        <w:tblCellMar>
          <w:top w:w="15" w:type="dxa"/>
          <w:left w:w="15" w:type="dxa"/>
          <w:bottom w:w="15" w:type="dxa"/>
          <w:right w:w="15" w:type="dxa"/>
        </w:tblCellMar>
        <w:tblLook w:val="04A0" w:firstRow="1" w:lastRow="0" w:firstColumn="1" w:lastColumn="0" w:noHBand="0" w:noVBand="1"/>
      </w:tblPr>
      <w:tblGrid>
        <w:gridCol w:w="19845"/>
      </w:tblGrid>
      <w:tr w:rsidR="00A13DAB" w:rsidRPr="00A13DAB" w:rsidTr="00A13D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b/>
                <w:bCs/>
                <w:sz w:val="24"/>
                <w:szCs w:val="24"/>
                <w:lang w:eastAsia="bg-BG"/>
              </w:rPr>
              <w:t>VI.4.1) Орган, който отговаря за процедурите по обжалване</w:t>
            </w:r>
          </w:p>
        </w:tc>
      </w:tr>
      <w:tr w:rsidR="00A13DAB" w:rsidRPr="00A13DAB" w:rsidTr="00A13D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19665" w:type="dxa"/>
              <w:tblCellMar>
                <w:top w:w="15" w:type="dxa"/>
                <w:left w:w="15" w:type="dxa"/>
                <w:bottom w:w="15" w:type="dxa"/>
                <w:right w:w="15" w:type="dxa"/>
              </w:tblCellMar>
              <w:tblLook w:val="04A0" w:firstRow="1" w:lastRow="0" w:firstColumn="1" w:lastColumn="0" w:noHBand="0" w:noVBand="1"/>
            </w:tblPr>
            <w:tblGrid>
              <w:gridCol w:w="4477"/>
              <w:gridCol w:w="7354"/>
              <w:gridCol w:w="7834"/>
            </w:tblGrid>
            <w:tr w:rsidR="00A13DAB" w:rsidRPr="00A13DAB">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Официално наименование: </w:t>
                  </w:r>
                  <w:r w:rsidRPr="00A13DAB">
                    <w:rPr>
                      <w:rFonts w:ascii="Courier New" w:eastAsia="Times New Roman" w:hAnsi="Courier New" w:cs="Courier New"/>
                      <w:sz w:val="20"/>
                      <w:szCs w:val="20"/>
                      <w:lang w:eastAsia="bg-BG"/>
                    </w:rPr>
                    <w:t>Комисия за защита на конкуренцията</w:t>
                  </w:r>
                </w:p>
              </w:tc>
            </w:tr>
            <w:tr w:rsidR="00A13DAB" w:rsidRPr="00A13DAB">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Пощенски адрес: </w:t>
                  </w:r>
                  <w:r w:rsidRPr="00A13DAB">
                    <w:rPr>
                      <w:rFonts w:ascii="Courier New" w:eastAsia="Times New Roman" w:hAnsi="Courier New" w:cs="Courier New"/>
                      <w:sz w:val="20"/>
                      <w:szCs w:val="20"/>
                      <w:lang w:eastAsia="bg-BG"/>
                    </w:rPr>
                    <w:t>бул.Витоша №18</w:t>
                  </w:r>
                </w:p>
              </w:tc>
            </w:tr>
            <w:tr w:rsidR="00A13DAB" w:rsidRPr="00A13D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lastRenderedPageBreak/>
                    <w:t>Град: </w:t>
                  </w:r>
                  <w:r w:rsidRPr="00A13DAB">
                    <w:rPr>
                      <w:rFonts w:ascii="Courier New" w:eastAsia="Times New Roman" w:hAnsi="Courier New" w:cs="Courier New"/>
                      <w:sz w:val="20"/>
                      <w:szCs w:val="20"/>
                      <w:lang w:eastAsia="bg-BG"/>
                    </w:rPr>
                    <w:t>София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Пощенски код: </w:t>
                  </w:r>
                  <w:r w:rsidRPr="00A13DAB">
                    <w:rPr>
                      <w:rFonts w:ascii="Courier New" w:eastAsia="Times New Roman" w:hAnsi="Courier New" w:cs="Courier New"/>
                      <w:sz w:val="20"/>
                      <w:szCs w:val="20"/>
                      <w:lang w:eastAsia="bg-BG"/>
                    </w:rPr>
                    <w:t>1000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Държава: </w:t>
                  </w:r>
                  <w:r w:rsidRPr="00A13DAB">
                    <w:rPr>
                      <w:rFonts w:ascii="Courier New" w:eastAsia="Times New Roman" w:hAnsi="Courier New" w:cs="Courier New"/>
                      <w:sz w:val="20"/>
                      <w:szCs w:val="20"/>
                      <w:lang w:eastAsia="bg-BG"/>
                    </w:rPr>
                    <w:t>България</w:t>
                  </w:r>
                </w:p>
              </w:tc>
            </w:tr>
            <w:tr w:rsidR="00A13DAB" w:rsidRPr="00A13DA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Електронна поща: </w:t>
                  </w:r>
                  <w:r w:rsidRPr="00A13DAB">
                    <w:rPr>
                      <w:rFonts w:ascii="Courier New" w:eastAsia="Times New Roman" w:hAnsi="Courier New" w:cs="Courier New"/>
                      <w:sz w:val="20"/>
                      <w:szCs w:val="20"/>
                      <w:lang w:eastAsia="bg-BG"/>
                    </w:rPr>
                    <w:t>cpcadmin@cpc.bg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Телефон: </w:t>
                  </w:r>
                  <w:r w:rsidRPr="00A13DAB">
                    <w:rPr>
                      <w:rFonts w:ascii="Courier New" w:eastAsia="Times New Roman" w:hAnsi="Courier New" w:cs="Courier New"/>
                      <w:sz w:val="20"/>
                      <w:szCs w:val="20"/>
                      <w:lang w:eastAsia="bg-BG"/>
                    </w:rPr>
                    <w:t>+359 29884070</w:t>
                  </w:r>
                </w:p>
              </w:tc>
            </w:tr>
            <w:tr w:rsidR="00A13DAB" w:rsidRPr="00A13DA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Интернет адрес: </w:t>
                  </w:r>
                  <w:r w:rsidRPr="00A13DAB">
                    <w:rPr>
                      <w:rFonts w:ascii="Times New Roman" w:eastAsia="Times New Roman" w:hAnsi="Times New Roman" w:cs="Times New Roman"/>
                      <w:i/>
                      <w:iCs/>
                      <w:sz w:val="24"/>
                      <w:szCs w:val="24"/>
                      <w:lang w:eastAsia="bg-BG"/>
                    </w:rPr>
                    <w:t>(URL)</w:t>
                  </w:r>
                  <w:r w:rsidRPr="00A13DAB">
                    <w:rPr>
                      <w:rFonts w:ascii="Times New Roman" w:eastAsia="Times New Roman" w:hAnsi="Times New Roman" w:cs="Times New Roman"/>
                      <w:sz w:val="24"/>
                      <w:szCs w:val="24"/>
                      <w:lang w:eastAsia="bg-BG"/>
                    </w:rPr>
                    <w:t> </w:t>
                  </w:r>
                  <w:hyperlink r:id="rId9" w:tgtFrame="_blank" w:history="1">
                    <w:r w:rsidRPr="00A13DAB">
                      <w:rPr>
                        <w:rFonts w:ascii="Courier New" w:eastAsia="Times New Roman" w:hAnsi="Courier New" w:cs="Courier New"/>
                        <w:color w:val="0000FF"/>
                        <w:sz w:val="20"/>
                        <w:szCs w:val="20"/>
                        <w:u w:val="single"/>
                        <w:lang w:eastAsia="bg-BG"/>
                      </w:rPr>
                      <w:t>http://www.cpc.bg</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Факс: </w:t>
                  </w:r>
                  <w:r w:rsidRPr="00A13DAB">
                    <w:rPr>
                      <w:rFonts w:ascii="Courier New" w:eastAsia="Times New Roman" w:hAnsi="Courier New" w:cs="Courier New"/>
                      <w:sz w:val="20"/>
                      <w:szCs w:val="20"/>
                      <w:lang w:eastAsia="bg-BG"/>
                    </w:rPr>
                    <w:t>+359 29807315</w:t>
                  </w:r>
                </w:p>
              </w:tc>
            </w:tr>
          </w:tbl>
          <w:p w:rsidR="00A13DAB" w:rsidRPr="00A13DAB" w:rsidRDefault="00A13DAB" w:rsidP="00A13DAB">
            <w:pPr>
              <w:spacing w:after="0" w:line="240" w:lineRule="auto"/>
              <w:rPr>
                <w:rFonts w:ascii="Times New Roman" w:eastAsia="Times New Roman" w:hAnsi="Times New Roman" w:cs="Times New Roman"/>
                <w:sz w:val="24"/>
                <w:szCs w:val="24"/>
                <w:lang w:eastAsia="bg-BG"/>
              </w:rPr>
            </w:pPr>
          </w:p>
        </w:tc>
      </w:tr>
      <w:tr w:rsidR="00A13DAB" w:rsidRPr="00A13DAB" w:rsidTr="00A13D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b/>
                <w:bCs/>
                <w:sz w:val="24"/>
                <w:szCs w:val="24"/>
                <w:lang w:eastAsia="bg-BG"/>
              </w:rPr>
              <w:lastRenderedPageBreak/>
              <w:t>VI.4.2) Орган, който отговаря за процедурите по медиация</w:t>
            </w:r>
            <w:r w:rsidRPr="00A13DAB">
              <w:rPr>
                <w:rFonts w:ascii="Times New Roman" w:eastAsia="Times New Roman" w:hAnsi="Times New Roman" w:cs="Times New Roman"/>
                <w:sz w:val="24"/>
                <w:szCs w:val="24"/>
                <w:lang w:eastAsia="bg-BG"/>
              </w:rPr>
              <w:t> </w:t>
            </w:r>
            <w:r w:rsidRPr="00A13DAB">
              <w:rPr>
                <w:rFonts w:ascii="Times New Roman" w:eastAsia="Times New Roman" w:hAnsi="Times New Roman" w:cs="Times New Roman"/>
                <w:sz w:val="24"/>
                <w:szCs w:val="24"/>
                <w:vertAlign w:val="superscript"/>
                <w:lang w:eastAsia="bg-BG"/>
              </w:rPr>
              <w:t>2</w:t>
            </w:r>
          </w:p>
        </w:tc>
      </w:tr>
      <w:tr w:rsidR="00A13DAB" w:rsidRPr="00A13DAB" w:rsidTr="00A13D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19665" w:type="dxa"/>
              <w:tblCellMar>
                <w:top w:w="15" w:type="dxa"/>
                <w:left w:w="15" w:type="dxa"/>
                <w:bottom w:w="15" w:type="dxa"/>
                <w:right w:w="15" w:type="dxa"/>
              </w:tblCellMar>
              <w:tblLook w:val="04A0" w:firstRow="1" w:lastRow="0" w:firstColumn="1" w:lastColumn="0" w:noHBand="0" w:noVBand="1"/>
            </w:tblPr>
            <w:tblGrid>
              <w:gridCol w:w="3975"/>
              <w:gridCol w:w="9592"/>
              <w:gridCol w:w="6098"/>
            </w:tblGrid>
            <w:tr w:rsidR="00A13DAB" w:rsidRPr="00A13DAB">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Официално наименование:</w:t>
                  </w:r>
                </w:p>
              </w:tc>
            </w:tr>
            <w:tr w:rsidR="00A13DAB" w:rsidRPr="00A13DAB">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Пощенски адрес:</w:t>
                  </w:r>
                </w:p>
              </w:tc>
            </w:tr>
            <w:tr w:rsidR="00A13DAB" w:rsidRPr="00A13D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Пощенски код: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Държава:</w:t>
                  </w:r>
                </w:p>
              </w:tc>
            </w:tr>
            <w:tr w:rsidR="00A13DAB" w:rsidRPr="00A13DA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Електронна поща: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Телефон:</w:t>
                  </w:r>
                </w:p>
              </w:tc>
            </w:tr>
            <w:tr w:rsidR="00A13DAB" w:rsidRPr="00A13DA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Интернет адрес: </w:t>
                  </w:r>
                  <w:r w:rsidRPr="00A13DAB">
                    <w:rPr>
                      <w:rFonts w:ascii="Times New Roman" w:eastAsia="Times New Roman" w:hAnsi="Times New Roman" w:cs="Times New Roman"/>
                      <w:i/>
                      <w:iCs/>
                      <w:sz w:val="24"/>
                      <w:szCs w:val="24"/>
                      <w:lang w:eastAsia="bg-BG"/>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Факс:</w:t>
                  </w:r>
                </w:p>
              </w:tc>
            </w:tr>
          </w:tbl>
          <w:p w:rsidR="00A13DAB" w:rsidRPr="00A13DAB" w:rsidRDefault="00A13DAB" w:rsidP="00A13DAB">
            <w:pPr>
              <w:spacing w:after="0" w:line="240" w:lineRule="auto"/>
              <w:rPr>
                <w:rFonts w:ascii="Times New Roman" w:eastAsia="Times New Roman" w:hAnsi="Times New Roman" w:cs="Times New Roman"/>
                <w:sz w:val="24"/>
                <w:szCs w:val="24"/>
                <w:lang w:eastAsia="bg-BG"/>
              </w:rPr>
            </w:pPr>
          </w:p>
        </w:tc>
      </w:tr>
      <w:tr w:rsidR="00A13DAB" w:rsidRPr="00A13DAB" w:rsidTr="00A13D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b/>
                <w:bCs/>
                <w:sz w:val="24"/>
                <w:szCs w:val="24"/>
                <w:lang w:eastAsia="bg-BG"/>
              </w:rPr>
              <w:t>VI.4.3) Подаване на жалби</w:t>
            </w:r>
            <w:r w:rsidRPr="00A13DAB">
              <w:rPr>
                <w:rFonts w:ascii="Times New Roman" w:eastAsia="Times New Roman" w:hAnsi="Times New Roman" w:cs="Times New Roman"/>
                <w:sz w:val="24"/>
                <w:szCs w:val="24"/>
                <w:lang w:eastAsia="bg-BG"/>
              </w:rPr>
              <w:br/>
              <w:t>Точна информация относно краен срок/крайни срокове за подаване на жалби:</w:t>
            </w:r>
          </w:p>
        </w:tc>
      </w:tr>
      <w:tr w:rsidR="00A13DAB" w:rsidRPr="00A13DAB" w:rsidTr="00A13D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b/>
                <w:bCs/>
                <w:sz w:val="24"/>
                <w:szCs w:val="24"/>
                <w:lang w:eastAsia="bg-BG"/>
              </w:rPr>
              <w:t>VI.4.4) Служба, от която може да бъде получена информация относно подаването на жалби</w:t>
            </w:r>
            <w:r w:rsidRPr="00A13DAB">
              <w:rPr>
                <w:rFonts w:ascii="Times New Roman" w:eastAsia="Times New Roman" w:hAnsi="Times New Roman" w:cs="Times New Roman"/>
                <w:sz w:val="24"/>
                <w:szCs w:val="24"/>
                <w:lang w:eastAsia="bg-BG"/>
              </w:rPr>
              <w:t> </w:t>
            </w:r>
            <w:r w:rsidRPr="00A13DAB">
              <w:rPr>
                <w:rFonts w:ascii="Times New Roman" w:eastAsia="Times New Roman" w:hAnsi="Times New Roman" w:cs="Times New Roman"/>
                <w:sz w:val="24"/>
                <w:szCs w:val="24"/>
                <w:vertAlign w:val="superscript"/>
                <w:lang w:eastAsia="bg-BG"/>
              </w:rPr>
              <w:t>2</w:t>
            </w:r>
          </w:p>
        </w:tc>
      </w:tr>
      <w:tr w:rsidR="00A13DAB" w:rsidRPr="00A13DAB" w:rsidTr="00A13D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tbl>
            <w:tblPr>
              <w:tblW w:w="19665" w:type="dxa"/>
              <w:tblCellMar>
                <w:top w:w="15" w:type="dxa"/>
                <w:left w:w="15" w:type="dxa"/>
                <w:bottom w:w="15" w:type="dxa"/>
                <w:right w:w="15" w:type="dxa"/>
              </w:tblCellMar>
              <w:tblLook w:val="04A0" w:firstRow="1" w:lastRow="0" w:firstColumn="1" w:lastColumn="0" w:noHBand="0" w:noVBand="1"/>
            </w:tblPr>
            <w:tblGrid>
              <w:gridCol w:w="3975"/>
              <w:gridCol w:w="9592"/>
              <w:gridCol w:w="6098"/>
            </w:tblGrid>
            <w:tr w:rsidR="00A13DAB" w:rsidRPr="00A13DAB">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Официално наименование:</w:t>
                  </w:r>
                </w:p>
              </w:tc>
            </w:tr>
            <w:tr w:rsidR="00A13DAB" w:rsidRPr="00A13DAB">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Пощенски адрес:</w:t>
                  </w:r>
                </w:p>
              </w:tc>
            </w:tr>
            <w:tr w:rsidR="00A13DAB" w:rsidRPr="00A13DA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Град: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Пощенски код: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Държава:</w:t>
                  </w:r>
                </w:p>
              </w:tc>
            </w:tr>
            <w:tr w:rsidR="00A13DAB" w:rsidRPr="00A13DA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Електронна поща: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Телефон:</w:t>
                  </w:r>
                </w:p>
              </w:tc>
            </w:tr>
            <w:tr w:rsidR="00A13DAB" w:rsidRPr="00A13DA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Интернет адрес: </w:t>
                  </w:r>
                  <w:r w:rsidRPr="00A13DAB">
                    <w:rPr>
                      <w:rFonts w:ascii="Times New Roman" w:eastAsia="Times New Roman" w:hAnsi="Times New Roman" w:cs="Times New Roman"/>
                      <w:i/>
                      <w:iCs/>
                      <w:sz w:val="24"/>
                      <w:szCs w:val="24"/>
                      <w:lang w:eastAsia="bg-BG"/>
                    </w:rPr>
                    <w:t>(URL)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Факс:</w:t>
                  </w:r>
                </w:p>
              </w:tc>
            </w:tr>
          </w:tbl>
          <w:p w:rsidR="00A13DAB" w:rsidRPr="00A13DAB" w:rsidRDefault="00A13DAB" w:rsidP="00A13DAB">
            <w:pPr>
              <w:spacing w:after="0" w:line="240" w:lineRule="auto"/>
              <w:rPr>
                <w:rFonts w:ascii="Times New Roman" w:eastAsia="Times New Roman" w:hAnsi="Times New Roman" w:cs="Times New Roman"/>
                <w:sz w:val="24"/>
                <w:szCs w:val="24"/>
                <w:lang w:eastAsia="bg-BG"/>
              </w:rPr>
            </w:pPr>
          </w:p>
        </w:tc>
      </w:tr>
    </w:tbl>
    <w:p w:rsidR="00A13DAB" w:rsidRPr="00A13DAB" w:rsidRDefault="00A13DAB" w:rsidP="00A13DAB">
      <w:pPr>
        <w:spacing w:before="100" w:beforeAutospacing="1" w:after="100" w:afterAutospacing="1" w:line="240" w:lineRule="auto"/>
        <w:rPr>
          <w:rFonts w:ascii="Trebuchet MS" w:eastAsia="Times New Roman" w:hAnsi="Trebuchet MS" w:cs="Times New Roman"/>
          <w:color w:val="000000"/>
          <w:sz w:val="16"/>
          <w:szCs w:val="16"/>
          <w:lang w:eastAsia="bg-BG"/>
        </w:rPr>
      </w:pPr>
      <w:r w:rsidRPr="00A13DAB">
        <w:rPr>
          <w:rFonts w:ascii="Trebuchet MS" w:eastAsia="Times New Roman" w:hAnsi="Trebuchet MS" w:cs="Times New Roman"/>
          <w:b/>
          <w:bCs/>
          <w:color w:val="000000"/>
          <w:sz w:val="18"/>
          <w:szCs w:val="18"/>
          <w:lang w:eastAsia="bg-BG"/>
        </w:rPr>
        <w:t>VI.5) Дата на изпращане на настоящото обявление: </w:t>
      </w:r>
      <w:r w:rsidRPr="00A13DAB">
        <w:rPr>
          <w:rFonts w:ascii="Courier New" w:eastAsia="Times New Roman" w:hAnsi="Courier New" w:cs="Courier New"/>
          <w:color w:val="000000"/>
          <w:sz w:val="20"/>
          <w:szCs w:val="20"/>
          <w:lang w:eastAsia="bg-BG"/>
        </w:rPr>
        <w:t>13/07/2021</w:t>
      </w:r>
      <w:r w:rsidRPr="00A13DAB">
        <w:rPr>
          <w:rFonts w:ascii="Trebuchet MS" w:eastAsia="Times New Roman" w:hAnsi="Trebuchet MS" w:cs="Times New Roman"/>
          <w:color w:val="000000"/>
          <w:sz w:val="16"/>
          <w:szCs w:val="16"/>
          <w:lang w:eastAsia="bg-BG"/>
        </w:rPr>
        <w:t> </w:t>
      </w:r>
      <w:r w:rsidRPr="00A13DAB">
        <w:rPr>
          <w:rFonts w:ascii="Trebuchet MS" w:eastAsia="Times New Roman" w:hAnsi="Trebuchet MS" w:cs="Times New Roman"/>
          <w:i/>
          <w:iCs/>
          <w:color w:val="000000"/>
          <w:sz w:val="16"/>
          <w:szCs w:val="16"/>
          <w:lang w:eastAsia="bg-BG"/>
        </w:rPr>
        <w:t>(</w:t>
      </w:r>
      <w:proofErr w:type="spellStart"/>
      <w:r w:rsidRPr="00A13DAB">
        <w:rPr>
          <w:rFonts w:ascii="Trebuchet MS" w:eastAsia="Times New Roman" w:hAnsi="Trebuchet MS" w:cs="Times New Roman"/>
          <w:i/>
          <w:iCs/>
          <w:color w:val="000000"/>
          <w:sz w:val="16"/>
          <w:szCs w:val="16"/>
          <w:lang w:eastAsia="bg-BG"/>
        </w:rPr>
        <w:t>дд</w:t>
      </w:r>
      <w:proofErr w:type="spellEnd"/>
      <w:r w:rsidRPr="00A13DAB">
        <w:rPr>
          <w:rFonts w:ascii="Trebuchet MS" w:eastAsia="Times New Roman" w:hAnsi="Trebuchet MS" w:cs="Times New Roman"/>
          <w:i/>
          <w:iCs/>
          <w:color w:val="000000"/>
          <w:sz w:val="16"/>
          <w:szCs w:val="16"/>
          <w:lang w:eastAsia="bg-BG"/>
        </w:rPr>
        <w:t>/мм/</w:t>
      </w:r>
      <w:proofErr w:type="spellStart"/>
      <w:r w:rsidRPr="00A13DAB">
        <w:rPr>
          <w:rFonts w:ascii="Trebuchet MS" w:eastAsia="Times New Roman" w:hAnsi="Trebuchet MS" w:cs="Times New Roman"/>
          <w:i/>
          <w:iCs/>
          <w:color w:val="000000"/>
          <w:sz w:val="16"/>
          <w:szCs w:val="16"/>
          <w:lang w:eastAsia="bg-BG"/>
        </w:rPr>
        <w:t>гггг</w:t>
      </w:r>
      <w:proofErr w:type="spellEnd"/>
      <w:r w:rsidRPr="00A13DAB">
        <w:rPr>
          <w:rFonts w:ascii="Trebuchet MS" w:eastAsia="Times New Roman" w:hAnsi="Trebuchet MS" w:cs="Times New Roman"/>
          <w:i/>
          <w:iCs/>
          <w:color w:val="000000"/>
          <w:sz w:val="16"/>
          <w:szCs w:val="16"/>
          <w:lang w:eastAsia="bg-BG"/>
        </w:rPr>
        <w:t>)</w:t>
      </w:r>
    </w:p>
    <w:p w:rsidR="00A13DAB" w:rsidRPr="00A13DAB" w:rsidRDefault="00A13DAB" w:rsidP="00A13DAB">
      <w:pPr>
        <w:spacing w:after="0" w:line="240" w:lineRule="auto"/>
        <w:rPr>
          <w:rFonts w:ascii="Trebuchet MS" w:eastAsia="Times New Roman" w:hAnsi="Trebuchet MS" w:cs="Times New Roman"/>
          <w:color w:val="000000"/>
          <w:sz w:val="16"/>
          <w:szCs w:val="16"/>
          <w:lang w:eastAsia="bg-BG"/>
        </w:rPr>
      </w:pPr>
      <w:r w:rsidRPr="00A13DAB">
        <w:rPr>
          <w:rFonts w:ascii="Trebuchet MS" w:eastAsia="Times New Roman" w:hAnsi="Trebuchet MS" w:cs="Times New Roman"/>
          <w:color w:val="000000"/>
          <w:sz w:val="16"/>
          <w:szCs w:val="16"/>
          <w:lang w:eastAsia="bg-BG"/>
        </w:rPr>
        <w:pict>
          <v:rect id="_x0000_i1026" style="width:0;height:1.5pt" o:hralign="center" o:hrstd="t" o:hr="t" fillcolor="#a0a0a0" stroked="f"/>
        </w:pict>
      </w:r>
    </w:p>
    <w:p w:rsidR="00A13DAB" w:rsidRPr="00A13DAB" w:rsidRDefault="00A13DAB" w:rsidP="00A13DAB">
      <w:pPr>
        <w:spacing w:after="0" w:line="240" w:lineRule="auto"/>
        <w:jc w:val="center"/>
        <w:rPr>
          <w:rFonts w:ascii="Trebuchet MS" w:eastAsia="Times New Roman" w:hAnsi="Trebuchet MS" w:cs="Times New Roman"/>
          <w:b/>
          <w:bCs/>
          <w:color w:val="000000"/>
          <w:lang w:eastAsia="bg-BG"/>
        </w:rPr>
      </w:pPr>
      <w:r w:rsidRPr="00A13DAB">
        <w:rPr>
          <w:rFonts w:ascii="Trebuchet MS" w:eastAsia="Times New Roman" w:hAnsi="Trebuchet MS" w:cs="Times New Roman"/>
          <w:b/>
          <w:bCs/>
          <w:color w:val="000000"/>
          <w:lang w:eastAsia="bg-BG"/>
        </w:rPr>
        <w:t>Приложение Г1 - Обществени поръчки</w:t>
      </w:r>
    </w:p>
    <w:p w:rsidR="00A13DAB" w:rsidRPr="00A13DAB" w:rsidRDefault="00A13DAB" w:rsidP="00A13DAB">
      <w:pPr>
        <w:spacing w:before="100" w:beforeAutospacing="1" w:after="100" w:afterAutospacing="1" w:line="240" w:lineRule="auto"/>
        <w:jc w:val="center"/>
        <w:outlineLvl w:val="2"/>
        <w:rPr>
          <w:rFonts w:ascii="Trebuchet MS" w:eastAsia="Times New Roman" w:hAnsi="Trebuchet MS" w:cs="Times New Roman"/>
          <w:b/>
          <w:bCs/>
          <w:color w:val="000000"/>
          <w:sz w:val="27"/>
          <w:szCs w:val="27"/>
          <w:lang w:eastAsia="bg-BG"/>
        </w:rPr>
      </w:pPr>
      <w:r w:rsidRPr="00A13DAB">
        <w:rPr>
          <w:rFonts w:ascii="Trebuchet MS" w:eastAsia="Times New Roman" w:hAnsi="Trebuchet MS" w:cs="Times New Roman"/>
          <w:b/>
          <w:bCs/>
          <w:color w:val="000000"/>
          <w:sz w:val="27"/>
          <w:szCs w:val="27"/>
          <w:lang w:eastAsia="bg-BG"/>
        </w:rPr>
        <w:t>Основания за възлагането на поръчката без предварително публикуване на обявление за поръчка в Официален вестник на Европейския съюз</w:t>
      </w:r>
    </w:p>
    <w:p w:rsidR="00A13DAB" w:rsidRPr="00A13DAB" w:rsidRDefault="00A13DAB" w:rsidP="00A13DAB">
      <w:pPr>
        <w:spacing w:before="100" w:beforeAutospacing="1" w:after="100" w:afterAutospacing="1" w:line="240" w:lineRule="auto"/>
        <w:jc w:val="center"/>
        <w:rPr>
          <w:rFonts w:ascii="Trebuchet MS" w:eastAsia="Times New Roman" w:hAnsi="Trebuchet MS" w:cs="Times New Roman"/>
          <w:color w:val="000000"/>
          <w:sz w:val="16"/>
          <w:szCs w:val="16"/>
          <w:lang w:eastAsia="bg-BG"/>
        </w:rPr>
      </w:pPr>
      <w:r w:rsidRPr="00A13DAB">
        <w:rPr>
          <w:rFonts w:ascii="Trebuchet MS" w:eastAsia="Times New Roman" w:hAnsi="Trebuchet MS" w:cs="Times New Roman"/>
          <w:color w:val="000000"/>
          <w:sz w:val="16"/>
          <w:szCs w:val="16"/>
          <w:lang w:eastAsia="bg-BG"/>
        </w:rPr>
        <w:t>Директива 2014/24/EC</w:t>
      </w:r>
    </w:p>
    <w:p w:rsidR="00A13DAB" w:rsidRPr="00A13DAB" w:rsidRDefault="00A13DAB" w:rsidP="00A13DAB">
      <w:pPr>
        <w:spacing w:before="100" w:beforeAutospacing="1" w:after="100" w:afterAutospacing="1" w:line="240" w:lineRule="auto"/>
        <w:jc w:val="center"/>
        <w:rPr>
          <w:rFonts w:ascii="Trebuchet MS" w:eastAsia="Times New Roman" w:hAnsi="Trebuchet MS" w:cs="Times New Roman"/>
          <w:color w:val="000000"/>
          <w:sz w:val="16"/>
          <w:szCs w:val="16"/>
          <w:lang w:eastAsia="bg-BG"/>
        </w:rPr>
      </w:pPr>
      <w:r w:rsidRPr="00A13DAB">
        <w:rPr>
          <w:rFonts w:ascii="Trebuchet MS" w:eastAsia="Times New Roman" w:hAnsi="Trebuchet MS" w:cs="Times New Roman"/>
          <w:i/>
          <w:iCs/>
          <w:color w:val="000000"/>
          <w:sz w:val="16"/>
          <w:szCs w:val="16"/>
          <w:lang w:eastAsia="bg-BG"/>
        </w:rPr>
        <w:t>(моля, изберете съответната опция и представете обяснение)</w:t>
      </w:r>
    </w:p>
    <w:p w:rsidR="00A13DAB" w:rsidRPr="00A13DAB" w:rsidRDefault="00A13DAB" w:rsidP="00A13DAB">
      <w:pPr>
        <w:spacing w:after="0" w:line="240" w:lineRule="auto"/>
        <w:rPr>
          <w:rFonts w:ascii="Trebuchet MS" w:eastAsia="Times New Roman" w:hAnsi="Trebuchet MS" w:cs="Times New Roman"/>
          <w:color w:val="000000"/>
          <w:sz w:val="16"/>
          <w:szCs w:val="16"/>
          <w:lang w:eastAsia="bg-BG"/>
        </w:rPr>
      </w:pPr>
      <w:r w:rsidRPr="00A13DAB">
        <w:rPr>
          <w:rFonts w:ascii="Trebuchet MS" w:eastAsia="Times New Roman" w:hAnsi="Trebuchet MS" w:cs="Times New Roman"/>
          <w:b/>
          <w:bCs/>
          <w:color w:val="000000"/>
          <w:sz w:val="16"/>
          <w:szCs w:val="16"/>
          <w:lang w:eastAsia="bg-BG"/>
        </w:rPr>
        <w:t>1. Основания за избор на процедура на договаряне без предварително публикуване на обявление за поръчка в съответствие с член 32 от Директива 2014/24/EC</w:t>
      </w:r>
      <w:r w:rsidRPr="00A13DAB">
        <w:rPr>
          <w:rFonts w:ascii="Trebuchet MS" w:eastAsia="Times New Roman" w:hAnsi="Trebuchet MS" w:cs="Times New Roman"/>
          <w:color w:val="000000"/>
          <w:sz w:val="16"/>
          <w:szCs w:val="16"/>
          <w:lang w:eastAsia="bg-BG"/>
        </w:rPr>
        <w:br/>
        <w:t>Няма оферти или няма подходящи оферти/заявления за участие в отговор на: </w:t>
      </w:r>
      <w:r w:rsidRPr="00A13DAB">
        <w:rPr>
          <w:rFonts w:ascii="Courier New" w:eastAsia="Times New Roman" w:hAnsi="Courier New" w:cs="Courier New"/>
          <w:color w:val="000000"/>
          <w:sz w:val="20"/>
          <w:szCs w:val="20"/>
          <w:lang w:eastAsia="bg-BG"/>
        </w:rPr>
        <w:t>НЕ</w:t>
      </w:r>
    </w:p>
    <w:tbl>
      <w:tblPr>
        <w:tblW w:w="3000" w:type="pct"/>
        <w:tblCellSpacing w:w="15" w:type="dxa"/>
        <w:tblCellMar>
          <w:top w:w="15" w:type="dxa"/>
          <w:left w:w="15" w:type="dxa"/>
          <w:bottom w:w="15" w:type="dxa"/>
          <w:right w:w="15" w:type="dxa"/>
        </w:tblCellMar>
        <w:tblLook w:val="04A0" w:firstRow="1" w:lastRow="0" w:firstColumn="1" w:lastColumn="0" w:noHBand="0" w:noVBand="1"/>
      </w:tblPr>
      <w:tblGrid>
        <w:gridCol w:w="153"/>
        <w:gridCol w:w="5344"/>
      </w:tblGrid>
      <w:tr w:rsidR="00A13DAB" w:rsidRPr="00A13DAB" w:rsidTr="00A13DAB">
        <w:trPr>
          <w:tblCellSpacing w:w="15" w:type="dxa"/>
        </w:trPr>
        <w:tc>
          <w:tcPr>
            <w:tcW w:w="100" w:type="pct"/>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 </w:t>
            </w:r>
          </w:p>
        </w:tc>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p>
        </w:tc>
      </w:tr>
    </w:tbl>
    <w:p w:rsidR="00A13DAB" w:rsidRPr="00A13DAB" w:rsidRDefault="00A13DAB" w:rsidP="00A13DAB">
      <w:pPr>
        <w:spacing w:after="0" w:line="240" w:lineRule="auto"/>
        <w:rPr>
          <w:rFonts w:ascii="Trebuchet MS" w:eastAsia="Times New Roman" w:hAnsi="Trebuchet MS" w:cs="Times New Roman"/>
          <w:color w:val="000000"/>
          <w:sz w:val="16"/>
          <w:szCs w:val="16"/>
          <w:lang w:eastAsia="bg-BG"/>
        </w:rPr>
      </w:pPr>
      <w:r w:rsidRPr="00A13DAB">
        <w:rPr>
          <w:rFonts w:ascii="Trebuchet MS" w:eastAsia="Times New Roman" w:hAnsi="Trebuchet MS" w:cs="Times New Roman"/>
          <w:color w:val="000000"/>
          <w:sz w:val="16"/>
          <w:szCs w:val="16"/>
          <w:lang w:eastAsia="bg-BG"/>
        </w:rPr>
        <w:t>За услуги/стоки за научноизследователска и развойна дейност при строгите условия, указани в директивата: </w:t>
      </w:r>
      <w:r w:rsidRPr="00A13DAB">
        <w:rPr>
          <w:rFonts w:ascii="Trebuchet MS" w:eastAsia="Times New Roman" w:hAnsi="Trebuchet MS" w:cs="Times New Roman"/>
          <w:i/>
          <w:iCs/>
          <w:color w:val="000000"/>
          <w:sz w:val="16"/>
          <w:szCs w:val="16"/>
          <w:lang w:eastAsia="bg-BG"/>
        </w:rPr>
        <w:t>(само за доставки)</w:t>
      </w:r>
      <w:r w:rsidRPr="00A13DAB">
        <w:rPr>
          <w:rFonts w:ascii="Trebuchet MS" w:eastAsia="Times New Roman" w:hAnsi="Trebuchet MS" w:cs="Times New Roman"/>
          <w:color w:val="000000"/>
          <w:sz w:val="16"/>
          <w:szCs w:val="16"/>
          <w:lang w:eastAsia="bg-BG"/>
        </w:rPr>
        <w:t> </w:t>
      </w:r>
      <w:r w:rsidRPr="00A13DAB">
        <w:rPr>
          <w:rFonts w:ascii="Courier New" w:eastAsia="Times New Roman" w:hAnsi="Courier New" w:cs="Courier New"/>
          <w:color w:val="000000"/>
          <w:sz w:val="20"/>
          <w:szCs w:val="20"/>
          <w:lang w:eastAsia="bg-BG"/>
        </w:rPr>
        <w:t>НЕ</w:t>
      </w:r>
      <w:r w:rsidRPr="00A13DAB">
        <w:rPr>
          <w:rFonts w:ascii="Trebuchet MS" w:eastAsia="Times New Roman" w:hAnsi="Trebuchet MS" w:cs="Times New Roman"/>
          <w:color w:val="000000"/>
          <w:sz w:val="16"/>
          <w:szCs w:val="16"/>
          <w:lang w:eastAsia="bg-BG"/>
        </w:rPr>
        <w:br/>
        <w:t>Строителството, доставките или услугите могат да бъдат предоставени само от определен икономически оператор поради следната причина: </w:t>
      </w:r>
      <w:r w:rsidRPr="00A13DAB">
        <w:rPr>
          <w:rFonts w:ascii="Courier New" w:eastAsia="Times New Roman" w:hAnsi="Courier New" w:cs="Courier New"/>
          <w:color w:val="000000"/>
          <w:sz w:val="20"/>
          <w:szCs w:val="20"/>
          <w:lang w:eastAsia="bg-BG"/>
        </w:rPr>
        <w:t>НЕ</w:t>
      </w:r>
    </w:p>
    <w:tbl>
      <w:tblPr>
        <w:tblW w:w="3000" w:type="pct"/>
        <w:tblCellSpacing w:w="15" w:type="dxa"/>
        <w:tblCellMar>
          <w:top w:w="15" w:type="dxa"/>
          <w:left w:w="15" w:type="dxa"/>
          <w:bottom w:w="15" w:type="dxa"/>
          <w:right w:w="15" w:type="dxa"/>
        </w:tblCellMar>
        <w:tblLook w:val="04A0" w:firstRow="1" w:lastRow="0" w:firstColumn="1" w:lastColumn="0" w:noHBand="0" w:noVBand="1"/>
      </w:tblPr>
      <w:tblGrid>
        <w:gridCol w:w="153"/>
        <w:gridCol w:w="5344"/>
      </w:tblGrid>
      <w:tr w:rsidR="00A13DAB" w:rsidRPr="00A13DAB" w:rsidTr="00A13DAB">
        <w:trPr>
          <w:tblCellSpacing w:w="15" w:type="dxa"/>
        </w:trPr>
        <w:tc>
          <w:tcPr>
            <w:tcW w:w="100" w:type="pct"/>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 </w:t>
            </w:r>
          </w:p>
        </w:tc>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p>
        </w:tc>
      </w:tr>
    </w:tbl>
    <w:p w:rsidR="00A13DAB" w:rsidRPr="00A13DAB" w:rsidRDefault="00A13DAB" w:rsidP="00A13DAB">
      <w:pPr>
        <w:spacing w:after="0" w:line="240" w:lineRule="auto"/>
        <w:rPr>
          <w:rFonts w:ascii="Trebuchet MS" w:eastAsia="Times New Roman" w:hAnsi="Trebuchet MS" w:cs="Times New Roman"/>
          <w:color w:val="000000"/>
          <w:sz w:val="16"/>
          <w:szCs w:val="16"/>
          <w:lang w:eastAsia="bg-BG"/>
        </w:rPr>
      </w:pPr>
      <w:r w:rsidRPr="00A13DAB">
        <w:rPr>
          <w:rFonts w:ascii="Trebuchet MS" w:eastAsia="Times New Roman" w:hAnsi="Trebuchet MS" w:cs="Times New Roman"/>
          <w:color w:val="000000"/>
          <w:sz w:val="16"/>
          <w:szCs w:val="16"/>
          <w:lang w:eastAsia="bg-BG"/>
        </w:rPr>
        <w:lastRenderedPageBreak/>
        <w:t>Изключителни неотложни обстоятелства, предизвикани от непредвидими за възлагащия орган събития, и в съответствие със строгите условия, указани в директивата: </w:t>
      </w:r>
      <w:r w:rsidRPr="00A13DAB">
        <w:rPr>
          <w:rFonts w:ascii="Courier New" w:eastAsia="Times New Roman" w:hAnsi="Courier New" w:cs="Courier New"/>
          <w:color w:val="000000"/>
          <w:sz w:val="20"/>
          <w:szCs w:val="20"/>
          <w:lang w:eastAsia="bg-BG"/>
        </w:rPr>
        <w:t>НЕ</w:t>
      </w:r>
      <w:r w:rsidRPr="00A13DAB">
        <w:rPr>
          <w:rFonts w:ascii="Trebuchet MS" w:eastAsia="Times New Roman" w:hAnsi="Trebuchet MS" w:cs="Times New Roman"/>
          <w:color w:val="000000"/>
          <w:sz w:val="16"/>
          <w:szCs w:val="16"/>
          <w:lang w:eastAsia="bg-BG"/>
        </w:rPr>
        <w:br/>
        <w:t>Допълнителни доставки от първоначалния доставчик, възложени при строгите условия, указани в директивата: </w:t>
      </w:r>
      <w:r w:rsidRPr="00A13DAB">
        <w:rPr>
          <w:rFonts w:ascii="Courier New" w:eastAsia="Times New Roman" w:hAnsi="Courier New" w:cs="Courier New"/>
          <w:color w:val="000000"/>
          <w:sz w:val="20"/>
          <w:szCs w:val="20"/>
          <w:lang w:eastAsia="bg-BG"/>
        </w:rPr>
        <w:t>НЕ</w:t>
      </w:r>
      <w:r w:rsidRPr="00A13DAB">
        <w:rPr>
          <w:rFonts w:ascii="Trebuchet MS" w:eastAsia="Times New Roman" w:hAnsi="Trebuchet MS" w:cs="Times New Roman"/>
          <w:color w:val="000000"/>
          <w:sz w:val="16"/>
          <w:szCs w:val="16"/>
          <w:lang w:eastAsia="bg-BG"/>
        </w:rPr>
        <w:br/>
        <w:t>Ново/и строителство/услуги, които представляват повторение на съществуващи строителство/услуги и които са възложени съответствие със строгите условия, указани в директивата: </w:t>
      </w:r>
      <w:r w:rsidRPr="00A13DAB">
        <w:rPr>
          <w:rFonts w:ascii="Courier New" w:eastAsia="Times New Roman" w:hAnsi="Courier New" w:cs="Courier New"/>
          <w:color w:val="000000"/>
          <w:sz w:val="20"/>
          <w:szCs w:val="20"/>
          <w:lang w:eastAsia="bg-BG"/>
        </w:rPr>
        <w:t>НЕ</w:t>
      </w:r>
      <w:r w:rsidRPr="00A13DAB">
        <w:rPr>
          <w:rFonts w:ascii="Trebuchet MS" w:eastAsia="Times New Roman" w:hAnsi="Trebuchet MS" w:cs="Times New Roman"/>
          <w:color w:val="000000"/>
          <w:sz w:val="16"/>
          <w:szCs w:val="16"/>
          <w:lang w:eastAsia="bg-BG"/>
        </w:rPr>
        <w:br/>
        <w:t>Поръчка за услуги, предхождана от конкурс за проект, възложена съгласно предвидените в конкурса за проект правила на победителя или на един от победителите в него: </w:t>
      </w:r>
      <w:r w:rsidRPr="00A13DAB">
        <w:rPr>
          <w:rFonts w:ascii="Courier New" w:eastAsia="Times New Roman" w:hAnsi="Courier New" w:cs="Courier New"/>
          <w:color w:val="000000"/>
          <w:sz w:val="20"/>
          <w:szCs w:val="20"/>
          <w:lang w:eastAsia="bg-BG"/>
        </w:rPr>
        <w:t>НЕ</w:t>
      </w:r>
      <w:r w:rsidRPr="00A13DAB">
        <w:rPr>
          <w:rFonts w:ascii="Trebuchet MS" w:eastAsia="Times New Roman" w:hAnsi="Trebuchet MS" w:cs="Times New Roman"/>
          <w:color w:val="000000"/>
          <w:sz w:val="16"/>
          <w:szCs w:val="16"/>
          <w:lang w:eastAsia="bg-BG"/>
        </w:rPr>
        <w:br/>
        <w:t>Осигуряване на доставки, които са котирани и закупени на стоковата борса: </w:t>
      </w:r>
      <w:r w:rsidRPr="00A13DAB">
        <w:rPr>
          <w:rFonts w:ascii="Courier New" w:eastAsia="Times New Roman" w:hAnsi="Courier New" w:cs="Courier New"/>
          <w:color w:val="000000"/>
          <w:sz w:val="20"/>
          <w:szCs w:val="20"/>
          <w:lang w:eastAsia="bg-BG"/>
        </w:rPr>
        <w:t>НЕ</w:t>
      </w:r>
      <w:r w:rsidRPr="00A13DAB">
        <w:rPr>
          <w:rFonts w:ascii="Trebuchet MS" w:eastAsia="Times New Roman" w:hAnsi="Trebuchet MS" w:cs="Times New Roman"/>
          <w:color w:val="000000"/>
          <w:sz w:val="16"/>
          <w:szCs w:val="16"/>
          <w:lang w:eastAsia="bg-BG"/>
        </w:rPr>
        <w:br/>
        <w:t>Покупка на доставки или услуги при особено изгодни условия: </w:t>
      </w:r>
      <w:r w:rsidRPr="00A13DAB">
        <w:rPr>
          <w:rFonts w:ascii="Courier New" w:eastAsia="Times New Roman" w:hAnsi="Courier New" w:cs="Courier New"/>
          <w:color w:val="000000"/>
          <w:sz w:val="20"/>
          <w:szCs w:val="20"/>
          <w:lang w:eastAsia="bg-BG"/>
        </w:rPr>
        <w:t>НЕ</w:t>
      </w:r>
    </w:p>
    <w:tbl>
      <w:tblPr>
        <w:tblW w:w="3000" w:type="pct"/>
        <w:tblCellSpacing w:w="15" w:type="dxa"/>
        <w:tblCellMar>
          <w:top w:w="15" w:type="dxa"/>
          <w:left w:w="15" w:type="dxa"/>
          <w:bottom w:w="15" w:type="dxa"/>
          <w:right w:w="15" w:type="dxa"/>
        </w:tblCellMar>
        <w:tblLook w:val="04A0" w:firstRow="1" w:lastRow="0" w:firstColumn="1" w:lastColumn="0" w:noHBand="0" w:noVBand="1"/>
      </w:tblPr>
      <w:tblGrid>
        <w:gridCol w:w="153"/>
        <w:gridCol w:w="5344"/>
      </w:tblGrid>
      <w:tr w:rsidR="00A13DAB" w:rsidRPr="00A13DAB" w:rsidTr="00A13DAB">
        <w:trPr>
          <w:tblCellSpacing w:w="15" w:type="dxa"/>
        </w:trPr>
        <w:tc>
          <w:tcPr>
            <w:tcW w:w="100" w:type="pct"/>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 </w:t>
            </w:r>
          </w:p>
        </w:tc>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p>
        </w:tc>
      </w:tr>
    </w:tbl>
    <w:p w:rsidR="00A13DAB" w:rsidRPr="00A13DAB" w:rsidRDefault="00A13DAB" w:rsidP="00A13DAB">
      <w:pPr>
        <w:spacing w:after="0" w:line="240" w:lineRule="auto"/>
        <w:rPr>
          <w:rFonts w:ascii="Trebuchet MS" w:eastAsia="Times New Roman" w:hAnsi="Trebuchet MS" w:cs="Times New Roman"/>
          <w:color w:val="000000"/>
          <w:sz w:val="16"/>
          <w:szCs w:val="16"/>
          <w:lang w:eastAsia="bg-BG"/>
        </w:rPr>
      </w:pPr>
      <w:r w:rsidRPr="00A13DAB">
        <w:rPr>
          <w:rFonts w:ascii="Trebuchet MS" w:eastAsia="Times New Roman" w:hAnsi="Trebuchet MS" w:cs="Times New Roman"/>
          <w:color w:val="000000"/>
          <w:sz w:val="16"/>
          <w:szCs w:val="16"/>
          <w:lang w:eastAsia="bg-BG"/>
        </w:rPr>
        <w:br/>
      </w:r>
      <w:r w:rsidRPr="00A13DAB">
        <w:rPr>
          <w:rFonts w:ascii="Trebuchet MS" w:eastAsia="Times New Roman" w:hAnsi="Trebuchet MS" w:cs="Times New Roman"/>
          <w:b/>
          <w:bCs/>
          <w:color w:val="000000"/>
          <w:sz w:val="16"/>
          <w:szCs w:val="16"/>
          <w:lang w:eastAsia="bg-BG"/>
        </w:rPr>
        <w:t>2. Други основания за възлагане на поръчката без предварително публикуване на покана за участие в състезателна процедура в Официален вестник на Европейския съюз</w:t>
      </w:r>
      <w:r w:rsidRPr="00A13DAB">
        <w:rPr>
          <w:rFonts w:ascii="Trebuchet MS" w:eastAsia="Times New Roman" w:hAnsi="Trebuchet MS" w:cs="Times New Roman"/>
          <w:color w:val="000000"/>
          <w:sz w:val="16"/>
          <w:szCs w:val="16"/>
          <w:lang w:eastAsia="bg-BG"/>
        </w:rPr>
        <w:br/>
        <w:t>Обществената поръчка не попада в обхвата на приложение на директивата: </w:t>
      </w:r>
      <w:r w:rsidRPr="00A13DAB">
        <w:rPr>
          <w:rFonts w:ascii="Courier New" w:eastAsia="Times New Roman" w:hAnsi="Courier New" w:cs="Courier New"/>
          <w:color w:val="000000"/>
          <w:sz w:val="20"/>
          <w:szCs w:val="20"/>
          <w:lang w:eastAsia="bg-BG"/>
        </w:rPr>
        <w:t>НЕ</w:t>
      </w:r>
      <w:r w:rsidRPr="00A13DAB">
        <w:rPr>
          <w:rFonts w:ascii="Trebuchet MS" w:eastAsia="Times New Roman" w:hAnsi="Trebuchet MS" w:cs="Times New Roman"/>
          <w:color w:val="000000"/>
          <w:sz w:val="16"/>
          <w:szCs w:val="16"/>
          <w:lang w:eastAsia="bg-BG"/>
        </w:rPr>
        <w:br/>
      </w:r>
      <w:r w:rsidRPr="00A13DAB">
        <w:rPr>
          <w:rFonts w:ascii="Trebuchet MS" w:eastAsia="Times New Roman" w:hAnsi="Trebuchet MS" w:cs="Times New Roman"/>
          <w:color w:val="000000"/>
          <w:sz w:val="16"/>
          <w:szCs w:val="16"/>
          <w:lang w:eastAsia="bg-BG"/>
        </w:rPr>
        <w:br/>
      </w:r>
      <w:r w:rsidRPr="00A13DAB">
        <w:rPr>
          <w:rFonts w:ascii="Trebuchet MS" w:eastAsia="Times New Roman" w:hAnsi="Trebuchet MS" w:cs="Times New Roman"/>
          <w:b/>
          <w:bCs/>
          <w:color w:val="000000"/>
          <w:sz w:val="16"/>
          <w:szCs w:val="16"/>
          <w:lang w:eastAsia="bg-BG"/>
        </w:rPr>
        <w:t>3. Обяснение</w:t>
      </w:r>
      <w:r w:rsidRPr="00A13DAB">
        <w:rPr>
          <w:rFonts w:ascii="Trebuchet MS" w:eastAsia="Times New Roman" w:hAnsi="Trebuchet MS" w:cs="Times New Roman"/>
          <w:color w:val="000000"/>
          <w:sz w:val="16"/>
          <w:szCs w:val="16"/>
          <w:lang w:eastAsia="bg-BG"/>
        </w:rPr>
        <w:t>:</w:t>
      </w:r>
      <w:r w:rsidRPr="00A13DAB">
        <w:rPr>
          <w:rFonts w:ascii="Trebuchet MS" w:eastAsia="Times New Roman" w:hAnsi="Trebuchet MS" w:cs="Times New Roman"/>
          <w:color w:val="000000"/>
          <w:sz w:val="16"/>
          <w:szCs w:val="16"/>
          <w:lang w:eastAsia="bg-BG"/>
        </w:rPr>
        <w:br/>
        <w:t xml:space="preserve">Моля, обяснете по ясен и разбираем начин защо възлагането на поръчката без предварително публикуване в Официален вестник на Европейския съюз е законосъобразно, като посочите </w:t>
      </w:r>
      <w:proofErr w:type="spellStart"/>
      <w:r w:rsidRPr="00A13DAB">
        <w:rPr>
          <w:rFonts w:ascii="Trebuchet MS" w:eastAsia="Times New Roman" w:hAnsi="Trebuchet MS" w:cs="Times New Roman"/>
          <w:color w:val="000000"/>
          <w:sz w:val="16"/>
          <w:szCs w:val="16"/>
          <w:lang w:eastAsia="bg-BG"/>
        </w:rPr>
        <w:t>съотносимите</w:t>
      </w:r>
      <w:proofErr w:type="spellEnd"/>
      <w:r w:rsidRPr="00A13DAB">
        <w:rPr>
          <w:rFonts w:ascii="Trebuchet MS" w:eastAsia="Times New Roman" w:hAnsi="Trebuchet MS" w:cs="Times New Roman"/>
          <w:color w:val="000000"/>
          <w:sz w:val="16"/>
          <w:szCs w:val="16"/>
          <w:lang w:eastAsia="bg-BG"/>
        </w:rPr>
        <w:t xml:space="preserve"> факти и когато е уместно, правните заключения в съответствие с директивата </w:t>
      </w:r>
      <w:r w:rsidRPr="00A13DAB">
        <w:rPr>
          <w:rFonts w:ascii="Trebuchet MS" w:eastAsia="Times New Roman" w:hAnsi="Trebuchet MS" w:cs="Times New Roman"/>
          <w:i/>
          <w:iCs/>
          <w:color w:val="000000"/>
          <w:sz w:val="16"/>
          <w:szCs w:val="16"/>
          <w:lang w:eastAsia="bg-BG"/>
        </w:rPr>
        <w:t>(максимум 500 думи)</w:t>
      </w:r>
    </w:p>
    <w:p w:rsidR="00A13DAB" w:rsidRPr="00A13DAB" w:rsidRDefault="00A13DAB" w:rsidP="00A13DAB">
      <w:pPr>
        <w:spacing w:after="0" w:line="240" w:lineRule="auto"/>
        <w:rPr>
          <w:rFonts w:ascii="Trebuchet MS" w:eastAsia="Times New Roman" w:hAnsi="Trebuchet MS" w:cs="Times New Roman"/>
          <w:color w:val="000000"/>
          <w:sz w:val="16"/>
          <w:szCs w:val="16"/>
          <w:lang w:eastAsia="bg-BG"/>
        </w:rPr>
      </w:pPr>
      <w:r w:rsidRPr="00A13DAB">
        <w:rPr>
          <w:rFonts w:ascii="Trebuchet MS" w:eastAsia="Times New Roman" w:hAnsi="Trebuchet MS" w:cs="Times New Roman"/>
          <w:color w:val="000000"/>
          <w:sz w:val="16"/>
          <w:szCs w:val="16"/>
          <w:lang w:eastAsia="bg-BG"/>
        </w:rPr>
        <w:pict>
          <v:rect id="_x0000_i1027" style="width:0;height:1.5pt" o:hralign="center" o:hrstd="t" o:hr="t" fillcolor="#a0a0a0" stroked="f"/>
        </w:pict>
      </w:r>
    </w:p>
    <w:p w:rsidR="00A13DAB" w:rsidRPr="00A13DAB" w:rsidRDefault="00A13DAB" w:rsidP="00A13DAB">
      <w:pPr>
        <w:spacing w:after="0" w:line="240" w:lineRule="auto"/>
        <w:jc w:val="center"/>
        <w:rPr>
          <w:rFonts w:ascii="Trebuchet MS" w:eastAsia="Times New Roman" w:hAnsi="Trebuchet MS" w:cs="Times New Roman"/>
          <w:b/>
          <w:bCs/>
          <w:color w:val="000000"/>
          <w:lang w:eastAsia="bg-BG"/>
        </w:rPr>
      </w:pPr>
      <w:r w:rsidRPr="00A13DAB">
        <w:rPr>
          <w:rFonts w:ascii="Trebuchet MS" w:eastAsia="Times New Roman" w:hAnsi="Trebuchet MS" w:cs="Times New Roman"/>
          <w:b/>
          <w:bCs/>
          <w:color w:val="000000"/>
          <w:lang w:eastAsia="bg-BG"/>
        </w:rPr>
        <w:t>Приложение Г5 - обществени поръчки на ниска стойност</w:t>
      </w:r>
    </w:p>
    <w:p w:rsidR="00A13DAB" w:rsidRPr="00A13DAB" w:rsidRDefault="00A13DAB" w:rsidP="00A13DAB">
      <w:pPr>
        <w:spacing w:before="100" w:beforeAutospacing="1" w:after="100" w:afterAutospacing="1" w:line="240" w:lineRule="auto"/>
        <w:jc w:val="center"/>
        <w:outlineLvl w:val="2"/>
        <w:rPr>
          <w:rFonts w:ascii="Trebuchet MS" w:eastAsia="Times New Roman" w:hAnsi="Trebuchet MS" w:cs="Times New Roman"/>
          <w:b/>
          <w:bCs/>
          <w:color w:val="000000"/>
          <w:sz w:val="27"/>
          <w:szCs w:val="27"/>
          <w:lang w:eastAsia="bg-BG"/>
        </w:rPr>
      </w:pPr>
      <w:r w:rsidRPr="00A13DAB">
        <w:rPr>
          <w:rFonts w:ascii="Trebuchet MS" w:eastAsia="Times New Roman" w:hAnsi="Trebuchet MS" w:cs="Times New Roman"/>
          <w:b/>
          <w:bCs/>
          <w:color w:val="000000"/>
          <w:sz w:val="27"/>
          <w:szCs w:val="27"/>
          <w:lang w:eastAsia="bg-BG"/>
        </w:rPr>
        <w:t>Основания за възлагане на поръчка чрез пряко договаряне</w:t>
      </w:r>
    </w:p>
    <w:p w:rsidR="00A13DAB" w:rsidRPr="00A13DAB" w:rsidRDefault="00A13DAB" w:rsidP="00A13DAB">
      <w:pPr>
        <w:spacing w:before="100" w:beforeAutospacing="1" w:after="100" w:afterAutospacing="1" w:line="240" w:lineRule="auto"/>
        <w:jc w:val="center"/>
        <w:outlineLvl w:val="2"/>
        <w:rPr>
          <w:rFonts w:ascii="Trebuchet MS" w:eastAsia="Times New Roman" w:hAnsi="Trebuchet MS" w:cs="Times New Roman"/>
          <w:b/>
          <w:bCs/>
          <w:color w:val="000000"/>
          <w:sz w:val="27"/>
          <w:szCs w:val="27"/>
          <w:lang w:eastAsia="bg-BG"/>
        </w:rPr>
      </w:pPr>
      <w:r w:rsidRPr="00A13DAB">
        <w:rPr>
          <w:rFonts w:ascii="Trebuchet MS" w:eastAsia="Times New Roman" w:hAnsi="Trebuchet MS" w:cs="Times New Roman"/>
          <w:b/>
          <w:bCs/>
          <w:color w:val="000000"/>
          <w:sz w:val="27"/>
          <w:szCs w:val="27"/>
          <w:lang w:eastAsia="bg-BG"/>
        </w:rPr>
        <w:t>ЗОП</w:t>
      </w:r>
    </w:p>
    <w:p w:rsidR="00A13DAB" w:rsidRPr="00A13DAB" w:rsidRDefault="00A13DAB" w:rsidP="00A13DAB">
      <w:pPr>
        <w:spacing w:before="100" w:beforeAutospacing="1" w:after="100" w:afterAutospacing="1" w:line="240" w:lineRule="auto"/>
        <w:jc w:val="center"/>
        <w:rPr>
          <w:rFonts w:ascii="Trebuchet MS" w:eastAsia="Times New Roman" w:hAnsi="Trebuchet MS" w:cs="Times New Roman"/>
          <w:color w:val="000000"/>
          <w:sz w:val="16"/>
          <w:szCs w:val="16"/>
          <w:lang w:eastAsia="bg-BG"/>
        </w:rPr>
      </w:pPr>
      <w:r w:rsidRPr="00A13DAB">
        <w:rPr>
          <w:rFonts w:ascii="Trebuchet MS" w:eastAsia="Times New Roman" w:hAnsi="Trebuchet MS" w:cs="Times New Roman"/>
          <w:i/>
          <w:iCs/>
          <w:color w:val="000000"/>
          <w:sz w:val="16"/>
          <w:szCs w:val="16"/>
          <w:lang w:eastAsia="bg-BG"/>
        </w:rPr>
        <w:t>(моля, изберете съответната опция и представете обяснение)</w:t>
      </w:r>
    </w:p>
    <w:p w:rsidR="00A13DAB" w:rsidRPr="00A13DAB" w:rsidRDefault="00A13DAB" w:rsidP="00A13DAB">
      <w:pPr>
        <w:spacing w:after="0" w:line="240" w:lineRule="auto"/>
        <w:rPr>
          <w:rFonts w:ascii="Trebuchet MS" w:eastAsia="Times New Roman" w:hAnsi="Trebuchet MS" w:cs="Times New Roman"/>
          <w:color w:val="000000"/>
          <w:sz w:val="16"/>
          <w:szCs w:val="16"/>
          <w:lang w:eastAsia="bg-BG"/>
        </w:rPr>
      </w:pPr>
      <w:r w:rsidRPr="00A13DAB">
        <w:rPr>
          <w:rFonts w:ascii="Trebuchet MS" w:eastAsia="Times New Roman" w:hAnsi="Trebuchet MS" w:cs="Times New Roman"/>
          <w:b/>
          <w:bCs/>
          <w:color w:val="000000"/>
          <w:sz w:val="16"/>
          <w:szCs w:val="16"/>
          <w:lang w:eastAsia="bg-BG"/>
        </w:rPr>
        <w:t>1. Основания за избор на процедура на пряко договаряне</w:t>
      </w:r>
      <w:r w:rsidRPr="00A13DAB">
        <w:rPr>
          <w:rFonts w:ascii="Trebuchet MS" w:eastAsia="Times New Roman" w:hAnsi="Trebuchet MS" w:cs="Times New Roman"/>
          <w:color w:val="000000"/>
          <w:sz w:val="16"/>
          <w:szCs w:val="16"/>
          <w:lang w:eastAsia="bg-BG"/>
        </w:rPr>
        <w:br/>
        <w:t>Строителството, доставките или услугите могат да бъдат предоставени само от определен икономически оператор поради следната причина:: </w:t>
      </w:r>
      <w:r w:rsidRPr="00A13DAB">
        <w:rPr>
          <w:rFonts w:ascii="Courier New" w:eastAsia="Times New Roman" w:hAnsi="Courier New" w:cs="Courier New"/>
          <w:color w:val="000000"/>
          <w:sz w:val="20"/>
          <w:szCs w:val="20"/>
          <w:lang w:eastAsia="bg-BG"/>
        </w:rPr>
        <w:t>НЕ</w:t>
      </w:r>
    </w:p>
    <w:tbl>
      <w:tblPr>
        <w:tblW w:w="3000" w:type="pct"/>
        <w:tblCellSpacing w:w="15" w:type="dxa"/>
        <w:tblCellMar>
          <w:top w:w="15" w:type="dxa"/>
          <w:left w:w="15" w:type="dxa"/>
          <w:bottom w:w="15" w:type="dxa"/>
          <w:right w:w="15" w:type="dxa"/>
        </w:tblCellMar>
        <w:tblLook w:val="04A0" w:firstRow="1" w:lastRow="0" w:firstColumn="1" w:lastColumn="0" w:noHBand="0" w:noVBand="1"/>
      </w:tblPr>
      <w:tblGrid>
        <w:gridCol w:w="153"/>
        <w:gridCol w:w="5344"/>
      </w:tblGrid>
      <w:tr w:rsidR="00A13DAB" w:rsidRPr="00A13DAB" w:rsidTr="00A13DAB">
        <w:trPr>
          <w:tblCellSpacing w:w="15" w:type="dxa"/>
        </w:trPr>
        <w:tc>
          <w:tcPr>
            <w:tcW w:w="100" w:type="pct"/>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 </w:t>
            </w:r>
          </w:p>
        </w:tc>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p>
        </w:tc>
      </w:tr>
    </w:tbl>
    <w:p w:rsidR="00A13DAB" w:rsidRPr="00A13DAB" w:rsidRDefault="00A13DAB" w:rsidP="00A13DAB">
      <w:pPr>
        <w:spacing w:after="0" w:line="240" w:lineRule="auto"/>
        <w:rPr>
          <w:rFonts w:ascii="Trebuchet MS" w:eastAsia="Times New Roman" w:hAnsi="Trebuchet MS" w:cs="Times New Roman"/>
          <w:color w:val="000000"/>
          <w:sz w:val="16"/>
          <w:szCs w:val="16"/>
          <w:lang w:eastAsia="bg-BG"/>
        </w:rPr>
      </w:pPr>
      <w:r w:rsidRPr="00A13DAB">
        <w:rPr>
          <w:rFonts w:ascii="Trebuchet MS" w:eastAsia="Times New Roman" w:hAnsi="Trebuchet MS" w:cs="Times New Roman"/>
          <w:color w:val="000000"/>
          <w:sz w:val="16"/>
          <w:szCs w:val="16"/>
          <w:lang w:eastAsia="bg-BG"/>
        </w:rPr>
        <w:t>За услуги/стоки за научноизследователска и развойна дейност при строгите условия, указани в ЗОП </w:t>
      </w:r>
      <w:r w:rsidRPr="00A13DAB">
        <w:rPr>
          <w:rFonts w:ascii="Trebuchet MS" w:eastAsia="Times New Roman" w:hAnsi="Trebuchet MS" w:cs="Times New Roman"/>
          <w:i/>
          <w:iCs/>
          <w:color w:val="000000"/>
          <w:sz w:val="16"/>
          <w:szCs w:val="16"/>
          <w:lang w:eastAsia="bg-BG"/>
        </w:rPr>
        <w:t>(само за доставки)</w:t>
      </w:r>
      <w:r w:rsidRPr="00A13DAB">
        <w:rPr>
          <w:rFonts w:ascii="Trebuchet MS" w:eastAsia="Times New Roman" w:hAnsi="Trebuchet MS" w:cs="Times New Roman"/>
          <w:color w:val="000000"/>
          <w:sz w:val="16"/>
          <w:szCs w:val="16"/>
          <w:lang w:eastAsia="bg-BG"/>
        </w:rPr>
        <w:t>;: </w:t>
      </w:r>
      <w:r w:rsidRPr="00A13DAB">
        <w:rPr>
          <w:rFonts w:ascii="Courier New" w:eastAsia="Times New Roman" w:hAnsi="Courier New" w:cs="Courier New"/>
          <w:color w:val="000000"/>
          <w:sz w:val="20"/>
          <w:szCs w:val="20"/>
          <w:lang w:eastAsia="bg-BG"/>
        </w:rPr>
        <w:t>НЕ</w:t>
      </w:r>
      <w:r w:rsidRPr="00A13DAB">
        <w:rPr>
          <w:rFonts w:ascii="Trebuchet MS" w:eastAsia="Times New Roman" w:hAnsi="Trebuchet MS" w:cs="Times New Roman"/>
          <w:color w:val="000000"/>
          <w:sz w:val="16"/>
          <w:szCs w:val="16"/>
          <w:lang w:eastAsia="bg-BG"/>
        </w:rPr>
        <w:br/>
        <w:t>Допълнителни доставки от първоначалния доставчик, възложени при условията, указани в ЗОП;: </w:t>
      </w:r>
      <w:r w:rsidRPr="00A13DAB">
        <w:rPr>
          <w:rFonts w:ascii="Courier New" w:eastAsia="Times New Roman" w:hAnsi="Courier New" w:cs="Courier New"/>
          <w:color w:val="000000"/>
          <w:sz w:val="20"/>
          <w:szCs w:val="20"/>
          <w:lang w:eastAsia="bg-BG"/>
        </w:rPr>
        <w:t>НЕ</w:t>
      </w:r>
      <w:r w:rsidRPr="00A13DAB">
        <w:rPr>
          <w:rFonts w:ascii="Trebuchet MS" w:eastAsia="Times New Roman" w:hAnsi="Trebuchet MS" w:cs="Times New Roman"/>
          <w:color w:val="000000"/>
          <w:sz w:val="16"/>
          <w:szCs w:val="16"/>
          <w:lang w:eastAsia="bg-BG"/>
        </w:rPr>
        <w:br/>
        <w:t>Предмет на поръчката е доставка на стока, която се търгува на стокова борса, съгласно списък, одобрен с акт на Министерския съвет, по предложение на министъра на финансите;: </w:t>
      </w:r>
      <w:r w:rsidRPr="00A13DAB">
        <w:rPr>
          <w:rFonts w:ascii="Courier New" w:eastAsia="Times New Roman" w:hAnsi="Courier New" w:cs="Courier New"/>
          <w:color w:val="000000"/>
          <w:sz w:val="20"/>
          <w:szCs w:val="20"/>
          <w:lang w:eastAsia="bg-BG"/>
        </w:rPr>
        <w:t>НЕ</w:t>
      </w:r>
      <w:r w:rsidRPr="00A13DAB">
        <w:rPr>
          <w:rFonts w:ascii="Trebuchet MS" w:eastAsia="Times New Roman" w:hAnsi="Trebuchet MS" w:cs="Times New Roman"/>
          <w:color w:val="000000"/>
          <w:sz w:val="16"/>
          <w:szCs w:val="16"/>
          <w:lang w:eastAsia="bg-BG"/>
        </w:rPr>
        <w:br/>
        <w:t>Покупка на доставки или услуги при особено изгодни условия:: </w:t>
      </w:r>
      <w:r w:rsidRPr="00A13DAB">
        <w:rPr>
          <w:rFonts w:ascii="Courier New" w:eastAsia="Times New Roman" w:hAnsi="Courier New" w:cs="Courier New"/>
          <w:color w:val="000000"/>
          <w:sz w:val="20"/>
          <w:szCs w:val="20"/>
          <w:lang w:eastAsia="bg-BG"/>
        </w:rPr>
        <w:t>НЕ</w:t>
      </w:r>
    </w:p>
    <w:tbl>
      <w:tblPr>
        <w:tblW w:w="3000" w:type="pct"/>
        <w:tblCellSpacing w:w="15" w:type="dxa"/>
        <w:tblCellMar>
          <w:top w:w="15" w:type="dxa"/>
          <w:left w:w="15" w:type="dxa"/>
          <w:bottom w:w="15" w:type="dxa"/>
          <w:right w:w="15" w:type="dxa"/>
        </w:tblCellMar>
        <w:tblLook w:val="04A0" w:firstRow="1" w:lastRow="0" w:firstColumn="1" w:lastColumn="0" w:noHBand="0" w:noVBand="1"/>
      </w:tblPr>
      <w:tblGrid>
        <w:gridCol w:w="153"/>
        <w:gridCol w:w="5344"/>
      </w:tblGrid>
      <w:tr w:rsidR="00A13DAB" w:rsidRPr="00A13DAB" w:rsidTr="00A13DAB">
        <w:trPr>
          <w:tblCellSpacing w:w="15" w:type="dxa"/>
        </w:trPr>
        <w:tc>
          <w:tcPr>
            <w:tcW w:w="100" w:type="pct"/>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lang w:eastAsia="bg-BG"/>
              </w:rPr>
              <w:t> </w:t>
            </w:r>
          </w:p>
        </w:tc>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p>
        </w:tc>
      </w:tr>
    </w:tbl>
    <w:p w:rsidR="00A13DAB" w:rsidRPr="00A13DAB" w:rsidRDefault="00A13DAB" w:rsidP="00A13DAB">
      <w:pPr>
        <w:spacing w:after="0" w:line="240" w:lineRule="auto"/>
        <w:rPr>
          <w:rFonts w:ascii="Trebuchet MS" w:eastAsia="Times New Roman" w:hAnsi="Trebuchet MS" w:cs="Times New Roman"/>
          <w:color w:val="000000"/>
          <w:sz w:val="16"/>
          <w:szCs w:val="16"/>
          <w:lang w:eastAsia="bg-BG"/>
        </w:rPr>
      </w:pPr>
      <w:r w:rsidRPr="00A13DAB">
        <w:rPr>
          <w:rFonts w:ascii="Trebuchet MS" w:eastAsia="Times New Roman" w:hAnsi="Trebuchet MS" w:cs="Times New Roman"/>
          <w:color w:val="000000"/>
          <w:sz w:val="16"/>
          <w:szCs w:val="16"/>
          <w:lang w:eastAsia="bg-BG"/>
        </w:rPr>
        <w:t>Поръчката е за услуги, предхождана от конкурс за проект, възложена съгласно предвидените в конкурса за проект правила, на победителя или на един от победителите в него;: </w:t>
      </w:r>
      <w:r w:rsidRPr="00A13DAB">
        <w:rPr>
          <w:rFonts w:ascii="Courier New" w:eastAsia="Times New Roman" w:hAnsi="Courier New" w:cs="Courier New"/>
          <w:color w:val="000000"/>
          <w:sz w:val="20"/>
          <w:szCs w:val="20"/>
          <w:lang w:eastAsia="bg-BG"/>
        </w:rPr>
        <w:t>НЕ</w:t>
      </w:r>
      <w:r w:rsidRPr="00A13DAB">
        <w:rPr>
          <w:rFonts w:ascii="Trebuchet MS" w:eastAsia="Times New Roman" w:hAnsi="Trebuchet MS" w:cs="Times New Roman"/>
          <w:color w:val="000000"/>
          <w:sz w:val="16"/>
          <w:szCs w:val="16"/>
          <w:lang w:eastAsia="bg-BG"/>
        </w:rPr>
        <w:br/>
        <w:t>Необходимо е неотложно възлагане на поръчката поради изключителни обстоятелства, предизвикани от събития, които не могат да бъдат предвидени от възложителя и не е възможно спазване на сроковете по чл. 178, ал. 2 и 3 от ЗОП;: </w:t>
      </w:r>
      <w:r w:rsidRPr="00A13DAB">
        <w:rPr>
          <w:rFonts w:ascii="Courier New" w:eastAsia="Times New Roman" w:hAnsi="Courier New" w:cs="Courier New"/>
          <w:color w:val="000000"/>
          <w:sz w:val="20"/>
          <w:szCs w:val="20"/>
          <w:lang w:eastAsia="bg-BG"/>
        </w:rPr>
        <w:t>НЕ</w:t>
      </w:r>
      <w:r w:rsidRPr="00A13DAB">
        <w:rPr>
          <w:rFonts w:ascii="Trebuchet MS" w:eastAsia="Times New Roman" w:hAnsi="Trebuchet MS" w:cs="Times New Roman"/>
          <w:color w:val="000000"/>
          <w:sz w:val="16"/>
          <w:szCs w:val="16"/>
          <w:lang w:eastAsia="bg-BG"/>
        </w:rPr>
        <w:br/>
        <w:t>Процедурата за възлагане на публично състезание е прекратена, тъй като няма подадени оферти или подадените оферти са неподходящи и първоначално обявените условия не са съществено променени;: </w:t>
      </w:r>
      <w:r w:rsidRPr="00A13DAB">
        <w:rPr>
          <w:rFonts w:ascii="Courier New" w:eastAsia="Times New Roman" w:hAnsi="Courier New" w:cs="Courier New"/>
          <w:color w:val="000000"/>
          <w:sz w:val="20"/>
          <w:szCs w:val="20"/>
          <w:lang w:eastAsia="bg-BG"/>
        </w:rPr>
        <w:t>НЕ</w:t>
      </w:r>
      <w:r w:rsidRPr="00A13DAB">
        <w:rPr>
          <w:rFonts w:ascii="Trebuchet MS" w:eastAsia="Times New Roman" w:hAnsi="Trebuchet MS" w:cs="Times New Roman"/>
          <w:color w:val="000000"/>
          <w:sz w:val="16"/>
          <w:szCs w:val="16"/>
          <w:lang w:eastAsia="bg-BG"/>
        </w:rPr>
        <w:br/>
        <w:t>За много кратко време възникне възможност да се получат доставки или услуги, при особено изгодни условия и на цена, значително по-ниска от обичайните пазарни цени: </w:t>
      </w:r>
      <w:r w:rsidRPr="00A13DAB">
        <w:rPr>
          <w:rFonts w:ascii="Courier New" w:eastAsia="Times New Roman" w:hAnsi="Courier New" w:cs="Courier New"/>
          <w:color w:val="000000"/>
          <w:sz w:val="20"/>
          <w:szCs w:val="20"/>
          <w:lang w:eastAsia="bg-BG"/>
        </w:rPr>
        <w:t>НЕ</w:t>
      </w:r>
      <w:r w:rsidRPr="00A13DAB">
        <w:rPr>
          <w:rFonts w:ascii="Trebuchet MS" w:eastAsia="Times New Roman" w:hAnsi="Trebuchet MS" w:cs="Times New Roman"/>
          <w:color w:val="000000"/>
          <w:sz w:val="16"/>
          <w:szCs w:val="16"/>
          <w:lang w:eastAsia="bg-BG"/>
        </w:rPr>
        <w:br/>
        <w:t>Необходимо е повторение на строителство или услуги, възложени от същия възложител/и на първоначалния изпълнител, при наличие на условията, посочени в ЗОП;: </w:t>
      </w:r>
      <w:r w:rsidRPr="00A13DAB">
        <w:rPr>
          <w:rFonts w:ascii="Courier New" w:eastAsia="Times New Roman" w:hAnsi="Courier New" w:cs="Courier New"/>
          <w:color w:val="000000"/>
          <w:sz w:val="20"/>
          <w:szCs w:val="20"/>
          <w:lang w:eastAsia="bg-BG"/>
        </w:rPr>
        <w:t>НЕ</w:t>
      </w:r>
      <w:r w:rsidRPr="00A13DAB">
        <w:rPr>
          <w:rFonts w:ascii="Trebuchet MS" w:eastAsia="Times New Roman" w:hAnsi="Trebuchet MS" w:cs="Times New Roman"/>
          <w:color w:val="000000"/>
          <w:sz w:val="16"/>
          <w:szCs w:val="16"/>
          <w:lang w:eastAsia="bg-BG"/>
        </w:rPr>
        <w:br/>
        <w:t>Обществената поръчка е за услуги по приложение № 2 и е на стойност по чл. 20, ал. 2, т. 2 от ЗОП: </w:t>
      </w:r>
      <w:r w:rsidRPr="00A13DAB">
        <w:rPr>
          <w:rFonts w:ascii="Courier New" w:eastAsia="Times New Roman" w:hAnsi="Courier New" w:cs="Courier New"/>
          <w:color w:val="000000"/>
          <w:sz w:val="20"/>
          <w:szCs w:val="20"/>
          <w:lang w:eastAsia="bg-BG"/>
        </w:rPr>
        <w:t>НЕ</w:t>
      </w:r>
      <w:r w:rsidRPr="00A13DAB">
        <w:rPr>
          <w:rFonts w:ascii="Trebuchet MS" w:eastAsia="Times New Roman" w:hAnsi="Trebuchet MS" w:cs="Times New Roman"/>
          <w:color w:val="000000"/>
          <w:sz w:val="16"/>
          <w:szCs w:val="16"/>
          <w:lang w:eastAsia="bg-BG"/>
        </w:rPr>
        <w:br/>
      </w:r>
      <w:r w:rsidRPr="00A13DAB">
        <w:rPr>
          <w:rFonts w:ascii="Trebuchet MS" w:eastAsia="Times New Roman" w:hAnsi="Trebuchet MS" w:cs="Times New Roman"/>
          <w:color w:val="000000"/>
          <w:sz w:val="16"/>
          <w:szCs w:val="16"/>
          <w:lang w:eastAsia="bg-BG"/>
        </w:rPr>
        <w:br/>
      </w:r>
      <w:r w:rsidRPr="00A13DAB">
        <w:rPr>
          <w:rFonts w:ascii="Trebuchet MS" w:eastAsia="Times New Roman" w:hAnsi="Trebuchet MS" w:cs="Times New Roman"/>
          <w:b/>
          <w:bCs/>
          <w:color w:val="000000"/>
          <w:sz w:val="16"/>
          <w:szCs w:val="16"/>
          <w:lang w:eastAsia="bg-BG"/>
        </w:rPr>
        <w:t>2. Обяснение</w:t>
      </w:r>
      <w:r w:rsidRPr="00A13DAB">
        <w:rPr>
          <w:rFonts w:ascii="Trebuchet MS" w:eastAsia="Times New Roman" w:hAnsi="Trebuchet MS" w:cs="Times New Roman"/>
          <w:color w:val="000000"/>
          <w:sz w:val="16"/>
          <w:szCs w:val="16"/>
          <w:lang w:eastAsia="bg-BG"/>
        </w:rPr>
        <w:t>:</w:t>
      </w:r>
      <w:r w:rsidRPr="00A13DAB">
        <w:rPr>
          <w:rFonts w:ascii="Trebuchet MS" w:eastAsia="Times New Roman" w:hAnsi="Trebuchet MS" w:cs="Times New Roman"/>
          <w:color w:val="000000"/>
          <w:sz w:val="16"/>
          <w:szCs w:val="16"/>
          <w:lang w:eastAsia="bg-BG"/>
        </w:rPr>
        <w:br/>
        <w:t xml:space="preserve">Моля, обяснете по ясен и разбираем начин защо възлагането на поръчката чрез пряко договаряне е законосъобразно, като посочите </w:t>
      </w:r>
      <w:proofErr w:type="spellStart"/>
      <w:r w:rsidRPr="00A13DAB">
        <w:rPr>
          <w:rFonts w:ascii="Trebuchet MS" w:eastAsia="Times New Roman" w:hAnsi="Trebuchet MS" w:cs="Times New Roman"/>
          <w:color w:val="000000"/>
          <w:sz w:val="16"/>
          <w:szCs w:val="16"/>
          <w:lang w:eastAsia="bg-BG"/>
        </w:rPr>
        <w:t>съотносимите</w:t>
      </w:r>
      <w:proofErr w:type="spellEnd"/>
      <w:r w:rsidRPr="00A13DAB">
        <w:rPr>
          <w:rFonts w:ascii="Trebuchet MS" w:eastAsia="Times New Roman" w:hAnsi="Trebuchet MS" w:cs="Times New Roman"/>
          <w:color w:val="000000"/>
          <w:sz w:val="16"/>
          <w:szCs w:val="16"/>
          <w:lang w:eastAsia="bg-BG"/>
        </w:rPr>
        <w:t xml:space="preserve"> факти и когато е уместно, правните заключения в съответствие със ЗОП </w:t>
      </w:r>
      <w:r w:rsidRPr="00A13DAB">
        <w:rPr>
          <w:rFonts w:ascii="Trebuchet MS" w:eastAsia="Times New Roman" w:hAnsi="Trebuchet MS" w:cs="Times New Roman"/>
          <w:i/>
          <w:iCs/>
          <w:color w:val="000000"/>
          <w:sz w:val="16"/>
          <w:szCs w:val="16"/>
          <w:lang w:eastAsia="bg-BG"/>
        </w:rPr>
        <w:t>(максимум 500 думи)</w:t>
      </w:r>
    </w:p>
    <w:p w:rsidR="00A13DAB" w:rsidRPr="00A13DAB" w:rsidRDefault="00A13DAB" w:rsidP="00A13DAB">
      <w:pPr>
        <w:spacing w:before="100" w:beforeAutospacing="1" w:after="100" w:afterAutospacing="1" w:line="240" w:lineRule="auto"/>
        <w:jc w:val="center"/>
        <w:rPr>
          <w:rFonts w:ascii="Trebuchet MS" w:eastAsia="Times New Roman" w:hAnsi="Trebuchet MS" w:cs="Times New Roman"/>
          <w:color w:val="000000"/>
          <w:sz w:val="16"/>
          <w:szCs w:val="16"/>
          <w:lang w:eastAsia="bg-BG"/>
        </w:rPr>
      </w:pPr>
      <w:r w:rsidRPr="00A13DAB">
        <w:rPr>
          <w:rFonts w:ascii="Trebuchet MS" w:eastAsia="Times New Roman" w:hAnsi="Trebuchet MS" w:cs="Times New Roman"/>
          <w:i/>
          <w:iCs/>
          <w:color w:val="000000"/>
          <w:sz w:val="16"/>
          <w:szCs w:val="16"/>
          <w:lang w:eastAsia="bg-BG"/>
        </w:rPr>
        <w:t>Възлагащият орган/възложителят носи отговорност за гарантиране на спазване на законодателството на Европейския съюз и на всички приложими закони</w:t>
      </w:r>
    </w:p>
    <w:p w:rsidR="00A13DAB" w:rsidRPr="00A13DAB" w:rsidRDefault="00A13DAB" w:rsidP="00A13DAB">
      <w:pPr>
        <w:spacing w:after="0" w:line="240" w:lineRule="auto"/>
        <w:rPr>
          <w:rFonts w:ascii="Trebuchet MS" w:eastAsia="Times New Roman" w:hAnsi="Trebuchet MS" w:cs="Times New Roman"/>
          <w:color w:val="000000"/>
          <w:sz w:val="16"/>
          <w:szCs w:val="16"/>
          <w:lang w:eastAsia="bg-BG"/>
        </w:rPr>
      </w:pPr>
      <w:r w:rsidRPr="00A13DAB">
        <w:rPr>
          <w:rFonts w:ascii="Trebuchet MS" w:eastAsia="Times New Roman" w:hAnsi="Trebuchet MS" w:cs="Times New Roman"/>
          <w:color w:val="000000"/>
          <w:sz w:val="16"/>
          <w:szCs w:val="16"/>
          <w:lang w:eastAsia="bg-BG"/>
        </w:rPr>
        <w:pict>
          <v:rect id="_x0000_i1028"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
        <w:gridCol w:w="8927"/>
      </w:tblGrid>
      <w:tr w:rsidR="00A13DAB" w:rsidRPr="00A13DAB" w:rsidTr="00A13DAB">
        <w:trPr>
          <w:tblCellSpacing w:w="15" w:type="dxa"/>
        </w:trPr>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vertAlign w:val="superscript"/>
                <w:lang w:eastAsia="bg-BG"/>
              </w:rPr>
              <w:t>1</w:t>
            </w:r>
          </w:p>
        </w:tc>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i/>
                <w:iCs/>
                <w:sz w:val="24"/>
                <w:szCs w:val="24"/>
                <w:lang w:eastAsia="bg-BG"/>
              </w:rPr>
              <w:t>моля, повторете, колкото пъти е необходимо</w:t>
            </w:r>
          </w:p>
        </w:tc>
      </w:tr>
      <w:tr w:rsidR="00A13DAB" w:rsidRPr="00A13DAB" w:rsidTr="00A13DAB">
        <w:trPr>
          <w:tblCellSpacing w:w="15" w:type="dxa"/>
        </w:trPr>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vertAlign w:val="superscript"/>
                <w:lang w:eastAsia="bg-BG"/>
              </w:rPr>
              <w:t>2</w:t>
            </w:r>
          </w:p>
        </w:tc>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i/>
                <w:iCs/>
                <w:sz w:val="24"/>
                <w:szCs w:val="24"/>
                <w:lang w:eastAsia="bg-BG"/>
              </w:rPr>
              <w:t>в приложимите случаи</w:t>
            </w:r>
          </w:p>
        </w:tc>
      </w:tr>
      <w:tr w:rsidR="00A13DAB" w:rsidRPr="00A13DAB" w:rsidTr="00A13DAB">
        <w:trPr>
          <w:tblCellSpacing w:w="15" w:type="dxa"/>
        </w:trPr>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vertAlign w:val="superscript"/>
                <w:lang w:eastAsia="bg-BG"/>
              </w:rPr>
              <w:lastRenderedPageBreak/>
              <w:t>3</w:t>
            </w:r>
          </w:p>
        </w:tc>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i/>
                <w:iCs/>
                <w:sz w:val="24"/>
                <w:szCs w:val="24"/>
                <w:lang w:eastAsia="bg-BG"/>
              </w:rPr>
              <w:t>моля, повторете, колкото пъти е необходимо, ако това обявление е само за предварителна информация</w:t>
            </w:r>
          </w:p>
        </w:tc>
      </w:tr>
      <w:tr w:rsidR="00A13DAB" w:rsidRPr="00A13DAB" w:rsidTr="00A13DAB">
        <w:trPr>
          <w:tblCellSpacing w:w="15" w:type="dxa"/>
        </w:trPr>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vertAlign w:val="superscript"/>
                <w:lang w:eastAsia="bg-BG"/>
              </w:rPr>
              <w:t>4</w:t>
            </w:r>
          </w:p>
        </w:tc>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i/>
                <w:iCs/>
                <w:sz w:val="24"/>
                <w:szCs w:val="24"/>
                <w:lang w:eastAsia="bg-BG"/>
              </w:rPr>
              <w:t>ако тази информация е известна</w:t>
            </w:r>
          </w:p>
        </w:tc>
      </w:tr>
      <w:tr w:rsidR="00A13DAB" w:rsidRPr="00A13DAB" w:rsidTr="00A13DAB">
        <w:trPr>
          <w:tblCellSpacing w:w="15" w:type="dxa"/>
        </w:trPr>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vertAlign w:val="superscript"/>
                <w:lang w:eastAsia="bg-BG"/>
              </w:rPr>
              <w:t>5</w:t>
            </w:r>
          </w:p>
        </w:tc>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i/>
                <w:iCs/>
                <w:sz w:val="24"/>
                <w:szCs w:val="24"/>
                <w:lang w:eastAsia="bg-BG"/>
              </w:rPr>
              <w:t>моля, представете тази информация, ако обявлението е покана за участие в състезателна процедура</w:t>
            </w:r>
          </w:p>
        </w:tc>
      </w:tr>
      <w:tr w:rsidR="00A13DAB" w:rsidRPr="00A13DAB" w:rsidTr="00A13DAB">
        <w:trPr>
          <w:tblCellSpacing w:w="15" w:type="dxa"/>
        </w:trPr>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vertAlign w:val="superscript"/>
                <w:lang w:eastAsia="bg-BG"/>
              </w:rPr>
              <w:t>6</w:t>
            </w:r>
          </w:p>
        </w:tc>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i/>
                <w:iCs/>
                <w:sz w:val="24"/>
                <w:szCs w:val="24"/>
                <w:lang w:eastAsia="bg-BG"/>
              </w:rPr>
              <w:t>доколкото информацията е вече известна</w:t>
            </w:r>
          </w:p>
        </w:tc>
      </w:tr>
      <w:tr w:rsidR="00A13DAB" w:rsidRPr="00A13DAB" w:rsidTr="00A13DAB">
        <w:trPr>
          <w:tblCellSpacing w:w="15" w:type="dxa"/>
        </w:trPr>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vertAlign w:val="superscript"/>
                <w:lang w:eastAsia="bg-BG"/>
              </w:rPr>
              <w:t>7</w:t>
            </w:r>
          </w:p>
        </w:tc>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i/>
                <w:iCs/>
                <w:sz w:val="24"/>
                <w:szCs w:val="24"/>
                <w:lang w:eastAsia="bg-BG"/>
              </w:rPr>
              <w:t>задължителна информация, която не се публикува</w:t>
            </w:r>
          </w:p>
        </w:tc>
      </w:tr>
      <w:tr w:rsidR="00A13DAB" w:rsidRPr="00A13DAB" w:rsidTr="00A13DAB">
        <w:trPr>
          <w:tblCellSpacing w:w="15" w:type="dxa"/>
        </w:trPr>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vertAlign w:val="superscript"/>
                <w:lang w:eastAsia="bg-BG"/>
              </w:rPr>
              <w:t>8</w:t>
            </w:r>
          </w:p>
        </w:tc>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i/>
                <w:iCs/>
                <w:sz w:val="24"/>
                <w:szCs w:val="24"/>
                <w:lang w:eastAsia="bg-BG"/>
              </w:rPr>
              <w:t>информация по избор</w:t>
            </w:r>
          </w:p>
        </w:tc>
      </w:tr>
      <w:tr w:rsidR="00A13DAB" w:rsidRPr="00A13DAB" w:rsidTr="00A13DAB">
        <w:trPr>
          <w:tblCellSpacing w:w="15" w:type="dxa"/>
        </w:trPr>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vertAlign w:val="superscript"/>
                <w:lang w:eastAsia="bg-BG"/>
              </w:rPr>
              <w:t>9</w:t>
            </w:r>
          </w:p>
        </w:tc>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i/>
                <w:iCs/>
                <w:sz w:val="24"/>
                <w:szCs w:val="24"/>
                <w:lang w:eastAsia="bg-BG"/>
              </w:rPr>
              <w:t>моля, представете тази информация само ако обявлението е за предварителна информация</w:t>
            </w:r>
          </w:p>
        </w:tc>
      </w:tr>
      <w:tr w:rsidR="00A13DAB" w:rsidRPr="00A13DAB" w:rsidTr="00A13DAB">
        <w:trPr>
          <w:tblCellSpacing w:w="15" w:type="dxa"/>
        </w:trPr>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vertAlign w:val="superscript"/>
                <w:lang w:eastAsia="bg-BG"/>
              </w:rPr>
              <w:t>10</w:t>
            </w:r>
          </w:p>
        </w:tc>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i/>
                <w:iCs/>
                <w:sz w:val="24"/>
                <w:szCs w:val="24"/>
                <w:lang w:eastAsia="bg-BG"/>
              </w:rPr>
              <w:t>моля, представете тази информация само ако обявлението е обявление за възлагане</w:t>
            </w:r>
          </w:p>
        </w:tc>
      </w:tr>
      <w:tr w:rsidR="00A13DAB" w:rsidRPr="00A13DAB" w:rsidTr="00A13DAB">
        <w:trPr>
          <w:tblCellSpacing w:w="15" w:type="dxa"/>
        </w:trPr>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vertAlign w:val="superscript"/>
                <w:lang w:eastAsia="bg-BG"/>
              </w:rPr>
              <w:t>11</w:t>
            </w:r>
          </w:p>
        </w:tc>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i/>
                <w:iCs/>
                <w:sz w:val="24"/>
                <w:szCs w:val="24"/>
                <w:lang w:eastAsia="bg-BG"/>
              </w:rPr>
              <w:t>само ако обявлението се отнася до квалификационна система</w:t>
            </w:r>
          </w:p>
        </w:tc>
      </w:tr>
      <w:tr w:rsidR="00A13DAB" w:rsidRPr="00A13DAB" w:rsidTr="00A13DAB">
        <w:trPr>
          <w:tblCellSpacing w:w="15" w:type="dxa"/>
        </w:trPr>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vertAlign w:val="superscript"/>
                <w:lang w:eastAsia="bg-BG"/>
              </w:rPr>
              <w:t>12</w:t>
            </w:r>
          </w:p>
        </w:tc>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i/>
                <w:iCs/>
                <w:sz w:val="24"/>
                <w:szCs w:val="24"/>
                <w:lang w:eastAsia="bg-BG"/>
              </w:rPr>
              <w:t>моля, представете тази информация тук или в поканата за потвърждаване на интерес, ако обявлението е покана за участие в състезателна процедура или има за цел намаляване на срока за получаване на оферти</w:t>
            </w:r>
          </w:p>
        </w:tc>
      </w:tr>
      <w:tr w:rsidR="00A13DAB" w:rsidRPr="00A13DAB" w:rsidTr="00A13DAB">
        <w:trPr>
          <w:tblCellSpacing w:w="15" w:type="dxa"/>
        </w:trPr>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vertAlign w:val="superscript"/>
                <w:lang w:eastAsia="bg-BG"/>
              </w:rPr>
              <w:t>13</w:t>
            </w:r>
          </w:p>
        </w:tc>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i/>
                <w:iCs/>
                <w:sz w:val="24"/>
                <w:szCs w:val="24"/>
                <w:lang w:eastAsia="bg-BG"/>
              </w:rPr>
              <w:t>моля, представете тази информация тук или в поканата за потвърждаване на оферти или за договаряне, ако обявлението е покана за участие в състезателна процедура</w:t>
            </w:r>
          </w:p>
        </w:tc>
      </w:tr>
      <w:tr w:rsidR="00A13DAB" w:rsidRPr="00A13DAB" w:rsidTr="00A13DAB">
        <w:trPr>
          <w:tblCellSpacing w:w="15" w:type="dxa"/>
        </w:trPr>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vertAlign w:val="superscript"/>
                <w:lang w:eastAsia="bg-BG"/>
              </w:rPr>
              <w:t>14</w:t>
            </w:r>
          </w:p>
        </w:tc>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i/>
                <w:iCs/>
                <w:sz w:val="24"/>
                <w:szCs w:val="24"/>
                <w:lang w:eastAsia="bg-BG"/>
              </w:rPr>
              <w:t xml:space="preserve">ако това е за предварителна информация, използвано като покана за </w:t>
            </w:r>
            <w:proofErr w:type="spellStart"/>
            <w:r w:rsidRPr="00A13DAB">
              <w:rPr>
                <w:rFonts w:ascii="Times New Roman" w:eastAsia="Times New Roman" w:hAnsi="Times New Roman" w:cs="Times New Roman"/>
                <w:i/>
                <w:iCs/>
                <w:sz w:val="24"/>
                <w:szCs w:val="24"/>
                <w:lang w:eastAsia="bg-BG"/>
              </w:rPr>
              <w:t>участите</w:t>
            </w:r>
            <w:proofErr w:type="spellEnd"/>
            <w:r w:rsidRPr="00A13DAB">
              <w:rPr>
                <w:rFonts w:ascii="Times New Roman" w:eastAsia="Times New Roman" w:hAnsi="Times New Roman" w:cs="Times New Roman"/>
                <w:i/>
                <w:iCs/>
                <w:sz w:val="24"/>
                <w:szCs w:val="24"/>
                <w:lang w:eastAsia="bg-BG"/>
              </w:rPr>
              <w:t xml:space="preserve"> в състезателна процедура - моля, представете тази информация, ако тя вече е известна</w:t>
            </w:r>
          </w:p>
        </w:tc>
      </w:tr>
      <w:tr w:rsidR="00A13DAB" w:rsidRPr="00A13DAB" w:rsidTr="00A13DAB">
        <w:trPr>
          <w:tblCellSpacing w:w="15" w:type="dxa"/>
        </w:trPr>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vertAlign w:val="superscript"/>
                <w:lang w:eastAsia="bg-BG"/>
              </w:rPr>
              <w:t>15</w:t>
            </w:r>
          </w:p>
        </w:tc>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i/>
                <w:iCs/>
                <w:sz w:val="24"/>
                <w:szCs w:val="24"/>
                <w:lang w:eastAsia="bg-BG"/>
              </w:rPr>
              <w:t>моля, представете тази информация тук или, ако е приложимо, в поканата за подаване на оферти</w:t>
            </w:r>
          </w:p>
        </w:tc>
      </w:tr>
      <w:tr w:rsidR="00A13DAB" w:rsidRPr="00A13DAB" w:rsidTr="00A13DAB">
        <w:trPr>
          <w:tblCellSpacing w:w="15" w:type="dxa"/>
        </w:trPr>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vertAlign w:val="superscript"/>
                <w:lang w:eastAsia="bg-BG"/>
              </w:rPr>
              <w:t>16</w:t>
            </w:r>
          </w:p>
        </w:tc>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p>
        </w:tc>
      </w:tr>
      <w:tr w:rsidR="00A13DAB" w:rsidRPr="00A13DAB" w:rsidTr="00A13DAB">
        <w:trPr>
          <w:tblCellSpacing w:w="15" w:type="dxa"/>
        </w:trPr>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vertAlign w:val="superscript"/>
                <w:lang w:eastAsia="bg-BG"/>
              </w:rPr>
              <w:t>17</w:t>
            </w:r>
          </w:p>
        </w:tc>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i/>
                <w:iCs/>
                <w:sz w:val="24"/>
                <w:szCs w:val="24"/>
                <w:lang w:eastAsia="bg-BG"/>
              </w:rPr>
              <w:t>задължителна информация, ако това е обявление за възлагане</w:t>
            </w:r>
          </w:p>
        </w:tc>
      </w:tr>
      <w:tr w:rsidR="00A13DAB" w:rsidRPr="00A13DAB" w:rsidTr="00A13DAB">
        <w:trPr>
          <w:tblCellSpacing w:w="15" w:type="dxa"/>
        </w:trPr>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vertAlign w:val="superscript"/>
                <w:lang w:eastAsia="bg-BG"/>
              </w:rPr>
              <w:t>18</w:t>
            </w:r>
          </w:p>
        </w:tc>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i/>
                <w:iCs/>
                <w:sz w:val="24"/>
                <w:szCs w:val="24"/>
                <w:lang w:eastAsia="bg-BG"/>
              </w:rPr>
              <w:t>само ако обявлението не се отнася до квалификационна система</w:t>
            </w:r>
          </w:p>
        </w:tc>
      </w:tr>
      <w:tr w:rsidR="00A13DAB" w:rsidRPr="00A13DAB" w:rsidTr="00A13DAB">
        <w:trPr>
          <w:tblCellSpacing w:w="15" w:type="dxa"/>
        </w:trPr>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vertAlign w:val="superscript"/>
                <w:lang w:eastAsia="bg-BG"/>
              </w:rPr>
              <w:t>19</w:t>
            </w:r>
          </w:p>
        </w:tc>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i/>
                <w:iCs/>
                <w:sz w:val="24"/>
                <w:szCs w:val="24"/>
                <w:lang w:eastAsia="bg-BG"/>
              </w:rPr>
              <w:t>ако обявлението има за цел намаляване на срока за получаване на оферти</w:t>
            </w:r>
          </w:p>
        </w:tc>
      </w:tr>
      <w:tr w:rsidR="00A13DAB" w:rsidRPr="00A13DAB" w:rsidTr="00A13DAB">
        <w:trPr>
          <w:tblCellSpacing w:w="15" w:type="dxa"/>
        </w:trPr>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vertAlign w:val="superscript"/>
                <w:lang w:eastAsia="bg-BG"/>
              </w:rPr>
              <w:t>20</w:t>
            </w:r>
          </w:p>
        </w:tc>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i/>
                <w:iCs/>
                <w:sz w:val="24"/>
                <w:szCs w:val="24"/>
                <w:lang w:eastAsia="bg-BG"/>
              </w:rPr>
              <w:t>може да бъде присъдена значимост вместо тежест</w:t>
            </w:r>
          </w:p>
        </w:tc>
      </w:tr>
      <w:tr w:rsidR="00A13DAB" w:rsidRPr="00A13DAB" w:rsidTr="00A13DAB">
        <w:trPr>
          <w:tblCellSpacing w:w="15" w:type="dxa"/>
        </w:trPr>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sz w:val="24"/>
                <w:szCs w:val="24"/>
                <w:vertAlign w:val="superscript"/>
                <w:lang w:eastAsia="bg-BG"/>
              </w:rPr>
              <w:t>21</w:t>
            </w:r>
          </w:p>
        </w:tc>
        <w:tc>
          <w:tcPr>
            <w:tcW w:w="0" w:type="auto"/>
            <w:vAlign w:val="center"/>
            <w:hideMark/>
          </w:tcPr>
          <w:p w:rsidR="00A13DAB" w:rsidRPr="00A13DAB" w:rsidRDefault="00A13DAB" w:rsidP="00A13DAB">
            <w:pPr>
              <w:spacing w:after="0" w:line="240" w:lineRule="auto"/>
              <w:rPr>
                <w:rFonts w:ascii="Times New Roman" w:eastAsia="Times New Roman" w:hAnsi="Times New Roman" w:cs="Times New Roman"/>
                <w:sz w:val="24"/>
                <w:szCs w:val="24"/>
                <w:lang w:eastAsia="bg-BG"/>
              </w:rPr>
            </w:pPr>
            <w:r w:rsidRPr="00A13DAB">
              <w:rPr>
                <w:rFonts w:ascii="Times New Roman" w:eastAsia="Times New Roman" w:hAnsi="Times New Roman" w:cs="Times New Roman"/>
                <w:i/>
                <w:iCs/>
                <w:sz w:val="24"/>
                <w:szCs w:val="24"/>
                <w:lang w:eastAsia="bg-BG"/>
              </w:rPr>
              <w:t>може да бъде присъдена значимост вместо тежест; ако цената е единственият критерий за възлагане, тежестта не се използва</w:t>
            </w:r>
          </w:p>
        </w:tc>
      </w:tr>
    </w:tbl>
    <w:p w:rsidR="00E3048F" w:rsidRPr="00A13DAB" w:rsidRDefault="00E3048F" w:rsidP="00A13DAB">
      <w:bookmarkStart w:id="0" w:name="_GoBack"/>
      <w:bookmarkEnd w:id="0"/>
    </w:p>
    <w:sectPr w:rsidR="00E3048F" w:rsidRPr="00A13D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937"/>
    <w:rsid w:val="001A2937"/>
    <w:rsid w:val="0049594C"/>
    <w:rsid w:val="008A032C"/>
    <w:rsid w:val="00937149"/>
    <w:rsid w:val="00986016"/>
    <w:rsid w:val="00A13DAB"/>
    <w:rsid w:val="00BE2F17"/>
    <w:rsid w:val="00C143B7"/>
    <w:rsid w:val="00E304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105904">
      <w:bodyDiv w:val="1"/>
      <w:marLeft w:val="0"/>
      <w:marRight w:val="0"/>
      <w:marTop w:val="0"/>
      <w:marBottom w:val="0"/>
      <w:divBdr>
        <w:top w:val="none" w:sz="0" w:space="0" w:color="auto"/>
        <w:left w:val="none" w:sz="0" w:space="0" w:color="auto"/>
        <w:bottom w:val="none" w:sz="0" w:space="0" w:color="auto"/>
        <w:right w:val="none" w:sz="0" w:space="0" w:color="auto"/>
      </w:divBdr>
      <w:divsChild>
        <w:div w:id="165941865">
          <w:marLeft w:val="0"/>
          <w:marRight w:val="0"/>
          <w:marTop w:val="0"/>
          <w:marBottom w:val="0"/>
          <w:divBdr>
            <w:top w:val="none" w:sz="0" w:space="0" w:color="auto"/>
            <w:left w:val="none" w:sz="0" w:space="0" w:color="auto"/>
            <w:bottom w:val="none" w:sz="0" w:space="0" w:color="auto"/>
            <w:right w:val="none" w:sz="0" w:space="0" w:color="auto"/>
          </w:divBdr>
          <w:divsChild>
            <w:div w:id="1324772248">
              <w:marLeft w:val="0"/>
              <w:marRight w:val="0"/>
              <w:marTop w:val="0"/>
              <w:marBottom w:val="0"/>
              <w:divBdr>
                <w:top w:val="none" w:sz="0" w:space="0" w:color="auto"/>
                <w:left w:val="none" w:sz="0" w:space="0" w:color="auto"/>
                <w:bottom w:val="none" w:sz="0" w:space="0" w:color="auto"/>
                <w:right w:val="none" w:sz="0" w:space="0" w:color="auto"/>
              </w:divBdr>
            </w:div>
            <w:div w:id="1456557625">
              <w:marLeft w:val="0"/>
              <w:marRight w:val="0"/>
              <w:marTop w:val="0"/>
              <w:marBottom w:val="0"/>
              <w:divBdr>
                <w:top w:val="none" w:sz="0" w:space="0" w:color="auto"/>
                <w:left w:val="none" w:sz="0" w:space="0" w:color="auto"/>
                <w:bottom w:val="none" w:sz="0" w:space="0" w:color="auto"/>
                <w:right w:val="none" w:sz="0" w:space="0" w:color="auto"/>
              </w:divBdr>
            </w:div>
          </w:divsChild>
        </w:div>
        <w:div w:id="400102894">
          <w:marLeft w:val="0"/>
          <w:marRight w:val="0"/>
          <w:marTop w:val="0"/>
          <w:marBottom w:val="0"/>
          <w:divBdr>
            <w:top w:val="none" w:sz="0" w:space="0" w:color="auto"/>
            <w:left w:val="none" w:sz="0" w:space="0" w:color="auto"/>
            <w:bottom w:val="none" w:sz="0" w:space="0" w:color="auto"/>
            <w:right w:val="none" w:sz="0" w:space="0" w:color="auto"/>
          </w:divBdr>
        </w:div>
        <w:div w:id="1536305740">
          <w:marLeft w:val="0"/>
          <w:marRight w:val="0"/>
          <w:marTop w:val="0"/>
          <w:marBottom w:val="0"/>
          <w:divBdr>
            <w:top w:val="none" w:sz="0" w:space="0" w:color="auto"/>
            <w:left w:val="none" w:sz="0" w:space="0" w:color="auto"/>
            <w:bottom w:val="none" w:sz="0" w:space="0" w:color="auto"/>
            <w:right w:val="none" w:sz="0" w:space="0" w:color="auto"/>
          </w:divBdr>
        </w:div>
        <w:div w:id="625046790">
          <w:marLeft w:val="0"/>
          <w:marRight w:val="0"/>
          <w:marTop w:val="0"/>
          <w:marBottom w:val="150"/>
          <w:divBdr>
            <w:top w:val="none" w:sz="0" w:space="0" w:color="auto"/>
            <w:left w:val="none" w:sz="0" w:space="0" w:color="auto"/>
            <w:bottom w:val="none" w:sz="0" w:space="0" w:color="auto"/>
            <w:right w:val="none" w:sz="0" w:space="0" w:color="auto"/>
          </w:divBdr>
          <w:divsChild>
            <w:div w:id="986131326">
              <w:marLeft w:val="0"/>
              <w:marRight w:val="0"/>
              <w:marTop w:val="0"/>
              <w:marBottom w:val="0"/>
              <w:divBdr>
                <w:top w:val="none" w:sz="0" w:space="0" w:color="auto"/>
                <w:left w:val="none" w:sz="0" w:space="0" w:color="auto"/>
                <w:bottom w:val="none" w:sz="0" w:space="0" w:color="auto"/>
                <w:right w:val="none" w:sz="0" w:space="0" w:color="auto"/>
              </w:divBdr>
            </w:div>
            <w:div w:id="1171526906">
              <w:marLeft w:val="0"/>
              <w:marRight w:val="0"/>
              <w:marTop w:val="0"/>
              <w:marBottom w:val="0"/>
              <w:divBdr>
                <w:top w:val="none" w:sz="0" w:space="0" w:color="auto"/>
                <w:left w:val="none" w:sz="0" w:space="0" w:color="auto"/>
                <w:bottom w:val="none" w:sz="0" w:space="0" w:color="auto"/>
                <w:right w:val="none" w:sz="0" w:space="0" w:color="auto"/>
              </w:divBdr>
            </w:div>
            <w:div w:id="1393507633">
              <w:marLeft w:val="0"/>
              <w:marRight w:val="0"/>
              <w:marTop w:val="0"/>
              <w:marBottom w:val="0"/>
              <w:divBdr>
                <w:top w:val="none" w:sz="0" w:space="0" w:color="auto"/>
                <w:left w:val="none" w:sz="0" w:space="0" w:color="auto"/>
                <w:bottom w:val="none" w:sz="0" w:space="0" w:color="auto"/>
                <w:right w:val="none" w:sz="0" w:space="0" w:color="auto"/>
              </w:divBdr>
            </w:div>
          </w:divsChild>
        </w:div>
        <w:div w:id="1113328852">
          <w:marLeft w:val="0"/>
          <w:marRight w:val="0"/>
          <w:marTop w:val="0"/>
          <w:marBottom w:val="0"/>
          <w:divBdr>
            <w:top w:val="none" w:sz="0" w:space="0" w:color="auto"/>
            <w:left w:val="none" w:sz="0" w:space="0" w:color="auto"/>
            <w:bottom w:val="none" w:sz="0" w:space="0" w:color="auto"/>
            <w:right w:val="none" w:sz="0" w:space="0" w:color="auto"/>
          </w:divBdr>
        </w:div>
        <w:div w:id="179398340">
          <w:marLeft w:val="0"/>
          <w:marRight w:val="0"/>
          <w:marTop w:val="0"/>
          <w:marBottom w:val="0"/>
          <w:divBdr>
            <w:top w:val="none" w:sz="0" w:space="0" w:color="auto"/>
            <w:left w:val="none" w:sz="0" w:space="0" w:color="auto"/>
            <w:bottom w:val="none" w:sz="0" w:space="0" w:color="auto"/>
            <w:right w:val="none" w:sz="0" w:space="0" w:color="auto"/>
          </w:divBdr>
        </w:div>
        <w:div w:id="103424930">
          <w:marLeft w:val="0"/>
          <w:marRight w:val="0"/>
          <w:marTop w:val="0"/>
          <w:marBottom w:val="150"/>
          <w:divBdr>
            <w:top w:val="single" w:sz="12" w:space="4" w:color="000000"/>
            <w:left w:val="single" w:sz="12" w:space="4" w:color="000000"/>
            <w:bottom w:val="single" w:sz="12" w:space="4" w:color="000000"/>
            <w:right w:val="single" w:sz="12" w:space="4" w:color="000000"/>
          </w:divBdr>
          <w:divsChild>
            <w:div w:id="276718734">
              <w:marLeft w:val="0"/>
              <w:marRight w:val="0"/>
              <w:marTop w:val="0"/>
              <w:marBottom w:val="0"/>
              <w:divBdr>
                <w:top w:val="none" w:sz="0" w:space="0" w:color="auto"/>
                <w:left w:val="none" w:sz="0" w:space="0" w:color="auto"/>
                <w:bottom w:val="none" w:sz="0" w:space="0" w:color="auto"/>
                <w:right w:val="none" w:sz="0" w:space="0" w:color="auto"/>
              </w:divBdr>
            </w:div>
            <w:div w:id="447895561">
              <w:marLeft w:val="0"/>
              <w:marRight w:val="0"/>
              <w:marTop w:val="0"/>
              <w:marBottom w:val="0"/>
              <w:divBdr>
                <w:top w:val="none" w:sz="0" w:space="0" w:color="auto"/>
                <w:left w:val="none" w:sz="0" w:space="0" w:color="auto"/>
                <w:bottom w:val="none" w:sz="0" w:space="0" w:color="auto"/>
                <w:right w:val="none" w:sz="0" w:space="0" w:color="auto"/>
              </w:divBdr>
              <w:divsChild>
                <w:div w:id="9278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3240">
          <w:marLeft w:val="0"/>
          <w:marRight w:val="0"/>
          <w:marTop w:val="0"/>
          <w:marBottom w:val="0"/>
          <w:divBdr>
            <w:top w:val="none" w:sz="0" w:space="0" w:color="auto"/>
            <w:left w:val="none" w:sz="0" w:space="0" w:color="auto"/>
            <w:bottom w:val="none" w:sz="0" w:space="0" w:color="auto"/>
            <w:right w:val="none" w:sz="0" w:space="0" w:color="auto"/>
          </w:divBdr>
          <w:divsChild>
            <w:div w:id="1316296625">
              <w:marLeft w:val="0"/>
              <w:marRight w:val="0"/>
              <w:marTop w:val="0"/>
              <w:marBottom w:val="150"/>
              <w:divBdr>
                <w:top w:val="none" w:sz="0" w:space="0" w:color="auto"/>
                <w:left w:val="none" w:sz="0" w:space="0" w:color="auto"/>
                <w:bottom w:val="none" w:sz="0" w:space="0" w:color="auto"/>
                <w:right w:val="none" w:sz="0" w:space="0" w:color="auto"/>
              </w:divBdr>
              <w:divsChild>
                <w:div w:id="410348539">
                  <w:marLeft w:val="0"/>
                  <w:marRight w:val="0"/>
                  <w:marTop w:val="0"/>
                  <w:marBottom w:val="0"/>
                  <w:divBdr>
                    <w:top w:val="none" w:sz="0" w:space="0" w:color="auto"/>
                    <w:left w:val="none" w:sz="0" w:space="0" w:color="auto"/>
                    <w:bottom w:val="none" w:sz="0" w:space="0" w:color="auto"/>
                    <w:right w:val="none" w:sz="0" w:space="0" w:color="auto"/>
                  </w:divBdr>
                </w:div>
                <w:div w:id="79522724">
                  <w:marLeft w:val="0"/>
                  <w:marRight w:val="0"/>
                  <w:marTop w:val="0"/>
                  <w:marBottom w:val="0"/>
                  <w:divBdr>
                    <w:top w:val="none" w:sz="0" w:space="0" w:color="auto"/>
                    <w:left w:val="none" w:sz="0" w:space="0" w:color="auto"/>
                    <w:bottom w:val="none" w:sz="0" w:space="0" w:color="auto"/>
                    <w:right w:val="none" w:sz="0" w:space="0" w:color="auto"/>
                  </w:divBdr>
                </w:div>
                <w:div w:id="11418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76934">
          <w:marLeft w:val="0"/>
          <w:marRight w:val="0"/>
          <w:marTop w:val="0"/>
          <w:marBottom w:val="150"/>
          <w:divBdr>
            <w:top w:val="single" w:sz="12" w:space="4" w:color="000000"/>
            <w:left w:val="single" w:sz="12" w:space="4" w:color="000000"/>
            <w:bottom w:val="single" w:sz="12" w:space="4" w:color="000000"/>
            <w:right w:val="single" w:sz="12" w:space="4" w:color="000000"/>
          </w:divBdr>
          <w:divsChild>
            <w:div w:id="1911573049">
              <w:marLeft w:val="0"/>
              <w:marRight w:val="0"/>
              <w:marTop w:val="0"/>
              <w:marBottom w:val="0"/>
              <w:divBdr>
                <w:top w:val="none" w:sz="0" w:space="0" w:color="auto"/>
                <w:left w:val="none" w:sz="0" w:space="0" w:color="auto"/>
                <w:bottom w:val="none" w:sz="0" w:space="0" w:color="auto"/>
                <w:right w:val="none" w:sz="0" w:space="0" w:color="auto"/>
              </w:divBdr>
            </w:div>
            <w:div w:id="2129740539">
              <w:marLeft w:val="0"/>
              <w:marRight w:val="0"/>
              <w:marTop w:val="0"/>
              <w:marBottom w:val="0"/>
              <w:divBdr>
                <w:top w:val="none" w:sz="0" w:space="0" w:color="auto"/>
                <w:left w:val="none" w:sz="0" w:space="0" w:color="auto"/>
                <w:bottom w:val="none" w:sz="0" w:space="0" w:color="auto"/>
                <w:right w:val="none" w:sz="0" w:space="0" w:color="auto"/>
              </w:divBdr>
            </w:div>
            <w:div w:id="1260213771">
              <w:marLeft w:val="0"/>
              <w:marRight w:val="0"/>
              <w:marTop w:val="0"/>
              <w:marBottom w:val="0"/>
              <w:divBdr>
                <w:top w:val="none" w:sz="0" w:space="0" w:color="auto"/>
                <w:left w:val="none" w:sz="0" w:space="0" w:color="auto"/>
                <w:bottom w:val="none" w:sz="0" w:space="0" w:color="auto"/>
                <w:right w:val="none" w:sz="0" w:space="0" w:color="auto"/>
              </w:divBdr>
            </w:div>
            <w:div w:id="1735659696">
              <w:marLeft w:val="0"/>
              <w:marRight w:val="0"/>
              <w:marTop w:val="0"/>
              <w:marBottom w:val="0"/>
              <w:divBdr>
                <w:top w:val="none" w:sz="0" w:space="0" w:color="auto"/>
                <w:left w:val="none" w:sz="0" w:space="0" w:color="auto"/>
                <w:bottom w:val="none" w:sz="0" w:space="0" w:color="auto"/>
                <w:right w:val="none" w:sz="0" w:space="0" w:color="auto"/>
              </w:divBdr>
            </w:div>
            <w:div w:id="932473492">
              <w:marLeft w:val="0"/>
              <w:marRight w:val="0"/>
              <w:marTop w:val="0"/>
              <w:marBottom w:val="0"/>
              <w:divBdr>
                <w:top w:val="none" w:sz="0" w:space="0" w:color="auto"/>
                <w:left w:val="none" w:sz="0" w:space="0" w:color="auto"/>
                <w:bottom w:val="none" w:sz="0" w:space="0" w:color="auto"/>
                <w:right w:val="none" w:sz="0" w:space="0" w:color="auto"/>
              </w:divBdr>
            </w:div>
          </w:divsChild>
        </w:div>
        <w:div w:id="994574591">
          <w:marLeft w:val="0"/>
          <w:marRight w:val="0"/>
          <w:marTop w:val="0"/>
          <w:marBottom w:val="0"/>
          <w:divBdr>
            <w:top w:val="none" w:sz="0" w:space="0" w:color="auto"/>
            <w:left w:val="none" w:sz="0" w:space="0" w:color="auto"/>
            <w:bottom w:val="none" w:sz="0" w:space="0" w:color="auto"/>
            <w:right w:val="none" w:sz="0" w:space="0" w:color="auto"/>
          </w:divBdr>
          <w:divsChild>
            <w:div w:id="361369262">
              <w:marLeft w:val="0"/>
              <w:marRight w:val="0"/>
              <w:marTop w:val="0"/>
              <w:marBottom w:val="150"/>
              <w:divBdr>
                <w:top w:val="none" w:sz="0" w:space="0" w:color="auto"/>
                <w:left w:val="none" w:sz="0" w:space="0" w:color="auto"/>
                <w:bottom w:val="none" w:sz="0" w:space="0" w:color="auto"/>
                <w:right w:val="none" w:sz="0" w:space="0" w:color="auto"/>
              </w:divBdr>
              <w:divsChild>
                <w:div w:id="1455833278">
                  <w:marLeft w:val="0"/>
                  <w:marRight w:val="0"/>
                  <w:marTop w:val="0"/>
                  <w:marBottom w:val="0"/>
                  <w:divBdr>
                    <w:top w:val="none" w:sz="0" w:space="0" w:color="auto"/>
                    <w:left w:val="none" w:sz="0" w:space="0" w:color="auto"/>
                    <w:bottom w:val="none" w:sz="0" w:space="0" w:color="auto"/>
                    <w:right w:val="none" w:sz="0" w:space="0" w:color="auto"/>
                  </w:divBdr>
                </w:div>
                <w:div w:id="1102533324">
                  <w:marLeft w:val="0"/>
                  <w:marRight w:val="0"/>
                  <w:marTop w:val="0"/>
                  <w:marBottom w:val="0"/>
                  <w:divBdr>
                    <w:top w:val="none" w:sz="0" w:space="0" w:color="auto"/>
                    <w:left w:val="none" w:sz="0" w:space="0" w:color="auto"/>
                    <w:bottom w:val="none" w:sz="0" w:space="0" w:color="auto"/>
                    <w:right w:val="none" w:sz="0" w:space="0" w:color="auto"/>
                  </w:divBdr>
                </w:div>
                <w:div w:id="315959095">
                  <w:marLeft w:val="0"/>
                  <w:marRight w:val="0"/>
                  <w:marTop w:val="0"/>
                  <w:marBottom w:val="0"/>
                  <w:divBdr>
                    <w:top w:val="none" w:sz="0" w:space="0" w:color="auto"/>
                    <w:left w:val="none" w:sz="0" w:space="0" w:color="auto"/>
                    <w:bottom w:val="none" w:sz="0" w:space="0" w:color="auto"/>
                    <w:right w:val="none" w:sz="0" w:space="0" w:color="auto"/>
                  </w:divBdr>
                </w:div>
                <w:div w:id="57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1723">
          <w:marLeft w:val="0"/>
          <w:marRight w:val="0"/>
          <w:marTop w:val="0"/>
          <w:marBottom w:val="0"/>
          <w:divBdr>
            <w:top w:val="none" w:sz="0" w:space="0" w:color="auto"/>
            <w:left w:val="none" w:sz="0" w:space="0" w:color="auto"/>
            <w:bottom w:val="none" w:sz="0" w:space="0" w:color="auto"/>
            <w:right w:val="none" w:sz="0" w:space="0" w:color="auto"/>
          </w:divBdr>
        </w:div>
        <w:div w:id="1641492749">
          <w:marLeft w:val="0"/>
          <w:marRight w:val="0"/>
          <w:marTop w:val="0"/>
          <w:marBottom w:val="0"/>
          <w:divBdr>
            <w:top w:val="none" w:sz="0" w:space="0" w:color="auto"/>
            <w:left w:val="none" w:sz="0" w:space="0" w:color="auto"/>
            <w:bottom w:val="none" w:sz="0" w:space="0" w:color="auto"/>
            <w:right w:val="none" w:sz="0" w:space="0" w:color="auto"/>
          </w:divBdr>
        </w:div>
        <w:div w:id="305478254">
          <w:marLeft w:val="0"/>
          <w:marRight w:val="0"/>
          <w:marTop w:val="0"/>
          <w:marBottom w:val="0"/>
          <w:divBdr>
            <w:top w:val="none" w:sz="0" w:space="0" w:color="auto"/>
            <w:left w:val="none" w:sz="0" w:space="0" w:color="auto"/>
            <w:bottom w:val="none" w:sz="0" w:space="0" w:color="auto"/>
            <w:right w:val="none" w:sz="0" w:space="0" w:color="auto"/>
          </w:divBdr>
        </w:div>
      </w:divsChild>
    </w:div>
    <w:div w:id="1756441229">
      <w:bodyDiv w:val="1"/>
      <w:marLeft w:val="0"/>
      <w:marRight w:val="0"/>
      <w:marTop w:val="0"/>
      <w:marBottom w:val="0"/>
      <w:divBdr>
        <w:top w:val="none" w:sz="0" w:space="0" w:color="auto"/>
        <w:left w:val="none" w:sz="0" w:space="0" w:color="auto"/>
        <w:bottom w:val="none" w:sz="0" w:space="0" w:color="auto"/>
        <w:right w:val="none" w:sz="0" w:space="0" w:color="auto"/>
      </w:divBdr>
      <w:divsChild>
        <w:div w:id="1710106842">
          <w:marLeft w:val="0"/>
          <w:marRight w:val="0"/>
          <w:marTop w:val="0"/>
          <w:marBottom w:val="0"/>
          <w:divBdr>
            <w:top w:val="none" w:sz="0" w:space="0" w:color="auto"/>
            <w:left w:val="none" w:sz="0" w:space="0" w:color="auto"/>
            <w:bottom w:val="none" w:sz="0" w:space="0" w:color="auto"/>
            <w:right w:val="none" w:sz="0" w:space="0" w:color="auto"/>
          </w:divBdr>
          <w:divsChild>
            <w:div w:id="770703660">
              <w:marLeft w:val="0"/>
              <w:marRight w:val="0"/>
              <w:marTop w:val="0"/>
              <w:marBottom w:val="0"/>
              <w:divBdr>
                <w:top w:val="none" w:sz="0" w:space="0" w:color="auto"/>
                <w:left w:val="none" w:sz="0" w:space="0" w:color="auto"/>
                <w:bottom w:val="none" w:sz="0" w:space="0" w:color="auto"/>
                <w:right w:val="none" w:sz="0" w:space="0" w:color="auto"/>
              </w:divBdr>
            </w:div>
            <w:div w:id="1477575272">
              <w:marLeft w:val="0"/>
              <w:marRight w:val="0"/>
              <w:marTop w:val="0"/>
              <w:marBottom w:val="0"/>
              <w:divBdr>
                <w:top w:val="none" w:sz="0" w:space="0" w:color="auto"/>
                <w:left w:val="none" w:sz="0" w:space="0" w:color="auto"/>
                <w:bottom w:val="none" w:sz="0" w:space="0" w:color="auto"/>
                <w:right w:val="none" w:sz="0" w:space="0" w:color="auto"/>
              </w:divBdr>
            </w:div>
          </w:divsChild>
        </w:div>
        <w:div w:id="694964318">
          <w:marLeft w:val="0"/>
          <w:marRight w:val="0"/>
          <w:marTop w:val="0"/>
          <w:marBottom w:val="0"/>
          <w:divBdr>
            <w:top w:val="none" w:sz="0" w:space="0" w:color="auto"/>
            <w:left w:val="none" w:sz="0" w:space="0" w:color="auto"/>
            <w:bottom w:val="none" w:sz="0" w:space="0" w:color="auto"/>
            <w:right w:val="none" w:sz="0" w:space="0" w:color="auto"/>
          </w:divBdr>
        </w:div>
        <w:div w:id="1194076610">
          <w:marLeft w:val="0"/>
          <w:marRight w:val="0"/>
          <w:marTop w:val="0"/>
          <w:marBottom w:val="0"/>
          <w:divBdr>
            <w:top w:val="none" w:sz="0" w:space="0" w:color="auto"/>
            <w:left w:val="none" w:sz="0" w:space="0" w:color="auto"/>
            <w:bottom w:val="none" w:sz="0" w:space="0" w:color="auto"/>
            <w:right w:val="none" w:sz="0" w:space="0" w:color="auto"/>
          </w:divBdr>
        </w:div>
        <w:div w:id="1326930430">
          <w:marLeft w:val="0"/>
          <w:marRight w:val="0"/>
          <w:marTop w:val="0"/>
          <w:marBottom w:val="150"/>
          <w:divBdr>
            <w:top w:val="none" w:sz="0" w:space="0" w:color="auto"/>
            <w:left w:val="none" w:sz="0" w:space="0" w:color="auto"/>
            <w:bottom w:val="none" w:sz="0" w:space="0" w:color="auto"/>
            <w:right w:val="none" w:sz="0" w:space="0" w:color="auto"/>
          </w:divBdr>
          <w:divsChild>
            <w:div w:id="2119715032">
              <w:marLeft w:val="0"/>
              <w:marRight w:val="0"/>
              <w:marTop w:val="0"/>
              <w:marBottom w:val="0"/>
              <w:divBdr>
                <w:top w:val="none" w:sz="0" w:space="0" w:color="auto"/>
                <w:left w:val="none" w:sz="0" w:space="0" w:color="auto"/>
                <w:bottom w:val="none" w:sz="0" w:space="0" w:color="auto"/>
                <w:right w:val="none" w:sz="0" w:space="0" w:color="auto"/>
              </w:divBdr>
            </w:div>
            <w:div w:id="663553264">
              <w:marLeft w:val="0"/>
              <w:marRight w:val="0"/>
              <w:marTop w:val="0"/>
              <w:marBottom w:val="0"/>
              <w:divBdr>
                <w:top w:val="none" w:sz="0" w:space="0" w:color="auto"/>
                <w:left w:val="none" w:sz="0" w:space="0" w:color="auto"/>
                <w:bottom w:val="none" w:sz="0" w:space="0" w:color="auto"/>
                <w:right w:val="none" w:sz="0" w:space="0" w:color="auto"/>
              </w:divBdr>
            </w:div>
            <w:div w:id="1503399011">
              <w:marLeft w:val="0"/>
              <w:marRight w:val="0"/>
              <w:marTop w:val="0"/>
              <w:marBottom w:val="0"/>
              <w:divBdr>
                <w:top w:val="none" w:sz="0" w:space="0" w:color="auto"/>
                <w:left w:val="none" w:sz="0" w:space="0" w:color="auto"/>
                <w:bottom w:val="none" w:sz="0" w:space="0" w:color="auto"/>
                <w:right w:val="none" w:sz="0" w:space="0" w:color="auto"/>
              </w:divBdr>
            </w:div>
          </w:divsChild>
        </w:div>
        <w:div w:id="1982418121">
          <w:marLeft w:val="0"/>
          <w:marRight w:val="0"/>
          <w:marTop w:val="0"/>
          <w:marBottom w:val="0"/>
          <w:divBdr>
            <w:top w:val="none" w:sz="0" w:space="0" w:color="auto"/>
            <w:left w:val="none" w:sz="0" w:space="0" w:color="auto"/>
            <w:bottom w:val="none" w:sz="0" w:space="0" w:color="auto"/>
            <w:right w:val="none" w:sz="0" w:space="0" w:color="auto"/>
          </w:divBdr>
        </w:div>
        <w:div w:id="1366247337">
          <w:marLeft w:val="0"/>
          <w:marRight w:val="0"/>
          <w:marTop w:val="0"/>
          <w:marBottom w:val="0"/>
          <w:divBdr>
            <w:top w:val="none" w:sz="0" w:space="0" w:color="auto"/>
            <w:left w:val="none" w:sz="0" w:space="0" w:color="auto"/>
            <w:bottom w:val="none" w:sz="0" w:space="0" w:color="auto"/>
            <w:right w:val="none" w:sz="0" w:space="0" w:color="auto"/>
          </w:divBdr>
        </w:div>
        <w:div w:id="1428381910">
          <w:marLeft w:val="0"/>
          <w:marRight w:val="0"/>
          <w:marTop w:val="0"/>
          <w:marBottom w:val="150"/>
          <w:divBdr>
            <w:top w:val="single" w:sz="12" w:space="4" w:color="000000"/>
            <w:left w:val="single" w:sz="12" w:space="4" w:color="000000"/>
            <w:bottom w:val="single" w:sz="12" w:space="4" w:color="000000"/>
            <w:right w:val="single" w:sz="12" w:space="4" w:color="000000"/>
          </w:divBdr>
          <w:divsChild>
            <w:div w:id="1318192859">
              <w:marLeft w:val="0"/>
              <w:marRight w:val="0"/>
              <w:marTop w:val="0"/>
              <w:marBottom w:val="0"/>
              <w:divBdr>
                <w:top w:val="none" w:sz="0" w:space="0" w:color="auto"/>
                <w:left w:val="none" w:sz="0" w:space="0" w:color="auto"/>
                <w:bottom w:val="none" w:sz="0" w:space="0" w:color="auto"/>
                <w:right w:val="none" w:sz="0" w:space="0" w:color="auto"/>
              </w:divBdr>
            </w:div>
            <w:div w:id="125661945">
              <w:marLeft w:val="0"/>
              <w:marRight w:val="0"/>
              <w:marTop w:val="0"/>
              <w:marBottom w:val="0"/>
              <w:divBdr>
                <w:top w:val="none" w:sz="0" w:space="0" w:color="auto"/>
                <w:left w:val="none" w:sz="0" w:space="0" w:color="auto"/>
                <w:bottom w:val="none" w:sz="0" w:space="0" w:color="auto"/>
                <w:right w:val="none" w:sz="0" w:space="0" w:color="auto"/>
              </w:divBdr>
              <w:divsChild>
                <w:div w:id="47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9427">
          <w:marLeft w:val="0"/>
          <w:marRight w:val="0"/>
          <w:marTop w:val="0"/>
          <w:marBottom w:val="0"/>
          <w:divBdr>
            <w:top w:val="none" w:sz="0" w:space="0" w:color="auto"/>
            <w:left w:val="none" w:sz="0" w:space="0" w:color="auto"/>
            <w:bottom w:val="none" w:sz="0" w:space="0" w:color="auto"/>
            <w:right w:val="none" w:sz="0" w:space="0" w:color="auto"/>
          </w:divBdr>
          <w:divsChild>
            <w:div w:id="2095667891">
              <w:marLeft w:val="0"/>
              <w:marRight w:val="0"/>
              <w:marTop w:val="0"/>
              <w:marBottom w:val="150"/>
              <w:divBdr>
                <w:top w:val="none" w:sz="0" w:space="0" w:color="auto"/>
                <w:left w:val="none" w:sz="0" w:space="0" w:color="auto"/>
                <w:bottom w:val="none" w:sz="0" w:space="0" w:color="auto"/>
                <w:right w:val="none" w:sz="0" w:space="0" w:color="auto"/>
              </w:divBdr>
              <w:divsChild>
                <w:div w:id="533272635">
                  <w:marLeft w:val="0"/>
                  <w:marRight w:val="0"/>
                  <w:marTop w:val="0"/>
                  <w:marBottom w:val="0"/>
                  <w:divBdr>
                    <w:top w:val="none" w:sz="0" w:space="0" w:color="auto"/>
                    <w:left w:val="none" w:sz="0" w:space="0" w:color="auto"/>
                    <w:bottom w:val="none" w:sz="0" w:space="0" w:color="auto"/>
                    <w:right w:val="none" w:sz="0" w:space="0" w:color="auto"/>
                  </w:divBdr>
                </w:div>
                <w:div w:id="515996285">
                  <w:marLeft w:val="0"/>
                  <w:marRight w:val="0"/>
                  <w:marTop w:val="0"/>
                  <w:marBottom w:val="0"/>
                  <w:divBdr>
                    <w:top w:val="none" w:sz="0" w:space="0" w:color="auto"/>
                    <w:left w:val="none" w:sz="0" w:space="0" w:color="auto"/>
                    <w:bottom w:val="none" w:sz="0" w:space="0" w:color="auto"/>
                    <w:right w:val="none" w:sz="0" w:space="0" w:color="auto"/>
                  </w:divBdr>
                </w:div>
                <w:div w:id="10350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76328">
          <w:marLeft w:val="0"/>
          <w:marRight w:val="0"/>
          <w:marTop w:val="0"/>
          <w:marBottom w:val="150"/>
          <w:divBdr>
            <w:top w:val="single" w:sz="12" w:space="4" w:color="000000"/>
            <w:left w:val="single" w:sz="12" w:space="4" w:color="000000"/>
            <w:bottom w:val="single" w:sz="12" w:space="4" w:color="000000"/>
            <w:right w:val="single" w:sz="12" w:space="4" w:color="000000"/>
          </w:divBdr>
          <w:divsChild>
            <w:div w:id="794643684">
              <w:marLeft w:val="0"/>
              <w:marRight w:val="0"/>
              <w:marTop w:val="0"/>
              <w:marBottom w:val="0"/>
              <w:divBdr>
                <w:top w:val="none" w:sz="0" w:space="0" w:color="auto"/>
                <w:left w:val="none" w:sz="0" w:space="0" w:color="auto"/>
                <w:bottom w:val="none" w:sz="0" w:space="0" w:color="auto"/>
                <w:right w:val="none" w:sz="0" w:space="0" w:color="auto"/>
              </w:divBdr>
            </w:div>
            <w:div w:id="1540318661">
              <w:marLeft w:val="0"/>
              <w:marRight w:val="0"/>
              <w:marTop w:val="0"/>
              <w:marBottom w:val="0"/>
              <w:divBdr>
                <w:top w:val="none" w:sz="0" w:space="0" w:color="auto"/>
                <w:left w:val="none" w:sz="0" w:space="0" w:color="auto"/>
                <w:bottom w:val="none" w:sz="0" w:space="0" w:color="auto"/>
                <w:right w:val="none" w:sz="0" w:space="0" w:color="auto"/>
              </w:divBdr>
            </w:div>
            <w:div w:id="610741361">
              <w:marLeft w:val="0"/>
              <w:marRight w:val="0"/>
              <w:marTop w:val="0"/>
              <w:marBottom w:val="0"/>
              <w:divBdr>
                <w:top w:val="none" w:sz="0" w:space="0" w:color="auto"/>
                <w:left w:val="none" w:sz="0" w:space="0" w:color="auto"/>
                <w:bottom w:val="none" w:sz="0" w:space="0" w:color="auto"/>
                <w:right w:val="none" w:sz="0" w:space="0" w:color="auto"/>
              </w:divBdr>
            </w:div>
            <w:div w:id="1422293570">
              <w:marLeft w:val="0"/>
              <w:marRight w:val="0"/>
              <w:marTop w:val="0"/>
              <w:marBottom w:val="0"/>
              <w:divBdr>
                <w:top w:val="none" w:sz="0" w:space="0" w:color="auto"/>
                <w:left w:val="none" w:sz="0" w:space="0" w:color="auto"/>
                <w:bottom w:val="none" w:sz="0" w:space="0" w:color="auto"/>
                <w:right w:val="none" w:sz="0" w:space="0" w:color="auto"/>
              </w:divBdr>
            </w:div>
            <w:div w:id="410977454">
              <w:marLeft w:val="0"/>
              <w:marRight w:val="0"/>
              <w:marTop w:val="0"/>
              <w:marBottom w:val="0"/>
              <w:divBdr>
                <w:top w:val="none" w:sz="0" w:space="0" w:color="auto"/>
                <w:left w:val="none" w:sz="0" w:space="0" w:color="auto"/>
                <w:bottom w:val="none" w:sz="0" w:space="0" w:color="auto"/>
                <w:right w:val="none" w:sz="0" w:space="0" w:color="auto"/>
              </w:divBdr>
            </w:div>
          </w:divsChild>
        </w:div>
        <w:div w:id="751202969">
          <w:marLeft w:val="0"/>
          <w:marRight w:val="0"/>
          <w:marTop w:val="0"/>
          <w:marBottom w:val="0"/>
          <w:divBdr>
            <w:top w:val="none" w:sz="0" w:space="0" w:color="auto"/>
            <w:left w:val="none" w:sz="0" w:space="0" w:color="auto"/>
            <w:bottom w:val="none" w:sz="0" w:space="0" w:color="auto"/>
            <w:right w:val="none" w:sz="0" w:space="0" w:color="auto"/>
          </w:divBdr>
          <w:divsChild>
            <w:div w:id="1197550252">
              <w:marLeft w:val="0"/>
              <w:marRight w:val="0"/>
              <w:marTop w:val="0"/>
              <w:marBottom w:val="150"/>
              <w:divBdr>
                <w:top w:val="none" w:sz="0" w:space="0" w:color="auto"/>
                <w:left w:val="none" w:sz="0" w:space="0" w:color="auto"/>
                <w:bottom w:val="none" w:sz="0" w:space="0" w:color="auto"/>
                <w:right w:val="none" w:sz="0" w:space="0" w:color="auto"/>
              </w:divBdr>
              <w:divsChild>
                <w:div w:id="807279969">
                  <w:marLeft w:val="0"/>
                  <w:marRight w:val="0"/>
                  <w:marTop w:val="0"/>
                  <w:marBottom w:val="0"/>
                  <w:divBdr>
                    <w:top w:val="none" w:sz="0" w:space="0" w:color="auto"/>
                    <w:left w:val="none" w:sz="0" w:space="0" w:color="auto"/>
                    <w:bottom w:val="none" w:sz="0" w:space="0" w:color="auto"/>
                    <w:right w:val="none" w:sz="0" w:space="0" w:color="auto"/>
                  </w:divBdr>
                </w:div>
                <w:div w:id="2001809627">
                  <w:marLeft w:val="0"/>
                  <w:marRight w:val="0"/>
                  <w:marTop w:val="0"/>
                  <w:marBottom w:val="0"/>
                  <w:divBdr>
                    <w:top w:val="none" w:sz="0" w:space="0" w:color="auto"/>
                    <w:left w:val="none" w:sz="0" w:space="0" w:color="auto"/>
                    <w:bottom w:val="none" w:sz="0" w:space="0" w:color="auto"/>
                    <w:right w:val="none" w:sz="0" w:space="0" w:color="auto"/>
                  </w:divBdr>
                </w:div>
                <w:div w:id="1986469966">
                  <w:marLeft w:val="0"/>
                  <w:marRight w:val="0"/>
                  <w:marTop w:val="0"/>
                  <w:marBottom w:val="0"/>
                  <w:divBdr>
                    <w:top w:val="none" w:sz="0" w:space="0" w:color="auto"/>
                    <w:left w:val="none" w:sz="0" w:space="0" w:color="auto"/>
                    <w:bottom w:val="none" w:sz="0" w:space="0" w:color="auto"/>
                    <w:right w:val="none" w:sz="0" w:space="0" w:color="auto"/>
                  </w:divBdr>
                </w:div>
                <w:div w:id="134632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8232">
          <w:marLeft w:val="0"/>
          <w:marRight w:val="0"/>
          <w:marTop w:val="0"/>
          <w:marBottom w:val="0"/>
          <w:divBdr>
            <w:top w:val="none" w:sz="0" w:space="0" w:color="auto"/>
            <w:left w:val="none" w:sz="0" w:space="0" w:color="auto"/>
            <w:bottom w:val="none" w:sz="0" w:space="0" w:color="auto"/>
            <w:right w:val="none" w:sz="0" w:space="0" w:color="auto"/>
          </w:divBdr>
        </w:div>
        <w:div w:id="1622374888">
          <w:marLeft w:val="0"/>
          <w:marRight w:val="0"/>
          <w:marTop w:val="0"/>
          <w:marBottom w:val="0"/>
          <w:divBdr>
            <w:top w:val="none" w:sz="0" w:space="0" w:color="auto"/>
            <w:left w:val="none" w:sz="0" w:space="0" w:color="auto"/>
            <w:bottom w:val="none" w:sz="0" w:space="0" w:color="auto"/>
            <w:right w:val="none" w:sz="0" w:space="0" w:color="auto"/>
          </w:divBdr>
        </w:div>
        <w:div w:id="1836142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eonovgradf.bg/" TargetMode="External"/><Relationship Id="rId3" Type="http://schemas.openxmlformats.org/officeDocument/2006/relationships/settings" Target="settings.xml"/><Relationship Id="rId7" Type="http://schemas.openxmlformats.org/officeDocument/2006/relationships/hyperlink" Target="http://www.simeonovgrad.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map.ted.europa.eu/" TargetMode="External"/><Relationship Id="rId11" Type="http://schemas.openxmlformats.org/officeDocument/2006/relationships/theme" Target="theme/theme1.xml"/><Relationship Id="rId5" Type="http://schemas.openxmlformats.org/officeDocument/2006/relationships/hyperlink" Target="https://www.aop.bg/static/e_sender_e.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pc.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2453</Words>
  <Characters>13986</Characters>
  <Application>Microsoft Office Word</Application>
  <DocSecurity>0</DocSecurity>
  <Lines>116</Lines>
  <Paragraphs>32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3</cp:revision>
  <dcterms:created xsi:type="dcterms:W3CDTF">2021-07-21T10:53:00Z</dcterms:created>
  <dcterms:modified xsi:type="dcterms:W3CDTF">2021-07-21T10:53:00Z</dcterms:modified>
</cp:coreProperties>
</file>